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2F0" w:rsidRPr="00CA76D1" w:rsidRDefault="006802F0" w:rsidP="006802F0">
      <w:pPr>
        <w:jc w:val="center"/>
        <w:rPr>
          <w:rFonts w:ascii="Calibri" w:hAnsi="Calibri"/>
          <w:b/>
          <w:sz w:val="22"/>
          <w:szCs w:val="22"/>
        </w:rPr>
      </w:pPr>
      <w:r w:rsidRPr="00CA76D1">
        <w:rPr>
          <w:rFonts w:ascii="Calibri" w:hAnsi="Calibri"/>
          <w:b/>
          <w:sz w:val="22"/>
          <w:szCs w:val="22"/>
        </w:rPr>
        <w:t>K Ú P N A   Z M L U V A </w:t>
      </w:r>
    </w:p>
    <w:p w:rsidR="006802F0" w:rsidRPr="00CA76D1" w:rsidRDefault="006802F0" w:rsidP="006802F0">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6802F0" w:rsidRPr="00CA76D1" w:rsidRDefault="006802F0" w:rsidP="006802F0">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6802F0" w:rsidRPr="00CA76D1" w:rsidRDefault="006802F0" w:rsidP="006802F0">
      <w:pPr>
        <w:jc w:val="center"/>
        <w:rPr>
          <w:rFonts w:ascii="Calibri" w:hAnsi="Calibri"/>
          <w:b/>
          <w:sz w:val="22"/>
          <w:szCs w:val="22"/>
        </w:rPr>
      </w:pPr>
      <w:r w:rsidRPr="00CA76D1">
        <w:rPr>
          <w:rFonts w:ascii="Calibri" w:hAnsi="Calibri"/>
          <w:b/>
          <w:sz w:val="22"/>
          <w:szCs w:val="22"/>
        </w:rPr>
        <w:t>v znení neskorších predpisov medzi</w:t>
      </w:r>
    </w:p>
    <w:p w:rsidR="006802F0" w:rsidRPr="00CA76D1" w:rsidRDefault="006802F0" w:rsidP="006802F0">
      <w:pPr>
        <w:jc w:val="both"/>
        <w:rPr>
          <w:rFonts w:ascii="Calibri" w:hAnsi="Calibri"/>
          <w:sz w:val="22"/>
          <w:szCs w:val="22"/>
        </w:rPr>
      </w:pPr>
    </w:p>
    <w:p w:rsidR="006802F0" w:rsidRPr="00CA76D1" w:rsidRDefault="006802F0" w:rsidP="006802F0">
      <w:pPr>
        <w:jc w:val="both"/>
        <w:rPr>
          <w:rFonts w:ascii="Calibri" w:hAnsi="Calibri"/>
          <w:sz w:val="22"/>
          <w:szCs w:val="22"/>
        </w:rPr>
      </w:pPr>
    </w:p>
    <w:p w:rsidR="006802F0" w:rsidRPr="00CA76D1" w:rsidRDefault="006802F0" w:rsidP="006802F0">
      <w:pPr>
        <w:jc w:val="both"/>
        <w:rPr>
          <w:rFonts w:ascii="Calibri" w:hAnsi="Calibri"/>
          <w:sz w:val="22"/>
          <w:szCs w:val="22"/>
        </w:rPr>
      </w:pPr>
    </w:p>
    <w:p w:rsidR="006802F0" w:rsidRPr="00CA76D1" w:rsidRDefault="006802F0" w:rsidP="006802F0">
      <w:pPr>
        <w:jc w:val="both"/>
        <w:rPr>
          <w:rFonts w:ascii="Calibri" w:hAnsi="Calibri"/>
          <w:b/>
          <w:i/>
          <w:sz w:val="22"/>
          <w:szCs w:val="22"/>
        </w:rPr>
      </w:pPr>
      <w:r>
        <w:rPr>
          <w:rFonts w:ascii="Calibri" w:hAnsi="Calibri"/>
          <w:b/>
          <w:sz w:val="22"/>
          <w:szCs w:val="22"/>
        </w:rPr>
        <w:t>____________</w:t>
      </w:r>
    </w:p>
    <w:p w:rsidR="006802F0" w:rsidRPr="00CA76D1" w:rsidRDefault="006802F0" w:rsidP="006802F0">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Default="006802F0" w:rsidP="006802F0">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Pr="00CA76D1" w:rsidRDefault="006802F0" w:rsidP="006802F0">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Pr="00CA76D1" w:rsidRDefault="006802F0" w:rsidP="006802F0">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Default="006802F0" w:rsidP="006802F0">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Pr="00CA76D1" w:rsidRDefault="006802F0" w:rsidP="006802F0">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Pr="00CA76D1" w:rsidRDefault="006802F0" w:rsidP="006802F0">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6802F0" w:rsidRDefault="006802F0" w:rsidP="006802F0">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6802F0" w:rsidRPr="00CA76D1" w:rsidRDefault="006802F0" w:rsidP="006802F0">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6802F0" w:rsidRPr="00CA76D1" w:rsidRDefault="006802F0" w:rsidP="006802F0">
      <w:pPr>
        <w:jc w:val="both"/>
        <w:rPr>
          <w:rFonts w:ascii="Calibri" w:hAnsi="Calibri"/>
          <w:sz w:val="22"/>
          <w:szCs w:val="22"/>
        </w:rPr>
      </w:pPr>
    </w:p>
    <w:p w:rsidR="006802F0" w:rsidRPr="00CA76D1" w:rsidRDefault="006802F0" w:rsidP="006802F0">
      <w:pPr>
        <w:jc w:val="both"/>
        <w:rPr>
          <w:rFonts w:ascii="Calibri" w:hAnsi="Calibri"/>
          <w:b/>
          <w:sz w:val="22"/>
          <w:szCs w:val="22"/>
        </w:rPr>
      </w:pPr>
      <w:r w:rsidRPr="00CA76D1">
        <w:rPr>
          <w:rFonts w:ascii="Calibri" w:hAnsi="Calibri"/>
          <w:b/>
          <w:sz w:val="22"/>
          <w:szCs w:val="22"/>
        </w:rPr>
        <w:t>a</w:t>
      </w:r>
    </w:p>
    <w:p w:rsidR="006802F0" w:rsidRPr="00CA76D1" w:rsidRDefault="006802F0" w:rsidP="006802F0">
      <w:pPr>
        <w:jc w:val="both"/>
        <w:rPr>
          <w:rFonts w:ascii="Calibri" w:hAnsi="Calibri"/>
          <w:sz w:val="22"/>
          <w:szCs w:val="22"/>
        </w:rPr>
      </w:pPr>
    </w:p>
    <w:p w:rsidR="00AA20EE" w:rsidRPr="00CA76D1" w:rsidRDefault="00AA20EE" w:rsidP="00AA20EE">
      <w:pPr>
        <w:jc w:val="both"/>
        <w:rPr>
          <w:rFonts w:ascii="Calibri" w:hAnsi="Calibri"/>
          <w:b/>
          <w:i/>
          <w:sz w:val="22"/>
          <w:szCs w:val="22"/>
        </w:rPr>
      </w:pPr>
      <w:r>
        <w:rPr>
          <w:rFonts w:ascii="Calibri" w:hAnsi="Calibri"/>
          <w:b/>
          <w:sz w:val="22"/>
          <w:szCs w:val="22"/>
        </w:rPr>
        <w:t>Obec Budmerice</w:t>
      </w:r>
    </w:p>
    <w:p w:rsidR="00AA20EE" w:rsidRPr="00CA76D1" w:rsidRDefault="00AA20EE" w:rsidP="00AA20EE">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Budmerice 534, 900 86 Budmerice</w:t>
      </w:r>
    </w:p>
    <w:tbl>
      <w:tblPr>
        <w:tblW w:w="0" w:type="auto"/>
        <w:tblCellSpacing w:w="22" w:type="dxa"/>
        <w:tblCellMar>
          <w:left w:w="0" w:type="dxa"/>
          <w:right w:w="0" w:type="dxa"/>
        </w:tblCellMar>
        <w:tblLook w:val="04A0" w:firstRow="1" w:lastRow="0" w:firstColumn="1" w:lastColumn="0" w:noHBand="0" w:noVBand="1"/>
      </w:tblPr>
      <w:tblGrid>
        <w:gridCol w:w="3813"/>
      </w:tblGrid>
      <w:tr w:rsidR="00AA20EE" w:rsidRPr="008E2BE6" w:rsidTr="00330B49">
        <w:trPr>
          <w:tblCellSpacing w:w="22" w:type="dxa"/>
        </w:trPr>
        <w:tc>
          <w:tcPr>
            <w:tcW w:w="0" w:type="auto"/>
            <w:hideMark/>
          </w:tcPr>
          <w:p w:rsidR="00AA20EE" w:rsidRPr="008E2BE6" w:rsidRDefault="00AA20EE" w:rsidP="00330B49">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00304697</w:t>
            </w:r>
          </w:p>
        </w:tc>
      </w:tr>
    </w:tbl>
    <w:p w:rsidR="00AA20EE" w:rsidRPr="00CA76D1" w:rsidRDefault="00AA20EE" w:rsidP="00AA20EE">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A20EE" w:rsidRDefault="00AA20EE" w:rsidP="00AA20EE">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A20EE" w:rsidRPr="00CA76D1" w:rsidRDefault="00AA20EE" w:rsidP="00AA20EE">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A20EE" w:rsidRPr="00CA76D1" w:rsidRDefault="00AA20EE" w:rsidP="00AA20EE">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PhDr. Jozef Savkuliak, starosta obce</w:t>
      </w:r>
    </w:p>
    <w:p w:rsidR="006802F0" w:rsidRPr="00CA76D1" w:rsidRDefault="00B33ECE" w:rsidP="00B33ECE">
      <w:pPr>
        <w:jc w:val="both"/>
        <w:rPr>
          <w:rFonts w:ascii="Calibri" w:hAnsi="Calibri"/>
          <w:sz w:val="22"/>
          <w:szCs w:val="22"/>
        </w:rPr>
      </w:pPr>
      <w:r w:rsidRPr="00CA76D1">
        <w:rPr>
          <w:rFonts w:ascii="Calibri" w:hAnsi="Calibri"/>
          <w:sz w:val="22"/>
          <w:szCs w:val="22"/>
        </w:rPr>
        <w:t xml:space="preserve"> </w:t>
      </w:r>
      <w:r>
        <w:rPr>
          <w:rFonts w:ascii="Calibri" w:hAnsi="Calibri"/>
          <w:sz w:val="22"/>
          <w:szCs w:val="22"/>
        </w:rPr>
        <w:t xml:space="preserve"> </w:t>
      </w:r>
      <w:r w:rsidR="006802F0" w:rsidRPr="00CA76D1">
        <w:rPr>
          <w:rFonts w:ascii="Calibri" w:hAnsi="Calibri"/>
          <w:sz w:val="22"/>
          <w:szCs w:val="22"/>
        </w:rPr>
        <w:t>(ďalej len „</w:t>
      </w:r>
      <w:r w:rsidR="006802F0" w:rsidRPr="00CA76D1">
        <w:rPr>
          <w:rFonts w:ascii="Calibri" w:hAnsi="Calibri"/>
          <w:b/>
          <w:sz w:val="22"/>
          <w:szCs w:val="22"/>
        </w:rPr>
        <w:t>kupujúci</w:t>
      </w:r>
      <w:r w:rsidR="006802F0" w:rsidRPr="00CA76D1">
        <w:rPr>
          <w:rFonts w:ascii="Calibri" w:hAnsi="Calibri"/>
          <w:sz w:val="22"/>
          <w:szCs w:val="22"/>
        </w:rPr>
        <w:t>“)</w:t>
      </w:r>
    </w:p>
    <w:p w:rsidR="006802F0" w:rsidRPr="00CA76D1" w:rsidRDefault="006802F0" w:rsidP="006802F0">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6802F0" w:rsidRPr="00CA76D1" w:rsidRDefault="006802F0" w:rsidP="006802F0">
      <w:pPr>
        <w:jc w:val="both"/>
        <w:rPr>
          <w:rFonts w:ascii="Calibri" w:hAnsi="Calibri"/>
          <w:sz w:val="22"/>
          <w:szCs w:val="22"/>
        </w:rPr>
      </w:pPr>
    </w:p>
    <w:p w:rsidR="006802F0" w:rsidRPr="00CA76D1" w:rsidRDefault="006802F0" w:rsidP="006802F0">
      <w:pPr>
        <w:jc w:val="both"/>
        <w:rPr>
          <w:rFonts w:ascii="Calibri" w:hAnsi="Calibri"/>
          <w:sz w:val="22"/>
          <w:szCs w:val="22"/>
        </w:rPr>
      </w:pPr>
    </w:p>
    <w:p w:rsidR="006802F0" w:rsidRDefault="006802F0" w:rsidP="006802F0">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6802F0" w:rsidRPr="00CA76D1" w:rsidRDefault="006802F0" w:rsidP="006802F0">
      <w:pPr>
        <w:pStyle w:val="Nzov"/>
        <w:numPr>
          <w:ilvl w:val="0"/>
          <w:numId w:val="4"/>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6802F0" w:rsidRPr="00CA76D1" w:rsidRDefault="006802F0" w:rsidP="006802F0">
      <w:pPr>
        <w:rPr>
          <w:rFonts w:ascii="Calibri" w:hAnsi="Calibri"/>
          <w:sz w:val="22"/>
          <w:szCs w:val="22"/>
          <w:lang w:eastAsia="cs-CZ"/>
        </w:rPr>
      </w:pPr>
    </w:p>
    <w:p w:rsidR="006802F0" w:rsidRPr="00B33ECE" w:rsidRDefault="006802F0" w:rsidP="006802F0">
      <w:pPr>
        <w:numPr>
          <w:ilvl w:val="1"/>
          <w:numId w:val="5"/>
        </w:numPr>
        <w:autoSpaceDE w:val="0"/>
        <w:autoSpaceDN w:val="0"/>
        <w:adjustRightInd w:val="0"/>
        <w:ind w:left="709" w:hanging="709"/>
        <w:jc w:val="both"/>
        <w:rPr>
          <w:rFonts w:ascii="Calibri" w:hAnsi="Calibri"/>
          <w:sz w:val="22"/>
          <w:szCs w:val="22"/>
        </w:rPr>
      </w:pPr>
      <w:r w:rsidRPr="00B33ECE">
        <w:rPr>
          <w:rFonts w:ascii="Calibri" w:hAnsi="Calibri"/>
          <w:sz w:val="22"/>
          <w:szCs w:val="22"/>
        </w:rPr>
        <w:t xml:space="preserve">Táto zmluva sa uzatvára ako výsledok verejného obstarávania v zmysle ust. zákona č. 343/2015 Z. z. </w:t>
      </w:r>
      <w:r w:rsidRPr="00B33ECE">
        <w:rPr>
          <w:rFonts w:ascii="Calibri" w:hAnsi="Calibri" w:cs="Segoe UI"/>
          <w:bCs/>
          <w:color w:val="000000"/>
          <w:sz w:val="22"/>
          <w:szCs w:val="22"/>
          <w:shd w:val="clear" w:color="auto" w:fill="FFFFFF"/>
        </w:rPr>
        <w:t>o verejnom obstarávaní a o zmene a doplnení niektorých zákonov</w:t>
      </w:r>
      <w:r w:rsidRPr="00B33ECE">
        <w:rPr>
          <w:rFonts w:ascii="Calibri" w:hAnsi="Calibri"/>
          <w:sz w:val="22"/>
          <w:szCs w:val="22"/>
        </w:rPr>
        <w:t xml:space="preserve"> v znení neskorších predpisov (ďalej len „</w:t>
      </w:r>
      <w:r w:rsidRPr="00B33ECE">
        <w:rPr>
          <w:rFonts w:ascii="Calibri" w:hAnsi="Calibri"/>
          <w:b/>
          <w:sz w:val="22"/>
          <w:szCs w:val="22"/>
        </w:rPr>
        <w:t>zákon o verejnom obstarávaní</w:t>
      </w:r>
      <w:r w:rsidRPr="00B33ECE">
        <w:rPr>
          <w:rFonts w:ascii="Calibri" w:hAnsi="Calibri"/>
          <w:sz w:val="22"/>
          <w:szCs w:val="22"/>
        </w:rPr>
        <w:t xml:space="preserve">“). Kupujúci na obstaranie predmetu tejto zmluvy použil postup verejného obstarávania – </w:t>
      </w:r>
      <w:r w:rsidR="00AA20EE" w:rsidRPr="00AA2740">
        <w:rPr>
          <w:rFonts w:ascii="Calibri" w:hAnsi="Calibri"/>
          <w:sz w:val="22"/>
          <w:szCs w:val="22"/>
        </w:rPr>
        <w:t xml:space="preserve">– </w:t>
      </w:r>
      <w:r w:rsidR="00AA20EE" w:rsidRPr="00B97BDE">
        <w:rPr>
          <w:rFonts w:ascii="Calibri" w:hAnsi="Calibri"/>
          <w:b/>
          <w:sz w:val="22"/>
          <w:szCs w:val="22"/>
        </w:rPr>
        <w:t>„</w:t>
      </w:r>
      <w:r w:rsidR="00AA20EE" w:rsidRPr="00943876">
        <w:rPr>
          <w:rFonts w:ascii="Calibri" w:hAnsi="Calibri"/>
          <w:b/>
          <w:sz w:val="22"/>
          <w:szCs w:val="22"/>
        </w:rPr>
        <w:t>Vybudovanie a modernizácie odborných učební v ZŠ s MŠ Budmerice</w:t>
      </w:r>
      <w:r w:rsidR="00AA20EE" w:rsidRPr="00B97BDE">
        <w:rPr>
          <w:rFonts w:ascii="Calibri" w:hAnsi="Calibri"/>
          <w:b/>
          <w:sz w:val="22"/>
          <w:szCs w:val="22"/>
        </w:rPr>
        <w:t>“</w:t>
      </w:r>
      <w:r w:rsidR="00AA20EE">
        <w:rPr>
          <w:rFonts w:ascii="Calibri" w:hAnsi="Calibri"/>
          <w:b/>
          <w:sz w:val="22"/>
          <w:szCs w:val="22"/>
        </w:rPr>
        <w:t xml:space="preserve">, </w:t>
      </w:r>
    </w:p>
    <w:p w:rsidR="00B33ECE" w:rsidRPr="00B33ECE" w:rsidRDefault="00B33ECE" w:rsidP="00B33ECE">
      <w:pPr>
        <w:autoSpaceDE w:val="0"/>
        <w:autoSpaceDN w:val="0"/>
        <w:adjustRightInd w:val="0"/>
        <w:ind w:left="709"/>
        <w:jc w:val="both"/>
        <w:rPr>
          <w:rFonts w:ascii="Calibri" w:hAnsi="Calibri"/>
          <w:sz w:val="22"/>
          <w:szCs w:val="22"/>
        </w:rPr>
      </w:pPr>
    </w:p>
    <w:p w:rsidR="006802F0" w:rsidRDefault="006802F0" w:rsidP="006802F0">
      <w:pPr>
        <w:numPr>
          <w:ilvl w:val="1"/>
          <w:numId w:val="5"/>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rsidR="006802F0" w:rsidRDefault="006802F0" w:rsidP="006802F0">
      <w:pPr>
        <w:autoSpaceDE w:val="0"/>
        <w:autoSpaceDN w:val="0"/>
        <w:adjustRightInd w:val="0"/>
        <w:ind w:left="709"/>
        <w:jc w:val="both"/>
        <w:rPr>
          <w:rFonts w:ascii="Calibri" w:hAnsi="Calibri"/>
          <w:sz w:val="22"/>
          <w:szCs w:val="22"/>
        </w:rPr>
      </w:pPr>
    </w:p>
    <w:p w:rsidR="006802F0" w:rsidRDefault="006802F0" w:rsidP="006802F0">
      <w:pPr>
        <w:autoSpaceDE w:val="0"/>
        <w:autoSpaceDN w:val="0"/>
        <w:adjustRightInd w:val="0"/>
        <w:ind w:left="709"/>
        <w:jc w:val="both"/>
        <w:rPr>
          <w:rFonts w:ascii="Calibri" w:hAnsi="Calibri"/>
          <w:sz w:val="22"/>
          <w:szCs w:val="22"/>
        </w:rPr>
      </w:pPr>
    </w:p>
    <w:p w:rsidR="006802F0" w:rsidRDefault="006802F0" w:rsidP="006802F0">
      <w:pPr>
        <w:autoSpaceDE w:val="0"/>
        <w:autoSpaceDN w:val="0"/>
        <w:adjustRightInd w:val="0"/>
        <w:ind w:left="709"/>
        <w:jc w:val="both"/>
        <w:rPr>
          <w:rFonts w:ascii="Calibri" w:hAnsi="Calibri"/>
          <w:sz w:val="22"/>
          <w:szCs w:val="22"/>
        </w:rPr>
      </w:pPr>
    </w:p>
    <w:p w:rsidR="006802F0" w:rsidRDefault="006802F0" w:rsidP="006802F0">
      <w:pPr>
        <w:autoSpaceDE w:val="0"/>
        <w:autoSpaceDN w:val="0"/>
        <w:adjustRightInd w:val="0"/>
        <w:ind w:left="709"/>
        <w:jc w:val="both"/>
        <w:rPr>
          <w:rFonts w:ascii="Calibri" w:hAnsi="Calibri"/>
          <w:sz w:val="22"/>
          <w:szCs w:val="22"/>
        </w:rPr>
      </w:pPr>
    </w:p>
    <w:p w:rsidR="006802F0" w:rsidRPr="00CA76D1" w:rsidRDefault="006802F0" w:rsidP="006802F0">
      <w:pPr>
        <w:autoSpaceDE w:val="0"/>
        <w:autoSpaceDN w:val="0"/>
        <w:adjustRightInd w:val="0"/>
        <w:ind w:left="709"/>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PREDMET ZMLUVY</w:t>
      </w:r>
      <w:bookmarkEnd w:id="0"/>
    </w:p>
    <w:p w:rsidR="006802F0" w:rsidRPr="00CA76D1" w:rsidRDefault="006802F0" w:rsidP="006802F0">
      <w:pPr>
        <w:jc w:val="both"/>
        <w:rPr>
          <w:rFonts w:ascii="Calibri" w:hAnsi="Calibri"/>
          <w:sz w:val="22"/>
          <w:szCs w:val="22"/>
        </w:rPr>
      </w:pPr>
    </w:p>
    <w:p w:rsidR="006802F0" w:rsidRPr="00CA76D1" w:rsidRDefault="006802F0" w:rsidP="006802F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t>Predávajúci sa touto zmluvou zaväzuje dodať kupujúce</w:t>
      </w:r>
      <w:r>
        <w:rPr>
          <w:rFonts w:ascii="Calibri" w:hAnsi="Calibri"/>
          <w:sz w:val="22"/>
          <w:szCs w:val="22"/>
        </w:rPr>
        <w:t>mu nižšie uvedené hnuteľné veci –</w:t>
      </w:r>
      <w:r w:rsidR="00AA20EE" w:rsidRPr="00AA20EE">
        <w:rPr>
          <w:rFonts w:ascii="Calibri" w:hAnsi="Calibri"/>
          <w:b/>
          <w:sz w:val="22"/>
          <w:szCs w:val="22"/>
        </w:rPr>
        <w:t>Didaktické pomôcky</w:t>
      </w:r>
      <w:r w:rsidR="00AA20EE">
        <w:t xml:space="preserve"> </w:t>
      </w:r>
      <w:r>
        <w:rPr>
          <w:rFonts w:ascii="Calibri" w:hAnsi="Calibri"/>
          <w:sz w:val="22"/>
          <w:szCs w:val="22"/>
        </w:rPr>
        <w:t xml:space="preserve">a </w:t>
      </w:r>
      <w:r w:rsidRPr="00CA76D1">
        <w:rPr>
          <w:rFonts w:ascii="Calibri" w:hAnsi="Calibri"/>
          <w:sz w:val="22"/>
          <w:szCs w:val="22"/>
        </w:rPr>
        <w:t>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6802F0" w:rsidRDefault="006802F0" w:rsidP="006802F0">
      <w:pPr>
        <w:ind w:left="708"/>
        <w:jc w:val="both"/>
        <w:rPr>
          <w:rFonts w:ascii="Calibri" w:hAnsi="Calibri"/>
          <w:sz w:val="22"/>
          <w:szCs w:val="22"/>
        </w:rPr>
      </w:pPr>
    </w:p>
    <w:tbl>
      <w:tblPr>
        <w:tblW w:w="8804" w:type="dxa"/>
        <w:tblInd w:w="55" w:type="dxa"/>
        <w:tblCellMar>
          <w:left w:w="70" w:type="dxa"/>
          <w:right w:w="70" w:type="dxa"/>
        </w:tblCellMar>
        <w:tblLook w:val="04A0" w:firstRow="1" w:lastRow="0" w:firstColumn="1" w:lastColumn="0" w:noHBand="0" w:noVBand="1"/>
      </w:tblPr>
      <w:tblGrid>
        <w:gridCol w:w="6627"/>
        <w:gridCol w:w="1134"/>
        <w:gridCol w:w="1043"/>
      </w:tblGrid>
      <w:tr w:rsidR="00197F9F" w:rsidRPr="002E5A23" w:rsidTr="00330B49">
        <w:trPr>
          <w:trHeight w:val="441"/>
        </w:trPr>
        <w:tc>
          <w:tcPr>
            <w:tcW w:w="6819" w:type="dxa"/>
            <w:tcBorders>
              <w:top w:val="single" w:sz="4" w:space="0" w:color="auto"/>
              <w:left w:val="single" w:sz="8" w:space="0" w:color="auto"/>
              <w:bottom w:val="single" w:sz="4" w:space="0" w:color="auto"/>
              <w:right w:val="single" w:sz="4" w:space="0" w:color="auto"/>
            </w:tcBorders>
            <w:shd w:val="clear" w:color="auto" w:fill="auto"/>
            <w:vAlign w:val="bottom"/>
          </w:tcPr>
          <w:p w:rsidR="00197F9F" w:rsidRPr="00CA76D1" w:rsidRDefault="00197F9F" w:rsidP="00330B49">
            <w:pPr>
              <w:jc w:val="center"/>
              <w:rPr>
                <w:rFonts w:ascii="Calibri" w:hAnsi="Calibri"/>
                <w:b/>
                <w:bCs/>
                <w:sz w:val="22"/>
                <w:szCs w:val="22"/>
              </w:rPr>
            </w:pPr>
            <w:r w:rsidRPr="00CA76D1">
              <w:rPr>
                <w:rFonts w:ascii="Calibri" w:hAnsi="Calibri"/>
                <w:b/>
                <w:bCs/>
                <w:sz w:val="22"/>
                <w:szCs w:val="22"/>
              </w:rPr>
              <w:t>Popis - tovar</w:t>
            </w:r>
          </w:p>
        </w:tc>
        <w:tc>
          <w:tcPr>
            <w:tcW w:w="1134" w:type="dxa"/>
            <w:tcBorders>
              <w:top w:val="single" w:sz="4" w:space="0" w:color="auto"/>
              <w:left w:val="nil"/>
              <w:bottom w:val="single" w:sz="4" w:space="0" w:color="auto"/>
              <w:right w:val="single" w:sz="4" w:space="0" w:color="auto"/>
            </w:tcBorders>
            <w:shd w:val="clear" w:color="auto" w:fill="auto"/>
            <w:vAlign w:val="bottom"/>
          </w:tcPr>
          <w:p w:rsidR="00197F9F" w:rsidRPr="00CA76D1" w:rsidRDefault="00197F9F" w:rsidP="00330B49">
            <w:pPr>
              <w:rPr>
                <w:rFonts w:ascii="Calibri" w:hAnsi="Calibri"/>
                <w:b/>
                <w:bCs/>
                <w:sz w:val="22"/>
                <w:szCs w:val="22"/>
              </w:rPr>
            </w:pPr>
            <w:r w:rsidRPr="00CA76D1">
              <w:rPr>
                <w:rFonts w:ascii="Calibri" w:hAnsi="Calibri"/>
                <w:b/>
                <w:bCs/>
                <w:sz w:val="22"/>
                <w:szCs w:val="22"/>
              </w:rPr>
              <w:t>MJ</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97F9F" w:rsidRPr="00CA76D1" w:rsidRDefault="00197F9F" w:rsidP="00330B49">
            <w:pPr>
              <w:rPr>
                <w:rFonts w:ascii="Calibri" w:hAnsi="Calibri"/>
                <w:b/>
                <w:bCs/>
                <w:sz w:val="22"/>
                <w:szCs w:val="22"/>
              </w:rPr>
            </w:pPr>
            <w:r w:rsidRPr="00CA76D1">
              <w:rPr>
                <w:rFonts w:ascii="Calibri" w:hAnsi="Calibri"/>
                <w:b/>
                <w:bCs/>
                <w:sz w:val="22"/>
                <w:szCs w:val="22"/>
              </w:rPr>
              <w:t>Množstvo</w:t>
            </w:r>
          </w:p>
        </w:tc>
      </w:tr>
      <w:tr w:rsidR="00197F9F" w:rsidRPr="002E5A23" w:rsidTr="00330B49">
        <w:trPr>
          <w:trHeight w:val="945"/>
        </w:trPr>
        <w:tc>
          <w:tcPr>
            <w:tcW w:w="681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Odmerné valce 7-dielná sada so stupnicou na meranie kvapalín - plast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Model jednoduchého hydraulického lisu</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56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Hydro-prístroj</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set</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55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striekačky 150 ml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25</w:t>
            </w:r>
          </w:p>
        </w:tc>
      </w:tr>
      <w:tr w:rsidR="00197F9F" w:rsidRPr="002E5A23" w:rsidTr="00330B49">
        <w:trPr>
          <w:trHeight w:val="56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hadička silikónová</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m</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46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Model hydraulického lisu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512"/>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Elektronické váhy, 500 g / 0,1 g série 5021</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4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Posuvné meradlo digitálne 200mm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Bimetalický pásik s drevenou rúčkou</w:t>
            </w:r>
          </w:p>
        </w:tc>
        <w:tc>
          <w:tcPr>
            <w:tcW w:w="1134"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meter zvinovací 5m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29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Kompaktný digitálny laserový diaľkomer</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Hustota látok (32 ks)</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96"/>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Tlaková fľaša  stlačeného hélia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Propán bután tlaková fľaša 2kg</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70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Teplomer laboratórny   -10+110°C, org. náplň, pre všeobecné použitie</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 teplomer/vlhkomer digitálny</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42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Termálna kamera, -20 do +250 °C, 9 Hz</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1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Elektronické stopky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Ručná výveva s manometrom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8</w:t>
            </w:r>
          </w:p>
        </w:tc>
      </w:tr>
      <w:tr w:rsidR="00197F9F" w:rsidRPr="002E5A23" w:rsidTr="00330B49">
        <w:trPr>
          <w:trHeight w:val="47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Vákuum a atmosférický tlak súprava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Vákuový zvon so bzučiakom</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8</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Nástenný barometer, teplomer a vlhkomer</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8</w:t>
            </w:r>
          </w:p>
        </w:tc>
      </w:tr>
      <w:tr w:rsidR="00197F9F" w:rsidRPr="002E5A23" w:rsidTr="00330B49">
        <w:trPr>
          <w:trHeight w:val="59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Testovacia sada magnetických a nemagnetických materiálov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Parný stroj - funkčný model</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0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Spaľovací motor ASP S40A 6.5ccm RC s tlmičom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28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Sviečka pre spaľovací motor ASP S40A 6.5ccm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85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OPTICKÁ LAVICA S VYSOKOVÝKONNÝM ZDROJOM SVETLA A S LASEROVÝM ZDROJOM SVETLA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94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Ďalekohľad binokulár  10-22x50</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46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Ďalekohľad hvezdársky</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Predlžovací prívod 230V 6 zásuviek + vypínač biely 10 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FYZIKÁLNA SADA SILOMEROV=5,10,20,100N</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94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osobná váha do 150 kg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8</w:t>
            </w:r>
          </w:p>
        </w:tc>
      </w:tr>
      <w:tr w:rsidR="00197F9F" w:rsidRPr="002E5A23" w:rsidTr="00330B49">
        <w:trPr>
          <w:trHeight w:val="42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ŽEM Mechanika 1</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Neodymové magnety - rôzne tvary</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8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SÚPRAVA ELEKTROTECHNIKY A MAGNETIZMU II.</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70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Demonštračná elektrostatická súprava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94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Spektrálne trubice 6 ks-ová súprava, kyslík, neón, vodík, hélium, argón, dusík</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Plazmová guľa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Ruhmkorffov induktor</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567"/>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 xml:space="preserve">Multimeter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315"/>
        </w:trPr>
        <w:tc>
          <w:tcPr>
            <w:tcW w:w="6819" w:type="dxa"/>
            <w:vMerge w:val="restart"/>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drôtov</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35</w:t>
            </w:r>
          </w:p>
        </w:tc>
      </w:tr>
      <w:tr w:rsidR="00197F9F" w:rsidRPr="002E5A23" w:rsidTr="00330B49">
        <w:trPr>
          <w:trHeight w:val="31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31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31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31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31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275"/>
        </w:trPr>
        <w:tc>
          <w:tcPr>
            <w:tcW w:w="6819" w:type="dxa"/>
            <w:vMerge/>
            <w:tcBorders>
              <w:top w:val="nil"/>
              <w:left w:val="single" w:sz="8"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1134"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c>
          <w:tcPr>
            <w:tcW w:w="851" w:type="dxa"/>
            <w:vMerge/>
            <w:tcBorders>
              <w:top w:val="nil"/>
              <w:left w:val="single" w:sz="4" w:space="0" w:color="auto"/>
              <w:bottom w:val="single" w:sz="4" w:space="0" w:color="auto"/>
              <w:right w:val="single" w:sz="4" w:space="0" w:color="auto"/>
            </w:tcBorders>
            <w:vAlign w:val="center"/>
            <w:hideMark/>
          </w:tcPr>
          <w:p w:rsidR="00197F9F" w:rsidRPr="002E5A23" w:rsidRDefault="00197F9F" w:rsidP="00330B49">
            <w:pPr>
              <w:rPr>
                <w:rFonts w:ascii="Arial Narrow" w:hAnsi="Arial Narrow"/>
              </w:rPr>
            </w:pPr>
          </w:p>
        </w:tc>
      </w:tr>
      <w:tr w:rsidR="00197F9F" w:rsidRPr="002E5A23" w:rsidTr="00330B49">
        <w:trPr>
          <w:trHeight w:val="523"/>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Tri skupenstvá látok a teplotná rozťažnosť súprava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41"/>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Peltierov článok</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66"/>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Solárny varič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420"/>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Solárny panel 100w monokryštalický 12v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21"/>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12 V solárny regulátor 12V/30A s mikroprocesorom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Trakčná batéria 12v-100Ah</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771"/>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SMD LED REFLEKTOR 20W COB + SENZOR POHYBU</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Merač rýchlosti vetra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489"/>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SADA objem a hmotnosť</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420"/>
        </w:trPr>
        <w:tc>
          <w:tcPr>
            <w:tcW w:w="6819" w:type="dxa"/>
            <w:tcBorders>
              <w:top w:val="nil"/>
              <w:left w:val="single" w:sz="8" w:space="0" w:color="auto"/>
              <w:bottom w:val="single" w:sz="4" w:space="0" w:color="auto"/>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SADA ochranných prostriedkov pre žiaka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87"/>
        </w:trPr>
        <w:tc>
          <w:tcPr>
            <w:tcW w:w="6819" w:type="dxa"/>
            <w:tcBorders>
              <w:top w:val="nil"/>
              <w:left w:val="single" w:sz="8" w:space="0" w:color="auto"/>
              <w:bottom w:val="nil"/>
              <w:right w:val="single" w:sz="4" w:space="0" w:color="auto"/>
            </w:tcBorders>
            <w:shd w:val="clear" w:color="000000" w:fill="FFFFFF"/>
            <w:vAlign w:val="center"/>
            <w:hideMark/>
          </w:tcPr>
          <w:p w:rsidR="00197F9F" w:rsidRPr="002E5A23" w:rsidRDefault="00197F9F" w:rsidP="00330B49">
            <w:pPr>
              <w:rPr>
                <w:rFonts w:ascii="Arial Narrow" w:hAnsi="Arial Narrow"/>
              </w:rPr>
            </w:pPr>
            <w:r w:rsidRPr="002E5A23">
              <w:rPr>
                <w:rFonts w:ascii="Arial Narrow" w:hAnsi="Arial Narrow"/>
              </w:rPr>
              <w:t>Menič napätia 12v-300w sínus</w:t>
            </w:r>
          </w:p>
        </w:tc>
        <w:tc>
          <w:tcPr>
            <w:tcW w:w="1134" w:type="dxa"/>
            <w:tcBorders>
              <w:top w:val="nil"/>
              <w:left w:val="nil"/>
              <w:bottom w:val="nil"/>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nil"/>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Univerzálny kladkostroj</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75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Rezací ploter A3</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22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razidiel čísel a písmen,38 dielov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9 - dielna sada číselných razníc</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72"/>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Hobľovačka a zrovnávačka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98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Kombinovaná dvojkotúčová brúska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2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Kombinovaná brúska na drevo</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8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Falcovací hoblík + kufrík</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89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horná fréza  - elektronická horná fréza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2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Elektrické rezbárske dláto + náhradné dláta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Laserová rezačka a vypaľovačka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Uhlová brúska so stojanom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51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Nožnice na plech elektrické</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82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Tepelná rezačka na polystyrén</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70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Elektrické multifunkčné náradie</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4</w:t>
            </w:r>
          </w:p>
        </w:tc>
      </w:tr>
      <w:tr w:rsidR="00197F9F" w:rsidRPr="002E5A23" w:rsidTr="00330B49">
        <w:trPr>
          <w:trHeight w:val="78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Ručná ohýbačka plechu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4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Dielenský zverák  150 T</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94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Univerzálny stolový sústruh</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Pištoľ spájkovacia 175W s kufrom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Cín spájkovací Sn97Ag3 1.0mm/100g</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08"/>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Kontaktná spájkovacia pasta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Kalafuna 10 g</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Uholník kovový žltý 250 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Uholník kovový žltý 400 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zvinovací meter 2m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zvinovací meter 5m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Nerezové pravítko 300mm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Pravítko oceľové, 50 cm, nerez</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Pravítko oceľové, 75 cm, nerez</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Pravítko oceľové, 100 cm, nerez</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Pajser - rovný - 1,2m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Páčidlo 600mm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Páčidlo 1000mm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Laserový diaľkomer</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Vodováha 2000mm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Vodováha 1000mm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Hĺbič kužeľový 8746/10 (šidlo)</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Vodováha 500mm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Rysovacia ihla s karbidovým hrotom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color w:val="000000"/>
              </w:rPr>
            </w:pPr>
            <w:r w:rsidRPr="002E5A23">
              <w:rPr>
                <w:rFonts w:ascii="Arial Narrow" w:hAnsi="Arial Narrow"/>
                <w:color w:val="000000"/>
              </w:rPr>
              <w:t>KRUŽIDLO ZÁMOČNÍCKE 6-200 MM / 150 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pilníky ihlové s plastovou rúčkou, sada 10ks 8801</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0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Kružidlo kovové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Pravítko trojuholník s ryskou 17cm číre</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color w:val="000000"/>
              </w:rPr>
            </w:pPr>
            <w:r w:rsidRPr="002E5A23">
              <w:rPr>
                <w:rFonts w:ascii="Arial Narrow" w:hAnsi="Arial Narrow"/>
                <w:color w:val="000000"/>
              </w:rPr>
              <w:t>Kladivo zámočnícke 200g drevená násada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Rašple, sada 3ks, 250mm, T10,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Pilník na kov, 250  mm, 5 ks sada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58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Kliešte mini sada 5ks kliešte kombinované</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Kliešte 200mm štípacie čelné</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Kliešte štípacie bočné 170 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Kliešte pákové, Dĺžka 750mm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59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skrutkovačov s bitmi 21 ks</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Sada plochých dlát, 4-DIELNA SADA, 6-12-20-25MM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8</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Dláta rezbárske, 12-dielna sada, 200mm, drevené puzdro</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vrtákov HSS-R -set 19ks</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Jamkár 12.7 x 152 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Pílka lupienková 150 mm, 5 pílových plátkov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5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Ručná pílka na kov  Prípravok na rezanie uhlov-pokosová píla, 550mm,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Rámová pílka na kov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Pílový list na drevo/300mm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Pílový list na kov/300mm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Píla chvostovka 400mm, 9 zubov na 25mm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pracovný plášť</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Ochranný štít</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ochranné okuliare</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pomôcky na upratovanie (metla, zmeták, lopatka)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14</w:t>
            </w:r>
          </w:p>
        </w:tc>
      </w:tr>
      <w:tr w:rsidR="00197F9F" w:rsidRPr="002E5A23" w:rsidTr="00330B49">
        <w:trPr>
          <w:trHeight w:val="72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závitníkov M3-M12 32dielov</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747"/>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Tavná pištoľ a náplne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Polyfúzna zváračka na plast</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99"/>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BRÚSKA PRIAMA, 130W, 210KS PRÍSLUŠENSTVA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štetce</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Nože s výmennými britmi 14ks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Dierovače do kože, 15-dielna sada, 2,0-22mm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10</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Multimeter</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283"/>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MERKUR E1 Elektro</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69"/>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MERKUR E2 Elektronic</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469"/>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Merkur Robotický pavúk</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15"/>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Stavebnica Merkur Parný stroj médium</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411"/>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Stavebnica Merkur 8</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417"/>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Stavebnica Merkur Elektromotor M 2.2</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Univerzálny zdroj pro E1 a E2 - 3V-12V/800mA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613"/>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LEGO® Mindstorms 31313 EV3</w:t>
            </w:r>
          </w:p>
        </w:tc>
        <w:tc>
          <w:tcPr>
            <w:tcW w:w="1134" w:type="dxa"/>
            <w:tcBorders>
              <w:top w:val="nil"/>
              <w:left w:val="nil"/>
              <w:bottom w:val="single" w:sz="4" w:space="0" w:color="auto"/>
              <w:right w:val="single" w:sz="4" w:space="0" w:color="auto"/>
            </w:tcBorders>
            <w:shd w:val="clear" w:color="000000" w:fill="FFFF00"/>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000000" w:fill="FFFF00"/>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69"/>
        </w:trPr>
        <w:tc>
          <w:tcPr>
            <w:tcW w:w="6819" w:type="dxa"/>
            <w:tcBorders>
              <w:top w:val="nil"/>
              <w:left w:val="single" w:sz="8" w:space="0" w:color="auto"/>
              <w:bottom w:val="single" w:sz="4" w:space="0" w:color="auto"/>
              <w:right w:val="single" w:sz="4" w:space="0" w:color="auto"/>
            </w:tcBorders>
            <w:shd w:val="clear" w:color="000000" w:fill="FFFF00"/>
            <w:vAlign w:val="center"/>
            <w:hideMark/>
          </w:tcPr>
          <w:p w:rsidR="00197F9F" w:rsidRPr="002E5A23" w:rsidRDefault="00197F9F" w:rsidP="00330B49">
            <w:pPr>
              <w:rPr>
                <w:rFonts w:ascii="Arial Narrow" w:hAnsi="Arial Narrow"/>
              </w:rPr>
            </w:pPr>
            <w:r w:rsidRPr="002E5A23">
              <w:rPr>
                <w:rFonts w:ascii="Arial Narrow" w:hAnsi="Arial Narrow"/>
              </w:rPr>
              <w:t>Merkur Robotická ruka Beta 6° voľnosti s riadením</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w:t>
            </w:r>
          </w:p>
        </w:tc>
      </w:tr>
      <w:tr w:rsidR="00197F9F" w:rsidRPr="002E5A23" w:rsidTr="00330B49">
        <w:trPr>
          <w:trHeight w:val="562"/>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Sada murárskeho a maliarskeho náradia s prislusen</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Vypalovačka do dreva</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17</w:t>
            </w:r>
          </w:p>
        </w:tc>
      </w:tr>
      <w:tr w:rsidR="00197F9F" w:rsidRPr="002E5A23" w:rsidTr="00330B49">
        <w:trPr>
          <w:trHeight w:val="630"/>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Kliešte nitovacie pákové pre matice M3-M12, 330mm, Cr-Mo</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3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Nitovacie matice M3 -M10</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53</w:t>
            </w:r>
          </w:p>
        </w:tc>
      </w:tr>
      <w:tr w:rsidR="00197F9F" w:rsidRPr="002E5A23" w:rsidTr="00330B49">
        <w:trPr>
          <w:trHeight w:val="441"/>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Priemyselný vysávač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noWrap/>
            <w:vAlign w:val="center"/>
            <w:hideMark/>
          </w:tcPr>
          <w:p w:rsidR="00197F9F" w:rsidRPr="002E5A23" w:rsidRDefault="00197F9F" w:rsidP="00330B49">
            <w:pPr>
              <w:jc w:val="center"/>
              <w:rPr>
                <w:rFonts w:ascii="Arial Narrow" w:hAnsi="Arial Narrow"/>
              </w:rPr>
            </w:pPr>
            <w:r w:rsidRPr="002E5A23">
              <w:rPr>
                <w:rFonts w:ascii="Arial Narrow" w:hAnsi="Arial Narrow"/>
              </w:rPr>
              <w:t>2</w:t>
            </w:r>
          </w:p>
        </w:tc>
      </w:tr>
      <w:tr w:rsidR="00197F9F" w:rsidRPr="002E5A23" w:rsidTr="00330B49">
        <w:trPr>
          <w:trHeight w:val="653"/>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Kompresor olejový, 1500W, 50 l,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562"/>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 xml:space="preserve">Vzduchová sada ku kompresoru 5-dielna </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515"/>
        </w:trPr>
        <w:tc>
          <w:tcPr>
            <w:tcW w:w="6819" w:type="dxa"/>
            <w:tcBorders>
              <w:top w:val="nil"/>
              <w:left w:val="single" w:sz="8"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montážne náradie pre vodoinštaláciu</w:t>
            </w:r>
          </w:p>
        </w:tc>
        <w:tc>
          <w:tcPr>
            <w:tcW w:w="1134"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sada</w:t>
            </w:r>
          </w:p>
        </w:tc>
        <w:tc>
          <w:tcPr>
            <w:tcW w:w="851" w:type="dxa"/>
            <w:tcBorders>
              <w:top w:val="nil"/>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16"/>
        </w:trPr>
        <w:tc>
          <w:tcPr>
            <w:tcW w:w="6819" w:type="dxa"/>
            <w:tcBorders>
              <w:top w:val="nil"/>
              <w:left w:val="single" w:sz="8" w:space="0" w:color="auto"/>
              <w:bottom w:val="nil"/>
              <w:right w:val="single" w:sz="4" w:space="0" w:color="auto"/>
            </w:tcBorders>
            <w:shd w:val="clear" w:color="auto" w:fill="auto"/>
            <w:vAlign w:val="center"/>
            <w:hideMark/>
          </w:tcPr>
          <w:p w:rsidR="00197F9F" w:rsidRPr="002E5A23" w:rsidRDefault="00197F9F" w:rsidP="00330B49">
            <w:pPr>
              <w:rPr>
                <w:rFonts w:ascii="Arial Narrow" w:hAnsi="Arial Narrow"/>
              </w:rPr>
            </w:pPr>
            <w:r w:rsidRPr="002E5A23">
              <w:rPr>
                <w:rFonts w:ascii="Arial Narrow" w:hAnsi="Arial Narrow"/>
              </w:rPr>
              <w:t>Sponkovačka pneu súprava 25 / 2 Set</w:t>
            </w:r>
          </w:p>
        </w:tc>
        <w:tc>
          <w:tcPr>
            <w:tcW w:w="1134" w:type="dxa"/>
            <w:tcBorders>
              <w:top w:val="nil"/>
              <w:left w:val="nil"/>
              <w:bottom w:val="nil"/>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nil"/>
              <w:left w:val="nil"/>
              <w:bottom w:val="nil"/>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1</w:t>
            </w:r>
          </w:p>
        </w:tc>
      </w:tr>
      <w:tr w:rsidR="00197F9F" w:rsidRPr="002E5A23" w:rsidTr="00330B49">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7F9F" w:rsidRPr="002E5A23" w:rsidRDefault="00197F9F" w:rsidP="00330B49">
            <w:pPr>
              <w:rPr>
                <w:rFonts w:ascii="Arial Narrow" w:hAnsi="Arial Narrow"/>
                <w:color w:val="000000"/>
              </w:rPr>
            </w:pPr>
            <w:r w:rsidRPr="002E5A23">
              <w:rPr>
                <w:rFonts w:ascii="Arial Narrow" w:hAnsi="Arial Narrow"/>
                <w:color w:val="000000"/>
              </w:rPr>
              <w:t>Premietacie plátno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rPr>
            </w:pPr>
            <w:r w:rsidRPr="002E5A23">
              <w:rPr>
                <w:rFonts w:ascii="Arial Narrow" w:hAnsi="Arial Narrow"/>
              </w:rPr>
              <w:t>ks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97F9F" w:rsidRPr="002E5A23" w:rsidRDefault="00197F9F" w:rsidP="00330B49">
            <w:pPr>
              <w:jc w:val="center"/>
              <w:rPr>
                <w:rFonts w:ascii="Arial Narrow" w:hAnsi="Arial Narrow"/>
                <w:color w:val="000000"/>
              </w:rPr>
            </w:pPr>
            <w:r w:rsidRPr="002E5A23">
              <w:rPr>
                <w:rFonts w:ascii="Arial Narrow" w:hAnsi="Arial Narrow"/>
                <w:color w:val="000000"/>
              </w:rPr>
              <w:t>1</w:t>
            </w:r>
          </w:p>
        </w:tc>
      </w:tr>
    </w:tbl>
    <w:p w:rsidR="00197F9F" w:rsidRPr="00CA76D1" w:rsidRDefault="00197F9F" w:rsidP="006802F0">
      <w:pPr>
        <w:ind w:left="708"/>
        <w:jc w:val="both"/>
        <w:rPr>
          <w:rFonts w:ascii="Calibri" w:hAnsi="Calibri"/>
          <w:sz w:val="22"/>
          <w:szCs w:val="22"/>
        </w:rPr>
      </w:pPr>
      <w:bookmarkStart w:id="1" w:name="_GoBack"/>
      <w:bookmarkEnd w:id="1"/>
    </w:p>
    <w:p w:rsidR="006802F0" w:rsidRPr="00CA76D1" w:rsidRDefault="006802F0" w:rsidP="006802F0">
      <w:pPr>
        <w:ind w:left="708"/>
        <w:jc w:val="both"/>
        <w:rPr>
          <w:rFonts w:ascii="Calibri" w:hAnsi="Calibri"/>
          <w:bCs/>
          <w:sz w:val="22"/>
          <w:szCs w:val="22"/>
        </w:rPr>
      </w:pPr>
    </w:p>
    <w:p w:rsidR="006802F0" w:rsidRPr="00CA76D1" w:rsidRDefault="006802F0" w:rsidP="006802F0">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6802F0" w:rsidRPr="00CA76D1" w:rsidRDefault="006802F0" w:rsidP="006802F0">
      <w:pPr>
        <w:tabs>
          <w:tab w:val="left" w:pos="720"/>
        </w:tabs>
        <w:ind w:left="708"/>
        <w:jc w:val="both"/>
        <w:rPr>
          <w:rFonts w:ascii="Calibri" w:hAnsi="Calibri"/>
          <w:sz w:val="22"/>
          <w:szCs w:val="22"/>
        </w:rPr>
      </w:pPr>
    </w:p>
    <w:p w:rsidR="006802F0" w:rsidRDefault="006802F0" w:rsidP="006802F0">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rsidR="006802F0" w:rsidRDefault="006802F0" w:rsidP="006802F0">
      <w:pPr>
        <w:ind w:left="705" w:hanging="705"/>
        <w:jc w:val="both"/>
        <w:rPr>
          <w:rFonts w:ascii="Calibri" w:hAnsi="Calibri"/>
          <w:sz w:val="22"/>
          <w:szCs w:val="22"/>
        </w:rPr>
      </w:pPr>
    </w:p>
    <w:p w:rsidR="006802F0" w:rsidRPr="00CA76D1" w:rsidRDefault="006802F0" w:rsidP="006802F0">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rsidR="006802F0" w:rsidRPr="00CA76D1" w:rsidRDefault="006802F0" w:rsidP="006802F0">
      <w:pPr>
        <w:ind w:left="1440"/>
        <w:jc w:val="both"/>
        <w:rPr>
          <w:rFonts w:ascii="Calibri" w:hAnsi="Calibri"/>
          <w:bCs/>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VYHLÁSENIA</w:t>
      </w:r>
    </w:p>
    <w:p w:rsidR="006802F0" w:rsidRPr="00CA76D1" w:rsidRDefault="006802F0" w:rsidP="006802F0">
      <w:pPr>
        <w:jc w:val="both"/>
        <w:rPr>
          <w:rFonts w:ascii="Calibri" w:hAnsi="Calibri"/>
          <w:sz w:val="22"/>
          <w:szCs w:val="22"/>
        </w:rPr>
      </w:pPr>
    </w:p>
    <w:p w:rsidR="006802F0" w:rsidRPr="00CA76D1" w:rsidRDefault="006802F0" w:rsidP="006802F0">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6802F0" w:rsidRPr="00CA76D1" w:rsidRDefault="006802F0" w:rsidP="006802F0">
      <w:pPr>
        <w:ind w:left="720"/>
        <w:jc w:val="both"/>
        <w:rPr>
          <w:rFonts w:ascii="Calibri" w:hAnsi="Calibri"/>
          <w:sz w:val="22"/>
          <w:szCs w:val="22"/>
        </w:rPr>
      </w:pPr>
    </w:p>
    <w:p w:rsidR="006802F0" w:rsidRPr="00CA76D1" w:rsidRDefault="006802F0" w:rsidP="006802F0">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6802F0" w:rsidRPr="00CA76D1" w:rsidRDefault="006802F0" w:rsidP="006802F0">
      <w:pPr>
        <w:pStyle w:val="NormalJustified"/>
        <w:widowControl w:val="0"/>
        <w:ind w:left="1134"/>
        <w:rPr>
          <w:rFonts w:ascii="Calibri" w:hAnsi="Calibri" w:cs="Times New Roman"/>
          <w:snapToGrid w:val="0"/>
          <w:kern w:val="0"/>
          <w:sz w:val="22"/>
          <w:szCs w:val="22"/>
        </w:rPr>
      </w:pPr>
    </w:p>
    <w:p w:rsidR="006802F0" w:rsidRPr="00CA76D1"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6802F0" w:rsidRPr="00CA76D1"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6802F0" w:rsidRPr="00F057B3"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6802F0" w:rsidRPr="00CA76D1"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6802F0" w:rsidRPr="00CA76D1"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6802F0" w:rsidRPr="00CA76D1" w:rsidRDefault="006802F0" w:rsidP="006802F0">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6802F0" w:rsidRPr="00CA76D1" w:rsidRDefault="006802F0" w:rsidP="006802F0">
      <w:pPr>
        <w:ind w:left="720"/>
        <w:jc w:val="both"/>
        <w:rPr>
          <w:rFonts w:ascii="Calibri" w:hAnsi="Calibri"/>
          <w:sz w:val="22"/>
          <w:szCs w:val="22"/>
        </w:rPr>
      </w:pPr>
    </w:p>
    <w:p w:rsidR="006802F0" w:rsidRDefault="006802F0" w:rsidP="006802F0">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6802F0" w:rsidRPr="00CA76D1" w:rsidRDefault="006802F0" w:rsidP="006802F0">
      <w:pPr>
        <w:ind w:left="720"/>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6802F0" w:rsidRPr="00CA76D1" w:rsidRDefault="006802F0" w:rsidP="006802F0">
      <w:pPr>
        <w:jc w:val="both"/>
        <w:rPr>
          <w:rFonts w:ascii="Calibri" w:hAnsi="Calibri"/>
          <w:sz w:val="22"/>
          <w:szCs w:val="22"/>
        </w:rPr>
      </w:pPr>
    </w:p>
    <w:p w:rsidR="00AA20EE" w:rsidRPr="00943876" w:rsidRDefault="006802F0" w:rsidP="00AA20EE">
      <w:pPr>
        <w:numPr>
          <w:ilvl w:val="1"/>
          <w:numId w:val="7"/>
        </w:numPr>
        <w:ind w:left="709" w:hanging="709"/>
        <w:jc w:val="both"/>
        <w:rPr>
          <w:rFonts w:ascii="Calibri" w:hAnsi="Calibri"/>
          <w:b/>
          <w:bCs/>
          <w:sz w:val="22"/>
          <w:szCs w:val="22"/>
        </w:rPr>
      </w:pPr>
      <w:bookmarkStart w:id="3" w:name="_Ref158395892"/>
      <w:r w:rsidRPr="00AA20EE">
        <w:rPr>
          <w:rFonts w:ascii="Calibri" w:hAnsi="Calibri"/>
          <w:bCs/>
          <w:sz w:val="22"/>
          <w:szCs w:val="22"/>
        </w:rPr>
        <w:t xml:space="preserve">Miestom dodania tovaru podľa tejto zmluvy je </w:t>
      </w:r>
      <w:bookmarkEnd w:id="3"/>
      <w:r w:rsidR="00AA20EE">
        <w:rPr>
          <w:rFonts w:ascii="Calibri" w:hAnsi="Calibri"/>
          <w:bCs/>
          <w:sz w:val="22"/>
          <w:szCs w:val="22"/>
        </w:rPr>
        <w:t xml:space="preserve">Základná škola, </w:t>
      </w:r>
      <w:r w:rsidR="00AA20EE" w:rsidRPr="00943876">
        <w:rPr>
          <w:rFonts w:ascii="Calibri" w:hAnsi="Calibri"/>
          <w:bCs/>
          <w:sz w:val="22"/>
          <w:szCs w:val="22"/>
        </w:rPr>
        <w:t>Jána Rašu 430, 900 86 Budmerice</w:t>
      </w:r>
      <w:r w:rsidR="00AA20EE">
        <w:rPr>
          <w:rFonts w:ascii="Calibri" w:hAnsi="Calibri"/>
          <w:bCs/>
          <w:sz w:val="22"/>
          <w:szCs w:val="22"/>
        </w:rPr>
        <w:t>.</w:t>
      </w:r>
    </w:p>
    <w:p w:rsidR="006802F0" w:rsidRPr="002F430E" w:rsidRDefault="006802F0" w:rsidP="006802F0">
      <w:pPr>
        <w:numPr>
          <w:ilvl w:val="1"/>
          <w:numId w:val="7"/>
        </w:numPr>
        <w:ind w:left="709" w:hanging="709"/>
        <w:jc w:val="both"/>
        <w:rPr>
          <w:rFonts w:ascii="Calibri" w:hAnsi="Calibri"/>
          <w:bCs/>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Pr="00CA76D1">
        <w:rPr>
          <w:rFonts w:ascii="Calibri" w:hAnsi="Calibri"/>
          <w:b/>
          <w:bCs/>
          <w:sz w:val="22"/>
          <w:szCs w:val="22"/>
        </w:rPr>
        <w:t xml:space="preserve"> </w:t>
      </w:r>
      <w:r w:rsidRPr="00B33ECE">
        <w:rPr>
          <w:rFonts w:ascii="Calibri" w:hAnsi="Calibri"/>
          <w:b/>
          <w:bCs/>
          <w:sz w:val="22"/>
          <w:szCs w:val="22"/>
        </w:rPr>
        <w:t xml:space="preserve">6 </w:t>
      </w:r>
      <w:r w:rsidRPr="00B33ECE">
        <w:rPr>
          <w:rFonts w:ascii="Calibri" w:hAnsi="Calibri"/>
          <w:bCs/>
          <w:sz w:val="22"/>
          <w:szCs w:val="22"/>
        </w:rPr>
        <w:t>m</w:t>
      </w:r>
      <w:r w:rsidRPr="002F430E">
        <w:rPr>
          <w:rFonts w:ascii="Calibri" w:hAnsi="Calibri"/>
          <w:bCs/>
          <w:sz w:val="22"/>
          <w:szCs w:val="22"/>
        </w:rPr>
        <w:t>esiacov odo dňa účinnosti tejto zmluvy</w:t>
      </w:r>
      <w:r w:rsidRPr="002F430E">
        <w:rPr>
          <w:rFonts w:ascii="Calibri" w:hAnsi="Calibri"/>
          <w:sz w:val="22"/>
          <w:szCs w:val="22"/>
        </w:rPr>
        <w:t xml:space="preserve">.   </w:t>
      </w:r>
    </w:p>
    <w:p w:rsidR="006802F0" w:rsidRPr="00CA76D1" w:rsidRDefault="006802F0" w:rsidP="006802F0">
      <w:pPr>
        <w:ind w:left="709"/>
        <w:jc w:val="both"/>
        <w:rPr>
          <w:rFonts w:ascii="Calibri" w:hAnsi="Calibri"/>
          <w:b/>
          <w:bCs/>
          <w:sz w:val="22"/>
          <w:szCs w:val="22"/>
        </w:rPr>
      </w:pPr>
    </w:p>
    <w:p w:rsidR="006802F0" w:rsidRPr="00CA76D1" w:rsidRDefault="006802F0" w:rsidP="006802F0">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6802F0" w:rsidRPr="00CA76D1" w:rsidRDefault="006802F0" w:rsidP="006802F0">
      <w:pPr>
        <w:ind w:left="709"/>
        <w:jc w:val="both"/>
        <w:rPr>
          <w:rFonts w:ascii="Calibri" w:hAnsi="Calibri"/>
          <w:b/>
          <w:bCs/>
          <w:sz w:val="22"/>
          <w:szCs w:val="22"/>
        </w:rPr>
      </w:pPr>
    </w:p>
    <w:p w:rsidR="006802F0" w:rsidRPr="002F430E" w:rsidRDefault="006802F0" w:rsidP="006802F0">
      <w:pPr>
        <w:numPr>
          <w:ilvl w:val="1"/>
          <w:numId w:val="7"/>
        </w:numPr>
        <w:ind w:left="709" w:hanging="709"/>
        <w:jc w:val="both"/>
        <w:rPr>
          <w:rFonts w:ascii="Calibri" w:hAnsi="Calibri"/>
          <w:b/>
          <w:bCs/>
          <w:sz w:val="22"/>
          <w:szCs w:val="22"/>
        </w:rPr>
      </w:pPr>
      <w:r w:rsidRPr="002F430E">
        <w:rPr>
          <w:rFonts w:ascii="Calibri" w:hAnsi="Calibri"/>
          <w:sz w:val="22"/>
          <w:szCs w:val="22"/>
        </w:rPr>
        <w:t xml:space="preserve">Predávajúci je povinný uskutočniť montáž tovaru v mieste dodania za účelom jeho sfunkčnenia a zaškoliť min. 2 osoby určené kupujúcim k používaniu tovaru.  </w:t>
      </w:r>
    </w:p>
    <w:p w:rsidR="006802F0" w:rsidRPr="002F430E" w:rsidRDefault="006802F0" w:rsidP="006802F0">
      <w:pPr>
        <w:ind w:left="709"/>
        <w:jc w:val="both"/>
        <w:rPr>
          <w:rFonts w:ascii="Calibri" w:hAnsi="Calibri"/>
          <w:b/>
          <w:bCs/>
          <w:sz w:val="22"/>
          <w:szCs w:val="22"/>
        </w:rPr>
      </w:pPr>
    </w:p>
    <w:p w:rsidR="006802F0" w:rsidRPr="008C3ADA" w:rsidRDefault="006802F0" w:rsidP="006802F0">
      <w:pPr>
        <w:numPr>
          <w:ilvl w:val="1"/>
          <w:numId w:val="7"/>
        </w:numPr>
        <w:ind w:left="709" w:hanging="709"/>
        <w:jc w:val="both"/>
        <w:rPr>
          <w:rFonts w:ascii="Calibri" w:hAnsi="Calibri"/>
          <w:b/>
          <w:bCs/>
          <w:sz w:val="22"/>
          <w:szCs w:val="22"/>
        </w:rPr>
      </w:pPr>
      <w:r w:rsidRPr="008C3ADA">
        <w:rPr>
          <w:rFonts w:ascii="Calibri" w:hAnsi="Calibri"/>
          <w:sz w:val="22"/>
          <w:szCs w:val="22"/>
        </w:rPr>
        <w:t>Kupujúci potvrdí prevzatie tovaru od predávajúcemu na dodacom liste</w:t>
      </w:r>
      <w:r>
        <w:rPr>
          <w:rFonts w:ascii="Calibri" w:hAnsi="Calibri"/>
          <w:sz w:val="22"/>
          <w:szCs w:val="22"/>
        </w:rPr>
        <w:t xml:space="preserve"> resp. k</w:t>
      </w:r>
      <w:r w:rsidRPr="002F430E">
        <w:rPr>
          <w:rFonts w:ascii="Calibri" w:hAnsi="Calibri"/>
          <w:sz w:val="22"/>
          <w:szCs w:val="22"/>
        </w:rPr>
        <w:t>upujúci potvrdí prevzatie tovaru po jeho inštalácii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 doklady vzťahujúce sa na tovar</w:t>
      </w:r>
      <w:r>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6802F0" w:rsidRPr="00CA76D1" w:rsidRDefault="006802F0" w:rsidP="006802F0">
      <w:pPr>
        <w:ind w:left="709"/>
        <w:jc w:val="both"/>
        <w:rPr>
          <w:rFonts w:ascii="Calibri" w:hAnsi="Calibri"/>
          <w:b/>
          <w:bCs/>
          <w:sz w:val="22"/>
          <w:szCs w:val="22"/>
        </w:rPr>
      </w:pPr>
    </w:p>
    <w:p w:rsidR="006802F0" w:rsidRPr="00CA76D1" w:rsidRDefault="006802F0" w:rsidP="006802F0">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2F430E">
        <w:rPr>
          <w:rFonts w:ascii="Calibri" w:hAnsi="Calibri"/>
          <w:sz w:val="22"/>
          <w:szCs w:val="22"/>
        </w:rPr>
        <w:t>preberacieho protokolu.</w:t>
      </w:r>
    </w:p>
    <w:p w:rsidR="006802F0" w:rsidRPr="00CA76D1" w:rsidRDefault="006802F0" w:rsidP="006802F0">
      <w:pPr>
        <w:ind w:left="709"/>
        <w:jc w:val="both"/>
        <w:rPr>
          <w:rFonts w:ascii="Calibri" w:hAnsi="Calibri"/>
          <w:b/>
          <w:bCs/>
          <w:sz w:val="22"/>
          <w:szCs w:val="22"/>
        </w:rPr>
      </w:pPr>
    </w:p>
    <w:p w:rsidR="006802F0" w:rsidRPr="00CA76D1" w:rsidRDefault="006802F0" w:rsidP="006802F0">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6802F0" w:rsidRPr="00CA76D1" w:rsidRDefault="006802F0" w:rsidP="006802F0">
      <w:pPr>
        <w:ind w:left="709"/>
        <w:jc w:val="both"/>
        <w:rPr>
          <w:rFonts w:ascii="Calibri" w:hAnsi="Calibri"/>
          <w:b/>
          <w:bCs/>
          <w:sz w:val="22"/>
          <w:szCs w:val="22"/>
        </w:rPr>
      </w:pPr>
    </w:p>
    <w:p w:rsidR="006802F0" w:rsidRPr="00CA76D1" w:rsidRDefault="006802F0" w:rsidP="006802F0">
      <w:pPr>
        <w:numPr>
          <w:ilvl w:val="1"/>
          <w:numId w:val="7"/>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6802F0" w:rsidRDefault="006802F0" w:rsidP="006802F0">
      <w:pPr>
        <w:tabs>
          <w:tab w:val="num" w:pos="709"/>
        </w:tabs>
        <w:ind w:left="709" w:hanging="709"/>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ZÁRUKA</w:t>
      </w:r>
    </w:p>
    <w:p w:rsidR="006802F0" w:rsidRPr="00CA76D1" w:rsidRDefault="006802F0" w:rsidP="006802F0">
      <w:pPr>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6802F0" w:rsidRPr="00CA76D1" w:rsidRDefault="006802F0" w:rsidP="006802F0">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6802F0" w:rsidRPr="00CA76D1" w:rsidRDefault="006802F0" w:rsidP="006802F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6802F0" w:rsidRPr="00CA76D1" w:rsidRDefault="006802F0" w:rsidP="006802F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6802F0" w:rsidRPr="00CA76D1" w:rsidRDefault="006802F0" w:rsidP="006802F0">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6802F0" w:rsidRPr="00CA76D1" w:rsidRDefault="006802F0" w:rsidP="006802F0">
      <w:pPr>
        <w:ind w:left="720" w:hanging="720"/>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w:t>
      </w:r>
      <w:r w:rsidRPr="00CA76D1">
        <w:rPr>
          <w:rFonts w:ascii="Calibri" w:hAnsi="Calibri"/>
          <w:sz w:val="22"/>
          <w:szCs w:val="22"/>
        </w:rPr>
        <w:lastRenderedPageBreak/>
        <w:t xml:space="preserve">je možné uplatniť aj len čiastočne čo do vadnej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6802F0" w:rsidRPr="00CA76D1" w:rsidRDefault="006802F0" w:rsidP="006802F0">
      <w:pPr>
        <w:ind w:left="720" w:hanging="720"/>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SANKCIE</w:t>
      </w:r>
    </w:p>
    <w:p w:rsidR="006802F0" w:rsidRPr="00CA76D1" w:rsidRDefault="006802F0" w:rsidP="006802F0">
      <w:pPr>
        <w:jc w:val="both"/>
        <w:rPr>
          <w:rFonts w:ascii="Calibri" w:hAnsi="Calibri"/>
          <w:b/>
          <w:sz w:val="22"/>
          <w:szCs w:val="22"/>
        </w:rPr>
      </w:pPr>
    </w:p>
    <w:p w:rsidR="006802F0" w:rsidRPr="00CA76D1" w:rsidRDefault="006802F0" w:rsidP="006802F0">
      <w:pPr>
        <w:numPr>
          <w:ilvl w:val="1"/>
          <w:numId w:val="9"/>
        </w:numPr>
        <w:ind w:left="709" w:hanging="709"/>
        <w:jc w:val="both"/>
        <w:rPr>
          <w:rFonts w:ascii="Calibri" w:hAnsi="Calibri"/>
          <w:sz w:val="22"/>
          <w:szCs w:val="22"/>
        </w:rPr>
      </w:pPr>
      <w:bookmarkStart w:id="4" w:name="_Ref165076727"/>
      <w:bookmarkStart w:id="5" w:name="_Ref160512027"/>
      <w:bookmarkStart w:id="6"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6802F0" w:rsidRPr="00CA76D1" w:rsidRDefault="006802F0" w:rsidP="006802F0">
      <w:pPr>
        <w:ind w:left="709"/>
        <w:jc w:val="both"/>
        <w:rPr>
          <w:rFonts w:ascii="Calibri" w:hAnsi="Calibri"/>
          <w:sz w:val="22"/>
          <w:szCs w:val="22"/>
        </w:rPr>
      </w:pPr>
    </w:p>
    <w:p w:rsidR="006802F0" w:rsidRDefault="006802F0" w:rsidP="006802F0">
      <w:pPr>
        <w:numPr>
          <w:ilvl w:val="1"/>
          <w:numId w:val="9"/>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6802F0" w:rsidRDefault="006802F0" w:rsidP="006802F0">
      <w:pPr>
        <w:ind w:left="709"/>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6802F0" w:rsidRPr="00CA76D1" w:rsidRDefault="006802F0" w:rsidP="006802F0">
      <w:pPr>
        <w:jc w:val="both"/>
        <w:rPr>
          <w:rFonts w:ascii="Calibri" w:hAnsi="Calibri"/>
          <w:b/>
          <w:sz w:val="22"/>
          <w:szCs w:val="22"/>
        </w:rPr>
      </w:pPr>
      <w:bookmarkStart w:id="7" w:name="_Ref158396556"/>
      <w:bookmarkEnd w:id="6"/>
    </w:p>
    <w:bookmarkEnd w:id="7"/>
    <w:p w:rsidR="006802F0" w:rsidRDefault="006802F0" w:rsidP="006802F0">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6802F0" w:rsidRDefault="006802F0" w:rsidP="006802F0">
      <w:pPr>
        <w:ind w:left="709"/>
        <w:jc w:val="both"/>
        <w:rPr>
          <w:rFonts w:ascii="Calibri" w:hAnsi="Calibri"/>
          <w:sz w:val="22"/>
          <w:szCs w:val="22"/>
        </w:rPr>
      </w:pPr>
    </w:p>
    <w:p w:rsidR="006802F0" w:rsidRDefault="006802F0" w:rsidP="006802F0">
      <w:pPr>
        <w:ind w:left="709"/>
        <w:jc w:val="both"/>
        <w:rPr>
          <w:rFonts w:ascii="Calibri" w:hAnsi="Calibri"/>
          <w:sz w:val="22"/>
          <w:szCs w:val="22"/>
        </w:rPr>
      </w:pPr>
      <w:r>
        <w:rPr>
          <w:rFonts w:ascii="Calibri" w:hAnsi="Calibri"/>
          <w:sz w:val="22"/>
          <w:szCs w:val="22"/>
        </w:rPr>
        <w:t>Cena bez DPH v EUR: ..................,- slovom: .................................................................... EUR</w:t>
      </w:r>
    </w:p>
    <w:p w:rsidR="006802F0" w:rsidRDefault="006802F0" w:rsidP="006802F0">
      <w:pPr>
        <w:ind w:left="709"/>
        <w:jc w:val="both"/>
        <w:rPr>
          <w:rFonts w:ascii="Calibri" w:hAnsi="Calibri"/>
          <w:sz w:val="22"/>
          <w:szCs w:val="22"/>
        </w:rPr>
      </w:pPr>
      <w:r>
        <w:rPr>
          <w:rFonts w:ascii="Calibri" w:hAnsi="Calibri"/>
          <w:sz w:val="22"/>
          <w:szCs w:val="22"/>
        </w:rPr>
        <w:t>DPH......% v EUR:        ..................,- slovom:  ....................................................................EUR</w:t>
      </w:r>
    </w:p>
    <w:p w:rsidR="006802F0" w:rsidRPr="00CA76D1" w:rsidRDefault="006802F0" w:rsidP="006802F0">
      <w:pPr>
        <w:ind w:left="709"/>
        <w:jc w:val="both"/>
        <w:rPr>
          <w:rFonts w:ascii="Calibri" w:hAnsi="Calibri"/>
          <w:sz w:val="22"/>
          <w:szCs w:val="22"/>
        </w:rPr>
      </w:pPr>
      <w:r>
        <w:rPr>
          <w:rFonts w:ascii="Calibri" w:hAnsi="Calibri"/>
          <w:sz w:val="22"/>
          <w:szCs w:val="22"/>
        </w:rPr>
        <w:t>Cena s DPH v EUR:     ..................,- slovom:  ....................................................................EUR</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rsidR="006802F0" w:rsidRPr="00CA76D1" w:rsidRDefault="006802F0" w:rsidP="006802F0">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inštaláciou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Pr>
          <w:rFonts w:ascii="Calibri" w:hAnsi="Calibri" w:cs="Calibri"/>
          <w:sz w:val="22"/>
          <w:szCs w:val="22"/>
        </w:rPr>
        <w:t>60</w:t>
      </w:r>
      <w:r w:rsidRPr="00CA76D1">
        <w:rPr>
          <w:rFonts w:ascii="Calibri" w:hAnsi="Calibri" w:cs="Calibri"/>
          <w:sz w:val="22"/>
          <w:szCs w:val="22"/>
        </w:rPr>
        <w:t xml:space="preserve"> 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6802F0" w:rsidRPr="00CA76D1" w:rsidRDefault="006802F0" w:rsidP="006802F0">
      <w:pPr>
        <w:ind w:left="709"/>
        <w:jc w:val="both"/>
        <w:rPr>
          <w:rFonts w:ascii="Calibri" w:hAnsi="Calibri"/>
          <w:sz w:val="22"/>
          <w:szCs w:val="22"/>
        </w:rPr>
      </w:pPr>
    </w:p>
    <w:p w:rsidR="006802F0" w:rsidRPr="00CA76D1" w:rsidRDefault="006802F0" w:rsidP="006802F0">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6802F0" w:rsidRPr="00CA76D1" w:rsidRDefault="006802F0" w:rsidP="006802F0">
      <w:pPr>
        <w:ind w:left="709"/>
        <w:jc w:val="both"/>
        <w:rPr>
          <w:rFonts w:ascii="Calibri" w:hAnsi="Calibri"/>
          <w:sz w:val="22"/>
          <w:szCs w:val="22"/>
        </w:rPr>
      </w:pPr>
    </w:p>
    <w:p w:rsidR="006802F0" w:rsidRPr="00040ED9" w:rsidRDefault="006802F0" w:rsidP="006802F0">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6802F0" w:rsidRPr="0052418D" w:rsidRDefault="006802F0" w:rsidP="006802F0">
      <w:pPr>
        <w:ind w:left="709"/>
        <w:jc w:val="both"/>
        <w:rPr>
          <w:rFonts w:ascii="Calibri" w:hAnsi="Calibri"/>
          <w:sz w:val="22"/>
          <w:szCs w:val="22"/>
        </w:rPr>
      </w:pPr>
    </w:p>
    <w:p w:rsidR="006802F0" w:rsidRPr="00CA76D1" w:rsidRDefault="006802F0" w:rsidP="006802F0">
      <w:pPr>
        <w:numPr>
          <w:ilvl w:val="1"/>
          <w:numId w:val="10"/>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6802F0" w:rsidRPr="00CA76D1" w:rsidRDefault="006802F0" w:rsidP="006802F0">
      <w:pPr>
        <w:jc w:val="both"/>
        <w:rPr>
          <w:rFonts w:ascii="Calibri" w:hAnsi="Calibri"/>
          <w:sz w:val="22"/>
          <w:szCs w:val="22"/>
        </w:rPr>
      </w:pPr>
    </w:p>
    <w:p w:rsidR="006802F0" w:rsidRPr="00CA76D1" w:rsidRDefault="006802F0" w:rsidP="006802F0">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6802F0" w:rsidRPr="00CA76D1" w:rsidRDefault="006802F0" w:rsidP="006802F0">
      <w:pPr>
        <w:ind w:left="720"/>
        <w:jc w:val="both"/>
        <w:rPr>
          <w:rFonts w:ascii="Calibri" w:hAnsi="Calibri"/>
          <w:b/>
          <w:sz w:val="22"/>
          <w:szCs w:val="22"/>
        </w:rPr>
      </w:pPr>
    </w:p>
    <w:p w:rsidR="006802F0" w:rsidRPr="00AF64BE" w:rsidRDefault="006802F0" w:rsidP="006802F0">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v čase od 8.00 hod do 16.00 hod., považuje sa za doručené v momente prenosu resp. oznámenia, inak v nasledujúci pracovný deň. </w:t>
      </w:r>
    </w:p>
    <w:p w:rsidR="006802F0" w:rsidRPr="00CA76D1" w:rsidRDefault="006802F0" w:rsidP="006802F0">
      <w:pPr>
        <w:ind w:left="709"/>
        <w:jc w:val="both"/>
        <w:rPr>
          <w:rFonts w:ascii="Calibri" w:hAnsi="Calibri"/>
          <w:bCs/>
          <w:sz w:val="22"/>
          <w:szCs w:val="22"/>
        </w:rPr>
      </w:pPr>
    </w:p>
    <w:p w:rsidR="006802F0" w:rsidRPr="00CA76D1" w:rsidRDefault="006802F0" w:rsidP="006802F0">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6802F0" w:rsidRPr="00CA76D1" w:rsidRDefault="006802F0" w:rsidP="006802F0">
      <w:pPr>
        <w:ind w:left="709"/>
        <w:jc w:val="both"/>
        <w:rPr>
          <w:rFonts w:ascii="Calibri" w:hAnsi="Calibri"/>
          <w:color w:val="000000"/>
          <w:sz w:val="22"/>
          <w:szCs w:val="22"/>
        </w:rPr>
      </w:pPr>
    </w:p>
    <w:p w:rsidR="006802F0" w:rsidRPr="00CA76D1" w:rsidRDefault="006802F0" w:rsidP="006802F0">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_______</w:t>
      </w:r>
      <w:r w:rsidRPr="00CA76D1">
        <w:rPr>
          <w:rStyle w:val="ra"/>
          <w:rFonts w:ascii="Calibri" w:hAnsi="Calibri"/>
          <w:sz w:val="22"/>
          <w:szCs w:val="22"/>
        </w:rPr>
        <w:t xml:space="preserve"> </w:t>
      </w:r>
    </w:p>
    <w:p w:rsidR="006802F0" w:rsidRPr="00CA76D1" w:rsidRDefault="006802F0" w:rsidP="006802F0">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6802F0" w:rsidRPr="00CA76D1" w:rsidRDefault="006802F0" w:rsidP="006802F0">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6802F0" w:rsidRPr="00CA76D1" w:rsidRDefault="006802F0" w:rsidP="006802F0">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6802F0" w:rsidRPr="00CA76D1" w:rsidRDefault="006802F0" w:rsidP="006802F0">
      <w:pPr>
        <w:ind w:left="2125" w:firstLine="707"/>
        <w:jc w:val="both"/>
        <w:rPr>
          <w:rFonts w:ascii="Calibri" w:hAnsi="Calibri"/>
          <w:sz w:val="22"/>
          <w:szCs w:val="22"/>
        </w:rPr>
      </w:pPr>
    </w:p>
    <w:p w:rsidR="006802F0" w:rsidRPr="00CA76D1" w:rsidRDefault="006802F0" w:rsidP="006802F0">
      <w:pPr>
        <w:tabs>
          <w:tab w:val="left" w:pos="-2160"/>
        </w:tabs>
        <w:suppressAutoHyphens/>
        <w:jc w:val="both"/>
        <w:rPr>
          <w:rFonts w:ascii="Calibri" w:hAnsi="Calibri"/>
          <w:color w:val="000000"/>
          <w:sz w:val="22"/>
          <w:szCs w:val="22"/>
        </w:rPr>
      </w:pPr>
    </w:p>
    <w:p w:rsidR="006802F0" w:rsidRPr="00CA76D1" w:rsidRDefault="006802F0" w:rsidP="006802F0">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6802F0" w:rsidRPr="00CA76D1" w:rsidRDefault="006802F0" w:rsidP="006802F0">
      <w:pPr>
        <w:pStyle w:val="NormalJustified"/>
        <w:tabs>
          <w:tab w:val="left" w:pos="-720"/>
        </w:tabs>
        <w:suppressAutoHyphens/>
        <w:ind w:left="709"/>
        <w:rPr>
          <w:rFonts w:ascii="Calibri" w:hAnsi="Calibri" w:cs="Times New Roman"/>
          <w:color w:val="000000"/>
          <w:sz w:val="22"/>
          <w:szCs w:val="22"/>
        </w:rPr>
      </w:pPr>
    </w:p>
    <w:p w:rsidR="006802F0" w:rsidRPr="00CA76D1" w:rsidRDefault="006802F0" w:rsidP="006802F0">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6802F0" w:rsidRPr="00CA76D1" w:rsidRDefault="006802F0" w:rsidP="006802F0">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6802F0" w:rsidRPr="00CA76D1" w:rsidRDefault="006802F0" w:rsidP="006802F0">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6802F0" w:rsidRPr="00CA76D1" w:rsidRDefault="006802F0" w:rsidP="006802F0">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6802F0" w:rsidRPr="00CA76D1" w:rsidRDefault="006802F0" w:rsidP="006802F0">
      <w:pPr>
        <w:autoSpaceDE w:val="0"/>
        <w:autoSpaceDN w:val="0"/>
        <w:adjustRightInd w:val="0"/>
        <w:ind w:firstLine="708"/>
        <w:jc w:val="both"/>
        <w:rPr>
          <w:rFonts w:ascii="Calibri" w:hAnsi="Calibri"/>
          <w:sz w:val="22"/>
          <w:szCs w:val="22"/>
          <w:u w:val="single"/>
        </w:rPr>
      </w:pPr>
    </w:p>
    <w:p w:rsidR="006802F0" w:rsidRPr="00CA76D1" w:rsidRDefault="006802F0" w:rsidP="006802F0">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6802F0" w:rsidRPr="00CA76D1" w:rsidRDefault="006802F0" w:rsidP="006802F0">
      <w:pPr>
        <w:pStyle w:val="Quick1"/>
        <w:numPr>
          <w:ilvl w:val="0"/>
          <w:numId w:val="0"/>
        </w:numPr>
        <w:ind w:left="709"/>
        <w:jc w:val="both"/>
        <w:rPr>
          <w:rFonts w:ascii="Calibri" w:hAnsi="Calibri"/>
          <w:color w:val="000000"/>
          <w:sz w:val="22"/>
          <w:szCs w:val="22"/>
          <w:lang w:val="sk-SK"/>
        </w:rPr>
      </w:pPr>
    </w:p>
    <w:p w:rsidR="006802F0" w:rsidRPr="00CA76D1" w:rsidRDefault="006802F0" w:rsidP="006802F0">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6802F0" w:rsidRDefault="006802F0" w:rsidP="006802F0">
      <w:pPr>
        <w:jc w:val="both"/>
        <w:rPr>
          <w:rFonts w:ascii="Calibri" w:hAnsi="Calibri"/>
          <w:bCs/>
          <w:sz w:val="22"/>
          <w:szCs w:val="22"/>
        </w:rPr>
      </w:pPr>
    </w:p>
    <w:p w:rsidR="006802F0" w:rsidRDefault="006802F0" w:rsidP="006802F0">
      <w:pPr>
        <w:jc w:val="both"/>
        <w:rPr>
          <w:rFonts w:ascii="Calibri" w:hAnsi="Calibri"/>
          <w:bCs/>
          <w:sz w:val="22"/>
          <w:szCs w:val="22"/>
        </w:rPr>
      </w:pPr>
    </w:p>
    <w:p w:rsidR="006802F0" w:rsidRDefault="006802F0" w:rsidP="006802F0">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6802F0" w:rsidRPr="002D6AC9" w:rsidRDefault="006802F0" w:rsidP="006802F0">
      <w:pPr>
        <w:pStyle w:val="Default"/>
        <w:jc w:val="both"/>
        <w:rPr>
          <w:b/>
          <w:sz w:val="22"/>
          <w:szCs w:val="22"/>
        </w:rPr>
      </w:pPr>
    </w:p>
    <w:p w:rsidR="006802F0" w:rsidRDefault="006802F0" w:rsidP="006802F0">
      <w:pPr>
        <w:pStyle w:val="Default"/>
        <w:jc w:val="both"/>
        <w:rPr>
          <w:sz w:val="22"/>
          <w:szCs w:val="22"/>
        </w:rPr>
      </w:pPr>
    </w:p>
    <w:p w:rsidR="006802F0" w:rsidRPr="00542C44" w:rsidRDefault="006802F0" w:rsidP="006802F0">
      <w:pPr>
        <w:pStyle w:val="Default"/>
        <w:numPr>
          <w:ilvl w:val="1"/>
          <w:numId w:val="14"/>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AA20EE">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6802F0" w:rsidRDefault="006802F0" w:rsidP="006802F0">
      <w:pPr>
        <w:pStyle w:val="Default"/>
        <w:jc w:val="both"/>
        <w:rPr>
          <w:sz w:val="22"/>
          <w:szCs w:val="22"/>
        </w:rPr>
      </w:pPr>
    </w:p>
    <w:p w:rsidR="006802F0" w:rsidRDefault="006802F0" w:rsidP="006802F0">
      <w:pPr>
        <w:pStyle w:val="Default"/>
        <w:numPr>
          <w:ilvl w:val="1"/>
          <w:numId w:val="15"/>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6802F0" w:rsidRDefault="006802F0" w:rsidP="006802F0">
      <w:pPr>
        <w:pStyle w:val="Default"/>
        <w:jc w:val="both"/>
        <w:rPr>
          <w:sz w:val="22"/>
          <w:szCs w:val="22"/>
        </w:rPr>
      </w:pPr>
    </w:p>
    <w:p w:rsidR="006802F0" w:rsidRDefault="006802F0" w:rsidP="006802F0">
      <w:pPr>
        <w:pStyle w:val="Default"/>
        <w:numPr>
          <w:ilvl w:val="1"/>
          <w:numId w:val="15"/>
        </w:numPr>
        <w:ind w:left="720" w:hanging="720"/>
        <w:jc w:val="both"/>
        <w:rPr>
          <w:sz w:val="22"/>
          <w:szCs w:val="22"/>
        </w:rPr>
      </w:pPr>
      <w:r>
        <w:rPr>
          <w:sz w:val="22"/>
          <w:szCs w:val="22"/>
        </w:rPr>
        <w:t xml:space="preserve">K zmene subdodávateľa môže dôjsť len po odsúhlasení kupujúcim na základe aktualizovania Prílohy č. </w:t>
      </w:r>
      <w:r w:rsidR="00AA20EE">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6802F0" w:rsidRDefault="006802F0" w:rsidP="006802F0">
      <w:pPr>
        <w:pStyle w:val="Default"/>
        <w:ind w:left="360"/>
        <w:jc w:val="both"/>
        <w:rPr>
          <w:sz w:val="22"/>
          <w:szCs w:val="22"/>
        </w:rPr>
      </w:pPr>
    </w:p>
    <w:p w:rsidR="006802F0" w:rsidRPr="00542C44" w:rsidRDefault="006802F0" w:rsidP="006802F0">
      <w:pPr>
        <w:pStyle w:val="Default"/>
        <w:numPr>
          <w:ilvl w:val="1"/>
          <w:numId w:val="15"/>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6802F0" w:rsidRDefault="006802F0" w:rsidP="006802F0">
      <w:pPr>
        <w:pStyle w:val="Default"/>
        <w:ind w:left="360"/>
        <w:jc w:val="both"/>
        <w:rPr>
          <w:sz w:val="22"/>
          <w:szCs w:val="22"/>
        </w:rPr>
      </w:pPr>
    </w:p>
    <w:p w:rsidR="006802F0" w:rsidRDefault="006802F0" w:rsidP="006802F0">
      <w:pPr>
        <w:pStyle w:val="Odsekzoznamu"/>
        <w:numPr>
          <w:ilvl w:val="1"/>
          <w:numId w:val="15"/>
        </w:numPr>
        <w:ind w:left="720" w:hanging="720"/>
        <w:jc w:val="both"/>
      </w:pPr>
      <w:r>
        <w:t>Kupujúci sa zaväzuje pri plnení predmetu Kúpnej zmluvy poskytnúť predávajúcemu potrebnú súčinnosť, ktorá je nevyhnutná na dosiahnutie účelu splnenia predmetu Kúpnej zmluvy.</w:t>
      </w:r>
    </w:p>
    <w:p w:rsidR="006802F0" w:rsidRPr="00CA76D1" w:rsidRDefault="006802F0" w:rsidP="006802F0">
      <w:pPr>
        <w:numPr>
          <w:ilvl w:val="0"/>
          <w:numId w:val="16"/>
        </w:numPr>
        <w:ind w:hanging="720"/>
        <w:jc w:val="both"/>
        <w:rPr>
          <w:rFonts w:ascii="Calibri" w:hAnsi="Calibri"/>
          <w:b/>
          <w:sz w:val="22"/>
          <w:szCs w:val="22"/>
        </w:rPr>
      </w:pPr>
      <w:r w:rsidRPr="00CA76D1">
        <w:rPr>
          <w:rFonts w:ascii="Calibri" w:hAnsi="Calibri"/>
          <w:b/>
          <w:sz w:val="22"/>
          <w:szCs w:val="22"/>
        </w:rPr>
        <w:t>ZÁVEREČNÉ USTANOVENIA</w:t>
      </w:r>
    </w:p>
    <w:p w:rsidR="006802F0" w:rsidRPr="00CA76D1" w:rsidRDefault="006802F0" w:rsidP="006802F0">
      <w:pPr>
        <w:jc w:val="both"/>
        <w:rPr>
          <w:rFonts w:ascii="Calibri" w:hAnsi="Calibri"/>
          <w:bCs/>
          <w:sz w:val="22"/>
          <w:szCs w:val="22"/>
        </w:rPr>
      </w:pPr>
    </w:p>
    <w:p w:rsidR="006802F0" w:rsidRPr="002F430E" w:rsidRDefault="006802F0" w:rsidP="006802F0">
      <w:pPr>
        <w:pStyle w:val="Odsekzoznamu"/>
        <w:numPr>
          <w:ilvl w:val="0"/>
          <w:numId w:val="12"/>
        </w:numPr>
        <w:spacing w:after="0" w:line="240" w:lineRule="auto"/>
        <w:contextualSpacing w:val="0"/>
        <w:jc w:val="both"/>
        <w:rPr>
          <w:rFonts w:eastAsia="Times New Roman"/>
          <w:vanish/>
          <w:lang w:eastAsia="sk-SK"/>
        </w:rPr>
      </w:pPr>
    </w:p>
    <w:p w:rsidR="006802F0" w:rsidRPr="002F430E" w:rsidRDefault="006802F0" w:rsidP="006802F0">
      <w:pPr>
        <w:pStyle w:val="Odsekzoznamu"/>
        <w:numPr>
          <w:ilvl w:val="0"/>
          <w:numId w:val="12"/>
        </w:numPr>
        <w:spacing w:after="0" w:line="240" w:lineRule="auto"/>
        <w:contextualSpacing w:val="0"/>
        <w:jc w:val="both"/>
        <w:rPr>
          <w:rFonts w:eastAsia="Times New Roman"/>
          <w:vanish/>
          <w:lang w:eastAsia="sk-SK"/>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6802F0" w:rsidRDefault="006802F0" w:rsidP="006802F0">
      <w:pPr>
        <w:ind w:left="709"/>
        <w:jc w:val="both"/>
        <w:rPr>
          <w:rFonts w:ascii="Calibri" w:hAnsi="Calibri"/>
          <w:bCs/>
          <w:sz w:val="22"/>
          <w:szCs w:val="22"/>
        </w:rPr>
      </w:pPr>
    </w:p>
    <w:p w:rsidR="006802F0" w:rsidRPr="00AE6C14" w:rsidRDefault="006802F0" w:rsidP="006802F0">
      <w:pPr>
        <w:numPr>
          <w:ilvl w:val="1"/>
          <w:numId w:val="12"/>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6802F0" w:rsidRPr="00AE6C14" w:rsidRDefault="006802F0" w:rsidP="006802F0">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rsidR="006802F0" w:rsidRPr="00AE6C14" w:rsidRDefault="006802F0" w:rsidP="006802F0">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rsidR="006802F0" w:rsidRPr="00AE6C14" w:rsidRDefault="006802F0" w:rsidP="006802F0">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rsidR="006802F0" w:rsidRPr="00AE6C14" w:rsidRDefault="006802F0" w:rsidP="006802F0">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rsidR="006802F0" w:rsidRPr="00AE6C14" w:rsidRDefault="006802F0" w:rsidP="006802F0">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rsidR="006802F0" w:rsidRPr="00AE6C14" w:rsidRDefault="006802F0" w:rsidP="006802F0">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rsidR="006802F0" w:rsidRPr="00AE6C14" w:rsidRDefault="006802F0" w:rsidP="006802F0">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rsidR="006802F0" w:rsidRPr="00775770" w:rsidRDefault="006802F0" w:rsidP="006802F0">
      <w:pPr>
        <w:numPr>
          <w:ilvl w:val="1"/>
          <w:numId w:val="13"/>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6802F0" w:rsidRPr="00775770" w:rsidRDefault="006802F0" w:rsidP="006802F0">
      <w:pPr>
        <w:tabs>
          <w:tab w:val="left" w:pos="709"/>
        </w:tabs>
        <w:ind w:left="709"/>
        <w:jc w:val="both"/>
        <w:textAlignment w:val="baseline"/>
        <w:rPr>
          <w:rFonts w:ascii="Calibri" w:hAnsi="Calibri"/>
          <w:bCs/>
          <w:sz w:val="22"/>
          <w:szCs w:val="22"/>
        </w:rPr>
      </w:pPr>
    </w:p>
    <w:p w:rsidR="006802F0" w:rsidRPr="00775770" w:rsidRDefault="006802F0" w:rsidP="006802F0">
      <w:pPr>
        <w:numPr>
          <w:ilvl w:val="1"/>
          <w:numId w:val="13"/>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Pr>
          <w:rFonts w:ascii="Calibri" w:hAnsi="Calibri"/>
          <w:sz w:val="22"/>
          <w:szCs w:val="22"/>
        </w:rPr>
        <w:t>.</w:t>
      </w:r>
    </w:p>
    <w:p w:rsidR="006802F0" w:rsidRPr="00775770" w:rsidRDefault="006802F0" w:rsidP="006802F0">
      <w:pPr>
        <w:tabs>
          <w:tab w:val="left" w:pos="709"/>
        </w:tabs>
        <w:ind w:left="709"/>
        <w:jc w:val="both"/>
        <w:textAlignment w:val="baseline"/>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6802F0" w:rsidRPr="00CA76D1" w:rsidRDefault="006802F0" w:rsidP="006802F0">
      <w:pPr>
        <w:ind w:left="709"/>
        <w:jc w:val="both"/>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6802F0" w:rsidRPr="00CA76D1" w:rsidRDefault="006802F0" w:rsidP="006802F0">
      <w:pPr>
        <w:ind w:left="709"/>
        <w:jc w:val="both"/>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6802F0" w:rsidRPr="00CA76D1" w:rsidRDefault="006802F0" w:rsidP="006802F0">
      <w:pPr>
        <w:ind w:left="709"/>
        <w:jc w:val="both"/>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w:t>
      </w:r>
      <w:r>
        <w:rPr>
          <w:rFonts w:ascii="Calibri" w:hAnsi="Calibri"/>
          <w:bCs/>
          <w:sz w:val="22"/>
          <w:szCs w:val="22"/>
        </w:rPr>
        <w:t>cifikáciu</w:t>
      </w:r>
      <w:r w:rsidRPr="00CA76D1">
        <w:rPr>
          <w:rFonts w:ascii="Calibri" w:hAnsi="Calibri"/>
          <w:bCs/>
          <w:sz w:val="22"/>
          <w:szCs w:val="22"/>
        </w:rPr>
        <w:t xml:space="preserve"> predmetu zákazky</w:t>
      </w:r>
      <w:r>
        <w:rPr>
          <w:rFonts w:ascii="Calibri" w:hAnsi="Calibri"/>
          <w:bCs/>
          <w:sz w:val="22"/>
          <w:szCs w:val="22"/>
        </w:rPr>
        <w:t>.</w:t>
      </w:r>
    </w:p>
    <w:p w:rsidR="006802F0" w:rsidRPr="00CA76D1" w:rsidRDefault="006802F0" w:rsidP="006802F0">
      <w:pPr>
        <w:ind w:left="1068"/>
        <w:jc w:val="both"/>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6802F0" w:rsidRPr="00CA76D1" w:rsidRDefault="006802F0" w:rsidP="006802F0">
      <w:pPr>
        <w:ind w:left="709"/>
        <w:jc w:val="both"/>
        <w:rPr>
          <w:rFonts w:ascii="Calibri" w:hAnsi="Calibri"/>
          <w:bCs/>
          <w:sz w:val="22"/>
          <w:szCs w:val="22"/>
        </w:rPr>
      </w:pPr>
    </w:p>
    <w:p w:rsidR="006802F0" w:rsidRPr="00CA76D1" w:rsidRDefault="006802F0" w:rsidP="006802F0">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6802F0" w:rsidRDefault="006802F0" w:rsidP="006802F0">
      <w:pPr>
        <w:jc w:val="both"/>
        <w:rPr>
          <w:rFonts w:ascii="Calibri" w:hAnsi="Calibri"/>
          <w:sz w:val="22"/>
          <w:szCs w:val="22"/>
        </w:rPr>
      </w:pPr>
    </w:p>
    <w:p w:rsidR="006802F0" w:rsidRDefault="006802F0" w:rsidP="006802F0">
      <w:pPr>
        <w:jc w:val="both"/>
        <w:rPr>
          <w:rFonts w:ascii="Calibri" w:hAnsi="Calibri"/>
          <w:sz w:val="22"/>
          <w:szCs w:val="22"/>
        </w:rPr>
      </w:pPr>
    </w:p>
    <w:p w:rsidR="006802F0" w:rsidRPr="00CA76D1" w:rsidRDefault="006802F0" w:rsidP="006802F0">
      <w:pPr>
        <w:jc w:val="both"/>
        <w:rPr>
          <w:rFonts w:ascii="Calibri" w:hAnsi="Calibri"/>
          <w:sz w:val="22"/>
          <w:szCs w:val="22"/>
        </w:rPr>
      </w:pPr>
    </w:p>
    <w:p w:rsidR="006802F0" w:rsidRPr="00CA76D1" w:rsidRDefault="006802F0" w:rsidP="006802F0">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6802F0" w:rsidRDefault="006802F0" w:rsidP="006802F0">
      <w:pPr>
        <w:tabs>
          <w:tab w:val="left" w:pos="705"/>
        </w:tabs>
        <w:autoSpaceDE w:val="0"/>
        <w:autoSpaceDN w:val="0"/>
        <w:adjustRightInd w:val="0"/>
        <w:ind w:left="705" w:hanging="705"/>
        <w:jc w:val="both"/>
        <w:rPr>
          <w:rFonts w:ascii="Calibri" w:hAnsi="Calibri"/>
          <w:sz w:val="22"/>
          <w:szCs w:val="22"/>
        </w:rPr>
      </w:pPr>
    </w:p>
    <w:p w:rsidR="006802F0" w:rsidRDefault="006802F0" w:rsidP="006802F0">
      <w:pPr>
        <w:tabs>
          <w:tab w:val="left" w:pos="705"/>
        </w:tabs>
        <w:autoSpaceDE w:val="0"/>
        <w:autoSpaceDN w:val="0"/>
        <w:adjustRightInd w:val="0"/>
        <w:ind w:left="705" w:hanging="705"/>
        <w:jc w:val="both"/>
        <w:rPr>
          <w:rFonts w:ascii="Calibri" w:hAnsi="Calibri"/>
          <w:sz w:val="22"/>
          <w:szCs w:val="22"/>
        </w:rPr>
      </w:pPr>
    </w:p>
    <w:p w:rsidR="006802F0" w:rsidRDefault="006802F0" w:rsidP="006802F0">
      <w:pPr>
        <w:tabs>
          <w:tab w:val="left" w:pos="705"/>
        </w:tabs>
        <w:autoSpaceDE w:val="0"/>
        <w:autoSpaceDN w:val="0"/>
        <w:adjustRightInd w:val="0"/>
        <w:ind w:left="705" w:hanging="705"/>
        <w:jc w:val="both"/>
        <w:rPr>
          <w:rFonts w:ascii="Calibri" w:hAnsi="Calibri"/>
          <w:sz w:val="22"/>
          <w:szCs w:val="22"/>
        </w:rPr>
      </w:pPr>
    </w:p>
    <w:p w:rsidR="006802F0" w:rsidRPr="00CA76D1" w:rsidRDefault="006802F0" w:rsidP="006802F0">
      <w:pPr>
        <w:tabs>
          <w:tab w:val="left" w:pos="705"/>
        </w:tabs>
        <w:autoSpaceDE w:val="0"/>
        <w:autoSpaceDN w:val="0"/>
        <w:adjustRightInd w:val="0"/>
        <w:ind w:left="705" w:hanging="705"/>
        <w:jc w:val="both"/>
        <w:rPr>
          <w:rFonts w:ascii="Calibri" w:hAnsi="Calibri"/>
          <w:sz w:val="22"/>
          <w:szCs w:val="22"/>
        </w:rPr>
      </w:pPr>
    </w:p>
    <w:p w:rsidR="006802F0" w:rsidRPr="00CA76D1" w:rsidRDefault="006802F0" w:rsidP="006802F0">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Pr="00CA76D1"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6802F0" w:rsidRDefault="006802F0" w:rsidP="006802F0">
      <w:pPr>
        <w:autoSpaceDE w:val="0"/>
        <w:autoSpaceDN w:val="0"/>
        <w:adjustRightInd w:val="0"/>
        <w:rPr>
          <w:rFonts w:ascii="Calibri" w:hAnsi="Calibri"/>
          <w:sz w:val="22"/>
          <w:szCs w:val="22"/>
        </w:rPr>
      </w:pPr>
    </w:p>
    <w:p w:rsidR="006802F0" w:rsidRDefault="006802F0" w:rsidP="006802F0">
      <w:pPr>
        <w:spacing w:beforeLines="60" w:before="144"/>
      </w:pPr>
      <w:r>
        <w:rPr>
          <w:rFonts w:ascii="Calibri" w:hAnsi="Calibri"/>
          <w:sz w:val="22"/>
          <w:szCs w:val="22"/>
        </w:rPr>
        <w:t>Príloha č. 1 špecifikácia predmetu zákazky, Cenový formulár</w:t>
      </w:r>
    </w:p>
    <w:p w:rsidR="006802F0" w:rsidRDefault="006802F0" w:rsidP="006802F0">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Default="006802F0" w:rsidP="006802F0">
      <w:pPr>
        <w:autoSpaceDE w:val="0"/>
        <w:autoSpaceDN w:val="0"/>
        <w:adjustRightInd w:val="0"/>
        <w:rPr>
          <w:rFonts w:ascii="Calibri" w:hAnsi="Calibri"/>
          <w:sz w:val="22"/>
          <w:szCs w:val="22"/>
        </w:rPr>
      </w:pPr>
    </w:p>
    <w:p w:rsidR="006802F0" w:rsidRPr="00861C12" w:rsidRDefault="004F0080" w:rsidP="006802F0">
      <w:pPr>
        <w:shd w:val="clear" w:color="auto" w:fill="FFFFFF"/>
        <w:spacing w:line="280" w:lineRule="atLeast"/>
        <w:ind w:left="720" w:right="66"/>
        <w:jc w:val="right"/>
      </w:pPr>
      <w:r>
        <w:t>P</w:t>
      </w:r>
      <w:r w:rsidR="006802F0" w:rsidRPr="00861C12">
        <w:t>ríloha č.2</w:t>
      </w:r>
    </w:p>
    <w:p w:rsidR="006802F0" w:rsidRPr="00861C12" w:rsidRDefault="006802F0" w:rsidP="006802F0">
      <w:pPr>
        <w:shd w:val="clear" w:color="auto" w:fill="FFFFFF"/>
        <w:spacing w:line="280" w:lineRule="atLeast"/>
        <w:ind w:left="720" w:right="66"/>
        <w:jc w:val="both"/>
      </w:pPr>
    </w:p>
    <w:p w:rsidR="006802F0" w:rsidRDefault="006802F0" w:rsidP="006802F0">
      <w:pPr>
        <w:shd w:val="clear" w:color="auto" w:fill="FFFFFF"/>
        <w:spacing w:line="280" w:lineRule="atLeast"/>
        <w:ind w:right="66"/>
        <w:jc w:val="both"/>
        <w:rPr>
          <w:b/>
          <w:sz w:val="28"/>
          <w:szCs w:val="28"/>
        </w:rPr>
      </w:pPr>
    </w:p>
    <w:p w:rsidR="006802F0" w:rsidRDefault="006802F0" w:rsidP="006802F0">
      <w:pPr>
        <w:shd w:val="clear" w:color="auto" w:fill="FFFFFF"/>
        <w:spacing w:line="280" w:lineRule="atLeast"/>
        <w:ind w:right="66"/>
        <w:jc w:val="both"/>
        <w:rPr>
          <w:b/>
          <w:sz w:val="28"/>
          <w:szCs w:val="28"/>
        </w:rPr>
      </w:pPr>
    </w:p>
    <w:p w:rsidR="006802F0" w:rsidRPr="000E6251" w:rsidRDefault="006802F0" w:rsidP="006802F0">
      <w:pPr>
        <w:shd w:val="clear" w:color="auto" w:fill="FFFFFF"/>
        <w:spacing w:line="280" w:lineRule="atLeast"/>
        <w:ind w:right="66"/>
        <w:jc w:val="center"/>
        <w:rPr>
          <w:b/>
          <w:sz w:val="28"/>
          <w:szCs w:val="28"/>
        </w:rPr>
      </w:pPr>
      <w:r w:rsidRPr="000E6251">
        <w:rPr>
          <w:b/>
          <w:sz w:val="28"/>
          <w:szCs w:val="28"/>
        </w:rPr>
        <w:t>Zoznam známych subdodávateľov</w:t>
      </w:r>
    </w:p>
    <w:p w:rsidR="006802F0" w:rsidRPr="00861C12" w:rsidRDefault="006802F0" w:rsidP="006802F0">
      <w:pPr>
        <w:shd w:val="clear" w:color="auto" w:fill="FFFFFF"/>
        <w:spacing w:line="280" w:lineRule="atLeast"/>
        <w:ind w:right="66"/>
        <w:jc w:val="both"/>
        <w:rPr>
          <w:b/>
          <w:sz w:val="28"/>
          <w:szCs w:val="28"/>
        </w:rPr>
      </w:pPr>
    </w:p>
    <w:p w:rsidR="006802F0" w:rsidRPr="00861C12" w:rsidRDefault="006802F0" w:rsidP="006802F0">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jc w:val="both"/>
              <w:rPr>
                <w:b/>
                <w:lang w:eastAsia="en-US"/>
              </w:rPr>
            </w:pPr>
            <w:r w:rsidRPr="002D66BA">
              <w:rPr>
                <w:b/>
                <w:lang w:eastAsia="en-US"/>
              </w:rPr>
              <w:t>Subdodávateľ</w:t>
            </w:r>
          </w:p>
          <w:p w:rsidR="006802F0" w:rsidRPr="002D66BA" w:rsidRDefault="006802F0" w:rsidP="00F2417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jc w:val="both"/>
              <w:rPr>
                <w:b/>
                <w:lang w:eastAsia="en-US"/>
              </w:rPr>
            </w:pPr>
            <w:r w:rsidRPr="002D66BA">
              <w:rPr>
                <w:b/>
                <w:lang w:eastAsia="en-US"/>
              </w:rPr>
              <w:t>Kontaktná osoba</w:t>
            </w:r>
          </w:p>
          <w:p w:rsidR="006802F0" w:rsidRPr="002D66BA" w:rsidRDefault="006802F0" w:rsidP="00F24175">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rPr>
                <w:b/>
                <w:lang w:eastAsia="en-US"/>
              </w:rPr>
            </w:pPr>
            <w:r w:rsidRPr="002D66BA">
              <w:rPr>
                <w:b/>
                <w:lang w:eastAsia="en-US"/>
              </w:rPr>
              <w:t>Popis prác vykonávaných</w:t>
            </w:r>
          </w:p>
          <w:p w:rsidR="006802F0" w:rsidRPr="002D66BA" w:rsidRDefault="006802F0" w:rsidP="00F24175">
            <w:pPr>
              <w:spacing w:line="280" w:lineRule="atLeast"/>
              <w:ind w:right="66"/>
              <w:rPr>
                <w:b/>
                <w:lang w:eastAsia="en-US"/>
              </w:rPr>
            </w:pPr>
            <w:r w:rsidRPr="002D66BA">
              <w:rPr>
                <w:b/>
                <w:lang w:eastAsia="en-US"/>
              </w:rPr>
              <w:t>subdodávateľom</w:t>
            </w:r>
          </w:p>
          <w:p w:rsidR="006802F0" w:rsidRPr="002D66BA" w:rsidRDefault="006802F0" w:rsidP="00F24175">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6802F0" w:rsidRPr="002D66BA" w:rsidRDefault="006802F0" w:rsidP="00F24175">
            <w:pPr>
              <w:spacing w:line="280" w:lineRule="atLeast"/>
              <w:ind w:right="66"/>
              <w:rPr>
                <w:lang w:eastAsia="en-US"/>
              </w:rPr>
            </w:pPr>
            <w:r w:rsidRPr="002D66BA">
              <w:rPr>
                <w:b/>
                <w:lang w:eastAsia="en-US"/>
              </w:rPr>
              <w:t>Podiel plnenia zmluvy</w:t>
            </w:r>
            <w:r w:rsidRPr="002D66BA">
              <w:rPr>
                <w:lang w:eastAsia="en-US"/>
              </w:rPr>
              <w:t xml:space="preserve"> vo finan.</w:t>
            </w:r>
          </w:p>
          <w:p w:rsidR="006802F0" w:rsidRPr="002D66BA" w:rsidRDefault="006802F0" w:rsidP="00F24175">
            <w:pPr>
              <w:spacing w:line="280" w:lineRule="atLeast"/>
              <w:ind w:right="66"/>
              <w:rPr>
                <w:lang w:eastAsia="en-US"/>
              </w:rPr>
            </w:pPr>
            <w:r w:rsidRPr="002D66BA">
              <w:rPr>
                <w:lang w:eastAsia="en-US"/>
              </w:rPr>
              <w:t>vyjadrení v EUR bez DPH</w:t>
            </w: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r w:rsidR="006802F0" w:rsidRPr="002D66BA" w:rsidTr="00F24175">
        <w:tc>
          <w:tcPr>
            <w:tcW w:w="70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6802F0" w:rsidRPr="002D66BA" w:rsidRDefault="006802F0" w:rsidP="00F24175">
            <w:pPr>
              <w:spacing w:line="280" w:lineRule="atLeast"/>
              <w:ind w:right="66"/>
              <w:jc w:val="both"/>
              <w:rPr>
                <w:lang w:eastAsia="en-US"/>
              </w:rPr>
            </w:pPr>
          </w:p>
          <w:p w:rsidR="006802F0" w:rsidRPr="002D66BA" w:rsidRDefault="006802F0" w:rsidP="00F24175">
            <w:pPr>
              <w:spacing w:line="280" w:lineRule="atLeast"/>
              <w:ind w:right="66"/>
              <w:jc w:val="both"/>
              <w:rPr>
                <w:lang w:eastAsia="en-US"/>
              </w:rPr>
            </w:pPr>
          </w:p>
        </w:tc>
      </w:tr>
    </w:tbl>
    <w:p w:rsidR="006802F0" w:rsidRPr="00CA76D1" w:rsidRDefault="006802F0" w:rsidP="006802F0">
      <w:pPr>
        <w:autoSpaceDE w:val="0"/>
        <w:autoSpaceDN w:val="0"/>
        <w:adjustRightInd w:val="0"/>
        <w:rPr>
          <w:rFonts w:ascii="Calibri" w:hAnsi="Calibri"/>
          <w:sz w:val="22"/>
          <w:szCs w:val="22"/>
        </w:rPr>
      </w:pPr>
    </w:p>
    <w:p w:rsidR="00517E91" w:rsidRDefault="00517E91"/>
    <w:sectPr w:rsidR="00517E9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08" w:rsidRDefault="00F13608">
      <w:r>
        <w:separator/>
      </w:r>
    </w:p>
  </w:endnote>
  <w:endnote w:type="continuationSeparator" w:id="0">
    <w:p w:rsidR="00F13608" w:rsidRDefault="00F1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6802F0">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97F9F">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08" w:rsidRDefault="00F13608">
      <w:r>
        <w:separator/>
      </w:r>
    </w:p>
  </w:footnote>
  <w:footnote w:type="continuationSeparator" w:id="0">
    <w:p w:rsidR="00F13608" w:rsidRDefault="00F136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5">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2">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2"/>
  </w:num>
  <w:num w:numId="3">
    <w:abstractNumId w:val="4"/>
  </w:num>
  <w:num w:numId="4">
    <w:abstractNumId w:val="6"/>
  </w:num>
  <w:num w:numId="5">
    <w:abstractNumId w:val="7"/>
  </w:num>
  <w:num w:numId="6">
    <w:abstractNumId w:val="12"/>
  </w:num>
  <w:num w:numId="7">
    <w:abstractNumId w:val="11"/>
  </w:num>
  <w:num w:numId="8">
    <w:abstractNumId w:val="5"/>
  </w:num>
  <w:num w:numId="9">
    <w:abstractNumId w:val="14"/>
  </w:num>
  <w:num w:numId="10">
    <w:abstractNumId w:val="10"/>
  </w:num>
  <w:num w:numId="11">
    <w:abstractNumId w:val="8"/>
  </w:num>
  <w:num w:numId="12">
    <w:abstractNumId w:val="9"/>
  </w:num>
  <w:num w:numId="13">
    <w:abstractNumId w:val="9"/>
  </w:num>
  <w:num w:numId="14">
    <w:abstractNumId w:val="3"/>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2F0"/>
    <w:rsid w:val="00197F9F"/>
    <w:rsid w:val="0023625C"/>
    <w:rsid w:val="004F0080"/>
    <w:rsid w:val="004F21B2"/>
    <w:rsid w:val="00517E91"/>
    <w:rsid w:val="006802F0"/>
    <w:rsid w:val="009357C1"/>
    <w:rsid w:val="00AA20EE"/>
    <w:rsid w:val="00B33ECE"/>
    <w:rsid w:val="00ED5FC5"/>
    <w:rsid w:val="00F13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02F0"/>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6802F0"/>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6802F0"/>
  </w:style>
  <w:style w:type="paragraph" w:customStyle="1" w:styleId="NormalJustified">
    <w:name w:val="Normal (Justified)"/>
    <w:basedOn w:val="Normlny"/>
    <w:rsid w:val="006802F0"/>
    <w:pPr>
      <w:jc w:val="both"/>
    </w:pPr>
    <w:rPr>
      <w:rFonts w:cs="Mangal"/>
      <w:kern w:val="28"/>
      <w:lang w:eastAsia="cs-CZ" w:bidi="sa-IN"/>
    </w:rPr>
  </w:style>
  <w:style w:type="paragraph" w:customStyle="1" w:styleId="Quick1">
    <w:name w:val="Quick 1."/>
    <w:basedOn w:val="Normlny"/>
    <w:rsid w:val="006802F0"/>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6802F0"/>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6802F0"/>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6802F0"/>
    <w:pPr>
      <w:tabs>
        <w:tab w:val="center" w:pos="4703"/>
        <w:tab w:val="right" w:pos="9406"/>
      </w:tabs>
    </w:pPr>
  </w:style>
  <w:style w:type="character" w:customStyle="1" w:styleId="PtaChar">
    <w:name w:val="Päta Char"/>
    <w:basedOn w:val="Predvolenpsmoodseku"/>
    <w:link w:val="Pta"/>
    <w:uiPriority w:val="99"/>
    <w:rsid w:val="006802F0"/>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6802F0"/>
    <w:rPr>
      <w:rFonts w:ascii="Calibri" w:eastAsia="Calibri" w:hAnsi="Calibri" w:cs="Times New Roman"/>
    </w:rPr>
  </w:style>
  <w:style w:type="paragraph" w:customStyle="1" w:styleId="Default">
    <w:name w:val="Default"/>
    <w:rsid w:val="006802F0"/>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02F0"/>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6802F0"/>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6802F0"/>
  </w:style>
  <w:style w:type="paragraph" w:customStyle="1" w:styleId="NormalJustified">
    <w:name w:val="Normal (Justified)"/>
    <w:basedOn w:val="Normlny"/>
    <w:rsid w:val="006802F0"/>
    <w:pPr>
      <w:jc w:val="both"/>
    </w:pPr>
    <w:rPr>
      <w:rFonts w:cs="Mangal"/>
      <w:kern w:val="28"/>
      <w:lang w:eastAsia="cs-CZ" w:bidi="sa-IN"/>
    </w:rPr>
  </w:style>
  <w:style w:type="paragraph" w:customStyle="1" w:styleId="Quick1">
    <w:name w:val="Quick 1."/>
    <w:basedOn w:val="Normlny"/>
    <w:rsid w:val="006802F0"/>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6802F0"/>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6802F0"/>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6802F0"/>
    <w:pPr>
      <w:tabs>
        <w:tab w:val="center" w:pos="4703"/>
        <w:tab w:val="right" w:pos="9406"/>
      </w:tabs>
    </w:pPr>
  </w:style>
  <w:style w:type="character" w:customStyle="1" w:styleId="PtaChar">
    <w:name w:val="Päta Char"/>
    <w:basedOn w:val="Predvolenpsmoodseku"/>
    <w:link w:val="Pta"/>
    <w:uiPriority w:val="99"/>
    <w:rsid w:val="006802F0"/>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6802F0"/>
    <w:rPr>
      <w:rFonts w:ascii="Calibri" w:eastAsia="Calibri" w:hAnsi="Calibri" w:cs="Times New Roman"/>
    </w:rPr>
  </w:style>
  <w:style w:type="paragraph" w:customStyle="1" w:styleId="Default">
    <w:name w:val="Default"/>
    <w:rsid w:val="006802F0"/>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8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3987</Words>
  <Characters>22726</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Drahoslava Gmitrová</cp:lastModifiedBy>
  <cp:revision>2</cp:revision>
  <dcterms:created xsi:type="dcterms:W3CDTF">2019-06-03T20:03:00Z</dcterms:created>
  <dcterms:modified xsi:type="dcterms:W3CDTF">2019-06-03T20:03:00Z</dcterms:modified>
</cp:coreProperties>
</file>