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3C712" w14:textId="77777777" w:rsidR="00AF728A" w:rsidRDefault="00AF728A" w:rsidP="00AF728A">
      <w:pPr>
        <w:tabs>
          <w:tab w:val="left" w:pos="284"/>
        </w:tabs>
      </w:pPr>
      <w:r>
        <w:rPr>
          <w:noProof/>
          <w:lang w:eastAsia="cs-CZ"/>
        </w:rPr>
        <mc:AlternateContent>
          <mc:Choice Requires="wpc">
            <w:drawing>
              <wp:inline distT="0" distB="0" distL="0" distR="0" wp14:anchorId="22639B86" wp14:editId="62522C22">
                <wp:extent cx="4055745" cy="1256030"/>
                <wp:effectExtent l="0" t="0" r="0" b="20320"/>
                <wp:docPr id="4" name="Plátno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Text Box 12"/>
                        <wps:cNvSpPr txBox="1">
                          <a:spLocks noChangeArrowheads="1"/>
                        </wps:cNvSpPr>
                        <wps:spPr bwMode="auto">
                          <a:xfrm>
                            <a:off x="138391" y="382409"/>
                            <a:ext cx="3326191" cy="872821"/>
                          </a:xfrm>
                          <a:prstGeom prst="rect">
                            <a:avLst/>
                          </a:prstGeom>
                          <a:solidFill>
                            <a:srgbClr val="FFFFFF"/>
                          </a:solidFill>
                          <a:ln w="9525">
                            <a:solidFill>
                              <a:srgbClr val="FFFFFF"/>
                            </a:solidFill>
                            <a:miter lim="800000"/>
                            <a:headEnd/>
                            <a:tailEnd/>
                          </a:ln>
                        </wps:spPr>
                        <wps:txbx>
                          <w:txbxContent>
                            <w:p w14:paraId="754EA827" w14:textId="77777777" w:rsidR="00036D88" w:rsidRPr="009E667B" w:rsidRDefault="00036D88" w:rsidP="00AF728A">
                              <w:pPr>
                                <w:rPr>
                                  <w:rFonts w:ascii="Arial" w:hAnsi="Arial" w:cs="Arial"/>
                                  <w:b/>
                                  <w:color w:val="99CCFF"/>
                                </w:rPr>
                              </w:pPr>
                              <w:r w:rsidRPr="009E667B">
                                <w:rPr>
                                  <w:rFonts w:ascii="Arial" w:hAnsi="Arial" w:cs="Arial"/>
                                  <w:b/>
                                  <w:color w:val="99CCFF"/>
                                </w:rPr>
                                <w:t>Město Šternberk</w:t>
                              </w:r>
                            </w:p>
                            <w:p w14:paraId="6595DDAC" w14:textId="77777777" w:rsidR="00036D88" w:rsidRDefault="00036D88" w:rsidP="00AF728A">
                              <w:pPr>
                                <w:rPr>
                                  <w:rFonts w:ascii="Arial" w:hAnsi="Arial" w:cs="Arial"/>
                                  <w:color w:val="808080"/>
                                </w:rPr>
                              </w:pPr>
                            </w:p>
                            <w:p w14:paraId="4165F2EA" w14:textId="77777777" w:rsidR="00036D88" w:rsidRPr="0080542E" w:rsidRDefault="00036D88" w:rsidP="00AF728A">
                              <w:pPr>
                                <w:rPr>
                                  <w:rFonts w:ascii="Arial" w:hAnsi="Arial" w:cs="Arial"/>
                                </w:rPr>
                              </w:pPr>
                              <w:r w:rsidRPr="0080542E">
                                <w:rPr>
                                  <w:rFonts w:ascii="Arial" w:hAnsi="Arial" w:cs="Arial"/>
                                </w:rPr>
                                <w:t>Odbor investic a veřejných zakázek</w:t>
                              </w:r>
                            </w:p>
                            <w:p w14:paraId="7F24D644" w14:textId="77777777" w:rsidR="00036D88" w:rsidRPr="0080542E" w:rsidRDefault="00036D88" w:rsidP="00AF728A">
                              <w:pPr>
                                <w:rPr>
                                  <w:rFonts w:ascii="Arial" w:hAnsi="Arial" w:cs="Arial"/>
                                </w:rPr>
                              </w:pPr>
                              <w:r w:rsidRPr="0080542E">
                                <w:rPr>
                                  <w:rFonts w:ascii="Arial" w:hAnsi="Arial" w:cs="Arial"/>
                                </w:rPr>
                                <w:t>Horní náměstí 16</w:t>
                              </w:r>
                            </w:p>
                            <w:p w14:paraId="433CF80C" w14:textId="77777777" w:rsidR="00036D88" w:rsidRPr="0080542E" w:rsidRDefault="00036D88" w:rsidP="00AF728A">
                              <w:pPr>
                                <w:rPr>
                                  <w:rFonts w:ascii="Arial" w:hAnsi="Arial" w:cs="Arial"/>
                                </w:rPr>
                              </w:pPr>
                              <w:r w:rsidRPr="0080542E">
                                <w:rPr>
                                  <w:rFonts w:ascii="Arial" w:hAnsi="Arial" w:cs="Arial"/>
                                </w:rPr>
                                <w:t>785 01 Šternberk</w:t>
                              </w:r>
                            </w:p>
                          </w:txbxContent>
                        </wps:txbx>
                        <wps:bodyPr rot="0" vert="horz" wrap="square" lIns="91440" tIns="45720" rIns="91440" bIns="45720" anchor="t" anchorCtr="0" upright="1">
                          <a:noAutofit/>
                        </wps:bodyPr>
                      </wps:wsp>
                      <wps:wsp>
                        <wps:cNvPr id="3" name="Rectangle 13"/>
                        <wps:cNvSpPr>
                          <a:spLocks noChangeArrowheads="1"/>
                        </wps:cNvSpPr>
                        <wps:spPr bwMode="auto">
                          <a:xfrm>
                            <a:off x="33598" y="456811"/>
                            <a:ext cx="44797" cy="684016"/>
                          </a:xfrm>
                          <a:prstGeom prst="rect">
                            <a:avLst/>
                          </a:prstGeom>
                          <a:solidFill>
                            <a:srgbClr val="99CCFF"/>
                          </a:solidFill>
                          <a:ln w="9525">
                            <a:solidFill>
                              <a:srgbClr val="99CCFF"/>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639B86" id="Plátno 4" o:spid="_x0000_s1026" editas="canvas" style="width:319.35pt;height:98.9pt;mso-position-horizontal-relative:char;mso-position-vertical-relative:line" coordsize="40557,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557;height:12560;visibility:visible;mso-wrap-style:square">
                  <v:fill o:detectmouseclick="t"/>
                  <v:path o:connecttype="none"/>
                </v:shape>
                <v:shapetype id="_x0000_t202" coordsize="21600,21600" o:spt="202" path="m,l,21600r21600,l21600,xe">
                  <v:stroke joinstyle="miter"/>
                  <v:path gradientshapeok="t" o:connecttype="rect"/>
                </v:shapetype>
                <v:shape id="Text Box 12" o:spid="_x0000_s1028" type="#_x0000_t202" style="position:absolute;left:1383;top:3824;width:33262;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" strokecolor="white">
                  <v:textbox>
                    <w:txbxContent>
                      <w:p w14:paraId="754EA827" w14:textId="77777777" w:rsidR="00036D88" w:rsidRPr="009E667B" w:rsidRDefault="00036D88" w:rsidP="00AF728A">
                        <w:pPr>
                          <w:rPr>
                            <w:rFonts w:ascii="Arial" w:hAnsi="Arial" w:cs="Arial"/>
                            <w:b/>
                            <w:color w:val="99CCFF"/>
                          </w:rPr>
                        </w:pPr>
                        <w:r w:rsidRPr="009E667B">
                          <w:rPr>
                            <w:rFonts w:ascii="Arial" w:hAnsi="Arial" w:cs="Arial"/>
                            <w:b/>
                            <w:color w:val="99CCFF"/>
                          </w:rPr>
                          <w:t>Město Šternberk</w:t>
                        </w:r>
                      </w:p>
                      <w:p w14:paraId="6595DDAC" w14:textId="77777777" w:rsidR="00036D88" w:rsidRDefault="00036D88" w:rsidP="00AF728A">
                        <w:pPr>
                          <w:rPr>
                            <w:rFonts w:ascii="Arial" w:hAnsi="Arial" w:cs="Arial"/>
                            <w:color w:val="808080"/>
                          </w:rPr>
                        </w:pPr>
                      </w:p>
                      <w:p w14:paraId="4165F2EA" w14:textId="77777777" w:rsidR="00036D88" w:rsidRPr="0080542E" w:rsidRDefault="00036D88" w:rsidP="00AF728A">
                        <w:pPr>
                          <w:rPr>
                            <w:rFonts w:ascii="Arial" w:hAnsi="Arial" w:cs="Arial"/>
                          </w:rPr>
                        </w:pPr>
                        <w:r w:rsidRPr="0080542E">
                          <w:rPr>
                            <w:rFonts w:ascii="Arial" w:hAnsi="Arial" w:cs="Arial"/>
                          </w:rPr>
                          <w:t>Odbor investic a veřejných zakázek</w:t>
                        </w:r>
                      </w:p>
                      <w:p w14:paraId="7F24D644" w14:textId="77777777" w:rsidR="00036D88" w:rsidRPr="0080542E" w:rsidRDefault="00036D88" w:rsidP="00AF728A">
                        <w:pPr>
                          <w:rPr>
                            <w:rFonts w:ascii="Arial" w:hAnsi="Arial" w:cs="Arial"/>
                          </w:rPr>
                        </w:pPr>
                        <w:r w:rsidRPr="0080542E">
                          <w:rPr>
                            <w:rFonts w:ascii="Arial" w:hAnsi="Arial" w:cs="Arial"/>
                          </w:rPr>
                          <w:t>Horní náměstí 16</w:t>
                        </w:r>
                      </w:p>
                      <w:p w14:paraId="433CF80C" w14:textId="77777777" w:rsidR="00036D88" w:rsidRPr="0080542E" w:rsidRDefault="00036D88" w:rsidP="00AF728A">
                        <w:pPr>
                          <w:rPr>
                            <w:rFonts w:ascii="Arial" w:hAnsi="Arial" w:cs="Arial"/>
                          </w:rPr>
                        </w:pPr>
                        <w:r w:rsidRPr="0080542E">
                          <w:rPr>
                            <w:rFonts w:ascii="Arial" w:hAnsi="Arial" w:cs="Arial"/>
                          </w:rPr>
                          <w:t>785 01 Šternberk</w:t>
                        </w:r>
                      </w:p>
                    </w:txbxContent>
                  </v:textbox>
                </v:shape>
                <v:rect id="Rectangle 13" o:spid="_x0000_s1029" style="position:absolute;left:335;top:4568;width:448;height:6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" fillcolor="#9cf" strokecolor="#9cf"/>
                <w10:anchorlock/>
              </v:group>
            </w:pict>
          </mc:Fallback>
        </mc:AlternateContent>
      </w:r>
      <w:r>
        <w:rPr>
          <w:noProof/>
          <w:lang w:eastAsia="cs-CZ"/>
        </w:rPr>
        <w:drawing>
          <wp:inline distT="0" distB="0" distL="0" distR="0" wp14:anchorId="057406FF" wp14:editId="4F3D14AA">
            <wp:extent cx="1066800" cy="10483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1048385"/>
                    </a:xfrm>
                    <a:prstGeom prst="rect">
                      <a:avLst/>
                    </a:prstGeom>
                    <a:noFill/>
                  </pic:spPr>
                </pic:pic>
              </a:graphicData>
            </a:graphic>
          </wp:inline>
        </w:drawing>
      </w:r>
    </w:p>
    <w:p w14:paraId="4E48EE28" w14:textId="77777777" w:rsidR="00AF728A" w:rsidRDefault="00AF728A" w:rsidP="00AF728A">
      <w:pPr>
        <w:tabs>
          <w:tab w:val="left" w:pos="284"/>
        </w:tabs>
      </w:pPr>
    </w:p>
    <w:p w14:paraId="5EE54E98" w14:textId="77777777" w:rsidR="00AF728A" w:rsidRPr="00F26786" w:rsidRDefault="00AF728A" w:rsidP="00AF728A">
      <w:pPr>
        <w:spacing w:after="120"/>
        <w:jc w:val="center"/>
        <w:rPr>
          <w:rFonts w:ascii="Arial" w:hAnsi="Arial"/>
          <w:b/>
          <w:sz w:val="32"/>
          <w:szCs w:val="32"/>
        </w:rPr>
      </w:pPr>
      <w:r w:rsidRPr="00F26786">
        <w:rPr>
          <w:rFonts w:ascii="Arial" w:hAnsi="Arial"/>
          <w:b/>
          <w:sz w:val="32"/>
          <w:szCs w:val="32"/>
        </w:rPr>
        <w:t>VÝZVA K PODÁNÍ NABÍDKY</w:t>
      </w:r>
    </w:p>
    <w:p w14:paraId="1E0503CC" w14:textId="77777777" w:rsidR="00AF728A" w:rsidRDefault="00AF728A" w:rsidP="00AF728A">
      <w:pPr>
        <w:spacing w:after="120"/>
        <w:jc w:val="center"/>
        <w:rPr>
          <w:rFonts w:ascii="Arial" w:hAnsi="Arial"/>
          <w:b/>
          <w:sz w:val="24"/>
          <w:szCs w:val="24"/>
        </w:rPr>
      </w:pPr>
      <w:r w:rsidRPr="00E259C8">
        <w:rPr>
          <w:rFonts w:ascii="Arial" w:hAnsi="Arial"/>
          <w:b/>
          <w:sz w:val="24"/>
          <w:szCs w:val="24"/>
        </w:rPr>
        <w:t xml:space="preserve">(textová část zadávací dokumentace) </w:t>
      </w:r>
    </w:p>
    <w:p w14:paraId="416F7623" w14:textId="6F644175" w:rsidR="00CE6D05" w:rsidRPr="00AD4F72" w:rsidRDefault="00CE6D05" w:rsidP="00AD4F72">
      <w:pPr>
        <w:spacing w:after="120"/>
        <w:jc w:val="center"/>
        <w:rPr>
          <w:rFonts w:ascii="Arial" w:hAnsi="Arial"/>
          <w:b/>
          <w:sz w:val="32"/>
          <w:szCs w:val="32"/>
        </w:rPr>
      </w:pPr>
      <w:r w:rsidRPr="00AD4F72">
        <w:rPr>
          <w:rFonts w:ascii="Arial" w:hAnsi="Arial"/>
          <w:b/>
          <w:sz w:val="32"/>
          <w:szCs w:val="32"/>
        </w:rPr>
        <w:t>„</w:t>
      </w:r>
      <w:r w:rsidR="00063FEA">
        <w:rPr>
          <w:rFonts w:ascii="Arial" w:hAnsi="Arial"/>
          <w:b/>
          <w:sz w:val="32"/>
          <w:szCs w:val="32"/>
        </w:rPr>
        <w:t xml:space="preserve">Stavební úpravy </w:t>
      </w:r>
      <w:r w:rsidR="00AA4B22">
        <w:rPr>
          <w:rFonts w:ascii="Arial" w:hAnsi="Arial"/>
          <w:b/>
          <w:sz w:val="32"/>
          <w:szCs w:val="32"/>
        </w:rPr>
        <w:t>komunikace</w:t>
      </w:r>
      <w:r w:rsidR="004952ED">
        <w:rPr>
          <w:rFonts w:ascii="Arial" w:hAnsi="Arial"/>
          <w:b/>
          <w:sz w:val="32"/>
          <w:szCs w:val="32"/>
        </w:rPr>
        <w:t xml:space="preserve"> na Světlově</w:t>
      </w:r>
      <w:r w:rsidR="00063FEA">
        <w:rPr>
          <w:rFonts w:ascii="Arial" w:hAnsi="Arial"/>
          <w:b/>
          <w:sz w:val="32"/>
          <w:szCs w:val="32"/>
        </w:rPr>
        <w:t>, Šternberk“</w:t>
      </w:r>
    </w:p>
    <w:p w14:paraId="6C13EC10" w14:textId="77777777" w:rsidR="00AF728A" w:rsidRPr="00F26786" w:rsidRDefault="00AD4F72" w:rsidP="00AF728A">
      <w:pPr>
        <w:spacing w:after="120"/>
        <w:jc w:val="center"/>
        <w:rPr>
          <w:rFonts w:ascii="Arial" w:hAnsi="Arial"/>
          <w:b/>
          <w:sz w:val="24"/>
          <w:szCs w:val="24"/>
        </w:rPr>
      </w:pPr>
      <w:r>
        <w:rPr>
          <w:rFonts w:ascii="Arial" w:hAnsi="Arial"/>
          <w:b/>
          <w:sz w:val="24"/>
          <w:szCs w:val="24"/>
        </w:rPr>
        <w:t xml:space="preserve">      </w:t>
      </w:r>
      <w:r w:rsidR="00CE6D05" w:rsidRPr="00F26786">
        <w:rPr>
          <w:rFonts w:ascii="Arial" w:hAnsi="Arial"/>
          <w:b/>
          <w:sz w:val="24"/>
          <w:szCs w:val="24"/>
        </w:rPr>
        <w:t xml:space="preserve"> </w:t>
      </w:r>
      <w:r w:rsidR="00AF728A" w:rsidRPr="00F26786">
        <w:rPr>
          <w:rFonts w:ascii="Arial" w:hAnsi="Arial"/>
          <w:b/>
          <w:sz w:val="24"/>
          <w:szCs w:val="24"/>
        </w:rPr>
        <w:t>(dále jen „výzva“)</w:t>
      </w:r>
    </w:p>
    <w:p w14:paraId="5354095D" w14:textId="77777777" w:rsidR="00AF728A" w:rsidRPr="00101144" w:rsidRDefault="00AF728A" w:rsidP="00AF728A">
      <w:pPr>
        <w:tabs>
          <w:tab w:val="left" w:pos="284"/>
        </w:tabs>
        <w:rPr>
          <w:rFonts w:ascii="Palatino Linotype" w:hAnsi="Palatino Linotype"/>
          <w:b/>
        </w:rPr>
      </w:pPr>
    </w:p>
    <w:p w14:paraId="59F80FD2"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Zadávací dokumentace je vypracována jako podklad pro podání nabídek účastníků výběrového řízení v rámci zakázky malého rozsahu dle § 6 a § 27 zákona č.134/2016 Sb., o zadávání veřejných zakázek</w:t>
      </w:r>
      <w:r w:rsidR="00B86F89">
        <w:rPr>
          <w:rFonts w:ascii="Arial" w:hAnsi="Arial" w:cs="Arial"/>
          <w:sz w:val="22"/>
          <w:szCs w:val="22"/>
        </w:rPr>
        <w:t xml:space="preserve"> ve znění pozdějších pře</w:t>
      </w:r>
      <w:r w:rsidR="00CA6C60">
        <w:rPr>
          <w:rFonts w:ascii="Arial" w:hAnsi="Arial" w:cs="Arial"/>
          <w:sz w:val="22"/>
          <w:szCs w:val="22"/>
        </w:rPr>
        <w:t>d</w:t>
      </w:r>
      <w:r w:rsidR="00B86F89">
        <w:rPr>
          <w:rFonts w:ascii="Arial" w:hAnsi="Arial" w:cs="Arial"/>
          <w:sz w:val="22"/>
          <w:szCs w:val="22"/>
        </w:rPr>
        <w:t>pisů</w:t>
      </w:r>
      <w:r w:rsidR="00CA6C60">
        <w:rPr>
          <w:rFonts w:ascii="Arial" w:hAnsi="Arial" w:cs="Arial"/>
          <w:sz w:val="22"/>
          <w:szCs w:val="22"/>
        </w:rPr>
        <w:t xml:space="preserve"> </w:t>
      </w:r>
      <w:r w:rsidRPr="00101144">
        <w:rPr>
          <w:rFonts w:ascii="Arial" w:hAnsi="Arial" w:cs="Arial"/>
          <w:sz w:val="22"/>
          <w:szCs w:val="22"/>
        </w:rPr>
        <w:t xml:space="preserve">(dále jen zákon). </w:t>
      </w:r>
    </w:p>
    <w:p w14:paraId="1C83DFBB"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Nejedná se o řízení v režimu zákona. Pokud je ve výzvě uveden odkaz na tento zákon, je tomu z důvodů přesnější specifikace požadavků zadavatele.</w:t>
      </w:r>
    </w:p>
    <w:p w14:paraId="0A2AC6C1"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 xml:space="preserve">Účastník výběrového řízení je povinen před podáním nabídky pečlivě prostudovat všechny pokyny, formuláře, termíny a specifikace obsažené v zadávacích podmínkách a řídit se jimi. Podáním nabídky ve výběrovém řízení přijímá účastník plně a bez výhrad zadávací podmínky, včetně všech příloh a případných dodatků k těmto zadávacím podmínkám. </w:t>
      </w:r>
    </w:p>
    <w:p w14:paraId="261787F9"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Zadavatel zpracoval tuto zadávací dokumentaci podle svých nejlepších znalostí a zkušeností z oblasti zadávání veřejných zakázek s cílem zajistit transparentní, nediskriminační a rovné zacházení se všemi dodavateli a v zájmu hospodárného zadání zakázky.</w:t>
      </w:r>
    </w:p>
    <w:p w14:paraId="6FC81539"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 xml:space="preserve">Zadavatel upozorňuje účastníky výběrového řízení na skutečnost, že zadávací dokumentace je souhrnem požadavků zadavatele. Obsahuje zadávací podmínky (podmínky zadavatele), které bude zadavatel posuzovat a jejichž nesplnění vede k vyřazení nabídek z hodnocení.  Textová část zadávací dokumentace obsahuje upřesňující informace k údajům a je pro účastníky řízení závazná. </w:t>
      </w:r>
    </w:p>
    <w:p w14:paraId="69E32DA1"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Zadávací dokumentace není konečným souhrnem veškerých požadavků vyplývajících z obecně platných norem. Účastník výběrového řízení se tak musí při zpracování své nabídky vždy řídit nejen požadavky obsaženými v zadávací dokumentaci, ale též ustanoveními příslušných obecně závazných norem.</w:t>
      </w:r>
    </w:p>
    <w:p w14:paraId="4B5A787E" w14:textId="77777777" w:rsidR="00AF728A" w:rsidRPr="00036D88" w:rsidRDefault="003B0784" w:rsidP="003B0784">
      <w:pPr>
        <w:widowControl w:val="0"/>
        <w:ind w:left="0" w:firstLine="0"/>
        <w:rPr>
          <w:rFonts w:ascii="Arial" w:hAnsi="Arial" w:cs="Arial"/>
          <w:sz w:val="22"/>
          <w:szCs w:val="22"/>
        </w:rPr>
      </w:pPr>
      <w:r w:rsidRPr="00036D88">
        <w:rPr>
          <w:rFonts w:ascii="Arial" w:hAnsi="Arial" w:cs="Arial"/>
          <w:b/>
          <w:sz w:val="22"/>
          <w:szCs w:val="22"/>
        </w:rPr>
        <w:t xml:space="preserve">Výběrové řízení se uskuteční formou elektronické poptávky. Výzva spolu s přílohami je dostupná na webové adrese https://josephine.proebiz.com/cs/profile/mesto-sternberk. Nabídku lze podat pouze formou elektronické </w:t>
      </w:r>
      <w:r w:rsidR="0015562A" w:rsidRPr="00036D88">
        <w:rPr>
          <w:rFonts w:ascii="Arial" w:hAnsi="Arial" w:cs="Arial"/>
          <w:b/>
          <w:sz w:val="22"/>
          <w:szCs w:val="22"/>
        </w:rPr>
        <w:t>nabídky</w:t>
      </w:r>
      <w:r w:rsidRPr="00036D88">
        <w:rPr>
          <w:rFonts w:ascii="Arial" w:hAnsi="Arial" w:cs="Arial"/>
          <w:b/>
          <w:sz w:val="22"/>
          <w:szCs w:val="22"/>
        </w:rPr>
        <w:t xml:space="preserve">, tzn. vložením příloh a ceny do prostředí elektronického systému JOSEPHINE. Nabídková cena je konečná, </w:t>
      </w:r>
      <w:r w:rsidR="00036D88" w:rsidRPr="00036D88">
        <w:rPr>
          <w:rFonts w:ascii="Arial" w:hAnsi="Arial" w:cs="Arial"/>
          <w:b/>
          <w:sz w:val="22"/>
          <w:szCs w:val="22"/>
        </w:rPr>
        <w:t>nebude</w:t>
      </w:r>
      <w:r w:rsidRPr="00036D88">
        <w:rPr>
          <w:rFonts w:ascii="Arial" w:hAnsi="Arial" w:cs="Arial"/>
          <w:b/>
          <w:sz w:val="22"/>
          <w:szCs w:val="22"/>
        </w:rPr>
        <w:t xml:space="preserve"> probíhat soutěž o ceně</w:t>
      </w:r>
      <w:r w:rsidRPr="00036D88">
        <w:rPr>
          <w:rFonts w:ascii="Arial" w:hAnsi="Arial" w:cs="Arial"/>
          <w:sz w:val="22"/>
          <w:szCs w:val="22"/>
        </w:rPr>
        <w:t>.</w:t>
      </w:r>
    </w:p>
    <w:p w14:paraId="68CD4F0A" w14:textId="77777777" w:rsidR="003B0784" w:rsidRPr="00036D88" w:rsidRDefault="003B0784" w:rsidP="003B0784">
      <w:pPr>
        <w:widowControl w:val="0"/>
        <w:ind w:left="0" w:firstLine="0"/>
        <w:rPr>
          <w:rFonts w:ascii="Arial" w:hAnsi="Arial" w:cs="Arial"/>
          <w:sz w:val="22"/>
          <w:szCs w:val="22"/>
        </w:rPr>
      </w:pPr>
      <w:r w:rsidRPr="00036D88">
        <w:rPr>
          <w:rFonts w:ascii="Arial" w:hAnsi="Arial" w:cs="Arial"/>
          <w:sz w:val="22"/>
          <w:szCs w:val="22"/>
        </w:rPr>
        <w:t xml:space="preserve">Zadavatel sděluje, že komunikace mezi účastníkem a zadavatelem bude probíhat výlučně elektronickými prostředky, a to prostřednictvím elektronického systému JOSEPHINE (josephine.proebiz.com). Veškeré informace k elektronické komunikaci jsou uvedeny v Příloze č. </w:t>
      </w:r>
      <w:r w:rsidR="00527DF5">
        <w:rPr>
          <w:rFonts w:ascii="Arial" w:hAnsi="Arial" w:cs="Arial"/>
          <w:sz w:val="22"/>
          <w:szCs w:val="22"/>
        </w:rPr>
        <w:t>5</w:t>
      </w:r>
      <w:r w:rsidR="00E91EE5" w:rsidRPr="00036D88">
        <w:rPr>
          <w:rFonts w:ascii="Arial" w:hAnsi="Arial" w:cs="Arial"/>
          <w:sz w:val="22"/>
          <w:szCs w:val="22"/>
        </w:rPr>
        <w:t>.</w:t>
      </w:r>
      <w:r w:rsidR="00CA6C60">
        <w:rPr>
          <w:rFonts w:ascii="Arial" w:hAnsi="Arial" w:cs="Arial"/>
          <w:sz w:val="22"/>
          <w:szCs w:val="22"/>
        </w:rPr>
        <w:t xml:space="preserve"> </w:t>
      </w:r>
      <w:r w:rsidRPr="00036D88">
        <w:rPr>
          <w:rFonts w:ascii="Arial" w:hAnsi="Arial" w:cs="Arial"/>
          <w:sz w:val="22"/>
          <w:szCs w:val="22"/>
        </w:rPr>
        <w:t>– Požadavky na elektronickou komunikaci pro VZMR. Zadavatel současně sděluje, že v této veřejné zakázce malého rozsahu nestanovil povinnost elektronického podpisu.</w:t>
      </w:r>
    </w:p>
    <w:p w14:paraId="275E2799" w14:textId="77777777" w:rsidR="003B0784" w:rsidRPr="003B0784" w:rsidRDefault="003B0784" w:rsidP="003B0784">
      <w:pPr>
        <w:widowControl w:val="0"/>
        <w:ind w:left="0" w:firstLine="0"/>
        <w:rPr>
          <w:rFonts w:ascii="Arial" w:hAnsi="Arial" w:cs="Arial"/>
          <w:color w:val="FF0000"/>
          <w:sz w:val="22"/>
          <w:szCs w:val="22"/>
        </w:rPr>
      </w:pPr>
    </w:p>
    <w:p w14:paraId="6221E0D0" w14:textId="77777777" w:rsidR="00AF728A" w:rsidRPr="00101144" w:rsidRDefault="00AF728A" w:rsidP="00AF728A">
      <w:pPr>
        <w:widowControl w:val="0"/>
        <w:rPr>
          <w:rFonts w:ascii="Arial" w:hAnsi="Arial" w:cs="Arial"/>
          <w:sz w:val="22"/>
          <w:szCs w:val="22"/>
        </w:rPr>
      </w:pPr>
      <w:r w:rsidRPr="00101144">
        <w:rPr>
          <w:rFonts w:ascii="Arial" w:hAnsi="Arial" w:cs="Arial"/>
          <w:sz w:val="22"/>
          <w:szCs w:val="22"/>
        </w:rPr>
        <w:t>Pro účely této zadávací dokumentace se rozumí:</w:t>
      </w:r>
    </w:p>
    <w:p w14:paraId="48BA694C"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dodavatelem fyzická nebo právnická osoba, která dodává zboží, poskytuje služby nebo provádí stavební práce, pokud má sídlo, místo podnikání či místo trvalého pobytu na území České republiky, nebo zahraniční dodavatel,</w:t>
      </w:r>
    </w:p>
    <w:p w14:paraId="32666B5E" w14:textId="77777777" w:rsidR="00AF728A" w:rsidRPr="00101144" w:rsidRDefault="00AF728A" w:rsidP="00AF728A">
      <w:pPr>
        <w:widowControl w:val="0"/>
        <w:tabs>
          <w:tab w:val="left" w:pos="567"/>
        </w:tabs>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kvalifikací dodavatele způsobilost dodavatele pro plnění veřejné zakázky,</w:t>
      </w:r>
    </w:p>
    <w:p w14:paraId="1E31B810"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 xml:space="preserve">kvalifikační dokumentací dokumentace obsahující podrobné požadavky zadavatele na </w:t>
      </w:r>
      <w:r w:rsidRPr="00101144">
        <w:rPr>
          <w:rFonts w:ascii="Arial" w:hAnsi="Arial" w:cs="Arial"/>
          <w:sz w:val="22"/>
          <w:szCs w:val="22"/>
        </w:rPr>
        <w:lastRenderedPageBreak/>
        <w:t>prokázání splnění kvalifikace dodavatele,</w:t>
      </w:r>
    </w:p>
    <w:p w14:paraId="746EF927"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poddodavatelem osoba, pomocí které má dodavatel plnit určitou část veřejné zakázky nebo která má poskytnout dodavateli k plnění veřejné zakázky určité věci či práva,</w:t>
      </w:r>
    </w:p>
    <w:p w14:paraId="605947F9"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účastníkem výběrového řízení dodavatel, který podal nabídku v řízení,</w:t>
      </w:r>
    </w:p>
    <w:p w14:paraId="5C2B1092"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zadáním rozhodnutí zadavatele o výběru nejvhodnější nabídky a uzavření smlouvy s vybraným dodavatelem,</w:t>
      </w:r>
    </w:p>
    <w:p w14:paraId="7B278734"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zadávacími podmínkami veškeré požadavky zadavatele uvedené v oznámení o zahájení výběrového řízení, zadávací dokumentaci či jiných dokumentech obsahujících vymezení předmětu veřejné zakázky,</w:t>
      </w:r>
    </w:p>
    <w:p w14:paraId="367AD1BF" w14:textId="77777777" w:rsidR="00AF728A" w:rsidRPr="00101144" w:rsidRDefault="00AF728A" w:rsidP="00AF728A">
      <w:pPr>
        <w:widowControl w:val="0"/>
        <w:tabs>
          <w:tab w:val="left" w:pos="567"/>
        </w:tabs>
        <w:ind w:left="567" w:hanging="567"/>
        <w:rPr>
          <w:rFonts w:ascii="Arial" w:hAnsi="Arial" w:cs="Arial"/>
          <w:sz w:val="22"/>
          <w:szCs w:val="22"/>
        </w:rPr>
      </w:pPr>
      <w:r w:rsidRPr="00101144">
        <w:rPr>
          <w:rFonts w:ascii="Arial" w:hAnsi="Arial" w:cs="Arial"/>
          <w:sz w:val="22"/>
          <w:szCs w:val="22"/>
        </w:rPr>
        <w:t>-</w:t>
      </w:r>
      <w:r w:rsidRPr="00101144">
        <w:rPr>
          <w:rFonts w:ascii="Arial" w:hAnsi="Arial" w:cs="Arial"/>
          <w:sz w:val="22"/>
          <w:szCs w:val="22"/>
        </w:rPr>
        <w:tab/>
        <w:t>zadáváním závazný postup zadavatele ve výběrovém řízení, jehož účelem je zadání veřejné zakázky, a to až do uzavření smlouvy nebo do zrušení výběrového řízení,</w:t>
      </w:r>
    </w:p>
    <w:p w14:paraId="20CD6FF8" w14:textId="77777777" w:rsidR="00AF728A" w:rsidRPr="00101144" w:rsidRDefault="00AF728A" w:rsidP="00AF728A">
      <w:pPr>
        <w:rPr>
          <w:rFonts w:ascii="Arial" w:hAnsi="Arial" w:cs="Arial"/>
          <w:sz w:val="22"/>
          <w:szCs w:val="22"/>
          <w:lang w:eastAsia="cs-CZ"/>
        </w:rPr>
      </w:pPr>
    </w:p>
    <w:p w14:paraId="044D3FEF" w14:textId="77777777" w:rsidR="00AF728A" w:rsidRPr="00101144" w:rsidRDefault="00AF728A" w:rsidP="00B86F89">
      <w:pPr>
        <w:tabs>
          <w:tab w:val="left" w:pos="1620"/>
        </w:tabs>
        <w:spacing w:after="200" w:line="276" w:lineRule="auto"/>
        <w:ind w:left="0" w:firstLine="0"/>
        <w:rPr>
          <w:rFonts w:ascii="Arial" w:eastAsia="Calibri" w:hAnsi="Arial" w:cs="Arial"/>
          <w:b/>
          <w:sz w:val="22"/>
          <w:szCs w:val="22"/>
          <w:lang w:eastAsia="en-US"/>
        </w:rPr>
      </w:pPr>
      <w:r w:rsidRPr="00101144">
        <w:rPr>
          <w:rFonts w:ascii="Arial" w:eastAsia="Calibri" w:hAnsi="Arial" w:cs="Arial"/>
          <w:b/>
          <w:sz w:val="22"/>
          <w:szCs w:val="22"/>
          <w:lang w:eastAsia="en-US"/>
        </w:rPr>
        <w:t xml:space="preserve">Zadávací dokumentace obsahuje zadávací podmínky (podmínky zadavatele), které bude zadavatel posuzovat a jejichž nesplnění vede k vyřazení nabídek z hodnocení.  </w:t>
      </w:r>
    </w:p>
    <w:p w14:paraId="229A6834" w14:textId="77777777" w:rsidR="00AF728A" w:rsidRPr="00101144" w:rsidRDefault="00AF728A" w:rsidP="00AF728A">
      <w:pPr>
        <w:ind w:left="709" w:right="-1" w:hanging="709"/>
        <w:rPr>
          <w:rFonts w:ascii="Arial" w:hAnsi="Arial" w:cs="Arial"/>
          <w:b/>
          <w:bCs/>
          <w:sz w:val="22"/>
          <w:szCs w:val="22"/>
        </w:rPr>
      </w:pPr>
      <w:r w:rsidRPr="00101144">
        <w:rPr>
          <w:rFonts w:ascii="Arial" w:hAnsi="Arial" w:cs="Arial"/>
          <w:b/>
          <w:bCs/>
          <w:sz w:val="22"/>
          <w:szCs w:val="22"/>
        </w:rPr>
        <w:t>Obsah výzvy, zadávací podmínky:</w:t>
      </w:r>
    </w:p>
    <w:p w14:paraId="189C4518" w14:textId="77777777" w:rsidR="00AF728A" w:rsidRPr="00101144" w:rsidRDefault="00AF728A" w:rsidP="00AF728A">
      <w:pPr>
        <w:ind w:left="709" w:right="-1" w:hanging="709"/>
        <w:rPr>
          <w:rFonts w:ascii="Arial" w:hAnsi="Arial" w:cs="Arial"/>
          <w:b/>
          <w:bCs/>
          <w:sz w:val="22"/>
          <w:szCs w:val="22"/>
        </w:rPr>
      </w:pPr>
    </w:p>
    <w:p w14:paraId="3E137805"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identifikační údaje zadavatele</w:t>
      </w:r>
    </w:p>
    <w:p w14:paraId="0BF02A8A"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údaje o veřejné zakázce</w:t>
      </w:r>
    </w:p>
    <w:p w14:paraId="179CB7FE"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zadávací dokumentace</w:t>
      </w:r>
    </w:p>
    <w:p w14:paraId="724B462A"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soutěžní lhůty</w:t>
      </w:r>
    </w:p>
    <w:p w14:paraId="4CCFB09E"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nabídková cena</w:t>
      </w:r>
    </w:p>
    <w:p w14:paraId="56B784E0"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kvalifikace</w:t>
      </w:r>
    </w:p>
    <w:p w14:paraId="5971594B"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obchodní podmínky</w:t>
      </w:r>
    </w:p>
    <w:p w14:paraId="6C7B7CDE" w14:textId="77777777" w:rsidR="00AF728A"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požadovaný obsah nabídky</w:t>
      </w:r>
    </w:p>
    <w:p w14:paraId="58723CB2" w14:textId="77777777" w:rsidR="0050635B" w:rsidRPr="00101144" w:rsidRDefault="0050635B" w:rsidP="00AF728A">
      <w:pPr>
        <w:numPr>
          <w:ilvl w:val="0"/>
          <w:numId w:val="1"/>
        </w:numPr>
        <w:ind w:left="1077"/>
        <w:rPr>
          <w:rFonts w:ascii="Arial" w:hAnsi="Arial" w:cs="Arial"/>
          <w:bCs/>
          <w:kern w:val="1"/>
          <w:sz w:val="22"/>
          <w:szCs w:val="22"/>
        </w:rPr>
      </w:pPr>
      <w:r>
        <w:rPr>
          <w:rFonts w:ascii="Arial" w:hAnsi="Arial" w:cs="Arial"/>
          <w:bCs/>
          <w:kern w:val="1"/>
          <w:sz w:val="22"/>
          <w:szCs w:val="22"/>
        </w:rPr>
        <w:t>posouzení a hodnocení nabídek</w:t>
      </w:r>
    </w:p>
    <w:p w14:paraId="318F4FCF"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kritéria pro výběr zhotovitele</w:t>
      </w:r>
    </w:p>
    <w:p w14:paraId="61F57530"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poddodavatelé</w:t>
      </w:r>
    </w:p>
    <w:p w14:paraId="209DAD19" w14:textId="77777777" w:rsidR="00AF728A" w:rsidRPr="00101144" w:rsidRDefault="00AF728A" w:rsidP="00AF728A">
      <w:pPr>
        <w:numPr>
          <w:ilvl w:val="0"/>
          <w:numId w:val="1"/>
        </w:numPr>
        <w:ind w:left="1077"/>
        <w:rPr>
          <w:rFonts w:ascii="Arial" w:hAnsi="Arial" w:cs="Arial"/>
          <w:bCs/>
          <w:kern w:val="1"/>
          <w:sz w:val="22"/>
          <w:szCs w:val="22"/>
        </w:rPr>
      </w:pPr>
      <w:r w:rsidRPr="00101144">
        <w:rPr>
          <w:rFonts w:ascii="Arial" w:hAnsi="Arial" w:cs="Arial"/>
          <w:bCs/>
          <w:kern w:val="1"/>
          <w:sz w:val="22"/>
          <w:szCs w:val="22"/>
        </w:rPr>
        <w:t>další soutěžní podmínky</w:t>
      </w:r>
    </w:p>
    <w:p w14:paraId="5C0658D2" w14:textId="77777777" w:rsidR="00AF728A" w:rsidRPr="00101144" w:rsidRDefault="00AF728A" w:rsidP="00AF728A">
      <w:pPr>
        <w:rPr>
          <w:rFonts w:ascii="Arial" w:hAnsi="Arial" w:cs="Arial"/>
          <w:bCs/>
          <w:w w:val="95"/>
          <w:sz w:val="22"/>
          <w:szCs w:val="22"/>
        </w:rPr>
      </w:pPr>
    </w:p>
    <w:p w14:paraId="7A8A47BA" w14:textId="77777777" w:rsidR="00AF728A" w:rsidRPr="00101144" w:rsidRDefault="00AF728A" w:rsidP="00AF728A">
      <w:pPr>
        <w:ind w:right="-1"/>
        <w:rPr>
          <w:rFonts w:ascii="Arial" w:hAnsi="Arial" w:cs="Arial"/>
          <w:sz w:val="22"/>
          <w:szCs w:val="22"/>
        </w:rPr>
      </w:pPr>
    </w:p>
    <w:p w14:paraId="25EEA9CD" w14:textId="77777777" w:rsidR="00AF728A" w:rsidRPr="00101144" w:rsidRDefault="00AF728A" w:rsidP="00AF728A">
      <w:pPr>
        <w:numPr>
          <w:ilvl w:val="0"/>
          <w:numId w:val="9"/>
        </w:numPr>
        <w:spacing w:after="200" w:line="276" w:lineRule="auto"/>
        <w:ind w:hanging="720"/>
        <w:contextualSpacing/>
        <w:rPr>
          <w:rFonts w:ascii="Arial" w:hAnsi="Arial" w:cs="Arial"/>
          <w:b/>
          <w:caps/>
          <w:sz w:val="22"/>
          <w:szCs w:val="22"/>
        </w:rPr>
      </w:pPr>
      <w:r w:rsidRPr="00101144">
        <w:rPr>
          <w:rFonts w:ascii="Arial" w:hAnsi="Arial" w:cs="Arial"/>
          <w:b/>
          <w:caps/>
          <w:sz w:val="22"/>
          <w:szCs w:val="22"/>
        </w:rPr>
        <w:t>Identifikační údaje zadavatele:</w:t>
      </w:r>
    </w:p>
    <w:p w14:paraId="4FF4E16F" w14:textId="77777777" w:rsidR="00AF728A" w:rsidRPr="00101144" w:rsidRDefault="00AF728A" w:rsidP="00AF728A">
      <w:pPr>
        <w:rPr>
          <w:rFonts w:ascii="Arial" w:hAnsi="Arial" w:cs="Arial"/>
          <w:sz w:val="22"/>
          <w:szCs w:val="22"/>
        </w:rPr>
      </w:pPr>
    </w:p>
    <w:p w14:paraId="00792F80"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Název:</w:t>
      </w:r>
      <w:r w:rsidRPr="00101144">
        <w:rPr>
          <w:rFonts w:ascii="Arial" w:hAnsi="Arial" w:cs="Arial"/>
          <w:bCs/>
          <w:kern w:val="1"/>
          <w:sz w:val="22"/>
          <w:szCs w:val="22"/>
        </w:rPr>
        <w:tab/>
      </w:r>
      <w:r w:rsidRPr="00101144">
        <w:rPr>
          <w:rFonts w:ascii="Arial" w:hAnsi="Arial" w:cs="Arial"/>
          <w:bCs/>
          <w:kern w:val="1"/>
          <w:sz w:val="22"/>
          <w:szCs w:val="22"/>
        </w:rPr>
        <w:tab/>
        <w:t xml:space="preserve">Město Šternberk </w:t>
      </w:r>
    </w:p>
    <w:p w14:paraId="4420029D"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Sídlo:</w:t>
      </w:r>
      <w:r w:rsidRPr="00101144">
        <w:rPr>
          <w:rFonts w:ascii="Arial" w:hAnsi="Arial" w:cs="Arial"/>
          <w:bCs/>
          <w:kern w:val="1"/>
          <w:sz w:val="22"/>
          <w:szCs w:val="22"/>
        </w:rPr>
        <w:tab/>
      </w:r>
      <w:r w:rsidRPr="00101144">
        <w:rPr>
          <w:rFonts w:ascii="Arial" w:hAnsi="Arial" w:cs="Arial"/>
          <w:bCs/>
          <w:kern w:val="1"/>
          <w:sz w:val="22"/>
          <w:szCs w:val="22"/>
        </w:rPr>
        <w:tab/>
        <w:t>Horní náměstí 16, 785 01 Šternberk</w:t>
      </w:r>
    </w:p>
    <w:p w14:paraId="1B1114F5"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Právní forma:</w:t>
      </w:r>
      <w:r w:rsidRPr="00101144">
        <w:rPr>
          <w:rFonts w:ascii="Arial" w:hAnsi="Arial" w:cs="Arial"/>
          <w:bCs/>
          <w:kern w:val="1"/>
          <w:sz w:val="22"/>
          <w:szCs w:val="22"/>
        </w:rPr>
        <w:tab/>
        <w:t>územně samosprávný celek</w:t>
      </w:r>
    </w:p>
    <w:p w14:paraId="795DCAB9"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Zástupce zadavatele:</w:t>
      </w:r>
      <w:r w:rsidRPr="00101144">
        <w:rPr>
          <w:rFonts w:ascii="Arial" w:hAnsi="Arial" w:cs="Arial"/>
          <w:bCs/>
          <w:kern w:val="1"/>
          <w:sz w:val="22"/>
          <w:szCs w:val="22"/>
        </w:rPr>
        <w:tab/>
        <w:t>Ing. Stanislav Orság, starosta</w:t>
      </w:r>
    </w:p>
    <w:p w14:paraId="1E37259A"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Telefon:</w:t>
      </w:r>
      <w:r w:rsidRPr="00101144">
        <w:rPr>
          <w:rFonts w:ascii="Arial" w:hAnsi="Arial" w:cs="Arial"/>
          <w:bCs/>
          <w:kern w:val="1"/>
          <w:sz w:val="22"/>
          <w:szCs w:val="22"/>
        </w:rPr>
        <w:tab/>
      </w:r>
      <w:r w:rsidRPr="00101144">
        <w:rPr>
          <w:rFonts w:ascii="Arial" w:hAnsi="Arial" w:cs="Arial"/>
          <w:bCs/>
          <w:kern w:val="1"/>
          <w:sz w:val="22"/>
          <w:szCs w:val="22"/>
        </w:rPr>
        <w:tab/>
        <w:t>585 086 111</w:t>
      </w:r>
    </w:p>
    <w:p w14:paraId="44AA4B4E"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Fax:</w:t>
      </w:r>
      <w:r w:rsidRPr="00101144">
        <w:rPr>
          <w:rFonts w:ascii="Arial" w:hAnsi="Arial" w:cs="Arial"/>
          <w:bCs/>
          <w:kern w:val="1"/>
          <w:sz w:val="22"/>
          <w:szCs w:val="22"/>
        </w:rPr>
        <w:tab/>
      </w:r>
      <w:r w:rsidRPr="00101144">
        <w:rPr>
          <w:rFonts w:ascii="Arial" w:hAnsi="Arial" w:cs="Arial"/>
          <w:bCs/>
          <w:kern w:val="1"/>
          <w:sz w:val="22"/>
          <w:szCs w:val="22"/>
        </w:rPr>
        <w:tab/>
        <w:t>585 012 953</w:t>
      </w:r>
    </w:p>
    <w:p w14:paraId="5417B851"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E-mail:</w:t>
      </w:r>
      <w:r w:rsidRPr="00101144">
        <w:rPr>
          <w:rFonts w:ascii="Arial" w:hAnsi="Arial" w:cs="Arial"/>
          <w:bCs/>
          <w:kern w:val="1"/>
          <w:sz w:val="22"/>
          <w:szCs w:val="22"/>
        </w:rPr>
        <w:tab/>
      </w:r>
      <w:r w:rsidRPr="00101144">
        <w:rPr>
          <w:rFonts w:ascii="Arial" w:hAnsi="Arial" w:cs="Arial"/>
          <w:bCs/>
          <w:kern w:val="1"/>
          <w:sz w:val="22"/>
          <w:szCs w:val="22"/>
        </w:rPr>
        <w:tab/>
        <w:t xml:space="preserve">podatelna@sternberk.cz </w:t>
      </w:r>
    </w:p>
    <w:p w14:paraId="2D06D21F"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IČ:</w:t>
      </w:r>
      <w:r w:rsidRPr="00101144">
        <w:rPr>
          <w:rFonts w:ascii="Arial" w:hAnsi="Arial" w:cs="Arial"/>
          <w:bCs/>
          <w:kern w:val="1"/>
          <w:sz w:val="22"/>
          <w:szCs w:val="22"/>
        </w:rPr>
        <w:tab/>
      </w:r>
      <w:r w:rsidRPr="00101144">
        <w:rPr>
          <w:rFonts w:ascii="Arial" w:hAnsi="Arial" w:cs="Arial"/>
          <w:bCs/>
          <w:kern w:val="1"/>
          <w:sz w:val="22"/>
          <w:szCs w:val="22"/>
        </w:rPr>
        <w:tab/>
        <w:t>00299529</w:t>
      </w:r>
    </w:p>
    <w:p w14:paraId="79B7A8CE"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DIČ:</w:t>
      </w:r>
      <w:r w:rsidRPr="00101144">
        <w:rPr>
          <w:rFonts w:ascii="Arial" w:hAnsi="Arial" w:cs="Arial"/>
          <w:bCs/>
          <w:kern w:val="1"/>
          <w:sz w:val="22"/>
          <w:szCs w:val="22"/>
        </w:rPr>
        <w:tab/>
      </w:r>
      <w:r w:rsidRPr="00101144">
        <w:rPr>
          <w:rFonts w:ascii="Arial" w:hAnsi="Arial" w:cs="Arial"/>
          <w:bCs/>
          <w:kern w:val="1"/>
          <w:sz w:val="22"/>
          <w:szCs w:val="22"/>
        </w:rPr>
        <w:tab/>
        <w:t>CZ00299529 (není plátcem DPH)</w:t>
      </w:r>
    </w:p>
    <w:p w14:paraId="15D3D3DC" w14:textId="77777777" w:rsidR="00AF728A" w:rsidRPr="00101144" w:rsidRDefault="00AF728A" w:rsidP="00AF728A">
      <w:pPr>
        <w:rPr>
          <w:rFonts w:ascii="Arial" w:hAnsi="Arial" w:cs="Arial"/>
          <w:bCs/>
          <w:kern w:val="1"/>
          <w:sz w:val="22"/>
          <w:szCs w:val="22"/>
        </w:rPr>
      </w:pPr>
      <w:r w:rsidRPr="00101144">
        <w:rPr>
          <w:rFonts w:ascii="Arial" w:hAnsi="Arial" w:cs="Arial"/>
          <w:bCs/>
          <w:kern w:val="1"/>
          <w:sz w:val="22"/>
          <w:szCs w:val="22"/>
        </w:rPr>
        <w:t>Bankovní spojení:</w:t>
      </w:r>
      <w:r w:rsidRPr="00101144">
        <w:rPr>
          <w:rFonts w:ascii="Arial" w:hAnsi="Arial" w:cs="Arial"/>
          <w:bCs/>
          <w:kern w:val="1"/>
          <w:sz w:val="22"/>
          <w:szCs w:val="22"/>
        </w:rPr>
        <w:tab/>
        <w:t xml:space="preserve">                     Česká spořitelna, a.s., pobočka Šternberk</w:t>
      </w:r>
    </w:p>
    <w:p w14:paraId="7A735D7C" w14:textId="77777777" w:rsidR="00AF728A" w:rsidRPr="00101144" w:rsidRDefault="00AF728A" w:rsidP="00AF728A">
      <w:pPr>
        <w:ind w:left="1440"/>
        <w:rPr>
          <w:rFonts w:ascii="Arial" w:hAnsi="Arial" w:cs="Arial"/>
          <w:bCs/>
          <w:kern w:val="1"/>
          <w:sz w:val="22"/>
          <w:szCs w:val="22"/>
        </w:rPr>
      </w:pPr>
      <w:r w:rsidRPr="00101144">
        <w:rPr>
          <w:rFonts w:ascii="Arial" w:hAnsi="Arial" w:cs="Arial"/>
          <w:bCs/>
          <w:kern w:val="1"/>
          <w:sz w:val="22"/>
          <w:szCs w:val="22"/>
        </w:rPr>
        <w:tab/>
      </w:r>
      <w:r w:rsidRPr="00101144">
        <w:rPr>
          <w:rFonts w:ascii="Arial" w:hAnsi="Arial" w:cs="Arial"/>
          <w:bCs/>
          <w:kern w:val="1"/>
          <w:sz w:val="22"/>
          <w:szCs w:val="22"/>
        </w:rPr>
        <w:tab/>
        <w:t xml:space="preserve">          </w:t>
      </w:r>
      <w:r w:rsidRPr="00101144">
        <w:rPr>
          <w:rFonts w:ascii="Arial" w:hAnsi="Arial" w:cs="Arial"/>
          <w:bCs/>
          <w:kern w:val="1"/>
          <w:sz w:val="22"/>
          <w:szCs w:val="22"/>
        </w:rPr>
        <w:tab/>
      </w:r>
      <w:r>
        <w:rPr>
          <w:rFonts w:ascii="Arial" w:hAnsi="Arial" w:cs="Arial"/>
          <w:bCs/>
          <w:kern w:val="1"/>
          <w:sz w:val="22"/>
          <w:szCs w:val="22"/>
        </w:rPr>
        <w:t xml:space="preserve">         </w:t>
      </w:r>
      <w:r w:rsidRPr="00101144">
        <w:rPr>
          <w:rFonts w:ascii="Arial" w:hAnsi="Arial" w:cs="Arial"/>
          <w:bCs/>
          <w:kern w:val="1"/>
          <w:sz w:val="22"/>
          <w:szCs w:val="22"/>
        </w:rPr>
        <w:t xml:space="preserve">č. </w:t>
      </w:r>
      <w:proofErr w:type="spellStart"/>
      <w:r w:rsidRPr="00101144">
        <w:rPr>
          <w:rFonts w:ascii="Arial" w:hAnsi="Arial" w:cs="Arial"/>
          <w:bCs/>
          <w:kern w:val="1"/>
          <w:sz w:val="22"/>
          <w:szCs w:val="22"/>
        </w:rPr>
        <w:t>ú.</w:t>
      </w:r>
      <w:proofErr w:type="spellEnd"/>
      <w:r w:rsidRPr="00101144">
        <w:rPr>
          <w:rFonts w:ascii="Arial" w:hAnsi="Arial" w:cs="Arial"/>
          <w:bCs/>
          <w:kern w:val="1"/>
          <w:sz w:val="22"/>
          <w:szCs w:val="22"/>
        </w:rPr>
        <w:t xml:space="preserve"> 19-1801688399/0800</w:t>
      </w:r>
    </w:p>
    <w:p w14:paraId="36D65196" w14:textId="77777777" w:rsidR="00AF728A" w:rsidRPr="00101144" w:rsidRDefault="00AF728A" w:rsidP="00AF728A">
      <w:pPr>
        <w:tabs>
          <w:tab w:val="left" w:pos="3402"/>
        </w:tabs>
        <w:rPr>
          <w:rFonts w:ascii="Arial" w:hAnsi="Arial" w:cs="Arial"/>
          <w:bCs/>
          <w:kern w:val="1"/>
          <w:sz w:val="22"/>
          <w:szCs w:val="22"/>
        </w:rPr>
      </w:pPr>
      <w:r>
        <w:rPr>
          <w:rFonts w:ascii="Arial" w:hAnsi="Arial" w:cs="Arial"/>
          <w:bCs/>
          <w:kern w:val="1"/>
          <w:sz w:val="22"/>
          <w:szCs w:val="22"/>
        </w:rPr>
        <w:t>Kontaktní osoby:</w:t>
      </w:r>
      <w:r>
        <w:rPr>
          <w:rFonts w:ascii="Arial" w:hAnsi="Arial" w:cs="Arial"/>
          <w:bCs/>
          <w:kern w:val="1"/>
          <w:sz w:val="22"/>
          <w:szCs w:val="22"/>
        </w:rPr>
        <w:tab/>
      </w:r>
      <w:r w:rsidRPr="00101144">
        <w:rPr>
          <w:rFonts w:ascii="Arial" w:hAnsi="Arial" w:cs="Arial"/>
          <w:bCs/>
          <w:kern w:val="1"/>
          <w:sz w:val="22"/>
          <w:szCs w:val="22"/>
        </w:rPr>
        <w:t xml:space="preserve">ve věcech poptávky: </w:t>
      </w:r>
      <w:r w:rsidRPr="00101144">
        <w:rPr>
          <w:rFonts w:ascii="Arial" w:hAnsi="Arial" w:cs="Arial"/>
          <w:bCs/>
          <w:kern w:val="1"/>
          <w:sz w:val="22"/>
          <w:szCs w:val="22"/>
        </w:rPr>
        <w:tab/>
      </w:r>
    </w:p>
    <w:p w14:paraId="5704C4ED" w14:textId="77777777" w:rsidR="00AF728A" w:rsidRPr="00101144" w:rsidRDefault="00AF728A" w:rsidP="00AF728A">
      <w:pPr>
        <w:ind w:left="3261" w:firstLine="141"/>
        <w:rPr>
          <w:rFonts w:ascii="Arial" w:hAnsi="Arial" w:cs="Arial"/>
          <w:bCs/>
          <w:kern w:val="1"/>
          <w:sz w:val="22"/>
          <w:szCs w:val="22"/>
        </w:rPr>
      </w:pPr>
      <w:r w:rsidRPr="00101144">
        <w:rPr>
          <w:rFonts w:ascii="Arial" w:hAnsi="Arial" w:cs="Arial"/>
          <w:bCs/>
          <w:kern w:val="1"/>
          <w:sz w:val="22"/>
          <w:szCs w:val="22"/>
        </w:rPr>
        <w:t>Hana Širgelová</w:t>
      </w:r>
    </w:p>
    <w:p w14:paraId="6D03A557"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w w:val="95"/>
          <w:sz w:val="22"/>
          <w:szCs w:val="22"/>
        </w:rPr>
        <w:tab/>
      </w:r>
      <w:r w:rsidRPr="00101144">
        <w:rPr>
          <w:rFonts w:ascii="Arial" w:hAnsi="Arial" w:cs="Arial"/>
          <w:w w:val="95"/>
          <w:sz w:val="22"/>
          <w:szCs w:val="22"/>
        </w:rPr>
        <w:tab/>
      </w:r>
      <w:r w:rsidRPr="00101144">
        <w:rPr>
          <w:rFonts w:ascii="Arial" w:hAnsi="Arial" w:cs="Arial"/>
          <w:bCs/>
          <w:kern w:val="1"/>
          <w:sz w:val="22"/>
          <w:szCs w:val="22"/>
        </w:rPr>
        <w:t>tel.: 585 086 235</w:t>
      </w:r>
    </w:p>
    <w:p w14:paraId="3FEAF45D"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ab/>
      </w:r>
      <w:r w:rsidRPr="00101144">
        <w:rPr>
          <w:rFonts w:ascii="Arial" w:hAnsi="Arial" w:cs="Arial"/>
          <w:bCs/>
          <w:kern w:val="1"/>
          <w:sz w:val="22"/>
          <w:szCs w:val="22"/>
        </w:rPr>
        <w:tab/>
        <w:t xml:space="preserve">e-mail: </w:t>
      </w:r>
      <w:hyperlink r:id="rId6" w:history="1">
        <w:r w:rsidRPr="00101144">
          <w:rPr>
            <w:rFonts w:ascii="Arial" w:hAnsi="Arial" w:cs="Arial"/>
            <w:color w:val="0000FF"/>
            <w:kern w:val="1"/>
            <w:sz w:val="22"/>
            <w:szCs w:val="22"/>
            <w:u w:val="single"/>
          </w:rPr>
          <w:t>sirgelova@sternberk.cz</w:t>
        </w:r>
      </w:hyperlink>
      <w:r w:rsidRPr="00101144">
        <w:rPr>
          <w:rFonts w:ascii="Arial" w:hAnsi="Arial" w:cs="Arial"/>
          <w:bCs/>
          <w:kern w:val="1"/>
          <w:sz w:val="22"/>
          <w:szCs w:val="22"/>
        </w:rPr>
        <w:t xml:space="preserve"> </w:t>
      </w:r>
    </w:p>
    <w:p w14:paraId="33AD7412"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ab/>
        <w:t xml:space="preserve"> </w:t>
      </w:r>
      <w:r>
        <w:rPr>
          <w:rFonts w:ascii="Arial" w:hAnsi="Arial" w:cs="Arial"/>
          <w:bCs/>
          <w:kern w:val="1"/>
          <w:sz w:val="22"/>
          <w:szCs w:val="22"/>
        </w:rPr>
        <w:tab/>
      </w:r>
      <w:r w:rsidRPr="00101144">
        <w:rPr>
          <w:rFonts w:ascii="Arial" w:hAnsi="Arial" w:cs="Arial"/>
          <w:bCs/>
          <w:kern w:val="1"/>
          <w:sz w:val="22"/>
          <w:szCs w:val="22"/>
        </w:rPr>
        <w:t xml:space="preserve">ve věcech technických: </w:t>
      </w:r>
    </w:p>
    <w:p w14:paraId="204A99AD"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ab/>
      </w:r>
      <w:r w:rsidRPr="00101144">
        <w:rPr>
          <w:rFonts w:ascii="Arial" w:hAnsi="Arial" w:cs="Arial"/>
          <w:bCs/>
          <w:kern w:val="1"/>
          <w:sz w:val="22"/>
          <w:szCs w:val="22"/>
        </w:rPr>
        <w:tab/>
        <w:t>Ing. Pavel Sehnal</w:t>
      </w:r>
    </w:p>
    <w:p w14:paraId="68F65218" w14:textId="77777777" w:rsidR="00AF728A" w:rsidRPr="00101144" w:rsidRDefault="00AF728A" w:rsidP="00AF728A">
      <w:pPr>
        <w:tabs>
          <w:tab w:val="left" w:pos="3420"/>
        </w:tabs>
        <w:rPr>
          <w:rFonts w:ascii="Arial" w:hAnsi="Arial" w:cs="Arial"/>
          <w:bCs/>
          <w:kern w:val="1"/>
          <w:sz w:val="22"/>
          <w:szCs w:val="22"/>
        </w:rPr>
      </w:pPr>
      <w:r w:rsidRPr="00101144">
        <w:rPr>
          <w:rFonts w:ascii="Arial" w:hAnsi="Arial" w:cs="Arial"/>
          <w:bCs/>
          <w:kern w:val="1"/>
          <w:sz w:val="22"/>
          <w:szCs w:val="22"/>
        </w:rPr>
        <w:tab/>
      </w:r>
      <w:r w:rsidRPr="00101144">
        <w:rPr>
          <w:rFonts w:ascii="Arial" w:hAnsi="Arial" w:cs="Arial"/>
          <w:bCs/>
          <w:kern w:val="1"/>
          <w:sz w:val="22"/>
          <w:szCs w:val="22"/>
        </w:rPr>
        <w:tab/>
        <w:t>tel.: 585 086 237</w:t>
      </w:r>
    </w:p>
    <w:p w14:paraId="4CB8512A" w14:textId="6B7245C3" w:rsidR="00AF728A" w:rsidRDefault="00AF728A" w:rsidP="00AF728A">
      <w:pPr>
        <w:tabs>
          <w:tab w:val="left" w:pos="3402"/>
        </w:tabs>
        <w:rPr>
          <w:rFonts w:ascii="Arial" w:hAnsi="Arial" w:cs="Arial"/>
          <w:bCs/>
          <w:kern w:val="1"/>
          <w:sz w:val="22"/>
          <w:szCs w:val="22"/>
        </w:rPr>
      </w:pPr>
      <w:r w:rsidRPr="00101144">
        <w:rPr>
          <w:rFonts w:ascii="Arial" w:hAnsi="Arial" w:cs="Arial"/>
          <w:bCs/>
          <w:kern w:val="1"/>
          <w:sz w:val="22"/>
          <w:szCs w:val="22"/>
        </w:rPr>
        <w:t xml:space="preserve">                         </w:t>
      </w:r>
      <w:r>
        <w:rPr>
          <w:rFonts w:ascii="Arial" w:hAnsi="Arial" w:cs="Arial"/>
          <w:bCs/>
          <w:kern w:val="1"/>
          <w:sz w:val="22"/>
          <w:szCs w:val="22"/>
        </w:rPr>
        <w:t xml:space="preserve">                               </w:t>
      </w:r>
      <w:r w:rsidRPr="00101144">
        <w:rPr>
          <w:rFonts w:ascii="Arial" w:hAnsi="Arial" w:cs="Arial"/>
          <w:bCs/>
          <w:kern w:val="1"/>
          <w:sz w:val="22"/>
          <w:szCs w:val="22"/>
        </w:rPr>
        <w:t xml:space="preserve">e-mail: </w:t>
      </w:r>
      <w:hyperlink r:id="rId7" w:history="1">
        <w:r w:rsidR="00FD1482" w:rsidRPr="007E3C2D">
          <w:rPr>
            <w:rStyle w:val="Hypertextovodkaz"/>
            <w:rFonts w:ascii="Arial" w:hAnsi="Arial" w:cs="Arial"/>
            <w:kern w:val="1"/>
            <w:sz w:val="22"/>
            <w:szCs w:val="22"/>
          </w:rPr>
          <w:t>vychodil@sternberk.cz</w:t>
        </w:r>
      </w:hyperlink>
      <w:r w:rsidRPr="00101144">
        <w:rPr>
          <w:rFonts w:ascii="Arial" w:hAnsi="Arial" w:cs="Arial"/>
          <w:bCs/>
          <w:kern w:val="1"/>
          <w:sz w:val="22"/>
          <w:szCs w:val="22"/>
        </w:rPr>
        <w:t xml:space="preserve"> </w:t>
      </w:r>
    </w:p>
    <w:p w14:paraId="560E880E" w14:textId="4B9B31D2" w:rsidR="00F009E8" w:rsidRDefault="00F009E8" w:rsidP="00AF728A">
      <w:pPr>
        <w:tabs>
          <w:tab w:val="left" w:pos="3402"/>
        </w:tabs>
        <w:rPr>
          <w:rFonts w:ascii="Arial" w:hAnsi="Arial" w:cs="Arial"/>
          <w:bCs/>
          <w:kern w:val="1"/>
          <w:sz w:val="22"/>
          <w:szCs w:val="22"/>
        </w:rPr>
      </w:pPr>
    </w:p>
    <w:p w14:paraId="1BD31EAE" w14:textId="77777777" w:rsidR="009919E3" w:rsidRDefault="009919E3" w:rsidP="00AF728A">
      <w:pPr>
        <w:tabs>
          <w:tab w:val="left" w:pos="3402"/>
        </w:tabs>
        <w:rPr>
          <w:rFonts w:ascii="Arial" w:hAnsi="Arial" w:cs="Arial"/>
          <w:bCs/>
          <w:kern w:val="1"/>
          <w:sz w:val="22"/>
          <w:szCs w:val="22"/>
        </w:rPr>
      </w:pPr>
    </w:p>
    <w:p w14:paraId="06866C16" w14:textId="77777777" w:rsidR="009418D1" w:rsidRDefault="009418D1" w:rsidP="00AF728A">
      <w:pPr>
        <w:tabs>
          <w:tab w:val="left" w:pos="3402"/>
        </w:tabs>
        <w:rPr>
          <w:rFonts w:ascii="Arial" w:hAnsi="Arial" w:cs="Arial"/>
          <w:bCs/>
          <w:kern w:val="1"/>
          <w:sz w:val="22"/>
          <w:szCs w:val="22"/>
        </w:rPr>
      </w:pPr>
    </w:p>
    <w:p w14:paraId="6DED4A27" w14:textId="77777777" w:rsidR="00AF728A" w:rsidRPr="00101144" w:rsidRDefault="00AF728A" w:rsidP="00AF728A">
      <w:pPr>
        <w:widowControl w:val="0"/>
        <w:numPr>
          <w:ilvl w:val="0"/>
          <w:numId w:val="9"/>
        </w:numPr>
        <w:tabs>
          <w:tab w:val="left" w:pos="426"/>
        </w:tabs>
        <w:spacing w:after="200" w:line="276" w:lineRule="auto"/>
        <w:ind w:hanging="720"/>
        <w:contextualSpacing/>
        <w:rPr>
          <w:rFonts w:ascii="Arial" w:hAnsi="Arial" w:cs="Arial"/>
          <w:b/>
          <w:sz w:val="22"/>
          <w:szCs w:val="22"/>
        </w:rPr>
      </w:pPr>
      <w:r w:rsidRPr="00101144">
        <w:rPr>
          <w:rFonts w:ascii="Arial" w:hAnsi="Arial" w:cs="Arial"/>
          <w:b/>
          <w:sz w:val="22"/>
          <w:szCs w:val="22"/>
        </w:rPr>
        <w:lastRenderedPageBreak/>
        <w:t>ÚDAJE O VEŘEJNÉ ZAKÁZCE</w:t>
      </w:r>
    </w:p>
    <w:p w14:paraId="4342A2EB" w14:textId="77777777" w:rsidR="00CE6D05" w:rsidRDefault="00AF728A" w:rsidP="00696C05">
      <w:pPr>
        <w:spacing w:before="240" w:after="60"/>
        <w:jc w:val="left"/>
        <w:rPr>
          <w:rFonts w:ascii="Arial" w:hAnsi="Arial" w:cs="Arial"/>
          <w:sz w:val="22"/>
          <w:szCs w:val="22"/>
          <w:u w:val="single"/>
        </w:rPr>
      </w:pPr>
      <w:r w:rsidRPr="00101144">
        <w:rPr>
          <w:rFonts w:ascii="Arial" w:hAnsi="Arial" w:cs="Arial"/>
          <w:sz w:val="22"/>
          <w:szCs w:val="22"/>
          <w:u w:val="single"/>
          <w:lang w:val="x-none"/>
        </w:rPr>
        <w:t>Název veřejné zakázky:</w:t>
      </w:r>
      <w:r w:rsidR="0056781A">
        <w:rPr>
          <w:rFonts w:ascii="Arial" w:hAnsi="Arial" w:cs="Arial"/>
          <w:sz w:val="22"/>
          <w:szCs w:val="22"/>
          <w:u w:val="single"/>
        </w:rPr>
        <w:t xml:space="preserve"> </w:t>
      </w:r>
    </w:p>
    <w:p w14:paraId="6E70E8CF" w14:textId="2494D878" w:rsidR="00AF728A" w:rsidRPr="006A36A3" w:rsidRDefault="00063FEA" w:rsidP="0014138C">
      <w:pPr>
        <w:spacing w:before="240" w:after="60"/>
        <w:jc w:val="center"/>
        <w:rPr>
          <w:rFonts w:ascii="Arial" w:hAnsi="Arial" w:cs="Arial"/>
          <w:b/>
          <w:bCs/>
          <w:kern w:val="1"/>
          <w:sz w:val="24"/>
          <w:szCs w:val="24"/>
        </w:rPr>
      </w:pPr>
      <w:r>
        <w:rPr>
          <w:rFonts w:ascii="Arial" w:hAnsi="Arial" w:cs="Arial"/>
          <w:b/>
          <w:bCs/>
          <w:kern w:val="1"/>
          <w:sz w:val="24"/>
          <w:szCs w:val="24"/>
        </w:rPr>
        <w:t xml:space="preserve">Stavební úpravy </w:t>
      </w:r>
      <w:r w:rsidR="00AA4B22">
        <w:rPr>
          <w:rFonts w:ascii="Arial" w:hAnsi="Arial" w:cs="Arial"/>
          <w:b/>
          <w:bCs/>
          <w:kern w:val="1"/>
          <w:sz w:val="24"/>
          <w:szCs w:val="24"/>
        </w:rPr>
        <w:t>komunikace</w:t>
      </w:r>
      <w:r>
        <w:rPr>
          <w:rFonts w:ascii="Arial" w:hAnsi="Arial" w:cs="Arial"/>
          <w:b/>
          <w:bCs/>
          <w:kern w:val="1"/>
          <w:sz w:val="24"/>
          <w:szCs w:val="24"/>
        </w:rPr>
        <w:t xml:space="preserve"> </w:t>
      </w:r>
      <w:r w:rsidR="004952ED">
        <w:rPr>
          <w:rFonts w:ascii="Arial" w:hAnsi="Arial" w:cs="Arial"/>
          <w:b/>
          <w:bCs/>
          <w:kern w:val="1"/>
          <w:sz w:val="24"/>
          <w:szCs w:val="24"/>
        </w:rPr>
        <w:t>na Světlově</w:t>
      </w:r>
      <w:r>
        <w:rPr>
          <w:rFonts w:ascii="Arial" w:hAnsi="Arial" w:cs="Arial"/>
          <w:b/>
          <w:bCs/>
          <w:kern w:val="1"/>
          <w:sz w:val="24"/>
          <w:szCs w:val="24"/>
        </w:rPr>
        <w:t>, Šternberk</w:t>
      </w:r>
    </w:p>
    <w:p w14:paraId="7CA04C6D" w14:textId="77777777" w:rsidR="00AF728A" w:rsidRPr="00101144" w:rsidRDefault="00AF728A" w:rsidP="00AF728A">
      <w:pPr>
        <w:spacing w:before="240" w:after="60"/>
        <w:rPr>
          <w:rFonts w:ascii="Arial" w:hAnsi="Arial" w:cs="Arial"/>
          <w:bCs/>
          <w:kern w:val="1"/>
          <w:sz w:val="22"/>
          <w:szCs w:val="22"/>
        </w:rPr>
      </w:pPr>
      <w:r w:rsidRPr="00101144">
        <w:rPr>
          <w:rFonts w:ascii="Arial" w:hAnsi="Arial" w:cs="Arial"/>
          <w:bCs/>
          <w:kern w:val="1"/>
          <w:sz w:val="22"/>
          <w:szCs w:val="22"/>
          <w:u w:val="single"/>
        </w:rPr>
        <w:t>Druh veřejné zakázky</w:t>
      </w:r>
      <w:r w:rsidRPr="00101144">
        <w:rPr>
          <w:rFonts w:ascii="Arial" w:hAnsi="Arial" w:cs="Arial"/>
          <w:bCs/>
          <w:kern w:val="1"/>
          <w:sz w:val="22"/>
          <w:szCs w:val="22"/>
        </w:rPr>
        <w:t xml:space="preserve">: </w:t>
      </w:r>
      <w:r w:rsidRPr="00036D88">
        <w:rPr>
          <w:rFonts w:ascii="Arial" w:hAnsi="Arial" w:cs="Arial"/>
          <w:bCs/>
          <w:kern w:val="1"/>
          <w:sz w:val="22"/>
          <w:szCs w:val="22"/>
        </w:rPr>
        <w:t xml:space="preserve">stavební práce </w:t>
      </w:r>
    </w:p>
    <w:p w14:paraId="2CA0DBEC" w14:textId="77777777" w:rsidR="00AF728A" w:rsidRPr="00101144" w:rsidRDefault="00AF728A" w:rsidP="00AF728A">
      <w:pPr>
        <w:spacing w:before="120"/>
        <w:ind w:left="0" w:firstLine="0"/>
        <w:rPr>
          <w:rFonts w:ascii="Arial" w:hAnsi="Arial" w:cs="Arial"/>
          <w:bCs/>
          <w:kern w:val="1"/>
          <w:sz w:val="22"/>
          <w:szCs w:val="22"/>
        </w:rPr>
      </w:pPr>
      <w:r w:rsidRPr="00101144">
        <w:rPr>
          <w:rFonts w:ascii="Arial" w:hAnsi="Arial" w:cs="Arial"/>
          <w:bCs/>
          <w:kern w:val="1"/>
          <w:sz w:val="22"/>
          <w:szCs w:val="22"/>
        </w:rPr>
        <w:t xml:space="preserve">Jedná se o veřejnou zakázku malého rozsahu na </w:t>
      </w:r>
      <w:r w:rsidRPr="00036D88">
        <w:rPr>
          <w:rFonts w:ascii="Arial" w:hAnsi="Arial" w:cs="Arial"/>
          <w:bCs/>
          <w:kern w:val="1"/>
          <w:sz w:val="22"/>
          <w:szCs w:val="22"/>
        </w:rPr>
        <w:t>stavební práce</w:t>
      </w:r>
      <w:r w:rsidRPr="00101144">
        <w:rPr>
          <w:rFonts w:ascii="Arial" w:hAnsi="Arial" w:cs="Arial"/>
          <w:bCs/>
          <w:kern w:val="1"/>
          <w:sz w:val="22"/>
          <w:szCs w:val="22"/>
        </w:rPr>
        <w:t xml:space="preserve"> zadávanou mimo režim zákona dle § 31 zákona. </w:t>
      </w:r>
    </w:p>
    <w:p w14:paraId="3221BCFC" w14:textId="5E560888" w:rsidR="009418D1" w:rsidRDefault="00AF728A" w:rsidP="00AF728A">
      <w:pPr>
        <w:spacing w:before="120"/>
        <w:ind w:left="0" w:firstLine="0"/>
        <w:rPr>
          <w:rFonts w:ascii="Arial" w:hAnsi="Arial" w:cs="Arial"/>
          <w:sz w:val="22"/>
          <w:szCs w:val="22"/>
        </w:rPr>
      </w:pPr>
      <w:r w:rsidRPr="00101144">
        <w:rPr>
          <w:rFonts w:ascii="Arial" w:hAnsi="Arial" w:cs="Arial"/>
          <w:sz w:val="22"/>
          <w:szCs w:val="22"/>
          <w:u w:val="single"/>
        </w:rPr>
        <w:t>Předmět veřejné zakázky</w:t>
      </w:r>
      <w:r w:rsidR="00A40574">
        <w:rPr>
          <w:rFonts w:ascii="Arial" w:hAnsi="Arial" w:cs="Arial"/>
          <w:sz w:val="22"/>
          <w:szCs w:val="22"/>
        </w:rPr>
        <w:t xml:space="preserve">: </w:t>
      </w:r>
      <w:r w:rsidR="009418D1">
        <w:rPr>
          <w:rFonts w:ascii="Arial" w:hAnsi="Arial" w:cs="Arial"/>
          <w:sz w:val="22"/>
          <w:szCs w:val="22"/>
        </w:rPr>
        <w:t xml:space="preserve">stavební úpravy </w:t>
      </w:r>
      <w:r w:rsidR="00AA4B22">
        <w:rPr>
          <w:rFonts w:ascii="Arial" w:hAnsi="Arial" w:cs="Arial"/>
          <w:sz w:val="22"/>
          <w:szCs w:val="22"/>
        </w:rPr>
        <w:t>komunikace</w:t>
      </w:r>
      <w:r w:rsidR="00452647">
        <w:rPr>
          <w:rFonts w:ascii="Arial" w:hAnsi="Arial" w:cs="Arial"/>
          <w:sz w:val="22"/>
          <w:szCs w:val="22"/>
        </w:rPr>
        <w:t xml:space="preserve"> </w:t>
      </w:r>
      <w:r w:rsidR="004952ED">
        <w:rPr>
          <w:rFonts w:ascii="Arial" w:hAnsi="Arial" w:cs="Arial"/>
          <w:sz w:val="22"/>
          <w:szCs w:val="22"/>
        </w:rPr>
        <w:t xml:space="preserve">v městské části </w:t>
      </w:r>
      <w:proofErr w:type="spellStart"/>
      <w:r w:rsidR="004952ED">
        <w:rPr>
          <w:rFonts w:ascii="Arial" w:hAnsi="Arial" w:cs="Arial"/>
          <w:sz w:val="22"/>
          <w:szCs w:val="22"/>
        </w:rPr>
        <w:t>Světlov</w:t>
      </w:r>
      <w:proofErr w:type="spellEnd"/>
      <w:r w:rsidR="00AA4B22">
        <w:rPr>
          <w:rFonts w:ascii="Arial" w:hAnsi="Arial" w:cs="Arial"/>
          <w:sz w:val="22"/>
          <w:szCs w:val="22"/>
        </w:rPr>
        <w:t xml:space="preserve">, </w:t>
      </w:r>
      <w:r w:rsidR="00586743">
        <w:rPr>
          <w:rFonts w:ascii="Arial" w:hAnsi="Arial" w:cs="Arial"/>
          <w:sz w:val="22"/>
          <w:szCs w:val="22"/>
        </w:rPr>
        <w:t>ve Šternberku</w:t>
      </w:r>
      <w:r w:rsidR="0056781A">
        <w:rPr>
          <w:rFonts w:ascii="Arial" w:hAnsi="Arial" w:cs="Arial"/>
          <w:sz w:val="22"/>
          <w:szCs w:val="22"/>
        </w:rPr>
        <w:t>, v</w:t>
      </w:r>
      <w:r w:rsidR="003A3221">
        <w:rPr>
          <w:rFonts w:ascii="Arial" w:hAnsi="Arial" w:cs="Arial"/>
          <w:sz w:val="22"/>
          <w:szCs w:val="22"/>
        </w:rPr>
        <w:t xml:space="preserve"> r</w:t>
      </w:r>
      <w:r w:rsidR="00C70DCE">
        <w:rPr>
          <w:rFonts w:ascii="Arial" w:hAnsi="Arial" w:cs="Arial"/>
          <w:sz w:val="22"/>
          <w:szCs w:val="22"/>
        </w:rPr>
        <w:t xml:space="preserve">ozsahu dle </w:t>
      </w:r>
      <w:r w:rsidR="003A3221">
        <w:rPr>
          <w:rFonts w:ascii="Arial" w:hAnsi="Arial" w:cs="Arial"/>
          <w:sz w:val="22"/>
          <w:szCs w:val="22"/>
        </w:rPr>
        <w:t xml:space="preserve">situace stavby a položkového </w:t>
      </w:r>
      <w:r w:rsidR="003A3221" w:rsidRPr="00FD1482">
        <w:rPr>
          <w:rFonts w:ascii="Arial" w:hAnsi="Arial" w:cs="Arial"/>
          <w:sz w:val="22"/>
          <w:szCs w:val="22"/>
        </w:rPr>
        <w:t xml:space="preserve">rozpočtu </w:t>
      </w:r>
      <w:r w:rsidR="00610A3C" w:rsidRPr="00FD1482">
        <w:rPr>
          <w:rFonts w:ascii="Arial" w:hAnsi="Arial" w:cs="Arial"/>
          <w:sz w:val="22"/>
          <w:szCs w:val="22"/>
        </w:rPr>
        <w:t xml:space="preserve">(Příloha č. </w:t>
      </w:r>
      <w:r w:rsidR="00FD1482" w:rsidRPr="00FD1482">
        <w:rPr>
          <w:rFonts w:ascii="Arial" w:hAnsi="Arial" w:cs="Arial"/>
          <w:sz w:val="22"/>
          <w:szCs w:val="22"/>
        </w:rPr>
        <w:t>5</w:t>
      </w:r>
      <w:r w:rsidR="00610A3C" w:rsidRPr="00FD1482">
        <w:rPr>
          <w:rFonts w:ascii="Arial" w:hAnsi="Arial" w:cs="Arial"/>
          <w:sz w:val="22"/>
          <w:szCs w:val="22"/>
        </w:rPr>
        <w:t>)</w:t>
      </w:r>
    </w:p>
    <w:p w14:paraId="535BD7A1" w14:textId="3A832480" w:rsidR="00A41A79" w:rsidRPr="00A41A79" w:rsidRDefault="00AF728A" w:rsidP="00A41A79">
      <w:pPr>
        <w:spacing w:before="120"/>
        <w:ind w:left="0" w:firstLine="0"/>
        <w:rPr>
          <w:rFonts w:ascii="Arial" w:hAnsi="Arial" w:cs="Arial"/>
          <w:sz w:val="22"/>
          <w:szCs w:val="22"/>
        </w:rPr>
      </w:pPr>
      <w:r w:rsidRPr="00101144">
        <w:rPr>
          <w:rFonts w:ascii="Arial" w:hAnsi="Arial" w:cs="Arial"/>
          <w:sz w:val="22"/>
          <w:szCs w:val="22"/>
          <w:u w:val="single"/>
          <w:lang w:val="x-none"/>
        </w:rPr>
        <w:t>Místo realizace</w:t>
      </w:r>
      <w:r w:rsidRPr="00101144">
        <w:rPr>
          <w:rFonts w:ascii="Arial" w:hAnsi="Arial" w:cs="Arial"/>
          <w:sz w:val="22"/>
          <w:szCs w:val="22"/>
          <w:lang w:val="x-none"/>
        </w:rPr>
        <w:t>:</w:t>
      </w:r>
      <w:r w:rsidR="009418D1">
        <w:rPr>
          <w:rFonts w:ascii="Arial" w:hAnsi="Arial" w:cs="Arial"/>
          <w:sz w:val="22"/>
          <w:szCs w:val="22"/>
        </w:rPr>
        <w:t xml:space="preserve"> město Šternberk</w:t>
      </w:r>
      <w:r w:rsidR="003A3221">
        <w:rPr>
          <w:rFonts w:ascii="Arial" w:hAnsi="Arial" w:cs="Arial"/>
          <w:sz w:val="22"/>
          <w:szCs w:val="22"/>
        </w:rPr>
        <w:t>,</w:t>
      </w:r>
      <w:r w:rsidR="00A40574" w:rsidRPr="00A40574">
        <w:rPr>
          <w:rFonts w:ascii="Arial" w:hAnsi="Arial" w:cs="Arial"/>
          <w:sz w:val="22"/>
          <w:szCs w:val="22"/>
        </w:rPr>
        <w:t xml:space="preserve"> </w:t>
      </w:r>
      <w:proofErr w:type="spellStart"/>
      <w:r w:rsidR="00A40574" w:rsidRPr="00A40574">
        <w:rPr>
          <w:rFonts w:ascii="Arial" w:hAnsi="Arial" w:cs="Arial"/>
          <w:sz w:val="22"/>
          <w:szCs w:val="22"/>
        </w:rPr>
        <w:t>p</w:t>
      </w:r>
      <w:r w:rsidR="009418D1">
        <w:rPr>
          <w:rFonts w:ascii="Arial" w:hAnsi="Arial" w:cs="Arial"/>
          <w:sz w:val="22"/>
          <w:szCs w:val="22"/>
        </w:rPr>
        <w:t>arc</w:t>
      </w:r>
      <w:proofErr w:type="spellEnd"/>
      <w:r w:rsidR="00A40574" w:rsidRPr="00A40574">
        <w:rPr>
          <w:rFonts w:ascii="Arial" w:hAnsi="Arial" w:cs="Arial"/>
          <w:sz w:val="22"/>
          <w:szCs w:val="22"/>
        </w:rPr>
        <w:t>.</w:t>
      </w:r>
      <w:r w:rsidR="00DB2856">
        <w:rPr>
          <w:rFonts w:ascii="Arial" w:hAnsi="Arial" w:cs="Arial"/>
          <w:sz w:val="22"/>
          <w:szCs w:val="22"/>
        </w:rPr>
        <w:t xml:space="preserve"> </w:t>
      </w:r>
      <w:r w:rsidR="00A41A79">
        <w:rPr>
          <w:rFonts w:ascii="Arial" w:hAnsi="Arial" w:cs="Arial"/>
          <w:sz w:val="22"/>
          <w:szCs w:val="22"/>
        </w:rPr>
        <w:t xml:space="preserve">č. </w:t>
      </w:r>
      <w:r w:rsidR="00DF3C9B">
        <w:rPr>
          <w:rFonts w:ascii="Arial" w:hAnsi="Arial" w:cs="Arial"/>
          <w:sz w:val="22"/>
          <w:szCs w:val="22"/>
        </w:rPr>
        <w:t>4614, 4615/1, 4616, 4732/13, 4734</w:t>
      </w:r>
      <w:r w:rsidR="00342128">
        <w:rPr>
          <w:rFonts w:ascii="Arial" w:hAnsi="Arial" w:cs="Arial"/>
          <w:sz w:val="22"/>
          <w:szCs w:val="22"/>
        </w:rPr>
        <w:t>,</w:t>
      </w:r>
      <w:r w:rsidR="00DB2856">
        <w:rPr>
          <w:rFonts w:ascii="Arial" w:hAnsi="Arial" w:cs="Arial"/>
          <w:sz w:val="22"/>
          <w:szCs w:val="22"/>
        </w:rPr>
        <w:t xml:space="preserve"> </w:t>
      </w:r>
      <w:r w:rsidR="00A41A79">
        <w:rPr>
          <w:rFonts w:ascii="Arial" w:hAnsi="Arial" w:cs="Arial"/>
          <w:sz w:val="22"/>
          <w:szCs w:val="22"/>
        </w:rPr>
        <w:t>v </w:t>
      </w:r>
      <w:proofErr w:type="spellStart"/>
      <w:r w:rsidR="00A41A79">
        <w:rPr>
          <w:rFonts w:ascii="Arial" w:hAnsi="Arial" w:cs="Arial"/>
          <w:sz w:val="22"/>
          <w:szCs w:val="22"/>
        </w:rPr>
        <w:t>k.ú</w:t>
      </w:r>
      <w:proofErr w:type="spellEnd"/>
      <w:r w:rsidR="00A41A79">
        <w:rPr>
          <w:rFonts w:ascii="Arial" w:hAnsi="Arial" w:cs="Arial"/>
          <w:sz w:val="22"/>
          <w:szCs w:val="22"/>
        </w:rPr>
        <w:t>. Šternberk</w:t>
      </w:r>
    </w:p>
    <w:p w14:paraId="056C0B4A" w14:textId="788C844C" w:rsidR="00AF728A" w:rsidRDefault="00AF728A" w:rsidP="00AF728A">
      <w:pPr>
        <w:widowControl w:val="0"/>
        <w:ind w:left="0" w:firstLine="0"/>
        <w:rPr>
          <w:rFonts w:ascii="Arial" w:hAnsi="Arial" w:cs="Arial"/>
          <w:sz w:val="22"/>
          <w:szCs w:val="22"/>
        </w:rPr>
      </w:pPr>
      <w:r w:rsidRPr="00101144">
        <w:rPr>
          <w:rFonts w:ascii="Arial" w:hAnsi="Arial" w:cs="Arial"/>
          <w:sz w:val="22"/>
          <w:szCs w:val="22"/>
          <w:u w:val="single"/>
        </w:rPr>
        <w:t>Předpokládaná hodnota zakázky</w:t>
      </w:r>
      <w:r w:rsidRPr="00101144">
        <w:rPr>
          <w:rFonts w:ascii="Arial" w:hAnsi="Arial" w:cs="Arial"/>
          <w:sz w:val="22"/>
          <w:szCs w:val="22"/>
        </w:rPr>
        <w:t>:</w:t>
      </w:r>
      <w:r w:rsidR="004952ED">
        <w:rPr>
          <w:rFonts w:ascii="Arial" w:hAnsi="Arial" w:cs="Arial"/>
          <w:sz w:val="22"/>
          <w:szCs w:val="22"/>
        </w:rPr>
        <w:t xml:space="preserve"> </w:t>
      </w:r>
      <w:r w:rsidR="00854CDE">
        <w:rPr>
          <w:rFonts w:ascii="Arial" w:hAnsi="Arial" w:cs="Arial"/>
          <w:sz w:val="22"/>
          <w:szCs w:val="22"/>
        </w:rPr>
        <w:t>1 500</w:t>
      </w:r>
      <w:r w:rsidR="009A3344">
        <w:rPr>
          <w:rFonts w:ascii="Arial" w:hAnsi="Arial" w:cs="Arial"/>
          <w:sz w:val="22"/>
          <w:szCs w:val="22"/>
        </w:rPr>
        <w:t xml:space="preserve"> 000</w:t>
      </w:r>
      <w:r w:rsidR="00342128">
        <w:rPr>
          <w:rFonts w:ascii="Arial" w:hAnsi="Arial" w:cs="Arial"/>
          <w:sz w:val="22"/>
          <w:szCs w:val="22"/>
        </w:rPr>
        <w:t xml:space="preserve"> Kč bez DPH</w:t>
      </w:r>
    </w:p>
    <w:p w14:paraId="1CF9DA85" w14:textId="77777777" w:rsidR="00036D88" w:rsidRDefault="00036D88" w:rsidP="00AF728A">
      <w:pPr>
        <w:widowControl w:val="0"/>
        <w:ind w:left="0" w:firstLine="0"/>
        <w:rPr>
          <w:rFonts w:ascii="Arial" w:hAnsi="Arial" w:cs="Arial"/>
          <w:sz w:val="22"/>
          <w:szCs w:val="22"/>
        </w:rPr>
      </w:pPr>
    </w:p>
    <w:p w14:paraId="3840E27B" w14:textId="70E966D2" w:rsidR="00C70DCE" w:rsidRDefault="00AF728A" w:rsidP="00C70DCE">
      <w:pPr>
        <w:tabs>
          <w:tab w:val="left" w:pos="426"/>
        </w:tabs>
        <w:ind w:left="2124" w:hanging="2124"/>
        <w:rPr>
          <w:rFonts w:ascii="Arial" w:hAnsi="Arial" w:cs="Arial"/>
          <w:sz w:val="22"/>
          <w:szCs w:val="22"/>
        </w:rPr>
      </w:pPr>
      <w:r w:rsidRPr="00101144">
        <w:rPr>
          <w:rFonts w:ascii="Arial" w:hAnsi="Arial" w:cs="Arial"/>
          <w:sz w:val="22"/>
          <w:szCs w:val="22"/>
          <w:u w:val="single"/>
        </w:rPr>
        <w:t>Doba plnění</w:t>
      </w:r>
      <w:r w:rsidRPr="008351CE">
        <w:rPr>
          <w:rFonts w:ascii="Arial" w:hAnsi="Arial" w:cs="Arial"/>
          <w:sz w:val="22"/>
          <w:szCs w:val="22"/>
        </w:rPr>
        <w:t>:</w:t>
      </w:r>
      <w:r w:rsidR="00036D88" w:rsidRPr="008351CE">
        <w:rPr>
          <w:rFonts w:ascii="Arial" w:hAnsi="Arial" w:cs="Arial"/>
          <w:sz w:val="22"/>
          <w:szCs w:val="22"/>
        </w:rPr>
        <w:t xml:space="preserve"> </w:t>
      </w:r>
      <w:r w:rsidR="00C70DCE">
        <w:rPr>
          <w:rFonts w:ascii="Arial" w:hAnsi="Arial" w:cs="Arial"/>
          <w:sz w:val="22"/>
          <w:szCs w:val="22"/>
        </w:rPr>
        <w:tab/>
        <w:t>předání staveniště</w:t>
      </w:r>
      <w:r w:rsidR="00C70DCE" w:rsidRPr="00063FEA">
        <w:rPr>
          <w:rFonts w:ascii="Arial" w:hAnsi="Arial" w:cs="Arial"/>
          <w:sz w:val="22"/>
          <w:szCs w:val="22"/>
        </w:rPr>
        <w:t xml:space="preserve">: </w:t>
      </w:r>
      <w:r w:rsidR="00C70DCE" w:rsidRPr="00063FEA">
        <w:rPr>
          <w:rFonts w:ascii="Arial" w:hAnsi="Arial" w:cs="Arial"/>
          <w:b/>
          <w:sz w:val="22"/>
          <w:szCs w:val="22"/>
        </w:rPr>
        <w:t>0</w:t>
      </w:r>
      <w:r w:rsidR="00063FEA" w:rsidRPr="00063FEA">
        <w:rPr>
          <w:rFonts w:ascii="Arial" w:hAnsi="Arial" w:cs="Arial"/>
          <w:b/>
          <w:sz w:val="22"/>
          <w:szCs w:val="22"/>
        </w:rPr>
        <w:t>6</w:t>
      </w:r>
      <w:r w:rsidR="0056781A" w:rsidRPr="00063FEA">
        <w:rPr>
          <w:rFonts w:ascii="Arial" w:hAnsi="Arial" w:cs="Arial"/>
          <w:b/>
          <w:sz w:val="22"/>
          <w:szCs w:val="22"/>
        </w:rPr>
        <w:t>/</w:t>
      </w:r>
      <w:r w:rsidR="00C70DCE" w:rsidRPr="00063FEA">
        <w:rPr>
          <w:rFonts w:ascii="Arial" w:hAnsi="Arial" w:cs="Arial"/>
          <w:b/>
          <w:sz w:val="22"/>
          <w:szCs w:val="22"/>
        </w:rPr>
        <w:t>20</w:t>
      </w:r>
      <w:r w:rsidR="00FC49A7">
        <w:rPr>
          <w:rFonts w:ascii="Arial" w:hAnsi="Arial" w:cs="Arial"/>
          <w:b/>
          <w:sz w:val="22"/>
          <w:szCs w:val="22"/>
        </w:rPr>
        <w:t>2</w:t>
      </w:r>
      <w:r w:rsidR="00510611">
        <w:rPr>
          <w:rFonts w:ascii="Arial" w:hAnsi="Arial" w:cs="Arial"/>
          <w:b/>
          <w:sz w:val="22"/>
          <w:szCs w:val="22"/>
        </w:rPr>
        <w:t>3</w:t>
      </w:r>
      <w:r w:rsidR="00C70DCE">
        <w:rPr>
          <w:rFonts w:ascii="Arial" w:hAnsi="Arial" w:cs="Arial"/>
          <w:sz w:val="22"/>
          <w:szCs w:val="22"/>
        </w:rPr>
        <w:t xml:space="preserve"> </w:t>
      </w:r>
    </w:p>
    <w:p w14:paraId="2C3D4B12" w14:textId="16D9BB8C" w:rsidR="00C70DCE" w:rsidRPr="00C70DCE" w:rsidRDefault="00C70DCE" w:rsidP="00C70DCE">
      <w:pPr>
        <w:tabs>
          <w:tab w:val="left" w:pos="426"/>
        </w:tabs>
        <w:ind w:left="2124" w:hanging="2124"/>
        <w:rPr>
          <w:rFonts w:ascii="Arial" w:hAnsi="Arial" w:cs="Arial"/>
          <w:sz w:val="22"/>
          <w:szCs w:val="22"/>
        </w:rPr>
      </w:pPr>
      <w:r>
        <w:rPr>
          <w:rFonts w:ascii="Arial" w:hAnsi="Arial" w:cs="Arial"/>
          <w:sz w:val="22"/>
          <w:szCs w:val="22"/>
        </w:rPr>
        <w:tab/>
      </w:r>
      <w:r>
        <w:rPr>
          <w:rFonts w:ascii="Arial" w:hAnsi="Arial" w:cs="Arial"/>
          <w:sz w:val="22"/>
          <w:szCs w:val="22"/>
        </w:rPr>
        <w:tab/>
        <w:t xml:space="preserve">dokončení díla do </w:t>
      </w:r>
      <w:r w:rsidR="0061237C">
        <w:rPr>
          <w:rFonts w:ascii="Arial" w:hAnsi="Arial" w:cs="Arial"/>
          <w:b/>
          <w:sz w:val="22"/>
          <w:szCs w:val="22"/>
        </w:rPr>
        <w:t>3</w:t>
      </w:r>
      <w:r w:rsidR="008E2A00">
        <w:rPr>
          <w:rFonts w:ascii="Arial" w:hAnsi="Arial" w:cs="Arial"/>
          <w:b/>
          <w:sz w:val="22"/>
          <w:szCs w:val="22"/>
        </w:rPr>
        <w:t>0</w:t>
      </w:r>
      <w:r w:rsidRPr="00C70DCE">
        <w:rPr>
          <w:rFonts w:ascii="Arial" w:hAnsi="Arial" w:cs="Arial"/>
          <w:b/>
          <w:sz w:val="22"/>
          <w:szCs w:val="22"/>
        </w:rPr>
        <w:t xml:space="preserve"> dnů</w:t>
      </w:r>
      <w:r>
        <w:rPr>
          <w:rFonts w:ascii="Arial" w:hAnsi="Arial" w:cs="Arial"/>
          <w:sz w:val="22"/>
          <w:szCs w:val="22"/>
        </w:rPr>
        <w:t xml:space="preserve"> od předání staveniště, nejpozději však do </w:t>
      </w:r>
      <w:r w:rsidR="0014138C" w:rsidRPr="00063FEA">
        <w:rPr>
          <w:rFonts w:ascii="Arial" w:hAnsi="Arial" w:cs="Arial"/>
          <w:b/>
          <w:sz w:val="22"/>
          <w:szCs w:val="22"/>
        </w:rPr>
        <w:t>31</w:t>
      </w:r>
      <w:r w:rsidR="0025340A" w:rsidRPr="00063FEA">
        <w:rPr>
          <w:rFonts w:ascii="Arial" w:hAnsi="Arial" w:cs="Arial"/>
          <w:b/>
          <w:sz w:val="22"/>
          <w:szCs w:val="22"/>
        </w:rPr>
        <w:t>.</w:t>
      </w:r>
      <w:r w:rsidR="00063FEA" w:rsidRPr="00063FEA">
        <w:rPr>
          <w:rFonts w:ascii="Arial" w:hAnsi="Arial" w:cs="Arial"/>
          <w:b/>
          <w:sz w:val="22"/>
          <w:szCs w:val="22"/>
        </w:rPr>
        <w:t>0</w:t>
      </w:r>
      <w:r w:rsidR="0061237C">
        <w:rPr>
          <w:rFonts w:ascii="Arial" w:hAnsi="Arial" w:cs="Arial"/>
          <w:b/>
          <w:sz w:val="22"/>
          <w:szCs w:val="22"/>
        </w:rPr>
        <w:t>7</w:t>
      </w:r>
      <w:r w:rsidR="00063FEA" w:rsidRPr="00063FEA">
        <w:rPr>
          <w:rFonts w:ascii="Arial" w:hAnsi="Arial" w:cs="Arial"/>
          <w:b/>
          <w:sz w:val="22"/>
          <w:szCs w:val="22"/>
        </w:rPr>
        <w:t>.</w:t>
      </w:r>
      <w:r w:rsidRPr="00063FEA">
        <w:rPr>
          <w:rFonts w:ascii="Arial" w:hAnsi="Arial" w:cs="Arial"/>
          <w:b/>
          <w:sz w:val="22"/>
          <w:szCs w:val="22"/>
        </w:rPr>
        <w:t>20</w:t>
      </w:r>
      <w:r w:rsidR="00063FEA" w:rsidRPr="00063FEA">
        <w:rPr>
          <w:rFonts w:ascii="Arial" w:hAnsi="Arial" w:cs="Arial"/>
          <w:b/>
          <w:sz w:val="22"/>
          <w:szCs w:val="22"/>
        </w:rPr>
        <w:t>2</w:t>
      </w:r>
      <w:r w:rsidR="00510611">
        <w:rPr>
          <w:rFonts w:ascii="Arial" w:hAnsi="Arial" w:cs="Arial"/>
          <w:b/>
          <w:sz w:val="22"/>
          <w:szCs w:val="22"/>
        </w:rPr>
        <w:t>3</w:t>
      </w:r>
    </w:p>
    <w:p w14:paraId="4675C8D5" w14:textId="77777777" w:rsidR="00C70DCE" w:rsidRPr="00101144" w:rsidRDefault="00C70DCE" w:rsidP="00AF728A">
      <w:pPr>
        <w:widowControl w:val="0"/>
        <w:ind w:left="0" w:firstLine="0"/>
        <w:rPr>
          <w:rFonts w:ascii="Arial" w:hAnsi="Arial" w:cs="Arial"/>
          <w:sz w:val="22"/>
          <w:szCs w:val="22"/>
          <w:u w:val="single"/>
        </w:rPr>
      </w:pPr>
    </w:p>
    <w:p w14:paraId="2FA65E4F" w14:textId="77777777" w:rsidR="00AF728A" w:rsidRDefault="00AF728A" w:rsidP="00AF728A">
      <w:pPr>
        <w:widowControl w:val="0"/>
        <w:ind w:left="0" w:firstLine="0"/>
        <w:rPr>
          <w:rFonts w:ascii="Arial" w:hAnsi="Arial" w:cs="Arial"/>
          <w:sz w:val="22"/>
          <w:szCs w:val="22"/>
        </w:rPr>
      </w:pPr>
      <w:r w:rsidRPr="00101144">
        <w:rPr>
          <w:rFonts w:ascii="Arial" w:hAnsi="Arial" w:cs="Arial"/>
          <w:sz w:val="22"/>
          <w:szCs w:val="22"/>
        </w:rPr>
        <w:t>Termín zahájení realizace je podmíněn řádným ukončením výběrového řízení. Z tohoto důvodu si zadavatel vyhrazuje právo na jednostrannou změnu předpokládaného termínu zahájení stavebních prací v návaznosti na ukončení výběrového řízení.</w:t>
      </w:r>
    </w:p>
    <w:p w14:paraId="1C7CC8C1" w14:textId="77777777" w:rsidR="005D1687" w:rsidRDefault="005D1687" w:rsidP="00AF728A">
      <w:pPr>
        <w:widowControl w:val="0"/>
        <w:ind w:left="0" w:firstLine="0"/>
        <w:rPr>
          <w:rFonts w:ascii="Arial" w:hAnsi="Arial" w:cs="Arial"/>
          <w:sz w:val="22"/>
          <w:szCs w:val="22"/>
        </w:rPr>
      </w:pPr>
    </w:p>
    <w:p w14:paraId="7A2E5599" w14:textId="77777777" w:rsidR="005D1687" w:rsidRPr="005D1687" w:rsidRDefault="005D1687" w:rsidP="005D1687">
      <w:pPr>
        <w:widowControl w:val="0"/>
        <w:ind w:left="0" w:firstLine="0"/>
        <w:rPr>
          <w:rFonts w:ascii="Arial" w:hAnsi="Arial" w:cs="Arial"/>
          <w:sz w:val="22"/>
          <w:szCs w:val="22"/>
          <w:u w:val="single"/>
        </w:rPr>
      </w:pPr>
      <w:r w:rsidRPr="005D1687">
        <w:rPr>
          <w:rFonts w:ascii="Arial" w:hAnsi="Arial" w:cs="Arial"/>
          <w:sz w:val="22"/>
          <w:szCs w:val="22"/>
          <w:u w:val="single"/>
        </w:rPr>
        <w:t>P</w:t>
      </w:r>
      <w:r>
        <w:rPr>
          <w:rFonts w:ascii="Arial" w:hAnsi="Arial" w:cs="Arial"/>
          <w:sz w:val="22"/>
          <w:szCs w:val="22"/>
          <w:u w:val="single"/>
        </w:rPr>
        <w:t>rohlídka plnění</w:t>
      </w:r>
      <w:r w:rsidRPr="005D1687">
        <w:rPr>
          <w:rFonts w:ascii="Arial" w:hAnsi="Arial" w:cs="Arial"/>
          <w:sz w:val="22"/>
          <w:szCs w:val="22"/>
          <w:u w:val="single"/>
        </w:rPr>
        <w:t>:</w:t>
      </w:r>
    </w:p>
    <w:p w14:paraId="5E96C558" w14:textId="77777777" w:rsidR="005D1687" w:rsidRPr="00101144" w:rsidRDefault="005D1687" w:rsidP="005D1687">
      <w:pPr>
        <w:widowControl w:val="0"/>
        <w:ind w:left="0" w:firstLine="0"/>
        <w:rPr>
          <w:rFonts w:ascii="Arial" w:hAnsi="Arial" w:cs="Arial"/>
          <w:sz w:val="22"/>
          <w:szCs w:val="22"/>
        </w:rPr>
      </w:pPr>
      <w:r w:rsidRPr="005D1687">
        <w:rPr>
          <w:rFonts w:ascii="Arial" w:hAnsi="Arial" w:cs="Arial"/>
          <w:sz w:val="22"/>
          <w:szCs w:val="22"/>
        </w:rPr>
        <w:t>Vzhledem k tomu, že lokalita je volně přístupná, zadavatel neorganizuje společnou prohlídku místa plnění.</w:t>
      </w:r>
    </w:p>
    <w:p w14:paraId="591D970F" w14:textId="77777777" w:rsidR="00AF728A" w:rsidRPr="00101144" w:rsidRDefault="00AF728A" w:rsidP="00AF728A">
      <w:pPr>
        <w:widowControl w:val="0"/>
        <w:ind w:left="0" w:firstLine="0"/>
        <w:rPr>
          <w:rFonts w:ascii="Arial" w:hAnsi="Arial" w:cs="Arial"/>
          <w:sz w:val="22"/>
          <w:szCs w:val="22"/>
        </w:rPr>
      </w:pPr>
    </w:p>
    <w:p w14:paraId="5F390F56" w14:textId="77777777" w:rsidR="005D1687" w:rsidRPr="005D1687" w:rsidRDefault="005D1687" w:rsidP="005D1687">
      <w:pPr>
        <w:widowControl w:val="0"/>
        <w:ind w:left="0" w:firstLine="0"/>
        <w:rPr>
          <w:rFonts w:ascii="Arial" w:eastAsiaTheme="minorHAnsi" w:hAnsi="Arial" w:cs="Arial"/>
          <w:sz w:val="22"/>
          <w:szCs w:val="22"/>
          <w:u w:val="single"/>
          <w:lang w:eastAsia="en-US"/>
        </w:rPr>
      </w:pPr>
      <w:r w:rsidRPr="005D1687">
        <w:rPr>
          <w:rFonts w:ascii="Arial" w:eastAsiaTheme="minorHAnsi" w:hAnsi="Arial" w:cs="Arial"/>
          <w:sz w:val="22"/>
          <w:szCs w:val="22"/>
          <w:u w:val="single"/>
          <w:lang w:eastAsia="en-US"/>
        </w:rPr>
        <w:t>Technické podmínky</w:t>
      </w:r>
    </w:p>
    <w:p w14:paraId="2B0E3DDF" w14:textId="77777777" w:rsidR="00AF728A" w:rsidRDefault="005D1687" w:rsidP="005D1687">
      <w:pPr>
        <w:widowControl w:val="0"/>
        <w:ind w:left="0" w:firstLine="0"/>
        <w:rPr>
          <w:rFonts w:ascii="Arial" w:eastAsiaTheme="minorHAnsi" w:hAnsi="Arial" w:cs="Arial"/>
          <w:sz w:val="22"/>
          <w:szCs w:val="22"/>
          <w:lang w:eastAsia="en-US"/>
        </w:rPr>
      </w:pPr>
      <w:r w:rsidRPr="005D1687">
        <w:rPr>
          <w:rFonts w:ascii="Arial" w:eastAsiaTheme="minorHAnsi" w:hAnsi="Arial" w:cs="Arial"/>
          <w:sz w:val="22"/>
          <w:szCs w:val="22"/>
          <w:lang w:eastAsia="en-US"/>
        </w:rPr>
        <w:t>Technické podmínky jsou vymezeny právními předpisy a technickými normami. Součástí díla je provedení všech příslušných zkoušek a revizí. Zhotovitel musí garantovat, že dílo bude mít po stanovenou dobu předepsané vlastnosti. Při realizaci stavby mohou být použity pouze takové materiály, popřípadě technologie, jejichž použití je v ČR schváleno a mají příslušná osvědčení.</w:t>
      </w:r>
    </w:p>
    <w:p w14:paraId="5C684F81" w14:textId="77777777" w:rsidR="00AF728A" w:rsidRPr="00101144" w:rsidRDefault="00AF728A" w:rsidP="00BE3BD1">
      <w:pPr>
        <w:widowControl w:val="0"/>
        <w:ind w:left="0" w:firstLine="0"/>
        <w:rPr>
          <w:rFonts w:ascii="Arial" w:hAnsi="Arial" w:cs="Arial"/>
          <w:i/>
          <w:sz w:val="22"/>
          <w:szCs w:val="22"/>
        </w:rPr>
      </w:pPr>
    </w:p>
    <w:p w14:paraId="28BEEA3F" w14:textId="77777777" w:rsidR="00AF728A" w:rsidRPr="00101144" w:rsidRDefault="00AF728A" w:rsidP="00AF728A">
      <w:pPr>
        <w:widowControl w:val="0"/>
        <w:numPr>
          <w:ilvl w:val="0"/>
          <w:numId w:val="9"/>
        </w:numPr>
        <w:spacing w:after="200" w:line="276" w:lineRule="auto"/>
        <w:ind w:hanging="720"/>
        <w:contextualSpacing/>
        <w:rPr>
          <w:rFonts w:ascii="Arial" w:hAnsi="Arial" w:cs="Arial"/>
          <w:b/>
          <w:sz w:val="22"/>
          <w:szCs w:val="22"/>
        </w:rPr>
      </w:pPr>
      <w:r w:rsidRPr="00101144">
        <w:rPr>
          <w:rFonts w:ascii="Arial" w:hAnsi="Arial" w:cs="Arial"/>
          <w:b/>
          <w:sz w:val="22"/>
          <w:szCs w:val="22"/>
        </w:rPr>
        <w:t>ZADÁVACÍ DOKUMENTACE</w:t>
      </w:r>
    </w:p>
    <w:p w14:paraId="3F2D3952" w14:textId="77777777" w:rsidR="00AF728A" w:rsidRPr="00101144" w:rsidRDefault="00AF728A" w:rsidP="00AF728A">
      <w:pPr>
        <w:outlineLvl w:val="0"/>
        <w:rPr>
          <w:rFonts w:ascii="Arial" w:hAnsi="Arial" w:cs="Arial"/>
          <w:sz w:val="22"/>
          <w:szCs w:val="22"/>
        </w:rPr>
      </w:pPr>
    </w:p>
    <w:p w14:paraId="44FCCEBD" w14:textId="77777777" w:rsidR="00AF728A" w:rsidRPr="00101144" w:rsidRDefault="00AF728A" w:rsidP="00AF728A">
      <w:pPr>
        <w:outlineLvl w:val="0"/>
        <w:rPr>
          <w:rFonts w:ascii="Arial" w:hAnsi="Arial" w:cs="Arial"/>
          <w:sz w:val="22"/>
          <w:szCs w:val="22"/>
        </w:rPr>
      </w:pPr>
      <w:proofErr w:type="gramStart"/>
      <w:r w:rsidRPr="00101144">
        <w:rPr>
          <w:rFonts w:ascii="Arial" w:hAnsi="Arial" w:cs="Arial"/>
          <w:sz w:val="22"/>
          <w:szCs w:val="22"/>
        </w:rPr>
        <w:t>3.1.  Součásti</w:t>
      </w:r>
      <w:proofErr w:type="gramEnd"/>
      <w:r w:rsidRPr="00101144">
        <w:rPr>
          <w:rFonts w:ascii="Arial" w:hAnsi="Arial" w:cs="Arial"/>
          <w:sz w:val="22"/>
          <w:szCs w:val="22"/>
        </w:rPr>
        <w:t xml:space="preserve"> zadávací dokumentace:</w:t>
      </w:r>
      <w:r w:rsidRPr="00101144">
        <w:rPr>
          <w:rFonts w:ascii="Arial" w:hAnsi="Arial" w:cs="Arial"/>
          <w:sz w:val="22"/>
          <w:szCs w:val="22"/>
        </w:rPr>
        <w:tab/>
      </w:r>
    </w:p>
    <w:p w14:paraId="3193FB3B" w14:textId="77777777" w:rsidR="00AF728A" w:rsidRPr="00101144" w:rsidRDefault="00AF728A" w:rsidP="00AF728A">
      <w:pPr>
        <w:ind w:left="0" w:firstLine="0"/>
        <w:rPr>
          <w:rFonts w:ascii="Arial" w:hAnsi="Arial" w:cs="Arial"/>
          <w:sz w:val="22"/>
          <w:szCs w:val="22"/>
        </w:rPr>
      </w:pPr>
      <w:r w:rsidRPr="00101144">
        <w:rPr>
          <w:rFonts w:ascii="Arial" w:hAnsi="Arial" w:cs="Arial"/>
          <w:sz w:val="22"/>
          <w:szCs w:val="22"/>
        </w:rPr>
        <w:t xml:space="preserve">Zadávací dokumentaci tvoří souhrn údajů a dokumentů nezbytných pro zpracování nabídky. Součástí zadávací dokumentace jsou tyto části: </w:t>
      </w:r>
    </w:p>
    <w:p w14:paraId="1519E6B8" w14:textId="77777777" w:rsidR="00AF728A" w:rsidRPr="00101144" w:rsidRDefault="00AF728A" w:rsidP="00AF728A">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00 text výzvy (textová část zadávací dokumentace)</w:t>
      </w:r>
    </w:p>
    <w:p w14:paraId="1DB4E3FB" w14:textId="299CE018" w:rsidR="00AF728A" w:rsidRPr="00101144" w:rsidRDefault="00AF728A" w:rsidP="00AF728A">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 xml:space="preserve">01 krycí list </w:t>
      </w:r>
      <w:r w:rsidR="00FD1482">
        <w:rPr>
          <w:rFonts w:ascii="Arial" w:eastAsia="Calibri" w:hAnsi="Arial" w:cs="Arial"/>
          <w:sz w:val="22"/>
          <w:szCs w:val="22"/>
          <w:lang w:eastAsia="en-US"/>
        </w:rPr>
        <w:t>–</w:t>
      </w:r>
      <w:r w:rsidRPr="00101144">
        <w:rPr>
          <w:rFonts w:ascii="Arial" w:eastAsia="Calibri" w:hAnsi="Arial" w:cs="Arial"/>
          <w:sz w:val="22"/>
          <w:szCs w:val="22"/>
          <w:lang w:eastAsia="en-US"/>
        </w:rPr>
        <w:t xml:space="preserve"> příloha č. 1</w:t>
      </w:r>
    </w:p>
    <w:p w14:paraId="3F9AE46F" w14:textId="25E90363" w:rsidR="00AF728A" w:rsidRPr="00101144" w:rsidRDefault="00AF728A" w:rsidP="00AF728A">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 xml:space="preserve">02 návrh smlouvy o dílo včetně obchodních podmínek </w:t>
      </w:r>
      <w:r w:rsidR="00FD1482">
        <w:rPr>
          <w:rFonts w:ascii="Arial" w:eastAsia="Calibri" w:hAnsi="Arial" w:cs="Arial"/>
          <w:sz w:val="22"/>
          <w:szCs w:val="22"/>
          <w:lang w:eastAsia="en-US"/>
        </w:rPr>
        <w:t>–</w:t>
      </w:r>
      <w:r w:rsidRPr="00101144">
        <w:rPr>
          <w:rFonts w:ascii="Arial" w:eastAsia="Calibri" w:hAnsi="Arial" w:cs="Arial"/>
          <w:sz w:val="22"/>
          <w:szCs w:val="22"/>
          <w:lang w:eastAsia="en-US"/>
        </w:rPr>
        <w:t xml:space="preserve"> příloha č. 2, 2 a</w:t>
      </w:r>
    </w:p>
    <w:p w14:paraId="343A3E68" w14:textId="40AE3534" w:rsidR="00AF728A" w:rsidRPr="00101144" w:rsidRDefault="00AF728A" w:rsidP="00AF728A">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03 čestné prohlášení</w:t>
      </w:r>
      <w:r w:rsidR="00FD1482">
        <w:rPr>
          <w:rFonts w:ascii="Arial" w:eastAsia="Calibri" w:hAnsi="Arial" w:cs="Arial"/>
          <w:sz w:val="22"/>
          <w:szCs w:val="22"/>
          <w:lang w:eastAsia="en-US"/>
        </w:rPr>
        <w:t xml:space="preserve"> – Z</w:t>
      </w:r>
      <w:r w:rsidRPr="00101144">
        <w:rPr>
          <w:rFonts w:ascii="Arial" w:eastAsia="Calibri" w:hAnsi="Arial" w:cs="Arial"/>
          <w:sz w:val="22"/>
          <w:szCs w:val="22"/>
          <w:lang w:eastAsia="en-US"/>
        </w:rPr>
        <w:t xml:space="preserve">KP </w:t>
      </w:r>
      <w:r w:rsidR="00FD1482">
        <w:rPr>
          <w:rFonts w:ascii="Arial" w:eastAsia="Calibri" w:hAnsi="Arial" w:cs="Arial"/>
          <w:sz w:val="22"/>
          <w:szCs w:val="22"/>
          <w:lang w:eastAsia="en-US"/>
        </w:rPr>
        <w:t>–</w:t>
      </w:r>
      <w:r w:rsidRPr="00101144">
        <w:rPr>
          <w:rFonts w:ascii="Arial" w:eastAsia="Calibri" w:hAnsi="Arial" w:cs="Arial"/>
          <w:sz w:val="22"/>
          <w:szCs w:val="22"/>
          <w:lang w:eastAsia="en-US"/>
        </w:rPr>
        <w:t xml:space="preserve"> příloha č. 3</w:t>
      </w:r>
    </w:p>
    <w:p w14:paraId="3978EB95" w14:textId="6F461123" w:rsidR="00AF728A" w:rsidRPr="00101144" w:rsidRDefault="00AF728A" w:rsidP="00AF728A">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 xml:space="preserve">04 čestné prohlášení </w:t>
      </w:r>
      <w:r w:rsidR="00FD1482">
        <w:rPr>
          <w:rFonts w:ascii="Arial" w:eastAsia="Calibri" w:hAnsi="Arial" w:cs="Arial"/>
          <w:sz w:val="22"/>
          <w:szCs w:val="22"/>
          <w:lang w:eastAsia="en-US"/>
        </w:rPr>
        <w:t xml:space="preserve">– </w:t>
      </w:r>
      <w:r w:rsidRPr="00101144">
        <w:rPr>
          <w:rFonts w:ascii="Arial" w:eastAsia="Calibri" w:hAnsi="Arial" w:cs="Arial"/>
          <w:sz w:val="22"/>
          <w:szCs w:val="22"/>
          <w:lang w:eastAsia="en-US"/>
        </w:rPr>
        <w:t xml:space="preserve">TKP </w:t>
      </w:r>
      <w:r w:rsidR="00FD1482">
        <w:rPr>
          <w:rFonts w:ascii="Arial" w:eastAsia="Calibri" w:hAnsi="Arial" w:cs="Arial"/>
          <w:sz w:val="22"/>
          <w:szCs w:val="22"/>
          <w:lang w:eastAsia="en-US"/>
        </w:rPr>
        <w:t>–</w:t>
      </w:r>
      <w:r w:rsidRPr="00101144">
        <w:rPr>
          <w:rFonts w:ascii="Arial" w:eastAsia="Calibri" w:hAnsi="Arial" w:cs="Arial"/>
          <w:sz w:val="22"/>
          <w:szCs w:val="22"/>
          <w:lang w:eastAsia="en-US"/>
        </w:rPr>
        <w:t xml:space="preserve"> příloha č. 4</w:t>
      </w:r>
    </w:p>
    <w:p w14:paraId="6EF277C3" w14:textId="2FE9093A" w:rsidR="005D1687" w:rsidRDefault="00AF728A" w:rsidP="005D1687">
      <w:pPr>
        <w:numPr>
          <w:ilvl w:val="0"/>
          <w:numId w:val="7"/>
        </w:numPr>
        <w:spacing w:line="276" w:lineRule="auto"/>
        <w:ind w:left="714" w:hanging="357"/>
        <w:rPr>
          <w:rFonts w:ascii="Arial" w:eastAsia="Calibri" w:hAnsi="Arial" w:cs="Arial"/>
          <w:sz w:val="22"/>
          <w:szCs w:val="22"/>
          <w:lang w:eastAsia="en-US"/>
        </w:rPr>
      </w:pPr>
      <w:r w:rsidRPr="00101144">
        <w:rPr>
          <w:rFonts w:ascii="Arial" w:eastAsia="Calibri" w:hAnsi="Arial" w:cs="Arial"/>
          <w:sz w:val="22"/>
          <w:szCs w:val="22"/>
          <w:lang w:eastAsia="en-US"/>
        </w:rPr>
        <w:t xml:space="preserve">05 </w:t>
      </w:r>
      <w:r w:rsidR="003A3221">
        <w:rPr>
          <w:rFonts w:ascii="Arial" w:eastAsia="Calibri" w:hAnsi="Arial" w:cs="Arial"/>
          <w:sz w:val="22"/>
          <w:szCs w:val="22"/>
          <w:lang w:eastAsia="en-US"/>
        </w:rPr>
        <w:t>situace stavby a výkaz výměr</w:t>
      </w:r>
      <w:r w:rsidR="00FD1482">
        <w:rPr>
          <w:rFonts w:ascii="Arial" w:eastAsia="Calibri" w:hAnsi="Arial" w:cs="Arial"/>
          <w:sz w:val="22"/>
          <w:szCs w:val="22"/>
          <w:lang w:eastAsia="en-US"/>
        </w:rPr>
        <w:t xml:space="preserve"> – příloha č. 5</w:t>
      </w:r>
    </w:p>
    <w:p w14:paraId="66E95C5D" w14:textId="00FA1EEA" w:rsidR="00A83E5B" w:rsidRPr="008351CE" w:rsidRDefault="00A83E5B" w:rsidP="005D1687">
      <w:pPr>
        <w:numPr>
          <w:ilvl w:val="0"/>
          <w:numId w:val="7"/>
        </w:numPr>
        <w:spacing w:line="276" w:lineRule="auto"/>
        <w:ind w:left="714" w:hanging="357"/>
        <w:rPr>
          <w:rFonts w:ascii="Arial" w:eastAsia="Calibri" w:hAnsi="Arial" w:cs="Arial"/>
          <w:sz w:val="22"/>
          <w:szCs w:val="22"/>
          <w:lang w:eastAsia="en-US"/>
        </w:rPr>
      </w:pPr>
      <w:r w:rsidRPr="008351CE">
        <w:rPr>
          <w:rFonts w:ascii="Arial" w:eastAsia="Calibri" w:hAnsi="Arial" w:cs="Arial"/>
          <w:sz w:val="22"/>
          <w:szCs w:val="22"/>
          <w:lang w:eastAsia="en-US"/>
        </w:rPr>
        <w:t>0</w:t>
      </w:r>
      <w:r w:rsidR="005D1687">
        <w:rPr>
          <w:rFonts w:ascii="Arial" w:eastAsia="Calibri" w:hAnsi="Arial" w:cs="Arial"/>
          <w:sz w:val="22"/>
          <w:szCs w:val="22"/>
          <w:lang w:eastAsia="en-US"/>
        </w:rPr>
        <w:t>6</w:t>
      </w:r>
      <w:r w:rsidRPr="008351CE">
        <w:rPr>
          <w:rFonts w:ascii="Arial" w:eastAsia="Calibri" w:hAnsi="Arial" w:cs="Arial"/>
          <w:sz w:val="22"/>
          <w:szCs w:val="22"/>
          <w:lang w:eastAsia="en-US"/>
        </w:rPr>
        <w:t xml:space="preserve"> </w:t>
      </w:r>
      <w:r w:rsidR="00CA6C60">
        <w:rPr>
          <w:rFonts w:ascii="Arial" w:eastAsia="Calibri" w:hAnsi="Arial" w:cs="Arial"/>
          <w:sz w:val="22"/>
          <w:szCs w:val="22"/>
          <w:lang w:eastAsia="en-US"/>
        </w:rPr>
        <w:t>p</w:t>
      </w:r>
      <w:r w:rsidRPr="008351CE">
        <w:rPr>
          <w:rFonts w:ascii="Arial" w:eastAsia="Calibri" w:hAnsi="Arial" w:cs="Arial"/>
          <w:sz w:val="22"/>
          <w:szCs w:val="22"/>
          <w:lang w:eastAsia="en-US"/>
        </w:rPr>
        <w:t xml:space="preserve">ožadavky na elektronickou komunikaci pro VZMR – příloha č. </w:t>
      </w:r>
      <w:r w:rsidR="00FD1482">
        <w:rPr>
          <w:rFonts w:ascii="Arial" w:eastAsia="Calibri" w:hAnsi="Arial" w:cs="Arial"/>
          <w:sz w:val="22"/>
          <w:szCs w:val="22"/>
          <w:lang w:eastAsia="en-US"/>
        </w:rPr>
        <w:t>6</w:t>
      </w:r>
    </w:p>
    <w:p w14:paraId="2189449D" w14:textId="77777777" w:rsidR="00AF728A" w:rsidRPr="008351CE" w:rsidRDefault="00AF728A" w:rsidP="00AF728A">
      <w:pPr>
        <w:ind w:left="0" w:firstLine="0"/>
        <w:rPr>
          <w:rFonts w:ascii="Arial" w:hAnsi="Arial" w:cs="Arial"/>
          <w:sz w:val="22"/>
          <w:szCs w:val="22"/>
        </w:rPr>
      </w:pPr>
      <w:r w:rsidRPr="008351CE">
        <w:rPr>
          <w:rFonts w:ascii="Arial" w:hAnsi="Arial" w:cs="Arial"/>
          <w:sz w:val="22"/>
          <w:szCs w:val="22"/>
        </w:rPr>
        <w:t xml:space="preserve">Kompletní zadávací dokumentace je k dispozici v elektronické podobě na </w:t>
      </w:r>
      <w:r w:rsidR="00C13C24" w:rsidRPr="008351CE">
        <w:rPr>
          <w:rFonts w:ascii="Arial" w:hAnsi="Arial" w:cs="Arial"/>
          <w:sz w:val="22"/>
          <w:szCs w:val="22"/>
        </w:rPr>
        <w:t>webové adrese:</w:t>
      </w:r>
      <w:r w:rsidRPr="008351CE">
        <w:rPr>
          <w:rFonts w:ascii="Arial" w:hAnsi="Arial" w:cs="Arial"/>
          <w:sz w:val="22"/>
          <w:szCs w:val="22"/>
        </w:rPr>
        <w:t xml:space="preserve"> </w:t>
      </w:r>
    </w:p>
    <w:p w14:paraId="2A19F2EF" w14:textId="77777777" w:rsidR="00AF728A" w:rsidRPr="008351CE" w:rsidRDefault="00854CDE" w:rsidP="00AF728A">
      <w:pPr>
        <w:ind w:left="0" w:firstLine="0"/>
        <w:rPr>
          <w:rFonts w:ascii="Arial" w:eastAsia="Calibri" w:hAnsi="Arial" w:cs="Arial"/>
          <w:b/>
          <w:sz w:val="22"/>
          <w:szCs w:val="22"/>
          <w:u w:val="single"/>
          <w:lang w:eastAsia="en-US"/>
        </w:rPr>
      </w:pPr>
      <w:hyperlink r:id="rId8" w:history="1">
        <w:r w:rsidR="00C13C24" w:rsidRPr="008351CE">
          <w:rPr>
            <w:rStyle w:val="Hypertextovodkaz"/>
            <w:rFonts w:ascii="Arial" w:eastAsia="Calibri" w:hAnsi="Arial" w:cs="Arial"/>
            <w:b/>
            <w:color w:val="auto"/>
            <w:sz w:val="22"/>
            <w:szCs w:val="22"/>
            <w:lang w:eastAsia="en-US"/>
          </w:rPr>
          <w:t>https://josephine.proebiz.com/cs/profile/mesto-sternberk</w:t>
        </w:r>
      </w:hyperlink>
    </w:p>
    <w:p w14:paraId="408981A2" w14:textId="77777777" w:rsidR="00C13C24" w:rsidRPr="00101144" w:rsidRDefault="00C13C24" w:rsidP="00AF728A">
      <w:pPr>
        <w:ind w:left="0" w:firstLine="0"/>
        <w:rPr>
          <w:rFonts w:ascii="Arial" w:hAnsi="Arial" w:cs="Arial"/>
          <w:b/>
          <w:sz w:val="22"/>
          <w:szCs w:val="22"/>
        </w:rPr>
      </w:pPr>
    </w:p>
    <w:p w14:paraId="763EF047" w14:textId="77777777" w:rsidR="00AF728A" w:rsidRPr="00101144" w:rsidRDefault="00AF728A" w:rsidP="00AF728A">
      <w:pPr>
        <w:ind w:left="0" w:firstLine="0"/>
        <w:rPr>
          <w:rFonts w:ascii="Arial" w:hAnsi="Arial" w:cs="Arial"/>
          <w:sz w:val="22"/>
          <w:szCs w:val="22"/>
        </w:rPr>
      </w:pPr>
      <w:r w:rsidRPr="00101144">
        <w:rPr>
          <w:rFonts w:ascii="Arial" w:hAnsi="Arial" w:cs="Arial"/>
          <w:sz w:val="22"/>
          <w:szCs w:val="22"/>
        </w:rPr>
        <w:t>3.2 Vysvětlení zadávací dokumentace</w:t>
      </w:r>
    </w:p>
    <w:p w14:paraId="6794B81F" w14:textId="77777777" w:rsidR="00AF728A" w:rsidRPr="008351CE" w:rsidRDefault="00AF728A" w:rsidP="00FB5822">
      <w:pPr>
        <w:widowControl w:val="0"/>
        <w:ind w:left="0" w:firstLine="0"/>
        <w:rPr>
          <w:rFonts w:ascii="Arial" w:hAnsi="Arial" w:cs="Arial"/>
          <w:sz w:val="22"/>
          <w:szCs w:val="22"/>
        </w:rPr>
      </w:pPr>
      <w:r w:rsidRPr="008351CE">
        <w:rPr>
          <w:rFonts w:ascii="Arial" w:hAnsi="Arial" w:cs="Arial"/>
          <w:sz w:val="22"/>
          <w:szCs w:val="22"/>
        </w:rPr>
        <w:t>Účastník je oprávněn požadovat po zadavateli vysvětlení zadávací dokumentace</w:t>
      </w:r>
      <w:r w:rsidR="00FB5822" w:rsidRPr="008351CE">
        <w:rPr>
          <w:rFonts w:ascii="Arial" w:hAnsi="Arial" w:cs="Arial"/>
          <w:sz w:val="22"/>
          <w:szCs w:val="22"/>
        </w:rPr>
        <w:t xml:space="preserve">. Žádosti o vysvětlení zadávací dokumentace se podávají výlučně elektronicky prostřednictvím systému JOSEPHINE (josephine.proebiz.com) a to nejméně 4 pracovní dny před uplynutím lhůty pro podání nabídky. Veškeré informace týkající se elektronické komunikace jsou uvedeny v Příloze č. </w:t>
      </w:r>
      <w:r w:rsidR="00A83E5B" w:rsidRPr="008351CE">
        <w:rPr>
          <w:rFonts w:ascii="Arial" w:hAnsi="Arial" w:cs="Arial"/>
          <w:sz w:val="22"/>
          <w:szCs w:val="22"/>
        </w:rPr>
        <w:t>5</w:t>
      </w:r>
      <w:r w:rsidR="00FB5822" w:rsidRPr="008351CE">
        <w:rPr>
          <w:rFonts w:ascii="Arial" w:hAnsi="Arial" w:cs="Arial"/>
          <w:sz w:val="22"/>
          <w:szCs w:val="22"/>
        </w:rPr>
        <w:t>. – Požadavky na elektronickou komunikaci pro VZMR. Zadavatel zodpoví dodatečné informace do 2 pracovních dnů od doručení žádosti. Pokud zadavatel na žádost o vysvětlení, která není doručena včas, vysvětlení poskytne, nemusí dodržet stanovenou lhůtu.</w:t>
      </w:r>
    </w:p>
    <w:p w14:paraId="4F685F7E" w14:textId="77777777" w:rsidR="00AF728A" w:rsidRPr="00101144" w:rsidRDefault="00AF728A" w:rsidP="00AF728A">
      <w:pPr>
        <w:widowControl w:val="0"/>
        <w:ind w:left="0" w:firstLine="0"/>
        <w:rPr>
          <w:rFonts w:ascii="Arial" w:hAnsi="Arial" w:cs="Arial"/>
          <w:sz w:val="22"/>
          <w:szCs w:val="22"/>
        </w:rPr>
      </w:pPr>
      <w:r w:rsidRPr="00101144">
        <w:rPr>
          <w:rFonts w:ascii="Arial" w:hAnsi="Arial" w:cs="Arial"/>
          <w:sz w:val="22"/>
          <w:szCs w:val="22"/>
        </w:rPr>
        <w:t>Vysvětlení zadávací dokumentace může zadavatel poskytnout i bez předchozí žádosti.</w:t>
      </w:r>
    </w:p>
    <w:p w14:paraId="722443A1" w14:textId="77777777" w:rsidR="00AF728A" w:rsidRPr="00101144" w:rsidRDefault="00AF728A" w:rsidP="00AF728A">
      <w:pPr>
        <w:ind w:left="0" w:firstLine="0"/>
        <w:rPr>
          <w:rFonts w:ascii="Arial" w:hAnsi="Arial" w:cs="Arial"/>
          <w:b/>
          <w:sz w:val="22"/>
          <w:szCs w:val="22"/>
        </w:rPr>
      </w:pPr>
    </w:p>
    <w:p w14:paraId="7443760A" w14:textId="77777777" w:rsidR="00AF728A" w:rsidRPr="00101144" w:rsidRDefault="00AF728A" w:rsidP="00AF728A">
      <w:pPr>
        <w:ind w:left="0" w:firstLine="0"/>
        <w:rPr>
          <w:rFonts w:ascii="Arial" w:hAnsi="Arial" w:cs="Arial"/>
          <w:b/>
          <w:sz w:val="22"/>
          <w:szCs w:val="22"/>
        </w:rPr>
      </w:pPr>
    </w:p>
    <w:p w14:paraId="5B1455E4" w14:textId="77777777" w:rsidR="00AF728A" w:rsidRPr="00101144" w:rsidRDefault="00AF728A" w:rsidP="00AF728A">
      <w:pPr>
        <w:numPr>
          <w:ilvl w:val="0"/>
          <w:numId w:val="9"/>
        </w:numPr>
        <w:spacing w:after="200" w:line="276" w:lineRule="auto"/>
        <w:ind w:left="0" w:firstLine="0"/>
        <w:contextualSpacing/>
        <w:rPr>
          <w:rFonts w:ascii="Arial" w:hAnsi="Arial" w:cs="Arial"/>
          <w:b/>
          <w:caps/>
          <w:sz w:val="22"/>
          <w:szCs w:val="22"/>
        </w:rPr>
      </w:pPr>
      <w:r w:rsidRPr="00101144">
        <w:rPr>
          <w:rFonts w:ascii="Arial" w:hAnsi="Arial" w:cs="Arial"/>
          <w:b/>
          <w:caps/>
          <w:sz w:val="22"/>
          <w:szCs w:val="22"/>
        </w:rPr>
        <w:t>soutěžní lhůty</w:t>
      </w:r>
    </w:p>
    <w:p w14:paraId="362FFA33" w14:textId="77777777" w:rsidR="00AF728A" w:rsidRPr="00101144" w:rsidRDefault="00AF728A" w:rsidP="00AF728A">
      <w:pPr>
        <w:ind w:left="0" w:firstLine="0"/>
        <w:rPr>
          <w:rFonts w:ascii="Arial" w:hAnsi="Arial" w:cs="Arial"/>
          <w:sz w:val="22"/>
          <w:szCs w:val="22"/>
        </w:rPr>
      </w:pPr>
    </w:p>
    <w:p w14:paraId="699E3F5B" w14:textId="3B6EA6CA" w:rsidR="00FA5B99" w:rsidRPr="00152EE1" w:rsidRDefault="00AF728A" w:rsidP="005D1687">
      <w:pPr>
        <w:numPr>
          <w:ilvl w:val="1"/>
          <w:numId w:val="4"/>
        </w:numPr>
        <w:tabs>
          <w:tab w:val="left" w:pos="426"/>
        </w:tabs>
        <w:spacing w:after="60"/>
        <w:ind w:left="0" w:firstLine="0"/>
        <w:rPr>
          <w:rFonts w:ascii="Arial" w:hAnsi="Arial" w:cs="Arial"/>
          <w:sz w:val="22"/>
          <w:szCs w:val="22"/>
          <w:highlight w:val="yellow"/>
        </w:rPr>
      </w:pPr>
      <w:r w:rsidRPr="006B3EB0">
        <w:rPr>
          <w:rFonts w:ascii="Arial" w:hAnsi="Arial" w:cs="Arial"/>
          <w:sz w:val="22"/>
          <w:szCs w:val="22"/>
        </w:rPr>
        <w:t>Lhůta pro podání nabídek počíná běžet dne</w:t>
      </w:r>
      <w:r w:rsidR="00FA5B99" w:rsidRPr="006B3EB0">
        <w:rPr>
          <w:rFonts w:ascii="Arial" w:hAnsi="Arial" w:cs="Arial"/>
          <w:sz w:val="22"/>
          <w:szCs w:val="22"/>
        </w:rPr>
        <w:t xml:space="preserve">: </w:t>
      </w:r>
      <w:r w:rsidR="00914784">
        <w:rPr>
          <w:rFonts w:ascii="Arial" w:hAnsi="Arial" w:cs="Arial"/>
          <w:sz w:val="22"/>
          <w:szCs w:val="22"/>
          <w:highlight w:val="yellow"/>
        </w:rPr>
        <w:t>…………………</w:t>
      </w:r>
      <w:proofErr w:type="gramStart"/>
      <w:r w:rsidR="00914784">
        <w:rPr>
          <w:rFonts w:ascii="Arial" w:hAnsi="Arial" w:cs="Arial"/>
          <w:sz w:val="22"/>
          <w:szCs w:val="22"/>
          <w:highlight w:val="yellow"/>
        </w:rPr>
        <w:t>…….</w:t>
      </w:r>
      <w:proofErr w:type="gramEnd"/>
      <w:r w:rsidR="00914784">
        <w:rPr>
          <w:rFonts w:ascii="Arial" w:hAnsi="Arial" w:cs="Arial"/>
          <w:sz w:val="22"/>
          <w:szCs w:val="22"/>
          <w:highlight w:val="yellow"/>
        </w:rPr>
        <w:t>.</w:t>
      </w:r>
      <w:r w:rsidR="006B3EB0" w:rsidRPr="00152EE1">
        <w:rPr>
          <w:rFonts w:ascii="Arial" w:hAnsi="Arial" w:cs="Arial"/>
          <w:sz w:val="22"/>
          <w:szCs w:val="22"/>
          <w:highlight w:val="yellow"/>
        </w:rPr>
        <w:t xml:space="preserve"> hod. </w:t>
      </w:r>
    </w:p>
    <w:p w14:paraId="76F1752D" w14:textId="4E6FAD39" w:rsidR="00AF728A" w:rsidRPr="00152EE1" w:rsidRDefault="00FA5B99" w:rsidP="005D1687">
      <w:pPr>
        <w:numPr>
          <w:ilvl w:val="1"/>
          <w:numId w:val="4"/>
        </w:numPr>
        <w:tabs>
          <w:tab w:val="left" w:pos="426"/>
        </w:tabs>
        <w:spacing w:after="60"/>
        <w:ind w:left="0" w:firstLine="0"/>
        <w:rPr>
          <w:rFonts w:ascii="Arial" w:hAnsi="Arial" w:cs="Arial"/>
          <w:sz w:val="22"/>
          <w:szCs w:val="22"/>
          <w:highlight w:val="yellow"/>
        </w:rPr>
      </w:pPr>
      <w:r w:rsidRPr="006B3EB0">
        <w:rPr>
          <w:rFonts w:ascii="Arial" w:hAnsi="Arial" w:cs="Arial"/>
          <w:sz w:val="22"/>
          <w:szCs w:val="22"/>
        </w:rPr>
        <w:t xml:space="preserve"> </w:t>
      </w:r>
      <w:r w:rsidR="00B902FD" w:rsidRPr="006B3EB0">
        <w:rPr>
          <w:rFonts w:ascii="Arial" w:hAnsi="Arial" w:cs="Arial"/>
          <w:sz w:val="22"/>
          <w:szCs w:val="22"/>
        </w:rPr>
        <w:t xml:space="preserve">Zadavatel stanovil lhůtu pro podání nabídek do </w:t>
      </w:r>
      <w:r w:rsidR="00914784">
        <w:rPr>
          <w:rFonts w:ascii="Arial" w:hAnsi="Arial" w:cs="Arial"/>
          <w:sz w:val="22"/>
          <w:szCs w:val="22"/>
          <w:highlight w:val="yellow"/>
        </w:rPr>
        <w:t>…………………….</w:t>
      </w:r>
      <w:r w:rsidR="006B3EB0" w:rsidRPr="00152EE1">
        <w:rPr>
          <w:rFonts w:ascii="Arial" w:hAnsi="Arial" w:cs="Arial"/>
          <w:sz w:val="22"/>
          <w:szCs w:val="22"/>
          <w:highlight w:val="yellow"/>
        </w:rPr>
        <w:t xml:space="preserve"> hod.</w:t>
      </w:r>
    </w:p>
    <w:p w14:paraId="28292780" w14:textId="77777777" w:rsidR="0032676B" w:rsidRPr="008351CE" w:rsidRDefault="0032676B" w:rsidP="005D1687">
      <w:pPr>
        <w:numPr>
          <w:ilvl w:val="1"/>
          <w:numId w:val="4"/>
        </w:numPr>
        <w:tabs>
          <w:tab w:val="left" w:pos="426"/>
        </w:tabs>
        <w:spacing w:after="60"/>
        <w:ind w:left="0" w:firstLine="0"/>
        <w:rPr>
          <w:rFonts w:ascii="Arial" w:hAnsi="Arial" w:cs="Arial"/>
          <w:sz w:val="22"/>
          <w:szCs w:val="22"/>
        </w:rPr>
      </w:pPr>
      <w:r w:rsidRPr="008351CE">
        <w:rPr>
          <w:rFonts w:ascii="Arial" w:hAnsi="Arial" w:cs="Arial"/>
          <w:sz w:val="22"/>
          <w:szCs w:val="22"/>
        </w:rPr>
        <w:t xml:space="preserve">Nabídka bude doručena elektronicky prostřednictvím systému JOSEPHINE (josephine.proebiz.com), a to ve lhůtě pro podání nabídek. </w:t>
      </w:r>
    </w:p>
    <w:p w14:paraId="4DDD1F8F" w14:textId="77777777" w:rsidR="0032676B" w:rsidRPr="008351CE" w:rsidRDefault="0032676B" w:rsidP="005D1687">
      <w:pPr>
        <w:numPr>
          <w:ilvl w:val="1"/>
          <w:numId w:val="4"/>
        </w:numPr>
        <w:tabs>
          <w:tab w:val="left" w:pos="426"/>
        </w:tabs>
        <w:spacing w:after="60"/>
        <w:ind w:left="0" w:firstLine="0"/>
        <w:rPr>
          <w:rFonts w:ascii="Arial" w:hAnsi="Arial" w:cs="Arial"/>
          <w:sz w:val="22"/>
          <w:szCs w:val="22"/>
        </w:rPr>
      </w:pPr>
      <w:r w:rsidRPr="008351CE">
        <w:rPr>
          <w:rFonts w:ascii="Arial" w:hAnsi="Arial" w:cs="Arial"/>
          <w:sz w:val="22"/>
          <w:szCs w:val="22"/>
        </w:rPr>
        <w:t xml:space="preserve">Otevírání nabídek proběhne po uplynutí lhůty pro podání nabídek a bude provedeno elektronicky. Otevírání nabídek proběhne bez přítomnosti uchazečů. </w:t>
      </w:r>
    </w:p>
    <w:p w14:paraId="3710846C" w14:textId="77777777" w:rsidR="0032676B" w:rsidRPr="008351CE" w:rsidRDefault="0032676B" w:rsidP="005D1687">
      <w:pPr>
        <w:numPr>
          <w:ilvl w:val="1"/>
          <w:numId w:val="4"/>
        </w:numPr>
        <w:tabs>
          <w:tab w:val="left" w:pos="426"/>
        </w:tabs>
        <w:spacing w:after="60"/>
        <w:ind w:left="0" w:firstLine="0"/>
        <w:rPr>
          <w:rFonts w:ascii="Arial" w:hAnsi="Arial" w:cs="Arial"/>
          <w:sz w:val="22"/>
          <w:szCs w:val="22"/>
        </w:rPr>
      </w:pPr>
      <w:r w:rsidRPr="008351CE">
        <w:rPr>
          <w:rFonts w:ascii="Arial" w:hAnsi="Arial" w:cs="Arial"/>
          <w:sz w:val="22"/>
          <w:szCs w:val="22"/>
        </w:rPr>
        <w:t xml:space="preserve">Nabídky, které budou podány po uplynutí lhůty pro podání nabídek nebudou zadavateli zpřístupněny a dodavatel bude o této skutečnosti vyrozuměn notifikačním e-mailem. </w:t>
      </w:r>
    </w:p>
    <w:p w14:paraId="0FB4E40D" w14:textId="77777777" w:rsidR="00AF728A" w:rsidRPr="00B902FD" w:rsidRDefault="00AF728A" w:rsidP="005D1687">
      <w:pPr>
        <w:numPr>
          <w:ilvl w:val="1"/>
          <w:numId w:val="4"/>
        </w:numPr>
        <w:tabs>
          <w:tab w:val="left" w:pos="426"/>
        </w:tabs>
        <w:spacing w:after="60"/>
        <w:ind w:left="0" w:firstLine="0"/>
        <w:rPr>
          <w:rFonts w:ascii="Arial" w:hAnsi="Arial" w:cs="Arial"/>
          <w:sz w:val="22"/>
          <w:szCs w:val="22"/>
        </w:rPr>
      </w:pPr>
      <w:r w:rsidRPr="00B902FD">
        <w:rPr>
          <w:rFonts w:ascii="Arial" w:hAnsi="Arial" w:cs="Arial"/>
          <w:sz w:val="22"/>
          <w:szCs w:val="22"/>
        </w:rPr>
        <w:t xml:space="preserve">Vyhodnocení výběrového řízení počíná otevřením </w:t>
      </w:r>
      <w:r w:rsidR="00B902FD">
        <w:rPr>
          <w:rFonts w:ascii="Arial" w:hAnsi="Arial" w:cs="Arial"/>
          <w:sz w:val="22"/>
          <w:szCs w:val="22"/>
        </w:rPr>
        <w:t>nabídek</w:t>
      </w:r>
      <w:r w:rsidRPr="00B902FD">
        <w:rPr>
          <w:rFonts w:ascii="Arial" w:hAnsi="Arial" w:cs="Arial"/>
          <w:sz w:val="22"/>
          <w:szCs w:val="22"/>
        </w:rPr>
        <w:t xml:space="preserve"> a končí schválením vybraného účastníka výběrového řízení statutárním orgánem Města Šternberk.</w:t>
      </w:r>
    </w:p>
    <w:p w14:paraId="299D7EC5" w14:textId="77777777" w:rsidR="00AF728A" w:rsidRDefault="00AF728A" w:rsidP="005D1687">
      <w:pPr>
        <w:numPr>
          <w:ilvl w:val="1"/>
          <w:numId w:val="4"/>
        </w:numPr>
        <w:tabs>
          <w:tab w:val="left" w:pos="426"/>
        </w:tabs>
        <w:spacing w:after="60"/>
        <w:ind w:left="0" w:firstLine="0"/>
        <w:rPr>
          <w:rFonts w:ascii="Arial" w:hAnsi="Arial" w:cs="Arial"/>
          <w:sz w:val="22"/>
          <w:szCs w:val="22"/>
        </w:rPr>
      </w:pPr>
      <w:r w:rsidRPr="00101144">
        <w:rPr>
          <w:rFonts w:ascii="Arial" w:hAnsi="Arial" w:cs="Arial"/>
          <w:sz w:val="22"/>
          <w:szCs w:val="22"/>
        </w:rPr>
        <w:t>O výsledcích výběru budou všichni účastníci písemně vyrozuměni v termínu ukončení vyhodnocení soutěže.</w:t>
      </w:r>
    </w:p>
    <w:p w14:paraId="1A152050" w14:textId="77777777" w:rsidR="005D1687" w:rsidRDefault="005D1687" w:rsidP="005D1687">
      <w:pPr>
        <w:tabs>
          <w:tab w:val="left" w:pos="426"/>
        </w:tabs>
        <w:spacing w:after="60"/>
        <w:ind w:left="0" w:firstLine="0"/>
        <w:rPr>
          <w:rFonts w:ascii="Arial" w:hAnsi="Arial" w:cs="Arial"/>
          <w:sz w:val="22"/>
          <w:szCs w:val="22"/>
        </w:rPr>
      </w:pPr>
    </w:p>
    <w:p w14:paraId="37856140" w14:textId="77777777" w:rsidR="00211608" w:rsidRPr="00101144" w:rsidRDefault="00211608" w:rsidP="005D1687">
      <w:pPr>
        <w:tabs>
          <w:tab w:val="left" w:pos="426"/>
        </w:tabs>
        <w:spacing w:after="60"/>
        <w:ind w:left="0" w:firstLine="0"/>
        <w:rPr>
          <w:rFonts w:ascii="Arial" w:hAnsi="Arial" w:cs="Arial"/>
          <w:sz w:val="22"/>
          <w:szCs w:val="22"/>
        </w:rPr>
      </w:pPr>
    </w:p>
    <w:p w14:paraId="12F092F8" w14:textId="77777777" w:rsidR="00AF728A" w:rsidRPr="00101144" w:rsidRDefault="00AF728A" w:rsidP="00AF728A">
      <w:pPr>
        <w:numPr>
          <w:ilvl w:val="0"/>
          <w:numId w:val="9"/>
        </w:numPr>
        <w:spacing w:after="200" w:line="276" w:lineRule="auto"/>
        <w:ind w:left="0" w:firstLine="0"/>
        <w:contextualSpacing/>
        <w:rPr>
          <w:rFonts w:ascii="Arial" w:hAnsi="Arial" w:cs="Arial"/>
          <w:b/>
          <w:caps/>
          <w:sz w:val="22"/>
          <w:szCs w:val="22"/>
        </w:rPr>
      </w:pPr>
      <w:r w:rsidRPr="00101144">
        <w:rPr>
          <w:rFonts w:ascii="Arial" w:hAnsi="Arial" w:cs="Arial"/>
          <w:b/>
          <w:caps/>
          <w:sz w:val="22"/>
          <w:szCs w:val="22"/>
        </w:rPr>
        <w:t>nabídková cena</w:t>
      </w:r>
    </w:p>
    <w:p w14:paraId="3242E8D8" w14:textId="77777777" w:rsidR="00AF728A" w:rsidRPr="00101144" w:rsidRDefault="00AF728A" w:rsidP="00AF728A">
      <w:pPr>
        <w:ind w:left="0" w:firstLine="0"/>
        <w:rPr>
          <w:rFonts w:ascii="Arial" w:hAnsi="Arial" w:cs="Arial"/>
          <w:b/>
          <w:caps/>
          <w:sz w:val="22"/>
          <w:szCs w:val="22"/>
        </w:rPr>
      </w:pPr>
    </w:p>
    <w:p w14:paraId="4BEB7B83" w14:textId="77777777" w:rsidR="00211608" w:rsidRPr="00101144" w:rsidRDefault="00211608" w:rsidP="00211608">
      <w:pPr>
        <w:ind w:left="0" w:firstLine="0"/>
        <w:rPr>
          <w:rFonts w:ascii="Arial" w:hAnsi="Arial" w:cs="Arial"/>
          <w:snapToGrid w:val="0"/>
          <w:sz w:val="22"/>
          <w:szCs w:val="22"/>
        </w:rPr>
      </w:pPr>
      <w:r w:rsidRPr="00101144">
        <w:rPr>
          <w:rFonts w:ascii="Arial" w:hAnsi="Arial" w:cs="Arial"/>
          <w:snapToGrid w:val="0"/>
          <w:sz w:val="22"/>
          <w:szCs w:val="22"/>
        </w:rPr>
        <w:t>Účastník výběrového řízení stanoví nabídkovou cenu v českých korunách, v souladu se zákonem o cenách a souvisejícími předpisy.</w:t>
      </w:r>
    </w:p>
    <w:p w14:paraId="23EE30A6" w14:textId="77777777" w:rsidR="00211608" w:rsidRPr="00101144" w:rsidRDefault="00211608" w:rsidP="00211608">
      <w:pPr>
        <w:ind w:left="0" w:firstLine="0"/>
        <w:rPr>
          <w:rFonts w:ascii="Arial" w:hAnsi="Arial" w:cs="Arial"/>
          <w:snapToGrid w:val="0"/>
          <w:sz w:val="22"/>
          <w:szCs w:val="22"/>
        </w:rPr>
      </w:pPr>
      <w:r w:rsidRPr="00101144">
        <w:rPr>
          <w:rFonts w:ascii="Arial" w:hAnsi="Arial" w:cs="Arial"/>
          <w:snapToGrid w:val="0"/>
          <w:sz w:val="22"/>
          <w:szCs w:val="22"/>
        </w:rPr>
        <w:t>Nabídková cena bude stanovena v následující skladbě:</w:t>
      </w:r>
    </w:p>
    <w:p w14:paraId="03CD24E7" w14:textId="77777777" w:rsidR="00211608" w:rsidRPr="00101144" w:rsidRDefault="00211608" w:rsidP="00211608">
      <w:pPr>
        <w:ind w:left="0" w:firstLine="0"/>
        <w:rPr>
          <w:rFonts w:ascii="Arial" w:hAnsi="Arial" w:cs="Arial"/>
          <w:snapToGrid w:val="0"/>
          <w:sz w:val="22"/>
          <w:szCs w:val="22"/>
        </w:rPr>
      </w:pPr>
      <w:r w:rsidRPr="00101144">
        <w:rPr>
          <w:rFonts w:ascii="Arial" w:hAnsi="Arial" w:cs="Arial"/>
          <w:snapToGrid w:val="0"/>
          <w:sz w:val="22"/>
          <w:szCs w:val="22"/>
        </w:rPr>
        <w:t>Cena bez DPH,</w:t>
      </w:r>
      <w:r w:rsidRPr="00101144">
        <w:rPr>
          <w:rFonts w:ascii="Arial" w:hAnsi="Arial" w:cs="Arial"/>
          <w:sz w:val="22"/>
          <w:szCs w:val="22"/>
        </w:rPr>
        <w:t xml:space="preserve"> samostatně DPH a nabídková cena včetně DPH. Nabídková cena v této skladbě bude uvedena na krycím listu nabídky, jež je součástí zadávací dokumentace.</w:t>
      </w:r>
      <w:r w:rsidRPr="00101144">
        <w:rPr>
          <w:rFonts w:ascii="Arial" w:eastAsia="MS Mincho" w:hAnsi="Arial" w:cs="Arial"/>
          <w:b/>
          <w:sz w:val="22"/>
          <w:szCs w:val="22"/>
        </w:rPr>
        <w:t xml:space="preserve"> </w:t>
      </w:r>
    </w:p>
    <w:p w14:paraId="700D682A" w14:textId="77777777" w:rsidR="00211608" w:rsidRPr="00101144" w:rsidRDefault="00211608" w:rsidP="00211608">
      <w:pPr>
        <w:ind w:left="0" w:firstLine="0"/>
        <w:rPr>
          <w:rFonts w:ascii="Arial" w:hAnsi="Arial" w:cs="Arial"/>
          <w:snapToGrid w:val="0"/>
          <w:sz w:val="22"/>
          <w:szCs w:val="22"/>
        </w:rPr>
      </w:pPr>
      <w:r w:rsidRPr="00101144">
        <w:rPr>
          <w:rFonts w:ascii="Arial" w:hAnsi="Arial" w:cs="Arial"/>
          <w:snapToGrid w:val="0"/>
          <w:sz w:val="22"/>
          <w:szCs w:val="22"/>
        </w:rPr>
        <w:t xml:space="preserve">Nabídková cena díla bude rozpracována po jednotlivých položkách v členění dle výkazu výměr ve formě nabídkového rozpočtu, který bude součástí nabídky. </w:t>
      </w:r>
    </w:p>
    <w:p w14:paraId="4D620094" w14:textId="0DCA0211" w:rsidR="00211608" w:rsidRPr="00101144" w:rsidRDefault="00211608" w:rsidP="00211608">
      <w:pPr>
        <w:ind w:left="0" w:firstLine="0"/>
        <w:rPr>
          <w:rFonts w:ascii="Arial" w:hAnsi="Arial" w:cs="Arial"/>
          <w:sz w:val="22"/>
          <w:szCs w:val="22"/>
          <w:lang w:val="x-none" w:eastAsia="x-none"/>
        </w:rPr>
      </w:pPr>
      <w:r w:rsidRPr="00101144">
        <w:rPr>
          <w:rFonts w:ascii="Arial" w:hAnsi="Arial" w:cs="Arial"/>
          <w:sz w:val="22"/>
          <w:szCs w:val="22"/>
          <w:lang w:val="x-none" w:eastAsia="x-none"/>
        </w:rPr>
        <w:t xml:space="preserve">Nabídková cena bude stanovena jako cena nejvýše přípustná, pevná, závazná pro uzavření smlouvy o dílo a platná min. </w:t>
      </w:r>
      <w:r>
        <w:rPr>
          <w:rFonts w:ascii="Arial" w:hAnsi="Arial" w:cs="Arial"/>
          <w:sz w:val="22"/>
          <w:szCs w:val="22"/>
          <w:lang w:eastAsia="x-none"/>
        </w:rPr>
        <w:t>do 31.12.20</w:t>
      </w:r>
      <w:r w:rsidR="006101DE">
        <w:rPr>
          <w:rFonts w:ascii="Arial" w:hAnsi="Arial" w:cs="Arial"/>
          <w:sz w:val="22"/>
          <w:szCs w:val="22"/>
          <w:lang w:eastAsia="x-none"/>
        </w:rPr>
        <w:t>23</w:t>
      </w:r>
      <w:r>
        <w:rPr>
          <w:rFonts w:ascii="Arial" w:hAnsi="Arial" w:cs="Arial"/>
          <w:sz w:val="22"/>
          <w:szCs w:val="22"/>
          <w:lang w:eastAsia="x-none"/>
        </w:rPr>
        <w:t>.</w:t>
      </w:r>
    </w:p>
    <w:p w14:paraId="43BD0834" w14:textId="77777777" w:rsidR="00211608" w:rsidRPr="00101144" w:rsidRDefault="00211608" w:rsidP="00211608">
      <w:pPr>
        <w:ind w:left="0" w:firstLine="0"/>
        <w:rPr>
          <w:rFonts w:ascii="Arial" w:hAnsi="Arial" w:cs="Arial"/>
          <w:sz w:val="22"/>
          <w:szCs w:val="22"/>
          <w:lang w:val="x-none" w:eastAsia="en-US"/>
        </w:rPr>
      </w:pPr>
      <w:r w:rsidRPr="00101144">
        <w:rPr>
          <w:rFonts w:ascii="Arial" w:hAnsi="Arial" w:cs="Arial"/>
          <w:sz w:val="22"/>
          <w:szCs w:val="22"/>
          <w:lang w:val="x-none" w:eastAsia="en-US"/>
        </w:rPr>
        <w:t>Cena bude zahrnovat celkovou cenu zakázky, včetně veškerých nákladů, které budou v souvislosti se zakázkou účtovány.</w:t>
      </w:r>
    </w:p>
    <w:p w14:paraId="45F095F2" w14:textId="77777777" w:rsidR="00211608" w:rsidRPr="00101144" w:rsidRDefault="00211608" w:rsidP="00211608">
      <w:pPr>
        <w:ind w:left="0" w:firstLine="0"/>
        <w:rPr>
          <w:rFonts w:ascii="Arial" w:hAnsi="Arial" w:cs="Arial"/>
          <w:sz w:val="22"/>
          <w:szCs w:val="22"/>
          <w:lang w:val="x-none" w:eastAsia="en-US"/>
        </w:rPr>
      </w:pPr>
      <w:r w:rsidRPr="00101144">
        <w:rPr>
          <w:rFonts w:ascii="Arial" w:hAnsi="Arial" w:cs="Arial"/>
          <w:sz w:val="22"/>
          <w:szCs w:val="22"/>
          <w:lang w:eastAsia="en-US"/>
        </w:rPr>
        <w:t>Účastník zadávacího řízení</w:t>
      </w:r>
      <w:r w:rsidRPr="00101144">
        <w:rPr>
          <w:rFonts w:ascii="Arial" w:hAnsi="Arial" w:cs="Arial"/>
          <w:sz w:val="22"/>
          <w:szCs w:val="22"/>
          <w:lang w:val="x-none" w:eastAsia="en-US"/>
        </w:rPr>
        <w:t xml:space="preserve"> odpovídá za úplnost své cenové nabídky.</w:t>
      </w:r>
    </w:p>
    <w:p w14:paraId="39B543B3" w14:textId="77777777" w:rsidR="00211608" w:rsidRPr="00101144" w:rsidRDefault="00211608" w:rsidP="00211608">
      <w:pPr>
        <w:ind w:left="0" w:firstLine="0"/>
        <w:rPr>
          <w:rFonts w:ascii="Arial" w:hAnsi="Arial" w:cs="Arial"/>
          <w:sz w:val="22"/>
          <w:szCs w:val="22"/>
          <w:lang w:val="x-none" w:eastAsia="x-none"/>
        </w:rPr>
      </w:pPr>
    </w:p>
    <w:p w14:paraId="79F2FB3F" w14:textId="77777777" w:rsidR="00211608" w:rsidRPr="00101144" w:rsidRDefault="00211608" w:rsidP="00211608">
      <w:pPr>
        <w:ind w:left="0" w:firstLine="0"/>
        <w:rPr>
          <w:rFonts w:ascii="Arial" w:hAnsi="Arial" w:cs="Arial"/>
          <w:sz w:val="22"/>
          <w:szCs w:val="22"/>
          <w:lang w:val="x-none" w:eastAsia="x-none"/>
        </w:rPr>
      </w:pPr>
      <w:r w:rsidRPr="00101144">
        <w:rPr>
          <w:rFonts w:ascii="Arial" w:hAnsi="Arial" w:cs="Arial"/>
          <w:sz w:val="22"/>
          <w:szCs w:val="22"/>
          <w:lang w:val="x-none" w:eastAsia="x-none"/>
        </w:rPr>
        <w:t>Zadavatel připouští překročení nabídnuté ceny v průběhu stavby pouze v následujících případech:</w:t>
      </w:r>
    </w:p>
    <w:p w14:paraId="799D9C31" w14:textId="77777777" w:rsidR="00211608" w:rsidRPr="00101144" w:rsidRDefault="00211608" w:rsidP="00211608">
      <w:pPr>
        <w:numPr>
          <w:ilvl w:val="0"/>
          <w:numId w:val="3"/>
        </w:numPr>
        <w:spacing w:line="276" w:lineRule="auto"/>
        <w:ind w:left="709" w:hanging="709"/>
        <w:rPr>
          <w:rFonts w:ascii="Arial" w:hAnsi="Arial" w:cs="Arial"/>
          <w:sz w:val="22"/>
          <w:szCs w:val="22"/>
          <w:lang w:val="x-none" w:eastAsia="x-none"/>
        </w:rPr>
      </w:pPr>
      <w:r w:rsidRPr="00101144">
        <w:rPr>
          <w:rFonts w:ascii="Arial" w:hAnsi="Arial" w:cs="Arial"/>
          <w:sz w:val="22"/>
          <w:szCs w:val="22"/>
          <w:lang w:val="x-none" w:eastAsia="x-none"/>
        </w:rPr>
        <w:t xml:space="preserve">dojde-li v průběhu </w:t>
      </w:r>
      <w:r w:rsidRPr="00101144">
        <w:rPr>
          <w:rFonts w:ascii="Arial" w:hAnsi="Arial" w:cs="Arial"/>
          <w:sz w:val="22"/>
          <w:szCs w:val="22"/>
          <w:lang w:eastAsia="x-none"/>
        </w:rPr>
        <w:t>zakázky</w:t>
      </w:r>
      <w:r w:rsidRPr="00101144">
        <w:rPr>
          <w:rFonts w:ascii="Arial" w:hAnsi="Arial" w:cs="Arial"/>
          <w:sz w:val="22"/>
          <w:szCs w:val="22"/>
          <w:lang w:val="x-none" w:eastAsia="x-none"/>
        </w:rPr>
        <w:t xml:space="preserve"> ke změnám daňových předpisů (nebo odvodů) majících vliv na cenu díla</w:t>
      </w:r>
    </w:p>
    <w:p w14:paraId="2E7DEAD4" w14:textId="77777777" w:rsidR="00211608" w:rsidRPr="000976A3" w:rsidRDefault="00211608" w:rsidP="00211608">
      <w:pPr>
        <w:numPr>
          <w:ilvl w:val="0"/>
          <w:numId w:val="3"/>
        </w:numPr>
        <w:spacing w:after="120" w:line="276" w:lineRule="auto"/>
        <w:ind w:left="709" w:hanging="709"/>
        <w:rPr>
          <w:rFonts w:ascii="Arial" w:hAnsi="Arial" w:cs="Arial"/>
          <w:sz w:val="22"/>
          <w:szCs w:val="22"/>
        </w:rPr>
      </w:pPr>
      <w:r w:rsidRPr="00101144">
        <w:rPr>
          <w:rFonts w:ascii="Arial" w:hAnsi="Arial" w:cs="Arial"/>
          <w:sz w:val="22"/>
          <w:szCs w:val="22"/>
        </w:rPr>
        <w:t>v případě prací, dodatečně vyžádaných zadavatelem nad rozsah zadávací dokumentace díla a v době podání nabídky o nich zhotovitel nemohl vědět a ani je nemohl předpokládat</w:t>
      </w:r>
    </w:p>
    <w:p w14:paraId="2FA69791" w14:textId="77777777" w:rsidR="00211608" w:rsidRPr="00101144" w:rsidRDefault="00211608" w:rsidP="00211608">
      <w:pPr>
        <w:ind w:left="0" w:firstLine="0"/>
        <w:rPr>
          <w:rFonts w:ascii="Arial" w:hAnsi="Arial" w:cs="Arial"/>
          <w:sz w:val="22"/>
          <w:szCs w:val="22"/>
        </w:rPr>
      </w:pPr>
      <w:r w:rsidRPr="00101144">
        <w:rPr>
          <w:rFonts w:ascii="Arial" w:hAnsi="Arial" w:cs="Arial"/>
          <w:sz w:val="22"/>
          <w:szCs w:val="22"/>
        </w:rPr>
        <w:t>Cena bude zahrnovat celkovou cenu dodávky, včetně všech revizí a zkoušek, nutných pro trvalý provoz, likvidace odpadů, veškeré další účtované činnosti zhotovitele.</w:t>
      </w:r>
    </w:p>
    <w:p w14:paraId="25115345" w14:textId="77777777" w:rsidR="00211608" w:rsidRDefault="00211608" w:rsidP="00211608">
      <w:pPr>
        <w:ind w:left="0" w:firstLine="0"/>
        <w:rPr>
          <w:rFonts w:ascii="Arial" w:hAnsi="Arial" w:cs="Arial"/>
          <w:sz w:val="22"/>
          <w:szCs w:val="22"/>
        </w:rPr>
      </w:pPr>
      <w:r w:rsidRPr="00101144">
        <w:rPr>
          <w:rFonts w:ascii="Arial" w:hAnsi="Arial" w:cs="Arial"/>
          <w:sz w:val="22"/>
          <w:szCs w:val="22"/>
        </w:rPr>
        <w:t>Účastník odpovídá za úplnost své cenové nabídky v rozsahu zadávací dokumentace.</w:t>
      </w:r>
    </w:p>
    <w:p w14:paraId="24B43D62" w14:textId="77777777" w:rsidR="00527DF5" w:rsidRDefault="00527DF5" w:rsidP="00211608">
      <w:pPr>
        <w:ind w:left="0" w:firstLine="0"/>
        <w:rPr>
          <w:rFonts w:ascii="Arial" w:hAnsi="Arial" w:cs="Arial"/>
          <w:sz w:val="22"/>
          <w:szCs w:val="22"/>
        </w:rPr>
      </w:pPr>
    </w:p>
    <w:p w14:paraId="31A39EBC" w14:textId="77777777" w:rsidR="00527DF5" w:rsidRPr="00101144" w:rsidRDefault="00527DF5" w:rsidP="00211608">
      <w:pPr>
        <w:ind w:left="0" w:firstLine="0"/>
        <w:rPr>
          <w:rFonts w:ascii="Arial" w:hAnsi="Arial" w:cs="Arial"/>
          <w:sz w:val="22"/>
          <w:szCs w:val="22"/>
        </w:rPr>
      </w:pPr>
    </w:p>
    <w:p w14:paraId="6D0D6CBC" w14:textId="77777777" w:rsidR="005D1687" w:rsidRPr="005D1687" w:rsidRDefault="005D1687" w:rsidP="005D1687">
      <w:pPr>
        <w:ind w:left="0" w:firstLine="0"/>
        <w:rPr>
          <w:rFonts w:ascii="Arial" w:hAnsi="Arial" w:cs="Arial"/>
          <w:snapToGrid w:val="0"/>
          <w:sz w:val="22"/>
          <w:szCs w:val="22"/>
        </w:rPr>
      </w:pPr>
    </w:p>
    <w:p w14:paraId="37114B5A" w14:textId="77777777" w:rsidR="005D1687" w:rsidRPr="005D1687" w:rsidRDefault="005D1687" w:rsidP="005D1687">
      <w:pPr>
        <w:ind w:left="0" w:firstLine="0"/>
        <w:rPr>
          <w:rFonts w:ascii="Arial" w:hAnsi="Arial" w:cs="Arial"/>
          <w:b/>
          <w:snapToGrid w:val="0"/>
          <w:sz w:val="22"/>
          <w:szCs w:val="22"/>
        </w:rPr>
      </w:pPr>
      <w:r w:rsidRPr="005D1687">
        <w:rPr>
          <w:rFonts w:ascii="Arial" w:hAnsi="Arial" w:cs="Arial"/>
          <w:b/>
          <w:snapToGrid w:val="0"/>
          <w:sz w:val="22"/>
          <w:szCs w:val="22"/>
        </w:rPr>
        <w:t>Platební podmínky:</w:t>
      </w:r>
    </w:p>
    <w:p w14:paraId="2D849AA2" w14:textId="77777777" w:rsidR="005D1687" w:rsidRPr="005D1687" w:rsidRDefault="005D1687" w:rsidP="005D1687">
      <w:pPr>
        <w:ind w:left="0" w:firstLine="0"/>
        <w:rPr>
          <w:rFonts w:ascii="Arial" w:hAnsi="Arial" w:cs="Arial"/>
          <w:snapToGrid w:val="0"/>
          <w:sz w:val="22"/>
          <w:szCs w:val="22"/>
        </w:rPr>
      </w:pPr>
      <w:r w:rsidRPr="005D1687">
        <w:rPr>
          <w:rFonts w:ascii="Arial" w:hAnsi="Arial" w:cs="Arial"/>
          <w:snapToGrid w:val="0"/>
          <w:sz w:val="22"/>
          <w:szCs w:val="22"/>
        </w:rPr>
        <w:t>•</w:t>
      </w:r>
      <w:r w:rsidRPr="005D1687">
        <w:rPr>
          <w:rFonts w:ascii="Arial" w:hAnsi="Arial" w:cs="Arial"/>
          <w:snapToGrid w:val="0"/>
          <w:sz w:val="22"/>
          <w:szCs w:val="22"/>
        </w:rPr>
        <w:tab/>
        <w:t>Zadavatel neposkytuje zálohy</w:t>
      </w:r>
    </w:p>
    <w:p w14:paraId="532CF1A5" w14:textId="77777777" w:rsidR="005D1687" w:rsidRPr="005D1687" w:rsidRDefault="005D1687" w:rsidP="005D1687">
      <w:pPr>
        <w:ind w:left="0" w:firstLine="0"/>
        <w:rPr>
          <w:rFonts w:ascii="Arial" w:hAnsi="Arial" w:cs="Arial"/>
          <w:snapToGrid w:val="0"/>
          <w:sz w:val="22"/>
          <w:szCs w:val="22"/>
        </w:rPr>
      </w:pPr>
      <w:r w:rsidRPr="005D1687">
        <w:rPr>
          <w:rFonts w:ascii="Arial" w:hAnsi="Arial" w:cs="Arial"/>
          <w:snapToGrid w:val="0"/>
          <w:sz w:val="22"/>
          <w:szCs w:val="22"/>
        </w:rPr>
        <w:t>•</w:t>
      </w:r>
      <w:r w:rsidRPr="005D1687">
        <w:rPr>
          <w:rFonts w:ascii="Arial" w:hAnsi="Arial" w:cs="Arial"/>
          <w:snapToGrid w:val="0"/>
          <w:sz w:val="22"/>
          <w:szCs w:val="22"/>
        </w:rPr>
        <w:tab/>
        <w:t>Veškeré platby budou probíhat formou fakturace na základě soupisu provedených prací   až do výše 90 % ceny díla</w:t>
      </w:r>
    </w:p>
    <w:p w14:paraId="7E3F3B00" w14:textId="77777777" w:rsidR="005D1687" w:rsidRPr="005D1687" w:rsidRDefault="005D1687" w:rsidP="005D1687">
      <w:pPr>
        <w:ind w:left="0" w:firstLine="0"/>
        <w:rPr>
          <w:rFonts w:ascii="Arial" w:hAnsi="Arial" w:cs="Arial"/>
          <w:snapToGrid w:val="0"/>
          <w:sz w:val="22"/>
          <w:szCs w:val="22"/>
        </w:rPr>
      </w:pPr>
      <w:r w:rsidRPr="005D1687">
        <w:rPr>
          <w:rFonts w:ascii="Arial" w:hAnsi="Arial" w:cs="Arial"/>
          <w:snapToGrid w:val="0"/>
          <w:sz w:val="22"/>
          <w:szCs w:val="22"/>
        </w:rPr>
        <w:t>•</w:t>
      </w:r>
      <w:r w:rsidRPr="005D1687">
        <w:rPr>
          <w:rFonts w:ascii="Arial" w:hAnsi="Arial" w:cs="Arial"/>
          <w:snapToGrid w:val="0"/>
          <w:sz w:val="22"/>
          <w:szCs w:val="22"/>
        </w:rPr>
        <w:tab/>
        <w:t>Zbývajících 10 % bude uhrazeno na základě konečné faktury po předání a převzetí díla (v případě výskytu vad a nedodělků až po odstranění posledního z</w:t>
      </w:r>
      <w:r w:rsidR="00C70DCE">
        <w:rPr>
          <w:rFonts w:ascii="Arial" w:hAnsi="Arial" w:cs="Arial"/>
          <w:snapToGrid w:val="0"/>
          <w:sz w:val="22"/>
          <w:szCs w:val="22"/>
        </w:rPr>
        <w:t> </w:t>
      </w:r>
      <w:r w:rsidRPr="005D1687">
        <w:rPr>
          <w:rFonts w:ascii="Arial" w:hAnsi="Arial" w:cs="Arial"/>
          <w:snapToGrid w:val="0"/>
          <w:sz w:val="22"/>
          <w:szCs w:val="22"/>
        </w:rPr>
        <w:t>nich</w:t>
      </w:r>
      <w:r w:rsidR="00C70DCE">
        <w:rPr>
          <w:rFonts w:ascii="Arial" w:hAnsi="Arial" w:cs="Arial"/>
          <w:snapToGrid w:val="0"/>
          <w:sz w:val="22"/>
          <w:szCs w:val="22"/>
        </w:rPr>
        <w:t>)</w:t>
      </w:r>
      <w:r w:rsidRPr="005D1687">
        <w:rPr>
          <w:rFonts w:ascii="Arial" w:hAnsi="Arial" w:cs="Arial"/>
          <w:snapToGrid w:val="0"/>
          <w:sz w:val="22"/>
          <w:szCs w:val="22"/>
        </w:rPr>
        <w:t>.</w:t>
      </w:r>
    </w:p>
    <w:p w14:paraId="5AC77D10" w14:textId="77777777" w:rsidR="005D1687" w:rsidRPr="005D1687" w:rsidRDefault="005D1687" w:rsidP="005D1687">
      <w:pPr>
        <w:ind w:left="0" w:firstLine="0"/>
        <w:rPr>
          <w:rFonts w:ascii="Arial" w:hAnsi="Arial" w:cs="Arial"/>
          <w:snapToGrid w:val="0"/>
          <w:sz w:val="22"/>
          <w:szCs w:val="22"/>
        </w:rPr>
      </w:pPr>
      <w:r w:rsidRPr="005D1687">
        <w:rPr>
          <w:rFonts w:ascii="Arial" w:hAnsi="Arial" w:cs="Arial"/>
          <w:snapToGrid w:val="0"/>
          <w:sz w:val="22"/>
          <w:szCs w:val="22"/>
        </w:rPr>
        <w:t>•</w:t>
      </w:r>
      <w:r w:rsidRPr="005D1687">
        <w:rPr>
          <w:rFonts w:ascii="Arial" w:hAnsi="Arial" w:cs="Arial"/>
          <w:snapToGrid w:val="0"/>
          <w:sz w:val="22"/>
          <w:szCs w:val="22"/>
        </w:rPr>
        <w:tab/>
        <w:t>Splatnost daňových dokladů musí být minimálně 30 dnů.</w:t>
      </w:r>
    </w:p>
    <w:p w14:paraId="3215B7A3" w14:textId="77777777" w:rsidR="0028520E" w:rsidRDefault="005D1687" w:rsidP="005D1687">
      <w:pPr>
        <w:ind w:left="0" w:firstLine="0"/>
        <w:rPr>
          <w:rFonts w:ascii="Arial" w:hAnsi="Arial" w:cs="Arial"/>
          <w:snapToGrid w:val="0"/>
          <w:sz w:val="22"/>
          <w:szCs w:val="22"/>
        </w:rPr>
      </w:pPr>
      <w:r w:rsidRPr="005D1687">
        <w:rPr>
          <w:rFonts w:ascii="Arial" w:hAnsi="Arial" w:cs="Arial"/>
          <w:snapToGrid w:val="0"/>
          <w:sz w:val="22"/>
          <w:szCs w:val="22"/>
        </w:rPr>
        <w:t>Uchazeči jsou oprávněni navrhnout i jiné, pro zadavatele výhodnější platební podmínky.</w:t>
      </w:r>
    </w:p>
    <w:p w14:paraId="0632C67A" w14:textId="77777777" w:rsidR="005D1687" w:rsidRDefault="005D1687" w:rsidP="005D1687">
      <w:pPr>
        <w:ind w:left="0" w:firstLine="0"/>
        <w:rPr>
          <w:rFonts w:ascii="Arial" w:hAnsi="Arial" w:cs="Arial"/>
          <w:sz w:val="22"/>
          <w:szCs w:val="22"/>
        </w:rPr>
      </w:pPr>
    </w:p>
    <w:p w14:paraId="64F4FD20" w14:textId="77777777" w:rsidR="0028520E" w:rsidRPr="008351CE" w:rsidRDefault="0028520E" w:rsidP="0028520E">
      <w:pPr>
        <w:ind w:left="0" w:firstLine="0"/>
        <w:rPr>
          <w:rFonts w:ascii="Arial" w:hAnsi="Arial" w:cs="Arial"/>
          <w:sz w:val="22"/>
          <w:szCs w:val="22"/>
        </w:rPr>
      </w:pPr>
      <w:r w:rsidRPr="008351CE">
        <w:rPr>
          <w:rFonts w:ascii="Arial" w:hAnsi="Arial" w:cs="Arial"/>
          <w:sz w:val="22"/>
          <w:szCs w:val="22"/>
        </w:rPr>
        <w:t>Nabídková cena bude zpracována ve struktuře dle Přílohy č. 1 – Krycí list nabídky a v souladu s požadavkem elektronické komunikace bude do systému vložena formou strukturovaných dat v komunikačním rozhraní systému JOSEPHINE (josephine.proebiz.com). Konkrétně, účastník vyplní elektronický formulář ve sloupci „Jednotková cena bez DPH – Kritérium hodnocení (CZK)“ a do sousedního sloupce označeného textem „Vyplnit DPH“ uvede hodnotu sazby DPH uvedenou v %. Cena uvedená ve sloupci „Kritérium hodnocení“ bude cenou určenou pro</w:t>
      </w:r>
      <w:r w:rsidR="00FA5B99" w:rsidRPr="008351CE">
        <w:rPr>
          <w:rFonts w:ascii="Arial" w:hAnsi="Arial" w:cs="Arial"/>
          <w:sz w:val="22"/>
          <w:szCs w:val="22"/>
        </w:rPr>
        <w:t> </w:t>
      </w:r>
      <w:r w:rsidRPr="008351CE">
        <w:rPr>
          <w:rFonts w:ascii="Arial" w:hAnsi="Arial" w:cs="Arial"/>
          <w:sz w:val="22"/>
          <w:szCs w:val="22"/>
        </w:rPr>
        <w:t>hodnocení nabídek. Vyplněná Příloha č. 1 – Krycí list nabídky tak bude obsahovat identickou cenovou nabídku jako elektronický formulář, v případě neshody však bude mít přednost nabídka uvedená v elektronickém formuláři.</w:t>
      </w:r>
    </w:p>
    <w:p w14:paraId="259FA76B" w14:textId="77777777" w:rsidR="0028520E" w:rsidRDefault="0028520E" w:rsidP="0028520E">
      <w:pPr>
        <w:ind w:left="0" w:firstLine="0"/>
        <w:rPr>
          <w:rFonts w:ascii="Arial" w:hAnsi="Arial" w:cs="Arial"/>
          <w:sz w:val="22"/>
          <w:szCs w:val="22"/>
        </w:rPr>
      </w:pPr>
      <w:r w:rsidRPr="008351CE">
        <w:rPr>
          <w:rFonts w:ascii="Arial" w:hAnsi="Arial" w:cs="Arial"/>
          <w:sz w:val="22"/>
          <w:szCs w:val="22"/>
        </w:rPr>
        <w:t>Veškeré informace k elektronické komunikaci jsou uvedeny v Příloze č</w:t>
      </w:r>
      <w:r w:rsidR="00213648" w:rsidRPr="008351CE">
        <w:rPr>
          <w:rFonts w:ascii="Arial" w:hAnsi="Arial" w:cs="Arial"/>
          <w:sz w:val="22"/>
          <w:szCs w:val="22"/>
        </w:rPr>
        <w:t>.</w:t>
      </w:r>
      <w:r w:rsidR="00CA6C60">
        <w:rPr>
          <w:rFonts w:ascii="Arial" w:hAnsi="Arial" w:cs="Arial"/>
          <w:sz w:val="22"/>
          <w:szCs w:val="22"/>
        </w:rPr>
        <w:t xml:space="preserve"> </w:t>
      </w:r>
      <w:r w:rsidR="00EE04A1">
        <w:rPr>
          <w:rFonts w:ascii="Arial" w:hAnsi="Arial" w:cs="Arial"/>
          <w:sz w:val="22"/>
          <w:szCs w:val="22"/>
        </w:rPr>
        <w:t>5</w:t>
      </w:r>
      <w:r w:rsidRPr="008351CE">
        <w:rPr>
          <w:rFonts w:ascii="Arial" w:hAnsi="Arial" w:cs="Arial"/>
          <w:sz w:val="22"/>
          <w:szCs w:val="22"/>
        </w:rPr>
        <w:t xml:space="preserve"> – Požadavky na</w:t>
      </w:r>
      <w:r w:rsidR="00FA5B99" w:rsidRPr="008351CE">
        <w:rPr>
          <w:rFonts w:ascii="Arial" w:hAnsi="Arial" w:cs="Arial"/>
          <w:sz w:val="22"/>
          <w:szCs w:val="22"/>
        </w:rPr>
        <w:t> </w:t>
      </w:r>
      <w:r w:rsidRPr="008351CE">
        <w:rPr>
          <w:rFonts w:ascii="Arial" w:hAnsi="Arial" w:cs="Arial"/>
          <w:sz w:val="22"/>
          <w:szCs w:val="22"/>
        </w:rPr>
        <w:t>elektronickou komunikaci pro veřejné zakázky malého rozsahu.</w:t>
      </w:r>
    </w:p>
    <w:p w14:paraId="78E671D5" w14:textId="77777777" w:rsidR="006B3EB0" w:rsidRPr="008351CE" w:rsidRDefault="006B3EB0" w:rsidP="0028520E">
      <w:pPr>
        <w:ind w:left="0" w:firstLine="0"/>
        <w:rPr>
          <w:rFonts w:ascii="Arial" w:hAnsi="Arial" w:cs="Arial"/>
          <w:sz w:val="22"/>
          <w:szCs w:val="22"/>
        </w:rPr>
      </w:pPr>
    </w:p>
    <w:p w14:paraId="3BAA00E6" w14:textId="77777777" w:rsidR="00AF728A" w:rsidRPr="00101144" w:rsidRDefault="00AF728A" w:rsidP="00AF728A">
      <w:pPr>
        <w:widowControl w:val="0"/>
        <w:ind w:left="0" w:firstLine="0"/>
        <w:rPr>
          <w:rFonts w:ascii="Arial" w:hAnsi="Arial" w:cs="Arial"/>
          <w:b/>
          <w:sz w:val="22"/>
          <w:szCs w:val="22"/>
        </w:rPr>
      </w:pPr>
    </w:p>
    <w:p w14:paraId="03F14F99" w14:textId="77777777" w:rsidR="00AF728A" w:rsidRPr="00101144" w:rsidRDefault="00AF728A" w:rsidP="00AF728A">
      <w:pPr>
        <w:widowControl w:val="0"/>
        <w:numPr>
          <w:ilvl w:val="0"/>
          <w:numId w:val="9"/>
        </w:numPr>
        <w:spacing w:after="200" w:line="276" w:lineRule="auto"/>
        <w:ind w:left="0" w:firstLine="0"/>
        <w:contextualSpacing/>
        <w:rPr>
          <w:rFonts w:ascii="Arial" w:hAnsi="Arial" w:cs="Arial"/>
          <w:b/>
          <w:sz w:val="22"/>
          <w:szCs w:val="22"/>
        </w:rPr>
      </w:pPr>
      <w:r w:rsidRPr="00101144">
        <w:rPr>
          <w:rFonts w:ascii="Arial" w:hAnsi="Arial" w:cs="Arial"/>
          <w:b/>
          <w:sz w:val="22"/>
          <w:szCs w:val="22"/>
        </w:rPr>
        <w:t>POŽADAVKY ZADAVATELE NA KVALIFIKACI</w:t>
      </w:r>
    </w:p>
    <w:p w14:paraId="5B876477" w14:textId="77777777" w:rsidR="00AF728A" w:rsidRPr="00101144" w:rsidRDefault="00AF728A" w:rsidP="00AF728A">
      <w:pPr>
        <w:ind w:left="0" w:firstLine="0"/>
        <w:outlineLvl w:val="0"/>
        <w:rPr>
          <w:rFonts w:ascii="Arial" w:hAnsi="Arial" w:cs="Arial"/>
          <w:sz w:val="22"/>
          <w:szCs w:val="22"/>
        </w:rPr>
      </w:pPr>
    </w:p>
    <w:p w14:paraId="742618CC" w14:textId="77777777" w:rsidR="005D1687" w:rsidRPr="005D1687" w:rsidRDefault="005D1687" w:rsidP="005D1687">
      <w:pPr>
        <w:suppressAutoHyphens/>
        <w:spacing w:before="120"/>
        <w:ind w:left="0" w:firstLine="0"/>
        <w:jc w:val="left"/>
        <w:outlineLvl w:val="0"/>
        <w:rPr>
          <w:rFonts w:ascii="Arial" w:hAnsi="Arial" w:cs="Arial"/>
          <w:sz w:val="22"/>
          <w:szCs w:val="22"/>
        </w:rPr>
      </w:pPr>
      <w:r w:rsidRPr="005D1687">
        <w:rPr>
          <w:rFonts w:ascii="Arial" w:hAnsi="Arial" w:cs="Arial"/>
          <w:sz w:val="22"/>
          <w:szCs w:val="22"/>
        </w:rPr>
        <w:t>Kvalifikaci splní dodavatel, který prokáže splnění:</w:t>
      </w:r>
    </w:p>
    <w:p w14:paraId="749235B4" w14:textId="77777777" w:rsidR="00527DF5" w:rsidRDefault="00527DF5" w:rsidP="00527DF5">
      <w:pPr>
        <w:suppressAutoHyphens/>
        <w:ind w:left="720" w:firstLine="0"/>
        <w:contextualSpacing/>
        <w:outlineLvl w:val="0"/>
        <w:rPr>
          <w:rFonts w:ascii="Arial" w:hAnsi="Arial" w:cs="Arial"/>
          <w:sz w:val="22"/>
          <w:szCs w:val="22"/>
        </w:rPr>
      </w:pPr>
    </w:p>
    <w:p w14:paraId="2823344D" w14:textId="77777777" w:rsidR="00527DF5" w:rsidRDefault="00527DF5" w:rsidP="00527DF5">
      <w:pPr>
        <w:suppressAutoHyphens/>
        <w:ind w:left="720" w:hanging="720"/>
        <w:contextualSpacing/>
        <w:outlineLvl w:val="0"/>
        <w:rPr>
          <w:rFonts w:ascii="Arial" w:hAnsi="Arial" w:cs="Arial"/>
          <w:sz w:val="22"/>
          <w:szCs w:val="22"/>
        </w:rPr>
      </w:pPr>
      <w:r>
        <w:rPr>
          <w:rFonts w:ascii="Arial" w:hAnsi="Arial" w:cs="Arial"/>
          <w:sz w:val="22"/>
          <w:szCs w:val="22"/>
        </w:rPr>
        <w:t xml:space="preserve">6.1 Základní způsobilosti k plnění zakázky  </w:t>
      </w:r>
    </w:p>
    <w:p w14:paraId="699A35D4" w14:textId="77777777" w:rsidR="00527DF5" w:rsidRDefault="00527DF5" w:rsidP="00527DF5">
      <w:pPr>
        <w:suppressAutoHyphens/>
        <w:ind w:left="720" w:firstLine="0"/>
        <w:contextualSpacing/>
        <w:outlineLvl w:val="0"/>
        <w:rPr>
          <w:rFonts w:ascii="Arial" w:hAnsi="Arial" w:cs="Arial"/>
          <w:sz w:val="22"/>
          <w:szCs w:val="22"/>
        </w:rPr>
      </w:pPr>
    </w:p>
    <w:p w14:paraId="5C0FE745"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Způsobilým není dodavatel, který:</w:t>
      </w:r>
    </w:p>
    <w:p w14:paraId="6928396D"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a)</w:t>
      </w:r>
      <w:r>
        <w:rPr>
          <w:rFonts w:ascii="Arial" w:hAnsi="Arial" w:cs="Arial"/>
          <w:sz w:val="22"/>
          <w:szCs w:val="22"/>
        </w:rPr>
        <w:tab/>
      </w:r>
      <w:bookmarkStart w:id="0" w:name="_Hlk501450921"/>
      <w:r>
        <w:rPr>
          <w:rFonts w:ascii="Arial" w:hAnsi="Arial" w:cs="Arial"/>
          <w:sz w:val="22"/>
          <w:szCs w:val="22"/>
        </w:rPr>
        <w:t>byl v zemi svého sídla v posledních 5 letech přede dnem zahájení zadávacího řízení pravomocně odsouzen pro trestný čin:</w:t>
      </w:r>
    </w:p>
    <w:p w14:paraId="472FF200"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1.</w:t>
      </w:r>
      <w:r>
        <w:rPr>
          <w:rFonts w:ascii="Arial" w:hAnsi="Arial" w:cs="Arial"/>
          <w:sz w:val="22"/>
          <w:szCs w:val="22"/>
        </w:rPr>
        <w:tab/>
        <w:t xml:space="preserve">spáchaný ve prospěch organizované zločinecké skupiny nebo trestný čin účasti na organizované zločinecké skupině, </w:t>
      </w:r>
    </w:p>
    <w:p w14:paraId="1563B6F4"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2.</w:t>
      </w:r>
      <w:r>
        <w:rPr>
          <w:rFonts w:ascii="Arial" w:hAnsi="Arial" w:cs="Arial"/>
          <w:sz w:val="22"/>
          <w:szCs w:val="22"/>
        </w:rPr>
        <w:tab/>
        <w:t xml:space="preserve">obchodování s lidmi, </w:t>
      </w:r>
    </w:p>
    <w:p w14:paraId="2D6E7706"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3.</w:t>
      </w:r>
      <w:r>
        <w:rPr>
          <w:rFonts w:ascii="Arial" w:hAnsi="Arial" w:cs="Arial"/>
          <w:sz w:val="22"/>
          <w:szCs w:val="22"/>
        </w:rPr>
        <w:tab/>
        <w:t xml:space="preserve">proti majetku </w:t>
      </w:r>
    </w:p>
    <w:p w14:paraId="01D8E67E"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podvod, </w:t>
      </w:r>
    </w:p>
    <w:p w14:paraId="790F23EC"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úvěrový podvod, </w:t>
      </w:r>
    </w:p>
    <w:p w14:paraId="54E1FEC2"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dotační podvod, </w:t>
      </w:r>
    </w:p>
    <w:p w14:paraId="7CF74A24"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podílnictví, </w:t>
      </w:r>
    </w:p>
    <w:p w14:paraId="35E435F9"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podílnictví z nedbalosti, </w:t>
      </w:r>
    </w:p>
    <w:p w14:paraId="0EF764B5"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legalizace výnosů z trestné činnosti, </w:t>
      </w:r>
    </w:p>
    <w:p w14:paraId="43DF1FA9"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legalizace výnosů z trestné činnosti z nedbalosti,</w:t>
      </w:r>
    </w:p>
    <w:p w14:paraId="61CE812A"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4.</w:t>
      </w:r>
      <w:r>
        <w:rPr>
          <w:rFonts w:ascii="Arial" w:hAnsi="Arial" w:cs="Arial"/>
          <w:sz w:val="22"/>
          <w:szCs w:val="22"/>
        </w:rPr>
        <w:tab/>
        <w:t xml:space="preserve">hospodářský </w:t>
      </w:r>
    </w:p>
    <w:p w14:paraId="4A3E223E"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zneužití informace a postavení v obchodním styku, </w:t>
      </w:r>
    </w:p>
    <w:p w14:paraId="4CB47346"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sjednání výhody při zadání veřejné zakázky, při veřejné soutěži a veřejné dražbě, </w:t>
      </w:r>
    </w:p>
    <w:p w14:paraId="41B71A99"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pletichy při zadání veřejné zakázky a při veřejné soutěži, </w:t>
      </w:r>
    </w:p>
    <w:p w14:paraId="28843514"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pletichy při veřejné dražbě, </w:t>
      </w:r>
    </w:p>
    <w:p w14:paraId="72F4FD68"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poškození finančních zájmů Evropské unie, </w:t>
      </w:r>
    </w:p>
    <w:p w14:paraId="3BAA6103"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5.</w:t>
      </w:r>
      <w:r>
        <w:rPr>
          <w:rFonts w:ascii="Arial" w:hAnsi="Arial" w:cs="Arial"/>
          <w:sz w:val="22"/>
          <w:szCs w:val="22"/>
        </w:rPr>
        <w:tab/>
        <w:t>obecně nebezpečný,</w:t>
      </w:r>
    </w:p>
    <w:p w14:paraId="12588F07"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6.</w:t>
      </w:r>
      <w:r>
        <w:rPr>
          <w:rFonts w:ascii="Arial" w:hAnsi="Arial" w:cs="Arial"/>
          <w:sz w:val="22"/>
          <w:szCs w:val="22"/>
        </w:rPr>
        <w:tab/>
        <w:t>proti České republice, cizímu státu a mezinárodní organizaci,</w:t>
      </w:r>
    </w:p>
    <w:p w14:paraId="6A73B856"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7.</w:t>
      </w:r>
      <w:r>
        <w:rPr>
          <w:rFonts w:ascii="Arial" w:hAnsi="Arial" w:cs="Arial"/>
          <w:sz w:val="22"/>
          <w:szCs w:val="22"/>
        </w:rPr>
        <w:tab/>
        <w:t xml:space="preserve">proti pořádku ve věcech veřejných </w:t>
      </w:r>
    </w:p>
    <w:p w14:paraId="7473AF4E"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trestné činy proti výkonu pravomoci orgánu veřejné moci a úřední osoby, </w:t>
      </w:r>
    </w:p>
    <w:p w14:paraId="15192B0A"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trestné činy úředních osob, </w:t>
      </w:r>
    </w:p>
    <w:p w14:paraId="0194E119"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úplatkářství, </w:t>
      </w:r>
    </w:p>
    <w:p w14:paraId="478C33FA"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w:t>
      </w:r>
      <w:r>
        <w:rPr>
          <w:rFonts w:ascii="Arial" w:hAnsi="Arial" w:cs="Arial"/>
          <w:sz w:val="22"/>
          <w:szCs w:val="22"/>
        </w:rPr>
        <w:tab/>
        <w:t>jiná rušení činnosti orgánu veřejné moci.</w:t>
      </w:r>
    </w:p>
    <w:p w14:paraId="68B2EAFD"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b)</w:t>
      </w:r>
      <w:r>
        <w:rPr>
          <w:rFonts w:ascii="Arial" w:hAnsi="Arial" w:cs="Arial"/>
          <w:sz w:val="22"/>
          <w:szCs w:val="22"/>
        </w:rPr>
        <w:tab/>
        <w:t xml:space="preserve">má v České republice nebo v zemi svého sídla v evidenci daní zachycen splatný daňový nedoplatek, </w:t>
      </w:r>
    </w:p>
    <w:p w14:paraId="32EDEA2A"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c)</w:t>
      </w:r>
      <w:r>
        <w:rPr>
          <w:rFonts w:ascii="Arial" w:hAnsi="Arial" w:cs="Arial"/>
          <w:sz w:val="22"/>
          <w:szCs w:val="22"/>
        </w:rPr>
        <w:tab/>
        <w:t xml:space="preserve">má v České republice nebo v zemi svého sídla splatný nedoplatek na pojistném nebo na penále na veřejné zdravotní pojištění, </w:t>
      </w:r>
    </w:p>
    <w:p w14:paraId="6C3D2991"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d)</w:t>
      </w:r>
      <w:r>
        <w:rPr>
          <w:rFonts w:ascii="Arial" w:hAnsi="Arial" w:cs="Arial"/>
          <w:sz w:val="22"/>
          <w:szCs w:val="22"/>
        </w:rPr>
        <w:tab/>
        <w:t>má v České republice nebo v zemi svého sídla splatný nedoplatek na pojistném nebo na penále na sociální zabezpečení a příspěvku na státní politiku zaměstnanosti,</w:t>
      </w:r>
    </w:p>
    <w:p w14:paraId="0170977E"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e)</w:t>
      </w:r>
      <w:r>
        <w:rPr>
          <w:rFonts w:ascii="Arial" w:hAnsi="Arial" w:cs="Arial"/>
          <w:sz w:val="22"/>
          <w:szCs w:val="22"/>
        </w:rPr>
        <w:tab/>
        <w:t>je v likvidaci, proti němuž bylo vydáno rozhodnutí o úpadku, nebo vůči němuž byla nařízena nucená správa podle jiného právního předpisu nebo v obdobné situaci podle právního řádu země sídla dodavatele.</w:t>
      </w:r>
    </w:p>
    <w:bookmarkEnd w:id="0"/>
    <w:p w14:paraId="57705AF8" w14:textId="77777777" w:rsidR="00527DF5" w:rsidRDefault="00527DF5" w:rsidP="00527DF5">
      <w:pPr>
        <w:suppressAutoHyphens/>
        <w:ind w:left="720" w:firstLine="0"/>
        <w:contextualSpacing/>
        <w:outlineLvl w:val="0"/>
        <w:rPr>
          <w:rFonts w:ascii="Arial" w:hAnsi="Arial" w:cs="Arial"/>
          <w:sz w:val="22"/>
          <w:szCs w:val="22"/>
        </w:rPr>
      </w:pPr>
    </w:p>
    <w:p w14:paraId="0C5EBDA8"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Dodavatel prokazuje splnění podmínek základní způsobilosti ve vztahu k České republice předložením:</w:t>
      </w:r>
    </w:p>
    <w:p w14:paraId="299E81A4"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a)</w:t>
      </w:r>
      <w:r>
        <w:rPr>
          <w:rFonts w:ascii="Arial" w:hAnsi="Arial" w:cs="Arial"/>
          <w:sz w:val="22"/>
          <w:szCs w:val="22"/>
        </w:rPr>
        <w:tab/>
        <w:t xml:space="preserve">písemného čestného prohlášení ve vztahu k odstavci 6.1, písmeno a)  </w:t>
      </w:r>
    </w:p>
    <w:p w14:paraId="40E03F7A" w14:textId="77777777" w:rsidR="00527DF5" w:rsidRDefault="00527DF5" w:rsidP="00527DF5">
      <w:pPr>
        <w:numPr>
          <w:ilvl w:val="0"/>
          <w:numId w:val="19"/>
        </w:numPr>
        <w:suppressAutoHyphens/>
        <w:contextualSpacing/>
        <w:outlineLvl w:val="0"/>
        <w:rPr>
          <w:rFonts w:ascii="Arial" w:hAnsi="Arial" w:cs="Arial"/>
          <w:b/>
          <w:sz w:val="22"/>
          <w:szCs w:val="22"/>
        </w:rPr>
      </w:pPr>
      <w:r>
        <w:rPr>
          <w:rFonts w:ascii="Arial" w:hAnsi="Arial" w:cs="Arial"/>
          <w:b/>
          <w:sz w:val="22"/>
          <w:szCs w:val="22"/>
        </w:rPr>
        <w:t>potvrzení příslušného finančního úřadu ve vztahu k odstavci 6.1, písmeno b),</w:t>
      </w:r>
    </w:p>
    <w:p w14:paraId="75F00F6C"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c)</w:t>
      </w:r>
      <w:r>
        <w:rPr>
          <w:rFonts w:ascii="Arial" w:hAnsi="Arial" w:cs="Arial"/>
          <w:sz w:val="22"/>
          <w:szCs w:val="22"/>
        </w:rPr>
        <w:tab/>
        <w:t>písemného čestného prohlášení ve vztahu ke spotřební dani ve vztahu k odstavci 6.1, písmeno b),</w:t>
      </w:r>
    </w:p>
    <w:p w14:paraId="158C95DA"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d)</w:t>
      </w:r>
      <w:r>
        <w:rPr>
          <w:rFonts w:ascii="Arial" w:hAnsi="Arial" w:cs="Arial"/>
          <w:sz w:val="22"/>
          <w:szCs w:val="22"/>
        </w:rPr>
        <w:tab/>
      </w:r>
      <w:bookmarkStart w:id="1" w:name="_Hlk501450438"/>
      <w:r>
        <w:rPr>
          <w:rFonts w:ascii="Arial" w:hAnsi="Arial" w:cs="Arial"/>
          <w:sz w:val="22"/>
          <w:szCs w:val="22"/>
        </w:rPr>
        <w:t>písemného čestného prohlášení ve vztahu k odstavci 6.1, písmeno c)</w:t>
      </w:r>
      <w:bookmarkEnd w:id="1"/>
      <w:r>
        <w:rPr>
          <w:rFonts w:ascii="Arial" w:hAnsi="Arial" w:cs="Arial"/>
          <w:sz w:val="22"/>
          <w:szCs w:val="22"/>
        </w:rPr>
        <w:t>,</w:t>
      </w:r>
    </w:p>
    <w:p w14:paraId="4D5D8A29" w14:textId="77777777" w:rsidR="00527DF5" w:rsidRDefault="00527DF5" w:rsidP="00527DF5">
      <w:pPr>
        <w:suppressAutoHyphens/>
        <w:ind w:left="720" w:firstLine="0"/>
        <w:contextualSpacing/>
        <w:outlineLvl w:val="0"/>
        <w:rPr>
          <w:rFonts w:ascii="Arial" w:hAnsi="Arial" w:cs="Arial"/>
          <w:b/>
          <w:sz w:val="22"/>
          <w:szCs w:val="22"/>
        </w:rPr>
      </w:pPr>
      <w:r>
        <w:rPr>
          <w:rFonts w:ascii="Arial" w:hAnsi="Arial" w:cs="Arial"/>
          <w:b/>
          <w:sz w:val="22"/>
          <w:szCs w:val="22"/>
        </w:rPr>
        <w:t>e)</w:t>
      </w:r>
      <w:r>
        <w:rPr>
          <w:rFonts w:ascii="Arial" w:hAnsi="Arial" w:cs="Arial"/>
          <w:sz w:val="22"/>
          <w:szCs w:val="22"/>
        </w:rPr>
        <w:tab/>
      </w:r>
      <w:r>
        <w:rPr>
          <w:rFonts w:ascii="Arial" w:hAnsi="Arial" w:cs="Arial"/>
          <w:b/>
          <w:sz w:val="22"/>
          <w:szCs w:val="22"/>
        </w:rPr>
        <w:t>potvrzení příslušné okresní správy sociálního zabezpečení ve vztahu k odstavci 6.1, písmeno d),</w:t>
      </w:r>
    </w:p>
    <w:p w14:paraId="188A290E"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f)</w:t>
      </w:r>
      <w:r>
        <w:rPr>
          <w:rFonts w:ascii="Arial" w:hAnsi="Arial" w:cs="Arial"/>
          <w:sz w:val="22"/>
          <w:szCs w:val="22"/>
        </w:rPr>
        <w:tab/>
        <w:t>písemného čestného prohlášení ve vztahu k odstavci 6.1, písmeno e).</w:t>
      </w:r>
    </w:p>
    <w:p w14:paraId="0755AF9E" w14:textId="77777777" w:rsidR="00527DF5" w:rsidRDefault="00527DF5" w:rsidP="00527DF5">
      <w:pPr>
        <w:suppressAutoHyphens/>
        <w:ind w:left="720" w:firstLine="0"/>
        <w:contextualSpacing/>
        <w:outlineLvl w:val="0"/>
        <w:rPr>
          <w:rFonts w:ascii="Arial" w:hAnsi="Arial" w:cs="Arial"/>
          <w:sz w:val="22"/>
          <w:szCs w:val="22"/>
        </w:rPr>
      </w:pPr>
    </w:p>
    <w:p w14:paraId="7D3EF658" w14:textId="77777777" w:rsidR="00527DF5" w:rsidRDefault="00527DF5" w:rsidP="00527DF5">
      <w:pPr>
        <w:suppressAutoHyphens/>
        <w:ind w:left="720" w:firstLine="0"/>
        <w:contextualSpacing/>
        <w:outlineLvl w:val="0"/>
        <w:rPr>
          <w:rFonts w:ascii="Arial" w:hAnsi="Arial" w:cs="Arial"/>
          <w:sz w:val="22"/>
          <w:szCs w:val="22"/>
          <w:u w:val="single"/>
        </w:rPr>
      </w:pPr>
      <w:r>
        <w:rPr>
          <w:rFonts w:ascii="Arial" w:hAnsi="Arial" w:cs="Arial"/>
          <w:sz w:val="22"/>
          <w:szCs w:val="22"/>
          <w:u w:val="single"/>
        </w:rPr>
        <w:t>Doklady prokazující základní způsobilost podle odst. 6.1, písm. b) a d) musí prokazovat splnění požadovaného kritéria způsobilosti nejpozději v době 3 měsíců přede dnem zahájení výběrového řízení.</w:t>
      </w:r>
    </w:p>
    <w:p w14:paraId="737D85C7" w14:textId="77777777" w:rsidR="00527DF5" w:rsidRDefault="00527DF5" w:rsidP="00527DF5">
      <w:pPr>
        <w:suppressAutoHyphens/>
        <w:ind w:left="720" w:firstLine="0"/>
        <w:contextualSpacing/>
        <w:outlineLvl w:val="0"/>
        <w:rPr>
          <w:rFonts w:ascii="Arial" w:hAnsi="Arial" w:cs="Arial"/>
          <w:sz w:val="22"/>
          <w:szCs w:val="22"/>
        </w:rPr>
      </w:pPr>
    </w:p>
    <w:p w14:paraId="31820E38" w14:textId="77777777" w:rsidR="00527DF5" w:rsidRDefault="00527DF5" w:rsidP="00527DF5">
      <w:pPr>
        <w:suppressAutoHyphens/>
        <w:ind w:left="720" w:firstLine="0"/>
        <w:contextualSpacing/>
        <w:outlineLvl w:val="0"/>
        <w:rPr>
          <w:rFonts w:ascii="Arial" w:hAnsi="Arial" w:cs="Arial"/>
          <w:sz w:val="22"/>
          <w:szCs w:val="22"/>
        </w:rPr>
      </w:pPr>
      <w:r>
        <w:rPr>
          <w:rFonts w:ascii="Arial" w:hAnsi="Arial" w:cs="Arial"/>
          <w:sz w:val="22"/>
          <w:szCs w:val="22"/>
        </w:rPr>
        <w:t xml:space="preserve">Dodavatel prokazuje splnění podmínek základní způsobilosti ve vztahu k městu Šternberk předložením: </w:t>
      </w:r>
    </w:p>
    <w:p w14:paraId="6568359C" w14:textId="77777777" w:rsidR="00527DF5" w:rsidRDefault="00527DF5" w:rsidP="00527DF5">
      <w:pPr>
        <w:numPr>
          <w:ilvl w:val="0"/>
          <w:numId w:val="20"/>
        </w:numPr>
        <w:suppressAutoHyphens/>
        <w:contextualSpacing/>
        <w:outlineLvl w:val="0"/>
        <w:rPr>
          <w:rFonts w:ascii="Arial" w:hAnsi="Arial" w:cs="Arial"/>
          <w:b/>
          <w:sz w:val="22"/>
          <w:szCs w:val="22"/>
        </w:rPr>
      </w:pPr>
      <w:r>
        <w:rPr>
          <w:rFonts w:ascii="Arial" w:hAnsi="Arial" w:cs="Arial"/>
          <w:b/>
          <w:sz w:val="22"/>
          <w:szCs w:val="22"/>
        </w:rPr>
        <w:t>čestného prohlášení, že obec nemá vůči němu pohledávky vyplývající z obecně platných předpisů (místní poplatky apod.) příloha č. 3</w:t>
      </w:r>
    </w:p>
    <w:p w14:paraId="69DD9582" w14:textId="77777777" w:rsidR="00527DF5" w:rsidRDefault="00527DF5" w:rsidP="00527DF5">
      <w:pPr>
        <w:suppressAutoHyphens/>
        <w:ind w:left="720" w:firstLine="0"/>
        <w:contextualSpacing/>
        <w:outlineLvl w:val="0"/>
        <w:rPr>
          <w:rFonts w:ascii="Arial" w:hAnsi="Arial" w:cs="Arial"/>
          <w:sz w:val="22"/>
          <w:szCs w:val="22"/>
          <w:lang w:eastAsia="cs-CZ"/>
        </w:rPr>
      </w:pPr>
    </w:p>
    <w:p w14:paraId="74BD9562" w14:textId="77777777" w:rsidR="00527DF5" w:rsidRDefault="00527DF5" w:rsidP="00527DF5">
      <w:pPr>
        <w:numPr>
          <w:ilvl w:val="1"/>
          <w:numId w:val="17"/>
        </w:numPr>
        <w:suppressAutoHyphens/>
        <w:jc w:val="left"/>
        <w:outlineLvl w:val="0"/>
        <w:rPr>
          <w:rFonts w:ascii="Arial" w:hAnsi="Arial" w:cs="Arial"/>
          <w:sz w:val="22"/>
          <w:szCs w:val="22"/>
        </w:rPr>
      </w:pPr>
      <w:r>
        <w:rPr>
          <w:rFonts w:ascii="Arial" w:hAnsi="Arial" w:cs="Arial"/>
          <w:sz w:val="22"/>
          <w:szCs w:val="22"/>
        </w:rPr>
        <w:t>Profesní způsobilosti</w:t>
      </w:r>
    </w:p>
    <w:p w14:paraId="2818C5CB" w14:textId="77777777" w:rsidR="00527DF5" w:rsidRDefault="00527DF5" w:rsidP="00527DF5">
      <w:pPr>
        <w:shd w:val="clear" w:color="auto" w:fill="FFFFFF"/>
        <w:ind w:left="0" w:firstLine="0"/>
        <w:textAlignment w:val="top"/>
        <w:rPr>
          <w:rFonts w:ascii="Arial" w:hAnsi="Arial" w:cs="Arial"/>
          <w:sz w:val="22"/>
          <w:szCs w:val="22"/>
        </w:rPr>
      </w:pPr>
      <w:r>
        <w:rPr>
          <w:rFonts w:ascii="Arial" w:hAnsi="Arial" w:cs="Arial"/>
          <w:sz w:val="22"/>
          <w:szCs w:val="22"/>
        </w:rPr>
        <w:t xml:space="preserve">Profesní způsobilost splní účastník výběrového řízení doložením dokladů opravňujícím k podnikání v rozsahu: </w:t>
      </w:r>
    </w:p>
    <w:p w14:paraId="5968B384" w14:textId="77777777" w:rsidR="00527DF5" w:rsidRDefault="00527DF5" w:rsidP="00527DF5">
      <w:pPr>
        <w:pStyle w:val="Odstavecseseznamem"/>
        <w:numPr>
          <w:ilvl w:val="0"/>
          <w:numId w:val="21"/>
        </w:numPr>
        <w:shd w:val="clear" w:color="auto" w:fill="FFFFFF"/>
        <w:ind w:left="709" w:hanging="425"/>
        <w:textAlignment w:val="top"/>
        <w:rPr>
          <w:rFonts w:ascii="Arial" w:hAnsi="Arial" w:cs="Arial"/>
          <w:sz w:val="22"/>
          <w:szCs w:val="22"/>
        </w:rPr>
      </w:pPr>
      <w:r>
        <w:rPr>
          <w:rFonts w:ascii="Arial" w:hAnsi="Arial" w:cs="Arial"/>
          <w:sz w:val="22"/>
          <w:szCs w:val="22"/>
        </w:rPr>
        <w:t xml:space="preserve">výpis z obchodního rejstříku, pokud je v něm zapsán, či výpis z jiné obdobné evidence, pokud je v ní zapsán </w:t>
      </w:r>
    </w:p>
    <w:p w14:paraId="20BBC6B1" w14:textId="77777777" w:rsidR="00527DF5" w:rsidRDefault="00527DF5" w:rsidP="00527DF5">
      <w:pPr>
        <w:pStyle w:val="Odstavecseseznamem"/>
        <w:numPr>
          <w:ilvl w:val="0"/>
          <w:numId w:val="21"/>
        </w:numPr>
        <w:shd w:val="clear" w:color="auto" w:fill="FFFFFF"/>
        <w:ind w:left="709" w:hanging="425"/>
        <w:textAlignment w:val="top"/>
        <w:rPr>
          <w:rFonts w:ascii="Arial" w:hAnsi="Arial" w:cs="Arial"/>
          <w:sz w:val="22"/>
          <w:szCs w:val="22"/>
        </w:rPr>
      </w:pPr>
      <w:r>
        <w:rPr>
          <w:rFonts w:ascii="Arial" w:hAnsi="Arial" w:cs="Arial"/>
          <w:sz w:val="22"/>
          <w:szCs w:val="22"/>
        </w:rPr>
        <w:t>prostou kopii dokladu o oprávnění k podnikání podle zvláštních právních předpisů v rozsahu odpovídajícím předmětu veřejné zakázky. Uchazeč může prokázat splnění základních a profesních kvalifikačních předpokladů prostou kopií výpisu ze seznamu kvalifikovaných dodavatelů</w:t>
      </w:r>
    </w:p>
    <w:p w14:paraId="5EC231D1" w14:textId="77777777" w:rsidR="00527DF5" w:rsidRDefault="00527DF5" w:rsidP="00527DF5">
      <w:pPr>
        <w:shd w:val="clear" w:color="auto" w:fill="FFFFFF"/>
        <w:ind w:left="0" w:firstLine="0"/>
        <w:textAlignment w:val="top"/>
        <w:rPr>
          <w:rFonts w:ascii="Arial" w:hAnsi="Arial" w:cs="Arial"/>
          <w:sz w:val="22"/>
          <w:szCs w:val="22"/>
        </w:rPr>
      </w:pPr>
    </w:p>
    <w:p w14:paraId="5AFDFDA2" w14:textId="77777777" w:rsidR="00527DF5" w:rsidRDefault="00527DF5" w:rsidP="00527DF5">
      <w:pPr>
        <w:ind w:left="0" w:firstLine="0"/>
        <w:jc w:val="left"/>
        <w:outlineLvl w:val="0"/>
        <w:rPr>
          <w:rFonts w:ascii="Arial" w:hAnsi="Arial" w:cs="Arial"/>
          <w:sz w:val="22"/>
          <w:szCs w:val="22"/>
        </w:rPr>
      </w:pPr>
      <w:r>
        <w:rPr>
          <w:rFonts w:ascii="Arial" w:hAnsi="Arial" w:cs="Arial"/>
          <w:sz w:val="22"/>
          <w:szCs w:val="22"/>
        </w:rPr>
        <w:t>(zadavatel si vyhrazuje možnost požadovat po vybraném dodavateli předložení veškerých dokladů, týkajících se základní a profesní způsobilosti v originále nebo ověřené kopii před podpisem smlouvy)</w:t>
      </w:r>
    </w:p>
    <w:p w14:paraId="5CF82078" w14:textId="77777777" w:rsidR="005D1687" w:rsidRPr="005D1687" w:rsidRDefault="005D1687" w:rsidP="005D1687">
      <w:pPr>
        <w:ind w:left="0" w:firstLine="0"/>
        <w:jc w:val="left"/>
        <w:outlineLvl w:val="0"/>
        <w:rPr>
          <w:rFonts w:ascii="Arial" w:hAnsi="Arial" w:cs="Arial"/>
          <w:color w:val="FF0000"/>
          <w:sz w:val="22"/>
          <w:szCs w:val="22"/>
        </w:rPr>
      </w:pPr>
    </w:p>
    <w:p w14:paraId="360275A9" w14:textId="77777777" w:rsidR="005D1687" w:rsidRPr="005D1687" w:rsidRDefault="005D1687" w:rsidP="005D1687">
      <w:pPr>
        <w:numPr>
          <w:ilvl w:val="1"/>
          <w:numId w:val="17"/>
        </w:numPr>
        <w:suppressAutoHyphens/>
        <w:jc w:val="left"/>
        <w:outlineLvl w:val="0"/>
        <w:rPr>
          <w:rFonts w:ascii="Arial" w:hAnsi="Arial" w:cs="Arial"/>
          <w:sz w:val="22"/>
          <w:szCs w:val="22"/>
        </w:rPr>
      </w:pPr>
      <w:r w:rsidRPr="005D1687">
        <w:rPr>
          <w:rFonts w:ascii="Arial" w:hAnsi="Arial" w:cs="Arial"/>
          <w:sz w:val="22"/>
          <w:szCs w:val="22"/>
        </w:rPr>
        <w:t>Technické kvalifikace</w:t>
      </w:r>
    </w:p>
    <w:p w14:paraId="1768949C" w14:textId="77777777" w:rsidR="005D1687" w:rsidRPr="005D1687" w:rsidRDefault="005D1687" w:rsidP="005D1687">
      <w:pPr>
        <w:suppressAutoHyphens/>
        <w:ind w:left="0" w:firstLine="0"/>
        <w:outlineLvl w:val="0"/>
        <w:rPr>
          <w:rFonts w:ascii="Arial" w:hAnsi="Arial" w:cs="Arial"/>
          <w:sz w:val="22"/>
          <w:szCs w:val="22"/>
        </w:rPr>
      </w:pPr>
      <w:r w:rsidRPr="005D1687">
        <w:rPr>
          <w:rFonts w:ascii="Arial" w:hAnsi="Arial" w:cs="Arial"/>
          <w:sz w:val="22"/>
          <w:szCs w:val="22"/>
        </w:rPr>
        <w:t>Technickou kvalifikaci splní účastník výběrového řízení, který předloží:</w:t>
      </w:r>
    </w:p>
    <w:p w14:paraId="2219F1B3" w14:textId="77777777" w:rsidR="005D1687" w:rsidRPr="005D1687" w:rsidRDefault="005D1687" w:rsidP="005D1687">
      <w:pPr>
        <w:numPr>
          <w:ilvl w:val="0"/>
          <w:numId w:val="18"/>
        </w:numPr>
        <w:suppressAutoHyphens/>
        <w:jc w:val="left"/>
        <w:outlineLvl w:val="0"/>
        <w:rPr>
          <w:rFonts w:ascii="Arial" w:hAnsi="Arial" w:cs="Arial"/>
          <w:sz w:val="22"/>
          <w:szCs w:val="22"/>
        </w:rPr>
      </w:pPr>
      <w:r w:rsidRPr="005D1687">
        <w:rPr>
          <w:rFonts w:ascii="Arial" w:hAnsi="Arial" w:cs="Arial"/>
          <w:sz w:val="22"/>
          <w:szCs w:val="22"/>
        </w:rPr>
        <w:t>seznam min 3 obdobných zakázek v období posledních 5 let, a osvědčení objednatelů o řádném plnění těchto zakázek.</w:t>
      </w:r>
    </w:p>
    <w:p w14:paraId="0C501E1C" w14:textId="259D98A8" w:rsidR="009A3344" w:rsidRPr="009A3344" w:rsidRDefault="009A3344" w:rsidP="009A3344">
      <w:pPr>
        <w:pStyle w:val="Odstavecseseznamem"/>
        <w:numPr>
          <w:ilvl w:val="0"/>
          <w:numId w:val="18"/>
        </w:numPr>
        <w:suppressAutoHyphens/>
        <w:outlineLvl w:val="0"/>
        <w:rPr>
          <w:rFonts w:ascii="Arial" w:hAnsi="Arial" w:cs="Arial"/>
          <w:sz w:val="22"/>
          <w:szCs w:val="22"/>
        </w:rPr>
      </w:pPr>
      <w:r w:rsidRPr="009A3344">
        <w:rPr>
          <w:rFonts w:ascii="Arial" w:hAnsi="Arial" w:cs="Arial"/>
          <w:sz w:val="22"/>
          <w:szCs w:val="22"/>
        </w:rPr>
        <w:t xml:space="preserve">Obdobnou zakázkou se rozumí provedení stavby dopravního charakteru – výstavba a rekonstrukce komunikací, obsahující především úpravy povrchů komunikací a veřejných prostranství v intravilánu obce </w:t>
      </w:r>
      <w:r w:rsidR="00AA4B22">
        <w:rPr>
          <w:rFonts w:ascii="Arial" w:hAnsi="Arial" w:cs="Arial"/>
          <w:sz w:val="22"/>
          <w:szCs w:val="22"/>
        </w:rPr>
        <w:t>s</w:t>
      </w:r>
      <w:r w:rsidRPr="009A3344">
        <w:rPr>
          <w:rFonts w:ascii="Arial" w:hAnsi="Arial" w:cs="Arial"/>
          <w:sz w:val="22"/>
          <w:szCs w:val="22"/>
        </w:rPr>
        <w:t xml:space="preserve"> </w:t>
      </w:r>
      <w:r w:rsidR="00AA4B22">
        <w:rPr>
          <w:rFonts w:ascii="Arial" w:hAnsi="Arial" w:cs="Arial"/>
          <w:sz w:val="22"/>
          <w:szCs w:val="22"/>
        </w:rPr>
        <w:t>asfaltovým krytem.</w:t>
      </w:r>
    </w:p>
    <w:p w14:paraId="79389F9C" w14:textId="77777777" w:rsidR="009A3344" w:rsidRDefault="009A3344" w:rsidP="005D1687">
      <w:pPr>
        <w:suppressAutoHyphens/>
        <w:ind w:left="708" w:firstLine="0"/>
        <w:outlineLvl w:val="0"/>
        <w:rPr>
          <w:rFonts w:ascii="Arial" w:hAnsi="Arial" w:cs="Arial"/>
          <w:sz w:val="22"/>
          <w:szCs w:val="22"/>
        </w:rPr>
      </w:pPr>
    </w:p>
    <w:p w14:paraId="16D85D6E" w14:textId="77777777" w:rsidR="005D1687" w:rsidRPr="005D1687" w:rsidRDefault="005D1687" w:rsidP="005D1687">
      <w:pPr>
        <w:suppressAutoHyphens/>
        <w:ind w:left="708" w:firstLine="0"/>
        <w:outlineLvl w:val="0"/>
        <w:rPr>
          <w:rFonts w:ascii="Arial" w:hAnsi="Arial" w:cs="Arial"/>
          <w:sz w:val="22"/>
          <w:szCs w:val="22"/>
        </w:rPr>
      </w:pPr>
    </w:p>
    <w:p w14:paraId="0584F97D" w14:textId="77777777" w:rsidR="005D1687" w:rsidRPr="005D1687" w:rsidRDefault="005D1687" w:rsidP="005D1687">
      <w:pPr>
        <w:shd w:val="clear" w:color="auto" w:fill="FFFFFF"/>
        <w:suppressAutoHyphens/>
        <w:ind w:left="0" w:firstLine="0"/>
        <w:textAlignment w:val="top"/>
        <w:rPr>
          <w:rFonts w:ascii="Arial" w:hAnsi="Arial" w:cs="Arial"/>
          <w:sz w:val="22"/>
          <w:szCs w:val="22"/>
        </w:rPr>
      </w:pPr>
      <w:r w:rsidRPr="005D1687">
        <w:rPr>
          <w:rFonts w:ascii="Arial" w:hAnsi="Arial" w:cs="Arial"/>
          <w:sz w:val="22"/>
          <w:szCs w:val="22"/>
        </w:rPr>
        <w:t>Účastník, který nesplní kvalifikaci v požadovaném rozsahu, bude zadavatelem vyloučen z další účasti ve výběrovém řízení.</w:t>
      </w:r>
    </w:p>
    <w:p w14:paraId="5963F08C" w14:textId="77777777" w:rsidR="00C13C24" w:rsidRPr="00101144" w:rsidRDefault="00C13C24" w:rsidP="00AF728A">
      <w:pPr>
        <w:shd w:val="clear" w:color="auto" w:fill="FFFFFF"/>
        <w:ind w:left="0" w:firstLine="0"/>
        <w:textAlignment w:val="top"/>
        <w:rPr>
          <w:rFonts w:ascii="Arial" w:hAnsi="Arial" w:cs="Arial"/>
          <w:sz w:val="22"/>
          <w:szCs w:val="22"/>
        </w:rPr>
      </w:pPr>
    </w:p>
    <w:p w14:paraId="6A101747" w14:textId="77777777" w:rsidR="00AF728A" w:rsidRPr="008351CE" w:rsidRDefault="00C13C24" w:rsidP="00AF728A">
      <w:pPr>
        <w:shd w:val="clear" w:color="auto" w:fill="FFFFFF"/>
        <w:ind w:left="0" w:firstLine="0"/>
        <w:textAlignment w:val="top"/>
        <w:rPr>
          <w:rFonts w:ascii="Arial" w:hAnsi="Arial" w:cs="Arial"/>
          <w:b/>
          <w:sz w:val="22"/>
          <w:szCs w:val="22"/>
        </w:rPr>
      </w:pPr>
      <w:r w:rsidRPr="008351CE">
        <w:rPr>
          <w:rFonts w:ascii="Arial" w:hAnsi="Arial" w:cs="Arial"/>
          <w:b/>
          <w:sz w:val="22"/>
          <w:szCs w:val="22"/>
        </w:rPr>
        <w:t>Výše uvedené doklady budou vloženy elektronicky prostřednictvím systému JOSEPHINE v souladu s bodem 8. této Výzvy.</w:t>
      </w:r>
    </w:p>
    <w:p w14:paraId="0659F8A1" w14:textId="77777777" w:rsidR="00C13C24" w:rsidRPr="00101144" w:rsidRDefault="00C13C24" w:rsidP="00AF728A">
      <w:pPr>
        <w:shd w:val="clear" w:color="auto" w:fill="FFFFFF"/>
        <w:ind w:left="0" w:firstLine="0"/>
        <w:textAlignment w:val="top"/>
        <w:rPr>
          <w:rFonts w:ascii="Arial" w:hAnsi="Arial" w:cs="Arial"/>
          <w:sz w:val="22"/>
          <w:szCs w:val="22"/>
        </w:rPr>
      </w:pPr>
    </w:p>
    <w:p w14:paraId="44A3F94D" w14:textId="77777777" w:rsidR="00AF728A" w:rsidRDefault="00AF728A" w:rsidP="00AF728A">
      <w:pPr>
        <w:shd w:val="clear" w:color="auto" w:fill="FFFFFF"/>
        <w:ind w:left="0" w:firstLine="0"/>
        <w:textAlignment w:val="top"/>
        <w:rPr>
          <w:rFonts w:ascii="Arial" w:hAnsi="Arial" w:cs="Arial"/>
          <w:sz w:val="22"/>
          <w:szCs w:val="22"/>
        </w:rPr>
      </w:pPr>
      <w:r w:rsidRPr="00101144">
        <w:rPr>
          <w:rFonts w:ascii="Arial" w:hAnsi="Arial" w:cs="Arial"/>
          <w:sz w:val="22"/>
          <w:szCs w:val="22"/>
        </w:rPr>
        <w:t>Účastník, který nesplní kvalifikaci v požadovaném rozsahu, bude zadavatelem vyloučen z další účasti ve výběrovém řízení.</w:t>
      </w:r>
    </w:p>
    <w:p w14:paraId="619FDD61" w14:textId="77777777" w:rsidR="00D63C23" w:rsidRPr="00101144" w:rsidRDefault="00D63C23" w:rsidP="00AF728A">
      <w:pPr>
        <w:shd w:val="clear" w:color="auto" w:fill="FFFFFF"/>
        <w:ind w:left="0" w:firstLine="0"/>
        <w:textAlignment w:val="top"/>
        <w:rPr>
          <w:rFonts w:ascii="Arial" w:hAnsi="Arial" w:cs="Arial"/>
          <w:sz w:val="22"/>
          <w:szCs w:val="22"/>
        </w:rPr>
      </w:pPr>
    </w:p>
    <w:p w14:paraId="4CFCCD58" w14:textId="77777777" w:rsidR="00AF728A" w:rsidRPr="00101144" w:rsidRDefault="00AF728A" w:rsidP="00AF728A">
      <w:pPr>
        <w:shd w:val="clear" w:color="auto" w:fill="FFFFFF"/>
        <w:ind w:left="0" w:firstLine="0"/>
        <w:textAlignment w:val="top"/>
        <w:rPr>
          <w:rFonts w:ascii="Arial" w:hAnsi="Arial" w:cs="Arial"/>
          <w:sz w:val="22"/>
          <w:szCs w:val="22"/>
        </w:rPr>
      </w:pPr>
    </w:p>
    <w:p w14:paraId="195E9385" w14:textId="77777777" w:rsidR="00AF728A" w:rsidRPr="00101144" w:rsidRDefault="00AF728A" w:rsidP="00AF728A">
      <w:pPr>
        <w:numPr>
          <w:ilvl w:val="0"/>
          <w:numId w:val="9"/>
        </w:numPr>
        <w:spacing w:after="200" w:line="276" w:lineRule="auto"/>
        <w:ind w:left="0" w:firstLine="0"/>
        <w:contextualSpacing/>
        <w:rPr>
          <w:rFonts w:ascii="Arial" w:hAnsi="Arial" w:cs="Arial"/>
          <w:b/>
          <w:sz w:val="22"/>
          <w:szCs w:val="22"/>
        </w:rPr>
      </w:pPr>
      <w:r w:rsidRPr="00101144">
        <w:rPr>
          <w:rFonts w:ascii="Arial" w:hAnsi="Arial" w:cs="Arial"/>
          <w:b/>
          <w:sz w:val="22"/>
          <w:szCs w:val="22"/>
        </w:rPr>
        <w:t>OBCHODNÍ PODMÍNKY</w:t>
      </w:r>
    </w:p>
    <w:p w14:paraId="5C4E1408" w14:textId="77777777" w:rsidR="00AF728A" w:rsidRPr="00101144" w:rsidRDefault="00AF728A" w:rsidP="00AF728A">
      <w:pPr>
        <w:ind w:left="0" w:firstLine="0"/>
        <w:rPr>
          <w:rFonts w:ascii="Arial" w:hAnsi="Arial" w:cs="Arial"/>
          <w:sz w:val="22"/>
          <w:szCs w:val="22"/>
        </w:rPr>
      </w:pPr>
    </w:p>
    <w:p w14:paraId="3A635205" w14:textId="77777777" w:rsidR="00AF728A" w:rsidRPr="00101144" w:rsidRDefault="00AF728A" w:rsidP="00AF728A">
      <w:pPr>
        <w:ind w:left="0" w:firstLine="0"/>
        <w:rPr>
          <w:rFonts w:ascii="Arial" w:hAnsi="Arial" w:cs="Arial"/>
          <w:b/>
          <w:sz w:val="22"/>
          <w:szCs w:val="22"/>
          <w:u w:val="single"/>
        </w:rPr>
      </w:pPr>
      <w:r w:rsidRPr="00101144">
        <w:rPr>
          <w:rFonts w:ascii="Arial" w:hAnsi="Arial" w:cs="Arial"/>
          <w:sz w:val="22"/>
          <w:szCs w:val="22"/>
        </w:rPr>
        <w:t xml:space="preserve">Zadavatel stanovil obchodní podmínky pro realizaci zakázky v podobě návrhu smlouvy </w:t>
      </w:r>
      <w:r w:rsidRPr="00101144">
        <w:rPr>
          <w:rFonts w:ascii="Arial" w:hAnsi="Arial" w:cs="Arial"/>
          <w:sz w:val="22"/>
          <w:szCs w:val="22"/>
        </w:rPr>
        <w:br/>
        <w:t xml:space="preserve">o dílo, která je součástí zadávací dokumentace. </w:t>
      </w:r>
      <w:r w:rsidRPr="00101144">
        <w:rPr>
          <w:rFonts w:ascii="Arial" w:hAnsi="Arial" w:cs="Arial"/>
          <w:b/>
          <w:sz w:val="22"/>
          <w:szCs w:val="22"/>
          <w:u w:val="single"/>
        </w:rPr>
        <w:t>Účastník zadávacího řízení doplní zejména kontaktní údaje, údaje o ceně díla, termínech díla.</w:t>
      </w:r>
    </w:p>
    <w:p w14:paraId="0F4E5EDD" w14:textId="77777777" w:rsidR="00AF728A" w:rsidRPr="00101144" w:rsidRDefault="00AF728A" w:rsidP="00AF728A">
      <w:pPr>
        <w:ind w:left="0" w:firstLine="0"/>
        <w:rPr>
          <w:rFonts w:ascii="Arial" w:hAnsi="Arial" w:cs="Arial"/>
          <w:sz w:val="22"/>
          <w:szCs w:val="22"/>
        </w:rPr>
      </w:pPr>
      <w:r w:rsidRPr="00101144">
        <w:rPr>
          <w:rFonts w:ascii="Arial" w:hAnsi="Arial" w:cs="Arial"/>
          <w:sz w:val="22"/>
          <w:szCs w:val="22"/>
        </w:rPr>
        <w:t>Smlouva bude podepsána oprávněnou osobou účastníka v souladu se způsobem jednání právnické či fyzické osoby ve všech částech k podpisu určených. Nepodepsaná smlouva je nepodepsanou nabídkou ve smyslu zákona a je proto právně neúčinná. Nabídka, která bude obsahovat nepodepsanou smlouvu, bude ze soutěže vyloučena pro nesplnění podmínek zadání.</w:t>
      </w:r>
    </w:p>
    <w:p w14:paraId="4C99FDFB" w14:textId="77777777" w:rsidR="00AF728A" w:rsidRPr="00101144" w:rsidRDefault="00AF728A" w:rsidP="00AF728A">
      <w:pPr>
        <w:ind w:left="0" w:firstLine="0"/>
        <w:rPr>
          <w:rFonts w:ascii="Arial" w:hAnsi="Arial" w:cs="Arial"/>
          <w:sz w:val="22"/>
          <w:szCs w:val="22"/>
        </w:rPr>
      </w:pPr>
    </w:p>
    <w:p w14:paraId="4AB15AC7" w14:textId="77777777" w:rsidR="00D63C23" w:rsidRPr="00101144" w:rsidRDefault="00D63C23" w:rsidP="00AF728A">
      <w:pPr>
        <w:rPr>
          <w:rFonts w:ascii="Arial" w:hAnsi="Arial" w:cs="Arial"/>
          <w:bCs/>
          <w:sz w:val="22"/>
          <w:szCs w:val="22"/>
        </w:rPr>
      </w:pPr>
    </w:p>
    <w:p w14:paraId="10F460E8" w14:textId="77777777" w:rsidR="00AF728A" w:rsidRPr="00101144" w:rsidRDefault="00AF728A" w:rsidP="00AF728A">
      <w:pPr>
        <w:numPr>
          <w:ilvl w:val="0"/>
          <w:numId w:val="9"/>
        </w:numPr>
        <w:spacing w:after="200" w:line="276" w:lineRule="auto"/>
        <w:ind w:hanging="720"/>
        <w:contextualSpacing/>
        <w:rPr>
          <w:rFonts w:ascii="Arial" w:hAnsi="Arial" w:cs="Arial"/>
          <w:b/>
          <w:caps/>
          <w:sz w:val="22"/>
          <w:szCs w:val="22"/>
        </w:rPr>
      </w:pPr>
      <w:r w:rsidRPr="00101144">
        <w:rPr>
          <w:rFonts w:ascii="Arial" w:hAnsi="Arial" w:cs="Arial"/>
          <w:b/>
          <w:caps/>
          <w:sz w:val="22"/>
          <w:szCs w:val="22"/>
        </w:rPr>
        <w:t xml:space="preserve">požadovaný </w:t>
      </w:r>
      <w:r w:rsidRPr="008351CE">
        <w:rPr>
          <w:rFonts w:ascii="Arial" w:hAnsi="Arial" w:cs="Arial"/>
          <w:b/>
          <w:caps/>
          <w:sz w:val="22"/>
          <w:szCs w:val="22"/>
        </w:rPr>
        <w:t xml:space="preserve">obsah </w:t>
      </w:r>
      <w:r w:rsidR="00F10F90" w:rsidRPr="008351CE">
        <w:rPr>
          <w:rFonts w:ascii="Arial" w:hAnsi="Arial" w:cs="Arial"/>
          <w:b/>
          <w:caps/>
          <w:sz w:val="22"/>
          <w:szCs w:val="22"/>
        </w:rPr>
        <w:t xml:space="preserve">a FORMA </w:t>
      </w:r>
      <w:r w:rsidRPr="00101144">
        <w:rPr>
          <w:rFonts w:ascii="Arial" w:hAnsi="Arial" w:cs="Arial"/>
          <w:b/>
          <w:caps/>
          <w:sz w:val="22"/>
          <w:szCs w:val="22"/>
        </w:rPr>
        <w:t>nabídky</w:t>
      </w:r>
    </w:p>
    <w:p w14:paraId="0A366B3E" w14:textId="77777777" w:rsidR="00AF728A" w:rsidRPr="00101144" w:rsidRDefault="00AF728A" w:rsidP="00AF728A">
      <w:pPr>
        <w:rPr>
          <w:rFonts w:ascii="Arial" w:hAnsi="Arial" w:cs="Arial"/>
          <w:bCs/>
          <w:sz w:val="22"/>
          <w:szCs w:val="22"/>
        </w:rPr>
      </w:pPr>
    </w:p>
    <w:p w14:paraId="64BCDD86" w14:textId="77777777" w:rsidR="00AF728A" w:rsidRPr="008351CE" w:rsidRDefault="00361C85" w:rsidP="00361C85">
      <w:pPr>
        <w:ind w:left="0" w:firstLine="0"/>
        <w:rPr>
          <w:rFonts w:ascii="Arial" w:hAnsi="Arial" w:cs="Arial"/>
          <w:sz w:val="22"/>
          <w:szCs w:val="22"/>
        </w:rPr>
      </w:pPr>
      <w:r w:rsidRPr="008351CE">
        <w:rPr>
          <w:rFonts w:ascii="Arial" w:hAnsi="Arial" w:cs="Arial"/>
          <w:sz w:val="22"/>
          <w:szCs w:val="22"/>
        </w:rPr>
        <w:t xml:space="preserve">Předložením nabídky se rozumí vyplnění elektronického formuláře v systému JOSEPHINE (josephine.proebiz.com) a přiložení požadovaných písemných dokumentů účastníka formou příloh. </w:t>
      </w:r>
      <w:r w:rsidR="00AF728A" w:rsidRPr="008351CE">
        <w:rPr>
          <w:rFonts w:ascii="Arial" w:hAnsi="Arial" w:cs="Arial"/>
          <w:sz w:val="22"/>
          <w:szCs w:val="22"/>
        </w:rPr>
        <w:t>Nabídka</w:t>
      </w:r>
      <w:r w:rsidRPr="008351CE">
        <w:rPr>
          <w:rFonts w:ascii="Arial" w:hAnsi="Arial" w:cs="Arial"/>
          <w:sz w:val="22"/>
          <w:szCs w:val="22"/>
        </w:rPr>
        <w:t xml:space="preserve"> bude předložena v českém jazyce. Přílohy budou obsahovat následující písemné dokumenty:</w:t>
      </w:r>
    </w:p>
    <w:p w14:paraId="3C8B39C4" w14:textId="77777777" w:rsidR="00AF728A" w:rsidRPr="008351CE" w:rsidRDefault="00AF728A" w:rsidP="00AF728A">
      <w:pPr>
        <w:rPr>
          <w:rFonts w:ascii="Arial" w:hAnsi="Arial" w:cs="Arial"/>
          <w:sz w:val="22"/>
          <w:szCs w:val="22"/>
        </w:rPr>
      </w:pPr>
    </w:p>
    <w:p w14:paraId="4433F71C"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Krycí list nabídky (viz příloha č. 1)</w:t>
      </w:r>
    </w:p>
    <w:p w14:paraId="189BBE06"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Identifikační údaje o zhotoviteli, živnostenský list</w:t>
      </w:r>
    </w:p>
    <w:p w14:paraId="29D59F48"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Nabídková cena, včetně oceněného položkového rozpočtu</w:t>
      </w:r>
    </w:p>
    <w:p w14:paraId="034C625B" w14:textId="77777777" w:rsidR="00AF728A" w:rsidRPr="00361C85" w:rsidRDefault="00AF728A" w:rsidP="00AF728A">
      <w:pPr>
        <w:numPr>
          <w:ilvl w:val="0"/>
          <w:numId w:val="2"/>
        </w:numPr>
        <w:spacing w:line="276" w:lineRule="auto"/>
        <w:ind w:hanging="720"/>
        <w:rPr>
          <w:rFonts w:ascii="Arial" w:hAnsi="Arial" w:cs="Arial"/>
          <w:sz w:val="22"/>
          <w:szCs w:val="22"/>
        </w:rPr>
      </w:pPr>
      <w:r w:rsidRPr="00361C85">
        <w:rPr>
          <w:rFonts w:ascii="Arial" w:hAnsi="Arial" w:cs="Arial"/>
          <w:sz w:val="22"/>
          <w:szCs w:val="22"/>
        </w:rPr>
        <w:t xml:space="preserve">Návrh termínů plnění </w:t>
      </w:r>
    </w:p>
    <w:p w14:paraId="2465DE54"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Doklady o splnění kvalifikace</w:t>
      </w:r>
    </w:p>
    <w:p w14:paraId="730F08DE"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Způsob zajištění zakázky (případní poddodavatelé)</w:t>
      </w:r>
    </w:p>
    <w:p w14:paraId="22D42104" w14:textId="77777777" w:rsidR="00AF728A" w:rsidRPr="00101144" w:rsidRDefault="00AF728A" w:rsidP="00AF728A">
      <w:pPr>
        <w:numPr>
          <w:ilvl w:val="0"/>
          <w:numId w:val="2"/>
        </w:numPr>
        <w:spacing w:line="276" w:lineRule="auto"/>
        <w:ind w:hanging="720"/>
        <w:rPr>
          <w:rFonts w:ascii="Arial" w:hAnsi="Arial" w:cs="Arial"/>
          <w:sz w:val="22"/>
          <w:szCs w:val="22"/>
        </w:rPr>
      </w:pPr>
      <w:r w:rsidRPr="00101144">
        <w:rPr>
          <w:rFonts w:ascii="Arial" w:hAnsi="Arial" w:cs="Arial"/>
          <w:sz w:val="22"/>
          <w:szCs w:val="22"/>
        </w:rPr>
        <w:t>Obchodní podmínky – potvrzený návrh smlouvy</w:t>
      </w:r>
    </w:p>
    <w:p w14:paraId="3F034D60" w14:textId="77777777" w:rsidR="00AF728A" w:rsidRPr="00101144" w:rsidRDefault="00AF728A" w:rsidP="00AF728A">
      <w:pPr>
        <w:tabs>
          <w:tab w:val="num" w:pos="709"/>
        </w:tabs>
        <w:ind w:hanging="720"/>
        <w:rPr>
          <w:rFonts w:ascii="Arial" w:hAnsi="Arial" w:cs="Arial"/>
          <w:sz w:val="22"/>
          <w:szCs w:val="22"/>
        </w:rPr>
      </w:pPr>
    </w:p>
    <w:p w14:paraId="7CBC3B2E" w14:textId="77777777" w:rsidR="00822522" w:rsidRPr="008351CE" w:rsidRDefault="00361C85" w:rsidP="00AF728A">
      <w:pPr>
        <w:ind w:left="0" w:firstLine="0"/>
        <w:rPr>
          <w:rFonts w:ascii="Arial" w:hAnsi="Arial" w:cs="Arial"/>
          <w:sz w:val="22"/>
          <w:szCs w:val="22"/>
        </w:rPr>
      </w:pPr>
      <w:r w:rsidRPr="008351CE">
        <w:rPr>
          <w:rFonts w:ascii="Arial" w:hAnsi="Arial" w:cs="Arial"/>
          <w:sz w:val="22"/>
          <w:szCs w:val="22"/>
        </w:rPr>
        <w:t xml:space="preserve">Účastník musí předložit nabídku elektronicky prostřednictvím systému JOSEPHINE (josephine.proebiz.com). Nabídka musí být předložena v požadovaném rozsahu a členění v souladu s vyhlášenými podmínkami veřejné zakázky a dalšími pokyny uvedenými v zadávací dokumentaci. </w:t>
      </w:r>
    </w:p>
    <w:p w14:paraId="5C3755B6" w14:textId="77777777" w:rsidR="00AF728A" w:rsidRDefault="00AF728A" w:rsidP="00AF728A">
      <w:pPr>
        <w:ind w:left="0" w:firstLine="0"/>
        <w:rPr>
          <w:rFonts w:ascii="Arial" w:hAnsi="Arial" w:cs="Arial"/>
          <w:sz w:val="22"/>
          <w:szCs w:val="22"/>
        </w:rPr>
      </w:pPr>
      <w:r w:rsidRPr="00101144">
        <w:rPr>
          <w:rFonts w:ascii="Arial" w:hAnsi="Arial" w:cs="Arial"/>
          <w:sz w:val="22"/>
          <w:szCs w:val="22"/>
        </w:rPr>
        <w:br/>
        <w:t>Zadavatel nepřipouští varianty nabídky.</w:t>
      </w:r>
    </w:p>
    <w:p w14:paraId="51E006A6" w14:textId="77777777" w:rsidR="002451A4" w:rsidRPr="00101144" w:rsidRDefault="002451A4" w:rsidP="00AF728A">
      <w:pPr>
        <w:ind w:left="0" w:firstLine="0"/>
        <w:rPr>
          <w:rFonts w:ascii="Arial" w:hAnsi="Arial" w:cs="Arial"/>
          <w:sz w:val="22"/>
          <w:szCs w:val="22"/>
        </w:rPr>
      </w:pPr>
    </w:p>
    <w:p w14:paraId="1A6BFED9" w14:textId="77777777" w:rsidR="00AF728A" w:rsidRDefault="00AF728A" w:rsidP="00AF728A">
      <w:pPr>
        <w:rPr>
          <w:rFonts w:ascii="Arial" w:hAnsi="Arial" w:cs="Arial"/>
          <w:sz w:val="22"/>
          <w:szCs w:val="22"/>
        </w:rPr>
      </w:pPr>
    </w:p>
    <w:p w14:paraId="3C1C9DEE" w14:textId="77777777" w:rsidR="0050635B" w:rsidRPr="0050635B" w:rsidRDefault="0050635B" w:rsidP="0050635B">
      <w:pPr>
        <w:numPr>
          <w:ilvl w:val="0"/>
          <w:numId w:val="9"/>
        </w:numPr>
        <w:spacing w:after="200" w:line="276" w:lineRule="auto"/>
        <w:ind w:hanging="720"/>
        <w:contextualSpacing/>
        <w:rPr>
          <w:rFonts w:ascii="Arial" w:hAnsi="Arial" w:cs="Arial"/>
          <w:b/>
          <w:caps/>
          <w:sz w:val="22"/>
          <w:szCs w:val="22"/>
        </w:rPr>
      </w:pPr>
      <w:r w:rsidRPr="0050635B">
        <w:rPr>
          <w:rFonts w:ascii="Arial" w:hAnsi="Arial" w:cs="Arial"/>
          <w:b/>
          <w:caps/>
          <w:sz w:val="22"/>
          <w:szCs w:val="22"/>
        </w:rPr>
        <w:t>Posouzení a hodnocení nabídek</w:t>
      </w:r>
    </w:p>
    <w:p w14:paraId="30E377CC" w14:textId="77777777" w:rsidR="0050635B" w:rsidRPr="0050635B" w:rsidRDefault="0050635B" w:rsidP="0050635B">
      <w:pPr>
        <w:rPr>
          <w:rFonts w:ascii="Arial" w:hAnsi="Arial" w:cs="Arial"/>
          <w:sz w:val="22"/>
          <w:szCs w:val="22"/>
        </w:rPr>
      </w:pPr>
    </w:p>
    <w:p w14:paraId="217799C3"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Komise provede posouzení splnění podmínek účasti ve výběrovém řízení po provedeném hodnocení nabídek.</w:t>
      </w:r>
    </w:p>
    <w:p w14:paraId="0452A0B7"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 xml:space="preserve">Posouzení splnění podmínek účasti ve výběrovém řízení provede komise u vybraného dodavatele.   </w:t>
      </w:r>
    </w:p>
    <w:p w14:paraId="70EC3BE8"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V případě, že dojde po hodnocení k vyloučení vybraného účastníka, bude provedeno nové hodnocení zbývajících nabídek.</w:t>
      </w:r>
    </w:p>
    <w:p w14:paraId="31C332A9" w14:textId="77777777" w:rsidR="0050635B" w:rsidRPr="0050635B" w:rsidRDefault="0050635B" w:rsidP="0050635B">
      <w:pPr>
        <w:ind w:left="0" w:firstLine="0"/>
        <w:outlineLvl w:val="0"/>
        <w:rPr>
          <w:rFonts w:ascii="Arial" w:hAnsi="Arial" w:cs="Arial"/>
          <w:sz w:val="22"/>
          <w:szCs w:val="22"/>
          <w:lang w:eastAsia="cs-CZ"/>
        </w:rPr>
      </w:pPr>
    </w:p>
    <w:p w14:paraId="287B4F25"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Zadavatel může vyloučit účastníka výběrového řízení pro nezpůsobilost, pokud prokáže, že došlo k naplnění níže uvedených skutečností (§ 48 odst. 2,4-6 a 8 zákona):</w:t>
      </w:r>
    </w:p>
    <w:p w14:paraId="1D97F870"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1. Zadavatel může vyloučit účastníka výběrového řízení, pokud údaje a doklady předložené účastníkem výběrového řízení</w:t>
      </w:r>
    </w:p>
    <w:p w14:paraId="6A22AACA" w14:textId="77777777" w:rsidR="0050635B" w:rsidRPr="0050635B" w:rsidRDefault="0050635B" w:rsidP="0050635B">
      <w:pPr>
        <w:ind w:left="0" w:firstLine="0"/>
        <w:outlineLvl w:val="0"/>
        <w:rPr>
          <w:rFonts w:ascii="Arial" w:hAnsi="Arial" w:cs="Arial"/>
          <w:sz w:val="22"/>
          <w:szCs w:val="22"/>
          <w:lang w:eastAsia="cs-CZ"/>
        </w:rPr>
      </w:pPr>
    </w:p>
    <w:p w14:paraId="4EFEF9DF"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a) nesplňují zadávací podmínky nebo je účastník výběrového řízení ve stanovené lhůtě nedoložil,</w:t>
      </w:r>
    </w:p>
    <w:p w14:paraId="26C4CED5"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b) nebyly účastníkem výběrového řízení objasněny nebo doplněny předložené údaje a doklady nebo předloženy další nebo chybějící údaje a doklady ve lhůtě stanovené zadavatelem nebo</w:t>
      </w:r>
    </w:p>
    <w:p w14:paraId="673F8DA7"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c) neodpovídají skutečnosti a měly nebo mohu mít vliv na posouzení podmínek účasti nebo na naplnění kritérií hodnocení.</w:t>
      </w:r>
    </w:p>
    <w:p w14:paraId="0C2A3C6D" w14:textId="77777777" w:rsidR="0050635B" w:rsidRPr="0050635B" w:rsidRDefault="0050635B" w:rsidP="0050635B">
      <w:pPr>
        <w:spacing w:before="120"/>
        <w:ind w:left="0" w:firstLine="0"/>
        <w:outlineLvl w:val="0"/>
        <w:rPr>
          <w:rFonts w:ascii="Arial" w:hAnsi="Arial" w:cs="Arial"/>
          <w:sz w:val="22"/>
          <w:szCs w:val="22"/>
          <w:lang w:eastAsia="cs-CZ"/>
        </w:rPr>
      </w:pPr>
      <w:r w:rsidRPr="0050635B">
        <w:rPr>
          <w:rFonts w:ascii="Arial" w:hAnsi="Arial" w:cs="Arial"/>
          <w:sz w:val="22"/>
          <w:szCs w:val="22"/>
          <w:lang w:eastAsia="cs-CZ"/>
        </w:rPr>
        <w:t>2. Zadavatel může vyloučit účastníka výběrového řízení, pokud nabídka účastníka výběrového řízení obsahuje mimořádně nízkou nabídkovou cenu, která nebyla účastníkem výběrového řízení odůvodněna.</w:t>
      </w:r>
    </w:p>
    <w:p w14:paraId="4B5CE5A2" w14:textId="77777777" w:rsidR="0050635B" w:rsidRPr="0050635B" w:rsidRDefault="0050635B" w:rsidP="0050635B">
      <w:pPr>
        <w:spacing w:before="120"/>
        <w:ind w:left="0" w:firstLine="0"/>
        <w:outlineLvl w:val="0"/>
        <w:rPr>
          <w:rFonts w:ascii="Arial" w:hAnsi="Arial" w:cs="Arial"/>
          <w:sz w:val="22"/>
          <w:szCs w:val="22"/>
          <w:lang w:eastAsia="cs-CZ"/>
        </w:rPr>
      </w:pPr>
      <w:r w:rsidRPr="0050635B">
        <w:rPr>
          <w:rFonts w:ascii="Arial" w:hAnsi="Arial" w:cs="Arial"/>
          <w:sz w:val="22"/>
          <w:szCs w:val="22"/>
          <w:lang w:eastAsia="cs-CZ"/>
        </w:rPr>
        <w:t xml:space="preserve">3. Zadavatel může vyloučit účastníka výběrového řízení pro nezpůsobilost, pokud prokáže, že    </w:t>
      </w:r>
    </w:p>
    <w:p w14:paraId="45E24EFE"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a) plnění nabízené dodavatelem by vedlo k nedodržování povinností vyplývajících z předpisů práva životního prostředí, sociálních nebo pracovněprávních předpisů nebo kolektivních smluv vztahujících se k předmětu plnění zakázky,</w:t>
      </w:r>
    </w:p>
    <w:p w14:paraId="15FD49A2"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 xml:space="preserve">b) došlo ke střetu zájmů a jiné opatření k nápravě, kromě zrušení výběrového řízení, není možné, </w:t>
      </w:r>
    </w:p>
    <w:p w14:paraId="30FE79C9"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c) 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2D92D4C2"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 xml:space="preserve">d) se účastník výběrového řízení dopustil v posledních 3 letech od zahájení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4F8EDEA"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e) se účastník výběrového řízení pokusil neoprávněně ovlivnit rozhodnutí zadavatele ve výběrovém řízení nebo se neoprávněně pokusil o získání neveřejných informací, které by mu mohly zajistit neoprávněné výhody ve výběrovém řízení nebo</w:t>
      </w:r>
    </w:p>
    <w:p w14:paraId="0CCC293D" w14:textId="77777777" w:rsidR="0050635B" w:rsidRPr="0050635B" w:rsidRDefault="0050635B" w:rsidP="0050635B">
      <w:pPr>
        <w:spacing w:after="120"/>
        <w:ind w:left="0" w:firstLine="0"/>
        <w:outlineLvl w:val="0"/>
        <w:rPr>
          <w:rFonts w:ascii="Arial" w:hAnsi="Arial" w:cs="Arial"/>
          <w:sz w:val="22"/>
          <w:szCs w:val="22"/>
          <w:lang w:eastAsia="cs-CZ"/>
        </w:rPr>
      </w:pPr>
      <w:r w:rsidRPr="0050635B">
        <w:rPr>
          <w:rFonts w:ascii="Arial" w:hAnsi="Arial" w:cs="Arial"/>
          <w:sz w:val="22"/>
          <w:szCs w:val="22"/>
          <w:lang w:eastAsia="cs-CZ"/>
        </w:rPr>
        <w:t>f) se účastník výběrového řízení dopustil v posledních třech letech před zahájením výběrového řízení nebo po zahájení výběrového řízení závažného profesního pochybení, které zpochybňuje jeho důvěryhodnost, včetně pochybení, za která byl disciplinárně potrestán nebo mu bylo uloženo kárné opatření podle jiných právních předpisů.</w:t>
      </w:r>
    </w:p>
    <w:p w14:paraId="0F56CD20" w14:textId="77777777" w:rsidR="0050635B" w:rsidRPr="0050635B" w:rsidRDefault="0050635B" w:rsidP="0050635B">
      <w:pPr>
        <w:spacing w:after="120"/>
        <w:ind w:left="0" w:firstLine="0"/>
        <w:outlineLvl w:val="0"/>
        <w:rPr>
          <w:rFonts w:ascii="Arial" w:hAnsi="Arial" w:cs="Arial"/>
          <w:sz w:val="22"/>
          <w:szCs w:val="22"/>
          <w:lang w:eastAsia="cs-CZ"/>
        </w:rPr>
      </w:pPr>
      <w:r w:rsidRPr="0050635B">
        <w:rPr>
          <w:rFonts w:ascii="Arial" w:hAnsi="Arial" w:cs="Arial"/>
          <w:sz w:val="22"/>
          <w:szCs w:val="22"/>
          <w:lang w:eastAsia="cs-CZ"/>
        </w:rPr>
        <w:t>4. Zadavatel může vyloučit účastníka výběrového řízení pro nezpůsobilost také, pokud na základě věrohodných informací získá důvodné podezření, že účastník výběrového řízení uzavřel s jinými osobami zakázanou dohodu podle jiného právního předpisu v souvislosti se zadávanou zakázkou.</w:t>
      </w:r>
    </w:p>
    <w:p w14:paraId="1007EE70"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5. Vybraného dodavatele zadavatel vyloučí z účasti ve výběrovém řízení, pokud zjistí, že jsou naplněny důvody vyloučení podle bodu 1 nebo může prokázat naplnění důvodů podle bodu 3 písm. a) až c).</w:t>
      </w:r>
    </w:p>
    <w:p w14:paraId="1B52FFCE" w14:textId="77777777" w:rsidR="0050635B" w:rsidRPr="0050635B" w:rsidRDefault="0050635B" w:rsidP="0050635B">
      <w:pPr>
        <w:ind w:left="0" w:firstLine="0"/>
        <w:outlineLvl w:val="0"/>
        <w:rPr>
          <w:rFonts w:ascii="Arial" w:hAnsi="Arial" w:cs="Arial"/>
          <w:sz w:val="22"/>
          <w:szCs w:val="22"/>
          <w:lang w:eastAsia="cs-CZ"/>
        </w:rPr>
      </w:pPr>
    </w:p>
    <w:p w14:paraId="5A2C2F64" w14:textId="77777777" w:rsidR="0050635B" w:rsidRPr="0050635B" w:rsidRDefault="0050635B" w:rsidP="0050635B">
      <w:pPr>
        <w:ind w:left="0" w:firstLine="0"/>
        <w:outlineLvl w:val="0"/>
        <w:rPr>
          <w:rFonts w:ascii="Arial" w:hAnsi="Arial" w:cs="Arial"/>
          <w:sz w:val="22"/>
          <w:szCs w:val="22"/>
          <w:lang w:eastAsia="cs-CZ"/>
        </w:rPr>
      </w:pPr>
      <w:r w:rsidRPr="0050635B">
        <w:rPr>
          <w:rFonts w:ascii="Arial" w:hAnsi="Arial" w:cs="Arial"/>
          <w:sz w:val="22"/>
          <w:szCs w:val="22"/>
          <w:lang w:eastAsia="cs-CZ"/>
        </w:rPr>
        <w:t>Zadavatel odešle účastníkovi oznámení o jeho vyloučení s odůvodněním.</w:t>
      </w:r>
    </w:p>
    <w:p w14:paraId="6C22F9F3" w14:textId="77777777" w:rsidR="0050635B" w:rsidRPr="0050635B" w:rsidRDefault="0050635B" w:rsidP="0050635B">
      <w:pPr>
        <w:ind w:left="0" w:firstLine="0"/>
        <w:outlineLvl w:val="0"/>
        <w:rPr>
          <w:rFonts w:ascii="Arial" w:hAnsi="Arial" w:cs="Arial"/>
          <w:sz w:val="22"/>
          <w:szCs w:val="22"/>
          <w:lang w:eastAsia="cs-CZ"/>
        </w:rPr>
      </w:pPr>
    </w:p>
    <w:p w14:paraId="14DBCB54" w14:textId="77777777" w:rsidR="0050635B" w:rsidRPr="0050635B" w:rsidRDefault="0050635B" w:rsidP="0050635B">
      <w:pPr>
        <w:ind w:left="0" w:firstLine="0"/>
        <w:rPr>
          <w:rFonts w:ascii="Arial" w:hAnsi="Arial" w:cs="Arial"/>
          <w:sz w:val="22"/>
          <w:szCs w:val="22"/>
        </w:rPr>
      </w:pPr>
      <w:r w:rsidRPr="0050635B">
        <w:rPr>
          <w:rFonts w:ascii="Arial" w:hAnsi="Arial" w:cs="Arial"/>
          <w:sz w:val="22"/>
          <w:szCs w:val="22"/>
        </w:rPr>
        <w:t>V případě mimořádně nízké nabídkové ceny ve vztahu k předmětu zadávané zakázky požádá zadavatel vybraného dodavatele o písemné zdůvodnění způsobu stanovení mimořádně nízké nabídkové ceny. V žádosti bude zadavatel požadovat, aby vybraný dodavatel potvrdil, že při plnění zakázky zajistí dodržování povinností vyplývajících z právních předpisů vztahujících se k předmětu zakázky, jakož i pracovněprávních předpisů a kolektivech smluv vztahujících se na zaměstnance, kteří se budou podílet na plnění zakázky a že neobdržel neoprávněnou veřejnou podporu. Dále bude zadavatel i účastník výběrového řízení postupovat dle § 113 zákona.</w:t>
      </w:r>
    </w:p>
    <w:p w14:paraId="4F14064B" w14:textId="77777777" w:rsidR="0050635B" w:rsidRPr="0050635B" w:rsidRDefault="0050635B" w:rsidP="0050635B">
      <w:pPr>
        <w:ind w:left="0" w:firstLine="0"/>
        <w:outlineLvl w:val="0"/>
        <w:rPr>
          <w:rFonts w:ascii="Arial" w:hAnsi="Arial" w:cs="Arial"/>
          <w:sz w:val="22"/>
          <w:szCs w:val="22"/>
          <w:lang w:eastAsia="cs-CZ"/>
        </w:rPr>
      </w:pPr>
    </w:p>
    <w:p w14:paraId="4E424E9A" w14:textId="77777777" w:rsidR="002451A4" w:rsidRPr="0050635B" w:rsidRDefault="0050635B" w:rsidP="0050635B">
      <w:pPr>
        <w:suppressAutoHyphens/>
        <w:overflowPunct w:val="0"/>
        <w:autoSpaceDE w:val="0"/>
        <w:autoSpaceDN w:val="0"/>
        <w:adjustRightInd w:val="0"/>
        <w:spacing w:line="228" w:lineRule="auto"/>
        <w:ind w:left="0" w:firstLine="0"/>
        <w:rPr>
          <w:rFonts w:ascii="Arial" w:hAnsi="Arial" w:cs="Arial"/>
          <w:bCs/>
          <w:sz w:val="22"/>
          <w:szCs w:val="22"/>
          <w:lang w:eastAsia="cs-CZ"/>
        </w:rPr>
      </w:pPr>
      <w:r w:rsidRPr="0050635B">
        <w:rPr>
          <w:rFonts w:ascii="Arial" w:hAnsi="Arial" w:cs="Arial"/>
          <w:bCs/>
          <w:sz w:val="22"/>
          <w:szCs w:val="22"/>
          <w:lang w:eastAsia="cs-CZ"/>
        </w:rPr>
        <w:t>Zadavatel, resp. jím ustanovená komise, provede hodnocení dle pravidel uvedených v zadávací dokumentaci</w:t>
      </w:r>
    </w:p>
    <w:p w14:paraId="60CE3E3D" w14:textId="77777777" w:rsidR="00AF728A" w:rsidRPr="00101144" w:rsidRDefault="00AF728A" w:rsidP="00AF728A">
      <w:pPr>
        <w:numPr>
          <w:ilvl w:val="0"/>
          <w:numId w:val="9"/>
        </w:numPr>
        <w:spacing w:after="200" w:line="276" w:lineRule="auto"/>
        <w:ind w:hanging="720"/>
        <w:contextualSpacing/>
        <w:rPr>
          <w:rFonts w:ascii="Arial" w:hAnsi="Arial" w:cs="Arial"/>
          <w:b/>
          <w:caps/>
          <w:sz w:val="22"/>
          <w:szCs w:val="22"/>
        </w:rPr>
      </w:pPr>
      <w:r w:rsidRPr="00101144">
        <w:rPr>
          <w:rFonts w:ascii="Arial" w:hAnsi="Arial" w:cs="Arial"/>
          <w:b/>
          <w:caps/>
          <w:sz w:val="22"/>
          <w:szCs w:val="22"/>
        </w:rPr>
        <w:t>kritéria pro výběr zhotovitele</w:t>
      </w:r>
    </w:p>
    <w:p w14:paraId="63369142" w14:textId="77777777" w:rsidR="00AF728A" w:rsidRPr="00101144" w:rsidRDefault="00AF728A" w:rsidP="00AF728A">
      <w:pPr>
        <w:ind w:left="360"/>
        <w:rPr>
          <w:rFonts w:ascii="Arial" w:hAnsi="Arial" w:cs="Arial"/>
          <w:b/>
          <w:caps/>
          <w:sz w:val="22"/>
          <w:szCs w:val="22"/>
        </w:rPr>
      </w:pPr>
    </w:p>
    <w:p w14:paraId="3F6F8EC8" w14:textId="77777777" w:rsidR="00AF728A" w:rsidRPr="00F009E8" w:rsidRDefault="00AF728A" w:rsidP="00AF728A">
      <w:pPr>
        <w:rPr>
          <w:rFonts w:ascii="Arial" w:hAnsi="Arial" w:cs="Arial"/>
          <w:sz w:val="22"/>
          <w:szCs w:val="22"/>
          <w:lang w:eastAsia="en-US"/>
        </w:rPr>
      </w:pPr>
      <w:r w:rsidRPr="00F009E8">
        <w:rPr>
          <w:rFonts w:ascii="Arial" w:hAnsi="Arial" w:cs="Arial"/>
          <w:sz w:val="22"/>
          <w:szCs w:val="22"/>
          <w:lang w:eastAsia="en-US"/>
        </w:rPr>
        <w:t xml:space="preserve">Nabídky budou hodnoceny podle kritéria nejnižší nabídková cena bez DPH. </w:t>
      </w:r>
    </w:p>
    <w:p w14:paraId="35C56786" w14:textId="77777777" w:rsidR="00AF728A" w:rsidRDefault="00AF728A" w:rsidP="00AF728A">
      <w:pPr>
        <w:rPr>
          <w:rFonts w:ascii="Arial" w:hAnsi="Arial" w:cs="Arial"/>
          <w:sz w:val="22"/>
          <w:szCs w:val="22"/>
          <w:lang w:eastAsia="en-US"/>
        </w:rPr>
      </w:pPr>
      <w:r w:rsidRPr="00101144">
        <w:rPr>
          <w:rFonts w:ascii="Arial" w:hAnsi="Arial" w:cs="Arial"/>
          <w:sz w:val="22"/>
          <w:szCs w:val="22"/>
          <w:lang w:eastAsia="en-US"/>
        </w:rPr>
        <w:t>Jako nejvýhodnější bude hodnocena nabídka s nejnižší nabídkovou cenou bez DPH.</w:t>
      </w:r>
    </w:p>
    <w:p w14:paraId="7121437D" w14:textId="77777777" w:rsidR="00BC55A5" w:rsidRDefault="00BC55A5" w:rsidP="00AF728A">
      <w:pPr>
        <w:rPr>
          <w:rFonts w:ascii="Arial" w:hAnsi="Arial" w:cs="Arial"/>
          <w:sz w:val="22"/>
          <w:szCs w:val="22"/>
          <w:lang w:eastAsia="en-US"/>
        </w:rPr>
      </w:pPr>
    </w:p>
    <w:p w14:paraId="2426FB03" w14:textId="77777777" w:rsidR="002451A4" w:rsidRDefault="002451A4" w:rsidP="00AF728A">
      <w:pPr>
        <w:rPr>
          <w:rFonts w:ascii="Arial" w:hAnsi="Arial" w:cs="Arial"/>
          <w:sz w:val="22"/>
          <w:szCs w:val="22"/>
          <w:lang w:eastAsia="en-US"/>
        </w:rPr>
      </w:pPr>
    </w:p>
    <w:p w14:paraId="06786B73" w14:textId="77777777" w:rsidR="00AF728A" w:rsidRPr="00101144" w:rsidRDefault="00AF728A" w:rsidP="00AF728A">
      <w:pPr>
        <w:numPr>
          <w:ilvl w:val="0"/>
          <w:numId w:val="9"/>
        </w:numPr>
        <w:tabs>
          <w:tab w:val="left" w:pos="567"/>
        </w:tabs>
        <w:spacing w:after="200" w:line="276" w:lineRule="auto"/>
        <w:ind w:hanging="720"/>
        <w:outlineLvl w:val="0"/>
        <w:rPr>
          <w:rFonts w:ascii="Arial" w:hAnsi="Arial" w:cs="Arial"/>
          <w:b/>
          <w:sz w:val="22"/>
          <w:szCs w:val="22"/>
          <w:lang w:eastAsia="cs-CZ"/>
        </w:rPr>
      </w:pPr>
      <w:r w:rsidRPr="00101144">
        <w:rPr>
          <w:rFonts w:ascii="Arial" w:hAnsi="Arial" w:cs="Arial"/>
          <w:b/>
          <w:sz w:val="22"/>
          <w:szCs w:val="22"/>
          <w:lang w:eastAsia="cs-CZ"/>
        </w:rPr>
        <w:t>PODDODAVATELÉ</w:t>
      </w:r>
    </w:p>
    <w:p w14:paraId="54BEC795" w14:textId="77777777" w:rsidR="00AF728A" w:rsidRPr="00101144" w:rsidRDefault="00AF728A" w:rsidP="00AF728A">
      <w:pPr>
        <w:tabs>
          <w:tab w:val="left" w:pos="567"/>
        </w:tabs>
        <w:ind w:left="0" w:firstLine="0"/>
        <w:outlineLvl w:val="0"/>
        <w:rPr>
          <w:rFonts w:ascii="Arial" w:hAnsi="Arial" w:cs="Arial"/>
          <w:bCs/>
          <w:sz w:val="22"/>
          <w:szCs w:val="22"/>
          <w:lang w:eastAsia="cs-CZ"/>
        </w:rPr>
      </w:pPr>
      <w:r w:rsidRPr="00101144">
        <w:rPr>
          <w:rFonts w:ascii="Arial" w:hAnsi="Arial" w:cs="Arial"/>
          <w:bCs/>
          <w:sz w:val="22"/>
          <w:szCs w:val="22"/>
          <w:lang w:eastAsia="cs-CZ"/>
        </w:rPr>
        <w:t>Zadavatel požaduje uvést v nabídce specifikaci části zakázky, které má účastník výběrového řízení v úmyslu zadat poddodavatelům, vč. uvedení identifikačních údajů poddodavatelů.</w:t>
      </w:r>
    </w:p>
    <w:p w14:paraId="35FB90CC" w14:textId="77777777" w:rsidR="00AF728A" w:rsidRPr="00101144" w:rsidRDefault="00AF728A" w:rsidP="00AF728A">
      <w:pPr>
        <w:tabs>
          <w:tab w:val="left" w:pos="567"/>
        </w:tabs>
        <w:ind w:left="0" w:firstLine="0"/>
        <w:outlineLvl w:val="0"/>
        <w:rPr>
          <w:rFonts w:ascii="Arial" w:hAnsi="Arial" w:cs="Arial"/>
          <w:bCs/>
          <w:sz w:val="22"/>
          <w:szCs w:val="22"/>
          <w:lang w:eastAsia="cs-CZ"/>
        </w:rPr>
      </w:pPr>
      <w:r w:rsidRPr="00101144">
        <w:rPr>
          <w:rFonts w:ascii="Arial" w:hAnsi="Arial" w:cs="Arial"/>
          <w:bCs/>
          <w:sz w:val="22"/>
          <w:szCs w:val="22"/>
          <w:lang w:eastAsia="cs-CZ"/>
        </w:rPr>
        <w:t xml:space="preserve">Za poddodávku je pro tento účel považována realizace dílčích zakázek stavebních prací jinými subjekty pro vítězného účastníka </w:t>
      </w:r>
      <w:r w:rsidR="00A37EC3">
        <w:rPr>
          <w:rFonts w:ascii="Arial" w:hAnsi="Arial" w:cs="Arial"/>
          <w:bCs/>
          <w:sz w:val="22"/>
          <w:szCs w:val="22"/>
          <w:lang w:eastAsia="cs-CZ"/>
        </w:rPr>
        <w:t>–</w:t>
      </w:r>
      <w:r w:rsidRPr="00101144">
        <w:rPr>
          <w:rFonts w:ascii="Arial" w:hAnsi="Arial" w:cs="Arial"/>
          <w:bCs/>
          <w:sz w:val="22"/>
          <w:szCs w:val="22"/>
          <w:lang w:eastAsia="cs-CZ"/>
        </w:rPr>
        <w:t xml:space="preserve"> vybraného</w:t>
      </w:r>
      <w:r w:rsidR="00A37EC3">
        <w:rPr>
          <w:rFonts w:ascii="Arial" w:hAnsi="Arial" w:cs="Arial"/>
          <w:bCs/>
          <w:sz w:val="22"/>
          <w:szCs w:val="22"/>
          <w:lang w:eastAsia="cs-CZ"/>
        </w:rPr>
        <w:t xml:space="preserve"> </w:t>
      </w:r>
      <w:r w:rsidRPr="00101144">
        <w:rPr>
          <w:rFonts w:ascii="Arial" w:hAnsi="Arial" w:cs="Arial"/>
          <w:bCs/>
          <w:sz w:val="22"/>
          <w:szCs w:val="22"/>
          <w:lang w:eastAsia="cs-CZ"/>
        </w:rPr>
        <w:t>zhotovitele.</w:t>
      </w:r>
    </w:p>
    <w:p w14:paraId="0EEEAAA5" w14:textId="77777777" w:rsidR="00AF728A" w:rsidRPr="00101144" w:rsidRDefault="00AF728A" w:rsidP="00AF728A">
      <w:pPr>
        <w:tabs>
          <w:tab w:val="left" w:pos="567"/>
        </w:tabs>
        <w:ind w:left="0" w:firstLine="0"/>
        <w:outlineLvl w:val="0"/>
        <w:rPr>
          <w:rFonts w:ascii="Arial" w:hAnsi="Arial" w:cs="Arial"/>
          <w:bCs/>
          <w:sz w:val="22"/>
          <w:szCs w:val="22"/>
          <w:lang w:eastAsia="cs-CZ"/>
        </w:rPr>
      </w:pPr>
      <w:r w:rsidRPr="00101144">
        <w:rPr>
          <w:rFonts w:ascii="Arial" w:hAnsi="Arial" w:cs="Arial"/>
          <w:bCs/>
          <w:sz w:val="22"/>
          <w:szCs w:val="22"/>
          <w:lang w:eastAsia="cs-CZ"/>
        </w:rPr>
        <w:t>Účastník dále doloží v nabídce závazné písemné prohlášení každého poddodavatele o budoucí spolupráci, podepsané osobami oprávněnými jednat jménem či za konkrétního poddodavatele. V požadovaném prohlášení, zpracovaném samostatně podle jednotlivých poddodavatelů, se každý takový poddodavatel zaváže, že v případě zadání veřejné zakázky účastníku výběrového řízení bude akceptovat závazek podílet se na plnění této veřejné zakázky ve stanoveném rozsahu a termínu.</w:t>
      </w:r>
    </w:p>
    <w:p w14:paraId="751528D2" w14:textId="77777777" w:rsidR="00AF728A" w:rsidRPr="00101144" w:rsidRDefault="00AF728A" w:rsidP="00AF728A">
      <w:pPr>
        <w:tabs>
          <w:tab w:val="left" w:pos="567"/>
        </w:tabs>
        <w:ind w:left="0" w:firstLine="0"/>
        <w:outlineLvl w:val="0"/>
        <w:rPr>
          <w:rFonts w:ascii="Arial" w:hAnsi="Arial" w:cs="Arial"/>
          <w:bCs/>
          <w:sz w:val="22"/>
          <w:szCs w:val="22"/>
          <w:lang w:eastAsia="cs-CZ"/>
        </w:rPr>
      </w:pPr>
      <w:r w:rsidRPr="00101144">
        <w:rPr>
          <w:rFonts w:ascii="Arial" w:hAnsi="Arial" w:cs="Arial"/>
          <w:bCs/>
          <w:sz w:val="22"/>
          <w:szCs w:val="22"/>
          <w:lang w:eastAsia="cs-CZ"/>
        </w:rPr>
        <w:t>Dodavatel odpovídá za činnost svého poddodavatele tak, jako by dílo prováděl sám. Dodavatel je povinen zabezpečit ve svých poddodavatelských smlouvách splnění všech povinností vyplývajících dodavateli ze smlouvy o dílo.</w:t>
      </w:r>
    </w:p>
    <w:p w14:paraId="47CBF8EC" w14:textId="77777777" w:rsidR="00AF728A" w:rsidRPr="00101144" w:rsidRDefault="00AF728A" w:rsidP="00AF728A">
      <w:pPr>
        <w:tabs>
          <w:tab w:val="left" w:pos="567"/>
        </w:tabs>
        <w:ind w:left="0" w:firstLine="0"/>
        <w:outlineLvl w:val="0"/>
        <w:rPr>
          <w:rFonts w:ascii="Arial" w:hAnsi="Arial" w:cs="Arial"/>
          <w:bCs/>
          <w:sz w:val="22"/>
          <w:szCs w:val="22"/>
          <w:lang w:eastAsia="cs-CZ"/>
        </w:rPr>
      </w:pPr>
      <w:r w:rsidRPr="00101144">
        <w:rPr>
          <w:rFonts w:ascii="Arial" w:hAnsi="Arial" w:cs="Arial"/>
          <w:bCs/>
          <w:sz w:val="22"/>
          <w:szCs w:val="22"/>
          <w:lang w:eastAsia="cs-CZ"/>
        </w:rPr>
        <w:t xml:space="preserve">V případě, že </w:t>
      </w:r>
      <w:r w:rsidRPr="00101144">
        <w:rPr>
          <w:rFonts w:ascii="Arial" w:hAnsi="Arial" w:cs="Arial"/>
          <w:sz w:val="22"/>
          <w:szCs w:val="22"/>
        </w:rPr>
        <w:t>účastník</w:t>
      </w:r>
      <w:r w:rsidRPr="00101144">
        <w:rPr>
          <w:rFonts w:ascii="Arial" w:hAnsi="Arial" w:cs="Arial"/>
          <w:bCs/>
          <w:sz w:val="22"/>
          <w:szCs w:val="22"/>
          <w:lang w:eastAsia="cs-CZ"/>
        </w:rPr>
        <w:t xml:space="preserve"> nemá v úmyslu zadat určitou část této veřejné zakázky jiné osobě (poddodavateli), doloží ve své nabídce písemné prohlášení, ve kterém tuto skutečnost uvede. V takovém případě však není oprávněn, za předpokladu, že mu bude veřejná zakázka zadána, žádnou část této veřejné zakázky, jakémukoliv poddodavateli následně zadat.</w:t>
      </w:r>
    </w:p>
    <w:p w14:paraId="771960A7" w14:textId="77777777" w:rsidR="00AF728A" w:rsidRPr="00101144" w:rsidRDefault="00AF728A" w:rsidP="00AF728A">
      <w:pPr>
        <w:ind w:left="0" w:firstLine="0"/>
        <w:rPr>
          <w:rFonts w:ascii="Arial" w:eastAsia="Calibri" w:hAnsi="Arial" w:cs="Arial"/>
          <w:bCs/>
          <w:sz w:val="22"/>
          <w:szCs w:val="22"/>
          <w:lang w:eastAsia="en-US"/>
        </w:rPr>
      </w:pPr>
      <w:r w:rsidRPr="00101144">
        <w:rPr>
          <w:rFonts w:ascii="Arial" w:eastAsia="Calibri" w:hAnsi="Arial" w:cs="Arial"/>
          <w:bCs/>
          <w:sz w:val="22"/>
          <w:szCs w:val="22"/>
          <w:lang w:eastAsia="en-US"/>
        </w:rPr>
        <w:t>Výměna poddodavatelů musí být písemně odsouhlasena zadavatelem (objednatelem).</w:t>
      </w:r>
    </w:p>
    <w:p w14:paraId="239DEE97" w14:textId="77777777" w:rsidR="00AF728A" w:rsidRDefault="00AF728A" w:rsidP="00AF728A">
      <w:pPr>
        <w:ind w:left="0" w:firstLine="0"/>
        <w:rPr>
          <w:rFonts w:ascii="Arial" w:eastAsia="Calibri" w:hAnsi="Arial" w:cs="Arial"/>
          <w:bCs/>
          <w:sz w:val="22"/>
          <w:szCs w:val="22"/>
          <w:lang w:eastAsia="en-US"/>
        </w:rPr>
      </w:pPr>
    </w:p>
    <w:p w14:paraId="7CD6DD82" w14:textId="77777777" w:rsidR="003843F7" w:rsidRPr="00101144" w:rsidRDefault="003843F7" w:rsidP="00AF728A">
      <w:pPr>
        <w:ind w:left="0" w:firstLine="0"/>
        <w:rPr>
          <w:rFonts w:ascii="Arial" w:eastAsia="Calibri" w:hAnsi="Arial" w:cs="Arial"/>
          <w:bCs/>
          <w:sz w:val="22"/>
          <w:szCs w:val="22"/>
          <w:lang w:eastAsia="en-US"/>
        </w:rPr>
      </w:pPr>
    </w:p>
    <w:p w14:paraId="59FCCF71" w14:textId="77777777" w:rsidR="00AF728A" w:rsidRPr="00101144" w:rsidRDefault="00AF728A" w:rsidP="00AF728A">
      <w:pPr>
        <w:numPr>
          <w:ilvl w:val="0"/>
          <w:numId w:val="9"/>
        </w:numPr>
        <w:spacing w:after="200" w:line="276" w:lineRule="auto"/>
        <w:ind w:hanging="720"/>
        <w:contextualSpacing/>
        <w:rPr>
          <w:rFonts w:ascii="Arial" w:hAnsi="Arial" w:cs="Arial"/>
          <w:b/>
          <w:caps/>
          <w:sz w:val="22"/>
          <w:szCs w:val="22"/>
        </w:rPr>
      </w:pPr>
      <w:r w:rsidRPr="00101144">
        <w:rPr>
          <w:rFonts w:ascii="Arial" w:hAnsi="Arial" w:cs="Arial"/>
          <w:b/>
          <w:caps/>
          <w:sz w:val="22"/>
          <w:szCs w:val="22"/>
        </w:rPr>
        <w:t>Další soutěžní podmínky</w:t>
      </w:r>
    </w:p>
    <w:p w14:paraId="52AF0EC5" w14:textId="77777777" w:rsidR="008351CE" w:rsidRPr="006B3EB0" w:rsidRDefault="008351CE" w:rsidP="006B3EB0">
      <w:pPr>
        <w:spacing w:line="276" w:lineRule="auto"/>
        <w:ind w:left="0" w:firstLine="0"/>
        <w:rPr>
          <w:rFonts w:ascii="Arial" w:eastAsia="Calibri" w:hAnsi="Arial" w:cs="Arial"/>
          <w:vanish/>
          <w:sz w:val="22"/>
          <w:szCs w:val="22"/>
          <w:lang w:eastAsia="en-US"/>
        </w:rPr>
      </w:pPr>
    </w:p>
    <w:p w14:paraId="20D68AE9"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12.1</w:t>
      </w:r>
      <w:r>
        <w:rPr>
          <w:rFonts w:ascii="Arial" w:eastAsia="Calibri" w:hAnsi="Arial" w:cs="Arial"/>
          <w:sz w:val="22"/>
          <w:szCs w:val="22"/>
          <w:lang w:eastAsia="en-US"/>
        </w:rPr>
        <w:tab/>
        <w:t>Zadavatel si vybere dle uvedených kritérií z předložených nabídek vítěznou nabídku. Podkladem pro zadání zakázky je bezvadně zpracovaná nabídka a uznání podmínek zadavatele.</w:t>
      </w:r>
    </w:p>
    <w:p w14:paraId="619BE356"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12.2</w:t>
      </w:r>
      <w:r>
        <w:rPr>
          <w:rFonts w:ascii="Arial" w:eastAsia="Calibri" w:hAnsi="Arial" w:cs="Arial"/>
          <w:sz w:val="22"/>
          <w:szCs w:val="22"/>
          <w:lang w:eastAsia="en-US"/>
        </w:rPr>
        <w:tab/>
        <w:t>O výsledcích soutěže rozhodne zadavatel písemným rozhodnutím na základě doporučení výběrové komise, s nimiž budou jednotliví účastníci výběrového řízení písemně seznámeni.</w:t>
      </w:r>
    </w:p>
    <w:p w14:paraId="346D3A27"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12.3</w:t>
      </w:r>
      <w:r>
        <w:rPr>
          <w:rFonts w:ascii="Arial" w:eastAsia="Calibri" w:hAnsi="Arial" w:cs="Arial"/>
          <w:sz w:val="22"/>
          <w:szCs w:val="22"/>
          <w:lang w:eastAsia="en-US"/>
        </w:rPr>
        <w:tab/>
        <w:t>S vítězným účastníkem výběrového řízení bude uzavřena kupní smlouva.</w:t>
      </w:r>
    </w:p>
    <w:p w14:paraId="5D5CB0D3" w14:textId="77777777" w:rsidR="006B3EB0" w:rsidRDefault="006B3EB0" w:rsidP="006B3EB0">
      <w:pPr>
        <w:tabs>
          <w:tab w:val="left" w:pos="567"/>
        </w:tabs>
        <w:spacing w:after="60"/>
        <w:ind w:left="0" w:firstLine="0"/>
        <w:rPr>
          <w:rFonts w:ascii="Arial" w:hAnsi="Arial" w:cs="Arial"/>
          <w:bCs/>
          <w:w w:val="95"/>
          <w:sz w:val="22"/>
          <w:szCs w:val="22"/>
        </w:rPr>
      </w:pPr>
      <w:r>
        <w:rPr>
          <w:rFonts w:ascii="Arial" w:hAnsi="Arial" w:cs="Arial"/>
          <w:sz w:val="22"/>
          <w:szCs w:val="22"/>
        </w:rPr>
        <w:t>12.4</w:t>
      </w:r>
      <w:r>
        <w:rPr>
          <w:rFonts w:ascii="Arial" w:hAnsi="Arial" w:cs="Arial"/>
          <w:sz w:val="22"/>
          <w:szCs w:val="22"/>
        </w:rPr>
        <w:tab/>
        <w:t>Zadavatel si vyhrazuje právo:</w:t>
      </w:r>
      <w:r>
        <w:rPr>
          <w:rFonts w:ascii="Arial" w:hAnsi="Arial" w:cs="Arial"/>
          <w:bCs/>
          <w:w w:val="95"/>
          <w:sz w:val="22"/>
          <w:szCs w:val="22"/>
        </w:rPr>
        <w:t xml:space="preserve"> </w:t>
      </w:r>
      <w:r>
        <w:rPr>
          <w:rFonts w:ascii="Arial" w:hAnsi="Arial" w:cs="Arial"/>
          <w:sz w:val="22"/>
          <w:szCs w:val="22"/>
        </w:rPr>
        <w:t>neuzavřít smlouvu s žádným účastníkem výběrového řízení, přijmout pouze část nabídky účastníka, zadání zakázky kdykoliv zrušit,</w:t>
      </w:r>
      <w:r>
        <w:rPr>
          <w:rFonts w:ascii="Arial" w:hAnsi="Arial" w:cs="Arial"/>
          <w:bCs/>
          <w:w w:val="95"/>
          <w:sz w:val="22"/>
          <w:szCs w:val="22"/>
        </w:rPr>
        <w:t xml:space="preserve"> </w:t>
      </w:r>
      <w:r>
        <w:rPr>
          <w:rFonts w:ascii="Arial" w:hAnsi="Arial" w:cs="Arial"/>
          <w:sz w:val="22"/>
          <w:szCs w:val="22"/>
        </w:rPr>
        <w:t xml:space="preserve">změnit nebo doplnit podmínky zadání, případně odmítnout veškeré předložené nabídky. </w:t>
      </w:r>
    </w:p>
    <w:p w14:paraId="47F87381" w14:textId="77777777" w:rsidR="006B3EB0" w:rsidRDefault="006B3EB0" w:rsidP="006B3EB0">
      <w:pPr>
        <w:tabs>
          <w:tab w:val="left" w:pos="567"/>
        </w:tabs>
        <w:spacing w:line="276" w:lineRule="auto"/>
        <w:ind w:left="0" w:firstLine="0"/>
        <w:rPr>
          <w:rFonts w:ascii="Arial" w:eastAsia="Calibri" w:hAnsi="Arial" w:cs="Arial"/>
          <w:sz w:val="22"/>
          <w:szCs w:val="22"/>
          <w:lang w:eastAsia="en-US"/>
        </w:rPr>
      </w:pPr>
      <w:r>
        <w:rPr>
          <w:rFonts w:ascii="Arial" w:eastAsia="Calibri" w:hAnsi="Arial" w:cs="Arial"/>
          <w:sz w:val="22"/>
          <w:szCs w:val="22"/>
          <w:lang w:eastAsia="en-US"/>
        </w:rPr>
        <w:t>12.5</w:t>
      </w:r>
      <w:r>
        <w:rPr>
          <w:rFonts w:ascii="Arial" w:eastAsia="Calibri" w:hAnsi="Arial" w:cs="Arial"/>
          <w:sz w:val="22"/>
          <w:szCs w:val="22"/>
          <w:lang w:eastAsia="en-US"/>
        </w:rPr>
        <w:tab/>
        <w:t>Zadavatel si vyhrazuje právo zadat pouze část zakázky dle svých finančních možností.</w:t>
      </w:r>
    </w:p>
    <w:p w14:paraId="21740870"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12.6</w:t>
      </w:r>
      <w:r>
        <w:rPr>
          <w:rFonts w:ascii="Arial" w:eastAsia="Calibri" w:hAnsi="Arial" w:cs="Arial"/>
          <w:sz w:val="22"/>
          <w:szCs w:val="22"/>
          <w:lang w:eastAsia="en-US"/>
        </w:rPr>
        <w:tab/>
        <w:t>Neúplné nabídky budou ze soutěže vyřazeny.</w:t>
      </w:r>
    </w:p>
    <w:p w14:paraId="7B746BBA"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12.7</w:t>
      </w:r>
      <w:r>
        <w:rPr>
          <w:rFonts w:ascii="Arial" w:eastAsia="Calibri" w:hAnsi="Arial" w:cs="Arial"/>
          <w:sz w:val="22"/>
          <w:szCs w:val="22"/>
          <w:lang w:eastAsia="en-US"/>
        </w:rPr>
        <w:tab/>
        <w:t>Případné nejasnosti je třeba si vysvětlit před podáním návrhu, nedostatečná informovanost nebo mylné chápání ustanovení a údajů neopravňují účastníka výběrového řízení požadovat dodatečnou úhradu nákladů nebo změnu cen.</w:t>
      </w:r>
    </w:p>
    <w:p w14:paraId="3C55C3DE" w14:textId="77777777" w:rsidR="00527DF5" w:rsidRDefault="00527DF5" w:rsidP="006B3EB0">
      <w:pPr>
        <w:tabs>
          <w:tab w:val="left" w:pos="567"/>
        </w:tabs>
        <w:spacing w:after="60"/>
        <w:ind w:left="0" w:firstLine="0"/>
        <w:rPr>
          <w:rFonts w:ascii="Arial" w:eastAsia="Calibri" w:hAnsi="Arial" w:cs="Arial"/>
          <w:sz w:val="22"/>
          <w:szCs w:val="22"/>
          <w:lang w:eastAsia="en-US"/>
        </w:rPr>
      </w:pPr>
    </w:p>
    <w:p w14:paraId="4147FAE2" w14:textId="77777777" w:rsidR="00527DF5" w:rsidRDefault="00527DF5" w:rsidP="006B3EB0">
      <w:pPr>
        <w:tabs>
          <w:tab w:val="left" w:pos="567"/>
        </w:tabs>
        <w:spacing w:after="60"/>
        <w:ind w:left="0" w:firstLine="0"/>
        <w:rPr>
          <w:rFonts w:ascii="Arial" w:eastAsia="Calibri" w:hAnsi="Arial" w:cs="Arial"/>
          <w:sz w:val="22"/>
          <w:szCs w:val="22"/>
          <w:lang w:eastAsia="en-US"/>
        </w:rPr>
      </w:pPr>
    </w:p>
    <w:p w14:paraId="017084C6" w14:textId="77777777" w:rsidR="00527DF5" w:rsidRDefault="00527DF5" w:rsidP="006B3EB0">
      <w:pPr>
        <w:tabs>
          <w:tab w:val="left" w:pos="567"/>
        </w:tabs>
        <w:spacing w:after="60"/>
        <w:ind w:left="0" w:firstLine="0"/>
        <w:rPr>
          <w:rFonts w:ascii="Arial" w:eastAsia="Calibri" w:hAnsi="Arial" w:cs="Arial"/>
          <w:sz w:val="22"/>
          <w:szCs w:val="22"/>
          <w:lang w:eastAsia="en-US"/>
        </w:rPr>
      </w:pPr>
    </w:p>
    <w:p w14:paraId="54A25D25" w14:textId="77777777" w:rsidR="00527DF5" w:rsidRDefault="00527DF5" w:rsidP="006B3EB0">
      <w:pPr>
        <w:tabs>
          <w:tab w:val="left" w:pos="567"/>
        </w:tabs>
        <w:spacing w:after="60"/>
        <w:ind w:left="0" w:firstLine="0"/>
        <w:rPr>
          <w:rFonts w:ascii="Arial" w:eastAsia="Calibri" w:hAnsi="Arial" w:cs="Arial"/>
          <w:sz w:val="22"/>
          <w:szCs w:val="22"/>
          <w:lang w:eastAsia="en-US"/>
        </w:rPr>
      </w:pPr>
    </w:p>
    <w:p w14:paraId="73DC3DA4" w14:textId="77777777" w:rsidR="00527DF5" w:rsidRDefault="00527DF5" w:rsidP="006B3EB0">
      <w:pPr>
        <w:tabs>
          <w:tab w:val="left" w:pos="567"/>
        </w:tabs>
        <w:spacing w:after="60"/>
        <w:ind w:left="0" w:firstLine="0"/>
        <w:rPr>
          <w:rFonts w:ascii="Arial" w:eastAsia="Calibri" w:hAnsi="Arial" w:cs="Arial"/>
          <w:sz w:val="22"/>
          <w:szCs w:val="22"/>
          <w:lang w:eastAsia="en-US"/>
        </w:rPr>
      </w:pPr>
    </w:p>
    <w:p w14:paraId="6335A2C7" w14:textId="77777777" w:rsidR="006B3EB0" w:rsidRDefault="006B3EB0" w:rsidP="006B3EB0">
      <w:pPr>
        <w:tabs>
          <w:tab w:val="left" w:pos="567"/>
        </w:tabs>
        <w:spacing w:after="60"/>
        <w:ind w:left="0" w:firstLine="0"/>
        <w:rPr>
          <w:rFonts w:ascii="Arial" w:eastAsia="Calibri" w:hAnsi="Arial" w:cs="Arial"/>
          <w:sz w:val="22"/>
          <w:szCs w:val="22"/>
          <w:lang w:eastAsia="en-US"/>
        </w:rPr>
      </w:pPr>
      <w:r>
        <w:rPr>
          <w:rFonts w:ascii="Arial" w:eastAsia="Calibri" w:hAnsi="Arial" w:cs="Arial"/>
          <w:sz w:val="22"/>
          <w:szCs w:val="22"/>
          <w:lang w:eastAsia="en-US"/>
        </w:rPr>
        <w:t>12.8</w:t>
      </w:r>
      <w:r>
        <w:rPr>
          <w:rFonts w:ascii="Arial" w:eastAsia="Calibri" w:hAnsi="Arial" w:cs="Arial"/>
          <w:sz w:val="22"/>
          <w:szCs w:val="22"/>
          <w:lang w:eastAsia="en-US"/>
        </w:rPr>
        <w:tab/>
        <w:t>Účastník nemá právo na náhradu nákladů vzniklých mu se zpracováním nabídky ani účasti ve výběrovém řízení.</w:t>
      </w:r>
    </w:p>
    <w:p w14:paraId="1BB2A335" w14:textId="77777777" w:rsidR="006B3EB0" w:rsidRDefault="006B3EB0" w:rsidP="006B3EB0">
      <w:pPr>
        <w:tabs>
          <w:tab w:val="left" w:pos="567"/>
        </w:tabs>
        <w:spacing w:line="276" w:lineRule="auto"/>
        <w:ind w:left="0" w:firstLine="0"/>
        <w:rPr>
          <w:rFonts w:ascii="Arial" w:eastAsia="Calibri" w:hAnsi="Arial" w:cs="Arial"/>
          <w:sz w:val="22"/>
          <w:szCs w:val="22"/>
          <w:lang w:eastAsia="en-US"/>
        </w:rPr>
      </w:pPr>
      <w:r>
        <w:rPr>
          <w:rFonts w:ascii="Arial" w:eastAsia="Calibri" w:hAnsi="Arial" w:cs="Arial"/>
          <w:sz w:val="22"/>
          <w:szCs w:val="22"/>
          <w:lang w:eastAsia="en-US"/>
        </w:rPr>
        <w:t>12.9</w:t>
      </w:r>
      <w:r>
        <w:rPr>
          <w:rFonts w:ascii="Arial" w:eastAsia="Calibri" w:hAnsi="Arial" w:cs="Arial"/>
          <w:sz w:val="22"/>
          <w:szCs w:val="22"/>
          <w:lang w:eastAsia="en-US"/>
        </w:rPr>
        <w:tab/>
        <w:t>Jednotliví účastníci jsou povinni zdržet se jakýchkoli jednání, která by mohla narušit transparentní a nediskriminační průběh výběrového řízení, zejména pak jednání, v jejichž důsledku by mohlo dojít k narušení soutěže mezi účastníci v rámci výzvy.</w:t>
      </w:r>
    </w:p>
    <w:p w14:paraId="2F2BE5D9" w14:textId="77777777" w:rsidR="00AF728A" w:rsidRPr="00101144" w:rsidRDefault="00AF728A" w:rsidP="006B3EB0">
      <w:pPr>
        <w:spacing w:line="276" w:lineRule="auto"/>
        <w:ind w:left="0" w:firstLine="0"/>
        <w:rPr>
          <w:rFonts w:ascii="Arial" w:eastAsia="Calibri" w:hAnsi="Arial" w:cs="Arial"/>
          <w:sz w:val="22"/>
          <w:szCs w:val="22"/>
          <w:lang w:eastAsia="en-US"/>
        </w:rPr>
      </w:pPr>
    </w:p>
    <w:p w14:paraId="421D7526" w14:textId="77777777" w:rsidR="00AF728A" w:rsidRDefault="00AF728A" w:rsidP="00AF728A">
      <w:pPr>
        <w:rPr>
          <w:rFonts w:ascii="Arial" w:hAnsi="Arial" w:cs="Arial"/>
          <w:sz w:val="22"/>
          <w:szCs w:val="22"/>
        </w:rPr>
      </w:pPr>
    </w:p>
    <w:p w14:paraId="7F23F8EF" w14:textId="77777777" w:rsidR="002451A4" w:rsidRPr="00101144" w:rsidRDefault="002451A4" w:rsidP="00AF728A">
      <w:pPr>
        <w:rPr>
          <w:rFonts w:ascii="Arial" w:hAnsi="Arial" w:cs="Arial"/>
          <w:sz w:val="22"/>
          <w:szCs w:val="22"/>
        </w:rPr>
      </w:pPr>
    </w:p>
    <w:p w14:paraId="2211E9A1" w14:textId="77777777" w:rsidR="00AF728A" w:rsidRPr="00101144" w:rsidRDefault="00AF728A" w:rsidP="00AF728A">
      <w:pPr>
        <w:rPr>
          <w:rFonts w:ascii="Arial" w:hAnsi="Arial" w:cs="Arial"/>
          <w:sz w:val="22"/>
          <w:szCs w:val="22"/>
        </w:rPr>
      </w:pPr>
    </w:p>
    <w:p w14:paraId="243C8242" w14:textId="1DBA9A12" w:rsidR="00AF728A" w:rsidRPr="00101144" w:rsidRDefault="00AF728A" w:rsidP="00AF728A">
      <w:pPr>
        <w:rPr>
          <w:rFonts w:ascii="Arial" w:hAnsi="Arial" w:cs="Arial"/>
          <w:sz w:val="22"/>
          <w:szCs w:val="22"/>
        </w:rPr>
      </w:pPr>
      <w:proofErr w:type="gramStart"/>
      <w:r w:rsidRPr="00101144">
        <w:rPr>
          <w:rFonts w:ascii="Arial" w:hAnsi="Arial" w:cs="Arial"/>
          <w:sz w:val="22"/>
          <w:szCs w:val="22"/>
        </w:rPr>
        <w:t xml:space="preserve">Šternberk, </w:t>
      </w:r>
      <w:r w:rsidR="00510611">
        <w:rPr>
          <w:rFonts w:ascii="Arial" w:hAnsi="Arial" w:cs="Arial"/>
          <w:sz w:val="22"/>
          <w:szCs w:val="22"/>
        </w:rPr>
        <w:t xml:space="preserve">  </w:t>
      </w:r>
      <w:proofErr w:type="gramEnd"/>
      <w:r w:rsidR="00510611">
        <w:rPr>
          <w:rFonts w:ascii="Arial" w:hAnsi="Arial" w:cs="Arial"/>
          <w:sz w:val="22"/>
          <w:szCs w:val="22"/>
        </w:rPr>
        <w:t xml:space="preserve">             </w:t>
      </w:r>
      <w:r w:rsidR="00D63C23" w:rsidRPr="00D63C23">
        <w:rPr>
          <w:rFonts w:ascii="Arial" w:hAnsi="Arial" w:cs="Arial"/>
          <w:sz w:val="22"/>
          <w:szCs w:val="22"/>
        </w:rPr>
        <w:t>20</w:t>
      </w:r>
      <w:r w:rsidR="00FC49A7">
        <w:rPr>
          <w:rFonts w:ascii="Arial" w:hAnsi="Arial" w:cs="Arial"/>
          <w:sz w:val="22"/>
          <w:szCs w:val="22"/>
        </w:rPr>
        <w:t>2</w:t>
      </w:r>
      <w:r w:rsidR="00510611">
        <w:rPr>
          <w:rFonts w:ascii="Arial" w:hAnsi="Arial" w:cs="Arial"/>
          <w:sz w:val="22"/>
          <w:szCs w:val="22"/>
        </w:rPr>
        <w:t>3</w:t>
      </w:r>
    </w:p>
    <w:p w14:paraId="405DDD5E" w14:textId="77777777" w:rsidR="008E3BE1" w:rsidRDefault="008E3BE1" w:rsidP="00AF728A">
      <w:pPr>
        <w:rPr>
          <w:rFonts w:ascii="Arial" w:hAnsi="Arial" w:cs="Arial"/>
          <w:sz w:val="22"/>
          <w:szCs w:val="22"/>
        </w:rPr>
      </w:pPr>
    </w:p>
    <w:p w14:paraId="6C022C3F" w14:textId="77777777" w:rsidR="00DC3A2E" w:rsidRDefault="00DC3A2E" w:rsidP="00AF728A">
      <w:pPr>
        <w:rPr>
          <w:rFonts w:ascii="Arial" w:hAnsi="Arial" w:cs="Arial"/>
          <w:sz w:val="22"/>
          <w:szCs w:val="22"/>
        </w:rPr>
      </w:pPr>
    </w:p>
    <w:p w14:paraId="2A686992" w14:textId="1F016355" w:rsidR="00DC3A2E" w:rsidRDefault="00DC3A2E" w:rsidP="00AF728A">
      <w:pPr>
        <w:rPr>
          <w:rFonts w:ascii="Arial" w:hAnsi="Arial" w:cs="Arial"/>
          <w:sz w:val="22"/>
          <w:szCs w:val="22"/>
        </w:rPr>
      </w:pPr>
    </w:p>
    <w:p w14:paraId="134C8674" w14:textId="79CECA0F" w:rsidR="00914784" w:rsidRDefault="00914784" w:rsidP="00AF728A">
      <w:pPr>
        <w:rPr>
          <w:rFonts w:ascii="Arial" w:hAnsi="Arial" w:cs="Arial"/>
          <w:sz w:val="22"/>
          <w:szCs w:val="22"/>
        </w:rPr>
      </w:pPr>
    </w:p>
    <w:p w14:paraId="0D2A8AF4" w14:textId="2728BC06" w:rsidR="00914784" w:rsidRDefault="00914784" w:rsidP="00AF728A">
      <w:pPr>
        <w:rPr>
          <w:rFonts w:ascii="Arial" w:hAnsi="Arial" w:cs="Arial"/>
          <w:sz w:val="22"/>
          <w:szCs w:val="22"/>
        </w:rPr>
      </w:pPr>
      <w:r>
        <w:rPr>
          <w:rFonts w:ascii="Arial" w:hAnsi="Arial" w:cs="Arial"/>
          <w:sz w:val="22"/>
          <w:szCs w:val="22"/>
        </w:rPr>
        <w:t>Mgr. Petr Kulatý</w:t>
      </w:r>
    </w:p>
    <w:p w14:paraId="5297BE12" w14:textId="0B155E61" w:rsidR="00DC3A2E" w:rsidRDefault="00914784" w:rsidP="00AF728A">
      <w:pPr>
        <w:rPr>
          <w:rFonts w:ascii="Arial" w:hAnsi="Arial" w:cs="Arial"/>
          <w:sz w:val="22"/>
          <w:szCs w:val="22"/>
        </w:rPr>
      </w:pPr>
      <w:r>
        <w:rPr>
          <w:rFonts w:ascii="Arial" w:hAnsi="Arial" w:cs="Arial"/>
          <w:sz w:val="22"/>
          <w:szCs w:val="22"/>
        </w:rPr>
        <w:t>p</w:t>
      </w:r>
      <w:r w:rsidR="00DC3A2E">
        <w:rPr>
          <w:rFonts w:ascii="Arial" w:hAnsi="Arial" w:cs="Arial"/>
          <w:sz w:val="22"/>
          <w:szCs w:val="22"/>
        </w:rPr>
        <w:t>ředseda komise veřejných zakázek</w:t>
      </w:r>
    </w:p>
    <w:sectPr w:rsidR="00DC3A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E05"/>
    <w:multiLevelType w:val="hybridMultilevel"/>
    <w:tmpl w:val="30AA410E"/>
    <w:lvl w:ilvl="0" w:tplc="5B4497FC">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D13FCA"/>
    <w:multiLevelType w:val="hybridMultilevel"/>
    <w:tmpl w:val="E1D40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240541"/>
    <w:multiLevelType w:val="hybridMultilevel"/>
    <w:tmpl w:val="7DA82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371325"/>
    <w:multiLevelType w:val="hybridMultilevel"/>
    <w:tmpl w:val="340067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E937BB"/>
    <w:multiLevelType w:val="multilevel"/>
    <w:tmpl w:val="7DE2BE5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AA1DA7"/>
    <w:multiLevelType w:val="multilevel"/>
    <w:tmpl w:val="AF7E1BC0"/>
    <w:lvl w:ilvl="0">
      <w:start w:val="4"/>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26752B0"/>
    <w:multiLevelType w:val="hybridMultilevel"/>
    <w:tmpl w:val="DCE28A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3B3F85"/>
    <w:multiLevelType w:val="hybridMultilevel"/>
    <w:tmpl w:val="390838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F5940"/>
    <w:multiLevelType w:val="hybridMultilevel"/>
    <w:tmpl w:val="80EC72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7482BA9"/>
    <w:multiLevelType w:val="hybridMultilevel"/>
    <w:tmpl w:val="5572861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0" w15:restartNumberingAfterBreak="0">
    <w:nsid w:val="57D843A2"/>
    <w:multiLevelType w:val="hybridMultilevel"/>
    <w:tmpl w:val="AE68468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BDF39B7"/>
    <w:multiLevelType w:val="hybridMultilevel"/>
    <w:tmpl w:val="099CEAA6"/>
    <w:lvl w:ilvl="0" w:tplc="7D0CDA2A">
      <w:start w:val="1"/>
      <w:numFmt w:val="decimal"/>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33B179D"/>
    <w:multiLevelType w:val="hybridMultilevel"/>
    <w:tmpl w:val="BC2A05D0"/>
    <w:lvl w:ilvl="0" w:tplc="C79E9A2A">
      <w:start w:val="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6133C41"/>
    <w:multiLevelType w:val="hybridMultilevel"/>
    <w:tmpl w:val="CA664E76"/>
    <w:lvl w:ilvl="0" w:tplc="781AED76">
      <w:start w:val="1"/>
      <w:numFmt w:val="bullet"/>
      <w:lvlText w:val="­"/>
      <w:lvlJc w:val="left"/>
      <w:pPr>
        <w:ind w:left="2160" w:hanging="360"/>
      </w:pPr>
      <w:rPr>
        <w:rFonts w:ascii="Times New Roman" w:hAnsi="Times New Roman"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hint="default"/>
      </w:rPr>
    </w:lvl>
    <w:lvl w:ilvl="3" w:tplc="04050001">
      <w:start w:val="1"/>
      <w:numFmt w:val="bullet"/>
      <w:lvlText w:val=""/>
      <w:lvlJc w:val="left"/>
      <w:pPr>
        <w:ind w:left="4320" w:hanging="360"/>
      </w:pPr>
      <w:rPr>
        <w:rFonts w:ascii="Symbol" w:hAnsi="Symbol"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hint="default"/>
      </w:rPr>
    </w:lvl>
    <w:lvl w:ilvl="6" w:tplc="04050001">
      <w:start w:val="1"/>
      <w:numFmt w:val="bullet"/>
      <w:lvlText w:val=""/>
      <w:lvlJc w:val="left"/>
      <w:pPr>
        <w:ind w:left="6480" w:hanging="360"/>
      </w:pPr>
      <w:rPr>
        <w:rFonts w:ascii="Symbol" w:hAnsi="Symbol"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hint="default"/>
      </w:rPr>
    </w:lvl>
  </w:abstractNum>
  <w:abstractNum w:abstractNumId="14" w15:restartNumberingAfterBreak="0">
    <w:nsid w:val="68780AD5"/>
    <w:multiLevelType w:val="multilevel"/>
    <w:tmpl w:val="795A072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964D83"/>
    <w:multiLevelType w:val="hybridMultilevel"/>
    <w:tmpl w:val="D3CAAC72"/>
    <w:lvl w:ilvl="0" w:tplc="781AED7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F8159B1"/>
    <w:multiLevelType w:val="hybridMultilevel"/>
    <w:tmpl w:val="315A93B8"/>
    <w:lvl w:ilvl="0" w:tplc="C79E9A2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51944668">
    <w:abstractNumId w:val="11"/>
  </w:num>
  <w:num w:numId="2" w16cid:durableId="1643341787">
    <w:abstractNumId w:val="10"/>
  </w:num>
  <w:num w:numId="3" w16cid:durableId="993534513">
    <w:abstractNumId w:val="7"/>
  </w:num>
  <w:num w:numId="4" w16cid:durableId="1940020515">
    <w:abstractNumId w:val="5"/>
  </w:num>
  <w:num w:numId="5" w16cid:durableId="235364385">
    <w:abstractNumId w:val="14"/>
  </w:num>
  <w:num w:numId="6" w16cid:durableId="1065756618">
    <w:abstractNumId w:val="4"/>
  </w:num>
  <w:num w:numId="7" w16cid:durableId="1495412200">
    <w:abstractNumId w:val="2"/>
  </w:num>
  <w:num w:numId="8" w16cid:durableId="218901580">
    <w:abstractNumId w:val="9"/>
  </w:num>
  <w:num w:numId="9" w16cid:durableId="826894448">
    <w:abstractNumId w:val="6"/>
  </w:num>
  <w:num w:numId="10" w16cid:durableId="1321080535">
    <w:abstractNumId w:val="1"/>
  </w:num>
  <w:num w:numId="11" w16cid:durableId="1905606326">
    <w:abstractNumId w:val="3"/>
  </w:num>
  <w:num w:numId="12" w16cid:durableId="467015792">
    <w:abstractNumId w:val="12"/>
  </w:num>
  <w:num w:numId="13" w16cid:durableId="1520973144">
    <w:abstractNumId w:val="0"/>
  </w:num>
  <w:num w:numId="14" w16cid:durableId="1134639588">
    <w:abstractNumId w:val="8"/>
  </w:num>
  <w:num w:numId="15" w16cid:durableId="1173257881">
    <w:abstractNumId w:val="16"/>
  </w:num>
  <w:num w:numId="16" w16cid:durableId="934174487">
    <w:abstractNumId w:val="12"/>
  </w:num>
  <w:num w:numId="17" w16cid:durableId="57941902">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5944650">
    <w:abstractNumId w:val="15"/>
  </w:num>
  <w:num w:numId="19" w16cid:durableId="146099539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2083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38683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28A"/>
    <w:rsid w:val="00007CDB"/>
    <w:rsid w:val="000249A4"/>
    <w:rsid w:val="00036D88"/>
    <w:rsid w:val="00063FEA"/>
    <w:rsid w:val="000C7729"/>
    <w:rsid w:val="000D47E7"/>
    <w:rsid w:val="000E36E4"/>
    <w:rsid w:val="0014138C"/>
    <w:rsid w:val="00151CE9"/>
    <w:rsid w:val="00152A55"/>
    <w:rsid w:val="00152EE1"/>
    <w:rsid w:val="001546B2"/>
    <w:rsid w:val="0015562A"/>
    <w:rsid w:val="00191012"/>
    <w:rsid w:val="001B44A8"/>
    <w:rsid w:val="00211608"/>
    <w:rsid w:val="00213648"/>
    <w:rsid w:val="002451A4"/>
    <w:rsid w:val="0025340A"/>
    <w:rsid w:val="0028520E"/>
    <w:rsid w:val="002C1E42"/>
    <w:rsid w:val="0032676B"/>
    <w:rsid w:val="003274C9"/>
    <w:rsid w:val="00340907"/>
    <w:rsid w:val="00342128"/>
    <w:rsid w:val="00343511"/>
    <w:rsid w:val="00361C85"/>
    <w:rsid w:val="003843F7"/>
    <w:rsid w:val="003958DF"/>
    <w:rsid w:val="003A3221"/>
    <w:rsid w:val="003A5759"/>
    <w:rsid w:val="003B0784"/>
    <w:rsid w:val="004060B1"/>
    <w:rsid w:val="00452647"/>
    <w:rsid w:val="004952ED"/>
    <w:rsid w:val="0050635B"/>
    <w:rsid w:val="00510611"/>
    <w:rsid w:val="0052212A"/>
    <w:rsid w:val="00527DF5"/>
    <w:rsid w:val="0056781A"/>
    <w:rsid w:val="00586743"/>
    <w:rsid w:val="005D1687"/>
    <w:rsid w:val="005D6882"/>
    <w:rsid w:val="006101DE"/>
    <w:rsid w:val="00610A3C"/>
    <w:rsid w:val="0061237C"/>
    <w:rsid w:val="006315C6"/>
    <w:rsid w:val="006621A8"/>
    <w:rsid w:val="00675540"/>
    <w:rsid w:val="00696C05"/>
    <w:rsid w:val="006A36A3"/>
    <w:rsid w:val="006B04BD"/>
    <w:rsid w:val="006B3EB0"/>
    <w:rsid w:val="006C5BC6"/>
    <w:rsid w:val="007E0851"/>
    <w:rsid w:val="00804DC2"/>
    <w:rsid w:val="00822522"/>
    <w:rsid w:val="008351CE"/>
    <w:rsid w:val="00854CDE"/>
    <w:rsid w:val="00865EA4"/>
    <w:rsid w:val="008A0B38"/>
    <w:rsid w:val="008E2A00"/>
    <w:rsid w:val="008E3BE1"/>
    <w:rsid w:val="00914784"/>
    <w:rsid w:val="009418D1"/>
    <w:rsid w:val="009919E3"/>
    <w:rsid w:val="009A3344"/>
    <w:rsid w:val="00A01EA6"/>
    <w:rsid w:val="00A020F3"/>
    <w:rsid w:val="00A164AD"/>
    <w:rsid w:val="00A23F1E"/>
    <w:rsid w:val="00A37EC3"/>
    <w:rsid w:val="00A40574"/>
    <w:rsid w:val="00A41A79"/>
    <w:rsid w:val="00A83E5B"/>
    <w:rsid w:val="00AA4B22"/>
    <w:rsid w:val="00AD4F72"/>
    <w:rsid w:val="00AF728A"/>
    <w:rsid w:val="00B47448"/>
    <w:rsid w:val="00B675C7"/>
    <w:rsid w:val="00B86F89"/>
    <w:rsid w:val="00B902FD"/>
    <w:rsid w:val="00BC55A5"/>
    <w:rsid w:val="00BC5E8C"/>
    <w:rsid w:val="00BE3BD1"/>
    <w:rsid w:val="00BE56ED"/>
    <w:rsid w:val="00C13C24"/>
    <w:rsid w:val="00C70DCE"/>
    <w:rsid w:val="00CA60E1"/>
    <w:rsid w:val="00CA6C60"/>
    <w:rsid w:val="00CE6D05"/>
    <w:rsid w:val="00CF533B"/>
    <w:rsid w:val="00D13975"/>
    <w:rsid w:val="00D63C23"/>
    <w:rsid w:val="00D7711F"/>
    <w:rsid w:val="00D952AA"/>
    <w:rsid w:val="00DB2856"/>
    <w:rsid w:val="00DC3A2E"/>
    <w:rsid w:val="00DD1158"/>
    <w:rsid w:val="00DE09FD"/>
    <w:rsid w:val="00DF10C0"/>
    <w:rsid w:val="00DF3C9B"/>
    <w:rsid w:val="00E30089"/>
    <w:rsid w:val="00E544EB"/>
    <w:rsid w:val="00E57AAE"/>
    <w:rsid w:val="00E91EE5"/>
    <w:rsid w:val="00EE04A1"/>
    <w:rsid w:val="00F009E8"/>
    <w:rsid w:val="00F059E6"/>
    <w:rsid w:val="00F10F90"/>
    <w:rsid w:val="00F939B6"/>
    <w:rsid w:val="00FA5B99"/>
    <w:rsid w:val="00FB5822"/>
    <w:rsid w:val="00FC49A7"/>
    <w:rsid w:val="00FD1482"/>
    <w:rsid w:val="00FE24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A566"/>
  <w15:chartTrackingRefBased/>
  <w15:docId w15:val="{D7B822CB-5718-41B5-9F6E-875A4951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728A"/>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8">
    <w:name w:val="heading 8"/>
    <w:basedOn w:val="Normln"/>
    <w:next w:val="Normln"/>
    <w:link w:val="Nadpis8Char"/>
    <w:qFormat/>
    <w:rsid w:val="00AF728A"/>
    <w:pPr>
      <w:keepNext/>
      <w:outlineLvl w:val="7"/>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basedOn w:val="Standardnpsmoodstavce"/>
    <w:link w:val="Nadpis8"/>
    <w:rsid w:val="00AF728A"/>
    <w:rPr>
      <w:rFonts w:ascii="Arial" w:eastAsia="Times New Roman" w:hAnsi="Arial" w:cs="Times New Roman"/>
      <w:b/>
      <w:sz w:val="20"/>
      <w:szCs w:val="20"/>
      <w:lang w:eastAsia="ar-SA"/>
    </w:rPr>
  </w:style>
  <w:style w:type="paragraph" w:styleId="Nzev">
    <w:name w:val="Title"/>
    <w:basedOn w:val="Normln"/>
    <w:next w:val="Podnadpis"/>
    <w:link w:val="NzevChar"/>
    <w:qFormat/>
    <w:rsid w:val="00AF728A"/>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AF728A"/>
    <w:rPr>
      <w:rFonts w:ascii="Arial" w:eastAsia="Times New Roman" w:hAnsi="Arial" w:cs="Times New Roman"/>
      <w:b/>
      <w:kern w:val="1"/>
      <w:sz w:val="40"/>
      <w:szCs w:val="20"/>
      <w:lang w:val="x-none" w:eastAsia="ar-SA"/>
    </w:rPr>
  </w:style>
  <w:style w:type="paragraph" w:styleId="Podnadpis">
    <w:name w:val="Subtitle"/>
    <w:basedOn w:val="Normln"/>
    <w:next w:val="Zkladntext"/>
    <w:link w:val="PodnadpisChar"/>
    <w:uiPriority w:val="99"/>
    <w:qFormat/>
    <w:rsid w:val="00AF728A"/>
    <w:pPr>
      <w:keepNext/>
      <w:spacing w:before="240" w:after="120"/>
      <w:jc w:val="center"/>
    </w:pPr>
    <w:rPr>
      <w:rFonts w:ascii="Arial" w:eastAsia="Lucida Sans Unicode" w:hAnsi="Arial"/>
      <w:i/>
      <w:iCs/>
      <w:sz w:val="28"/>
      <w:szCs w:val="28"/>
      <w:lang w:val="x-none"/>
    </w:rPr>
  </w:style>
  <w:style w:type="character" w:customStyle="1" w:styleId="PodnadpisChar">
    <w:name w:val="Podnadpis Char"/>
    <w:basedOn w:val="Standardnpsmoodstavce"/>
    <w:link w:val="Podnadpis"/>
    <w:uiPriority w:val="99"/>
    <w:rsid w:val="00AF728A"/>
    <w:rPr>
      <w:rFonts w:ascii="Arial" w:eastAsia="Lucida Sans Unicode" w:hAnsi="Arial" w:cs="Times New Roman"/>
      <w:i/>
      <w:iCs/>
      <w:sz w:val="28"/>
      <w:szCs w:val="28"/>
      <w:lang w:val="x-none" w:eastAsia="ar-SA"/>
    </w:rPr>
  </w:style>
  <w:style w:type="paragraph" w:styleId="Zkladntext">
    <w:name w:val="Body Text"/>
    <w:basedOn w:val="Normln"/>
    <w:link w:val="ZkladntextChar"/>
    <w:uiPriority w:val="99"/>
    <w:semiHidden/>
    <w:unhideWhenUsed/>
    <w:rsid w:val="00AF728A"/>
    <w:pPr>
      <w:spacing w:after="120"/>
    </w:pPr>
  </w:style>
  <w:style w:type="character" w:customStyle="1" w:styleId="ZkladntextChar">
    <w:name w:val="Základní text Char"/>
    <w:basedOn w:val="Standardnpsmoodstavce"/>
    <w:link w:val="Zkladntext"/>
    <w:uiPriority w:val="99"/>
    <w:semiHidden/>
    <w:rsid w:val="00AF728A"/>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C13C24"/>
    <w:rPr>
      <w:color w:val="0563C1" w:themeColor="hyperlink"/>
      <w:u w:val="single"/>
    </w:rPr>
  </w:style>
  <w:style w:type="paragraph" w:styleId="Odstavecseseznamem">
    <w:name w:val="List Paragraph"/>
    <w:basedOn w:val="Normln"/>
    <w:uiPriority w:val="34"/>
    <w:qFormat/>
    <w:rsid w:val="00340907"/>
    <w:pPr>
      <w:ind w:left="720"/>
      <w:contextualSpacing/>
    </w:pPr>
  </w:style>
  <w:style w:type="paragraph" w:styleId="Textbubliny">
    <w:name w:val="Balloon Text"/>
    <w:basedOn w:val="Normln"/>
    <w:link w:val="TextbublinyChar"/>
    <w:uiPriority w:val="99"/>
    <w:semiHidden/>
    <w:unhideWhenUsed/>
    <w:rsid w:val="008E2A0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E2A00"/>
    <w:rPr>
      <w:rFonts w:ascii="Segoe UI" w:eastAsia="Times New Roman" w:hAnsi="Segoe UI" w:cs="Segoe UI"/>
      <w:sz w:val="18"/>
      <w:szCs w:val="18"/>
      <w:lang w:eastAsia="ar-SA"/>
    </w:rPr>
  </w:style>
  <w:style w:type="character" w:styleId="Nevyeenzmnka">
    <w:name w:val="Unresolved Mention"/>
    <w:basedOn w:val="Standardnpsmoodstavce"/>
    <w:uiPriority w:val="99"/>
    <w:semiHidden/>
    <w:unhideWhenUsed/>
    <w:rsid w:val="00FD1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87824">
      <w:bodyDiv w:val="1"/>
      <w:marLeft w:val="0"/>
      <w:marRight w:val="0"/>
      <w:marTop w:val="0"/>
      <w:marBottom w:val="0"/>
      <w:divBdr>
        <w:top w:val="none" w:sz="0" w:space="0" w:color="auto"/>
        <w:left w:val="none" w:sz="0" w:space="0" w:color="auto"/>
        <w:bottom w:val="none" w:sz="0" w:space="0" w:color="auto"/>
        <w:right w:val="none" w:sz="0" w:space="0" w:color="auto"/>
      </w:divBdr>
    </w:div>
    <w:div w:id="545720664">
      <w:bodyDiv w:val="1"/>
      <w:marLeft w:val="0"/>
      <w:marRight w:val="0"/>
      <w:marTop w:val="0"/>
      <w:marBottom w:val="0"/>
      <w:divBdr>
        <w:top w:val="none" w:sz="0" w:space="0" w:color="auto"/>
        <w:left w:val="none" w:sz="0" w:space="0" w:color="auto"/>
        <w:bottom w:val="none" w:sz="0" w:space="0" w:color="auto"/>
        <w:right w:val="none" w:sz="0" w:space="0" w:color="auto"/>
      </w:divBdr>
    </w:div>
    <w:div w:id="110916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cs/profile/mesto-sternberk" TargetMode="External"/><Relationship Id="rId3" Type="http://schemas.openxmlformats.org/officeDocument/2006/relationships/settings" Target="settings.xml"/><Relationship Id="rId7" Type="http://schemas.openxmlformats.org/officeDocument/2006/relationships/hyperlink" Target="mailto:vychodil@sternber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rgelova@sternberk.cz"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10</Pages>
  <Words>3572</Words>
  <Characters>21077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17</cp:revision>
  <cp:lastPrinted>2018-12-20T08:45:00Z</cp:lastPrinted>
  <dcterms:created xsi:type="dcterms:W3CDTF">2022-03-15T09:30:00Z</dcterms:created>
  <dcterms:modified xsi:type="dcterms:W3CDTF">2023-03-01T12:20:00Z</dcterms:modified>
</cp:coreProperties>
</file>