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597C6481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0C3B63">
              <w:rPr>
                <w:rFonts w:ascii="Arial Narrow" w:hAnsi="Arial Narrow"/>
                <w:b/>
                <w:sz w:val="20"/>
                <w:szCs w:val="20"/>
                <w:lang w:val="sk-SK"/>
              </w:rPr>
              <w:t>2/23</w:t>
            </w: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</w:p>
          <w:p w14:paraId="67BFE854" w14:textId="50FE858C" w:rsidR="002F172A" w:rsidRPr="000C3B63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0C3B6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0C3B63" w:rsidRPr="000C3B63">
              <w:rPr>
                <w:rFonts w:ascii="Arial Narrow" w:hAnsi="Arial Narrow" w:cs="Open Sans"/>
                <w:shd w:val="clear" w:color="auto" w:fill="FFFFFF"/>
              </w:rPr>
              <w:t>38774</w:t>
            </w:r>
            <w:r w:rsidR="000C3B63" w:rsidRPr="000C3B63">
              <w:rPr>
                <w:rFonts w:ascii="Arial Narrow" w:hAnsi="Arial Narrow" w:cs="Open Sans"/>
                <w:shd w:val="clear" w:color="auto" w:fill="FFFFFF"/>
              </w:rPr>
              <w:t xml:space="preserve"> </w:t>
            </w:r>
            <w:r w:rsidRPr="000C3B63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 w:rsidRPr="000C3B63">
              <w:rPr>
                <w:rFonts w:ascii="Arial Narrow" w:hAnsi="Arial Narrow" w:cs="Open Sans"/>
                <w:shd w:val="clear" w:color="auto" w:fill="FFFFFF"/>
                <w:lang w:val="sk-SK"/>
              </w:rPr>
              <w:t>26205</w:t>
            </w:r>
            <w:r w:rsidR="00BD53BC" w:rsidRPr="000C3B63">
              <w:rPr>
                <w:rFonts w:ascii="Arial Narrow" w:hAnsi="Arial Narrow"/>
                <w:lang w:val="sk-SK"/>
              </w:rPr>
              <w:t xml:space="preserve"> </w:t>
            </w:r>
            <w:r w:rsidR="0028538C" w:rsidRPr="000C3B63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0C3B63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42808E4C" w:rsidR="00C20B14" w:rsidRPr="0028538C" w:rsidRDefault="000C3B63" w:rsidP="000C3B63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0C3B63">
              <w:rPr>
                <w:rFonts w:ascii="Arial Narrow" w:hAnsi="Arial Narrow"/>
                <w:lang w:val="sk-SK"/>
              </w:rPr>
              <w:t>Predmetom zákazky je obstaranie propagačných predmetov pre potreby útvarov v materiálnej pôsobnosti Centra podpory Bratislava Ministerstva vnútra SR</w:t>
            </w:r>
            <w:r w:rsidRPr="000C3B63">
              <w:rPr>
                <w:rFonts w:ascii="Arial Narrow" w:hAnsi="Arial Narrow"/>
                <w:lang w:val="sk-SK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0C3B63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0C3B63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0C3B63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06E8138E" w:rsidR="00A773CE" w:rsidRPr="000C3B63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0C3B63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0C3B63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0C3B63" w:rsidRPr="000C3B63">
              <w:rPr>
                <w:rFonts w:ascii="Arial Narrow" w:hAnsi="Arial Narrow" w:cs="Open Sans"/>
                <w:shd w:val="clear" w:color="auto" w:fill="FFFFFF"/>
              </w:rPr>
              <w:t>8 812,73</w:t>
            </w:r>
            <w:r w:rsidR="000C3B63" w:rsidRPr="000C3B63">
              <w:rPr>
                <w:rFonts w:ascii="Open Sans" w:hAnsi="Open Sans" w:cs="Open Sans"/>
                <w:shd w:val="clear" w:color="auto" w:fill="FFFFFF"/>
              </w:rPr>
              <w:t> </w:t>
            </w:r>
            <w:r w:rsidRPr="000C3B63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0C3B63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9D5F814" w:rsidR="000D5608" w:rsidRPr="002F0E0D" w:rsidRDefault="007029EA" w:rsidP="007029EA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                          </w:t>
      </w:r>
      <w:r w:rsidR="000D5608"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98E" w14:textId="77777777" w:rsidR="000D5608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505474B" w:rsidR="007029EA" w:rsidRPr="005D6A32" w:rsidRDefault="007029EA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5172D40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AD415B7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291765A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5EB52C8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7A68C604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2782BBC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F10818D" w:rsidR="000D5608" w:rsidRPr="005D6A32" w:rsidRDefault="000D5608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865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131724D9" w:rsidR="000D5608" w:rsidRPr="008865B0" w:rsidRDefault="000C3B63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proofErr w:type="spellStart"/>
            <w:r w:rsidRPr="000C3B63">
              <w:rPr>
                <w:rFonts w:ascii="Arial Narrow" w:eastAsia="Cambria" w:hAnsi="Arial Narrow"/>
              </w:rPr>
              <w:t>Hauerland</w:t>
            </w:r>
            <w:proofErr w:type="spellEnd"/>
            <w:r w:rsidRPr="000C3B63">
              <w:rPr>
                <w:rFonts w:ascii="Arial Narrow" w:eastAsia="Cambria" w:hAnsi="Arial Narrow"/>
              </w:rPr>
              <w:t xml:space="preserve"> spol. s 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3F88ADE7" w:rsidR="000D5608" w:rsidRPr="008865B0" w:rsidRDefault="000C3B63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0C3B63">
              <w:rPr>
                <w:rFonts w:ascii="Arial Narrow" w:hAnsi="Arial Narrow" w:cs="Arial"/>
                <w:szCs w:val="20"/>
              </w:rPr>
              <w:t>35777885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4F10F7F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0C3B63" w:rsidRPr="000C3B63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Matúšová</w:t>
            </w:r>
            <w:r w:rsidR="000C3B63">
              <w:rPr>
                <w:rFonts w:ascii="Arial Narrow" w:hAnsi="Arial Narrow" w:cs="Open Sans"/>
                <w:color w:val="333333"/>
                <w:shd w:val="clear" w:color="auto" w:fill="FFFFFF"/>
                <w:lang w:val="sk-SK" w:eastAsia="cs-CZ"/>
              </w:rPr>
              <w:t xml:space="preserve"> </w:t>
            </w:r>
            <w:r w:rsidR="000C3B63" w:rsidRPr="000C3B63">
              <w:rPr>
                <w:rFonts w:ascii="Arial Narrow" w:hAnsi="Arial Narrow" w:cs="Open Sans"/>
                <w:color w:val="333333"/>
                <w:shd w:val="clear" w:color="auto" w:fill="FFFFFF"/>
                <w:lang w:eastAsia="cs-CZ"/>
              </w:rPr>
              <w:t>56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897A5E1" w:rsidR="000D5608" w:rsidRPr="008865B0" w:rsidRDefault="000D5608" w:rsidP="008865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0C3B63" w:rsidRPr="000C3B63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41BF51CA" w:rsidR="000D5608" w:rsidRPr="008865B0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0C3B63" w:rsidRPr="000C3B63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811 04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1B0E9916" w:rsidR="000D5608" w:rsidRPr="008865B0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/>
              </w:rPr>
              <w:t>Slovenská</w:t>
            </w:r>
            <w:proofErr w:type="spellEnd"/>
            <w:r w:rsidR="008865B0" w:rsidRPr="008865B0">
              <w:rPr>
                <w:rFonts w:ascii="Arial Narrow" w:hAnsi="Arial Narrow"/>
              </w:rPr>
              <w:t xml:space="preserve"> </w:t>
            </w:r>
            <w:proofErr w:type="spellStart"/>
            <w:r w:rsidR="008865B0" w:rsidRPr="008865B0">
              <w:rPr>
                <w:rFonts w:ascii="Arial Narrow" w:hAnsi="Arial Narrow"/>
              </w:rPr>
              <w:t>republika</w:t>
            </w:r>
            <w:proofErr w:type="spellEnd"/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05F7130" w:rsidR="000D5608" w:rsidRPr="008865B0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865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0C3B63" w:rsidRPr="000C3B63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865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7D4B812F" w:rsidR="0016411E" w:rsidRPr="008865B0" w:rsidRDefault="0023298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42B5E">
              <w:rPr>
                <w:rFonts w:ascii="Arial Narrow" w:hAnsi="Arial Narrow" w:cs="Arial"/>
                <w:lang w:eastAsia="cs-CZ"/>
              </w:rPr>
              <w:t>+421</w:t>
            </w:r>
            <w:r w:rsidR="000C3B63">
              <w:rPr>
                <w:rFonts w:ascii="Arial Narrow" w:hAnsi="Arial Narrow" w:cs="Arial"/>
                <w:lang w:eastAsia="cs-CZ"/>
              </w:rPr>
              <w:t> </w:t>
            </w:r>
            <w:r w:rsidR="000C3B63" w:rsidRPr="000C3B63">
              <w:rPr>
                <w:rFonts w:ascii="Arial Narrow" w:hAnsi="Arial Narrow" w:cs="Arial"/>
                <w:lang w:eastAsia="cs-CZ"/>
              </w:rPr>
              <w:t>903</w:t>
            </w:r>
            <w:r w:rsidR="000C3B63">
              <w:rPr>
                <w:rFonts w:ascii="Arial Narrow" w:hAnsi="Arial Narrow" w:cs="Arial"/>
                <w:lang w:eastAsia="cs-CZ"/>
              </w:rPr>
              <w:t> </w:t>
            </w:r>
            <w:r w:rsidR="000C3B63" w:rsidRPr="000C3B63">
              <w:rPr>
                <w:rFonts w:ascii="Arial Narrow" w:hAnsi="Arial Narrow" w:cs="Arial"/>
                <w:lang w:eastAsia="cs-CZ"/>
              </w:rPr>
              <w:t>460</w:t>
            </w:r>
            <w:r w:rsidR="000C3B63">
              <w:rPr>
                <w:rFonts w:ascii="Arial Narrow" w:hAnsi="Arial Narrow" w:cs="Arial"/>
                <w:lang w:eastAsia="cs-CZ"/>
              </w:rPr>
              <w:t xml:space="preserve"> </w:t>
            </w:r>
            <w:r w:rsidR="000C3B63" w:rsidRPr="000C3B63">
              <w:rPr>
                <w:rFonts w:ascii="Arial Narrow" w:hAnsi="Arial Narrow" w:cs="Arial"/>
                <w:lang w:eastAsia="cs-CZ"/>
              </w:rPr>
              <w:t>457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69F3E5F" w:rsidR="000D5608" w:rsidRPr="008865B0" w:rsidRDefault="000D5608" w:rsidP="000D560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0C3B63">
              <w:rPr>
                <w:rFonts w:ascii="Arial Narrow" w:hAnsi="Arial Narrow" w:cs="Arial"/>
                <w:lang w:val="x-none" w:eastAsia="cs-CZ"/>
              </w:rPr>
              <w:t>I</w:t>
            </w:r>
            <w:r w:rsidR="000C3B63" w:rsidRPr="000C3B63">
              <w:rPr>
                <w:rFonts w:ascii="Arial Narrow" w:hAnsi="Arial Narrow" w:cs="Arial"/>
                <w:lang w:val="x-none" w:eastAsia="cs-CZ"/>
              </w:rPr>
              <w:t>ng. Eugen Hauerland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865B0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5BCDD852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0C3B63" w:rsidRPr="000C3B63">
              <w:rPr>
                <w:rFonts w:ascii="Arial Narrow" w:hAnsi="Arial Narrow" w:cs="Arial"/>
                <w:lang w:eastAsia="cs-CZ"/>
              </w:rPr>
              <w:t>dh@hauerland.sk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26DB7C6" w:rsidR="000D5608" w:rsidRPr="000C3B63" w:rsidRDefault="000D5608" w:rsidP="002F33B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0C3B63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0C3B63" w:rsidRPr="000C3B63">
              <w:rPr>
                <w:rFonts w:ascii="Arial Narrow" w:eastAsia="Cambria" w:hAnsi="Arial Narrow"/>
                <w:sz w:val="20"/>
                <w:szCs w:val="20"/>
              </w:rPr>
              <w:t>Hauerland</w:t>
            </w:r>
            <w:proofErr w:type="spellEnd"/>
            <w:r w:rsidR="000C3B63" w:rsidRPr="000C3B63">
              <w:rPr>
                <w:rFonts w:ascii="Arial Narrow" w:eastAsia="Cambria" w:hAnsi="Arial Narrow"/>
                <w:sz w:val="20"/>
                <w:szCs w:val="20"/>
              </w:rPr>
              <w:t xml:space="preserve"> spol. </w:t>
            </w:r>
            <w:proofErr w:type="gramStart"/>
            <w:r w:rsidR="000C3B63" w:rsidRPr="000C3B63">
              <w:rPr>
                <w:rFonts w:ascii="Arial Narrow" w:eastAsia="Cambria" w:hAnsi="Arial Narrow"/>
                <w:sz w:val="20"/>
                <w:szCs w:val="20"/>
              </w:rPr>
              <w:t>s</w:t>
            </w:r>
            <w:proofErr w:type="gramEnd"/>
            <w:r w:rsidR="000C3B63" w:rsidRPr="000C3B63">
              <w:rPr>
                <w:rFonts w:ascii="Arial Narrow" w:eastAsia="Cambria" w:hAnsi="Arial Narrow"/>
                <w:sz w:val="20"/>
                <w:szCs w:val="20"/>
              </w:rPr>
              <w:t xml:space="preserve"> r.o.</w:t>
            </w:r>
            <w:r w:rsidR="008865B0" w:rsidRPr="000C3B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C3B63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splnil všetky podmienky účasti stanovené Objednávateľom v oznámení o vyhlásení verejného obstarávania; neboli zistené/preukázane porušenia v zmysle § 32 ods. 1 písm. g) a h) zákona a zároveň neexistuje dôvod na vylúčenie v zmysle stanovení </w:t>
            </w:r>
            <w:r w:rsidR="007029EA" w:rsidRPr="000C3B63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>podľa § 40 ods. 6, 7 a 8 zákona</w:t>
            </w:r>
            <w:r w:rsidRPr="000C3B63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>.</w:t>
            </w:r>
            <w:r w:rsidR="001809F6" w:rsidRPr="000C3B63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 P</w:t>
            </w:r>
            <w:r w:rsidR="00327F94" w:rsidRPr="000C3B63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0C3B63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  <w:bookmarkStart w:id="3" w:name="_GoBack"/>
            <w:bookmarkEnd w:id="3"/>
          </w:p>
          <w:p w14:paraId="4BC68C47" w14:textId="5873EB38" w:rsidR="000D5608" w:rsidRPr="002F33B1" w:rsidRDefault="007F00D7" w:rsidP="005D6A32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0C3B63" w:rsidRPr="000C3B63">
              <w:rPr>
                <w:rFonts w:ascii="Arial Narrow" w:hAnsi="Arial Narrow"/>
                <w:lang w:eastAsia="sk-SK"/>
              </w:rPr>
              <w:t>4 867,90</w:t>
            </w:r>
            <w:r w:rsidR="000C3B63" w:rsidRPr="000C3B63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A29C" w14:textId="77777777" w:rsidR="00F81E12" w:rsidRDefault="00F81E12" w:rsidP="00B445D8">
      <w:r>
        <w:separator/>
      </w:r>
    </w:p>
  </w:endnote>
  <w:endnote w:type="continuationSeparator" w:id="0">
    <w:p w14:paraId="421CBE64" w14:textId="77777777" w:rsidR="00F81E12" w:rsidRDefault="00F81E12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69AAB8E2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0C3B63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EB37" w14:textId="77777777" w:rsidR="00F81E12" w:rsidRDefault="00F81E12" w:rsidP="00B445D8">
      <w:r>
        <w:separator/>
      </w:r>
    </w:p>
  </w:footnote>
  <w:footnote w:type="continuationSeparator" w:id="0">
    <w:p w14:paraId="0DB7506D" w14:textId="77777777" w:rsidR="00F81E12" w:rsidRDefault="00F81E12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B63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988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3C9C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9EA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5B0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1E12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CE9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5066-BCB1-4386-BDB6-C89E82B1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32</cp:revision>
  <cp:lastPrinted>2016-11-02T12:21:00Z</cp:lastPrinted>
  <dcterms:created xsi:type="dcterms:W3CDTF">2020-11-10T08:25:00Z</dcterms:created>
  <dcterms:modified xsi:type="dcterms:W3CDTF">2023-04-28T09:48:00Z</dcterms:modified>
</cp:coreProperties>
</file>