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D806F" w14:textId="7444F406" w:rsidR="00FD7C75" w:rsidRDefault="00FD7C75" w:rsidP="00FD7C75">
      <w:pPr>
        <w:jc w:val="right"/>
      </w:pPr>
      <w:r>
        <w:t>Załącznik nr 2a</w:t>
      </w:r>
      <w:r w:rsidR="00534B62">
        <w:t xml:space="preserve"> do SWZ</w:t>
      </w:r>
    </w:p>
    <w:tbl>
      <w:tblPr>
        <w:tblW w:w="972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4090"/>
        <w:gridCol w:w="90"/>
        <w:gridCol w:w="4960"/>
      </w:tblGrid>
      <w:tr w:rsidR="00733CBA" w:rsidRPr="000957F6" w14:paraId="1847AB80" w14:textId="77777777" w:rsidTr="00A20E97">
        <w:trPr>
          <w:trHeight w:val="255"/>
        </w:trPr>
        <w:tc>
          <w:tcPr>
            <w:tcW w:w="97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7D74" w14:textId="77777777" w:rsidR="00733CBA" w:rsidRPr="000957F6" w:rsidRDefault="00733CBA" w:rsidP="006D0216">
            <w:pPr>
              <w:suppressAutoHyphens w:val="0"/>
              <w:rPr>
                <w:rFonts w:ascii="Arial" w:hAnsi="Arial" w:cs="Arial"/>
                <w:bCs/>
                <w:lang w:eastAsia="pl-PL"/>
              </w:rPr>
            </w:pPr>
            <w:r w:rsidRPr="000957F6">
              <w:rPr>
                <w:rFonts w:ascii="Arial" w:hAnsi="Arial" w:cs="Arial"/>
                <w:bCs/>
                <w:lang w:eastAsia="pl-PL"/>
              </w:rPr>
              <w:t>FORMULARZ SPECYFIKACJI TECHNICZNEJ OFEROWANEGO SPRZĘTU - FORWARDER</w:t>
            </w:r>
          </w:p>
        </w:tc>
      </w:tr>
      <w:tr w:rsidR="00733CBA" w:rsidRPr="000E7C42" w14:paraId="2BBC2DB8" w14:textId="77777777" w:rsidTr="00A20E97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179B" w14:textId="77777777" w:rsidR="00733CBA" w:rsidRPr="000E7C42" w:rsidRDefault="00733CBA" w:rsidP="006D0216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6170" w14:textId="77777777" w:rsidR="00733CBA" w:rsidRPr="000E7C42" w:rsidRDefault="00733CBA" w:rsidP="006D0216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CE25" w14:textId="77777777" w:rsidR="00733CBA" w:rsidRPr="000E7C42" w:rsidRDefault="00733CBA" w:rsidP="006D0216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</w:tr>
      <w:tr w:rsidR="00733CBA" w:rsidRPr="000E7C42" w14:paraId="2E2266B1" w14:textId="77777777" w:rsidTr="00A20E97">
        <w:trPr>
          <w:trHeight w:val="960"/>
        </w:trPr>
        <w:tc>
          <w:tcPr>
            <w:tcW w:w="58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C23C" w14:textId="77777777" w:rsidR="00733CBA" w:rsidRPr="000E7C42" w:rsidRDefault="00733CBA" w:rsidP="006D0216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lang w:eastAsia="pl-PL"/>
              </w:rPr>
            </w:pPr>
            <w:r w:rsidRPr="000E7C42">
              <w:rPr>
                <w:rFonts w:ascii="Arial" w:hAnsi="Arial" w:cs="Arial"/>
                <w:b/>
                <w:bCs/>
                <w:i/>
                <w:iCs/>
                <w:lang w:eastAsia="pl-PL"/>
              </w:rPr>
              <w:t>Lp.</w:t>
            </w:r>
          </w:p>
        </w:tc>
        <w:tc>
          <w:tcPr>
            <w:tcW w:w="418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6232" w14:textId="77777777" w:rsidR="00733CBA" w:rsidRPr="000E7C42" w:rsidRDefault="00733CBA" w:rsidP="006D0216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lang w:eastAsia="pl-PL"/>
              </w:rPr>
            </w:pPr>
            <w:r w:rsidRPr="000E7C42">
              <w:rPr>
                <w:rFonts w:ascii="Arial" w:hAnsi="Arial" w:cs="Arial"/>
                <w:b/>
                <w:bCs/>
                <w:i/>
                <w:iCs/>
                <w:lang w:eastAsia="pl-PL"/>
              </w:rPr>
              <w:t>Wymagania zamawiającego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3CBEB" w14:textId="77777777" w:rsidR="00A20E97" w:rsidRPr="009E0E1A" w:rsidRDefault="00A20E97" w:rsidP="00A20E97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lang w:eastAsia="pl-PL"/>
              </w:rPr>
            </w:pPr>
            <w:r w:rsidRPr="009E0E1A">
              <w:rPr>
                <w:rFonts w:ascii="Arial" w:hAnsi="Arial" w:cs="Arial"/>
                <w:b/>
                <w:bCs/>
                <w:i/>
                <w:iCs/>
                <w:lang w:eastAsia="pl-PL"/>
              </w:rPr>
              <w:t>Parametry oferowanej przez Wykonawcę maszyny *</w:t>
            </w:r>
          </w:p>
          <w:p w14:paraId="3212A906" w14:textId="77777777" w:rsidR="00A20E97" w:rsidRDefault="00A20E97" w:rsidP="00A20E97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color w:val="FF0000"/>
                <w:lang w:eastAsia="pl-PL"/>
              </w:rPr>
            </w:pPr>
            <w:r w:rsidRPr="009E0E1A">
              <w:rPr>
                <w:rFonts w:ascii="Arial" w:hAnsi="Arial" w:cs="Arial"/>
                <w:b/>
                <w:bCs/>
                <w:i/>
                <w:iCs/>
                <w:color w:val="385623" w:themeColor="accent6" w:themeShade="80"/>
                <w:lang w:eastAsia="pl-PL"/>
              </w:rPr>
              <w:t>1.</w:t>
            </w:r>
            <w:r w:rsidRPr="009E0E1A">
              <w:rPr>
                <w:rFonts w:ascii="Arial" w:hAnsi="Arial" w:cs="Arial"/>
                <w:b/>
                <w:bCs/>
                <w:i/>
                <w:iCs/>
                <w:color w:val="FF0000"/>
                <w:lang w:eastAsia="pl-PL"/>
              </w:rPr>
              <w:t xml:space="preserve"> W tej kolumnie należy zadeklarować spełnienie warunku. </w:t>
            </w:r>
          </w:p>
          <w:p w14:paraId="10EB1CEE" w14:textId="1742DC0B" w:rsidR="00A20E97" w:rsidRDefault="00A20E97" w:rsidP="00A20E97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color w:val="FF0000"/>
                <w:lang w:eastAsia="pl-PL"/>
              </w:rPr>
            </w:pPr>
            <w:r w:rsidRPr="009E0E1A">
              <w:rPr>
                <w:rFonts w:ascii="Arial" w:hAnsi="Arial" w:cs="Arial"/>
                <w:b/>
                <w:bCs/>
                <w:i/>
                <w:iCs/>
                <w:color w:val="385623" w:themeColor="accent6" w:themeShade="80"/>
                <w:lang w:eastAsia="pl-PL"/>
              </w:rPr>
              <w:t>2.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lang w:eastAsia="pl-PL"/>
              </w:rPr>
              <w:t xml:space="preserve"> </w:t>
            </w:r>
            <w:r w:rsidRPr="009E0E1A">
              <w:rPr>
                <w:rFonts w:ascii="Arial" w:hAnsi="Arial" w:cs="Arial"/>
                <w:b/>
                <w:bCs/>
                <w:i/>
                <w:iCs/>
                <w:color w:val="FF0000"/>
                <w:lang w:eastAsia="pl-PL"/>
              </w:rPr>
              <w:t xml:space="preserve">Wymóg określony w kolumnie „Wymagania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lang w:eastAsia="pl-PL"/>
              </w:rPr>
              <w:t xml:space="preserve">       </w:t>
            </w:r>
            <w:r w:rsidRPr="009E0E1A">
              <w:rPr>
                <w:rFonts w:ascii="Arial" w:hAnsi="Arial" w:cs="Arial"/>
                <w:b/>
                <w:bCs/>
                <w:i/>
                <w:iCs/>
                <w:color w:val="FF0000"/>
                <w:lang w:eastAsia="pl-PL"/>
              </w:rPr>
              <w:t xml:space="preserve">zamawiającego” to poziom minimum.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lang w:eastAsia="pl-PL"/>
              </w:rPr>
              <w:t>Wpisanie parametru poniżej minimum będzie oznaczał brak spełnienia warunku</w:t>
            </w:r>
          </w:p>
          <w:p w14:paraId="268DEF4F" w14:textId="4D77C055" w:rsidR="00733CBA" w:rsidRPr="000E7C42" w:rsidRDefault="00A20E97" w:rsidP="00A20E97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lang w:eastAsia="pl-PL"/>
              </w:rPr>
            </w:pPr>
            <w:r w:rsidRPr="009E0E1A">
              <w:rPr>
                <w:rFonts w:ascii="Arial" w:hAnsi="Arial" w:cs="Arial"/>
                <w:b/>
                <w:bCs/>
                <w:i/>
                <w:iCs/>
                <w:color w:val="385623" w:themeColor="accent6" w:themeShade="80"/>
                <w:lang w:eastAsia="pl-PL"/>
              </w:rPr>
              <w:t>3.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lang w:eastAsia="pl-PL"/>
              </w:rPr>
              <w:t xml:space="preserve"> </w:t>
            </w:r>
            <w:r w:rsidRPr="009E0E1A">
              <w:rPr>
                <w:rFonts w:ascii="Arial" w:hAnsi="Arial" w:cs="Arial"/>
                <w:b/>
                <w:bCs/>
                <w:i/>
                <w:iCs/>
                <w:color w:val="FF0000"/>
                <w:lang w:eastAsia="pl-PL"/>
              </w:rPr>
              <w:t xml:space="preserve">Brak wypełnienia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lang w:eastAsia="pl-PL"/>
              </w:rPr>
              <w:t>któregokolwiek wiersza z określonym wymogiem będzie oznaczał brak spełnienia tego warunku</w:t>
            </w:r>
          </w:p>
        </w:tc>
      </w:tr>
      <w:tr w:rsidR="00733CBA" w:rsidRPr="000E7C42" w14:paraId="081B7653" w14:textId="77777777" w:rsidTr="00A20E97">
        <w:trPr>
          <w:trHeight w:val="330"/>
        </w:trPr>
        <w:tc>
          <w:tcPr>
            <w:tcW w:w="9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CA6898" w14:textId="77777777" w:rsidR="00733CBA" w:rsidRPr="000E7C42" w:rsidRDefault="00733CBA" w:rsidP="006D0216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0E7C42">
              <w:rPr>
                <w:rFonts w:ascii="Arial" w:hAnsi="Arial" w:cs="Arial"/>
                <w:b/>
                <w:bCs/>
                <w:lang w:eastAsia="pl-PL"/>
              </w:rPr>
              <w:t>1. Wymagania ogólne:</w:t>
            </w:r>
          </w:p>
        </w:tc>
      </w:tr>
      <w:tr w:rsidR="00733CBA" w:rsidRPr="000E7C42" w14:paraId="6C8F0541" w14:textId="77777777" w:rsidTr="00A20E97">
        <w:trPr>
          <w:trHeight w:val="227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FF3C" w14:textId="77777777" w:rsidR="00733CBA" w:rsidRPr="000E7C42" w:rsidRDefault="00733CBA" w:rsidP="006D0216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0E7C42">
              <w:rPr>
                <w:rFonts w:ascii="Arial" w:hAnsi="Arial" w:cs="Arial"/>
                <w:lang w:eastAsia="pl-PL"/>
              </w:rPr>
              <w:t>1.1.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A534C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Sprzęt fabrycznie nowy.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A74C8" w14:textId="77777777" w:rsidR="00733CBA" w:rsidRPr="000E7C42" w:rsidRDefault="00733CBA" w:rsidP="006D0216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0E7C42">
              <w:rPr>
                <w:rFonts w:ascii="Arial" w:hAnsi="Arial" w:cs="Arial"/>
                <w:lang w:eastAsia="pl-PL"/>
              </w:rPr>
              <w:t> </w:t>
            </w:r>
          </w:p>
        </w:tc>
      </w:tr>
      <w:tr w:rsidR="00733CBA" w:rsidRPr="000E7C42" w14:paraId="45A4CAF7" w14:textId="77777777" w:rsidTr="00A20E97">
        <w:trPr>
          <w:trHeight w:val="371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7E55" w14:textId="77777777" w:rsidR="00733CBA" w:rsidRPr="000E7C42" w:rsidRDefault="00733CBA" w:rsidP="006D0216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0E7C42">
              <w:rPr>
                <w:rFonts w:ascii="Arial" w:hAnsi="Arial" w:cs="Arial"/>
                <w:lang w:eastAsia="pl-PL"/>
              </w:rPr>
              <w:t>1.2.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0561F" w14:textId="5504744D" w:rsidR="00733CBA" w:rsidRPr="000E7C42" w:rsidRDefault="00733CBA" w:rsidP="006D0216">
            <w:pPr>
              <w:suppressAutoHyphens w:val="0"/>
              <w:rPr>
                <w:rFonts w:ascii="Calibri" w:hAnsi="Calibri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pl-PL"/>
              </w:rPr>
              <w:t xml:space="preserve"> Rok produkcji 2023</w:t>
            </w:r>
            <w:r w:rsidRPr="000E7C42">
              <w:rPr>
                <w:rFonts w:ascii="Calibri" w:hAnsi="Calibri" w:cs="Arial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4DBE5" w14:textId="77777777" w:rsidR="00733CBA" w:rsidRPr="000E7C42" w:rsidRDefault="00733CBA" w:rsidP="006D0216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0E7C42">
              <w:rPr>
                <w:rFonts w:ascii="Arial" w:hAnsi="Arial" w:cs="Arial"/>
                <w:lang w:eastAsia="pl-PL"/>
              </w:rPr>
              <w:t> </w:t>
            </w:r>
          </w:p>
        </w:tc>
      </w:tr>
      <w:tr w:rsidR="00733CBA" w:rsidRPr="000E7C42" w14:paraId="21A788C6" w14:textId="77777777" w:rsidTr="00A20E97">
        <w:trPr>
          <w:trHeight w:val="1058"/>
        </w:trPr>
        <w:tc>
          <w:tcPr>
            <w:tcW w:w="5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3959" w14:textId="77777777" w:rsidR="00733CBA" w:rsidRPr="000E7C42" w:rsidRDefault="00733CBA" w:rsidP="006D0216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0E7C42">
              <w:rPr>
                <w:rFonts w:ascii="Arial" w:hAnsi="Arial" w:cs="Arial"/>
                <w:lang w:eastAsia="pl-PL"/>
              </w:rPr>
              <w:t>1.3.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A40071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color w:val="000000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color w:val="000000"/>
                <w:sz w:val="22"/>
                <w:szCs w:val="22"/>
                <w:lang w:eastAsia="pl-PL"/>
              </w:rPr>
              <w:t xml:space="preserve"> Dopuszczony do pracy w Polsce i w krajach Unii Europejskiej na podstawie świadectwa homologacji krajowej lub wspólnoty europejskiej.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1EB96" w14:textId="77777777" w:rsidR="00733CBA" w:rsidRPr="000E7C42" w:rsidRDefault="00733CBA" w:rsidP="006D0216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0E7C42">
              <w:rPr>
                <w:rFonts w:ascii="Arial" w:hAnsi="Arial" w:cs="Arial"/>
                <w:lang w:eastAsia="pl-PL"/>
              </w:rPr>
              <w:t> </w:t>
            </w:r>
          </w:p>
        </w:tc>
      </w:tr>
      <w:tr w:rsidR="00733CBA" w:rsidRPr="000E7C42" w14:paraId="5B1640B8" w14:textId="77777777" w:rsidTr="00A20E97">
        <w:trPr>
          <w:trHeight w:val="330"/>
        </w:trPr>
        <w:tc>
          <w:tcPr>
            <w:tcW w:w="9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36DF03" w14:textId="77777777" w:rsidR="00733CBA" w:rsidRPr="000E7C42" w:rsidRDefault="00733CBA" w:rsidP="006D0216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0E7C42">
              <w:rPr>
                <w:rFonts w:ascii="Arial" w:hAnsi="Arial" w:cs="Arial"/>
                <w:b/>
                <w:bCs/>
                <w:lang w:eastAsia="pl-PL"/>
              </w:rPr>
              <w:t>2. Wymagania eksploatacyjne:</w:t>
            </w:r>
          </w:p>
        </w:tc>
      </w:tr>
      <w:tr w:rsidR="00733CBA" w:rsidRPr="000E7C42" w14:paraId="7AEF49D6" w14:textId="77777777" w:rsidTr="00A20E97">
        <w:trPr>
          <w:trHeight w:val="1371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A962" w14:textId="77777777" w:rsidR="00733CBA" w:rsidRPr="000E7C42" w:rsidRDefault="00733CBA" w:rsidP="006D0216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2.1.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80CF0" w14:textId="02AEB55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Charakterystyka miejsca pracy: tereny nizinne i górskie o nachyleniu do 35% prostopadle do wa</w:t>
            </w:r>
            <w:r>
              <w:rPr>
                <w:rFonts w:ascii="Calibri" w:hAnsi="Calibri" w:cs="Arial"/>
                <w:sz w:val="22"/>
                <w:szCs w:val="22"/>
                <w:lang w:eastAsia="pl-PL"/>
              </w:rPr>
              <w:t>r</w:t>
            </w: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stwicy, zręby zupełne, gniazda, </w:t>
            </w:r>
            <w:r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większość prac w </w:t>
            </w: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trzebież</w:t>
            </w:r>
            <w:r>
              <w:rPr>
                <w:rFonts w:ascii="Calibri" w:hAnsi="Calibri" w:cs="Arial"/>
                <w:sz w:val="22"/>
                <w:szCs w:val="22"/>
                <w:lang w:eastAsia="pl-PL"/>
              </w:rPr>
              <w:t>ach</w:t>
            </w: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późn</w:t>
            </w:r>
            <w:r>
              <w:rPr>
                <w:rFonts w:ascii="Calibri" w:hAnsi="Calibri" w:cs="Arial"/>
                <w:sz w:val="22"/>
                <w:szCs w:val="22"/>
                <w:lang w:eastAsia="pl-PL"/>
              </w:rPr>
              <w:t>ych,</w:t>
            </w: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głównie w drzewostanach iglastych.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7B5223C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 </w:t>
            </w:r>
          </w:p>
        </w:tc>
      </w:tr>
      <w:tr w:rsidR="00733CBA" w:rsidRPr="000E7C42" w14:paraId="4DC2375B" w14:textId="77777777" w:rsidTr="00A20E97">
        <w:trPr>
          <w:trHeight w:val="330"/>
        </w:trPr>
        <w:tc>
          <w:tcPr>
            <w:tcW w:w="97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F08244" w14:textId="77777777" w:rsidR="00733CBA" w:rsidRPr="000E7C42" w:rsidRDefault="00733CBA" w:rsidP="006D0216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Wskaźniki eksploatacyjne:</w:t>
            </w:r>
          </w:p>
        </w:tc>
      </w:tr>
      <w:tr w:rsidR="00733CBA" w:rsidRPr="000E7C42" w14:paraId="15CE203D" w14:textId="77777777" w:rsidTr="00A20E97">
        <w:trPr>
          <w:trHeight w:val="375"/>
        </w:trPr>
        <w:tc>
          <w:tcPr>
            <w:tcW w:w="58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70EE" w14:textId="77777777" w:rsidR="00733CBA" w:rsidRPr="000E7C42" w:rsidRDefault="00733CBA" w:rsidP="006D0216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2.2.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33041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color w:val="000000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color w:val="000000"/>
                <w:sz w:val="22"/>
                <w:szCs w:val="22"/>
                <w:lang w:eastAsia="pl-PL"/>
              </w:rPr>
              <w:t>okres użytkowania- cały rok,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E9F06A0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 </w:t>
            </w:r>
          </w:p>
        </w:tc>
      </w:tr>
      <w:tr w:rsidR="00733CBA" w:rsidRPr="000E7C42" w14:paraId="28822B6D" w14:textId="77777777" w:rsidTr="00A20E97">
        <w:trPr>
          <w:trHeight w:val="493"/>
        </w:trPr>
        <w:tc>
          <w:tcPr>
            <w:tcW w:w="5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7E28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F8EA2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color w:val="000000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color w:val="000000"/>
                <w:sz w:val="22"/>
                <w:szCs w:val="22"/>
                <w:lang w:eastAsia="pl-PL"/>
              </w:rPr>
              <w:t>możliwość pracy w godzinach wieczornych          i nocnych,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BBFCF58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 </w:t>
            </w:r>
          </w:p>
        </w:tc>
      </w:tr>
      <w:tr w:rsidR="00733CBA" w:rsidRPr="000E7C42" w14:paraId="00BC0F17" w14:textId="77777777" w:rsidTr="00A20E97">
        <w:trPr>
          <w:trHeight w:val="675"/>
        </w:trPr>
        <w:tc>
          <w:tcPr>
            <w:tcW w:w="5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C0E0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C27C4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color w:val="000000"/>
                <w:sz w:val="22"/>
                <w:szCs w:val="22"/>
                <w:lang w:eastAsia="pl-PL"/>
              </w:rPr>
            </w:pPr>
            <w:r w:rsidRPr="00E022CB">
              <w:rPr>
                <w:rFonts w:ascii="Calibri" w:hAnsi="Calibri" w:cs="Arial"/>
                <w:color w:val="000000"/>
                <w:sz w:val="22"/>
                <w:szCs w:val="22"/>
                <w:lang w:eastAsia="pl-PL"/>
              </w:rPr>
              <w:t>możliwość przejazdów i transportu po drogach publicznych ( zestaw oświetlenia drogowego z możliwością montażu i demontażu w lesie)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eastAsia="pl-PL"/>
              </w:rPr>
              <w:t>,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5AE749A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 </w:t>
            </w:r>
          </w:p>
        </w:tc>
      </w:tr>
      <w:tr w:rsidR="00733CBA" w:rsidRPr="000E7C42" w14:paraId="6DC035CC" w14:textId="77777777" w:rsidTr="00A20E97">
        <w:trPr>
          <w:trHeight w:val="705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A259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2.3.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004A0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color w:val="000000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color w:val="000000"/>
                <w:sz w:val="22"/>
                <w:szCs w:val="22"/>
                <w:lang w:eastAsia="pl-PL"/>
              </w:rPr>
              <w:t xml:space="preserve">Przeznaczenie użytkowe: zrywka drewna 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eastAsia="pl-PL"/>
              </w:rPr>
              <w:t>dłużycowego, kłodowanego</w:t>
            </w:r>
            <w:r w:rsidRPr="000E7C42">
              <w:rPr>
                <w:rFonts w:ascii="Calibri" w:hAnsi="Calibri" w:cs="Arial"/>
                <w:color w:val="000000"/>
                <w:sz w:val="22"/>
                <w:szCs w:val="22"/>
                <w:lang w:eastAsia="pl-PL"/>
              </w:rPr>
              <w:t>, stosowego.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5AE60B0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 </w:t>
            </w:r>
          </w:p>
        </w:tc>
      </w:tr>
      <w:tr w:rsidR="00733CBA" w:rsidRPr="000E7C42" w14:paraId="77E3262B" w14:textId="77777777" w:rsidTr="00A20E97">
        <w:trPr>
          <w:trHeight w:val="274"/>
        </w:trPr>
        <w:tc>
          <w:tcPr>
            <w:tcW w:w="5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C89A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2.4.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08683B" w14:textId="7A755597" w:rsidR="00733CBA" w:rsidRPr="000E7C42" w:rsidRDefault="00733CBA" w:rsidP="006D0216">
            <w:pPr>
              <w:suppressAutoHyphens w:val="0"/>
              <w:rPr>
                <w:rFonts w:ascii="Calibri" w:hAnsi="Calibri" w:cs="Arial"/>
                <w:color w:val="000000"/>
                <w:sz w:val="22"/>
                <w:szCs w:val="22"/>
                <w:lang w:eastAsia="pl-PL"/>
              </w:rPr>
            </w:pPr>
            <w:r w:rsidRPr="0090597F">
              <w:rPr>
                <w:rFonts w:ascii="Calibri" w:hAnsi="Calibri" w:cs="Arial"/>
                <w:color w:val="000000"/>
                <w:sz w:val="22"/>
                <w:szCs w:val="22"/>
                <w:lang w:eastAsia="pl-PL"/>
              </w:rPr>
              <w:t xml:space="preserve">Charakterystyka transportowanego materiału: 2 rzędy drewna stosowego od 1,8m do 3,0 m, kłody od 2,4m do 6,0m, drewna dłużycowego powyżej  6m, skrzynia ładunkowa o dł. min. </w:t>
            </w:r>
            <w:r w:rsidRPr="00C2768D">
              <w:rPr>
                <w:rFonts w:ascii="Calibri" w:hAnsi="Calibri" w:cs="Arial"/>
                <w:color w:val="538135" w:themeColor="accent6" w:themeShade="BF"/>
                <w:sz w:val="22"/>
                <w:szCs w:val="22"/>
                <w:lang w:eastAsia="pl-PL"/>
              </w:rPr>
              <w:t>5,</w:t>
            </w:r>
            <w:r w:rsidR="00CD0126" w:rsidRPr="00C2768D">
              <w:rPr>
                <w:rFonts w:ascii="Calibri" w:hAnsi="Calibri" w:cs="Arial"/>
                <w:color w:val="538135" w:themeColor="accent6" w:themeShade="BF"/>
                <w:sz w:val="22"/>
                <w:szCs w:val="22"/>
                <w:lang w:eastAsia="pl-PL"/>
              </w:rPr>
              <w:t>3</w:t>
            </w:r>
            <w:r w:rsidRPr="00C2768D">
              <w:rPr>
                <w:rFonts w:ascii="Calibri" w:hAnsi="Calibri" w:cs="Arial"/>
                <w:color w:val="538135" w:themeColor="accent6" w:themeShade="BF"/>
                <w:sz w:val="22"/>
                <w:szCs w:val="22"/>
                <w:lang w:eastAsia="pl-PL"/>
              </w:rPr>
              <w:t xml:space="preserve"> mb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936052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 </w:t>
            </w:r>
          </w:p>
        </w:tc>
      </w:tr>
      <w:tr w:rsidR="00733CBA" w:rsidRPr="000E7C42" w14:paraId="7FABF2F3" w14:textId="77777777" w:rsidTr="00A20E97">
        <w:trPr>
          <w:trHeight w:val="285"/>
        </w:trPr>
        <w:tc>
          <w:tcPr>
            <w:tcW w:w="972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03C2D8A" w14:textId="77777777" w:rsidR="00733CBA" w:rsidRPr="000E7C42" w:rsidRDefault="00733CBA" w:rsidP="006D0216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0E7C42">
              <w:rPr>
                <w:rFonts w:ascii="Arial" w:hAnsi="Arial" w:cs="Arial"/>
                <w:b/>
                <w:bCs/>
                <w:lang w:eastAsia="pl-PL"/>
              </w:rPr>
              <w:t>3. Wymagania techniczne:</w:t>
            </w:r>
          </w:p>
        </w:tc>
      </w:tr>
      <w:tr w:rsidR="00733CBA" w:rsidRPr="000E7C42" w14:paraId="0A21FC54" w14:textId="77777777" w:rsidTr="00A20E97">
        <w:trPr>
          <w:trHeight w:val="75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6318" w14:textId="77777777" w:rsidR="00733CBA" w:rsidRPr="000E7C42" w:rsidRDefault="00733CBA" w:rsidP="006D0216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3.1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4B4A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Podwozie: kołowe, przegubowe, 8x8</w:t>
            </w:r>
            <w:r>
              <w:rPr>
                <w:rFonts w:ascii="Calibri" w:hAnsi="Calibri" w:cs="Arial"/>
                <w:sz w:val="22"/>
                <w:szCs w:val="22"/>
                <w:lang w:eastAsia="pl-PL"/>
              </w:rPr>
              <w:t>,</w:t>
            </w: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zaczepy holownicze z przodu i z tyłu maszyny.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718DF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 </w:t>
            </w:r>
          </w:p>
        </w:tc>
      </w:tr>
      <w:tr w:rsidR="00733CBA" w:rsidRPr="000E7C42" w14:paraId="5CA98F17" w14:textId="77777777" w:rsidTr="00A20E97">
        <w:trPr>
          <w:trHeight w:val="300"/>
        </w:trPr>
        <w:tc>
          <w:tcPr>
            <w:tcW w:w="58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E9C6" w14:textId="77777777" w:rsidR="00733CBA" w:rsidRPr="000E7C42" w:rsidRDefault="00733CBA" w:rsidP="006D0216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3.2.</w:t>
            </w:r>
          </w:p>
        </w:tc>
        <w:tc>
          <w:tcPr>
            <w:tcW w:w="91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A20CE" w14:textId="77777777" w:rsidR="00733CBA" w:rsidRPr="00913306" w:rsidRDefault="00733CBA" w:rsidP="006D0216">
            <w:pPr>
              <w:suppressAutoHyphens w:val="0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913306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pl-PL"/>
              </w:rPr>
              <w:t>Wymiary:</w:t>
            </w:r>
          </w:p>
          <w:p w14:paraId="1EF94A71" w14:textId="77777777" w:rsidR="00733CBA" w:rsidRPr="00913306" w:rsidRDefault="00733CBA" w:rsidP="006D0216">
            <w:pPr>
              <w:suppressAutoHyphens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733CBA" w:rsidRPr="000E7C42" w14:paraId="1E0830C2" w14:textId="77777777" w:rsidTr="00A20E97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4E7A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9873" w14:textId="743735D7" w:rsidR="00733CBA" w:rsidRPr="000E7C42" w:rsidRDefault="00733CBA" w:rsidP="006D0216">
            <w:pPr>
              <w:suppressAutoHyphens w:val="0"/>
              <w:rPr>
                <w:rFonts w:ascii="Calibri" w:hAnsi="Calibri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pl-PL"/>
              </w:rPr>
              <w:t>szerokość do</w:t>
            </w:r>
            <w:r w:rsidR="00716AA7">
              <w:rPr>
                <w:rFonts w:ascii="Calibri" w:hAnsi="Calibri" w:cs="Arial"/>
                <w:color w:val="C45911" w:themeColor="accent2" w:themeShade="BF"/>
                <w:sz w:val="22"/>
                <w:szCs w:val="22"/>
                <w:lang w:eastAsia="pl-PL"/>
              </w:rPr>
              <w:t xml:space="preserve"> 3500</w:t>
            </w:r>
            <w:r w:rsidR="00716AA7">
              <w:rPr>
                <w:rFonts w:ascii="Calibri" w:hAnsi="Calibri" w:cs="Arial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0E7C42">
              <w:rPr>
                <w:rFonts w:ascii="Calibri" w:hAnsi="Calibri" w:cs="Arial"/>
                <w:color w:val="000000"/>
                <w:sz w:val="22"/>
                <w:szCs w:val="22"/>
                <w:lang w:eastAsia="pl-PL"/>
              </w:rPr>
              <w:t xml:space="preserve"> mm,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55376F9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 </w:t>
            </w:r>
          </w:p>
        </w:tc>
      </w:tr>
      <w:tr w:rsidR="00733CBA" w:rsidRPr="000E7C42" w14:paraId="2E4C4435" w14:textId="77777777" w:rsidTr="00A20E97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5785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6960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prześwit- </w:t>
            </w:r>
            <w:r>
              <w:rPr>
                <w:rFonts w:ascii="Calibri" w:hAnsi="Calibri" w:cs="Arial"/>
                <w:sz w:val="22"/>
                <w:szCs w:val="22"/>
                <w:lang w:eastAsia="pl-PL"/>
              </w:rPr>
              <w:t>min 600</w:t>
            </w: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mm.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CB45C77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 </w:t>
            </w:r>
          </w:p>
        </w:tc>
      </w:tr>
      <w:tr w:rsidR="00733CBA" w:rsidRPr="000E7C42" w14:paraId="5D8883F8" w14:textId="77777777" w:rsidTr="00A20E97">
        <w:trPr>
          <w:trHeight w:val="645"/>
        </w:trPr>
        <w:tc>
          <w:tcPr>
            <w:tcW w:w="5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6C36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2DFB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color w:val="000000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color w:val="000000"/>
                <w:sz w:val="22"/>
                <w:szCs w:val="22"/>
                <w:lang w:eastAsia="pl-PL"/>
              </w:rPr>
              <w:t xml:space="preserve">wysokość transportowa nie większa niż                        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eastAsia="pl-PL"/>
              </w:rPr>
              <w:t>39</w:t>
            </w:r>
            <w:r w:rsidRPr="000E7C42">
              <w:rPr>
                <w:rFonts w:ascii="Calibri" w:hAnsi="Calibri" w:cs="Arial"/>
                <w:color w:val="000000"/>
                <w:sz w:val="22"/>
                <w:szCs w:val="22"/>
                <w:lang w:eastAsia="pl-PL"/>
              </w:rPr>
              <w:t>00 mm.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D4DD245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 </w:t>
            </w:r>
          </w:p>
        </w:tc>
      </w:tr>
      <w:tr w:rsidR="00733CBA" w:rsidRPr="000E7C42" w14:paraId="1939C9C1" w14:textId="77777777" w:rsidTr="00A20E97">
        <w:trPr>
          <w:trHeight w:val="300"/>
        </w:trPr>
        <w:tc>
          <w:tcPr>
            <w:tcW w:w="58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B84E" w14:textId="77777777" w:rsidR="00733CBA" w:rsidRPr="000E7C42" w:rsidRDefault="00733CBA" w:rsidP="006D0216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3.3.</w:t>
            </w:r>
          </w:p>
        </w:tc>
        <w:tc>
          <w:tcPr>
            <w:tcW w:w="91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A61CC" w14:textId="77777777" w:rsidR="00733CBA" w:rsidRPr="00913306" w:rsidRDefault="00733CBA" w:rsidP="006D0216">
            <w:pPr>
              <w:suppressAutoHyphens w:val="0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913306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pl-PL"/>
              </w:rPr>
              <w:t>Zawieszenie:</w:t>
            </w:r>
          </w:p>
          <w:p w14:paraId="0626CAAC" w14:textId="77777777" w:rsidR="00733CBA" w:rsidRPr="000E7C42" w:rsidRDefault="00733CBA" w:rsidP="006D0216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</w:p>
        </w:tc>
      </w:tr>
      <w:tr w:rsidR="00733CBA" w:rsidRPr="000E7C42" w14:paraId="1F4CFDBD" w14:textId="77777777" w:rsidTr="00A20E97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BD77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5B98" w14:textId="77777777" w:rsidR="00733CBA" w:rsidRDefault="00733CBA" w:rsidP="006D0216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Zawieszenie:</w:t>
            </w:r>
          </w:p>
          <w:p w14:paraId="3A789622" w14:textId="77777777" w:rsidR="00733CBA" w:rsidRPr="000E7C42" w:rsidRDefault="00733CBA" w:rsidP="006D0216">
            <w:pPr>
              <w:suppressAutoHyphens w:val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color w:val="000000"/>
                <w:sz w:val="22"/>
                <w:szCs w:val="22"/>
                <w:lang w:eastAsia="pl-PL"/>
              </w:rPr>
              <w:t>oś przednia i tylna wózek boogie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eastAsia="pl-PL"/>
              </w:rPr>
              <w:t xml:space="preserve"> </w:t>
            </w:r>
          </w:p>
          <w:p w14:paraId="3F246DDE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397BD7B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 </w:t>
            </w:r>
          </w:p>
        </w:tc>
      </w:tr>
      <w:tr w:rsidR="00733CBA" w:rsidRPr="000E7C42" w14:paraId="661428A5" w14:textId="77777777" w:rsidTr="00A20E97">
        <w:trPr>
          <w:trHeight w:val="900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FE6B" w14:textId="77777777" w:rsidR="00733CBA" w:rsidRPr="000E7C42" w:rsidRDefault="00733CBA" w:rsidP="006D0216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3.4.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4901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Hamulce: dwuobwodowe, w pełni hydrauliczne, wielotarczowe, działające na wszystkie koła.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EF4880C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 </w:t>
            </w:r>
          </w:p>
        </w:tc>
      </w:tr>
      <w:tr w:rsidR="00733CBA" w:rsidRPr="000E7C42" w14:paraId="541364AA" w14:textId="77777777" w:rsidTr="00A20E97">
        <w:trPr>
          <w:trHeight w:val="509"/>
        </w:trPr>
        <w:tc>
          <w:tcPr>
            <w:tcW w:w="58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3E8C" w14:textId="77777777" w:rsidR="00733CBA" w:rsidRPr="000E7C42" w:rsidRDefault="00733CBA" w:rsidP="006D0216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3.5.</w:t>
            </w:r>
          </w:p>
        </w:tc>
        <w:tc>
          <w:tcPr>
            <w:tcW w:w="91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45D51" w14:textId="77777777" w:rsidR="00733CBA" w:rsidRPr="00913306" w:rsidRDefault="00733CBA" w:rsidP="006D0216">
            <w:pPr>
              <w:suppressAutoHyphens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eastAsia="pl-PL"/>
              </w:rPr>
            </w:pPr>
            <w:r w:rsidRPr="00913306">
              <w:rPr>
                <w:rFonts w:ascii="Calibri" w:hAnsi="Calibri" w:cs="Arial"/>
                <w:b/>
                <w:bCs/>
                <w:sz w:val="22"/>
                <w:szCs w:val="22"/>
                <w:lang w:eastAsia="pl-PL"/>
              </w:rPr>
              <w:t>Silnik napędowy:</w:t>
            </w:r>
          </w:p>
          <w:p w14:paraId="23ECF22D" w14:textId="77777777" w:rsidR="00733CBA" w:rsidRPr="00913306" w:rsidRDefault="00733CBA" w:rsidP="006D0216">
            <w:pPr>
              <w:suppressAutoHyphens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733CBA" w:rsidRPr="000E7C42" w14:paraId="48177080" w14:textId="77777777" w:rsidTr="00A20E97">
        <w:trPr>
          <w:trHeight w:val="1193"/>
        </w:trPr>
        <w:tc>
          <w:tcPr>
            <w:tcW w:w="5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B011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3BA5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wysokoprężny, spełniający aktualne (obowiązujące</w:t>
            </w:r>
            <w:r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w Unii Europejskiej i w Polsce</w:t>
            </w: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) normy</w:t>
            </w:r>
            <w:r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emisji spalin, moc minimalna 15</w:t>
            </w: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0 </w:t>
            </w:r>
            <w:r>
              <w:rPr>
                <w:rFonts w:ascii="Calibri" w:hAnsi="Calibri" w:cs="Arial"/>
                <w:sz w:val="22"/>
                <w:szCs w:val="22"/>
                <w:lang w:eastAsia="pl-PL"/>
              </w:rPr>
              <w:t>kW, moment obrotowy powyżej 900</w:t>
            </w: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Nm.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260D6A6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 </w:t>
            </w:r>
          </w:p>
        </w:tc>
      </w:tr>
      <w:tr w:rsidR="00733CBA" w:rsidRPr="000E7C42" w14:paraId="57DE7844" w14:textId="77777777" w:rsidTr="00A20E97">
        <w:trPr>
          <w:trHeight w:val="335"/>
        </w:trPr>
        <w:tc>
          <w:tcPr>
            <w:tcW w:w="58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C24E" w14:textId="77777777" w:rsidR="00733CBA" w:rsidRPr="000E7C42" w:rsidRDefault="00733CBA" w:rsidP="006D0216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3.6.</w:t>
            </w:r>
          </w:p>
        </w:tc>
        <w:tc>
          <w:tcPr>
            <w:tcW w:w="91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20214" w14:textId="77777777" w:rsidR="00733CBA" w:rsidRPr="000E7C42" w:rsidRDefault="00733CBA" w:rsidP="006D0216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913306">
              <w:rPr>
                <w:rFonts w:ascii="Calibri" w:hAnsi="Calibri" w:cs="Arial"/>
                <w:b/>
                <w:bCs/>
                <w:sz w:val="22"/>
                <w:szCs w:val="22"/>
                <w:lang w:eastAsia="pl-PL"/>
              </w:rPr>
              <w:t>Żuraw hydrauliczny</w:t>
            </w: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:</w:t>
            </w:r>
          </w:p>
          <w:p w14:paraId="069687A5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 </w:t>
            </w:r>
          </w:p>
        </w:tc>
      </w:tr>
      <w:tr w:rsidR="00733CBA" w:rsidRPr="000E7C42" w14:paraId="1D05FC51" w14:textId="77777777" w:rsidTr="00FD7C75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B2CE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441B" w14:textId="3022481C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moment udźwigu </w:t>
            </w:r>
            <w:r w:rsidR="00B732EB">
              <w:rPr>
                <w:rFonts w:ascii="Calibri" w:hAnsi="Calibri" w:cs="Arial"/>
                <w:sz w:val="22"/>
                <w:szCs w:val="22"/>
                <w:lang w:eastAsia="pl-PL"/>
              </w:rPr>
              <w:t>–</w:t>
            </w:r>
            <w:r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</w:t>
            </w:r>
            <w:r w:rsidR="00B732EB" w:rsidRPr="00C2768D">
              <w:rPr>
                <w:rFonts w:ascii="Calibri" w:hAnsi="Calibri" w:cs="Arial"/>
                <w:color w:val="538135" w:themeColor="accent6" w:themeShade="BF"/>
                <w:sz w:val="22"/>
                <w:szCs w:val="22"/>
                <w:lang w:eastAsia="pl-PL"/>
              </w:rPr>
              <w:t>min. 120</w:t>
            </w:r>
            <w:r w:rsidRPr="00C2768D">
              <w:rPr>
                <w:rFonts w:ascii="Calibri" w:hAnsi="Calibri" w:cs="Arial"/>
                <w:color w:val="538135" w:themeColor="accent6" w:themeShade="BF"/>
                <w:sz w:val="22"/>
                <w:szCs w:val="22"/>
                <w:lang w:eastAsia="pl-PL"/>
              </w:rPr>
              <w:t xml:space="preserve"> kNm,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318D4A" w14:textId="45AECCDB" w:rsidR="007515C9" w:rsidRPr="000E7C42" w:rsidRDefault="007515C9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</w:p>
        </w:tc>
      </w:tr>
      <w:tr w:rsidR="00733CBA" w:rsidRPr="000E7C42" w14:paraId="0807FC20" w14:textId="77777777" w:rsidTr="00FD7C75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7E41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3A62" w14:textId="15D2D6C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wysięg </w:t>
            </w:r>
            <w:r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min </w:t>
            </w: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</w:t>
            </w:r>
            <w:r w:rsidR="00B732EB" w:rsidRPr="00C2768D">
              <w:rPr>
                <w:rFonts w:ascii="Calibri" w:hAnsi="Calibri" w:cs="Arial"/>
                <w:color w:val="538135" w:themeColor="accent6" w:themeShade="BF"/>
                <w:sz w:val="22"/>
                <w:szCs w:val="22"/>
                <w:lang w:eastAsia="pl-PL"/>
              </w:rPr>
              <w:t xml:space="preserve">8,5 </w:t>
            </w:r>
            <w:r w:rsidRPr="00C2768D">
              <w:rPr>
                <w:rFonts w:ascii="Calibri" w:hAnsi="Calibri" w:cs="Arial"/>
                <w:color w:val="538135" w:themeColor="accent6" w:themeShade="BF"/>
                <w:sz w:val="22"/>
                <w:szCs w:val="22"/>
                <w:lang w:eastAsia="pl-PL"/>
              </w:rPr>
              <w:t xml:space="preserve">m </w:t>
            </w: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,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B9B955" w14:textId="2C6EBA08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</w:p>
        </w:tc>
      </w:tr>
      <w:tr w:rsidR="00733CBA" w:rsidRPr="000E7C42" w14:paraId="21D4707E" w14:textId="77777777" w:rsidTr="00FD7C75">
        <w:trPr>
          <w:trHeight w:val="345"/>
        </w:trPr>
        <w:tc>
          <w:tcPr>
            <w:tcW w:w="5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100C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6D95" w14:textId="5BE3A3DE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kąt obrotu żurawia- </w:t>
            </w:r>
            <w:r w:rsidRPr="00C2768D">
              <w:rPr>
                <w:rFonts w:ascii="Calibri" w:hAnsi="Calibri" w:cs="Arial"/>
                <w:color w:val="538135" w:themeColor="accent6" w:themeShade="BF"/>
                <w:sz w:val="22"/>
                <w:szCs w:val="22"/>
                <w:lang w:eastAsia="pl-PL"/>
              </w:rPr>
              <w:t xml:space="preserve">min </w:t>
            </w:r>
            <w:r w:rsidR="00B732EB" w:rsidRPr="00C2768D">
              <w:rPr>
                <w:rFonts w:ascii="Calibri" w:hAnsi="Calibri" w:cs="Arial"/>
                <w:color w:val="538135" w:themeColor="accent6" w:themeShade="BF"/>
                <w:sz w:val="22"/>
                <w:szCs w:val="22"/>
                <w:lang w:eastAsia="pl-PL"/>
              </w:rPr>
              <w:t>180</w:t>
            </w:r>
            <w:r w:rsidRPr="00C2768D">
              <w:rPr>
                <w:rFonts w:ascii="Calibri" w:hAnsi="Calibri" w:cs="Arial"/>
                <w:color w:val="538135" w:themeColor="accent6" w:themeShade="BF"/>
                <w:sz w:val="22"/>
                <w:szCs w:val="22"/>
                <w:vertAlign w:val="superscript"/>
                <w:lang w:eastAsia="pl-PL"/>
              </w:rPr>
              <w:t>o</w:t>
            </w:r>
            <w:r w:rsidRPr="00B732EB">
              <w:rPr>
                <w:rFonts w:ascii="Calibri" w:hAnsi="Calibri" w:cs="Arial"/>
                <w:color w:val="F4B083" w:themeColor="accent2" w:themeTint="99"/>
                <w:sz w:val="22"/>
                <w:szCs w:val="22"/>
                <w:vertAlign w:val="superscript"/>
                <w:lang w:eastAsia="pl-PL"/>
              </w:rPr>
              <w:t>,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FCC312" w14:textId="2EE399F4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</w:p>
        </w:tc>
      </w:tr>
      <w:tr w:rsidR="00733CBA" w:rsidRPr="000E7C42" w14:paraId="6F48B176" w14:textId="77777777" w:rsidTr="00FD7C75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5B47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93E7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końcow</w:t>
            </w:r>
            <w:r>
              <w:rPr>
                <w:rFonts w:ascii="Calibri" w:hAnsi="Calibri" w:cs="Arial"/>
                <w:sz w:val="22"/>
                <w:szCs w:val="22"/>
                <w:lang w:eastAsia="pl-PL"/>
              </w:rPr>
              <w:t>e ramię teleskopowe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14C7FB" w14:textId="6C95DF55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</w:p>
        </w:tc>
      </w:tr>
      <w:tr w:rsidR="00733CBA" w:rsidRPr="000E7C42" w14:paraId="3B4C8A70" w14:textId="77777777" w:rsidTr="00FD7C75">
        <w:trPr>
          <w:trHeight w:val="645"/>
        </w:trPr>
        <w:tc>
          <w:tcPr>
            <w:tcW w:w="5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EE6F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E7D3" w14:textId="77777777" w:rsidR="00733CBA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>Moment obrotu – ponad 30 kNm,</w:t>
            </w:r>
          </w:p>
          <w:p w14:paraId="344158C7" w14:textId="4B5A621E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przekrój chwytaka </w:t>
            </w:r>
            <w:r w:rsidR="00C2768D">
              <w:rPr>
                <w:rFonts w:ascii="Calibri" w:hAnsi="Calibri" w:cs="Arial"/>
                <w:sz w:val="22"/>
                <w:szCs w:val="22"/>
                <w:lang w:eastAsia="pl-PL"/>
              </w:rPr>
              <w:t>do</w:t>
            </w:r>
            <w:r w:rsidRPr="00B732EB">
              <w:rPr>
                <w:rFonts w:ascii="Calibri" w:hAnsi="Calibri" w:cs="Arial"/>
                <w:color w:val="F4B083" w:themeColor="accent2" w:themeTint="99"/>
                <w:sz w:val="22"/>
                <w:szCs w:val="22"/>
                <w:lang w:eastAsia="pl-PL"/>
              </w:rPr>
              <w:t xml:space="preserve"> </w:t>
            </w:r>
            <w:r w:rsidRPr="00C2768D">
              <w:rPr>
                <w:rFonts w:ascii="Calibri" w:hAnsi="Calibri" w:cs="Arial"/>
                <w:color w:val="538135" w:themeColor="accent6" w:themeShade="BF"/>
                <w:sz w:val="22"/>
                <w:szCs w:val="22"/>
                <w:lang w:eastAsia="pl-PL"/>
              </w:rPr>
              <w:t>0,</w:t>
            </w:r>
            <w:r w:rsidR="00B732EB" w:rsidRPr="00C2768D">
              <w:rPr>
                <w:rFonts w:ascii="Calibri" w:hAnsi="Calibri" w:cs="Arial"/>
                <w:color w:val="538135" w:themeColor="accent6" w:themeShade="BF"/>
                <w:sz w:val="22"/>
                <w:szCs w:val="22"/>
                <w:lang w:eastAsia="pl-PL"/>
              </w:rPr>
              <w:t>35</w:t>
            </w:r>
            <w:r w:rsidRPr="00C2768D">
              <w:rPr>
                <w:rFonts w:ascii="Calibri" w:hAnsi="Calibri" w:cs="Arial"/>
                <w:color w:val="538135" w:themeColor="accent6" w:themeShade="BF"/>
                <w:sz w:val="22"/>
                <w:szCs w:val="22"/>
                <w:lang w:eastAsia="pl-PL"/>
              </w:rPr>
              <w:t xml:space="preserve"> m</w:t>
            </w:r>
            <w:r w:rsidRPr="00C2768D">
              <w:rPr>
                <w:rFonts w:ascii="Calibri" w:hAnsi="Calibri" w:cs="Arial"/>
                <w:color w:val="538135" w:themeColor="accent6" w:themeShade="BF"/>
                <w:sz w:val="22"/>
                <w:szCs w:val="22"/>
                <w:vertAlign w:val="superscript"/>
                <w:lang w:eastAsia="pl-PL"/>
              </w:rPr>
              <w:t>2</w:t>
            </w:r>
            <w:r w:rsidRPr="00C2768D">
              <w:rPr>
                <w:rFonts w:ascii="Calibri" w:hAnsi="Calibri" w:cs="Arial"/>
                <w:color w:val="538135" w:themeColor="accent6" w:themeShade="BF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F79CF0" w14:textId="4CA5BAD6" w:rsidR="00733CBA" w:rsidRPr="000E7C42" w:rsidRDefault="00733CBA" w:rsidP="00B7699E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</w:p>
        </w:tc>
      </w:tr>
      <w:tr w:rsidR="002D2CCC" w:rsidRPr="000E7C42" w14:paraId="6083AF25" w14:textId="77777777" w:rsidTr="00A20E97">
        <w:trPr>
          <w:trHeight w:val="300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E8F27" w14:textId="1C748947" w:rsidR="002D2CCC" w:rsidRPr="000E7C42" w:rsidRDefault="002D2CCC" w:rsidP="006D0216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>3.7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85AF" w14:textId="15164404" w:rsidR="002D2CCC" w:rsidRDefault="002D2CCC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>Amortyzowany żuraw, kabina lub fotel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E38576" w14:textId="77777777" w:rsidR="002D2CCC" w:rsidRPr="000E7C42" w:rsidRDefault="002D2CCC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</w:p>
        </w:tc>
      </w:tr>
      <w:tr w:rsidR="00733CBA" w:rsidRPr="000E7C42" w14:paraId="3EEAE077" w14:textId="77777777" w:rsidTr="00A20E97">
        <w:trPr>
          <w:trHeight w:val="300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D012" w14:textId="2F7402B7" w:rsidR="00733CBA" w:rsidRPr="000E7C42" w:rsidRDefault="00733CBA" w:rsidP="006D0216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3.</w:t>
            </w:r>
            <w:r w:rsidR="002D2CCC">
              <w:rPr>
                <w:rFonts w:ascii="Calibri" w:hAnsi="Calibri" w:cs="Arial"/>
                <w:sz w:val="22"/>
                <w:szCs w:val="22"/>
                <w:lang w:eastAsia="pl-PL"/>
              </w:rPr>
              <w:t>8</w:t>
            </w: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ECCC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>Siła uciągu forwardera min. 150</w:t>
            </w: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kN.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F7A3908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 </w:t>
            </w:r>
          </w:p>
        </w:tc>
      </w:tr>
      <w:tr w:rsidR="00733CBA" w:rsidRPr="000E7C42" w14:paraId="12359233" w14:textId="77777777" w:rsidTr="00A20E97">
        <w:trPr>
          <w:trHeight w:val="900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191C" w14:textId="2E80E3ED" w:rsidR="00733CBA" w:rsidRPr="000E7C42" w:rsidRDefault="00733CBA" w:rsidP="006D0216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3.</w:t>
            </w:r>
            <w:r w:rsidR="002D2CCC">
              <w:rPr>
                <w:rFonts w:ascii="Calibri" w:hAnsi="Calibri" w:cs="Arial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25E1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Ogumienie: specjalistyczne do prac w lesie, ze stalowymi wzmocnieniami, o szerokości co najmniej 700 mm.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30C195B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 </w:t>
            </w:r>
          </w:p>
        </w:tc>
      </w:tr>
      <w:tr w:rsidR="00733CBA" w:rsidRPr="000E7C42" w14:paraId="660752F2" w14:textId="77777777" w:rsidTr="00A20E97">
        <w:trPr>
          <w:trHeight w:val="1500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75B6" w14:textId="669564AD" w:rsidR="00733CBA" w:rsidRPr="000E7C42" w:rsidRDefault="00733CBA" w:rsidP="006D0216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3.</w:t>
            </w:r>
            <w:r w:rsidR="002D2CCC">
              <w:rPr>
                <w:rFonts w:ascii="Calibri" w:hAnsi="Calibri" w:cs="Arial"/>
                <w:sz w:val="22"/>
                <w:szCs w:val="22"/>
                <w:lang w:eastAsia="pl-PL"/>
              </w:rPr>
              <w:t>10</w:t>
            </w: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9006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Przekładania napędowa: układ przeniesienia napędu hydrostatyczno- mechaniczny, napęd na wszystkie koła z możliwością blokady mechanizmów różnicowych.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0F805E8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 </w:t>
            </w:r>
          </w:p>
        </w:tc>
      </w:tr>
      <w:tr w:rsidR="00733CBA" w:rsidRPr="000E7C42" w14:paraId="093F2D45" w14:textId="77777777" w:rsidTr="00A20E97">
        <w:trPr>
          <w:trHeight w:val="900"/>
        </w:trPr>
        <w:tc>
          <w:tcPr>
            <w:tcW w:w="58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FA8F" w14:textId="24740F27" w:rsidR="00733CBA" w:rsidRPr="000E7C42" w:rsidRDefault="00733CBA" w:rsidP="006D0216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3.1</w:t>
            </w:r>
            <w:r w:rsidR="002D2CCC">
              <w:rPr>
                <w:rFonts w:ascii="Calibri" w:hAnsi="Calibri" w:cs="Arial"/>
                <w:sz w:val="22"/>
                <w:szCs w:val="22"/>
                <w:lang w:eastAsia="pl-PL"/>
              </w:rPr>
              <w:t>1</w:t>
            </w: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895C" w14:textId="77777777" w:rsidR="00733CBA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Układ hydrauliczny- tzw. system Load sensing. Pompa próżniowa w układzie hydraulicznym.</w:t>
            </w:r>
          </w:p>
          <w:p w14:paraId="7A6A2852" w14:textId="629B4F7E" w:rsidR="00BE1E71" w:rsidRPr="000E7C42" w:rsidRDefault="00BE1E71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599D2F7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 </w:t>
            </w:r>
          </w:p>
        </w:tc>
      </w:tr>
      <w:tr w:rsidR="00733CBA" w:rsidRPr="000E7C42" w14:paraId="78CF4AEF" w14:textId="77777777" w:rsidTr="00A20E97">
        <w:trPr>
          <w:trHeight w:val="501"/>
        </w:trPr>
        <w:tc>
          <w:tcPr>
            <w:tcW w:w="5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853E2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D832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Napęd minimum dwie pompy hydrauliczne (pompa żurawia i pompa jazdy).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B50E0DD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 </w:t>
            </w:r>
          </w:p>
        </w:tc>
      </w:tr>
      <w:tr w:rsidR="00733CBA" w:rsidRPr="000E7C42" w14:paraId="4012AB80" w14:textId="77777777" w:rsidTr="00A20E97">
        <w:trPr>
          <w:trHeight w:val="300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AC0F" w14:textId="3DFBF69F" w:rsidR="00733CBA" w:rsidRDefault="00733CBA" w:rsidP="006D0216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3.1</w:t>
            </w:r>
            <w:r w:rsidR="002D2CCC">
              <w:rPr>
                <w:rFonts w:ascii="Calibri" w:hAnsi="Calibri" w:cs="Arial"/>
                <w:sz w:val="22"/>
                <w:szCs w:val="22"/>
                <w:lang w:eastAsia="pl-PL"/>
              </w:rPr>
              <w:t>2</w:t>
            </w: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.</w:t>
            </w:r>
          </w:p>
          <w:p w14:paraId="54279164" w14:textId="77777777" w:rsidR="00733CBA" w:rsidRPr="000E7C42" w:rsidRDefault="00733CBA" w:rsidP="006D0216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</w:p>
        </w:tc>
        <w:tc>
          <w:tcPr>
            <w:tcW w:w="91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19048" w14:textId="77777777" w:rsidR="00733CBA" w:rsidRPr="00E579D7" w:rsidRDefault="00733CBA" w:rsidP="006D0216">
            <w:pPr>
              <w:suppressAutoHyphens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eastAsia="pl-PL"/>
              </w:rPr>
            </w:pPr>
            <w:r w:rsidRPr="00E579D7">
              <w:rPr>
                <w:rFonts w:ascii="Calibri" w:hAnsi="Calibri" w:cs="Arial"/>
                <w:b/>
                <w:bCs/>
                <w:sz w:val="22"/>
                <w:szCs w:val="22"/>
                <w:lang w:eastAsia="pl-PL"/>
              </w:rPr>
              <w:t>Kabina operatora:</w:t>
            </w:r>
          </w:p>
          <w:p w14:paraId="1008E3AA" w14:textId="77777777" w:rsidR="00733CBA" w:rsidRPr="000E7C42" w:rsidRDefault="00733CBA" w:rsidP="006D0216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</w:p>
        </w:tc>
      </w:tr>
      <w:tr w:rsidR="00733CBA" w:rsidRPr="000E7C42" w14:paraId="3812227A" w14:textId="77777777" w:rsidTr="00A20E97">
        <w:trPr>
          <w:trHeight w:val="600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36ED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EB60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spełniająca wymagania kabiny bezpiecznej (ROPS, FOPS, OPS),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7B471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 </w:t>
            </w:r>
          </w:p>
        </w:tc>
      </w:tr>
      <w:tr w:rsidR="00733CBA" w:rsidRPr="000E7C42" w14:paraId="0C65C08D" w14:textId="77777777" w:rsidTr="00A20E97">
        <w:trPr>
          <w:trHeight w:val="300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16A7A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A116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klimatyzacja automatyczna</w:t>
            </w:r>
            <w:r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lub półautomatyczna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716AFDF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 </w:t>
            </w:r>
          </w:p>
        </w:tc>
      </w:tr>
      <w:tr w:rsidR="00733CBA" w:rsidRPr="000E7C42" w14:paraId="042C99EC" w14:textId="77777777" w:rsidTr="00FD7C75">
        <w:trPr>
          <w:trHeight w:val="300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A017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350C" w14:textId="77777777" w:rsidR="000F0430" w:rsidRDefault="000F0430" w:rsidP="000F0430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Kabina </w:t>
            </w:r>
            <w:r w:rsidRPr="000F0430">
              <w:rPr>
                <w:rFonts w:ascii="Calibri" w:hAnsi="Calibri" w:cs="Arial"/>
                <w:color w:val="538135" w:themeColor="accent6" w:themeShade="BF"/>
                <w:sz w:val="22"/>
                <w:szCs w:val="22"/>
                <w:lang w:eastAsia="pl-PL"/>
              </w:rPr>
              <w:t xml:space="preserve">(lub fotel z podnóżkiem) </w:t>
            </w:r>
            <w:r w:rsidR="00733CBA" w:rsidRPr="002E6B42">
              <w:rPr>
                <w:rFonts w:ascii="Calibri" w:hAnsi="Calibri" w:cs="Arial"/>
                <w:sz w:val="22"/>
                <w:szCs w:val="22"/>
                <w:lang w:eastAsia="pl-PL"/>
              </w:rPr>
              <w:t>obrotowa</w:t>
            </w:r>
            <w:r>
              <w:rPr>
                <w:rFonts w:ascii="Calibri" w:hAnsi="Calibri" w:cs="Arial"/>
                <w:sz w:val="22"/>
                <w:szCs w:val="22"/>
                <w:lang w:eastAsia="pl-PL"/>
              </w:rPr>
              <w:t>/y</w:t>
            </w:r>
            <w:r w:rsidR="00B732EB">
              <w:rPr>
                <w:rFonts w:ascii="Calibri" w:hAnsi="Calibri" w:cs="Arial"/>
                <w:sz w:val="22"/>
                <w:szCs w:val="22"/>
                <w:lang w:eastAsia="pl-PL"/>
              </w:rPr>
              <w:t>.</w:t>
            </w:r>
          </w:p>
          <w:p w14:paraId="1842550B" w14:textId="181B7BA6" w:rsidR="00733CBA" w:rsidRPr="000E7C42" w:rsidRDefault="00733CBA" w:rsidP="000F0430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2E6B42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</w:t>
            </w:r>
            <w:r w:rsidR="000F0430" w:rsidRPr="00C2768D">
              <w:rPr>
                <w:rFonts w:ascii="Calibri" w:hAnsi="Calibri" w:cs="Arial"/>
                <w:color w:val="FF0000"/>
                <w:sz w:val="22"/>
                <w:szCs w:val="22"/>
                <w:lang w:eastAsia="pl-PL"/>
              </w:rPr>
              <w:t>(kryterium pozacenowe)</w:t>
            </w:r>
            <w:r w:rsidR="000F0430">
              <w:rPr>
                <w:rFonts w:ascii="Calibri" w:hAnsi="Calibri" w:cs="Arial"/>
                <w:color w:val="FF0000"/>
                <w:sz w:val="22"/>
                <w:szCs w:val="22"/>
                <w:vertAlign w:val="superscript"/>
                <w:lang w:eastAsia="pl-PL"/>
              </w:rPr>
              <w:t>4</w:t>
            </w:r>
            <w:r w:rsidR="000F0430" w:rsidRPr="00C2768D">
              <w:rPr>
                <w:rFonts w:ascii="Calibri" w:hAnsi="Calibri" w:cs="Arial"/>
                <w:color w:val="FF0000"/>
                <w:sz w:val="22"/>
                <w:szCs w:val="22"/>
                <w:vertAlign w:val="superscript"/>
                <w:lang w:eastAsia="pl-PL"/>
              </w:rPr>
              <w:t>)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C553CC" w14:textId="69F380EF" w:rsidR="00B7699E" w:rsidRPr="000E7C42" w:rsidRDefault="00B7699E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</w:p>
        </w:tc>
      </w:tr>
      <w:tr w:rsidR="00733CBA" w:rsidRPr="000E7C42" w14:paraId="0026497B" w14:textId="77777777" w:rsidTr="00A20E97">
        <w:trPr>
          <w:trHeight w:val="300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99EC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2CC7F" w14:textId="4AE810C7" w:rsidR="00733CBA" w:rsidRPr="000F0430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vertAlign w:val="superscript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>Niwelowana</w:t>
            </w:r>
            <w:r w:rsidR="00D362F7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kabina lub niwelowany fotel z podnóżkiem</w:t>
            </w:r>
            <w:r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</w:t>
            </w:r>
            <w:r w:rsidR="00FB1273" w:rsidRPr="000F0430">
              <w:rPr>
                <w:rFonts w:ascii="Calibri" w:hAnsi="Calibri" w:cs="Arial"/>
                <w:color w:val="FF0000"/>
                <w:sz w:val="22"/>
                <w:szCs w:val="22"/>
                <w:lang w:eastAsia="pl-PL"/>
              </w:rPr>
              <w:t>(</w:t>
            </w:r>
            <w:r w:rsidRPr="000F0430">
              <w:rPr>
                <w:rFonts w:ascii="Calibri" w:hAnsi="Calibri" w:cs="Arial"/>
                <w:color w:val="FF0000"/>
                <w:sz w:val="22"/>
                <w:szCs w:val="22"/>
                <w:lang w:eastAsia="pl-PL"/>
              </w:rPr>
              <w:t>kryterium pozacenowe)</w:t>
            </w:r>
            <w:r w:rsidR="000F0430">
              <w:rPr>
                <w:rFonts w:ascii="Calibri" w:hAnsi="Calibri" w:cs="Arial"/>
                <w:color w:val="FF0000"/>
                <w:sz w:val="22"/>
                <w:szCs w:val="22"/>
                <w:vertAlign w:val="superscript"/>
                <w:lang w:eastAsia="pl-PL"/>
              </w:rPr>
              <w:t>5)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DC1533" w14:textId="3DA635E7" w:rsidR="00B7699E" w:rsidRPr="00BD7878" w:rsidRDefault="00B7699E" w:rsidP="006D0216">
            <w:pPr>
              <w:suppressAutoHyphens w:val="0"/>
              <w:rPr>
                <w:rFonts w:ascii="Calibri" w:hAnsi="Calibri" w:cs="Arial"/>
                <w:color w:val="00B050"/>
                <w:sz w:val="22"/>
                <w:szCs w:val="22"/>
                <w:lang w:eastAsia="pl-PL"/>
              </w:rPr>
            </w:pPr>
          </w:p>
        </w:tc>
      </w:tr>
      <w:tr w:rsidR="00733CBA" w:rsidRPr="000E7C42" w14:paraId="135FC144" w14:textId="77777777" w:rsidTr="00A20E97">
        <w:trPr>
          <w:trHeight w:val="300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A237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4EA1A" w14:textId="732BBCDE" w:rsidR="00733CBA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>z fotelem stałym w przypadku kabiny obrotowej lub obrotowym</w:t>
            </w:r>
            <w:r w:rsidR="000F0430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(z podnóżkiem)</w:t>
            </w:r>
            <w:r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w przypadku kabiny stałej o kąt minimum 180 stopni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B5D2AC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</w:p>
        </w:tc>
      </w:tr>
      <w:tr w:rsidR="00733CBA" w:rsidRPr="000E7C42" w14:paraId="147CFB41" w14:textId="77777777" w:rsidTr="00A20E97">
        <w:trPr>
          <w:trHeight w:val="300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0AB2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22F5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system filtracji powietrza,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D2AF81C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 </w:t>
            </w:r>
          </w:p>
        </w:tc>
      </w:tr>
      <w:tr w:rsidR="00733CBA" w:rsidRPr="000E7C42" w14:paraId="68124169" w14:textId="77777777" w:rsidTr="00A20E97">
        <w:trPr>
          <w:trHeight w:val="300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9F1E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05B5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Schody</w:t>
            </w:r>
            <w:r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składane</w:t>
            </w: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hydrauliczn</w:t>
            </w:r>
            <w:r>
              <w:rPr>
                <w:rFonts w:ascii="Calibri" w:hAnsi="Calibri" w:cs="Arial"/>
                <w:sz w:val="22"/>
                <w:szCs w:val="22"/>
                <w:lang w:eastAsia="pl-PL"/>
              </w:rPr>
              <w:t>i</w:t>
            </w: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e</w:t>
            </w:r>
            <w:r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lub mechanicznie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10FD95A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 </w:t>
            </w:r>
          </w:p>
        </w:tc>
      </w:tr>
      <w:tr w:rsidR="00733CBA" w:rsidRPr="000E7C42" w14:paraId="03C3A04C" w14:textId="77777777" w:rsidTr="00A20E97">
        <w:trPr>
          <w:trHeight w:val="1170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52AE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A883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fotel oper</w:t>
            </w:r>
            <w:r>
              <w:rPr>
                <w:rFonts w:ascii="Calibri" w:hAnsi="Calibri" w:cs="Arial"/>
                <w:sz w:val="22"/>
                <w:szCs w:val="22"/>
                <w:lang w:eastAsia="pl-PL"/>
              </w:rPr>
              <w:t>atora: pneumatyczny (na poduszc</w:t>
            </w: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e powietrznej) z układem </w:t>
            </w:r>
            <w:r>
              <w:rPr>
                <w:rFonts w:ascii="Calibri" w:hAnsi="Calibri" w:cs="Arial"/>
                <w:sz w:val="22"/>
                <w:szCs w:val="22"/>
                <w:lang w:eastAsia="pl-PL"/>
              </w:rPr>
              <w:t>wentylowania, z </w:t>
            </w: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możliwością regulacji rozst</w:t>
            </w:r>
            <w:r>
              <w:rPr>
                <w:rFonts w:ascii="Calibri" w:hAnsi="Calibri" w:cs="Arial"/>
                <w:sz w:val="22"/>
                <w:szCs w:val="22"/>
                <w:lang w:eastAsia="pl-PL"/>
              </w:rPr>
              <w:t>awu podłokietników, ze zintegrowanym z nim pasem bezpieczeństwa</w:t>
            </w: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,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181987C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 </w:t>
            </w:r>
          </w:p>
        </w:tc>
      </w:tr>
      <w:tr w:rsidR="00733CBA" w:rsidRPr="000E7C42" w14:paraId="39CAF18E" w14:textId="77777777" w:rsidTr="00A20E97">
        <w:trPr>
          <w:trHeight w:val="600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2F85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C5BA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wyposażona w kurtyny przeciwsłoneczne antyrefleksyjne na wszystkich szybach,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23E4431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 </w:t>
            </w:r>
          </w:p>
        </w:tc>
      </w:tr>
      <w:tr w:rsidR="00733CBA" w:rsidRPr="000E7C42" w14:paraId="75C48941" w14:textId="77777777" w:rsidTr="00A20E97">
        <w:trPr>
          <w:trHeight w:val="600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A1B0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B342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wyposażona w apteczkę i gaśnicę przeciwpożarową,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D1DA80A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 </w:t>
            </w:r>
          </w:p>
        </w:tc>
      </w:tr>
      <w:tr w:rsidR="00733CBA" w:rsidRPr="000E7C42" w14:paraId="40FD54B7" w14:textId="77777777" w:rsidTr="00A20E97">
        <w:trPr>
          <w:trHeight w:val="900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8C1C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CDA4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wyposażona w instalację radiową z radio odtwarzaczem CD/MP3 oraz zestaw głośnomówiący</w:t>
            </w:r>
            <w:r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</w:t>
            </w:r>
            <w:r w:rsidRPr="004D11B3">
              <w:rPr>
                <w:rFonts w:ascii="Calibri" w:hAnsi="Calibri" w:cs="Arial"/>
                <w:color w:val="538135" w:themeColor="accent6" w:themeShade="BF"/>
                <w:sz w:val="22"/>
                <w:szCs w:val="22"/>
                <w:lang w:eastAsia="pl-PL"/>
              </w:rPr>
              <w:t>i instalację wzmacniającą sygnał do telefonu komórkowego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5BEBA49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 </w:t>
            </w:r>
          </w:p>
        </w:tc>
      </w:tr>
      <w:tr w:rsidR="00733CBA" w:rsidRPr="000E7C42" w14:paraId="54BFEA2B" w14:textId="77777777" w:rsidTr="00A20E97">
        <w:trPr>
          <w:trHeight w:val="600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D449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CC43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wyposażona w system alarmowy, antykradzieżowy,</w:t>
            </w:r>
            <w:r w:rsidRPr="00C5142F">
              <w:rPr>
                <w:rFonts w:ascii="Arial" w:hAnsi="Arial" w:cs="Arial"/>
                <w:lang w:eastAsia="pl-PL"/>
              </w:rPr>
              <w:t xml:space="preserve"> (dźwię</w:t>
            </w:r>
            <w:r>
              <w:rPr>
                <w:rFonts w:ascii="Arial" w:hAnsi="Arial" w:cs="Arial"/>
                <w:lang w:eastAsia="pl-PL"/>
              </w:rPr>
              <w:t>kowy i z powiadamianiem GSM na telefon komórkowy</w:t>
            </w:r>
            <w:r w:rsidRPr="00C5142F">
              <w:rPr>
                <w:rFonts w:ascii="Arial" w:hAnsi="Arial" w:cs="Arial"/>
                <w:lang w:eastAsia="pl-PL"/>
              </w:rPr>
              <w:t>)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AB3F4B7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 </w:t>
            </w:r>
          </w:p>
        </w:tc>
      </w:tr>
      <w:tr w:rsidR="00733CBA" w:rsidRPr="000E7C42" w14:paraId="1E47EAE8" w14:textId="77777777" w:rsidTr="00FD7C75">
        <w:trPr>
          <w:trHeight w:val="600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75DB8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3D7A" w14:textId="7DD254BF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>wycieraczki przedniej</w:t>
            </w:r>
            <w:r w:rsidR="00B7699E">
              <w:rPr>
                <w:rFonts w:ascii="Calibri" w:hAnsi="Calibri" w:cs="Arial"/>
                <w:sz w:val="22"/>
                <w:szCs w:val="22"/>
                <w:lang w:eastAsia="pl-PL"/>
              </w:rPr>
              <w:t>, tylnej</w:t>
            </w: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i bocznych szyb ze spryskiwaczami,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FA3ECB" w14:textId="0DD703FD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</w:p>
        </w:tc>
      </w:tr>
      <w:tr w:rsidR="00733CBA" w:rsidRPr="000E7C42" w14:paraId="5C3A868C" w14:textId="77777777" w:rsidTr="00FD7C75">
        <w:trPr>
          <w:trHeight w:val="600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951B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09F1" w14:textId="2AED630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monitor komputera  </w:t>
            </w:r>
            <w:r w:rsidRPr="000F0430">
              <w:rPr>
                <w:rFonts w:ascii="Calibri" w:hAnsi="Calibri" w:cs="Arial"/>
                <w:color w:val="538135" w:themeColor="accent6" w:themeShade="BF"/>
                <w:sz w:val="22"/>
                <w:szCs w:val="22"/>
                <w:lang w:eastAsia="pl-PL"/>
              </w:rPr>
              <w:t xml:space="preserve">min </w:t>
            </w:r>
            <w:r w:rsidR="00F55DF5" w:rsidRPr="000F0430">
              <w:rPr>
                <w:rFonts w:ascii="Calibri" w:hAnsi="Calibri" w:cs="Arial"/>
                <w:color w:val="538135" w:themeColor="accent6" w:themeShade="BF"/>
                <w:sz w:val="22"/>
                <w:szCs w:val="22"/>
                <w:lang w:eastAsia="pl-PL"/>
              </w:rPr>
              <w:t>9</w:t>
            </w:r>
            <w:r w:rsidRPr="000F0430">
              <w:rPr>
                <w:rFonts w:ascii="Calibri" w:hAnsi="Calibri" w:cs="Arial"/>
                <w:color w:val="538135" w:themeColor="accent6" w:themeShade="BF"/>
                <w:sz w:val="22"/>
                <w:szCs w:val="22"/>
                <w:lang w:eastAsia="pl-PL"/>
              </w:rPr>
              <w:t>''</w:t>
            </w: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z powłoką antyrefleksyjną.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DE5A49" w14:textId="0CC0B8F6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</w:p>
        </w:tc>
      </w:tr>
      <w:tr w:rsidR="00733CBA" w:rsidRPr="000E7C42" w14:paraId="530F43FD" w14:textId="77777777" w:rsidTr="00FD7C75">
        <w:trPr>
          <w:trHeight w:val="1200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9581" w14:textId="5B577088" w:rsidR="00733CBA" w:rsidRPr="000E7C42" w:rsidRDefault="00733CBA" w:rsidP="006D0216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3.1</w:t>
            </w:r>
            <w:r w:rsidR="002D2CCC">
              <w:rPr>
                <w:rFonts w:ascii="Calibri" w:hAnsi="Calibri" w:cs="Arial"/>
                <w:sz w:val="22"/>
                <w:szCs w:val="22"/>
                <w:lang w:eastAsia="pl-PL"/>
              </w:rPr>
              <w:t>3</w:t>
            </w: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5E3E" w14:textId="77582498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Oświ</w:t>
            </w:r>
            <w:r>
              <w:rPr>
                <w:rFonts w:ascii="Calibri" w:hAnsi="Calibri" w:cs="Arial"/>
                <w:sz w:val="22"/>
                <w:szCs w:val="22"/>
                <w:lang w:eastAsia="pl-PL"/>
              </w:rPr>
              <w:t>etlenie robocze</w:t>
            </w: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: umożliwiające pracę w nocy, lampy do oświetlenia  tzw. trzebieżowe (umiejscowione po bokach maszyny).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D824F9" w14:textId="588463BF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</w:p>
        </w:tc>
      </w:tr>
      <w:tr w:rsidR="00733CBA" w:rsidRPr="000E7C42" w14:paraId="1916AECB" w14:textId="77777777" w:rsidTr="00A20E97">
        <w:trPr>
          <w:trHeight w:val="600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3175" w14:textId="612E9654" w:rsidR="00733CBA" w:rsidRPr="000E7C42" w:rsidRDefault="00733CBA" w:rsidP="006D0216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3.1</w:t>
            </w:r>
            <w:r w:rsidR="002D2CCC">
              <w:rPr>
                <w:rFonts w:ascii="Calibri" w:hAnsi="Calibri" w:cs="Arial"/>
                <w:sz w:val="22"/>
                <w:szCs w:val="22"/>
                <w:lang w:eastAsia="pl-PL"/>
              </w:rPr>
              <w:t>4</w:t>
            </w: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023E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Oprogramowanie komputera w języku polskim.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170A27F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 </w:t>
            </w:r>
          </w:p>
        </w:tc>
      </w:tr>
      <w:tr w:rsidR="00733CBA" w:rsidRPr="000E7C42" w14:paraId="17CD39E2" w14:textId="77777777" w:rsidTr="00A20E97">
        <w:trPr>
          <w:trHeight w:val="809"/>
        </w:trPr>
        <w:tc>
          <w:tcPr>
            <w:tcW w:w="5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59B8" w14:textId="2352B841" w:rsidR="00733CBA" w:rsidRPr="000E7C42" w:rsidRDefault="00733CBA" w:rsidP="006D0216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3.1</w:t>
            </w:r>
            <w:r w:rsidR="002D2CCC">
              <w:rPr>
                <w:rFonts w:ascii="Calibri" w:hAnsi="Calibri" w:cs="Arial"/>
                <w:sz w:val="22"/>
                <w:szCs w:val="22"/>
                <w:lang w:eastAsia="pl-PL"/>
              </w:rPr>
              <w:t>5</w:t>
            </w: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B59F" w14:textId="44AC855C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2E6B42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Skrzynia ładunkowa o długości min </w:t>
            </w:r>
            <w:r w:rsidRPr="000F0430">
              <w:rPr>
                <w:rFonts w:ascii="Calibri" w:hAnsi="Calibri" w:cs="Arial"/>
                <w:color w:val="538135" w:themeColor="accent6" w:themeShade="BF"/>
                <w:sz w:val="22"/>
                <w:szCs w:val="22"/>
                <w:lang w:eastAsia="pl-PL"/>
              </w:rPr>
              <w:t>5</w:t>
            </w:r>
            <w:r w:rsidR="00CD0126" w:rsidRPr="000F0430">
              <w:rPr>
                <w:rFonts w:ascii="Calibri" w:hAnsi="Calibri" w:cs="Arial"/>
                <w:color w:val="538135" w:themeColor="accent6" w:themeShade="BF"/>
                <w:sz w:val="22"/>
                <w:szCs w:val="22"/>
                <w:lang w:eastAsia="pl-PL"/>
              </w:rPr>
              <w:t>,3</w:t>
            </w:r>
            <w:r w:rsidRPr="000F0430">
              <w:rPr>
                <w:rFonts w:ascii="Calibri" w:hAnsi="Calibri" w:cs="Arial"/>
                <w:color w:val="538135" w:themeColor="accent6" w:themeShade="BF"/>
                <w:sz w:val="22"/>
                <w:szCs w:val="22"/>
                <w:lang w:eastAsia="pl-PL"/>
              </w:rPr>
              <w:t xml:space="preserve"> m, </w:t>
            </w:r>
            <w:r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ładowność min. </w:t>
            </w:r>
            <w:r w:rsidRPr="000F0430">
              <w:rPr>
                <w:rFonts w:ascii="Calibri" w:hAnsi="Calibri" w:cs="Arial"/>
                <w:color w:val="538135" w:themeColor="accent6" w:themeShade="BF"/>
                <w:sz w:val="22"/>
                <w:szCs w:val="22"/>
                <w:lang w:eastAsia="pl-PL"/>
              </w:rPr>
              <w:t>1</w:t>
            </w:r>
            <w:r w:rsidR="00C365C3" w:rsidRPr="000F0430">
              <w:rPr>
                <w:rFonts w:ascii="Calibri" w:hAnsi="Calibri" w:cs="Arial"/>
                <w:color w:val="538135" w:themeColor="accent6" w:themeShade="BF"/>
                <w:sz w:val="22"/>
                <w:szCs w:val="22"/>
                <w:lang w:eastAsia="pl-PL"/>
              </w:rPr>
              <w:t>3</w:t>
            </w:r>
            <w:r w:rsidRPr="000F0430">
              <w:rPr>
                <w:rFonts w:ascii="Calibri" w:hAnsi="Calibri" w:cs="Arial"/>
                <w:color w:val="538135" w:themeColor="accent6" w:themeShade="BF"/>
                <w:sz w:val="22"/>
                <w:szCs w:val="22"/>
                <w:lang w:eastAsia="pl-PL"/>
              </w:rPr>
              <w:t xml:space="preserve"> ton.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265D11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 </w:t>
            </w:r>
          </w:p>
        </w:tc>
      </w:tr>
      <w:tr w:rsidR="00733CBA" w:rsidRPr="000E7C42" w14:paraId="1F82652A" w14:textId="77777777" w:rsidTr="00A20E97">
        <w:trPr>
          <w:trHeight w:val="270"/>
        </w:trPr>
        <w:tc>
          <w:tcPr>
            <w:tcW w:w="9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7324B60" w14:textId="77777777" w:rsidR="00733CBA" w:rsidRPr="000E7C42" w:rsidRDefault="00733CBA" w:rsidP="006D0216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0E7C42">
              <w:rPr>
                <w:rFonts w:ascii="Arial" w:hAnsi="Arial" w:cs="Arial"/>
                <w:b/>
                <w:bCs/>
                <w:lang w:eastAsia="pl-PL"/>
              </w:rPr>
              <w:t>4.</w:t>
            </w:r>
            <w:r>
              <w:rPr>
                <w:rFonts w:ascii="Arial" w:hAnsi="Arial" w:cs="Arial"/>
                <w:b/>
                <w:bCs/>
                <w:lang w:eastAsia="pl-PL"/>
              </w:rPr>
              <w:t xml:space="preserve"> </w:t>
            </w:r>
            <w:r w:rsidRPr="000E7C42">
              <w:rPr>
                <w:rFonts w:ascii="Arial" w:hAnsi="Arial" w:cs="Arial"/>
                <w:b/>
                <w:bCs/>
                <w:lang w:eastAsia="pl-PL"/>
              </w:rPr>
              <w:t>Wyposażenie maszyny:</w:t>
            </w:r>
          </w:p>
        </w:tc>
      </w:tr>
      <w:tr w:rsidR="00733CBA" w:rsidRPr="000E7C42" w14:paraId="08E4B609" w14:textId="77777777" w:rsidTr="00A20E97">
        <w:trPr>
          <w:trHeight w:val="900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B414" w14:textId="77777777" w:rsidR="00733CBA" w:rsidRPr="000E7C42" w:rsidRDefault="00733CBA" w:rsidP="006D0216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4.1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FA2F" w14:textId="77777777" w:rsidR="00733CBA" w:rsidRDefault="00733CBA" w:rsidP="006D0216">
            <w:pPr>
              <w:suppressAutoHyphens w:val="0"/>
              <w:rPr>
                <w:rFonts w:ascii="Calibri" w:hAnsi="Calibri" w:cs="Arial"/>
                <w:color w:val="000000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color w:val="000000"/>
                <w:sz w:val="22"/>
                <w:szCs w:val="22"/>
                <w:lang w:eastAsia="pl-PL"/>
              </w:rPr>
              <w:t>Wszystkie znaki i komunikaty ostrzegawcze oraz informacyjne na ciąg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eastAsia="pl-PL"/>
              </w:rPr>
              <w:t>niku muszą być czytelne (piktogramy).</w:t>
            </w:r>
          </w:p>
          <w:p w14:paraId="205C4978" w14:textId="35B3808A" w:rsidR="00BE1E71" w:rsidRPr="000E7C42" w:rsidRDefault="00BE1E71" w:rsidP="006D0216">
            <w:pPr>
              <w:suppressAutoHyphens w:val="0"/>
              <w:rPr>
                <w:rFonts w:ascii="Calibri" w:hAnsi="Calibri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B5125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 </w:t>
            </w:r>
          </w:p>
        </w:tc>
      </w:tr>
      <w:tr w:rsidR="00733CBA" w:rsidRPr="000E7C42" w14:paraId="5DE1C95E" w14:textId="77777777" w:rsidTr="00A20E97">
        <w:trPr>
          <w:trHeight w:val="158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3695" w14:textId="77777777" w:rsidR="00733CBA" w:rsidRPr="000E7C42" w:rsidRDefault="00733CBA" w:rsidP="006D0216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4.2.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887F" w14:textId="77777777" w:rsidR="00733CBA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Zestaw umożliwiający poruszanie się maszyny po drogach publicznych ( lusterka, oświetlenie w tym ostrzegawcze, kierunkowskazy, tablice ostrzegawcze itp.). Zestaw </w:t>
            </w:r>
            <w:r>
              <w:rPr>
                <w:rFonts w:ascii="Calibri" w:hAnsi="Calibri" w:cs="Arial"/>
                <w:sz w:val="22"/>
                <w:szCs w:val="22"/>
                <w:lang w:eastAsia="pl-PL"/>
              </w:rPr>
              <w:t>może być demontowany do pracy w </w:t>
            </w: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lesie.</w:t>
            </w:r>
          </w:p>
          <w:p w14:paraId="26C2DEA0" w14:textId="1DC8C4ED" w:rsidR="00BE1E71" w:rsidRPr="000E7C42" w:rsidRDefault="00BE1E71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7A91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 </w:t>
            </w:r>
          </w:p>
        </w:tc>
      </w:tr>
      <w:tr w:rsidR="00733CBA" w:rsidRPr="000E7C42" w14:paraId="2E56EE16" w14:textId="77777777" w:rsidTr="00A20E97">
        <w:trPr>
          <w:trHeight w:val="300"/>
        </w:trPr>
        <w:tc>
          <w:tcPr>
            <w:tcW w:w="58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56D8" w14:textId="77777777" w:rsidR="00BE1E71" w:rsidRDefault="00BE1E71" w:rsidP="006D0216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</w:p>
          <w:p w14:paraId="5B1BA29A" w14:textId="7F58A037" w:rsidR="00733CBA" w:rsidRPr="000E7C42" w:rsidRDefault="00733CBA" w:rsidP="006D0216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lastRenderedPageBreak/>
              <w:t>4.</w:t>
            </w:r>
            <w:r w:rsidR="00C365C3">
              <w:rPr>
                <w:rFonts w:ascii="Calibri" w:hAnsi="Calibri" w:cs="Arial"/>
                <w:sz w:val="22"/>
                <w:szCs w:val="22"/>
                <w:lang w:eastAsia="pl-PL"/>
              </w:rPr>
              <w:t>3</w:t>
            </w: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91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9CF0D" w14:textId="77777777" w:rsidR="00733CBA" w:rsidRPr="00E579D7" w:rsidRDefault="00733CBA" w:rsidP="006D0216">
            <w:pPr>
              <w:suppressAutoHyphens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eastAsia="pl-PL"/>
              </w:rPr>
            </w:pPr>
            <w:r w:rsidRPr="00E579D7">
              <w:rPr>
                <w:rFonts w:ascii="Calibri" w:hAnsi="Calibri" w:cs="Arial"/>
                <w:b/>
                <w:bCs/>
                <w:sz w:val="22"/>
                <w:szCs w:val="22"/>
                <w:lang w:eastAsia="pl-PL"/>
              </w:rPr>
              <w:lastRenderedPageBreak/>
              <w:t>Komplet narzędzi zezwalający na:</w:t>
            </w:r>
          </w:p>
          <w:p w14:paraId="1AC90F26" w14:textId="77777777" w:rsidR="00733CBA" w:rsidRPr="000E7C42" w:rsidRDefault="00733CBA" w:rsidP="006D0216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</w:p>
        </w:tc>
      </w:tr>
      <w:tr w:rsidR="00733CBA" w:rsidRPr="000E7C42" w14:paraId="5C14A9EE" w14:textId="77777777" w:rsidTr="00A20E97">
        <w:trPr>
          <w:trHeight w:val="600"/>
        </w:trPr>
        <w:tc>
          <w:tcPr>
            <w:tcW w:w="5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8E31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E396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color w:val="000000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color w:val="000000"/>
                <w:sz w:val="22"/>
                <w:szCs w:val="22"/>
                <w:lang w:eastAsia="pl-PL"/>
              </w:rPr>
              <w:t>podstawowe regulacje maszyny dokonywane przez operatora,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EE002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 </w:t>
            </w:r>
          </w:p>
        </w:tc>
      </w:tr>
      <w:tr w:rsidR="00733CBA" w:rsidRPr="000E7C42" w14:paraId="7DB3E871" w14:textId="77777777" w:rsidTr="00A20E97">
        <w:trPr>
          <w:trHeight w:val="900"/>
        </w:trPr>
        <w:tc>
          <w:tcPr>
            <w:tcW w:w="5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FD62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5DFC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color w:val="000000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color w:val="000000"/>
                <w:sz w:val="22"/>
                <w:szCs w:val="22"/>
                <w:lang w:eastAsia="pl-PL"/>
              </w:rPr>
              <w:t>wymianę płynów eksploatacyjnych (olej silnikowy, oleje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eastAsia="pl-PL"/>
              </w:rPr>
              <w:t xml:space="preserve"> hydrauliczne przekładniowe itp</w:t>
            </w:r>
            <w:r w:rsidRPr="000E7C42">
              <w:rPr>
                <w:rFonts w:ascii="Calibri" w:hAnsi="Calibri" w:cs="Arial"/>
                <w:color w:val="000000"/>
                <w:sz w:val="22"/>
                <w:szCs w:val="22"/>
                <w:lang w:eastAsia="pl-PL"/>
              </w:rPr>
              <w:t>.),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26E07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 </w:t>
            </w:r>
          </w:p>
        </w:tc>
      </w:tr>
      <w:tr w:rsidR="00733CBA" w:rsidRPr="000E7C42" w14:paraId="248764E1" w14:textId="77777777" w:rsidTr="00A20E97">
        <w:trPr>
          <w:trHeight w:val="600"/>
        </w:trPr>
        <w:tc>
          <w:tcPr>
            <w:tcW w:w="5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3873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884B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color w:val="000000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color w:val="000000"/>
                <w:sz w:val="22"/>
                <w:szCs w:val="22"/>
                <w:lang w:eastAsia="pl-PL"/>
              </w:rPr>
              <w:t>wymi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eastAsia="pl-PL"/>
              </w:rPr>
              <w:t>a</w:t>
            </w:r>
            <w:r w:rsidRPr="000E7C42">
              <w:rPr>
                <w:rFonts w:ascii="Calibri" w:hAnsi="Calibri" w:cs="Arial"/>
                <w:color w:val="000000"/>
                <w:sz w:val="22"/>
                <w:szCs w:val="22"/>
                <w:lang w:eastAsia="pl-PL"/>
              </w:rPr>
              <w:t xml:space="preserve">nę elementów eksploatacyjnych 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eastAsia="pl-PL"/>
              </w:rPr>
              <w:t>(filtry, węże hydrauliczne itp.</w:t>
            </w:r>
            <w:r w:rsidRPr="000E7C42">
              <w:rPr>
                <w:rFonts w:ascii="Calibri" w:hAnsi="Calibri" w:cs="Arial"/>
                <w:color w:val="000000"/>
                <w:sz w:val="22"/>
                <w:szCs w:val="22"/>
                <w:lang w:eastAsia="pl-PL"/>
              </w:rPr>
              <w:t>).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46A1C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 </w:t>
            </w:r>
          </w:p>
        </w:tc>
      </w:tr>
      <w:tr w:rsidR="00733CBA" w:rsidRPr="000E7C42" w14:paraId="449BA4B0" w14:textId="77777777" w:rsidTr="00A20E97">
        <w:trPr>
          <w:trHeight w:val="608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D8C3" w14:textId="77777777" w:rsidR="00733CBA" w:rsidRPr="000E7C42" w:rsidRDefault="00733CBA" w:rsidP="006D0216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>4.5</w:t>
            </w: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9A68E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Pompa elektryczna fabrycznie zamontowana do napełniania zbiornika paliwa.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756D9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 </w:t>
            </w:r>
          </w:p>
        </w:tc>
      </w:tr>
      <w:tr w:rsidR="00733CBA" w:rsidRPr="000E7C42" w14:paraId="10226FAE" w14:textId="77777777" w:rsidTr="00A20E97">
        <w:trPr>
          <w:trHeight w:val="900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D652" w14:textId="77777777" w:rsidR="00733CBA" w:rsidRPr="000E7C42" w:rsidRDefault="00733CBA" w:rsidP="006D0216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>4.6</w:t>
            </w: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FCE38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Pompa elektryczna fabrycznie zamontowana do napełniania zbiornika oleju hydraulicznego.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730A8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 </w:t>
            </w:r>
          </w:p>
        </w:tc>
      </w:tr>
      <w:tr w:rsidR="00733CBA" w:rsidRPr="000E7C42" w14:paraId="615A5055" w14:textId="77777777" w:rsidTr="00A20E97">
        <w:trPr>
          <w:trHeight w:val="600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271A" w14:textId="77777777" w:rsidR="00733CBA" w:rsidRPr="000E7C42" w:rsidRDefault="00733CBA" w:rsidP="006D0216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>4.7</w:t>
            </w: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FCF76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Fabryczny system kontroli: </w:t>
            </w: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pomiaru zużycia i poziomu paliwa w zbiorniku</w:t>
            </w:r>
            <w:r>
              <w:rPr>
                <w:rFonts w:ascii="Calibri" w:hAnsi="Calibri" w:cs="Arial"/>
                <w:sz w:val="22"/>
                <w:szCs w:val="22"/>
                <w:lang w:eastAsia="pl-PL"/>
              </w:rPr>
              <w:t>, czasu oraz trybu pracy.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6B27D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 </w:t>
            </w:r>
          </w:p>
        </w:tc>
      </w:tr>
      <w:tr w:rsidR="00045386" w:rsidRPr="000E7C42" w14:paraId="59B48214" w14:textId="77777777" w:rsidTr="00B533AF">
        <w:trPr>
          <w:trHeight w:val="300"/>
        </w:trPr>
        <w:tc>
          <w:tcPr>
            <w:tcW w:w="972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8C533" w14:textId="71DABDCB" w:rsidR="00045386" w:rsidRPr="00DC2336" w:rsidRDefault="00045386" w:rsidP="006D0216">
            <w:pPr>
              <w:suppressAutoHyphens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eastAsia="pl-PL"/>
              </w:rPr>
              <w:t xml:space="preserve">5. </w:t>
            </w:r>
            <w:r w:rsidRPr="00DC2336">
              <w:rPr>
                <w:rFonts w:ascii="Calibri" w:hAnsi="Calibri" w:cs="Arial"/>
                <w:b/>
                <w:bCs/>
                <w:sz w:val="22"/>
                <w:szCs w:val="22"/>
                <w:lang w:eastAsia="pl-PL"/>
              </w:rPr>
              <w:t>Wyposażenie dodatkowe:</w:t>
            </w:r>
          </w:p>
          <w:p w14:paraId="5011E615" w14:textId="77777777" w:rsidR="00045386" w:rsidRPr="00DC2336" w:rsidRDefault="00045386" w:rsidP="006D0216">
            <w:pPr>
              <w:suppressAutoHyphens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DC4925" w:rsidRPr="000E7C42" w14:paraId="3A13A0CA" w14:textId="77777777" w:rsidTr="00045386">
        <w:trPr>
          <w:trHeight w:val="300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ABB95" w14:textId="503A8A5F" w:rsidR="00DC4925" w:rsidRPr="000E7C42" w:rsidRDefault="00045386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>5.1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AFD50" w14:textId="4DA670B0" w:rsidR="00DC4925" w:rsidRPr="000E7C42" w:rsidRDefault="00DC4925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color w:val="FF0000"/>
                <w:sz w:val="22"/>
                <w:szCs w:val="22"/>
              </w:rPr>
              <w:t>olej hydrauliczny biodegradowalny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4AE69" w14:textId="77777777" w:rsidR="00DC4925" w:rsidRPr="000E7C42" w:rsidRDefault="00DC4925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</w:p>
        </w:tc>
      </w:tr>
      <w:tr w:rsidR="00733CBA" w:rsidRPr="000E7C42" w14:paraId="3D2A1586" w14:textId="77777777" w:rsidTr="00045386">
        <w:trPr>
          <w:trHeight w:val="300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19EB" w14:textId="23B4B5E3" w:rsidR="00733CBA" w:rsidRPr="000E7C42" w:rsidRDefault="00045386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>5.2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258B5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automatyczny system przeciwpożarowy,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22032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 </w:t>
            </w:r>
          </w:p>
        </w:tc>
      </w:tr>
      <w:tr w:rsidR="00733CBA" w:rsidRPr="000E7C42" w14:paraId="3E8BA5E6" w14:textId="77777777" w:rsidTr="00045386">
        <w:trPr>
          <w:trHeight w:val="600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9D15" w14:textId="6CE9CCC4" w:rsidR="00733CBA" w:rsidRPr="000E7C42" w:rsidRDefault="00045386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>5.3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EFB95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C5142F">
              <w:rPr>
                <w:rFonts w:ascii="Arial" w:hAnsi="Arial" w:cs="Arial"/>
                <w:lang w:eastAsia="pl-PL"/>
              </w:rPr>
              <w:t>dodatkowe schowki (skrzynie) na narzędzia, zamontowane na maszynie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064B82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</w:p>
        </w:tc>
      </w:tr>
      <w:tr w:rsidR="00733CBA" w:rsidRPr="000E7C42" w14:paraId="25034166" w14:textId="77777777" w:rsidTr="00045386">
        <w:trPr>
          <w:trHeight w:val="600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4312" w14:textId="13867C09" w:rsidR="00733CBA" w:rsidRPr="000E7C42" w:rsidRDefault="00045386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>5.4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1CD33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automatyczny układ centralnego smarowania maszyny oraz żurawia,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9F832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 </w:t>
            </w:r>
          </w:p>
        </w:tc>
      </w:tr>
      <w:tr w:rsidR="00733CBA" w:rsidRPr="000E7C42" w14:paraId="57405D37" w14:textId="77777777" w:rsidTr="00045386">
        <w:trPr>
          <w:trHeight w:val="417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B87B" w14:textId="290973B9" w:rsidR="00733CBA" w:rsidRPr="000E7C42" w:rsidRDefault="00045386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>5.5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1FE2C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system GPS monitorujący położenie maszyny,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091A6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 </w:t>
            </w:r>
          </w:p>
        </w:tc>
      </w:tr>
      <w:tr w:rsidR="00716AA7" w:rsidRPr="000E7C42" w14:paraId="5D507417" w14:textId="77777777" w:rsidTr="004D11B3">
        <w:trPr>
          <w:trHeight w:val="417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191EC" w14:textId="26574165" w:rsidR="00716AA7" w:rsidRPr="000E7C42" w:rsidRDefault="00045386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>5.6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70F6E" w14:textId="77777777" w:rsidR="00716AA7" w:rsidRPr="00795AD4" w:rsidRDefault="00716AA7" w:rsidP="00716AA7">
            <w:pPr>
              <w:rPr>
                <w:color w:val="FF0000"/>
              </w:rPr>
            </w:pPr>
            <w:r w:rsidRPr="00795AD4">
              <w:rPr>
                <w:color w:val="FF0000"/>
              </w:rPr>
              <w:t>•</w:t>
            </w:r>
            <w:r w:rsidRPr="00795AD4">
              <w:rPr>
                <w:color w:val="FF0000"/>
              </w:rPr>
              <w:tab/>
              <w:t xml:space="preserve">System komputerowy forwardera </w:t>
            </w:r>
            <w:r>
              <w:rPr>
                <w:color w:val="FF0000"/>
              </w:rPr>
              <w:t xml:space="preserve">z </w:t>
            </w:r>
            <w:r w:rsidRPr="00795AD4">
              <w:rPr>
                <w:color w:val="FF0000"/>
              </w:rPr>
              <w:t>możliwości</w:t>
            </w:r>
            <w:r>
              <w:rPr>
                <w:color w:val="FF0000"/>
              </w:rPr>
              <w:t>ą</w:t>
            </w:r>
            <w:r w:rsidRPr="00795AD4">
              <w:rPr>
                <w:color w:val="FF0000"/>
              </w:rPr>
              <w:t xml:space="preserve"> odebrania informacji z systemu komputera harwestera. Dotyczy to informacji nt.: przebiegu trasy harwestera oraz lokalizacji na terenie leśnym poszczególnych sortymentów drewna. Informacje te </w:t>
            </w:r>
            <w:r>
              <w:rPr>
                <w:color w:val="FF0000"/>
              </w:rPr>
              <w:t>są</w:t>
            </w:r>
            <w:r w:rsidRPr="00795AD4">
              <w:rPr>
                <w:color w:val="FF0000"/>
              </w:rPr>
              <w:t xml:space="preserve"> przesyłane do forwardera, który w oparciu o nie wyznacza (optymalizuje) przebieg trasy forwardera (trasy "zebrania tego surowca" z powierzchni leśnej). System komputerowy forwardera optymaliz</w:t>
            </w:r>
            <w:r>
              <w:rPr>
                <w:color w:val="FF0000"/>
              </w:rPr>
              <w:t>uje</w:t>
            </w:r>
            <w:r w:rsidRPr="00795AD4">
              <w:rPr>
                <w:color w:val="FF0000"/>
              </w:rPr>
              <w:t xml:space="preserve"> tras</w:t>
            </w:r>
            <w:r>
              <w:rPr>
                <w:color w:val="FF0000"/>
              </w:rPr>
              <w:t>ę swojego przejazdu</w:t>
            </w:r>
            <w:r w:rsidRPr="00795AD4">
              <w:rPr>
                <w:color w:val="FF0000"/>
              </w:rPr>
              <w:t xml:space="preserve"> na podstawie informacji z harwestera.</w:t>
            </w:r>
          </w:p>
          <w:p w14:paraId="46C791BA" w14:textId="77777777" w:rsidR="00716AA7" w:rsidRPr="00795AD4" w:rsidRDefault="00716AA7" w:rsidP="00716AA7">
            <w:pPr>
              <w:rPr>
                <w:color w:val="FF0000"/>
              </w:rPr>
            </w:pPr>
            <w:r w:rsidRPr="00795AD4">
              <w:rPr>
                <w:color w:val="FF0000"/>
              </w:rPr>
              <w:t>•</w:t>
            </w:r>
            <w:r w:rsidRPr="00795AD4">
              <w:rPr>
                <w:color w:val="FF0000"/>
              </w:rPr>
              <w:tab/>
              <w:t xml:space="preserve">  funkcjonalność systemu komputerowego forwardera umożliwia zastosowanie w praktyce rozwiązania, w którym operator od razu ma informacje gdzie należy jechać (jaka powinna być trasa maszyny), żeby maksymalnie wykorzystać powierzchnię ładunkową przy najkrótszej trasie.</w:t>
            </w:r>
          </w:p>
          <w:p w14:paraId="712E7133" w14:textId="77777777" w:rsidR="00716AA7" w:rsidRPr="00795AD4" w:rsidRDefault="00716AA7" w:rsidP="00716AA7">
            <w:pPr>
              <w:rPr>
                <w:color w:val="FF0000"/>
              </w:rPr>
            </w:pPr>
            <w:r w:rsidRPr="00795AD4">
              <w:rPr>
                <w:color w:val="FF0000"/>
              </w:rPr>
              <w:t>•</w:t>
            </w:r>
            <w:r w:rsidRPr="00795AD4">
              <w:rPr>
                <w:color w:val="FF0000"/>
              </w:rPr>
              <w:tab/>
              <w:t xml:space="preserve">oprogramowanie w forwarderze kompatybilne z harwesterem – </w:t>
            </w:r>
            <w:r>
              <w:rPr>
                <w:color w:val="FF0000"/>
              </w:rPr>
              <w:t>daje</w:t>
            </w:r>
            <w:r w:rsidRPr="00795AD4">
              <w:rPr>
                <w:color w:val="FF0000"/>
              </w:rPr>
              <w:t xml:space="preserve"> możliwość zaplanowania tras przejazdów pod kątem uzyskania jak najkrótszych przejazdów, jak najmniejszej ich liczby, jak największej wydajności, a także pod kątem uniknięcia przeszkód terenowych.</w:t>
            </w:r>
          </w:p>
          <w:p w14:paraId="1DB9A033" w14:textId="77777777" w:rsidR="00716AA7" w:rsidRDefault="00716AA7" w:rsidP="00716AA7">
            <w:pPr>
              <w:rPr>
                <w:color w:val="FF0000"/>
              </w:rPr>
            </w:pPr>
            <w:r w:rsidRPr="00795AD4">
              <w:rPr>
                <w:color w:val="FF0000"/>
              </w:rPr>
              <w:t>•</w:t>
            </w:r>
            <w:r w:rsidRPr="00795AD4">
              <w:rPr>
                <w:color w:val="FF0000"/>
              </w:rPr>
              <w:tab/>
              <w:t xml:space="preserve">operator forwardera </w:t>
            </w:r>
            <w:r>
              <w:rPr>
                <w:color w:val="FF0000"/>
              </w:rPr>
              <w:t>ma</w:t>
            </w:r>
            <w:r w:rsidRPr="00795AD4">
              <w:rPr>
                <w:color w:val="FF0000"/>
              </w:rPr>
              <w:t xml:space="preserve"> możliwość „naniesienia” na warstwę mapy numerycznej danych o już zerwanym drewnie dają</w:t>
            </w:r>
            <w:r>
              <w:rPr>
                <w:color w:val="FF0000"/>
              </w:rPr>
              <w:t>cą</w:t>
            </w:r>
            <w:r w:rsidRPr="00795AD4">
              <w:rPr>
                <w:color w:val="FF0000"/>
              </w:rPr>
              <w:t xml:space="preserve"> </w:t>
            </w:r>
            <w:r w:rsidRPr="00795AD4">
              <w:rPr>
                <w:color w:val="FF0000"/>
              </w:rPr>
              <w:lastRenderedPageBreak/>
              <w:t xml:space="preserve">informację </w:t>
            </w:r>
            <w:r>
              <w:rPr>
                <w:color w:val="FF0000"/>
              </w:rPr>
              <w:t xml:space="preserve">np. leśniczemu </w:t>
            </w:r>
            <w:r w:rsidRPr="00795AD4">
              <w:rPr>
                <w:color w:val="FF0000"/>
              </w:rPr>
              <w:t>o postępie prac (planowanie np. transportu maszyny, wywozu drewna itd.).</w:t>
            </w:r>
          </w:p>
          <w:p w14:paraId="754382F1" w14:textId="77777777" w:rsidR="00716AA7" w:rsidRDefault="00716AA7" w:rsidP="00716AA7">
            <w:pPr>
              <w:rPr>
                <w:color w:val="FF0000"/>
              </w:rPr>
            </w:pPr>
          </w:p>
          <w:p w14:paraId="3A033D27" w14:textId="77777777" w:rsidR="00716AA7" w:rsidRPr="00795AD4" w:rsidRDefault="00716AA7" w:rsidP="00716AA7">
            <w:pPr>
              <w:rPr>
                <w:color w:val="FF0000"/>
              </w:rPr>
            </w:pPr>
            <w:r w:rsidRPr="00CC2749">
              <w:rPr>
                <w:color w:val="FF0000"/>
              </w:rPr>
              <w:t xml:space="preserve">Maszyna </w:t>
            </w:r>
            <w:r>
              <w:rPr>
                <w:color w:val="FF0000"/>
              </w:rPr>
              <w:t>jest</w:t>
            </w:r>
            <w:r w:rsidRPr="00CC2749">
              <w:rPr>
                <w:color w:val="FF0000"/>
              </w:rPr>
              <w:t xml:space="preserve"> wyposażona w system zawierający mapy numeryczne oraz dostęp do GPS. </w:t>
            </w:r>
            <w:r>
              <w:rPr>
                <w:color w:val="FF0000"/>
              </w:rPr>
              <w:t>P</w:t>
            </w:r>
            <w:r w:rsidRPr="00CC2749">
              <w:rPr>
                <w:color w:val="FF0000"/>
              </w:rPr>
              <w:t xml:space="preserve">osiada system komputerowy umożliwiający komunikację z </w:t>
            </w:r>
            <w:r>
              <w:rPr>
                <w:color w:val="FF0000"/>
              </w:rPr>
              <w:t>harwesterem</w:t>
            </w:r>
            <w:r w:rsidRPr="00CC2749">
              <w:rPr>
                <w:color w:val="FF0000"/>
              </w:rPr>
              <w:t>.</w:t>
            </w:r>
          </w:p>
          <w:p w14:paraId="14103D0A" w14:textId="77777777" w:rsidR="00045386" w:rsidRDefault="00045386" w:rsidP="00045386">
            <w:pPr>
              <w:rPr>
                <w:b/>
                <w:bCs/>
                <w:color w:val="FF0000"/>
              </w:rPr>
            </w:pPr>
          </w:p>
          <w:p w14:paraId="4539A91E" w14:textId="2B952745" w:rsidR="00045386" w:rsidRPr="00C2768D" w:rsidRDefault="00045386" w:rsidP="00045386">
            <w:pPr>
              <w:rPr>
                <w:b/>
                <w:bCs/>
                <w:color w:val="538135" w:themeColor="accent6" w:themeShade="BF"/>
              </w:rPr>
            </w:pPr>
            <w:r w:rsidRPr="00C2768D">
              <w:rPr>
                <w:b/>
                <w:bCs/>
                <w:color w:val="538135" w:themeColor="accent6" w:themeShade="BF"/>
              </w:rPr>
              <w:t>Dopuszcza się inne rozwiązanie ze zbliżoną funkcjonalnością.</w:t>
            </w:r>
          </w:p>
          <w:p w14:paraId="3467CE19" w14:textId="3326DE18" w:rsidR="00716AA7" w:rsidRPr="000E7C42" w:rsidRDefault="00C2768D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C2768D">
              <w:rPr>
                <w:rFonts w:ascii="Calibri" w:hAnsi="Calibri" w:cs="Arial"/>
                <w:color w:val="FF0000"/>
                <w:sz w:val="22"/>
                <w:szCs w:val="22"/>
                <w:lang w:eastAsia="pl-PL"/>
              </w:rPr>
              <w:t>(kryterium pozacenowe)</w:t>
            </w:r>
            <w:r w:rsidR="000F0430" w:rsidRPr="000F0430">
              <w:rPr>
                <w:rFonts w:ascii="Calibri" w:hAnsi="Calibri" w:cs="Arial"/>
                <w:color w:val="FF0000"/>
                <w:sz w:val="22"/>
                <w:szCs w:val="22"/>
                <w:vertAlign w:val="superscript"/>
                <w:lang w:eastAsia="pl-PL"/>
              </w:rPr>
              <w:t>8</w:t>
            </w:r>
            <w:r w:rsidRPr="00C2768D">
              <w:rPr>
                <w:rFonts w:ascii="Calibri" w:hAnsi="Calibri" w:cs="Arial"/>
                <w:color w:val="FF0000"/>
                <w:sz w:val="22"/>
                <w:szCs w:val="22"/>
                <w:vertAlign w:val="superscript"/>
                <w:lang w:eastAsia="pl-PL"/>
              </w:rPr>
              <w:t>)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A53E0" w14:textId="77777777" w:rsidR="00716AA7" w:rsidRPr="000E7C42" w:rsidRDefault="00716AA7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</w:p>
        </w:tc>
      </w:tr>
      <w:tr w:rsidR="004D11B3" w:rsidRPr="000E7C42" w14:paraId="0F25B9A5" w14:textId="77777777" w:rsidTr="004D11B3">
        <w:trPr>
          <w:trHeight w:val="569"/>
        </w:trPr>
        <w:tc>
          <w:tcPr>
            <w:tcW w:w="5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CE04" w14:textId="77777777" w:rsidR="004D11B3" w:rsidRPr="000E7C42" w:rsidRDefault="004D11B3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>5.7</w:t>
            </w:r>
          </w:p>
          <w:p w14:paraId="5B44E93F" w14:textId="0781E2BF" w:rsidR="004D11B3" w:rsidRPr="000E7C42" w:rsidRDefault="004D11B3" w:rsidP="006D0216">
            <w:pPr>
              <w:rPr>
                <w:rFonts w:ascii="Calibri" w:hAnsi="Calibri" w:cs="Arial"/>
                <w:sz w:val="22"/>
                <w:szCs w:val="22"/>
                <w:lang w:eastAsia="pl-PL"/>
              </w:rPr>
            </w:pP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16594" w14:textId="09F091B4" w:rsidR="004D11B3" w:rsidRPr="000E7C42" w:rsidRDefault="004D11B3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system ogrzewan</w:t>
            </w:r>
            <w:r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ia układ hydrauliczny i filtrów paliwa </w:t>
            </w:r>
            <w:r w:rsidRPr="00C2768D">
              <w:rPr>
                <w:rFonts w:ascii="Calibri" w:hAnsi="Calibri" w:cs="Arial"/>
                <w:color w:val="FF0000"/>
                <w:sz w:val="22"/>
                <w:szCs w:val="22"/>
                <w:lang w:eastAsia="pl-PL"/>
              </w:rPr>
              <w:t>(kryterium pozacenowe)</w:t>
            </w:r>
            <w:r w:rsidRPr="00E54125">
              <w:rPr>
                <w:rFonts w:ascii="Calibri" w:hAnsi="Calibri" w:cs="Arial"/>
                <w:color w:val="FF0000"/>
                <w:sz w:val="22"/>
                <w:szCs w:val="22"/>
                <w:vertAlign w:val="superscript"/>
                <w:lang w:eastAsia="pl-PL"/>
              </w:rPr>
              <w:t>7</w:t>
            </w:r>
            <w:r w:rsidRPr="00B4243D">
              <w:rPr>
                <w:rFonts w:ascii="Calibri" w:hAnsi="Calibri" w:cs="Arial"/>
                <w:color w:val="FF0000"/>
                <w:sz w:val="22"/>
                <w:szCs w:val="22"/>
                <w:vertAlign w:val="superscript"/>
                <w:lang w:eastAsia="pl-PL"/>
              </w:rPr>
              <w:t>)</w:t>
            </w:r>
          </w:p>
          <w:p w14:paraId="7DB50B5F" w14:textId="6D1250A6" w:rsidR="004D11B3" w:rsidRPr="000E7C42" w:rsidRDefault="004D11B3" w:rsidP="006D0216">
            <w:pPr>
              <w:rPr>
                <w:rFonts w:ascii="Calibri" w:hAnsi="Calibri" w:cs="Arial"/>
                <w:sz w:val="22"/>
                <w:szCs w:val="22"/>
                <w:lang w:eastAsia="pl-PL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6AA7D5" w14:textId="27A9D558" w:rsidR="004D11B3" w:rsidRPr="000E7C42" w:rsidRDefault="004D11B3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</w:p>
          <w:p w14:paraId="25823486" w14:textId="3D1877DA" w:rsidR="004D11B3" w:rsidRPr="000E7C42" w:rsidRDefault="004D11B3" w:rsidP="006D0216">
            <w:pPr>
              <w:rPr>
                <w:rFonts w:ascii="Calibri" w:hAnsi="Calibri" w:cs="Arial"/>
                <w:sz w:val="22"/>
                <w:szCs w:val="22"/>
                <w:lang w:eastAsia="pl-PL"/>
              </w:rPr>
            </w:pPr>
          </w:p>
        </w:tc>
      </w:tr>
      <w:tr w:rsidR="00733CBA" w:rsidRPr="000E7C42" w14:paraId="11375D31" w14:textId="77777777" w:rsidTr="004D11B3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C133" w14:textId="08D57040" w:rsidR="00733CBA" w:rsidRPr="000E7C42" w:rsidRDefault="00045386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>5.</w:t>
            </w:r>
            <w:r w:rsidR="00E54125">
              <w:rPr>
                <w:rFonts w:ascii="Calibri" w:hAnsi="Calibri" w:cs="Arial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073F5" w14:textId="7DA2FE8B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kamera cofania zamontowana w tylnej ramie</w:t>
            </w:r>
            <w:r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z </w:t>
            </w:r>
            <w:r w:rsidRPr="00B4243D">
              <w:rPr>
                <w:rFonts w:ascii="Calibri" w:hAnsi="Calibri" w:cs="Arial"/>
                <w:sz w:val="22"/>
                <w:szCs w:val="22"/>
                <w:lang w:eastAsia="pl-PL"/>
              </w:rPr>
              <w:t>lampą</w:t>
            </w:r>
            <w:r w:rsidR="00FB1273" w:rsidRPr="00B4243D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lub działająca z lampami wstecznymi</w:t>
            </w:r>
            <w:r w:rsidR="00B4243D" w:rsidRPr="00B4243D">
              <w:rPr>
                <w:rFonts w:ascii="Calibri" w:hAnsi="Calibri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D3AD8" w14:textId="25E07AB0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 </w:t>
            </w:r>
          </w:p>
        </w:tc>
      </w:tr>
      <w:tr w:rsidR="00733CBA" w:rsidRPr="000E7C42" w14:paraId="505E1362" w14:textId="77777777" w:rsidTr="00045386">
        <w:trPr>
          <w:trHeight w:val="915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E9DC" w14:textId="143F3D61" w:rsidR="00733CBA" w:rsidRPr="000E7C42" w:rsidRDefault="00045386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>5.</w:t>
            </w:r>
            <w:r w:rsidR="00E54125">
              <w:rPr>
                <w:rFonts w:ascii="Calibri" w:hAnsi="Calibri" w:cs="Arial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E5438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wyposażenie techniczne oferowane przez wykon</w:t>
            </w:r>
            <w:r>
              <w:rPr>
                <w:rFonts w:ascii="Calibri" w:hAnsi="Calibri" w:cs="Arial"/>
                <w:sz w:val="22"/>
                <w:szCs w:val="22"/>
                <w:lang w:eastAsia="pl-PL"/>
              </w:rPr>
              <w:t>awcę , którego nie wymieniono w </w:t>
            </w: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specyfikacji.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1C421" w14:textId="7DB863FA" w:rsidR="00B7699E" w:rsidRPr="000E7C42" w:rsidRDefault="00733CBA" w:rsidP="00FD7C75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 </w:t>
            </w:r>
          </w:p>
        </w:tc>
      </w:tr>
      <w:tr w:rsidR="00733CBA" w:rsidRPr="000E7C42" w14:paraId="4677E3CA" w14:textId="77777777" w:rsidTr="00A20E97">
        <w:trPr>
          <w:trHeight w:val="726"/>
        </w:trPr>
        <w:tc>
          <w:tcPr>
            <w:tcW w:w="9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A77EF" w14:textId="2C3E8D55" w:rsidR="00733CBA" w:rsidRPr="000E7C42" w:rsidRDefault="00045386" w:rsidP="006D0216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6</w:t>
            </w:r>
            <w:r w:rsidR="00733CBA" w:rsidRPr="000E7C42">
              <w:rPr>
                <w:rFonts w:ascii="Arial" w:hAnsi="Arial" w:cs="Arial"/>
                <w:b/>
                <w:bCs/>
                <w:lang w:eastAsia="pl-PL"/>
              </w:rPr>
              <w:t xml:space="preserve">. Dokumentacja                                                                                                                             </w:t>
            </w:r>
            <w:r w:rsidR="00733CBA" w:rsidRPr="000E7C42">
              <w:rPr>
                <w:rFonts w:ascii="Arial" w:hAnsi="Arial" w:cs="Arial"/>
                <w:lang w:eastAsia="pl-PL"/>
              </w:rPr>
              <w:t>Dokumentacja maszyny musi obejmować wszystkie zespoły: maszyna bazowa, żuraw, system komputerowy i skrzynia ładunkowa.</w:t>
            </w:r>
          </w:p>
        </w:tc>
      </w:tr>
      <w:tr w:rsidR="00733CBA" w:rsidRPr="000E7C42" w14:paraId="3A2937C4" w14:textId="77777777" w:rsidTr="00A20E97">
        <w:trPr>
          <w:trHeight w:val="300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9FAB" w14:textId="5CF662A3" w:rsidR="00733CBA" w:rsidRPr="000E7C42" w:rsidRDefault="00045386" w:rsidP="006D0216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>6</w:t>
            </w:r>
            <w:r w:rsidR="00733CBA"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.1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0A16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Instrukcja obsługi w języku polskim.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BB2DA" w14:textId="77777777" w:rsidR="00733CBA" w:rsidRPr="000E7C42" w:rsidRDefault="00733CBA" w:rsidP="006D0216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0E7C42">
              <w:rPr>
                <w:rFonts w:ascii="Arial" w:hAnsi="Arial" w:cs="Arial"/>
                <w:lang w:eastAsia="pl-PL"/>
              </w:rPr>
              <w:t> </w:t>
            </w:r>
          </w:p>
        </w:tc>
      </w:tr>
      <w:tr w:rsidR="00733CBA" w:rsidRPr="000E7C42" w14:paraId="2E0C2E6F" w14:textId="77777777" w:rsidTr="00A20E97">
        <w:trPr>
          <w:trHeight w:val="15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1ED6" w14:textId="033E18C3" w:rsidR="00733CBA" w:rsidRPr="000E7C42" w:rsidRDefault="00045386" w:rsidP="006D0216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>6</w:t>
            </w:r>
            <w:r w:rsidR="00733CBA"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.2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E044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Instrukcja serwisowa ( czas</w:t>
            </w:r>
            <w:r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</w:t>
            </w: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okresowy przeglądów, zakres prac w trakcie przeglądów, rodzaje i ilość wymienionych w trakcie przeglądów środków eksploatacyjnych) w języku polskim.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7974" w14:textId="77777777" w:rsidR="00733CBA" w:rsidRPr="000E7C42" w:rsidRDefault="00733CBA" w:rsidP="006D0216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0E7C42">
              <w:rPr>
                <w:rFonts w:ascii="Arial" w:hAnsi="Arial" w:cs="Arial"/>
                <w:lang w:eastAsia="pl-PL"/>
              </w:rPr>
              <w:t> </w:t>
            </w:r>
          </w:p>
        </w:tc>
      </w:tr>
      <w:tr w:rsidR="00733CBA" w:rsidRPr="000E7C42" w14:paraId="6380AE11" w14:textId="77777777" w:rsidTr="00A20E97">
        <w:trPr>
          <w:trHeight w:val="600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2341" w14:textId="7B22A823" w:rsidR="00733CBA" w:rsidRPr="000E7C42" w:rsidRDefault="00045386" w:rsidP="006D0216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>6</w:t>
            </w:r>
            <w:r w:rsidR="00733CBA"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.3.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40AA" w14:textId="57637C19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204C01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Katalog części zamiennych w języku polskim </w:t>
            </w:r>
            <w:r w:rsidR="00FB1273" w:rsidRPr="00B4243D">
              <w:rPr>
                <w:rFonts w:ascii="Calibri" w:hAnsi="Calibri" w:cs="Arial"/>
                <w:color w:val="FF0000"/>
                <w:sz w:val="22"/>
                <w:szCs w:val="22"/>
                <w:lang w:eastAsia="pl-PL"/>
              </w:rPr>
              <w:t>(kryterium pozacenowe</w:t>
            </w:r>
            <w:r w:rsidR="00FB1273" w:rsidRPr="00FB1273">
              <w:rPr>
                <w:rFonts w:ascii="Calibri" w:hAnsi="Calibri" w:cs="Arial"/>
                <w:color w:val="C45911" w:themeColor="accent2" w:themeShade="BF"/>
                <w:sz w:val="22"/>
                <w:szCs w:val="22"/>
                <w:lang w:eastAsia="pl-PL"/>
              </w:rPr>
              <w:t>)</w:t>
            </w:r>
            <w:r w:rsidR="00B4243D">
              <w:rPr>
                <w:rFonts w:ascii="Calibri" w:hAnsi="Calibri" w:cs="Arial"/>
                <w:color w:val="C45911" w:themeColor="accent2" w:themeShade="BF"/>
                <w:sz w:val="22"/>
                <w:szCs w:val="22"/>
                <w:vertAlign w:val="superscript"/>
                <w:lang w:eastAsia="pl-PL"/>
              </w:rPr>
              <w:t>6)</w:t>
            </w:r>
            <w:r w:rsidRPr="00204C01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dostępny</w:t>
            </w:r>
            <w:r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również</w:t>
            </w:r>
            <w:r w:rsidRPr="00204C01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w wersji elektronicznej, aktualizowany na bieżąco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CA19B" w14:textId="499BEBF8" w:rsidR="00BD7878" w:rsidRPr="000E7C42" w:rsidRDefault="00733CBA" w:rsidP="00FD7C75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0E7C42">
              <w:rPr>
                <w:rFonts w:ascii="Arial" w:hAnsi="Arial" w:cs="Arial"/>
                <w:lang w:eastAsia="pl-PL"/>
              </w:rPr>
              <w:t> </w:t>
            </w:r>
          </w:p>
        </w:tc>
      </w:tr>
      <w:tr w:rsidR="00733CBA" w:rsidRPr="000E7C42" w14:paraId="6042255B" w14:textId="77777777" w:rsidTr="00A20E97">
        <w:trPr>
          <w:trHeight w:val="706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BEA1" w14:textId="3EA1CA45" w:rsidR="00733CBA" w:rsidRPr="000E7C42" w:rsidRDefault="00045386" w:rsidP="006D0216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>6</w:t>
            </w:r>
            <w:r w:rsidR="00733CBA"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.4.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1B61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Dokumentacja w języku polskim pozwalająca na rejestrację żurawia w Urzędzie Dozoru Technicznego.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F1981" w14:textId="775A2C9A" w:rsidR="00733CBA" w:rsidRPr="000E7C42" w:rsidRDefault="00733CBA" w:rsidP="006D0216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0E7C42">
              <w:rPr>
                <w:rFonts w:ascii="Arial" w:hAnsi="Arial" w:cs="Arial"/>
                <w:lang w:eastAsia="pl-PL"/>
              </w:rPr>
              <w:t> </w:t>
            </w:r>
          </w:p>
        </w:tc>
      </w:tr>
      <w:tr w:rsidR="00733CBA" w:rsidRPr="000E7C42" w14:paraId="13B64836" w14:textId="77777777" w:rsidTr="00A20E97">
        <w:trPr>
          <w:trHeight w:val="506"/>
        </w:trPr>
        <w:tc>
          <w:tcPr>
            <w:tcW w:w="5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F670" w14:textId="35C0C42A" w:rsidR="00733CBA" w:rsidRPr="000E7C42" w:rsidRDefault="00045386" w:rsidP="006D0216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>6</w:t>
            </w:r>
            <w:r w:rsidR="00733CBA"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.5.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137B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Dokument stwierdzający spełnienie wymogów bezpieczeństwa.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E4C00" w14:textId="77777777" w:rsidR="00733CBA" w:rsidRPr="000E7C42" w:rsidRDefault="00733CBA" w:rsidP="006D0216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0E7C42">
              <w:rPr>
                <w:rFonts w:ascii="Arial" w:hAnsi="Arial" w:cs="Arial"/>
                <w:lang w:eastAsia="pl-PL"/>
              </w:rPr>
              <w:t> </w:t>
            </w:r>
          </w:p>
        </w:tc>
      </w:tr>
      <w:tr w:rsidR="00733CBA" w:rsidRPr="000E7C42" w14:paraId="4DFDFD45" w14:textId="77777777" w:rsidTr="00A20E97">
        <w:trPr>
          <w:trHeight w:val="285"/>
        </w:trPr>
        <w:tc>
          <w:tcPr>
            <w:tcW w:w="9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FCF98A" w14:textId="09F2A15C" w:rsidR="00733CBA" w:rsidRPr="000E7C42" w:rsidRDefault="00045386" w:rsidP="006D021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7</w:t>
            </w:r>
            <w:r w:rsidR="00733CBA" w:rsidRPr="000E7C4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.Gwarancja</w:t>
            </w:r>
          </w:p>
        </w:tc>
      </w:tr>
      <w:tr w:rsidR="00733CBA" w:rsidRPr="000E7C42" w14:paraId="0B9B6276" w14:textId="77777777" w:rsidTr="00A20E97">
        <w:trPr>
          <w:trHeight w:val="1530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2D9D" w14:textId="738227FB" w:rsidR="00733CBA" w:rsidRPr="000E7C42" w:rsidRDefault="00045386" w:rsidP="006D0216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>7</w:t>
            </w:r>
            <w:r w:rsidR="00733CBA"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.1.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E4A8F0" w14:textId="295B4D14" w:rsidR="00733CBA" w:rsidRPr="00C5142F" w:rsidRDefault="00733CBA" w:rsidP="006D0216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C5142F">
              <w:rPr>
                <w:rFonts w:ascii="Calibri" w:hAnsi="Calibri" w:cs="Arial"/>
                <w:sz w:val="22"/>
                <w:szCs w:val="22"/>
                <w:lang w:eastAsia="pl-PL"/>
              </w:rPr>
              <w:t>Wykonawca udzieli co najmniej 24 miesięcznej gwarancji</w:t>
            </w:r>
            <w:r w:rsidR="00C2768D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, </w:t>
            </w:r>
            <w:r w:rsidR="00C2768D" w:rsidRPr="00C2768D">
              <w:rPr>
                <w:rFonts w:ascii="Calibri" w:hAnsi="Calibri" w:cs="Arial"/>
                <w:color w:val="FF0000"/>
                <w:sz w:val="22"/>
                <w:szCs w:val="22"/>
                <w:lang w:eastAsia="pl-PL"/>
              </w:rPr>
              <w:t>dłuższa</w:t>
            </w:r>
            <w:r w:rsidRPr="00C2768D">
              <w:rPr>
                <w:rFonts w:ascii="Calibri" w:hAnsi="Calibri" w:cs="Arial"/>
                <w:color w:val="FF0000"/>
                <w:sz w:val="22"/>
                <w:szCs w:val="22"/>
                <w:lang w:eastAsia="pl-PL"/>
              </w:rPr>
              <w:t xml:space="preserve"> (kryterium pozacenowe)</w:t>
            </w:r>
            <w:r w:rsidR="00C2768D" w:rsidRPr="00C2768D">
              <w:rPr>
                <w:rFonts w:ascii="Calibri" w:hAnsi="Calibri" w:cs="Arial"/>
                <w:color w:val="FF0000"/>
                <w:sz w:val="22"/>
                <w:szCs w:val="22"/>
                <w:vertAlign w:val="superscript"/>
                <w:lang w:eastAsia="pl-PL"/>
              </w:rPr>
              <w:t>3) formularz ofertowy</w:t>
            </w:r>
            <w:r w:rsidR="00B27D8C">
              <w:rPr>
                <w:rFonts w:ascii="Calibri" w:hAnsi="Calibri" w:cs="Arial"/>
                <w:color w:val="FF0000"/>
                <w:sz w:val="22"/>
                <w:szCs w:val="22"/>
                <w:vertAlign w:val="superscript"/>
                <w:lang w:eastAsia="pl-PL"/>
              </w:rPr>
              <w:t>)</w:t>
            </w:r>
            <w:r w:rsidRPr="00C2768D">
              <w:rPr>
                <w:rFonts w:ascii="Calibri" w:hAnsi="Calibri" w:cs="Arial"/>
                <w:color w:val="FF0000"/>
                <w:sz w:val="22"/>
                <w:szCs w:val="22"/>
                <w:lang w:eastAsia="pl-PL"/>
              </w:rPr>
              <w:t xml:space="preserve"> </w:t>
            </w:r>
            <w:r w:rsidRPr="00C5142F">
              <w:rPr>
                <w:rFonts w:ascii="Calibri" w:hAnsi="Calibri" w:cs="Arial"/>
                <w:sz w:val="22"/>
                <w:szCs w:val="22"/>
                <w:lang w:eastAsia="pl-PL"/>
              </w:rPr>
              <w:t>na przedmiot zamówienia</w:t>
            </w:r>
            <w:r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(</w:t>
            </w:r>
            <w:r w:rsidRPr="00436449">
              <w:rPr>
                <w:rFonts w:ascii="Calibri" w:hAnsi="Calibri" w:cs="Arial"/>
                <w:sz w:val="22"/>
                <w:szCs w:val="22"/>
                <w:lang w:eastAsia="pl-PL"/>
              </w:rPr>
              <w:t>wyłącznie w pełnych latach przeliczonych na miesiące</w:t>
            </w:r>
            <w:r w:rsidRPr="00C5142F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), liczonej od dnia podpisania przez strony protokołu odbioru przedmiotu zamówienia lub od dnia usunięcia wad prawnych, ukrytych lub trudnych do stwierdzenia wad fizycznych. </w:t>
            </w:r>
          </w:p>
        </w:tc>
        <w:tc>
          <w:tcPr>
            <w:tcW w:w="50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31F547" w14:textId="7590A878" w:rsidR="00B7699E" w:rsidRPr="00C5142F" w:rsidRDefault="00B7699E" w:rsidP="006D0216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</w:p>
        </w:tc>
      </w:tr>
      <w:tr w:rsidR="00733CBA" w:rsidRPr="000E7C42" w14:paraId="2A957887" w14:textId="77777777" w:rsidTr="00B9620A">
        <w:trPr>
          <w:trHeight w:val="1058"/>
        </w:trPr>
        <w:tc>
          <w:tcPr>
            <w:tcW w:w="586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0F26" w14:textId="5DF9B00B" w:rsidR="00733CBA" w:rsidRPr="000E7C42" w:rsidRDefault="00045386" w:rsidP="006D0216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>7</w:t>
            </w:r>
            <w:r w:rsidR="00733CBA"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.2.</w:t>
            </w:r>
          </w:p>
        </w:tc>
        <w:tc>
          <w:tcPr>
            <w:tcW w:w="9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DB0D2D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Udzielona gwarancja obejmuje wszelkie koszty związane z naprawami gwarancyjnymi przedmiotu zamówienia, a w szczególności: koszty dojazdu, robocizny, pobytu serwisantów, transportu maszyny do serwisu, fabrycznie nowych części i materiałów dopuszczonych przez producenta.</w:t>
            </w:r>
          </w:p>
        </w:tc>
      </w:tr>
      <w:tr w:rsidR="00733CBA" w:rsidRPr="000E7C42" w14:paraId="4095CBFE" w14:textId="77777777" w:rsidTr="00BE1E71">
        <w:trPr>
          <w:trHeight w:val="269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8C37" w14:textId="066B94BD" w:rsidR="00733CBA" w:rsidRPr="000E7C42" w:rsidRDefault="00045386" w:rsidP="006D0216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lastRenderedPageBreak/>
              <w:t>7</w:t>
            </w:r>
            <w:r w:rsidR="00733CBA"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.3.</w:t>
            </w:r>
          </w:p>
        </w:tc>
        <w:tc>
          <w:tcPr>
            <w:tcW w:w="9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B38E429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W okresie gwarancji Wykonawca zapewni okresowe przeglądy gwarancyjne w miejscu postoju maszyny zgodnie z zaleceniami producenta</w:t>
            </w:r>
          </w:p>
        </w:tc>
      </w:tr>
      <w:tr w:rsidR="00733CBA" w:rsidRPr="000E7C42" w14:paraId="7DDD0705" w14:textId="77777777" w:rsidTr="00A20E97">
        <w:trPr>
          <w:trHeight w:val="1068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939C" w14:textId="703FAD6A" w:rsidR="00733CBA" w:rsidRPr="000E7C42" w:rsidRDefault="00045386" w:rsidP="006D0216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>7</w:t>
            </w:r>
            <w:r w:rsidR="00733CBA"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.4.</w:t>
            </w:r>
          </w:p>
        </w:tc>
        <w:tc>
          <w:tcPr>
            <w:tcW w:w="9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98E9453" w14:textId="5278787B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Koszty za przeglądy gwarancyjne i następne  do wysokości pierwszych </w:t>
            </w:r>
            <w:r>
              <w:rPr>
                <w:rFonts w:ascii="Calibri" w:hAnsi="Calibri" w:cs="Arial"/>
                <w:sz w:val="22"/>
                <w:szCs w:val="22"/>
                <w:lang w:eastAsia="pl-PL"/>
              </w:rPr>
              <w:t>6000</w:t>
            </w: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mtg pracy maszyny, wykonane zgodnie z zaleceniami producenta maszyny, pokryje Zamawiający w oparciu o cenę wynikającą z oferty Wykonawcy, zgodnie  z warunkami i zakresem gwarancji </w:t>
            </w:r>
            <w:r w:rsidR="00C2768D" w:rsidRPr="00C2768D">
              <w:rPr>
                <w:rFonts w:ascii="Calibri" w:hAnsi="Calibri" w:cs="Arial"/>
                <w:color w:val="FF0000"/>
                <w:sz w:val="22"/>
                <w:szCs w:val="22"/>
                <w:lang w:eastAsia="pl-PL"/>
              </w:rPr>
              <w:t>(kryterium pozacenowe)</w:t>
            </w:r>
            <w:r w:rsidR="00C2768D" w:rsidRPr="00C2768D">
              <w:rPr>
                <w:rFonts w:ascii="Calibri" w:hAnsi="Calibri" w:cs="Arial"/>
                <w:color w:val="FF0000"/>
                <w:sz w:val="22"/>
                <w:szCs w:val="22"/>
                <w:vertAlign w:val="superscript"/>
                <w:lang w:eastAsia="pl-PL"/>
              </w:rPr>
              <w:t>2)</w:t>
            </w:r>
          </w:p>
        </w:tc>
      </w:tr>
      <w:tr w:rsidR="00733CBA" w:rsidRPr="000E7C42" w14:paraId="3C10AE93" w14:textId="77777777" w:rsidTr="00A20E97">
        <w:trPr>
          <w:trHeight w:val="882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46FA" w14:textId="72B10BE7" w:rsidR="00733CBA" w:rsidRPr="000E7C42" w:rsidRDefault="00045386" w:rsidP="006D0216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>7</w:t>
            </w:r>
            <w:r w:rsidR="00733CBA"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.5.</w:t>
            </w:r>
          </w:p>
        </w:tc>
        <w:tc>
          <w:tcPr>
            <w:tcW w:w="9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2A6978C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Zakres gwarancji nie obejmuje: płynów eksploatacyjnych, filtrów, pasków, bezpieczników, żarówek, okładzin hamulcowych o ile nie stwierdzono ich wad uzasadniających ich wymianę w ramach gwarancji. </w:t>
            </w:r>
          </w:p>
        </w:tc>
      </w:tr>
      <w:tr w:rsidR="00733CBA" w:rsidRPr="000E7C42" w14:paraId="0ED4CF0F" w14:textId="77777777" w:rsidTr="00B9620A">
        <w:trPr>
          <w:trHeight w:val="801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19A3" w14:textId="02E72C1D" w:rsidR="00733CBA" w:rsidRPr="000E7C42" w:rsidRDefault="00045386" w:rsidP="006D0216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>7</w:t>
            </w:r>
            <w:r w:rsidR="00733CBA"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.6.</w:t>
            </w:r>
          </w:p>
        </w:tc>
        <w:tc>
          <w:tcPr>
            <w:tcW w:w="9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012730E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W przypadku wymiany części w okresie gwarancji na fabrycznie nowe, Wykonawca udzieli na te części gwarancji takiej jak dla całego przedmiotu zamówienia lub gwarancji producenta, jeżeli byłaby korzystniejsza dla Zamawiającego (bieg gwarancji rozpoczyna się w dniu odbioru naprawy).</w:t>
            </w:r>
          </w:p>
        </w:tc>
      </w:tr>
      <w:tr w:rsidR="00733CBA" w:rsidRPr="000E7C42" w14:paraId="3C43C84D" w14:textId="77777777" w:rsidTr="00A20E97">
        <w:trPr>
          <w:trHeight w:val="830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2661" w14:textId="40FB3622" w:rsidR="00733CBA" w:rsidRPr="000E7C42" w:rsidRDefault="00045386" w:rsidP="006D0216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>7</w:t>
            </w:r>
            <w:r w:rsidR="00733CBA"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.7.</w:t>
            </w:r>
          </w:p>
        </w:tc>
        <w:tc>
          <w:tcPr>
            <w:tcW w:w="9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A8505FE" w14:textId="49C0CCDF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Wykonawca zapewni</w:t>
            </w:r>
            <w:r w:rsidR="00B9620A">
              <w:rPr>
                <w:rFonts w:ascii="Calibri" w:hAnsi="Calibri" w:cs="Arial"/>
                <w:sz w:val="22"/>
                <w:szCs w:val="22"/>
                <w:lang w:eastAsia="pl-PL"/>
              </w:rPr>
              <w:t>a</w:t>
            </w: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, że użyte w trakcie przeglądów i napraw części i materiały będą fabrycznie nowe i </w:t>
            </w:r>
            <w:r w:rsidR="00B27D8C">
              <w:rPr>
                <w:rFonts w:ascii="Calibri" w:hAnsi="Calibri" w:cs="Arial"/>
                <w:sz w:val="22"/>
                <w:szCs w:val="22"/>
                <w:lang w:eastAsia="pl-PL"/>
              </w:rPr>
              <w:t>oryginalne</w:t>
            </w: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, obowiązującymi przepisami oraz normami i normatywami obowiązującymi w Polsce i Unii europejskiej. </w:t>
            </w:r>
          </w:p>
        </w:tc>
      </w:tr>
      <w:tr w:rsidR="00733CBA" w:rsidRPr="000E7C42" w14:paraId="470CAEDA" w14:textId="77777777" w:rsidTr="00A20E97">
        <w:trPr>
          <w:trHeight w:val="558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0273" w14:textId="5F6A0770" w:rsidR="00733CBA" w:rsidRPr="000E7C42" w:rsidRDefault="00045386" w:rsidP="006D0216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>7</w:t>
            </w:r>
            <w:r w:rsidR="00733CBA"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.8.</w:t>
            </w:r>
          </w:p>
        </w:tc>
        <w:tc>
          <w:tcPr>
            <w:tcW w:w="9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34F4347" w14:textId="77777777" w:rsidR="00733CBA" w:rsidRPr="00DB2986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Czas pracy serwisu gwarancyjnego wyniesie 6 dni w tygodniu ( od poniedziałku do soboty z wyłączeniem świąt ustawowych)</w:t>
            </w:r>
            <w:r w:rsidR="002D1D45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. </w:t>
            </w:r>
            <w:r w:rsidR="002D1D45" w:rsidRPr="00DB2986">
              <w:rPr>
                <w:rFonts w:ascii="Calibri" w:hAnsi="Calibri" w:cs="Arial"/>
                <w:sz w:val="22"/>
                <w:szCs w:val="22"/>
                <w:lang w:eastAsia="pl-PL"/>
              </w:rPr>
              <w:t>Obsługę gwarancyjną i pogwarancyjną będzie prowadziła firma …………, kod pocztowy………. miejscowość…………., ulica ………………. nr……; NIP ……………………………..</w:t>
            </w:r>
          </w:p>
          <w:p w14:paraId="2432AC67" w14:textId="4C58E8A0" w:rsidR="002D1D45" w:rsidRPr="000E7C42" w:rsidRDefault="002D1D45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DB2986">
              <w:rPr>
                <w:rFonts w:ascii="Calibri" w:hAnsi="Calibri" w:cs="Arial"/>
                <w:sz w:val="22"/>
                <w:szCs w:val="22"/>
                <w:lang w:eastAsia="pl-PL"/>
              </w:rPr>
              <w:t>Regon ……………………</w:t>
            </w:r>
          </w:p>
        </w:tc>
      </w:tr>
      <w:tr w:rsidR="00733CBA" w:rsidRPr="000E7C42" w14:paraId="06CCF944" w14:textId="77777777" w:rsidTr="00B9620A">
        <w:trPr>
          <w:trHeight w:val="61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CD51" w14:textId="48BF8D0B" w:rsidR="00733CBA" w:rsidRPr="000E7C42" w:rsidRDefault="00045386" w:rsidP="006D0216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>7</w:t>
            </w:r>
            <w:r w:rsidR="00733CBA"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.9.</w:t>
            </w:r>
          </w:p>
        </w:tc>
        <w:tc>
          <w:tcPr>
            <w:tcW w:w="9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67D7A63" w14:textId="36E86C42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Wykonawca usunie zgłoszoną awarię przedmiotu zamówienia w ciągu </w:t>
            </w:r>
            <w:r w:rsidR="0013720F">
              <w:rPr>
                <w:rFonts w:ascii="Calibri" w:hAnsi="Calibri" w:cs="Arial"/>
                <w:sz w:val="22"/>
                <w:szCs w:val="22"/>
                <w:lang w:eastAsia="pl-PL"/>
              </w:rPr>
              <w:t>5</w:t>
            </w:r>
            <w:r w:rsidR="00BC1FE9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</w:t>
            </w:r>
            <w:r w:rsidR="00D362F7">
              <w:rPr>
                <w:rFonts w:ascii="Calibri" w:hAnsi="Calibri" w:cs="Arial"/>
                <w:sz w:val="22"/>
                <w:szCs w:val="22"/>
                <w:lang w:eastAsia="pl-PL"/>
              </w:rPr>
              <w:t>k</w:t>
            </w: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olejnych dni pracy serwisu, następujących po przesłaniu zgłoszenia awarii pocztą elektroniczną. </w:t>
            </w:r>
          </w:p>
        </w:tc>
      </w:tr>
      <w:tr w:rsidR="00733CBA" w:rsidRPr="000E7C42" w14:paraId="4E657D82" w14:textId="77777777" w:rsidTr="00A20E97">
        <w:trPr>
          <w:trHeight w:val="1259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5C41" w14:textId="33AB8FE2" w:rsidR="00733CBA" w:rsidRPr="000E7C42" w:rsidRDefault="00045386" w:rsidP="006D0216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>7.</w:t>
            </w:r>
            <w:r w:rsidR="00733CBA"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10.</w:t>
            </w:r>
          </w:p>
        </w:tc>
        <w:tc>
          <w:tcPr>
            <w:tcW w:w="9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DA09504" w14:textId="16CA65BC" w:rsidR="00BC1FE9" w:rsidRDefault="00733CBA" w:rsidP="006D0216">
            <w:pPr>
              <w:suppressAutoHyphens w:val="0"/>
              <w:rPr>
                <w:rFonts w:ascii="Calibri" w:hAnsi="Calibri" w:cs="Arial"/>
                <w:color w:val="FF0000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W wyjątkowych niezależnych od Wykonawcy okolicznościach Wykonawca ma prawo zwrócić się do Zamawiającego przed terminem określonym w pkt.</w:t>
            </w:r>
            <w:r>
              <w:rPr>
                <w:rFonts w:ascii="Calibri" w:hAnsi="Calibri" w:cs="Arial"/>
                <w:sz w:val="22"/>
                <w:szCs w:val="22"/>
                <w:lang w:eastAsia="pl-PL"/>
              </w:rPr>
              <w:t>6.</w:t>
            </w: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9 z uzasadnionym wnioskiem o wydłużenie terminu usunięcia awarii przedmiotu zamówienia o kolejne </w:t>
            </w:r>
            <w:r w:rsidR="0013720F">
              <w:rPr>
                <w:rFonts w:ascii="Calibri" w:hAnsi="Calibri" w:cs="Arial"/>
                <w:sz w:val="22"/>
                <w:szCs w:val="22"/>
                <w:lang w:eastAsia="pl-PL"/>
              </w:rPr>
              <w:t>5</w:t>
            </w:r>
            <w:r w:rsidR="00BC1FE9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</w:t>
            </w: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dni</w:t>
            </w:r>
            <w:r w:rsidR="00BC1FE9">
              <w:rPr>
                <w:rFonts w:ascii="Calibri" w:hAnsi="Calibri" w:cs="Arial"/>
                <w:color w:val="FF0000"/>
                <w:sz w:val="22"/>
                <w:szCs w:val="22"/>
                <w:lang w:eastAsia="pl-PL"/>
              </w:rPr>
              <w:t xml:space="preserve"> </w:t>
            </w:r>
          </w:p>
          <w:p w14:paraId="4A76E615" w14:textId="54A2338D" w:rsidR="00733CBA" w:rsidRPr="000E7C42" w:rsidRDefault="00BC1FE9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</w:t>
            </w:r>
            <w:r w:rsidR="00733CBA"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pracy serwisu. Ostateczna decyzja co do uznania zasadności wniosku leży w gestii Zamawiającego.</w:t>
            </w:r>
          </w:p>
        </w:tc>
      </w:tr>
      <w:tr w:rsidR="00733CBA" w:rsidRPr="000E7C42" w14:paraId="182D4D07" w14:textId="77777777" w:rsidTr="00A20E97">
        <w:trPr>
          <w:trHeight w:val="768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CD47" w14:textId="5885FAAD" w:rsidR="00733CBA" w:rsidRPr="000E7C42" w:rsidRDefault="00045386" w:rsidP="006D0216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>7.</w:t>
            </w:r>
            <w:r w:rsidR="00733CBA"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11.</w:t>
            </w:r>
          </w:p>
        </w:tc>
        <w:tc>
          <w:tcPr>
            <w:tcW w:w="9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2ABE999" w14:textId="77777777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>W przypadku napraw nie</w:t>
            </w: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objętych gwarancją przez serwis w okresie jej obowiązywania, Zamawiający pokryje uzasadnione, uzgodnione i zaakceptowane koszty części, materiałów, dojazdów do przedmiotu zamówienia, robocizny i pobytu serwisantów.</w:t>
            </w:r>
          </w:p>
        </w:tc>
      </w:tr>
      <w:tr w:rsidR="00733CBA" w:rsidRPr="000E7C42" w14:paraId="5653ED0C" w14:textId="77777777" w:rsidTr="00B9620A">
        <w:trPr>
          <w:trHeight w:val="1885"/>
        </w:trPr>
        <w:tc>
          <w:tcPr>
            <w:tcW w:w="5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D319" w14:textId="4A08322C" w:rsidR="00733CBA" w:rsidRPr="000E7C42" w:rsidRDefault="00045386" w:rsidP="006D0216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>7.</w:t>
            </w:r>
            <w:r w:rsidR="00733CBA"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12.</w:t>
            </w:r>
          </w:p>
        </w:tc>
        <w:tc>
          <w:tcPr>
            <w:tcW w:w="914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DDF307C" w14:textId="5482D88A" w:rsidR="00733CBA" w:rsidRPr="000E7C42" w:rsidRDefault="00733CBA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W ramach uprawnień w zakresie gwarancji przy sprzedaży, Zamawiający ma prawo do wymiany przedmiotu sprzedaży na nowy, taki sam lub inny o parametrach technicznych i eksploatacyjnych nie niższych od parametrów maszyny wymienianej, wolny od wad, jeżeli w okresie gwarancji przedmiot umowy będzie naprawiany 5 razy, a maszyna nadal będzie wskazywała wady uniemożliwiające używanie jej zgodnie z przeznaczeniem albo Wykonawca złoży oświadczenie w formie pisemnej, że usunięcie wady maszyny jest niemożliwe. W takim przypadku termin rękojmi i gwarancji rozpocznie bieg z chwilą protokolarnego przekazania nowej maszyny do użytkowania. </w:t>
            </w:r>
          </w:p>
        </w:tc>
      </w:tr>
      <w:tr w:rsidR="00733CBA" w:rsidRPr="000E7C42" w14:paraId="2D955171" w14:textId="77777777" w:rsidTr="00A20E97">
        <w:trPr>
          <w:trHeight w:val="270"/>
        </w:trPr>
        <w:tc>
          <w:tcPr>
            <w:tcW w:w="9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B9C3B1" w14:textId="4E6A4A30" w:rsidR="00733CBA" w:rsidRPr="000E7C42" w:rsidRDefault="00045386" w:rsidP="006D0216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8</w:t>
            </w:r>
            <w:r w:rsidR="00733CBA" w:rsidRPr="000E7C42">
              <w:rPr>
                <w:rFonts w:ascii="Arial" w:hAnsi="Arial" w:cs="Arial"/>
                <w:b/>
                <w:bCs/>
                <w:lang w:eastAsia="pl-PL"/>
              </w:rPr>
              <w:t>. Szkolenie:</w:t>
            </w:r>
          </w:p>
        </w:tc>
      </w:tr>
      <w:tr w:rsidR="00BE1E71" w:rsidRPr="000E7C42" w14:paraId="53F5BA03" w14:textId="77777777" w:rsidTr="00BE1E71">
        <w:trPr>
          <w:trHeight w:val="673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22481" w14:textId="015B552E" w:rsidR="00BE1E71" w:rsidRPr="000E7C42" w:rsidRDefault="00BE1E71" w:rsidP="006D0216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>8.1</w:t>
            </w:r>
          </w:p>
        </w:tc>
        <w:tc>
          <w:tcPr>
            <w:tcW w:w="91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063A41" w14:textId="08788267" w:rsidR="00BE1E71" w:rsidRPr="000E7C42" w:rsidRDefault="00BE1E71" w:rsidP="006D0216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C4241A">
              <w:rPr>
                <w:rFonts w:ascii="Calibri" w:hAnsi="Calibri" w:cs="Arial"/>
                <w:sz w:val="22"/>
                <w:szCs w:val="22"/>
                <w:lang w:eastAsia="pl-PL"/>
              </w:rPr>
              <w:t>Szkolenie teoretyczne z obsługi, eksploatacji maszyny przed terminem odbioru przedm</w:t>
            </w:r>
            <w:r>
              <w:rPr>
                <w:rFonts w:ascii="Calibri" w:hAnsi="Calibri" w:cs="Arial"/>
                <w:sz w:val="22"/>
                <w:szCs w:val="22"/>
                <w:lang w:eastAsia="pl-PL"/>
              </w:rPr>
              <w:t>iotu zamówienia – co najmniej 16</w:t>
            </w:r>
            <w:r w:rsidRPr="00C4241A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godzin</w:t>
            </w:r>
            <w:r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na operatora (2 osoby)</w:t>
            </w:r>
            <w:r w:rsidRPr="00C4241A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z wykorzystaniem symulatora</w:t>
            </w:r>
          </w:p>
        </w:tc>
      </w:tr>
      <w:tr w:rsidR="00BE1E71" w:rsidRPr="000E7C42" w14:paraId="046B3EF4" w14:textId="77777777" w:rsidTr="00C8521F">
        <w:trPr>
          <w:trHeight w:val="751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DC3C" w14:textId="3A6AFFC8" w:rsidR="00BE1E71" w:rsidRPr="000E7C42" w:rsidRDefault="00BE1E71" w:rsidP="006D0216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>8.2</w:t>
            </w:r>
          </w:p>
        </w:tc>
        <w:tc>
          <w:tcPr>
            <w:tcW w:w="91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D967AD" w14:textId="3B4EC6CD" w:rsidR="00BE1E71" w:rsidRPr="000E7C42" w:rsidRDefault="00BE1E71" w:rsidP="006D0216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C4241A">
              <w:rPr>
                <w:rFonts w:ascii="Calibri" w:hAnsi="Calibri" w:cs="Arial"/>
                <w:sz w:val="22"/>
                <w:szCs w:val="22"/>
                <w:lang w:eastAsia="pl-PL"/>
              </w:rPr>
              <w:t>szkolenie praktyczne po odbiorze przed</w:t>
            </w:r>
            <w:r>
              <w:rPr>
                <w:rFonts w:ascii="Calibri" w:hAnsi="Calibri" w:cs="Arial"/>
                <w:sz w:val="22"/>
                <w:szCs w:val="22"/>
                <w:lang w:eastAsia="pl-PL"/>
              </w:rPr>
              <w:t>miotu zamówienia – co najmniej 16</w:t>
            </w:r>
            <w:r w:rsidRPr="00C4241A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godzin</w:t>
            </w:r>
            <w:r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na operatora (2 osoby)</w:t>
            </w:r>
            <w:r w:rsidRPr="00C4241A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</w:t>
            </w:r>
            <w:r w:rsidR="0013720F">
              <w:rPr>
                <w:rFonts w:ascii="Calibri" w:hAnsi="Calibri" w:cs="Arial"/>
                <w:sz w:val="22"/>
                <w:szCs w:val="22"/>
                <w:lang w:eastAsia="pl-PL"/>
              </w:rPr>
              <w:t>na maszynach stanowiących przedmiot umowy.</w:t>
            </w:r>
          </w:p>
        </w:tc>
      </w:tr>
      <w:tr w:rsidR="0013720F" w:rsidRPr="000E7C42" w14:paraId="000A97B4" w14:textId="77777777" w:rsidTr="004508F5">
        <w:trPr>
          <w:trHeight w:val="600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C7B9" w14:textId="39F90853" w:rsidR="0013720F" w:rsidRPr="000E7C42" w:rsidRDefault="0013720F" w:rsidP="0013720F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>8.3</w:t>
            </w:r>
          </w:p>
        </w:tc>
        <w:tc>
          <w:tcPr>
            <w:tcW w:w="91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A27EE" w14:textId="477F8DCF" w:rsidR="0013720F" w:rsidRPr="000E7C42" w:rsidRDefault="0013720F" w:rsidP="0013720F">
            <w:pPr>
              <w:suppressAutoHyphens w:val="0"/>
              <w:rPr>
                <w:rFonts w:ascii="Arial" w:hAnsi="Arial" w:cs="Arial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Cykl </w:t>
            </w:r>
            <w:r w:rsidRPr="009E0E1A">
              <w:rPr>
                <w:rFonts w:ascii="Calibri" w:hAnsi="Calibri" w:cs="Arial"/>
                <w:sz w:val="22"/>
                <w:szCs w:val="22"/>
                <w:lang w:eastAsia="pl-PL"/>
              </w:rPr>
              <w:t>szkole</w:t>
            </w:r>
            <w:r>
              <w:rPr>
                <w:rFonts w:ascii="Calibri" w:hAnsi="Calibri" w:cs="Arial"/>
                <w:sz w:val="22"/>
                <w:szCs w:val="22"/>
                <w:lang w:eastAsia="pl-PL"/>
              </w:rPr>
              <w:t>ń</w:t>
            </w:r>
            <w:r w:rsidRPr="009E0E1A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win</w:t>
            </w:r>
            <w:r>
              <w:rPr>
                <w:rFonts w:ascii="Calibri" w:hAnsi="Calibri" w:cs="Arial"/>
                <w:sz w:val="22"/>
                <w:szCs w:val="22"/>
                <w:lang w:eastAsia="pl-PL"/>
              </w:rPr>
              <w:t>ien</w:t>
            </w:r>
            <w:r w:rsidRPr="009E0E1A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być zakończon</w:t>
            </w:r>
            <w:r>
              <w:rPr>
                <w:rFonts w:ascii="Calibri" w:hAnsi="Calibri" w:cs="Arial"/>
                <w:sz w:val="22"/>
                <w:szCs w:val="22"/>
                <w:lang w:eastAsia="pl-PL"/>
              </w:rPr>
              <w:t>y</w:t>
            </w:r>
            <w:r w:rsidRPr="009E0E1A">
              <w:rPr>
                <w:rFonts w:ascii="Calibri" w:hAnsi="Calibri" w:cs="Arial"/>
                <w:sz w:val="22"/>
                <w:szCs w:val="22"/>
                <w:lang w:eastAsia="pl-PL"/>
              </w:rPr>
              <w:t xml:space="preserve"> egzaminem i wystawieniem certyfikatu dla operatorów,</w:t>
            </w:r>
          </w:p>
        </w:tc>
      </w:tr>
      <w:tr w:rsidR="00BE1E71" w:rsidRPr="000E7C42" w14:paraId="17D78ECB" w14:textId="77777777" w:rsidTr="00851A1A">
        <w:trPr>
          <w:trHeight w:val="458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7762" w14:textId="506929EC" w:rsidR="00BE1E71" w:rsidRPr="000E7C42" w:rsidRDefault="00BE1E71" w:rsidP="006D0216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>8.4</w:t>
            </w:r>
          </w:p>
        </w:tc>
        <w:tc>
          <w:tcPr>
            <w:tcW w:w="91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F2AA70" w14:textId="77777777" w:rsidR="00BE1E71" w:rsidRPr="00C4241A" w:rsidRDefault="00BE1E71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C4241A">
              <w:rPr>
                <w:rFonts w:ascii="Calibri" w:hAnsi="Calibri" w:cs="Arial"/>
                <w:sz w:val="22"/>
                <w:szCs w:val="22"/>
                <w:lang w:eastAsia="pl-PL"/>
              </w:rPr>
              <w:t>szkolenie winno być zakończone egzaminem i wystawieniem certyfikatu dla operatorów,</w:t>
            </w:r>
          </w:p>
          <w:p w14:paraId="38E72DDF" w14:textId="174576FE" w:rsidR="00BE1E71" w:rsidRPr="000E7C42" w:rsidRDefault="00BE1E71" w:rsidP="006D0216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0E7C42">
              <w:rPr>
                <w:rFonts w:ascii="Arial" w:hAnsi="Arial" w:cs="Arial"/>
                <w:lang w:eastAsia="pl-PL"/>
              </w:rPr>
              <w:t> </w:t>
            </w:r>
          </w:p>
        </w:tc>
      </w:tr>
      <w:tr w:rsidR="00BE1E71" w:rsidRPr="000E7C42" w14:paraId="3BD5CA82" w14:textId="77777777" w:rsidTr="00BE1E71">
        <w:trPr>
          <w:trHeight w:val="806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BFDD" w14:textId="04643A46" w:rsidR="00BE1E71" w:rsidRPr="000E7C42" w:rsidRDefault="00BE1E71" w:rsidP="006D0216">
            <w:pPr>
              <w:suppressAutoHyphens w:val="0"/>
              <w:jc w:val="center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ascii="Calibri" w:hAnsi="Calibri" w:cs="Arial"/>
                <w:sz w:val="22"/>
                <w:szCs w:val="22"/>
                <w:lang w:eastAsia="pl-PL"/>
              </w:rPr>
              <w:t>8.5</w:t>
            </w:r>
          </w:p>
        </w:tc>
        <w:tc>
          <w:tcPr>
            <w:tcW w:w="9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418781" w14:textId="77777777" w:rsidR="00BE1E71" w:rsidRPr="000E7C42" w:rsidRDefault="00BE1E71" w:rsidP="006D0216">
            <w:pPr>
              <w:suppressAutoHyphens w:val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0E7C42">
              <w:rPr>
                <w:rFonts w:ascii="Calibri" w:hAnsi="Calibri" w:cs="Arial"/>
                <w:sz w:val="22"/>
                <w:szCs w:val="22"/>
                <w:lang w:eastAsia="pl-PL"/>
              </w:rPr>
              <w:t>wszelkie koszty związane ze szkoleniem (dojazdy, wyżywienie, zakwaterowanie, zużyte paliwo podczas pracy maszyny, ewentualny przerzut maszyny) pokryje Wykonawca.</w:t>
            </w:r>
          </w:p>
          <w:p w14:paraId="7C78A819" w14:textId="4BC06077" w:rsidR="00BE1E71" w:rsidRPr="000E7C42" w:rsidRDefault="00BE1E71" w:rsidP="006D0216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0E7C42">
              <w:rPr>
                <w:rFonts w:ascii="Arial" w:hAnsi="Arial" w:cs="Arial"/>
                <w:lang w:eastAsia="pl-PL"/>
              </w:rPr>
              <w:t> </w:t>
            </w:r>
          </w:p>
        </w:tc>
      </w:tr>
    </w:tbl>
    <w:p w14:paraId="13C6A7C9" w14:textId="401C33F2" w:rsidR="00733CBA" w:rsidRDefault="00733CBA" w:rsidP="00733CBA"/>
    <w:p w14:paraId="4D7E79AF" w14:textId="77777777" w:rsidR="00BC1FE9" w:rsidRPr="00FA2676" w:rsidRDefault="00BC1FE9" w:rsidP="00BC1FE9">
      <w:pPr>
        <w:rPr>
          <w:color w:val="FF0000"/>
          <w:sz w:val="22"/>
          <w:szCs w:val="22"/>
        </w:rPr>
      </w:pPr>
    </w:p>
    <w:p w14:paraId="080F1E25" w14:textId="77777777" w:rsidR="00BC1FE9" w:rsidRDefault="00BC1FE9" w:rsidP="00BC1FE9"/>
    <w:p w14:paraId="470436AD" w14:textId="77777777" w:rsidR="00BC1FE9" w:rsidRDefault="00BC1FE9" w:rsidP="00BC1FE9"/>
    <w:p w14:paraId="1501B1A5" w14:textId="77777777" w:rsidR="00BC1FE9" w:rsidRDefault="00BC1FE9" w:rsidP="00733CBA"/>
    <w:tbl>
      <w:tblPr>
        <w:tblW w:w="876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67"/>
      </w:tblGrid>
      <w:tr w:rsidR="00733CBA" w:rsidRPr="00A12483" w14:paraId="1C947487" w14:textId="77777777" w:rsidTr="006D0216">
        <w:trPr>
          <w:trHeight w:val="255"/>
        </w:trPr>
        <w:tc>
          <w:tcPr>
            <w:tcW w:w="8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1F733B" w14:textId="77777777" w:rsidR="00733CBA" w:rsidRPr="00A12483" w:rsidRDefault="00733CBA" w:rsidP="006D0216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A12483">
              <w:rPr>
                <w:rFonts w:ascii="Arial" w:hAnsi="Arial" w:cs="Arial"/>
                <w:lang w:eastAsia="pl-PL"/>
              </w:rPr>
              <w:t>* Wykonawca wpisuje odpowiednio:</w:t>
            </w:r>
          </w:p>
        </w:tc>
      </w:tr>
      <w:tr w:rsidR="00733CBA" w:rsidRPr="00A12483" w14:paraId="73ABFB4C" w14:textId="77777777" w:rsidTr="006D0216">
        <w:trPr>
          <w:trHeight w:val="540"/>
        </w:trPr>
        <w:tc>
          <w:tcPr>
            <w:tcW w:w="8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472D92" w14:textId="77777777" w:rsidR="00733CBA" w:rsidRPr="00A12483" w:rsidRDefault="00733CBA" w:rsidP="006D0216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A12483">
              <w:rPr>
                <w:rFonts w:ascii="Arial" w:hAnsi="Arial" w:cs="Arial"/>
                <w:lang w:eastAsia="pl-PL"/>
              </w:rPr>
              <w:t>1. Jeżeli maszyna posiada parametr wyrażony cyfrowo - Wykonawca wpisuje rzeczywisty parametr cyfrowo.</w:t>
            </w:r>
          </w:p>
        </w:tc>
      </w:tr>
      <w:tr w:rsidR="00733CBA" w:rsidRPr="00A12483" w14:paraId="2244998C" w14:textId="77777777" w:rsidTr="006D0216">
        <w:trPr>
          <w:trHeight w:val="267"/>
        </w:trPr>
        <w:tc>
          <w:tcPr>
            <w:tcW w:w="8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D49AD5" w14:textId="77777777" w:rsidR="00733CBA" w:rsidRPr="00A12483" w:rsidRDefault="00733CBA" w:rsidP="006D0216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A12483">
              <w:rPr>
                <w:rFonts w:ascii="Arial" w:hAnsi="Arial" w:cs="Arial"/>
                <w:lang w:eastAsia="pl-PL"/>
              </w:rPr>
              <w:t>2. Jeżeli maszyna posiada parametr wyrażony opisowo - Wykonawca opisując odpowiada na wyma</w:t>
            </w:r>
            <w:r>
              <w:rPr>
                <w:rFonts w:ascii="Arial" w:hAnsi="Arial" w:cs="Arial"/>
                <w:lang w:eastAsia="pl-PL"/>
              </w:rPr>
              <w:t>gania postawione przez Zamawiają</w:t>
            </w:r>
            <w:r w:rsidRPr="00A12483">
              <w:rPr>
                <w:rFonts w:ascii="Arial" w:hAnsi="Arial" w:cs="Arial"/>
                <w:lang w:eastAsia="pl-PL"/>
              </w:rPr>
              <w:t>cego.</w:t>
            </w:r>
          </w:p>
        </w:tc>
      </w:tr>
    </w:tbl>
    <w:p w14:paraId="797D2124" w14:textId="2AD76901" w:rsidR="005B1458" w:rsidRDefault="005B1458"/>
    <w:p w14:paraId="24E40822" w14:textId="5B18BFBD" w:rsidR="00DC5D8D" w:rsidRDefault="00DC5D8D"/>
    <w:p w14:paraId="5F80A920" w14:textId="65E506F1" w:rsidR="00DC5D8D" w:rsidRDefault="00DC5D8D"/>
    <w:p w14:paraId="1E482EFC" w14:textId="523F2E72" w:rsidR="00DC5D8D" w:rsidRDefault="00DC5D8D"/>
    <w:p w14:paraId="5CE5AE65" w14:textId="72603081" w:rsidR="00DC5D8D" w:rsidRDefault="00DC5D8D"/>
    <w:p w14:paraId="6F31C091" w14:textId="62B576AE" w:rsidR="00DC5D8D" w:rsidRDefault="00DC5D8D"/>
    <w:p w14:paraId="6696E2BA" w14:textId="58D4C616" w:rsidR="00DC5D8D" w:rsidRDefault="00B9620A" w:rsidP="00B9620A">
      <w:pPr>
        <w:suppressAutoHyphens w:val="0"/>
        <w:jc w:val="right"/>
      </w:pPr>
      <w:r>
        <w:t>………………………………………………</w:t>
      </w:r>
    </w:p>
    <w:p w14:paraId="75C02A4F" w14:textId="54E961CB" w:rsidR="00B9620A" w:rsidRDefault="00BE1E71" w:rsidP="00BE1E71">
      <w:pPr>
        <w:suppressAutoHyphens w:val="0"/>
        <w:jc w:val="center"/>
      </w:pPr>
      <w:r>
        <w:t xml:space="preserve">                                                                                                                    </w:t>
      </w:r>
      <w:r w:rsidR="00B9620A">
        <w:t xml:space="preserve">Podpis Wykonawcy   </w:t>
      </w:r>
      <w:r>
        <w:t xml:space="preserve">                                         </w:t>
      </w:r>
    </w:p>
    <w:sectPr w:rsidR="00B96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6149F"/>
    <w:multiLevelType w:val="hybridMultilevel"/>
    <w:tmpl w:val="C1EABA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458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E2"/>
    <w:rsid w:val="00045386"/>
    <w:rsid w:val="000F0430"/>
    <w:rsid w:val="0013720F"/>
    <w:rsid w:val="00174B05"/>
    <w:rsid w:val="00252623"/>
    <w:rsid w:val="002D1D45"/>
    <w:rsid w:val="002D2CCC"/>
    <w:rsid w:val="00442670"/>
    <w:rsid w:val="004D11B3"/>
    <w:rsid w:val="00534B62"/>
    <w:rsid w:val="005B1458"/>
    <w:rsid w:val="006C0BE2"/>
    <w:rsid w:val="00716AA7"/>
    <w:rsid w:val="00733CBA"/>
    <w:rsid w:val="00740810"/>
    <w:rsid w:val="007515C9"/>
    <w:rsid w:val="00857323"/>
    <w:rsid w:val="008A1416"/>
    <w:rsid w:val="00A20E97"/>
    <w:rsid w:val="00B27D8C"/>
    <w:rsid w:val="00B4243D"/>
    <w:rsid w:val="00B732EB"/>
    <w:rsid w:val="00B7699E"/>
    <w:rsid w:val="00B9620A"/>
    <w:rsid w:val="00BC1FE9"/>
    <w:rsid w:val="00BD7878"/>
    <w:rsid w:val="00BE1E71"/>
    <w:rsid w:val="00C0431F"/>
    <w:rsid w:val="00C25102"/>
    <w:rsid w:val="00C2768D"/>
    <w:rsid w:val="00C365C3"/>
    <w:rsid w:val="00CD0126"/>
    <w:rsid w:val="00D362F7"/>
    <w:rsid w:val="00DB2986"/>
    <w:rsid w:val="00DC4925"/>
    <w:rsid w:val="00DC5D8D"/>
    <w:rsid w:val="00DD5F6C"/>
    <w:rsid w:val="00E54125"/>
    <w:rsid w:val="00E579D7"/>
    <w:rsid w:val="00F55DF5"/>
    <w:rsid w:val="00FB1273"/>
    <w:rsid w:val="00FD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2CE1"/>
  <w15:chartTrackingRefBased/>
  <w15:docId w15:val="{D71B12B9-C1A0-444A-BBC7-3F7C00BD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3CB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7</Pages>
  <Words>1814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Andżelika Mądra</dc:creator>
  <cp:keywords/>
  <dc:description/>
  <cp:lastModifiedBy>1226 N.Cierpiszewo Martyna Smoleń</cp:lastModifiedBy>
  <cp:revision>29</cp:revision>
  <cp:lastPrinted>2023-03-07T14:08:00Z</cp:lastPrinted>
  <dcterms:created xsi:type="dcterms:W3CDTF">2022-10-20T06:13:00Z</dcterms:created>
  <dcterms:modified xsi:type="dcterms:W3CDTF">2023-03-15T08:32:00Z</dcterms:modified>
</cp:coreProperties>
</file>