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717A7" w14:textId="77777777" w:rsidR="002356D7" w:rsidRDefault="002356D7" w:rsidP="00C9751B">
      <w:pPr>
        <w:jc w:val="right"/>
        <w:rPr>
          <w:rFonts w:ascii="Times New Roman" w:hAnsi="Times New Roman" w:cs="Times New Roman"/>
        </w:rPr>
      </w:pPr>
    </w:p>
    <w:p w14:paraId="70BA442B" w14:textId="77777777" w:rsidR="00C9751B" w:rsidRPr="009319EE" w:rsidRDefault="00C9751B" w:rsidP="00C9751B">
      <w:pPr>
        <w:jc w:val="right"/>
        <w:rPr>
          <w:rFonts w:ascii="Times New Roman" w:hAnsi="Times New Roman" w:cs="Times New Roman"/>
        </w:rPr>
      </w:pPr>
      <w:r w:rsidRPr="009319EE">
        <w:rPr>
          <w:rFonts w:ascii="Times New Roman" w:hAnsi="Times New Roman" w:cs="Times New Roman"/>
        </w:rPr>
        <w:t>Všetkým záujemcom</w:t>
      </w:r>
    </w:p>
    <w:p w14:paraId="34D62407" w14:textId="3795E36B" w:rsidR="00C9751B" w:rsidRPr="009319EE" w:rsidRDefault="00D80327" w:rsidP="00C9751B">
      <w:pPr>
        <w:jc w:val="right"/>
        <w:rPr>
          <w:rFonts w:ascii="Times New Roman" w:hAnsi="Times New Roman" w:cs="Times New Roman"/>
        </w:rPr>
      </w:pPr>
      <w:r w:rsidRPr="009319EE">
        <w:rPr>
          <w:rFonts w:ascii="Times New Roman" w:hAnsi="Times New Roman" w:cs="Times New Roman"/>
        </w:rPr>
        <w:t xml:space="preserve">V Bratislave dňa </w:t>
      </w:r>
      <w:r w:rsidR="00650ACF">
        <w:rPr>
          <w:rFonts w:ascii="Times New Roman" w:hAnsi="Times New Roman" w:cs="Times New Roman"/>
        </w:rPr>
        <w:t>2</w:t>
      </w:r>
      <w:r w:rsidR="00F53CA8">
        <w:rPr>
          <w:rFonts w:ascii="Times New Roman" w:hAnsi="Times New Roman" w:cs="Times New Roman"/>
        </w:rPr>
        <w:t>8</w:t>
      </w:r>
      <w:r w:rsidR="008414C4" w:rsidRPr="009319EE">
        <w:rPr>
          <w:rFonts w:ascii="Times New Roman" w:hAnsi="Times New Roman" w:cs="Times New Roman"/>
        </w:rPr>
        <w:t>.0</w:t>
      </w:r>
      <w:r w:rsidR="00A648D0">
        <w:rPr>
          <w:rFonts w:ascii="Times New Roman" w:hAnsi="Times New Roman" w:cs="Times New Roman"/>
        </w:rPr>
        <w:t>4</w:t>
      </w:r>
      <w:r w:rsidR="008414C4" w:rsidRPr="009319EE">
        <w:rPr>
          <w:rFonts w:ascii="Times New Roman" w:hAnsi="Times New Roman" w:cs="Times New Roman"/>
        </w:rPr>
        <w:t>.2023</w:t>
      </w:r>
    </w:p>
    <w:p w14:paraId="1630E481" w14:textId="77777777" w:rsidR="00C9751B" w:rsidRPr="009319EE" w:rsidRDefault="00C9751B" w:rsidP="00C9751B">
      <w:pPr>
        <w:jc w:val="both"/>
        <w:rPr>
          <w:rFonts w:ascii="Times New Roman" w:hAnsi="Times New Roman" w:cs="Times New Roman"/>
        </w:rPr>
      </w:pPr>
    </w:p>
    <w:p w14:paraId="6CBAF909" w14:textId="52318E9A" w:rsidR="00C9751B" w:rsidRPr="009319EE" w:rsidRDefault="00C9751B" w:rsidP="00C9751B">
      <w:pPr>
        <w:spacing w:after="0"/>
        <w:jc w:val="both"/>
        <w:rPr>
          <w:rFonts w:ascii="Times New Roman" w:hAnsi="Times New Roman" w:cs="Times New Roman"/>
          <w:b/>
        </w:rPr>
      </w:pPr>
      <w:r w:rsidRPr="009319EE">
        <w:rPr>
          <w:rFonts w:ascii="Times New Roman" w:hAnsi="Times New Roman" w:cs="Times New Roman"/>
          <w:b/>
        </w:rPr>
        <w:t>VEC: Odpoveď ver</w:t>
      </w:r>
      <w:r w:rsidR="00A648D0">
        <w:rPr>
          <w:rFonts w:ascii="Times New Roman" w:hAnsi="Times New Roman" w:cs="Times New Roman"/>
          <w:b/>
        </w:rPr>
        <w:t>ejného obstarávateľa na doručenú</w:t>
      </w:r>
      <w:r w:rsidRPr="009319EE">
        <w:rPr>
          <w:rFonts w:ascii="Times New Roman" w:hAnsi="Times New Roman" w:cs="Times New Roman"/>
          <w:b/>
        </w:rPr>
        <w:t xml:space="preserve"> žiados</w:t>
      </w:r>
      <w:r w:rsidR="00A648D0">
        <w:rPr>
          <w:rFonts w:ascii="Times New Roman" w:hAnsi="Times New Roman" w:cs="Times New Roman"/>
          <w:b/>
        </w:rPr>
        <w:t>ť</w:t>
      </w:r>
      <w:r w:rsidRPr="009319EE">
        <w:rPr>
          <w:rFonts w:ascii="Times New Roman" w:hAnsi="Times New Roman" w:cs="Times New Roman"/>
          <w:b/>
        </w:rPr>
        <w:t xml:space="preserve"> o vysvetlenie </w:t>
      </w:r>
      <w:bookmarkStart w:id="0" w:name="_GoBack"/>
      <w:bookmarkEnd w:id="0"/>
      <w:r w:rsidR="00C04D2F">
        <w:rPr>
          <w:rFonts w:ascii="Times New Roman" w:hAnsi="Times New Roman" w:cs="Times New Roman"/>
          <w:b/>
        </w:rPr>
        <w:t>V</w:t>
      </w:r>
      <w:r w:rsidR="00A648D0">
        <w:rPr>
          <w:rFonts w:ascii="Times New Roman" w:hAnsi="Times New Roman" w:cs="Times New Roman"/>
          <w:b/>
        </w:rPr>
        <w:t>.</w:t>
      </w:r>
    </w:p>
    <w:p w14:paraId="5BF0B5BE" w14:textId="77777777" w:rsidR="00C9751B" w:rsidRPr="009319EE" w:rsidRDefault="00C9751B" w:rsidP="00C9751B">
      <w:pPr>
        <w:spacing w:after="0"/>
        <w:jc w:val="both"/>
        <w:rPr>
          <w:rFonts w:ascii="Times New Roman" w:hAnsi="Times New Roman" w:cs="Times New Roman"/>
          <w:b/>
        </w:rPr>
      </w:pPr>
    </w:p>
    <w:p w14:paraId="3C793462" w14:textId="77777777" w:rsidR="00C9751B" w:rsidRPr="009319EE" w:rsidRDefault="00C9751B" w:rsidP="00C9751B">
      <w:pPr>
        <w:spacing w:after="0"/>
        <w:jc w:val="both"/>
        <w:rPr>
          <w:rFonts w:ascii="Times New Roman" w:hAnsi="Times New Roman" w:cs="Times New Roman"/>
          <w:b/>
        </w:rPr>
      </w:pPr>
    </w:p>
    <w:p w14:paraId="21425FD5" w14:textId="77777777" w:rsidR="00A648D0" w:rsidRDefault="00C9751B" w:rsidP="00C9751B">
      <w:pPr>
        <w:spacing w:after="0"/>
        <w:jc w:val="both"/>
        <w:rPr>
          <w:rFonts w:ascii="Times New Roman" w:hAnsi="Times New Roman" w:cs="Times New Roman"/>
          <w:iCs/>
        </w:rPr>
      </w:pPr>
      <w:r w:rsidRPr="009319EE">
        <w:rPr>
          <w:rFonts w:ascii="Times New Roman" w:hAnsi="Times New Roman" w:cs="Times New Roman"/>
          <w:iCs/>
        </w:rPr>
        <w:t xml:space="preserve">Mestská časť Bratislava – Rača, so sídlom </w:t>
      </w:r>
      <w:proofErr w:type="spellStart"/>
      <w:r w:rsidRPr="009319EE">
        <w:rPr>
          <w:rFonts w:ascii="Times New Roman" w:hAnsi="Times New Roman" w:cs="Times New Roman"/>
          <w:iCs/>
        </w:rPr>
        <w:t>Kubačova</w:t>
      </w:r>
      <w:proofErr w:type="spellEnd"/>
      <w:r w:rsidRPr="009319EE">
        <w:rPr>
          <w:rFonts w:ascii="Times New Roman" w:hAnsi="Times New Roman" w:cs="Times New Roman"/>
          <w:iCs/>
        </w:rPr>
        <w:t xml:space="preserve"> 21, 831 06 Bratislava ako osoba povinná postupovať podľa zákona o verejnom obstarávaní (ďalej len „verejný obstarávateľ“) vyhlásila </w:t>
      </w:r>
      <w:r w:rsidR="00A648D0" w:rsidRPr="00A648D0">
        <w:rPr>
          <w:rFonts w:ascii="Times New Roman" w:hAnsi="Times New Roman" w:cs="Times New Roman"/>
          <w:iCs/>
        </w:rPr>
        <w:t xml:space="preserve">v Úradnom vestníku Európskej únie č. 2023/S 063-187671 dňa 29.03.2023 a vo Vestníku verejného obstarávania č. 66/2023 zo dňa 30.03.2023 pod značkou 12809 – MSP </w:t>
      </w:r>
      <w:r w:rsidR="00992E99" w:rsidRPr="009319EE">
        <w:rPr>
          <w:rFonts w:ascii="Times New Roman" w:hAnsi="Times New Roman" w:cs="Times New Roman"/>
          <w:iCs/>
        </w:rPr>
        <w:t xml:space="preserve"> </w:t>
      </w:r>
      <w:r w:rsidRPr="009319EE">
        <w:rPr>
          <w:rFonts w:ascii="Times New Roman" w:hAnsi="Times New Roman" w:cs="Times New Roman"/>
          <w:iCs/>
        </w:rPr>
        <w:t>verejné obstarávanie s názvom „</w:t>
      </w:r>
      <w:r w:rsidR="00A648D0" w:rsidRPr="00A648D0">
        <w:rPr>
          <w:rFonts w:ascii="Times New Roman" w:hAnsi="Times New Roman" w:cs="Times New Roman"/>
          <w:b/>
        </w:rPr>
        <w:t xml:space="preserve">Športový areál ZŠ </w:t>
      </w:r>
      <w:proofErr w:type="spellStart"/>
      <w:r w:rsidR="00A648D0" w:rsidRPr="00A648D0">
        <w:rPr>
          <w:rFonts w:ascii="Times New Roman" w:hAnsi="Times New Roman" w:cs="Times New Roman"/>
          <w:b/>
        </w:rPr>
        <w:t>Plickova</w:t>
      </w:r>
      <w:proofErr w:type="spellEnd"/>
      <w:r w:rsidR="00A648D0" w:rsidRPr="00A648D0">
        <w:rPr>
          <w:rFonts w:ascii="Times New Roman" w:hAnsi="Times New Roman" w:cs="Times New Roman"/>
          <w:b/>
        </w:rPr>
        <w:t>, I. etapa, Bratislava – Rača</w:t>
      </w:r>
      <w:r w:rsidRPr="009319EE">
        <w:rPr>
          <w:rFonts w:ascii="Times New Roman" w:hAnsi="Times New Roman" w:cs="Times New Roman"/>
          <w:iCs/>
        </w:rPr>
        <w:t>“</w:t>
      </w:r>
      <w:r w:rsidR="00A648D0">
        <w:rPr>
          <w:rFonts w:ascii="Times New Roman" w:hAnsi="Times New Roman" w:cs="Times New Roman"/>
          <w:iCs/>
        </w:rPr>
        <w:t>.</w:t>
      </w:r>
    </w:p>
    <w:p w14:paraId="051C3EE7" w14:textId="77777777" w:rsidR="002356D7" w:rsidRDefault="002356D7" w:rsidP="00C9751B">
      <w:pPr>
        <w:spacing w:after="0"/>
        <w:jc w:val="both"/>
        <w:rPr>
          <w:rFonts w:ascii="Times New Roman" w:hAnsi="Times New Roman" w:cs="Times New Roman"/>
          <w:iCs/>
        </w:rPr>
      </w:pPr>
    </w:p>
    <w:p w14:paraId="10DB5ED5" w14:textId="7449CA53" w:rsidR="00140D50" w:rsidRPr="009319EE" w:rsidRDefault="00C9751B" w:rsidP="00C9751B">
      <w:pPr>
        <w:spacing w:after="0"/>
        <w:jc w:val="both"/>
        <w:rPr>
          <w:rFonts w:ascii="Times New Roman" w:hAnsi="Times New Roman" w:cs="Times New Roman"/>
        </w:rPr>
      </w:pPr>
      <w:r w:rsidRPr="009319EE">
        <w:rPr>
          <w:rFonts w:ascii="Times New Roman" w:hAnsi="Times New Roman" w:cs="Times New Roman"/>
          <w:iCs/>
        </w:rPr>
        <w:t>V lehote na</w:t>
      </w:r>
      <w:r w:rsidR="00A648D0">
        <w:rPr>
          <w:rFonts w:ascii="Times New Roman" w:hAnsi="Times New Roman" w:cs="Times New Roman"/>
        </w:rPr>
        <w:t xml:space="preserve"> predkladanie ponúk bola</w:t>
      </w:r>
      <w:r w:rsidRPr="009319EE">
        <w:rPr>
          <w:rFonts w:ascii="Times New Roman" w:hAnsi="Times New Roman" w:cs="Times New Roman"/>
        </w:rPr>
        <w:t xml:space="preserve"> verejnému obstarávateľovi doručen</w:t>
      </w:r>
      <w:r w:rsidR="00A648D0">
        <w:rPr>
          <w:rFonts w:ascii="Times New Roman" w:hAnsi="Times New Roman" w:cs="Times New Roman"/>
        </w:rPr>
        <w:t>á</w:t>
      </w:r>
      <w:r w:rsidRPr="009319EE">
        <w:rPr>
          <w:rFonts w:ascii="Times New Roman" w:hAnsi="Times New Roman" w:cs="Times New Roman"/>
        </w:rPr>
        <w:t xml:space="preserve"> </w:t>
      </w:r>
      <w:r w:rsidR="00A648D0">
        <w:rPr>
          <w:rFonts w:ascii="Times New Roman" w:hAnsi="Times New Roman" w:cs="Times New Roman"/>
        </w:rPr>
        <w:t>ž</w:t>
      </w:r>
      <w:r w:rsidR="00A648D0" w:rsidRPr="00A648D0">
        <w:rPr>
          <w:rFonts w:ascii="Times New Roman" w:hAnsi="Times New Roman" w:cs="Times New Roman"/>
        </w:rPr>
        <w:t>iadosť o vysvetlenie súťažných podkladov</w:t>
      </w:r>
      <w:r w:rsidRPr="009319EE">
        <w:rPr>
          <w:rFonts w:ascii="Times New Roman" w:hAnsi="Times New Roman" w:cs="Times New Roman"/>
        </w:rPr>
        <w:t>, ktor</w:t>
      </w:r>
      <w:r w:rsidR="00A648D0">
        <w:rPr>
          <w:rFonts w:ascii="Times New Roman" w:hAnsi="Times New Roman" w:cs="Times New Roman"/>
        </w:rPr>
        <w:t>ej</w:t>
      </w:r>
      <w:r w:rsidRPr="009319EE">
        <w:rPr>
          <w:rFonts w:ascii="Times New Roman" w:hAnsi="Times New Roman" w:cs="Times New Roman"/>
        </w:rPr>
        <w:t xml:space="preserve"> cieľom je vysvetliť poskytnuté informácie</w:t>
      </w:r>
      <w:r w:rsidR="00140D50" w:rsidRPr="009319EE">
        <w:rPr>
          <w:rFonts w:ascii="Times New Roman" w:hAnsi="Times New Roman" w:cs="Times New Roman"/>
        </w:rPr>
        <w:t xml:space="preserve"> uvedené v súťažných podkladoch a ich prílohách. </w:t>
      </w:r>
      <w:r w:rsidRPr="009319EE">
        <w:rPr>
          <w:rFonts w:ascii="Times New Roman" w:hAnsi="Times New Roman" w:cs="Times New Roman"/>
        </w:rPr>
        <w:t xml:space="preserve"> </w:t>
      </w:r>
    </w:p>
    <w:p w14:paraId="4AD1D2F1" w14:textId="77777777" w:rsidR="00366463" w:rsidRPr="009319EE" w:rsidRDefault="00366463" w:rsidP="00C9751B">
      <w:pPr>
        <w:spacing w:after="0"/>
        <w:jc w:val="both"/>
        <w:rPr>
          <w:rFonts w:ascii="Times New Roman" w:hAnsi="Times New Roman" w:cs="Times New Roman"/>
        </w:rPr>
      </w:pPr>
    </w:p>
    <w:p w14:paraId="722F086C" w14:textId="27A5C663" w:rsidR="00D61569" w:rsidRPr="00D61569" w:rsidRDefault="00366463" w:rsidP="00C9751B">
      <w:pPr>
        <w:spacing w:after="0"/>
        <w:jc w:val="both"/>
        <w:rPr>
          <w:rFonts w:ascii="Times New Roman" w:hAnsi="Times New Roman" w:cs="Times New Roman"/>
        </w:rPr>
      </w:pPr>
      <w:r w:rsidRPr="00D61569">
        <w:rPr>
          <w:rFonts w:ascii="Times New Roman" w:hAnsi="Times New Roman" w:cs="Times New Roman"/>
        </w:rPr>
        <w:t xml:space="preserve">Verejný obstarávateľ </w:t>
      </w:r>
      <w:r w:rsidR="00D61569">
        <w:rPr>
          <w:rFonts w:ascii="Times New Roman" w:hAnsi="Times New Roman" w:cs="Times New Roman"/>
        </w:rPr>
        <w:t>na základe predložen</w:t>
      </w:r>
      <w:r w:rsidR="00A648D0">
        <w:rPr>
          <w:rFonts w:ascii="Times New Roman" w:hAnsi="Times New Roman" w:cs="Times New Roman"/>
        </w:rPr>
        <w:t>ej</w:t>
      </w:r>
      <w:r w:rsidR="00D61569">
        <w:rPr>
          <w:rFonts w:ascii="Times New Roman" w:hAnsi="Times New Roman" w:cs="Times New Roman"/>
        </w:rPr>
        <w:t xml:space="preserve"> </w:t>
      </w:r>
      <w:r w:rsidR="00A648D0">
        <w:rPr>
          <w:rFonts w:ascii="Times New Roman" w:hAnsi="Times New Roman" w:cs="Times New Roman"/>
        </w:rPr>
        <w:t xml:space="preserve">požiadavky </w:t>
      </w:r>
      <w:r w:rsidR="00D61569">
        <w:rPr>
          <w:rFonts w:ascii="Times New Roman" w:hAnsi="Times New Roman" w:cs="Times New Roman"/>
        </w:rPr>
        <w:t xml:space="preserve">od záujemcu </w:t>
      </w:r>
      <w:r w:rsidR="00D61569" w:rsidRPr="00D61569">
        <w:rPr>
          <w:rFonts w:ascii="Times New Roman" w:hAnsi="Times New Roman" w:cs="Times New Roman"/>
        </w:rPr>
        <w:t xml:space="preserve">poskytuje </w:t>
      </w:r>
      <w:r w:rsidR="00A648D0" w:rsidRPr="00A648D0">
        <w:rPr>
          <w:rFonts w:ascii="Times New Roman" w:hAnsi="Times New Roman" w:cs="Times New Roman"/>
        </w:rPr>
        <w:t>v súlade s § 4</w:t>
      </w:r>
      <w:r w:rsidR="00A648D0">
        <w:rPr>
          <w:rFonts w:ascii="Times New Roman" w:hAnsi="Times New Roman" w:cs="Times New Roman"/>
        </w:rPr>
        <w:t>8</w:t>
      </w:r>
      <w:r w:rsidR="00A648D0" w:rsidRPr="00A648D0">
        <w:rPr>
          <w:rFonts w:ascii="Times New Roman" w:hAnsi="Times New Roman" w:cs="Times New Roman"/>
        </w:rPr>
        <w:t xml:space="preserve"> zákona č. 343/2015 Z. z. o verejnom obstarávaní a o zmene a doplnení niektorých zákonov v znení neskorších predpisov (ďalej len „zákon o verejnom obstarávaní“</w:t>
      </w:r>
      <w:r w:rsidR="00A648D0">
        <w:rPr>
          <w:rFonts w:ascii="Times New Roman" w:hAnsi="Times New Roman" w:cs="Times New Roman"/>
        </w:rPr>
        <w:t xml:space="preserve">) </w:t>
      </w:r>
      <w:r w:rsidR="00D61569" w:rsidRPr="00D61569">
        <w:rPr>
          <w:rFonts w:ascii="Times New Roman" w:hAnsi="Times New Roman" w:cs="Times New Roman"/>
        </w:rPr>
        <w:t>vysvetlenie informácií potrebných na vypracovanie ponuky všetkým záujemcom</w:t>
      </w:r>
      <w:r w:rsidR="00D61569">
        <w:rPr>
          <w:rFonts w:ascii="Times New Roman" w:hAnsi="Times New Roman" w:cs="Times New Roman"/>
        </w:rPr>
        <w:t xml:space="preserve"> tak</w:t>
      </w:r>
      <w:r w:rsidR="002356D7">
        <w:rPr>
          <w:rFonts w:ascii="Times New Roman" w:hAnsi="Times New Roman" w:cs="Times New Roman"/>
        </w:rPr>
        <w:t>,</w:t>
      </w:r>
      <w:r w:rsidR="00D61569">
        <w:rPr>
          <w:rFonts w:ascii="Times New Roman" w:hAnsi="Times New Roman" w:cs="Times New Roman"/>
        </w:rPr>
        <w:t xml:space="preserve"> ako je uvedené nižšie.</w:t>
      </w:r>
      <w:r w:rsidR="00D61569" w:rsidRPr="00D61569">
        <w:rPr>
          <w:rFonts w:ascii="Times New Roman" w:hAnsi="Times New Roman" w:cs="Times New Roman"/>
        </w:rPr>
        <w:t xml:space="preserve"> </w:t>
      </w:r>
    </w:p>
    <w:p w14:paraId="2070220E" w14:textId="77777777" w:rsidR="00D61569" w:rsidRPr="00D61569" w:rsidRDefault="00D61569" w:rsidP="00C9751B">
      <w:pPr>
        <w:spacing w:after="0"/>
        <w:jc w:val="both"/>
        <w:rPr>
          <w:rFonts w:ascii="Times New Roman" w:hAnsi="Times New Roman" w:cs="Times New Roman"/>
        </w:rPr>
      </w:pPr>
    </w:p>
    <w:p w14:paraId="01F8A591" w14:textId="77777777" w:rsidR="00180564" w:rsidRPr="009319EE" w:rsidRDefault="00180564" w:rsidP="00180564">
      <w:pPr>
        <w:spacing w:after="0"/>
        <w:jc w:val="both"/>
        <w:rPr>
          <w:rFonts w:ascii="Times New Roman" w:hAnsi="Times New Roman" w:cs="Times New Roman"/>
          <w:b/>
          <w:szCs w:val="28"/>
        </w:rPr>
      </w:pPr>
      <w:r w:rsidRPr="009319EE">
        <w:rPr>
          <w:rFonts w:ascii="Times New Roman" w:hAnsi="Times New Roman" w:cs="Times New Roman"/>
          <w:b/>
          <w:szCs w:val="28"/>
        </w:rPr>
        <w:t>Otázka č.1:</w:t>
      </w:r>
    </w:p>
    <w:p w14:paraId="1213192A" w14:textId="77777777" w:rsidR="00650ACF" w:rsidRPr="00650ACF" w:rsidRDefault="00650ACF" w:rsidP="00650ACF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650ACF">
        <w:rPr>
          <w:rFonts w:ascii="Times New Roman" w:hAnsi="Times New Roman" w:cs="Times New Roman"/>
          <w:i/>
          <w:szCs w:val="28"/>
        </w:rPr>
        <w:t>Dobrý deň, radi by sme položili verejnému obstarávateľovi otázku:</w:t>
      </w:r>
    </w:p>
    <w:p w14:paraId="01B90A5F" w14:textId="77777777" w:rsidR="00650ACF" w:rsidRPr="00650ACF" w:rsidRDefault="00650ACF" w:rsidP="00650ACF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650ACF">
        <w:rPr>
          <w:rFonts w:ascii="Times New Roman" w:hAnsi="Times New Roman" w:cs="Times New Roman"/>
          <w:i/>
          <w:szCs w:val="28"/>
        </w:rPr>
        <w:t xml:space="preserve">V návrhu </w:t>
      </w:r>
      <w:proofErr w:type="spellStart"/>
      <w:r w:rsidRPr="00650ACF">
        <w:rPr>
          <w:rFonts w:ascii="Times New Roman" w:hAnsi="Times New Roman" w:cs="Times New Roman"/>
          <w:i/>
          <w:szCs w:val="28"/>
        </w:rPr>
        <w:t>ZoD</w:t>
      </w:r>
      <w:proofErr w:type="spellEnd"/>
      <w:r w:rsidRPr="00650ACF">
        <w:rPr>
          <w:rFonts w:ascii="Times New Roman" w:hAnsi="Times New Roman" w:cs="Times New Roman"/>
          <w:i/>
          <w:szCs w:val="28"/>
        </w:rPr>
        <w:t xml:space="preserve"> sa v článku VII. Podmienky vykonania diela a subdodávatelia v bode 7.2 uvádza Zhotoviteľ je povinný na tehlovú dlažbu umiestniť počas realizácie diela športového areálu oceľové platne, ktoré zabránia poškodeniu ( napr. vyjazdeniu pruhov od pneumatík) dlažby pri prejazde nákladných áut a ostatnej stavebnej techniky. Jedná sa o úsek o dĺžke 75 m.</w:t>
      </w:r>
    </w:p>
    <w:p w14:paraId="32CF9523" w14:textId="77777777" w:rsidR="00650ACF" w:rsidRPr="00650ACF" w:rsidRDefault="00650ACF" w:rsidP="00650ACF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650ACF">
        <w:rPr>
          <w:rFonts w:ascii="Times New Roman" w:hAnsi="Times New Roman" w:cs="Times New Roman"/>
          <w:i/>
          <w:szCs w:val="28"/>
        </w:rPr>
        <w:t>Žiadna tuzemská spoločnosť nemá dostatočné množstvo oceľových platní na prekrytie úseku o dĺžke 75 m. Objednať a dať vyrobiť tieto platne povedú k neadekvátne vysokým nákladom na ochranu konštrukcie. Z uvedeného dôvodu chceme požiadať VO o možnosť alternovať ochranu existujúcej dlažby iným spôsobom bez použitia oceľových platní.</w:t>
      </w:r>
    </w:p>
    <w:p w14:paraId="60992327" w14:textId="77777777" w:rsidR="00650ACF" w:rsidRPr="00650ACF" w:rsidRDefault="00650ACF" w:rsidP="00650ACF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650ACF">
        <w:rPr>
          <w:rFonts w:ascii="Times New Roman" w:hAnsi="Times New Roman" w:cs="Times New Roman"/>
          <w:i/>
          <w:szCs w:val="28"/>
        </w:rPr>
        <w:t xml:space="preserve">Zároveň chceme požiadať VO o doplnenie položky ochrany existujúcej tehlovej dlažby do VV, keďže sa jedná finančne o náklad, ktorý tvorí významnú časť rozpočtu Diela, aby boli tieto práce vo VV popísané a pri realizácii jasné, cez ktorú položku budú ochranné práce </w:t>
      </w:r>
      <w:proofErr w:type="spellStart"/>
      <w:r w:rsidRPr="00650ACF">
        <w:rPr>
          <w:rFonts w:ascii="Times New Roman" w:hAnsi="Times New Roman" w:cs="Times New Roman"/>
          <w:i/>
          <w:szCs w:val="28"/>
        </w:rPr>
        <w:t>odfakturované</w:t>
      </w:r>
      <w:proofErr w:type="spellEnd"/>
      <w:r w:rsidRPr="00650ACF">
        <w:rPr>
          <w:rFonts w:ascii="Times New Roman" w:hAnsi="Times New Roman" w:cs="Times New Roman"/>
          <w:i/>
          <w:szCs w:val="28"/>
        </w:rPr>
        <w:t>.</w:t>
      </w:r>
    </w:p>
    <w:p w14:paraId="5F539D50" w14:textId="77777777" w:rsidR="00180564" w:rsidRDefault="00180564" w:rsidP="00180564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14:paraId="3DFC1B7E" w14:textId="77777777" w:rsidR="00180564" w:rsidRPr="009319EE" w:rsidRDefault="00180564" w:rsidP="0018056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319EE">
        <w:rPr>
          <w:rFonts w:ascii="Times New Roman" w:hAnsi="Times New Roman" w:cs="Times New Roman"/>
          <w:b/>
          <w:u w:val="single"/>
        </w:rPr>
        <w:t>Odpoveď verejného obstarávateľa na otázku č. 1:</w:t>
      </w:r>
    </w:p>
    <w:p w14:paraId="43713DB4" w14:textId="4A0A5A61" w:rsidR="00650ACF" w:rsidRDefault="00650ACF" w:rsidP="0065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650ACF">
        <w:rPr>
          <w:rFonts w:ascii="Times New Roman" w:hAnsi="Times New Roman" w:cs="Times New Roman"/>
        </w:rPr>
        <w:t xml:space="preserve">a základe </w:t>
      </w:r>
      <w:r>
        <w:rPr>
          <w:rFonts w:ascii="Times New Roman" w:hAnsi="Times New Roman" w:cs="Times New Roman"/>
        </w:rPr>
        <w:t>uvedenej otázky v</w:t>
      </w:r>
      <w:r w:rsidRPr="002356D7">
        <w:rPr>
          <w:rFonts w:ascii="Times New Roman" w:hAnsi="Times New Roman" w:cs="Times New Roman"/>
        </w:rPr>
        <w:t>erejný obstarávateľ</w:t>
      </w:r>
      <w:r>
        <w:rPr>
          <w:rFonts w:ascii="Times New Roman" w:hAnsi="Times New Roman" w:cs="Times New Roman"/>
        </w:rPr>
        <w:t xml:space="preserve"> mení text bodu 7.2. Zmluvy o dielo nasledovne: </w:t>
      </w:r>
      <w:r w:rsidRPr="00A352A3">
        <w:rPr>
          <w:rFonts w:ascii="Times New Roman" w:hAnsi="Times New Roman" w:cs="Times New Roman"/>
          <w:i/>
        </w:rPr>
        <w:t>„Zhotoviteľ je povinný zabezpečiť riadnu ochranu spevnených plôch ( najmä tehlovú dlažbu tvoriacu vstup cez areál na stavenisko) pred poškodením stavebnými mechanizmami. Spôsob ochrany bude vopred odsúhlasený stavebným dozorom objednávateľa</w:t>
      </w:r>
      <w:r w:rsidR="006F536D">
        <w:rPr>
          <w:rFonts w:ascii="Times New Roman" w:hAnsi="Times New Roman" w:cs="Times New Roman"/>
          <w:i/>
        </w:rPr>
        <w:t xml:space="preserve">. </w:t>
      </w:r>
      <w:r w:rsidR="006F536D" w:rsidRPr="006F536D">
        <w:rPr>
          <w:rFonts w:ascii="Times New Roman" w:hAnsi="Times New Roman" w:cs="Times New Roman"/>
          <w:i/>
        </w:rPr>
        <w:t>Jedná sa o úsek o dĺžke 75 m.</w:t>
      </w:r>
      <w:r>
        <w:rPr>
          <w:rFonts w:ascii="Times New Roman" w:hAnsi="Times New Roman" w:cs="Times New Roman"/>
        </w:rPr>
        <w:t>“</w:t>
      </w:r>
    </w:p>
    <w:p w14:paraId="0BB77C14" w14:textId="1B419140" w:rsidR="00180564" w:rsidRPr="009319EE" w:rsidRDefault="002356D7" w:rsidP="0018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56D7">
        <w:rPr>
          <w:rFonts w:ascii="Times New Roman" w:hAnsi="Times New Roman" w:cs="Times New Roman"/>
        </w:rPr>
        <w:t>Verejný obstarávateľ</w:t>
      </w:r>
      <w:r w:rsidR="00650ACF">
        <w:rPr>
          <w:rFonts w:ascii="Times New Roman" w:hAnsi="Times New Roman" w:cs="Times New Roman"/>
        </w:rPr>
        <w:t xml:space="preserve"> v tejto súvislosti informuje, že </w:t>
      </w:r>
      <w:r w:rsidR="00650ACF" w:rsidRPr="00650ACF">
        <w:rPr>
          <w:rFonts w:ascii="Times New Roman" w:hAnsi="Times New Roman" w:cs="Times New Roman"/>
        </w:rPr>
        <w:t>na spomínanú ochranu spevnených plôch</w:t>
      </w:r>
      <w:r w:rsidR="00650ACF">
        <w:rPr>
          <w:rFonts w:ascii="Times New Roman" w:hAnsi="Times New Roman" w:cs="Times New Roman"/>
        </w:rPr>
        <w:t xml:space="preserve"> je možné použiť </w:t>
      </w:r>
      <w:r w:rsidR="00650ACF" w:rsidRPr="00650ACF">
        <w:rPr>
          <w:rFonts w:ascii="Times New Roman" w:hAnsi="Times New Roman" w:cs="Times New Roman"/>
        </w:rPr>
        <w:t>skladbu, ktorá zabráni poškodeniu ( napr. vyjazdeniu pruhov od pneumatík) dlažby pri prejazde nákladných áut a ostatnej  stavebnej techniky</w:t>
      </w:r>
      <w:r w:rsidRPr="002356D7">
        <w:rPr>
          <w:rFonts w:ascii="Times New Roman" w:hAnsi="Times New Roman" w:cs="Times New Roman"/>
        </w:rPr>
        <w:t>.</w:t>
      </w:r>
      <w:r w:rsidR="00650ACF">
        <w:rPr>
          <w:rFonts w:ascii="Times New Roman" w:hAnsi="Times New Roman" w:cs="Times New Roman"/>
        </w:rPr>
        <w:t xml:space="preserve"> Na tento účel </w:t>
      </w:r>
      <w:r w:rsidR="005F4EE7">
        <w:rPr>
          <w:rFonts w:ascii="Times New Roman" w:hAnsi="Times New Roman" w:cs="Times New Roman"/>
        </w:rPr>
        <w:t xml:space="preserve">môže </w:t>
      </w:r>
      <w:r w:rsidR="00C318B7" w:rsidRPr="005F4EE7">
        <w:rPr>
          <w:rFonts w:ascii="Times New Roman" w:hAnsi="Times New Roman" w:cs="Times New Roman"/>
          <w:b/>
        </w:rPr>
        <w:t>zhotoviteľ</w:t>
      </w:r>
      <w:r w:rsidR="005F4EE7" w:rsidRPr="005F4EE7">
        <w:rPr>
          <w:rFonts w:ascii="Times New Roman" w:hAnsi="Times New Roman" w:cs="Times New Roman"/>
          <w:b/>
        </w:rPr>
        <w:t xml:space="preserve"> využiť jestvujúce </w:t>
      </w:r>
      <w:r w:rsidR="00650ACF" w:rsidRPr="005F4EE7">
        <w:rPr>
          <w:rFonts w:ascii="Times New Roman" w:hAnsi="Times New Roman" w:cs="Times New Roman"/>
          <w:b/>
        </w:rPr>
        <w:t xml:space="preserve">búrané železobetónové panely (rozmery: </w:t>
      </w:r>
      <w:r w:rsidR="00C04D2F" w:rsidRPr="005F4EE7">
        <w:rPr>
          <w:rFonts w:ascii="Times New Roman" w:hAnsi="Times New Roman" w:cs="Times New Roman"/>
          <w:b/>
        </w:rPr>
        <w:t>5000x3000x150mm</w:t>
      </w:r>
      <w:r w:rsidR="00650ACF" w:rsidRPr="005F4EE7">
        <w:rPr>
          <w:rFonts w:ascii="Times New Roman" w:hAnsi="Times New Roman" w:cs="Times New Roman"/>
          <w:b/>
        </w:rPr>
        <w:t>)</w:t>
      </w:r>
      <w:r w:rsidR="00C04D2F" w:rsidRPr="005F4EE7">
        <w:rPr>
          <w:rFonts w:ascii="Times New Roman" w:hAnsi="Times New Roman" w:cs="Times New Roman"/>
          <w:b/>
        </w:rPr>
        <w:t>.</w:t>
      </w:r>
      <w:r w:rsidR="002D364F">
        <w:rPr>
          <w:rFonts w:ascii="Times New Roman" w:hAnsi="Times New Roman" w:cs="Times New Roman"/>
        </w:rPr>
        <w:t xml:space="preserve"> </w:t>
      </w:r>
      <w:r w:rsidR="005F4EE7">
        <w:rPr>
          <w:rFonts w:ascii="Times New Roman" w:hAnsi="Times New Roman" w:cs="Times New Roman"/>
        </w:rPr>
        <w:t xml:space="preserve">Keďže verejný obstarávateľ umožňuje využiť </w:t>
      </w:r>
      <w:r w:rsidR="005F4EE7">
        <w:rPr>
          <w:rFonts w:ascii="Times New Roman" w:hAnsi="Times New Roman" w:cs="Times New Roman"/>
        </w:rPr>
        <w:lastRenderedPageBreak/>
        <w:t>položku, ktorá sa bude počas realizácie diela fakturovať, verejný obstarávateľ nedopĺňa výkaz výmer o položku ochrany dlažby.</w:t>
      </w:r>
    </w:p>
    <w:p w14:paraId="25C6DEEE" w14:textId="77777777" w:rsidR="00180564" w:rsidRDefault="00180564" w:rsidP="00180564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14:paraId="37B0B008" w14:textId="77777777" w:rsidR="00C04D2F" w:rsidRDefault="00C04D2F" w:rsidP="00C04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4DB5A62" w14:textId="066604F6" w:rsidR="00882BC9" w:rsidRPr="005F4EE7" w:rsidRDefault="00C04D2F" w:rsidP="00C04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B00A6">
        <w:rPr>
          <w:rFonts w:ascii="Times New Roman" w:eastAsia="Calibri" w:hAnsi="Times New Roman" w:cs="Times New Roman"/>
        </w:rPr>
        <w:t xml:space="preserve">Verejný obstarávateľ </w:t>
      </w:r>
      <w:r>
        <w:rPr>
          <w:rFonts w:ascii="Times New Roman" w:eastAsia="Calibri" w:hAnsi="Times New Roman" w:cs="Times New Roman"/>
        </w:rPr>
        <w:t xml:space="preserve">na základe odpovede na otázku č. 1 </w:t>
      </w:r>
      <w:r w:rsidRPr="00EB00A6">
        <w:rPr>
          <w:rFonts w:ascii="Times New Roman" w:eastAsia="Calibri" w:hAnsi="Times New Roman" w:cs="Times New Roman"/>
        </w:rPr>
        <w:t>uprav</w:t>
      </w:r>
      <w:r>
        <w:rPr>
          <w:rFonts w:ascii="Times New Roman" w:eastAsia="Calibri" w:hAnsi="Times New Roman" w:cs="Times New Roman"/>
        </w:rPr>
        <w:t xml:space="preserve">uje súťažné podklady tak, že nahrádza pôvodnú </w:t>
      </w:r>
      <w:r w:rsidRPr="001C36C9">
        <w:rPr>
          <w:rFonts w:ascii="Times New Roman" w:eastAsia="Calibri" w:hAnsi="Times New Roman" w:cs="Times New Roman"/>
        </w:rPr>
        <w:t>Príloh</w:t>
      </w:r>
      <w:r>
        <w:rPr>
          <w:rFonts w:ascii="Times New Roman" w:eastAsia="Calibri" w:hAnsi="Times New Roman" w:cs="Times New Roman"/>
        </w:rPr>
        <w:t>u</w:t>
      </w:r>
      <w:r w:rsidRPr="001C36C9">
        <w:rPr>
          <w:rFonts w:ascii="Times New Roman" w:eastAsia="Calibri" w:hAnsi="Times New Roman" w:cs="Times New Roman"/>
        </w:rPr>
        <w:t xml:space="preserve"> </w:t>
      </w:r>
      <w:r w:rsidR="00882BC9" w:rsidRPr="00882BC9">
        <w:rPr>
          <w:rFonts w:ascii="Times New Roman" w:eastAsia="Calibri" w:hAnsi="Times New Roman" w:cs="Times New Roman"/>
        </w:rPr>
        <w:t>č. 3: Návrh zmluvy o dielo</w:t>
      </w:r>
      <w:r w:rsidRPr="00EB00A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novou </w:t>
      </w:r>
      <w:r w:rsidRPr="001C36C9">
        <w:rPr>
          <w:rFonts w:ascii="Times New Roman" w:eastAsia="Calibri" w:hAnsi="Times New Roman" w:cs="Times New Roman"/>
        </w:rPr>
        <w:t>Príloh</w:t>
      </w:r>
      <w:r>
        <w:rPr>
          <w:rFonts w:ascii="Times New Roman" w:eastAsia="Calibri" w:hAnsi="Times New Roman" w:cs="Times New Roman"/>
        </w:rPr>
        <w:t>u</w:t>
      </w:r>
      <w:r w:rsidRPr="001C36C9">
        <w:rPr>
          <w:rFonts w:ascii="Times New Roman" w:eastAsia="Calibri" w:hAnsi="Times New Roman" w:cs="Times New Roman"/>
        </w:rPr>
        <w:t xml:space="preserve"> č. </w:t>
      </w:r>
      <w:r w:rsidR="00882BC9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 xml:space="preserve"> SP</w:t>
      </w:r>
      <w:r w:rsidRPr="001C36C9">
        <w:rPr>
          <w:rFonts w:ascii="Times New Roman" w:eastAsia="Calibri" w:hAnsi="Times New Roman" w:cs="Times New Roman"/>
        </w:rPr>
        <w:t xml:space="preserve"> </w:t>
      </w:r>
      <w:r w:rsidR="00882BC9" w:rsidRPr="00882BC9">
        <w:rPr>
          <w:rFonts w:ascii="Times New Roman" w:eastAsia="Calibri" w:hAnsi="Times New Roman" w:cs="Times New Roman"/>
        </w:rPr>
        <w:t>Návrh zmluvy o</w:t>
      </w:r>
      <w:r w:rsidR="005F4EE7">
        <w:rPr>
          <w:rFonts w:ascii="Times New Roman" w:eastAsia="Calibri" w:hAnsi="Times New Roman" w:cs="Times New Roman"/>
        </w:rPr>
        <w:t> </w:t>
      </w:r>
      <w:r w:rsidR="00882BC9" w:rsidRPr="00882BC9">
        <w:rPr>
          <w:rFonts w:ascii="Times New Roman" w:eastAsia="Calibri" w:hAnsi="Times New Roman" w:cs="Times New Roman"/>
        </w:rPr>
        <w:t>dielo</w:t>
      </w:r>
      <w:r w:rsidR="005F4EE7">
        <w:rPr>
          <w:rFonts w:ascii="Times New Roman" w:eastAsia="Calibri" w:hAnsi="Times New Roman" w:cs="Times New Roman"/>
        </w:rPr>
        <w:t xml:space="preserve"> </w:t>
      </w:r>
      <w:r w:rsidR="005F4EE7" w:rsidRPr="005F4EE7">
        <w:rPr>
          <w:rFonts w:ascii="Times New Roman" w:eastAsia="Calibri" w:hAnsi="Times New Roman" w:cs="Times New Roman"/>
          <w:b/>
        </w:rPr>
        <w:t>(zmeny v bode 7.2.)</w:t>
      </w:r>
      <w:r w:rsidRPr="005F4EE7">
        <w:rPr>
          <w:rFonts w:ascii="Times New Roman" w:eastAsia="Calibri" w:hAnsi="Times New Roman" w:cs="Times New Roman"/>
          <w:b/>
        </w:rPr>
        <w:t xml:space="preserve">. </w:t>
      </w:r>
    </w:p>
    <w:p w14:paraId="105E0404" w14:textId="50F0CD71" w:rsidR="00C04D2F" w:rsidRPr="009319EE" w:rsidRDefault="00C04D2F" w:rsidP="00C04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Súčasne </w:t>
      </w:r>
      <w:r w:rsidR="00882BC9">
        <w:rPr>
          <w:rFonts w:ascii="Times New Roman" w:eastAsia="Calibri" w:hAnsi="Times New Roman" w:cs="Times New Roman"/>
        </w:rPr>
        <w:t>v</w:t>
      </w:r>
      <w:r w:rsidR="00882BC9" w:rsidRPr="00EB00A6">
        <w:rPr>
          <w:rFonts w:ascii="Times New Roman" w:eastAsia="Calibri" w:hAnsi="Times New Roman" w:cs="Times New Roman"/>
        </w:rPr>
        <w:t xml:space="preserve">erejný obstarávateľ </w:t>
      </w:r>
      <w:r w:rsidR="00882BC9">
        <w:rPr>
          <w:rFonts w:ascii="Times New Roman" w:eastAsia="Calibri" w:hAnsi="Times New Roman" w:cs="Times New Roman"/>
        </w:rPr>
        <w:t>s</w:t>
      </w:r>
      <w:r w:rsidR="008E2B4A">
        <w:rPr>
          <w:rFonts w:ascii="Times New Roman" w:eastAsia="Calibri" w:hAnsi="Times New Roman" w:cs="Times New Roman"/>
        </w:rPr>
        <w:t> </w:t>
      </w:r>
      <w:r w:rsidR="00882BC9">
        <w:rPr>
          <w:rFonts w:ascii="Times New Roman" w:eastAsia="Calibri" w:hAnsi="Times New Roman" w:cs="Times New Roman"/>
        </w:rPr>
        <w:t>cieľom</w:t>
      </w:r>
      <w:r w:rsidR="008E2B4A">
        <w:rPr>
          <w:rFonts w:ascii="Times New Roman" w:eastAsia="Calibri" w:hAnsi="Times New Roman" w:cs="Times New Roman"/>
        </w:rPr>
        <w:t xml:space="preserve"> zlepšenia a sprehľadnenia najmä </w:t>
      </w:r>
      <w:r w:rsidR="008E2B4A" w:rsidRPr="008E2B4A">
        <w:rPr>
          <w:rFonts w:ascii="Times New Roman" w:eastAsia="Calibri" w:hAnsi="Times New Roman" w:cs="Times New Roman"/>
        </w:rPr>
        <w:t>štruktúry dokumentu</w:t>
      </w:r>
      <w:r w:rsidR="008E2B4A">
        <w:rPr>
          <w:rFonts w:ascii="Times New Roman" w:eastAsia="Calibri" w:hAnsi="Times New Roman" w:cs="Times New Roman"/>
        </w:rPr>
        <w:t xml:space="preserve"> </w:t>
      </w:r>
      <w:r w:rsidR="00C30F0F">
        <w:rPr>
          <w:rFonts w:ascii="Times New Roman" w:eastAsia="Calibri" w:hAnsi="Times New Roman" w:cs="Times New Roman"/>
        </w:rPr>
        <w:t>B – Súhrnná technická správa</w:t>
      </w:r>
      <w:r w:rsidR="00C30F0F" w:rsidRPr="00EB00A6">
        <w:rPr>
          <w:rFonts w:ascii="Times New Roman" w:eastAsia="Calibri" w:hAnsi="Times New Roman" w:cs="Times New Roman"/>
        </w:rPr>
        <w:t xml:space="preserve"> </w:t>
      </w:r>
      <w:r w:rsidR="008E2B4A">
        <w:rPr>
          <w:rFonts w:ascii="Times New Roman" w:eastAsia="Calibri" w:hAnsi="Times New Roman" w:cs="Times New Roman"/>
        </w:rPr>
        <w:t xml:space="preserve">nahrádza v pôvodnej </w:t>
      </w:r>
      <w:r w:rsidR="008E2B4A" w:rsidRPr="001C36C9">
        <w:rPr>
          <w:rFonts w:ascii="Times New Roman" w:eastAsia="Calibri" w:hAnsi="Times New Roman" w:cs="Times New Roman"/>
        </w:rPr>
        <w:t>Príloh</w:t>
      </w:r>
      <w:r w:rsidR="008E2B4A">
        <w:rPr>
          <w:rFonts w:ascii="Times New Roman" w:eastAsia="Calibri" w:hAnsi="Times New Roman" w:cs="Times New Roman"/>
        </w:rPr>
        <w:t>e</w:t>
      </w:r>
      <w:r w:rsidR="008E2B4A" w:rsidRPr="001C36C9">
        <w:rPr>
          <w:rFonts w:ascii="Times New Roman" w:eastAsia="Calibri" w:hAnsi="Times New Roman" w:cs="Times New Roman"/>
        </w:rPr>
        <w:t xml:space="preserve"> </w:t>
      </w:r>
      <w:r w:rsidR="008E2B4A" w:rsidRPr="00882BC9">
        <w:rPr>
          <w:rFonts w:ascii="Times New Roman" w:eastAsia="Calibri" w:hAnsi="Times New Roman" w:cs="Times New Roman"/>
        </w:rPr>
        <w:t xml:space="preserve">č. </w:t>
      </w:r>
      <w:r w:rsidR="008E2B4A">
        <w:rPr>
          <w:rFonts w:ascii="Times New Roman" w:eastAsia="Calibri" w:hAnsi="Times New Roman" w:cs="Times New Roman"/>
        </w:rPr>
        <w:t>1</w:t>
      </w:r>
      <w:r w:rsidR="008E2B4A" w:rsidRPr="00882BC9">
        <w:rPr>
          <w:rFonts w:ascii="Times New Roman" w:eastAsia="Calibri" w:hAnsi="Times New Roman" w:cs="Times New Roman"/>
        </w:rPr>
        <w:t xml:space="preserve">: </w:t>
      </w:r>
      <w:r w:rsidR="008E2B4A" w:rsidRPr="008E2B4A">
        <w:rPr>
          <w:rFonts w:ascii="Times New Roman" w:eastAsia="Calibri" w:hAnsi="Times New Roman" w:cs="Times New Roman"/>
        </w:rPr>
        <w:t>Projektová dokumentácia</w:t>
      </w:r>
      <w:r w:rsidR="008E2B4A">
        <w:rPr>
          <w:rFonts w:ascii="Times New Roman" w:eastAsia="Calibri" w:hAnsi="Times New Roman" w:cs="Times New Roman"/>
        </w:rPr>
        <w:t xml:space="preserve"> dokument B – Súhrnná technická správa</w:t>
      </w:r>
      <w:r w:rsidR="008E2B4A" w:rsidRPr="00EB00A6">
        <w:rPr>
          <w:rFonts w:ascii="Times New Roman" w:eastAsia="Calibri" w:hAnsi="Times New Roman" w:cs="Times New Roman"/>
        </w:rPr>
        <w:t xml:space="preserve"> </w:t>
      </w:r>
      <w:r w:rsidR="008E2B4A">
        <w:rPr>
          <w:rFonts w:ascii="Times New Roman" w:eastAsia="Calibri" w:hAnsi="Times New Roman" w:cs="Times New Roman"/>
        </w:rPr>
        <w:t>novým dokumentom B – Súhrnná technická správa-v2</w:t>
      </w:r>
      <w:r>
        <w:rPr>
          <w:rFonts w:ascii="Times New Roman" w:eastAsia="Calibri" w:hAnsi="Times New Roman" w:cs="Times New Roman"/>
        </w:rPr>
        <w:t xml:space="preserve">. </w:t>
      </w:r>
      <w:r w:rsidR="00A352A3" w:rsidRPr="005F4EE7">
        <w:rPr>
          <w:rFonts w:ascii="Times New Roman" w:eastAsia="Calibri" w:hAnsi="Times New Roman" w:cs="Times New Roman"/>
          <w:b/>
        </w:rPr>
        <w:t xml:space="preserve">V aktualizovanom </w:t>
      </w:r>
      <w:r w:rsidR="00A352A3" w:rsidRPr="00621EE6">
        <w:rPr>
          <w:rFonts w:ascii="Times New Roman" w:eastAsia="Calibri" w:hAnsi="Times New Roman" w:cs="Times New Roman"/>
          <w:b/>
        </w:rPr>
        <w:t>dokumente boli vykonané len zmeny súvisiace s</w:t>
      </w:r>
      <w:r w:rsidR="00F918EB" w:rsidRPr="00621EE6">
        <w:rPr>
          <w:rFonts w:ascii="Times New Roman" w:eastAsia="Calibri" w:hAnsi="Times New Roman" w:cs="Times New Roman"/>
          <w:b/>
        </w:rPr>
        <w:t xml:space="preserve"> vylúčením nezrovnalostí medzi </w:t>
      </w:r>
      <w:r w:rsidR="00A352A3" w:rsidRPr="00621EE6">
        <w:rPr>
          <w:rFonts w:ascii="Times New Roman" w:eastAsia="Calibri" w:hAnsi="Times New Roman" w:cs="Times New Roman"/>
          <w:b/>
        </w:rPr>
        <w:t>etap</w:t>
      </w:r>
      <w:r w:rsidR="00F918EB" w:rsidRPr="00621EE6">
        <w:rPr>
          <w:rFonts w:ascii="Times New Roman" w:eastAsia="Calibri" w:hAnsi="Times New Roman" w:cs="Times New Roman"/>
          <w:b/>
        </w:rPr>
        <w:t>ami</w:t>
      </w:r>
      <w:r w:rsidR="00621EE6">
        <w:rPr>
          <w:rFonts w:ascii="Times New Roman" w:eastAsia="Calibri" w:hAnsi="Times New Roman" w:cs="Times New Roman"/>
          <w:b/>
        </w:rPr>
        <w:t>,</w:t>
      </w:r>
      <w:r w:rsidR="00F918EB" w:rsidRPr="00621EE6">
        <w:rPr>
          <w:rFonts w:ascii="Times New Roman" w:eastAsia="Calibri" w:hAnsi="Times New Roman" w:cs="Times New Roman"/>
          <w:b/>
        </w:rPr>
        <w:t xml:space="preserve"> nakoľko </w:t>
      </w:r>
      <w:r w:rsidR="00621EE6" w:rsidRPr="00621EE6">
        <w:rPr>
          <w:rFonts w:ascii="Times New Roman" w:eastAsia="Calibri" w:hAnsi="Times New Roman" w:cs="Times New Roman"/>
          <w:b/>
        </w:rPr>
        <w:t xml:space="preserve">toto </w:t>
      </w:r>
      <w:r w:rsidR="00621EE6" w:rsidRPr="00621EE6">
        <w:rPr>
          <w:rFonts w:ascii="Times New Roman" w:hAnsi="Times New Roman" w:cs="Times New Roman"/>
          <w:b/>
          <w:iCs/>
        </w:rPr>
        <w:t>obstarávanie</w:t>
      </w:r>
      <w:r w:rsidR="00621EE6" w:rsidRPr="00621EE6">
        <w:rPr>
          <w:rFonts w:ascii="Times New Roman" w:hAnsi="Times New Roman" w:cs="Times New Roman"/>
          <w:b/>
          <w:iCs/>
        </w:rPr>
        <w:t xml:space="preserve"> rieši len I. etapu.</w:t>
      </w:r>
      <w:r w:rsidR="00A352A3">
        <w:rPr>
          <w:rFonts w:ascii="Times New Roman" w:eastAsia="Calibri" w:hAnsi="Times New Roman" w:cs="Times New Roman"/>
        </w:rPr>
        <w:t xml:space="preserve"> Aktualizovaním dokumentu sa nezavádzajú </w:t>
      </w:r>
      <w:r w:rsidR="00621EE6">
        <w:rPr>
          <w:rFonts w:ascii="Times New Roman" w:eastAsia="Calibri" w:hAnsi="Times New Roman" w:cs="Times New Roman"/>
        </w:rPr>
        <w:t xml:space="preserve">podstatné </w:t>
      </w:r>
      <w:r w:rsidR="00A352A3">
        <w:rPr>
          <w:rFonts w:ascii="Times New Roman" w:eastAsia="Calibri" w:hAnsi="Times New Roman" w:cs="Times New Roman"/>
        </w:rPr>
        <w:t>zmeny.</w:t>
      </w:r>
    </w:p>
    <w:p w14:paraId="01CCD085" w14:textId="608828BC" w:rsidR="00C04D2F" w:rsidRDefault="00F14B64" w:rsidP="00C04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Keďže nový dokument </w:t>
      </w:r>
      <w:r>
        <w:rPr>
          <w:rFonts w:ascii="Times New Roman" w:eastAsia="Calibri" w:hAnsi="Times New Roman" w:cs="Times New Roman"/>
        </w:rPr>
        <w:t>Súhrnná technická správa-v2</w:t>
      </w:r>
      <w:r>
        <w:rPr>
          <w:rFonts w:ascii="Times New Roman" w:eastAsia="Calibri" w:hAnsi="Times New Roman" w:cs="Times New Roman"/>
        </w:rPr>
        <w:t xml:space="preserve"> je súčasťou jedného kompletného súboru projektovej dokumentácie - </w:t>
      </w:r>
      <w:r w:rsidRPr="007B146E">
        <w:rPr>
          <w:rFonts w:ascii="Times New Roman" w:hAnsi="Times New Roman" w:cs="Times New Roman"/>
        </w:rPr>
        <w:t>Príloha č. 1: Projektová dokumentácia</w:t>
      </w:r>
      <w:r>
        <w:rPr>
          <w:rFonts w:ascii="Times New Roman" w:hAnsi="Times New Roman" w:cs="Times New Roman"/>
        </w:rPr>
        <w:t xml:space="preserve"> aktualizuje sa táto príloha s názvom: </w:t>
      </w:r>
      <w:r>
        <w:rPr>
          <w:rFonts w:ascii="Times New Roman" w:eastAsia="Calibri" w:hAnsi="Times New Roman" w:cs="Times New Roman"/>
        </w:rPr>
        <w:t xml:space="preserve"> </w:t>
      </w:r>
      <w:r w:rsidRPr="007B146E">
        <w:rPr>
          <w:rFonts w:ascii="Times New Roman" w:hAnsi="Times New Roman" w:cs="Times New Roman"/>
        </w:rPr>
        <w:t>Príloha č. 1</w:t>
      </w:r>
      <w:r>
        <w:rPr>
          <w:rFonts w:ascii="Times New Roman" w:hAnsi="Times New Roman" w:cs="Times New Roman"/>
        </w:rPr>
        <w:t xml:space="preserve"> SP</w:t>
      </w:r>
      <w:r w:rsidRPr="007B146E">
        <w:rPr>
          <w:rFonts w:ascii="Times New Roman" w:hAnsi="Times New Roman" w:cs="Times New Roman"/>
        </w:rPr>
        <w:t xml:space="preserve"> Projektová dokumentácia</w:t>
      </w:r>
      <w:r>
        <w:rPr>
          <w:rFonts w:ascii="Times New Roman" w:hAnsi="Times New Roman" w:cs="Times New Roman"/>
        </w:rPr>
        <w:t>.</w:t>
      </w:r>
    </w:p>
    <w:p w14:paraId="7C586FFA" w14:textId="77777777" w:rsidR="00C05AA7" w:rsidRDefault="00C05AA7" w:rsidP="00180564">
      <w:pPr>
        <w:spacing w:after="0"/>
        <w:jc w:val="both"/>
        <w:rPr>
          <w:rFonts w:ascii="Times New Roman" w:hAnsi="Times New Roman" w:cs="Times New Roman"/>
        </w:rPr>
      </w:pPr>
    </w:p>
    <w:p w14:paraId="294BF164" w14:textId="77777777" w:rsidR="00A648D0" w:rsidRDefault="00A648D0" w:rsidP="00841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65B9D8C" w14:textId="1173C3F7" w:rsidR="00845435" w:rsidRDefault="00845435" w:rsidP="0084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6CED">
        <w:rPr>
          <w:rFonts w:ascii="Times New Roman" w:eastAsia="Calibri" w:hAnsi="Times New Roman" w:cs="Times New Roman"/>
        </w:rPr>
        <w:t xml:space="preserve">Verejný obstarávateľ zároveň oznamuje záujemcom, že </w:t>
      </w:r>
      <w:r>
        <w:rPr>
          <w:rFonts w:ascii="Times New Roman" w:eastAsia="Calibri" w:hAnsi="Times New Roman" w:cs="Times New Roman"/>
        </w:rPr>
        <w:t xml:space="preserve">v súlade s </w:t>
      </w:r>
      <w:r>
        <w:rPr>
          <w:rFonts w:ascii="Times New Roman" w:hAnsi="Times New Roman" w:cs="Times New Roman"/>
        </w:rPr>
        <w:t xml:space="preserve">ustanovením § 21 ods.4) </w:t>
      </w:r>
      <w:r w:rsidRPr="00A648D0">
        <w:rPr>
          <w:rFonts w:ascii="Times New Roman" w:hAnsi="Times New Roman" w:cs="Times New Roman"/>
        </w:rPr>
        <w:t>zákona</w:t>
      </w:r>
      <w:r>
        <w:rPr>
          <w:rFonts w:ascii="Times New Roman" w:hAnsi="Times New Roman" w:cs="Times New Roman"/>
        </w:rPr>
        <w:t xml:space="preserve"> o verejnom obstarávaní</w:t>
      </w:r>
      <w:r w:rsidRPr="00A648D0">
        <w:rPr>
          <w:rFonts w:ascii="Times New Roman" w:hAnsi="Times New Roman" w:cs="Times New Roman"/>
        </w:rPr>
        <w:t xml:space="preserve"> </w:t>
      </w:r>
      <w:r w:rsidRPr="00516CED">
        <w:rPr>
          <w:rFonts w:ascii="Times New Roman" w:eastAsia="Calibri" w:hAnsi="Times New Roman" w:cs="Times New Roman"/>
        </w:rPr>
        <w:t>predlžuje lehotu na predkladanie ponúk, nakoľko</w:t>
      </w:r>
      <w:r>
        <w:rPr>
          <w:rFonts w:ascii="Times New Roman" w:eastAsia="Calibri" w:hAnsi="Times New Roman" w:cs="Times New Roman"/>
        </w:rPr>
        <w:t xml:space="preserve"> podľa odpoved</w:t>
      </w:r>
      <w:r w:rsidR="00265AB5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 xml:space="preserve"> na otázk</w:t>
      </w:r>
      <w:r w:rsidR="00265AB5">
        <w:rPr>
          <w:rFonts w:ascii="Times New Roman" w:eastAsia="Calibri" w:hAnsi="Times New Roman" w:cs="Times New Roman"/>
        </w:rPr>
        <w:t>u</w:t>
      </w:r>
      <w:r>
        <w:rPr>
          <w:rFonts w:ascii="Times New Roman" w:eastAsia="Calibri" w:hAnsi="Times New Roman" w:cs="Times New Roman"/>
        </w:rPr>
        <w:t xml:space="preserve"> </w:t>
      </w:r>
      <w:r w:rsidRPr="00516CED">
        <w:rPr>
          <w:rFonts w:ascii="Times New Roman" w:eastAsia="Calibri" w:hAnsi="Times New Roman" w:cs="Times New Roman"/>
        </w:rPr>
        <w:t xml:space="preserve">dochádza k zmene </w:t>
      </w:r>
      <w:r w:rsidR="00265AB5">
        <w:rPr>
          <w:rFonts w:ascii="Times New Roman" w:eastAsia="Calibri" w:hAnsi="Times New Roman" w:cs="Times New Roman"/>
        </w:rPr>
        <w:t>pôvodne stanovenej zmluvnej podmienky majúcej vplyv na cenu diela</w:t>
      </w:r>
      <w:r w:rsidRPr="00516CED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Pr="0096173E">
        <w:rPr>
          <w:rFonts w:ascii="Times New Roman" w:eastAsia="Calibri" w:hAnsi="Times New Roman" w:cs="Times New Roman"/>
        </w:rPr>
        <w:t>Predĺženie lehoty na predkladanie ponúk z dôvodu doručenia otázok</w:t>
      </w:r>
      <w:r>
        <w:rPr>
          <w:rFonts w:ascii="Times New Roman" w:eastAsia="Calibri" w:hAnsi="Times New Roman" w:cs="Times New Roman"/>
        </w:rPr>
        <w:t xml:space="preserve"> je do </w:t>
      </w:r>
      <w:r w:rsidRPr="0096173E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5</w:t>
      </w:r>
      <w:r w:rsidRPr="0096173E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5</w:t>
      </w:r>
      <w:r w:rsidRPr="0096173E">
        <w:rPr>
          <w:rFonts w:ascii="Times New Roman" w:eastAsia="Calibri" w:hAnsi="Times New Roman" w:cs="Times New Roman"/>
        </w:rPr>
        <w:t>.2023 1</w:t>
      </w:r>
      <w:r>
        <w:rPr>
          <w:rFonts w:ascii="Times New Roman" w:eastAsia="Calibri" w:hAnsi="Times New Roman" w:cs="Times New Roman"/>
        </w:rPr>
        <w:t>1</w:t>
      </w:r>
      <w:r w:rsidRPr="0096173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>0</w:t>
      </w:r>
      <w:r w:rsidRPr="0096173E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 xml:space="preserve"> h.</w:t>
      </w:r>
    </w:p>
    <w:p w14:paraId="7BA14EDE" w14:textId="77777777" w:rsidR="00845435" w:rsidRDefault="00845435" w:rsidP="00841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0A006F4" w14:textId="77777777" w:rsidR="00C30F0F" w:rsidRDefault="00C30F0F" w:rsidP="00841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63768C0" w14:textId="77777777" w:rsidR="00C30F0F" w:rsidRDefault="00C30F0F" w:rsidP="00841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89D9818" w14:textId="77777777" w:rsidR="00C30F0F" w:rsidRDefault="00C30F0F" w:rsidP="00C30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0E0BCD8" w14:textId="77777777" w:rsidR="00C30F0F" w:rsidRDefault="00C30F0F" w:rsidP="00C30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Prílohy:</w:t>
      </w:r>
    </w:p>
    <w:p w14:paraId="48B96211" w14:textId="7091D4D4" w:rsidR="00C30F0F" w:rsidRDefault="00C30F0F" w:rsidP="00C30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36C9">
        <w:rPr>
          <w:rFonts w:ascii="Times New Roman" w:eastAsia="Calibri" w:hAnsi="Times New Roman" w:cs="Times New Roman"/>
        </w:rPr>
        <w:t>Príloh</w:t>
      </w:r>
      <w:r>
        <w:rPr>
          <w:rFonts w:ascii="Times New Roman" w:eastAsia="Calibri" w:hAnsi="Times New Roman" w:cs="Times New Roman"/>
        </w:rPr>
        <w:t>u</w:t>
      </w:r>
      <w:r w:rsidRPr="001C36C9">
        <w:rPr>
          <w:rFonts w:ascii="Times New Roman" w:eastAsia="Calibri" w:hAnsi="Times New Roman" w:cs="Times New Roman"/>
        </w:rPr>
        <w:t xml:space="preserve"> č. </w:t>
      </w:r>
      <w:r>
        <w:rPr>
          <w:rFonts w:ascii="Times New Roman" w:eastAsia="Calibri" w:hAnsi="Times New Roman" w:cs="Times New Roman"/>
        </w:rPr>
        <w:t>3 SP</w:t>
      </w:r>
      <w:r w:rsidRPr="001C36C9">
        <w:rPr>
          <w:rFonts w:ascii="Times New Roman" w:eastAsia="Calibri" w:hAnsi="Times New Roman" w:cs="Times New Roman"/>
        </w:rPr>
        <w:t xml:space="preserve"> </w:t>
      </w:r>
      <w:r w:rsidRPr="00882BC9">
        <w:rPr>
          <w:rFonts w:ascii="Times New Roman" w:eastAsia="Calibri" w:hAnsi="Times New Roman" w:cs="Times New Roman"/>
        </w:rPr>
        <w:t>Návrh zmluvy o dielo</w:t>
      </w:r>
      <w:r w:rsidRPr="001C36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</w:p>
    <w:p w14:paraId="0AF3F77A" w14:textId="4E9AAA84" w:rsidR="00C30F0F" w:rsidRPr="005B6075" w:rsidRDefault="00C30F0F" w:rsidP="00C30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 – Súhrnná technická správa-v2</w:t>
      </w:r>
    </w:p>
    <w:p w14:paraId="76BA6ABC" w14:textId="357669FA" w:rsidR="00C30F0F" w:rsidRPr="005B6075" w:rsidRDefault="006E106A" w:rsidP="00841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146E">
        <w:rPr>
          <w:rFonts w:ascii="Times New Roman" w:hAnsi="Times New Roman" w:cs="Times New Roman"/>
        </w:rPr>
        <w:t>Príloha č. 1</w:t>
      </w:r>
      <w:r>
        <w:rPr>
          <w:rFonts w:ascii="Times New Roman" w:hAnsi="Times New Roman" w:cs="Times New Roman"/>
        </w:rPr>
        <w:t xml:space="preserve"> SP</w:t>
      </w:r>
      <w:r w:rsidRPr="007B146E">
        <w:rPr>
          <w:rFonts w:ascii="Times New Roman" w:hAnsi="Times New Roman" w:cs="Times New Roman"/>
        </w:rPr>
        <w:t xml:space="preserve"> Projektová dokumentácia</w:t>
      </w:r>
    </w:p>
    <w:sectPr w:rsidR="00C30F0F" w:rsidRPr="005B6075" w:rsidSect="00AD660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3B541" w14:textId="77777777" w:rsidR="0034068B" w:rsidRDefault="0034068B" w:rsidP="002356D7">
      <w:pPr>
        <w:spacing w:after="0" w:line="240" w:lineRule="auto"/>
      </w:pPr>
      <w:r>
        <w:separator/>
      </w:r>
    </w:p>
  </w:endnote>
  <w:endnote w:type="continuationSeparator" w:id="0">
    <w:p w14:paraId="7690C42E" w14:textId="77777777" w:rsidR="0034068B" w:rsidRDefault="0034068B" w:rsidP="0023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B23E0" w14:textId="77777777" w:rsidR="0034068B" w:rsidRDefault="0034068B" w:rsidP="002356D7">
      <w:pPr>
        <w:spacing w:after="0" w:line="240" w:lineRule="auto"/>
      </w:pPr>
      <w:r>
        <w:separator/>
      </w:r>
    </w:p>
  </w:footnote>
  <w:footnote w:type="continuationSeparator" w:id="0">
    <w:p w14:paraId="0A35C2B0" w14:textId="77777777" w:rsidR="0034068B" w:rsidRDefault="0034068B" w:rsidP="0023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343C6" w14:textId="77777777" w:rsidR="00AD660E" w:rsidRPr="00B773A7" w:rsidRDefault="0034068B" w:rsidP="00AD660E">
    <w:pPr>
      <w:pStyle w:val="Nzov"/>
      <w:tabs>
        <w:tab w:val="left" w:pos="1560"/>
      </w:tabs>
      <w:jc w:val="both"/>
    </w:pPr>
    <w:r>
      <w:rPr>
        <w:noProof/>
      </w:rPr>
      <w:object w:dxaOrig="1440" w:dyaOrig="1440" w14:anchorId="32F684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.1pt;margin-top:.45pt;width:64.8pt;height:1in;z-index:-251658752;mso-wrap-edited:f" wrapcoords="-332 0 -332 21319 21600 21319 21600 0 -332 0" o:allowincell="f">
          <v:imagedata r:id="rId1" o:title=""/>
          <w10:wrap type="tight"/>
        </v:shape>
        <o:OLEObject Type="Embed" ProgID="PBrush" ShapeID="_x0000_s2050" DrawAspect="Content" ObjectID="_1744200336" r:id="rId2"/>
      </w:object>
    </w:r>
    <w:r w:rsidR="00AD660E" w:rsidRPr="00B773A7">
      <w:t>MESTSKÁ ČASŤ BRATISLAVA-RAČA</w:t>
    </w:r>
  </w:p>
  <w:p w14:paraId="626BB1C2" w14:textId="77777777" w:rsidR="00AD660E" w:rsidRPr="00B773A7" w:rsidRDefault="00AD660E" w:rsidP="00AD660E">
    <w:pPr>
      <w:pStyle w:val="Nadpis1"/>
      <w:tabs>
        <w:tab w:val="left" w:pos="1560"/>
      </w:tabs>
      <w:ind w:left="708" w:firstLine="12"/>
      <w:rPr>
        <w:sz w:val="28"/>
      </w:rPr>
    </w:pPr>
    <w:r w:rsidRPr="00B773A7">
      <w:rPr>
        <w:sz w:val="28"/>
      </w:rPr>
      <w:t xml:space="preserve">Miestny úrad, </w:t>
    </w:r>
    <w:proofErr w:type="spellStart"/>
    <w:r w:rsidRPr="00B773A7">
      <w:rPr>
        <w:sz w:val="28"/>
      </w:rPr>
      <w:t>Kubačova</w:t>
    </w:r>
    <w:proofErr w:type="spellEnd"/>
    <w:r w:rsidRPr="00B773A7">
      <w:rPr>
        <w:sz w:val="28"/>
      </w:rPr>
      <w:t xml:space="preserve"> 21, 831 06 Bratislava 35</w:t>
    </w:r>
  </w:p>
  <w:p w14:paraId="588F4D78" w14:textId="77777777" w:rsidR="00AD660E" w:rsidRDefault="00AD660E" w:rsidP="00AD660E">
    <w:pPr>
      <w:pStyle w:val="Hlavika"/>
    </w:pPr>
    <w:r>
      <w:t xml:space="preserve">                              _____________________________________________________________________</w:t>
    </w:r>
  </w:p>
  <w:p w14:paraId="37777D2E" w14:textId="77777777" w:rsidR="00AD660E" w:rsidRDefault="00AD660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81889"/>
    <w:multiLevelType w:val="multilevel"/>
    <w:tmpl w:val="185012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E0613C9"/>
    <w:multiLevelType w:val="multilevel"/>
    <w:tmpl w:val="5F769DAC"/>
    <w:lvl w:ilvl="0">
      <w:start w:val="1"/>
      <w:numFmt w:val="decimal"/>
      <w:pStyle w:val="Nadpiskapitoly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6A46EA1"/>
    <w:multiLevelType w:val="hybridMultilevel"/>
    <w:tmpl w:val="1172C360"/>
    <w:lvl w:ilvl="0" w:tplc="9E6ABCD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F788A"/>
    <w:multiLevelType w:val="multilevel"/>
    <w:tmpl w:val="15D851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5C0136"/>
    <w:multiLevelType w:val="multilevel"/>
    <w:tmpl w:val="5F3E4F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1B"/>
    <w:rsid w:val="000208DB"/>
    <w:rsid w:val="00043AF0"/>
    <w:rsid w:val="0006408E"/>
    <w:rsid w:val="00071089"/>
    <w:rsid w:val="00085AF4"/>
    <w:rsid w:val="000B24DC"/>
    <w:rsid w:val="000B7ED2"/>
    <w:rsid w:val="000C0CEF"/>
    <w:rsid w:val="000C167F"/>
    <w:rsid w:val="000D0316"/>
    <w:rsid w:val="000D127E"/>
    <w:rsid w:val="001079FF"/>
    <w:rsid w:val="001220B0"/>
    <w:rsid w:val="00140D50"/>
    <w:rsid w:val="00142074"/>
    <w:rsid w:val="0015482E"/>
    <w:rsid w:val="00180564"/>
    <w:rsid w:val="00196BE7"/>
    <w:rsid w:val="001E6247"/>
    <w:rsid w:val="00216248"/>
    <w:rsid w:val="0023113E"/>
    <w:rsid w:val="002356D7"/>
    <w:rsid w:val="0023589F"/>
    <w:rsid w:val="00237B67"/>
    <w:rsid w:val="00265AB5"/>
    <w:rsid w:val="002B59F8"/>
    <w:rsid w:val="002B68CF"/>
    <w:rsid w:val="002D218E"/>
    <w:rsid w:val="002D364F"/>
    <w:rsid w:val="002F14DB"/>
    <w:rsid w:val="002F5C0D"/>
    <w:rsid w:val="00317A5A"/>
    <w:rsid w:val="00321A99"/>
    <w:rsid w:val="0034068B"/>
    <w:rsid w:val="00343E4D"/>
    <w:rsid w:val="00357DEE"/>
    <w:rsid w:val="00366463"/>
    <w:rsid w:val="003727DA"/>
    <w:rsid w:val="00386D03"/>
    <w:rsid w:val="00396862"/>
    <w:rsid w:val="003A62CA"/>
    <w:rsid w:val="003C6601"/>
    <w:rsid w:val="003D7B2C"/>
    <w:rsid w:val="003E3675"/>
    <w:rsid w:val="00473F7F"/>
    <w:rsid w:val="00476500"/>
    <w:rsid w:val="004C3926"/>
    <w:rsid w:val="004F5C3C"/>
    <w:rsid w:val="00516CED"/>
    <w:rsid w:val="00545D99"/>
    <w:rsid w:val="005607DB"/>
    <w:rsid w:val="005B6075"/>
    <w:rsid w:val="005C4ECD"/>
    <w:rsid w:val="005C5D9F"/>
    <w:rsid w:val="005E3A1A"/>
    <w:rsid w:val="005F4EE7"/>
    <w:rsid w:val="005F5296"/>
    <w:rsid w:val="005F7F30"/>
    <w:rsid w:val="00610BA3"/>
    <w:rsid w:val="0061434E"/>
    <w:rsid w:val="00621EE6"/>
    <w:rsid w:val="006426BF"/>
    <w:rsid w:val="00650ACF"/>
    <w:rsid w:val="006654A9"/>
    <w:rsid w:val="00665C26"/>
    <w:rsid w:val="00666F66"/>
    <w:rsid w:val="006924A8"/>
    <w:rsid w:val="006C393A"/>
    <w:rsid w:val="006C7127"/>
    <w:rsid w:val="006E106A"/>
    <w:rsid w:val="006F536D"/>
    <w:rsid w:val="00715E58"/>
    <w:rsid w:val="007376A8"/>
    <w:rsid w:val="00740351"/>
    <w:rsid w:val="007478D8"/>
    <w:rsid w:val="00781FA9"/>
    <w:rsid w:val="007A4728"/>
    <w:rsid w:val="007F4354"/>
    <w:rsid w:val="00816C55"/>
    <w:rsid w:val="00835515"/>
    <w:rsid w:val="00836559"/>
    <w:rsid w:val="008414C4"/>
    <w:rsid w:val="00845435"/>
    <w:rsid w:val="008746A1"/>
    <w:rsid w:val="00882BC9"/>
    <w:rsid w:val="008C3042"/>
    <w:rsid w:val="008E2B4A"/>
    <w:rsid w:val="00905F6D"/>
    <w:rsid w:val="009319EE"/>
    <w:rsid w:val="00944A57"/>
    <w:rsid w:val="00950F5E"/>
    <w:rsid w:val="00952133"/>
    <w:rsid w:val="00992E99"/>
    <w:rsid w:val="009C7C47"/>
    <w:rsid w:val="00A20F2A"/>
    <w:rsid w:val="00A352A3"/>
    <w:rsid w:val="00A635AE"/>
    <w:rsid w:val="00A648D0"/>
    <w:rsid w:val="00AC0D87"/>
    <w:rsid w:val="00AC374A"/>
    <w:rsid w:val="00AD660E"/>
    <w:rsid w:val="00AE68D6"/>
    <w:rsid w:val="00AF4D05"/>
    <w:rsid w:val="00B83E36"/>
    <w:rsid w:val="00BC3674"/>
    <w:rsid w:val="00BD3BC3"/>
    <w:rsid w:val="00BE437E"/>
    <w:rsid w:val="00BE5F90"/>
    <w:rsid w:val="00C04D2F"/>
    <w:rsid w:val="00C05AA7"/>
    <w:rsid w:val="00C10CC6"/>
    <w:rsid w:val="00C20C56"/>
    <w:rsid w:val="00C30F0F"/>
    <w:rsid w:val="00C318B7"/>
    <w:rsid w:val="00C4530A"/>
    <w:rsid w:val="00C5625A"/>
    <w:rsid w:val="00C9751B"/>
    <w:rsid w:val="00CA6AB1"/>
    <w:rsid w:val="00D45C22"/>
    <w:rsid w:val="00D56571"/>
    <w:rsid w:val="00D61569"/>
    <w:rsid w:val="00D72804"/>
    <w:rsid w:val="00D80327"/>
    <w:rsid w:val="00DA0654"/>
    <w:rsid w:val="00DA0DAC"/>
    <w:rsid w:val="00DA4EBE"/>
    <w:rsid w:val="00DB0D50"/>
    <w:rsid w:val="00DE3A88"/>
    <w:rsid w:val="00DE5C57"/>
    <w:rsid w:val="00DF3E2B"/>
    <w:rsid w:val="00E02A11"/>
    <w:rsid w:val="00E469FC"/>
    <w:rsid w:val="00E52D8A"/>
    <w:rsid w:val="00E718AD"/>
    <w:rsid w:val="00EA6BF4"/>
    <w:rsid w:val="00EA7233"/>
    <w:rsid w:val="00ED6348"/>
    <w:rsid w:val="00F103BC"/>
    <w:rsid w:val="00F121FE"/>
    <w:rsid w:val="00F14B64"/>
    <w:rsid w:val="00F53CA8"/>
    <w:rsid w:val="00F573FF"/>
    <w:rsid w:val="00F73217"/>
    <w:rsid w:val="00F84473"/>
    <w:rsid w:val="00F918EB"/>
    <w:rsid w:val="00FD23D9"/>
    <w:rsid w:val="00FF45A7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48A8B5D"/>
  <w15:chartTrackingRefBased/>
  <w15:docId w15:val="{1C02B738-F3F0-4FCD-AF51-F851EA4D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569"/>
  </w:style>
  <w:style w:type="paragraph" w:styleId="Nadpis1">
    <w:name w:val="heading 1"/>
    <w:basedOn w:val="Normlny"/>
    <w:next w:val="Normlny"/>
    <w:link w:val="Nadpis1Char"/>
    <w:qFormat/>
    <w:rsid w:val="002356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0C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950F5E"/>
    <w:rPr>
      <w:b/>
      <w:bCs/>
    </w:rPr>
  </w:style>
  <w:style w:type="paragraph" w:styleId="Normlnywebov">
    <w:name w:val="Normal (Web)"/>
    <w:basedOn w:val="Normlny"/>
    <w:uiPriority w:val="99"/>
    <w:unhideWhenUsed/>
    <w:rsid w:val="0095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950F5E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4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46A1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664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64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64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64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6463"/>
    <w:rPr>
      <w:b/>
      <w:bCs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C20C56"/>
    <w:pPr>
      <w:spacing w:after="200" w:line="276" w:lineRule="auto"/>
      <w:ind w:left="720"/>
      <w:contextualSpacing/>
    </w:pPr>
  </w:style>
  <w:style w:type="paragraph" w:customStyle="1" w:styleId="Nadpiskapitoly">
    <w:name w:val="Nadpis kapitoly"/>
    <w:basedOn w:val="Nadpis2"/>
    <w:autoRedefine/>
    <w:qFormat/>
    <w:rsid w:val="00C20C56"/>
    <w:pPr>
      <w:numPr>
        <w:numId w:val="1"/>
      </w:numPr>
      <w:spacing w:line="276" w:lineRule="auto"/>
      <w:ind w:left="360"/>
    </w:pPr>
    <w:rPr>
      <w:rFonts w:ascii="Calibri Light" w:hAnsi="Calibri Light" w:cs="Calibri Light"/>
      <w:b/>
      <w:smallCaps/>
      <w:color w:val="auto"/>
      <w:sz w:val="22"/>
      <w:szCs w:val="22"/>
    </w:rPr>
  </w:style>
  <w:style w:type="character" w:customStyle="1" w:styleId="OdsekzoznamuChar">
    <w:name w:val="Odsek zoznamu Char"/>
    <w:link w:val="Odsekzoznamu"/>
    <w:uiPriority w:val="34"/>
    <w:qFormat/>
    <w:locked/>
    <w:rsid w:val="00C20C56"/>
  </w:style>
  <w:style w:type="character" w:customStyle="1" w:styleId="Nadpis2Char">
    <w:name w:val="Nadpis 2 Char"/>
    <w:basedOn w:val="Predvolenpsmoodseku"/>
    <w:link w:val="Nadpis2"/>
    <w:uiPriority w:val="9"/>
    <w:semiHidden/>
    <w:rsid w:val="00C20C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FD23D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3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56D7"/>
  </w:style>
  <w:style w:type="paragraph" w:styleId="Pta">
    <w:name w:val="footer"/>
    <w:basedOn w:val="Normlny"/>
    <w:link w:val="PtaChar"/>
    <w:uiPriority w:val="99"/>
    <w:unhideWhenUsed/>
    <w:rsid w:val="0023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356D7"/>
  </w:style>
  <w:style w:type="character" w:customStyle="1" w:styleId="Nadpis1Char">
    <w:name w:val="Nadpis 1 Char"/>
    <w:basedOn w:val="Predvolenpsmoodseku"/>
    <w:link w:val="Nadpis1"/>
    <w:rsid w:val="002356D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zov">
    <w:name w:val="Title"/>
    <w:basedOn w:val="Normlny"/>
    <w:link w:val="NzovChar"/>
    <w:qFormat/>
    <w:rsid w:val="002356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2356D7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FF9D8-FEE6-4016-9031-24A0B431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Konto Microsoft</cp:lastModifiedBy>
  <cp:revision>3</cp:revision>
  <cp:lastPrinted>2023-02-16T15:27:00Z</cp:lastPrinted>
  <dcterms:created xsi:type="dcterms:W3CDTF">2023-04-28T13:17:00Z</dcterms:created>
  <dcterms:modified xsi:type="dcterms:W3CDTF">2023-04-28T13:19:00Z</dcterms:modified>
</cp:coreProperties>
</file>