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0EE04D4C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 xml:space="preserve"> „</w:t>
      </w:r>
      <w:r w:rsidRPr="00653B67">
        <w:rPr>
          <w:rFonts w:ascii="Arial" w:hAnsi="Arial" w:cs="Arial"/>
          <w:b/>
          <w:sz w:val="22"/>
          <w:szCs w:val="22"/>
        </w:rPr>
        <w:t>Utrzymanie i konserwacja dróg leśnych w Nadleśnictwie Prószków w 2023 r.” SA.270.2.1.2023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653B67" w14:paraId="2A87180D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615F9294" w14:textId="681ED38D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deklarowany 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czas reakcji na zlecenie pilne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: ……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..…… (</w:t>
            </w:r>
            <w:r w:rsidR="000E7FAE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2 - 6 dni roboczych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53B67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754CFBD0" w14:textId="1C0231E9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cena netto wskazana powyżej stanowi sumę cen jednostkowych wskazanych w poniższym kosztorysie ofertowym;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0924EA85" w14:textId="226ECE30" w:rsidR="000E7FAE" w:rsidRPr="00653B67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0FE8D943" w14:textId="15FCE8E4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7F203D" w14:textId="02047A7D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A67E87D" w14:textId="1F4EC69B" w:rsidR="000E7FAE" w:rsidRPr="00653B67" w:rsidRDefault="000E7FAE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25E103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6789488" w14:textId="74709263" w:rsidR="000E7FA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lastRenderedPageBreak/>
        <w:t xml:space="preserve">Następujące zakresy rzeczowe wchodzące w przedmiot zamówienia zamierzamy zlecić następującym podwykonawcom: 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6E415D9E" w14:textId="3B8962A9" w:rsidR="006A63A5" w:rsidRPr="00653B67" w:rsidRDefault="006A63A5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653B67" w:rsidRDefault="006A63A5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653B67" w:rsidRDefault="006A63A5" w:rsidP="00653B67">
      <w:pPr>
        <w:widowControl w:val="0"/>
        <w:numPr>
          <w:ilvl w:val="0"/>
          <w:numId w:val="1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653B67">
        <w:rPr>
          <w:rFonts w:ascii="Arial" w:hAnsi="Arial" w:cs="Arial"/>
          <w:bCs/>
          <w:sz w:val="22"/>
          <w:szCs w:val="22"/>
        </w:rPr>
        <w:t>ę</w:t>
      </w:r>
      <w:r w:rsidRPr="00653B67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653B67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22FD55D" w14:textId="5B9019F5" w:rsidR="00B105D0" w:rsidRPr="00FE3B77" w:rsidRDefault="00DF2A92" w:rsidP="00653B67">
      <w:pPr>
        <w:widowControl w:val="0"/>
        <w:numPr>
          <w:ilvl w:val="0"/>
          <w:numId w:val="12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53B67">
        <w:rPr>
          <w:rFonts w:ascii="Arial" w:hAnsi="Arial" w:cs="Arial"/>
          <w:bCs/>
          <w:sz w:val="22"/>
          <w:szCs w:val="22"/>
        </w:rPr>
        <w:t>wypełniłem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240A9D0" w14:textId="77777777" w:rsidR="00FE3B77" w:rsidRPr="00653B67" w:rsidRDefault="00FE3B77" w:rsidP="00FE3B77">
      <w:pPr>
        <w:widowControl w:val="0"/>
        <w:spacing w:line="276" w:lineRule="auto"/>
        <w:ind w:left="1134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5D4629E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070CC1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AA2332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641F48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CB3BCB3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2BFECE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553C73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CDC6777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0D06DA0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37519A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CE031CE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BF7640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458D19D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ABD332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C6FACAE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9C521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11A76B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73B227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F8F5BD7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A560A2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E7AB12D" w14:textId="77777777" w:rsid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F0B2CE" w14:textId="03EBDC0D" w:rsidR="00EA32AB" w:rsidRDefault="001071ED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E3B77">
        <w:rPr>
          <w:rFonts w:ascii="Arial" w:hAnsi="Arial" w:cs="Arial"/>
          <w:b/>
          <w:sz w:val="22"/>
          <w:szCs w:val="22"/>
        </w:rPr>
        <w:lastRenderedPageBreak/>
        <w:t>Kosztorys ofertowy:</w:t>
      </w:r>
    </w:p>
    <w:p w14:paraId="0A6583E4" w14:textId="77777777" w:rsidR="00FE3B77" w:rsidRPr="00FE3B77" w:rsidRDefault="00FE3B77" w:rsidP="00FE3B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1632"/>
        <w:gridCol w:w="1400"/>
        <w:gridCol w:w="1031"/>
        <w:gridCol w:w="1341"/>
        <w:gridCol w:w="1357"/>
        <w:gridCol w:w="1352"/>
      </w:tblGrid>
      <w:tr w:rsidR="00FE3B77" w:rsidRPr="00FE3B77" w14:paraId="12E4176E" w14:textId="77777777" w:rsidTr="00FE3B77">
        <w:trPr>
          <w:trHeight w:val="432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85C450F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7827000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element - technologia</w:t>
            </w:r>
          </w:p>
          <w:p w14:paraId="5409D475" w14:textId="014E64EC" w:rsidR="00FE3B77" w:rsidRPr="00FE3B77" w:rsidRDefault="00FE3B77" w:rsidP="00FE3B77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285E67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BA5D59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jednostek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9C0790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DAC5D3" w14:textId="77777777" w:rsidR="00FE3B77" w:rsidRPr="00FE3B77" w:rsidRDefault="00FE3B77" w:rsidP="00FE3B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E3B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elementu – technologii netto (4x5)</w:t>
            </w:r>
          </w:p>
        </w:tc>
      </w:tr>
      <w:tr w:rsidR="00FE3B77" w:rsidRPr="00FE3B77" w14:paraId="370B3A98" w14:textId="77777777" w:rsidTr="00FE3B77">
        <w:trPr>
          <w:trHeight w:val="432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363A07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0FD65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A9E8AAA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3A8B66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02BA9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BE352F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</w:tr>
      <w:tr w:rsidR="00FE3B77" w:rsidRPr="00FE3B77" w14:paraId="2A73EE61" w14:textId="77777777" w:rsidTr="00FE3B77">
        <w:trPr>
          <w:trHeight w:val="996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D3AFFC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D6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 xml:space="preserve">Równanie, profilowanie wraz ze ścięciem poboczy dróg leśnych. 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4122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100 </w:t>
            </w:r>
            <w:proofErr w:type="spellStart"/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mb</w:t>
            </w:r>
            <w:proofErr w:type="spellEnd"/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A94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08D1" w14:textId="2D71845C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06B9" w14:textId="3A8F7B14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61D5ACBA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8CCCCA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B2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Cs/>
                <w:color w:val="000000"/>
                <w:sz w:val="22"/>
                <w:szCs w:val="22"/>
                <w:lang w:eastAsia="pl-PL"/>
              </w:rPr>
              <w:t>Punktowe dogęszczenie nawierzchni i ubytków mieszanką drobną.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EB83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0-10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7B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704" w14:textId="5F37213F" w:rsidR="00FE3B77" w:rsidRPr="00FE3B77" w:rsidRDefault="00D421E6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 w:rsidR="00FE3B77"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C0D" w14:textId="5ED8AA8A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5006" w14:textId="76EF8BF2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1407C46B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503E6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D64C" w14:textId="50441EB2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Uzupełnienie ubytków w nawierzchni dróg leśnych (likwidacja wyrw, zaniżeń, kolein) kruszywem drogowym, łamanym, naturalnym (szarogłazowym, bazaltowym lub równoważnym)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1C7D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0-32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E36B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4B06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624" w14:textId="3540192A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4834" w14:textId="39135211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39CA03B5" w14:textId="77777777" w:rsidTr="00FE3B77">
        <w:trPr>
          <w:trHeight w:val="1968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06ED6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3D0C" w14:textId="77777777" w:rsidR="00FE3B77" w:rsidRPr="00FE3B77" w:rsidRDefault="00FE3B77" w:rsidP="00FE3B7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D604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fr. 32-63 mm (dopuszczalna odchyłka +/- 3 mm)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D6E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6F7" w14:textId="77777777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7500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A20C" w14:textId="0DC50B5E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8AEA" w14:textId="77122291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FE3B77" w:rsidRPr="00FE3B77" w14:paraId="4B34B6E8" w14:textId="77777777" w:rsidTr="00FE3B77">
        <w:trPr>
          <w:trHeight w:val="288"/>
        </w:trPr>
        <w:tc>
          <w:tcPr>
            <w:tcW w:w="42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BD8120E" w14:textId="638C6968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E3B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CENA NETTO ŁĄCZNIE: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3995CD" w14:textId="5B51BDD5" w:rsidR="00FE3B77" w:rsidRPr="00FE3B77" w:rsidRDefault="00FE3B77" w:rsidP="00FE3B7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1B51BC6" w14:textId="41FA7A00" w:rsidR="000E7FAE" w:rsidRPr="00653B67" w:rsidRDefault="000E7FAE" w:rsidP="00653B67">
      <w:pPr>
        <w:tabs>
          <w:tab w:val="left" w:pos="8076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0E7FAE" w:rsidRPr="00653B67" w:rsidSect="000E7FAE">
      <w:footerReference w:type="default" r:id="rId7"/>
      <w:footerReference w:type="first" r:id="rId8"/>
      <w:pgSz w:w="11905" w:h="16837"/>
      <w:pgMar w:top="1276" w:right="1417" w:bottom="184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2431" w14:textId="77777777" w:rsidR="00506381" w:rsidRDefault="00506381">
      <w:r>
        <w:separator/>
      </w:r>
    </w:p>
  </w:endnote>
  <w:endnote w:type="continuationSeparator" w:id="0">
    <w:p w14:paraId="66435822" w14:textId="77777777" w:rsidR="00506381" w:rsidRDefault="0050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0A57" w14:textId="77777777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4C4E" w14:textId="77777777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7CF6" w14:textId="77777777" w:rsidR="00506381" w:rsidRDefault="00506381">
      <w:r>
        <w:separator/>
      </w:r>
    </w:p>
  </w:footnote>
  <w:footnote w:type="continuationSeparator" w:id="0">
    <w:p w14:paraId="005FF831" w14:textId="77777777" w:rsidR="00506381" w:rsidRDefault="00506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17</cp:revision>
  <cp:lastPrinted>2017-05-23T10:32:00Z</cp:lastPrinted>
  <dcterms:created xsi:type="dcterms:W3CDTF">2021-09-19T18:11:00Z</dcterms:created>
  <dcterms:modified xsi:type="dcterms:W3CDTF">2023-04-11T09:49:00Z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