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040983" w:rsidRPr="00040983" w:rsidRDefault="00040983" w:rsidP="00040983">
      <w:pPr>
        <w:rPr>
          <w:b/>
        </w:rPr>
      </w:pPr>
      <w:r w:rsidRPr="00040983">
        <w:rPr>
          <w:b/>
        </w:rPr>
        <w:t xml:space="preserve">Obstaranie služby – 4 x prístupov do online denníka  sme.sk </w:t>
      </w: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5B23FA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Company>MVSR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3</cp:revision>
  <dcterms:created xsi:type="dcterms:W3CDTF">2023-03-31T08:50:00Z</dcterms:created>
  <dcterms:modified xsi:type="dcterms:W3CDTF">2023-04-14T07:05:00Z</dcterms:modified>
</cp:coreProperties>
</file>