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DC14" w14:textId="71C78AE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Príloha č. 1A</w:t>
      </w:r>
    </w:p>
    <w:p w14:paraId="00C4E5C7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CAFB62C" w14:textId="77777777" w:rsidR="00F20A9D" w:rsidRDefault="00F20A9D" w:rsidP="00F20A9D">
      <w:pPr>
        <w:pStyle w:val="Textkomentra"/>
        <w:spacing w:after="0"/>
        <w:rPr>
          <w:rFonts w:ascii="Arial Narrow" w:hAnsi="Arial Narrow"/>
          <w:sz w:val="24"/>
          <w:szCs w:val="24"/>
        </w:rPr>
      </w:pPr>
    </w:p>
    <w:p w14:paraId="1BEC7647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</w:rPr>
      </w:pPr>
      <w:r w:rsidRPr="0064229B">
        <w:rPr>
          <w:rFonts w:ascii="Arial Narrow" w:hAnsi="Arial Narrow"/>
          <w:b/>
          <w:bCs/>
          <w:sz w:val="24"/>
          <w:szCs w:val="24"/>
        </w:rPr>
        <w:t>Špecifikácia Predmetu zákazky</w:t>
      </w:r>
    </w:p>
    <w:p w14:paraId="59823AED" w14:textId="77777777" w:rsidR="00F20A9D" w:rsidRPr="0064229B" w:rsidRDefault="00F20A9D" w:rsidP="00F20A9D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64229B">
        <w:rPr>
          <w:rFonts w:ascii="Arial Narrow" w:hAnsi="Arial Narrow"/>
          <w:b/>
          <w:bCs/>
          <w:sz w:val="24"/>
          <w:szCs w:val="24"/>
          <w:u w:val="single"/>
        </w:rPr>
        <w:t>Kategória č.</w:t>
      </w:r>
      <w:r>
        <w:rPr>
          <w:rFonts w:ascii="Arial Narrow" w:hAnsi="Arial Narrow"/>
          <w:b/>
          <w:bCs/>
          <w:sz w:val="24"/>
          <w:szCs w:val="24"/>
          <w:u w:val="single"/>
        </w:rPr>
        <w:t>5</w:t>
      </w:r>
      <w:r w:rsidRPr="0064229B">
        <w:rPr>
          <w:rFonts w:ascii="Arial Narrow" w:hAnsi="Arial Narrow"/>
          <w:b/>
          <w:bCs/>
          <w:sz w:val="24"/>
          <w:szCs w:val="24"/>
          <w:u w:val="single"/>
        </w:rPr>
        <w:t xml:space="preserve">: Nákup mediálneho priestoru – </w:t>
      </w:r>
      <w:r>
        <w:rPr>
          <w:rFonts w:ascii="Arial Narrow" w:hAnsi="Arial Narrow"/>
          <w:b/>
          <w:bCs/>
          <w:sz w:val="24"/>
          <w:szCs w:val="24"/>
          <w:u w:val="single"/>
        </w:rPr>
        <w:t>online</w:t>
      </w:r>
    </w:p>
    <w:p w14:paraId="741B6FF9" w14:textId="77777777" w:rsidR="00F20A9D" w:rsidRPr="0064229B" w:rsidRDefault="00F20A9D" w:rsidP="00F20A9D">
      <w:pPr>
        <w:rPr>
          <w:rFonts w:ascii="Arial Narrow" w:hAnsi="Arial Narrow"/>
          <w:sz w:val="24"/>
          <w:szCs w:val="24"/>
        </w:rPr>
      </w:pPr>
    </w:p>
    <w:p w14:paraId="5BA38BC1" w14:textId="70E71857" w:rsidR="00F20A9D" w:rsidRPr="004B74E2" w:rsidRDefault="00F20A9D" w:rsidP="00F20A9D">
      <w:pPr>
        <w:jc w:val="both"/>
        <w:rPr>
          <w:rFonts w:ascii="Arial Narrow" w:hAnsi="Arial Narrow" w:cs="Calibri"/>
          <w:color w:val="000000"/>
          <w:sz w:val="24"/>
          <w:szCs w:val="24"/>
          <w:u w:val="single"/>
        </w:rPr>
      </w:pP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V súvislosti s realizáciou </w:t>
      </w:r>
      <w:r w:rsidR="004822E0">
        <w:rPr>
          <w:rFonts w:ascii="Arial Narrow" w:hAnsi="Arial Narrow" w:cs="Calibri"/>
          <w:color w:val="000000"/>
          <w:sz w:val="24"/>
          <w:szCs w:val="24"/>
        </w:rPr>
        <w:t>letnej marketingovej kampane 2023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verejného obstarávateľa zameranej na propagáciu a prezentáciu Slovenska </w:t>
      </w:r>
      <w:r w:rsidR="004822E0" w:rsidRPr="004B74E2">
        <w:rPr>
          <w:rFonts w:ascii="Arial Narrow" w:hAnsi="Arial Narrow" w:cs="Calibri"/>
          <w:color w:val="000000"/>
          <w:sz w:val="24"/>
          <w:szCs w:val="24"/>
          <w:u w:val="single"/>
        </w:rPr>
        <w:t xml:space="preserve">na </w:t>
      </w:r>
      <w:r w:rsidR="000179DA" w:rsidRPr="004B74E2">
        <w:rPr>
          <w:rFonts w:ascii="Arial Narrow" w:hAnsi="Arial Narrow" w:cs="Calibri"/>
          <w:color w:val="000000"/>
          <w:sz w:val="24"/>
          <w:szCs w:val="24"/>
          <w:u w:val="single"/>
        </w:rPr>
        <w:t>poľskom</w:t>
      </w:r>
      <w:r w:rsidR="004822E0" w:rsidRPr="004B74E2">
        <w:rPr>
          <w:rFonts w:ascii="Arial Narrow" w:hAnsi="Arial Narrow" w:cs="Calibri"/>
          <w:color w:val="000000"/>
          <w:sz w:val="24"/>
          <w:szCs w:val="24"/>
          <w:u w:val="single"/>
        </w:rPr>
        <w:t xml:space="preserve"> trhu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 s</w:t>
      </w:r>
      <w:r>
        <w:rPr>
          <w:rFonts w:ascii="Arial Narrow" w:hAnsi="Arial Narrow" w:cs="Calibri"/>
          <w:color w:val="000000"/>
          <w:sz w:val="24"/>
          <w:szCs w:val="24"/>
        </w:rPr>
        <w:t> </w:t>
      </w:r>
      <w:r w:rsidRPr="00FB2E4E">
        <w:rPr>
          <w:rFonts w:ascii="Arial Narrow" w:hAnsi="Arial Narrow" w:cs="Calibri"/>
          <w:color w:val="000000"/>
          <w:sz w:val="24"/>
          <w:szCs w:val="24"/>
        </w:rPr>
        <w:t>cieľom</w:t>
      </w:r>
      <w:r>
        <w:rPr>
          <w:rFonts w:ascii="Arial Narrow" w:hAnsi="Arial Narrow" w:cs="Calibri"/>
          <w:color w:val="000000"/>
          <w:sz w:val="24"/>
          <w:szCs w:val="24"/>
        </w:rPr>
        <w:t xml:space="preserve"> </w:t>
      </w:r>
      <w:r w:rsidRPr="00FB2E4E">
        <w:rPr>
          <w:rFonts w:ascii="Arial Narrow" w:hAnsi="Arial Narrow" w:cs="Calibri"/>
          <w:color w:val="000000"/>
          <w:sz w:val="24"/>
          <w:szCs w:val="24"/>
        </w:rPr>
        <w:t xml:space="preserve">podpory cestovného ruchu na Slovensku ako cieľovej krajiny, SLOVAKIA TRAVEL realizuje nákup mediálneho priestoru na rôznych platformách </w:t>
      </w:r>
      <w:r w:rsidR="000179DA" w:rsidRPr="004B74E2">
        <w:rPr>
          <w:rFonts w:ascii="Arial Narrow" w:hAnsi="Arial Narrow" w:cs="Calibri"/>
          <w:color w:val="000000"/>
          <w:sz w:val="24"/>
          <w:szCs w:val="24"/>
          <w:u w:val="single"/>
        </w:rPr>
        <w:t>v Poľsku</w:t>
      </w:r>
      <w:r w:rsidR="00460440" w:rsidRPr="004B74E2">
        <w:rPr>
          <w:rFonts w:ascii="Arial Narrow" w:hAnsi="Arial Narrow" w:cs="Calibri"/>
          <w:color w:val="000000"/>
          <w:sz w:val="24"/>
          <w:szCs w:val="24"/>
          <w:u w:val="single"/>
        </w:rPr>
        <w:t>.</w:t>
      </w:r>
      <w:r w:rsidRPr="004B74E2">
        <w:rPr>
          <w:rFonts w:ascii="Arial Narrow" w:hAnsi="Arial Narrow" w:cs="Calibri"/>
          <w:color w:val="000000"/>
          <w:sz w:val="24"/>
          <w:szCs w:val="24"/>
          <w:u w:val="single"/>
        </w:rPr>
        <w:t xml:space="preserve"> </w:t>
      </w:r>
    </w:p>
    <w:p w14:paraId="2C356553" w14:textId="788D6EBC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Predmetom zákazky je nákup </w:t>
      </w:r>
      <w:bookmarkStart w:id="0" w:name="_Hlk105574395"/>
      <w:r w:rsidRPr="00FB2E4E">
        <w:rPr>
          <w:rFonts w:ascii="Arial Narrow" w:hAnsi="Arial Narrow"/>
          <w:sz w:val="24"/>
          <w:szCs w:val="24"/>
        </w:rPr>
        <w:t>reklamného</w:t>
      </w:r>
      <w:r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priestoru v online prostredí podľa</w:t>
      </w:r>
      <w:r w:rsidR="005134D2">
        <w:rPr>
          <w:rFonts w:ascii="Arial Narrow" w:hAnsi="Arial Narrow"/>
          <w:sz w:val="24"/>
          <w:szCs w:val="24"/>
        </w:rPr>
        <w:t xml:space="preserve"> </w:t>
      </w:r>
      <w:r w:rsidRPr="00FB2E4E">
        <w:rPr>
          <w:rFonts w:ascii="Arial Narrow" w:hAnsi="Arial Narrow"/>
          <w:sz w:val="24"/>
          <w:szCs w:val="24"/>
        </w:rPr>
        <w:t>Špecifikácie Predmetu zákazky v bodoch nižšie a v súlade s Prílohou č.1B</w:t>
      </w:r>
      <w:bookmarkEnd w:id="0"/>
      <w:r w:rsidRPr="00FB2E4E">
        <w:rPr>
          <w:rFonts w:ascii="Arial Narrow" w:hAnsi="Arial Narrow"/>
          <w:sz w:val="24"/>
          <w:szCs w:val="24"/>
        </w:rPr>
        <w:t>.</w:t>
      </w:r>
    </w:p>
    <w:p w14:paraId="177CDE72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Predmet  zákazky je Poskytovateľ povinný poskytnúť v termínoch uvedených v Špecifikácii Predmetu zákazky v bodoch nižšie a v súlade s Prílohou č. 1B. </w:t>
      </w:r>
    </w:p>
    <w:p w14:paraId="2C6E8538" w14:textId="77777777" w:rsidR="00F20A9D" w:rsidRPr="00FB2E4E" w:rsidRDefault="00F20A9D" w:rsidP="00F20A9D">
      <w:p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Špecifikácia Predmetu zákazky v bodoch po jednotlivých plneniach:</w:t>
      </w:r>
    </w:p>
    <w:p w14:paraId="26F98BF6" w14:textId="3435D43A" w:rsidR="00F20A9D" w:rsidRPr="00FB2E4E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 xml:space="preserve">Realizácia nákupu online reklamného priestoru v termíne </w:t>
      </w:r>
      <w:r w:rsidR="004822E0">
        <w:rPr>
          <w:rFonts w:ascii="Arial Narrow" w:hAnsi="Arial Narrow"/>
          <w:sz w:val="24"/>
          <w:szCs w:val="24"/>
        </w:rPr>
        <w:t>1</w:t>
      </w:r>
      <w:r w:rsidR="008C6B57">
        <w:rPr>
          <w:rFonts w:ascii="Arial Narrow" w:hAnsi="Arial Narrow"/>
          <w:sz w:val="24"/>
          <w:szCs w:val="24"/>
        </w:rPr>
        <w:t>5</w:t>
      </w:r>
      <w:r w:rsidR="004822E0">
        <w:rPr>
          <w:rFonts w:ascii="Arial Narrow" w:hAnsi="Arial Narrow"/>
          <w:sz w:val="24"/>
          <w:szCs w:val="24"/>
        </w:rPr>
        <w:t>. 5. 2023 – 20. 7. 2023</w:t>
      </w:r>
    </w:p>
    <w:p w14:paraId="4E7B354E" w14:textId="77777777" w:rsidR="00F20A9D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Zabezpečenie nasadenia a spustenia kampaní a reklamných formátov v súlade s Prílohou č. 1B.</w:t>
      </w:r>
    </w:p>
    <w:p w14:paraId="12B8C85E" w14:textId="2A468C6B" w:rsidR="005134D2" w:rsidRDefault="005134D2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Zabezpečenie rovnomerného nasadenia kampane počas celého dňa.</w:t>
      </w:r>
    </w:p>
    <w:p w14:paraId="70ABBADA" w14:textId="728B3C0F" w:rsidR="004822E0" w:rsidRPr="00FB2E4E" w:rsidRDefault="004822E0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Priebežný reporting </w:t>
      </w:r>
      <w:r w:rsidR="005134D2">
        <w:rPr>
          <w:rFonts w:ascii="Arial Narrow" w:hAnsi="Arial Narrow"/>
          <w:sz w:val="24"/>
          <w:szCs w:val="24"/>
        </w:rPr>
        <w:t>kampane po ukončení kalendárneho mesiaca do 10 dní.</w:t>
      </w:r>
    </w:p>
    <w:p w14:paraId="67B8E27A" w14:textId="77777777" w:rsidR="00F20A9D" w:rsidRDefault="00F20A9D" w:rsidP="00F20A9D">
      <w:pPr>
        <w:pStyle w:val="Odsekzoznamu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FB2E4E">
        <w:rPr>
          <w:rFonts w:ascii="Arial Narrow" w:hAnsi="Arial Narrow"/>
          <w:sz w:val="24"/>
          <w:szCs w:val="24"/>
        </w:rPr>
        <w:t>Finálny reporting celej kampane – reporting po skončení kampane do 10 dní od ukončenia.</w:t>
      </w:r>
    </w:p>
    <w:p w14:paraId="142A2E13" w14:textId="6E548F10" w:rsidR="004822E0" w:rsidRPr="005134D2" w:rsidRDefault="004822E0" w:rsidP="005134D2">
      <w:pPr>
        <w:jc w:val="both"/>
        <w:rPr>
          <w:rFonts w:ascii="Arial Narrow" w:hAnsi="Arial Narrow"/>
          <w:sz w:val="24"/>
          <w:szCs w:val="24"/>
        </w:rPr>
      </w:pPr>
    </w:p>
    <w:p w14:paraId="10B31ECB" w14:textId="77777777" w:rsidR="00C42EE9" w:rsidRPr="009014D9" w:rsidRDefault="00C42EE9" w:rsidP="009014D9"/>
    <w:sectPr w:rsidR="00C42EE9" w:rsidRPr="0090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8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9D"/>
    <w:rsid w:val="000179DA"/>
    <w:rsid w:val="00413928"/>
    <w:rsid w:val="00460440"/>
    <w:rsid w:val="004822E0"/>
    <w:rsid w:val="004B74E2"/>
    <w:rsid w:val="005134D2"/>
    <w:rsid w:val="008C6B57"/>
    <w:rsid w:val="009014D9"/>
    <w:rsid w:val="00996E20"/>
    <w:rsid w:val="009F4B0A"/>
    <w:rsid w:val="00C42EE9"/>
    <w:rsid w:val="00F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6CA9"/>
  <w15:chartTrackingRefBased/>
  <w15:docId w15:val="{B5375479-D92C-4AD3-8CD5-A67045C7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A9D"/>
    <w:rPr>
      <w:rFonts w:asciiTheme="minorHAnsi" w:hAnsiTheme="minorHAn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Tabuľka,List Paragraph - Level1,lp1,Bullet List,FooterText,numbered,List Paragraph1,Paragraphe de liste1,Bullet Number"/>
    <w:basedOn w:val="Normlny"/>
    <w:link w:val="OdsekzoznamuChar"/>
    <w:uiPriority w:val="34"/>
    <w:qFormat/>
    <w:rsid w:val="00F20A9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F20A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20A9D"/>
    <w:rPr>
      <w:rFonts w:asciiTheme="minorHAnsi" w:hAnsiTheme="minorHAnsi"/>
      <w:sz w:val="20"/>
      <w:szCs w:val="20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"/>
    <w:link w:val="Odsekzoznamu"/>
    <w:uiPriority w:val="34"/>
    <w:qFormat/>
    <w:locked/>
    <w:rsid w:val="00F20A9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Dragan</dc:creator>
  <cp:keywords/>
  <dc:description/>
  <cp:lastModifiedBy>Kristína Juhászová</cp:lastModifiedBy>
  <cp:revision>2</cp:revision>
  <dcterms:created xsi:type="dcterms:W3CDTF">2023-04-28T14:58:00Z</dcterms:created>
  <dcterms:modified xsi:type="dcterms:W3CDTF">2023-04-28T14:58:00Z</dcterms:modified>
</cp:coreProperties>
</file>