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E4914" w14:textId="77777777" w:rsidR="00827764" w:rsidRDefault="00827764" w:rsidP="00A05065">
      <w:pPr>
        <w:spacing w:before="240"/>
        <w:jc w:val="center"/>
        <w:rPr>
          <w:b/>
          <w:bCs/>
          <w:sz w:val="36"/>
          <w:szCs w:val="36"/>
        </w:rPr>
      </w:pPr>
    </w:p>
    <w:p w14:paraId="64499E94" w14:textId="59A055F4" w:rsidR="00E1759D" w:rsidRPr="00A802CE" w:rsidRDefault="00E1759D" w:rsidP="00A05065">
      <w:pPr>
        <w:spacing w:before="240"/>
        <w:jc w:val="center"/>
        <w:rPr>
          <w:sz w:val="36"/>
          <w:szCs w:val="36"/>
        </w:rPr>
      </w:pPr>
      <w:r w:rsidRPr="00A802CE">
        <w:rPr>
          <w:b/>
          <w:bCs/>
          <w:sz w:val="36"/>
          <w:szCs w:val="36"/>
        </w:rPr>
        <w:t xml:space="preserve">ČESTNÉ PROHLÁŠENÍ </w:t>
      </w:r>
    </w:p>
    <w:p w14:paraId="07EC8796" w14:textId="6FA80C5F" w:rsidR="00E3211B" w:rsidRPr="00A802CE" w:rsidRDefault="00E3211B" w:rsidP="00A05065">
      <w:pPr>
        <w:jc w:val="center"/>
        <w:rPr>
          <w:b/>
          <w:kern w:val="32"/>
          <w:sz w:val="36"/>
          <w:szCs w:val="36"/>
          <w:lang w:eastAsia="en-US"/>
        </w:rPr>
      </w:pPr>
      <w:r w:rsidRPr="00A802CE">
        <w:rPr>
          <w:b/>
          <w:kern w:val="32"/>
          <w:sz w:val="36"/>
          <w:szCs w:val="36"/>
          <w:lang w:eastAsia="en-US"/>
        </w:rPr>
        <w:t>O NEEXISTENCI STŘETU ZÁJMŮ</w:t>
      </w:r>
    </w:p>
    <w:p w14:paraId="4CEDC63F" w14:textId="74E94EDA" w:rsidR="0020044E" w:rsidRPr="00E3211B" w:rsidRDefault="0020044E" w:rsidP="00B85360">
      <w:pPr>
        <w:rPr>
          <w:b/>
          <w:bCs/>
          <w:szCs w:val="28"/>
        </w:rPr>
      </w:pPr>
    </w:p>
    <w:p w14:paraId="13269861" w14:textId="421F2077" w:rsidR="003D34ED" w:rsidRPr="00B266B4" w:rsidRDefault="00BB2531" w:rsidP="0020044E">
      <w:pPr>
        <w:jc w:val="center"/>
        <w:rPr>
          <w:sz w:val="22"/>
          <w:szCs w:val="22"/>
        </w:rPr>
      </w:pPr>
      <w:r w:rsidRPr="00B266B4">
        <w:rPr>
          <w:sz w:val="22"/>
          <w:szCs w:val="22"/>
        </w:rPr>
        <w:t xml:space="preserve">v rámci </w:t>
      </w:r>
      <w:r w:rsidR="00CF6F55" w:rsidRPr="00B266B4">
        <w:rPr>
          <w:sz w:val="22"/>
          <w:szCs w:val="22"/>
        </w:rPr>
        <w:t>zadávacího</w:t>
      </w:r>
      <w:r w:rsidRPr="00B266B4">
        <w:rPr>
          <w:sz w:val="22"/>
          <w:szCs w:val="22"/>
        </w:rPr>
        <w:t xml:space="preserve"> řízení na veřejnou zakázku s názvem:</w:t>
      </w:r>
    </w:p>
    <w:p w14:paraId="38EF244B" w14:textId="71466B01" w:rsidR="00DC038A" w:rsidRDefault="00DC038A" w:rsidP="00E3211B">
      <w:pPr>
        <w:jc w:val="center"/>
        <w:rPr>
          <w:rFonts w:ascii="Cambria" w:hAnsi="Cambria"/>
          <w:b/>
          <w:bCs/>
          <w:sz w:val="28"/>
          <w:szCs w:val="28"/>
        </w:rPr>
      </w:pPr>
    </w:p>
    <w:p w14:paraId="708D8DD2" w14:textId="77777777" w:rsidR="00B266B4" w:rsidRPr="00B266B4" w:rsidRDefault="00B266B4" w:rsidP="00B266B4">
      <w:pPr>
        <w:jc w:val="center"/>
        <w:rPr>
          <w:b/>
          <w:bCs/>
          <w:sz w:val="28"/>
          <w:szCs w:val="28"/>
        </w:rPr>
      </w:pPr>
      <w:r w:rsidRPr="00B266B4">
        <w:rPr>
          <w:b/>
          <w:bCs/>
          <w:sz w:val="28"/>
          <w:szCs w:val="28"/>
        </w:rPr>
        <w:t>REVITALIZACE ÚNANOVSKÉ NÁVSI</w:t>
      </w:r>
    </w:p>
    <w:p w14:paraId="4CC47EDF" w14:textId="29440FA6" w:rsidR="00E779D8" w:rsidRDefault="00E779D8" w:rsidP="0039699A">
      <w:pPr>
        <w:rPr>
          <w:b/>
          <w:bCs/>
          <w:sz w:val="28"/>
          <w:szCs w:val="28"/>
        </w:rPr>
      </w:pPr>
    </w:p>
    <w:p w14:paraId="33191697" w14:textId="77777777" w:rsidR="00E779D8" w:rsidRDefault="00E779D8" w:rsidP="0039699A">
      <w:pPr>
        <w:rPr>
          <w:rFonts w:ascii="Cambria" w:hAnsi="Cambria"/>
          <w:b/>
          <w:bCs/>
          <w:snapToGrid w:val="0"/>
          <w:sz w:val="18"/>
        </w:rPr>
      </w:pPr>
    </w:p>
    <w:p w14:paraId="46482DD8" w14:textId="5A138924" w:rsidR="0020044E" w:rsidRDefault="0020044E" w:rsidP="00A05065">
      <w:pPr>
        <w:jc w:val="center"/>
        <w:rPr>
          <w:rFonts w:ascii="Cambria" w:hAnsi="Cambria"/>
          <w:b/>
          <w:bCs/>
          <w:snapToGrid w:val="0"/>
          <w:sz w:val="18"/>
        </w:rPr>
      </w:pPr>
    </w:p>
    <w:p w14:paraId="3A810378" w14:textId="026EE0D3" w:rsidR="0020044E" w:rsidRDefault="0020044E" w:rsidP="00A05065">
      <w:pPr>
        <w:jc w:val="center"/>
        <w:rPr>
          <w:rFonts w:ascii="Cambria" w:hAnsi="Cambria"/>
          <w:b/>
          <w:bCs/>
          <w:snapToGrid w:val="0"/>
          <w:sz w:val="18"/>
        </w:rPr>
      </w:pPr>
    </w:p>
    <w:p w14:paraId="6C19037B" w14:textId="60E326A0" w:rsidR="00E3211B" w:rsidRPr="00A802CE" w:rsidRDefault="00E3211B" w:rsidP="00E3211B">
      <w:pPr>
        <w:pStyle w:val="Nadpis2"/>
        <w:rPr>
          <w:rFonts w:ascii="Times New Roman" w:hAnsi="Times New Roman" w:cs="Times New Roman"/>
          <w:b/>
          <w:bCs/>
          <w:color w:val="auto"/>
          <w:sz w:val="24"/>
          <w:szCs w:val="24"/>
          <w:u w:val="single"/>
        </w:rPr>
      </w:pPr>
      <w:bookmarkStart w:id="0" w:name="_Toc511081105"/>
      <w:r w:rsidRPr="00A802CE">
        <w:rPr>
          <w:rFonts w:ascii="Times New Roman" w:hAnsi="Times New Roman" w:cs="Times New Roman"/>
          <w:b/>
          <w:bCs/>
          <w:color w:val="auto"/>
          <w:sz w:val="24"/>
          <w:szCs w:val="24"/>
          <w:u w:val="single"/>
        </w:rPr>
        <w:t xml:space="preserve">Identifikační údaje </w:t>
      </w:r>
      <w:bookmarkEnd w:id="0"/>
      <w:r w:rsidRPr="00A802CE">
        <w:rPr>
          <w:rFonts w:ascii="Times New Roman" w:hAnsi="Times New Roman" w:cs="Times New Roman"/>
          <w:b/>
          <w:bCs/>
          <w:color w:val="auto"/>
          <w:sz w:val="24"/>
          <w:szCs w:val="24"/>
          <w:u w:val="single"/>
        </w:rPr>
        <w:t>účastníka:</w:t>
      </w:r>
    </w:p>
    <w:p w14:paraId="16A7746E" w14:textId="77777777" w:rsidR="00E3211B" w:rsidRPr="00A802CE" w:rsidRDefault="00E3211B" w:rsidP="00E3211B">
      <w:pPr>
        <w:rPr>
          <w:lang w:eastAsia="en-US"/>
        </w:rPr>
      </w:pPr>
    </w:p>
    <w:p w14:paraId="312A656C" w14:textId="20D28E08" w:rsidR="00E3211B" w:rsidRPr="00A802CE" w:rsidRDefault="00A802CE" w:rsidP="00E3211B">
      <w:pPr>
        <w:rPr>
          <w:sz w:val="22"/>
        </w:rPr>
      </w:pPr>
      <w:r w:rsidRPr="00A802CE">
        <w:rPr>
          <w:sz w:val="22"/>
        </w:rPr>
        <w:t>Obchodní firma nebo název</w:t>
      </w:r>
      <w:r w:rsidR="00E3211B" w:rsidRPr="00A802CE">
        <w:rPr>
          <w:sz w:val="22"/>
        </w:rPr>
        <w:t>:</w:t>
      </w:r>
      <w:r w:rsidR="00B56019">
        <w:rPr>
          <w:sz w:val="22"/>
        </w:rPr>
        <w:t xml:space="preserve"> </w:t>
      </w:r>
      <w:r w:rsidR="00B266B4">
        <w:rPr>
          <w:sz w:val="22"/>
        </w:rPr>
        <w:tab/>
      </w:r>
      <w:r w:rsidR="00B56019" w:rsidRPr="00B56019">
        <w:rPr>
          <w:sz w:val="22"/>
          <w:highlight w:val="yellow"/>
        </w:rPr>
        <w:t>……………</w:t>
      </w:r>
    </w:p>
    <w:p w14:paraId="4281A252" w14:textId="6BFFF5D9" w:rsidR="00E3211B" w:rsidRPr="00A802CE" w:rsidRDefault="00E3211B" w:rsidP="00E3211B">
      <w:pPr>
        <w:rPr>
          <w:sz w:val="22"/>
          <w:shd w:val="clear" w:color="auto" w:fill="FFFFFF"/>
        </w:rPr>
      </w:pPr>
      <w:r w:rsidRPr="00A802CE">
        <w:rPr>
          <w:sz w:val="22"/>
        </w:rPr>
        <w:t>Sídlo:</w:t>
      </w:r>
      <w:r w:rsidR="00B266B4">
        <w:rPr>
          <w:sz w:val="22"/>
        </w:rPr>
        <w:tab/>
      </w:r>
      <w:r w:rsidR="00B266B4">
        <w:rPr>
          <w:sz w:val="22"/>
        </w:rPr>
        <w:tab/>
      </w:r>
      <w:r w:rsidR="00B266B4">
        <w:rPr>
          <w:sz w:val="22"/>
        </w:rPr>
        <w:tab/>
      </w:r>
      <w:r w:rsidR="00B56019">
        <w:rPr>
          <w:sz w:val="22"/>
        </w:rPr>
        <w:t xml:space="preserve"> </w:t>
      </w:r>
      <w:r w:rsidR="00B266B4">
        <w:rPr>
          <w:sz w:val="22"/>
        </w:rPr>
        <w:tab/>
      </w:r>
      <w:r w:rsidR="00B56019" w:rsidRPr="00B56019">
        <w:rPr>
          <w:sz w:val="22"/>
          <w:highlight w:val="yellow"/>
        </w:rPr>
        <w:t>……………</w:t>
      </w:r>
      <w:r w:rsidR="00B56019">
        <w:rPr>
          <w:sz w:val="22"/>
        </w:rPr>
        <w:tab/>
      </w:r>
      <w:r w:rsidR="00B56019">
        <w:rPr>
          <w:sz w:val="22"/>
        </w:rPr>
        <w:tab/>
      </w:r>
      <w:r w:rsidR="00B56019">
        <w:rPr>
          <w:sz w:val="22"/>
        </w:rPr>
        <w:tab/>
      </w:r>
      <w:r w:rsidRPr="00A802CE">
        <w:rPr>
          <w:sz w:val="22"/>
        </w:rPr>
        <w:tab/>
      </w:r>
      <w:r w:rsidRPr="00A802CE">
        <w:rPr>
          <w:sz w:val="22"/>
        </w:rPr>
        <w:tab/>
      </w:r>
    </w:p>
    <w:p w14:paraId="7A0B8D73" w14:textId="16604111" w:rsidR="00E3211B" w:rsidRDefault="00E3211B" w:rsidP="00E3211B">
      <w:pPr>
        <w:rPr>
          <w:color w:val="333333"/>
          <w:sz w:val="22"/>
          <w:shd w:val="clear" w:color="auto" w:fill="FFFFFF"/>
        </w:rPr>
      </w:pPr>
      <w:r w:rsidRPr="00A802CE">
        <w:rPr>
          <w:sz w:val="22"/>
        </w:rPr>
        <w:t>IČ:</w:t>
      </w:r>
      <w:r w:rsidR="00B266B4">
        <w:rPr>
          <w:sz w:val="22"/>
        </w:rPr>
        <w:tab/>
      </w:r>
      <w:r w:rsidR="00B266B4">
        <w:rPr>
          <w:sz w:val="22"/>
        </w:rPr>
        <w:tab/>
      </w:r>
      <w:r w:rsidR="00B266B4">
        <w:rPr>
          <w:sz w:val="22"/>
        </w:rPr>
        <w:tab/>
      </w:r>
      <w:r w:rsidR="00B266B4">
        <w:rPr>
          <w:sz w:val="22"/>
        </w:rPr>
        <w:tab/>
      </w:r>
      <w:r w:rsidR="00B56019" w:rsidRPr="00B56019">
        <w:rPr>
          <w:sz w:val="22"/>
          <w:highlight w:val="yellow"/>
        </w:rPr>
        <w:t>……………</w:t>
      </w:r>
      <w:r w:rsidRPr="00A802CE">
        <w:rPr>
          <w:sz w:val="22"/>
        </w:rPr>
        <w:tab/>
      </w:r>
      <w:r w:rsidRPr="007423F5">
        <w:rPr>
          <w:sz w:val="22"/>
        </w:rPr>
        <w:tab/>
      </w:r>
      <w:r w:rsidRPr="007423F5">
        <w:rPr>
          <w:sz w:val="22"/>
        </w:rPr>
        <w:tab/>
      </w:r>
    </w:p>
    <w:p w14:paraId="72B3A40A" w14:textId="5727D53E" w:rsidR="0020044E" w:rsidRDefault="0020044E" w:rsidP="00A05065">
      <w:pPr>
        <w:jc w:val="center"/>
        <w:rPr>
          <w:rFonts w:ascii="Cambria" w:hAnsi="Cambria"/>
          <w:b/>
          <w:bCs/>
          <w:snapToGrid w:val="0"/>
          <w:sz w:val="18"/>
        </w:rPr>
      </w:pPr>
    </w:p>
    <w:p w14:paraId="2E2C8510" w14:textId="59FE55E2" w:rsidR="00A802CE" w:rsidRDefault="00A802CE" w:rsidP="00B85360">
      <w:pPr>
        <w:rPr>
          <w:rFonts w:ascii="Cambria" w:hAnsi="Cambria"/>
          <w:b/>
          <w:bCs/>
          <w:snapToGrid w:val="0"/>
          <w:sz w:val="18"/>
        </w:rPr>
      </w:pPr>
    </w:p>
    <w:p w14:paraId="59753E5F" w14:textId="77777777" w:rsidR="00B85360" w:rsidRDefault="00B85360" w:rsidP="00B85360">
      <w:pPr>
        <w:jc w:val="center"/>
        <w:rPr>
          <w:b/>
          <w:bCs/>
          <w:sz w:val="32"/>
          <w:szCs w:val="32"/>
        </w:rPr>
      </w:pPr>
    </w:p>
    <w:p w14:paraId="360801C6" w14:textId="6C38C89E" w:rsidR="00B85360" w:rsidRPr="00B85360" w:rsidRDefault="00B85360" w:rsidP="00B85360">
      <w:pPr>
        <w:jc w:val="center"/>
        <w:rPr>
          <w:b/>
          <w:bCs/>
          <w:sz w:val="28"/>
          <w:szCs w:val="28"/>
        </w:rPr>
      </w:pPr>
      <w:r w:rsidRPr="00B85360">
        <w:rPr>
          <w:b/>
          <w:bCs/>
          <w:sz w:val="28"/>
          <w:szCs w:val="28"/>
        </w:rPr>
        <w:t xml:space="preserve">Čestné prohlášení o neexistenci střetu zájmů </w:t>
      </w:r>
    </w:p>
    <w:p w14:paraId="0D319A5E" w14:textId="4293AAB0" w:rsidR="00B85360" w:rsidRPr="00B85360" w:rsidRDefault="00B85360" w:rsidP="00B85360">
      <w:pPr>
        <w:jc w:val="center"/>
        <w:rPr>
          <w:b/>
          <w:bCs/>
          <w:snapToGrid w:val="0"/>
          <w:sz w:val="28"/>
          <w:szCs w:val="28"/>
        </w:rPr>
      </w:pPr>
      <w:r w:rsidRPr="00B85360">
        <w:rPr>
          <w:b/>
          <w:bCs/>
          <w:sz w:val="28"/>
          <w:szCs w:val="28"/>
        </w:rPr>
        <w:t>dle § 4b zákona o střetu zájmů</w:t>
      </w:r>
    </w:p>
    <w:p w14:paraId="3FB23DAE" w14:textId="77777777" w:rsidR="00A802CE" w:rsidRPr="00A802CE" w:rsidRDefault="00A802CE" w:rsidP="00A802CE">
      <w:pPr>
        <w:widowControl w:val="0"/>
        <w:autoSpaceDE w:val="0"/>
        <w:autoSpaceDN w:val="0"/>
        <w:adjustRightInd w:val="0"/>
        <w:spacing w:before="240" w:after="240"/>
        <w:jc w:val="both"/>
        <w:rPr>
          <w:bCs/>
          <w:color w:val="000000"/>
          <w:sz w:val="22"/>
          <w:szCs w:val="22"/>
        </w:rPr>
      </w:pPr>
      <w:r w:rsidRPr="00A802CE">
        <w:rPr>
          <w:color w:val="000000" w:themeColor="text1"/>
          <w:sz w:val="22"/>
          <w:szCs w:val="22"/>
        </w:rPr>
        <w:t xml:space="preserve">Účastník tímto prohlašuje, že není obchodní společností dle § 4b* zákona č. 159/2006 Sb., o střetu zájmů, ve znění pozdějších předpisů (dále jen „zákon o střetu zájmů“). </w:t>
      </w:r>
    </w:p>
    <w:p w14:paraId="33F51D05" w14:textId="77777777" w:rsidR="00A802CE" w:rsidRPr="00A802CE" w:rsidRDefault="00A802CE" w:rsidP="00A802CE">
      <w:pPr>
        <w:widowControl w:val="0"/>
        <w:autoSpaceDE w:val="0"/>
        <w:autoSpaceDN w:val="0"/>
        <w:adjustRightInd w:val="0"/>
        <w:spacing w:before="240" w:after="240"/>
        <w:jc w:val="both"/>
        <w:rPr>
          <w:bCs/>
          <w:color w:val="000000"/>
          <w:sz w:val="22"/>
          <w:szCs w:val="22"/>
        </w:rPr>
      </w:pPr>
      <w:r w:rsidRPr="00A802CE">
        <w:rPr>
          <w:color w:val="000000" w:themeColor="text1"/>
          <w:sz w:val="22"/>
          <w:szCs w:val="22"/>
        </w:rPr>
        <w:t>Účastník tímto prohlašuje, že neprokazuje kvalifikaci prostřednictvím poddodavatele, který je obchodní společností dle § 4b* zákona o střetu zájmů.</w:t>
      </w:r>
    </w:p>
    <w:p w14:paraId="5D67165E" w14:textId="77777777" w:rsidR="00A802CE" w:rsidRPr="00A802CE" w:rsidRDefault="00A802CE" w:rsidP="00A802CE">
      <w:pPr>
        <w:widowControl w:val="0"/>
        <w:autoSpaceDE w:val="0"/>
        <w:autoSpaceDN w:val="0"/>
        <w:adjustRightInd w:val="0"/>
        <w:spacing w:before="240" w:after="240"/>
        <w:jc w:val="both"/>
        <w:rPr>
          <w:color w:val="000000" w:themeColor="text1"/>
          <w:sz w:val="22"/>
          <w:szCs w:val="22"/>
        </w:rPr>
      </w:pPr>
      <w:r w:rsidRPr="00A802CE">
        <w:rPr>
          <w:i/>
          <w:color w:val="000000" w:themeColor="text1"/>
          <w:sz w:val="22"/>
          <w:szCs w:val="22"/>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A802CE">
        <w:rPr>
          <w:color w:val="000000" w:themeColor="text1"/>
          <w:sz w:val="22"/>
          <w:szCs w:val="22"/>
        </w:rPr>
        <w:t>.“</w:t>
      </w:r>
    </w:p>
    <w:p w14:paraId="0D884456" w14:textId="33FB61B8" w:rsidR="00A802CE" w:rsidRDefault="00A802CE" w:rsidP="00A802CE">
      <w:pPr>
        <w:rPr>
          <w:rFonts w:ascii="Cambria" w:hAnsi="Cambria"/>
          <w:b/>
          <w:bCs/>
          <w:snapToGrid w:val="0"/>
          <w:sz w:val="18"/>
        </w:rPr>
      </w:pPr>
    </w:p>
    <w:p w14:paraId="0D8B3318" w14:textId="77777777" w:rsidR="00B85360" w:rsidRDefault="00B85360" w:rsidP="00B85360">
      <w:pPr>
        <w:jc w:val="center"/>
        <w:rPr>
          <w:b/>
          <w:bCs/>
          <w:sz w:val="28"/>
          <w:szCs w:val="28"/>
        </w:rPr>
      </w:pPr>
      <w:r w:rsidRPr="00B85360">
        <w:rPr>
          <w:b/>
          <w:bCs/>
          <w:sz w:val="28"/>
          <w:szCs w:val="28"/>
        </w:rPr>
        <w:t>Čestné prohlášení o splnění podmínek Nařízení Rady (EU) 2022/576 ze dne 8. dubna 2022, kterým se mění nařízení (EU)</w:t>
      </w:r>
      <w:r>
        <w:rPr>
          <w:b/>
          <w:bCs/>
          <w:sz w:val="28"/>
          <w:szCs w:val="28"/>
        </w:rPr>
        <w:t xml:space="preserve"> </w:t>
      </w:r>
      <w:r w:rsidRPr="00B85360">
        <w:rPr>
          <w:b/>
          <w:bCs/>
          <w:sz w:val="28"/>
          <w:szCs w:val="28"/>
        </w:rPr>
        <w:t xml:space="preserve">č. 833/2014 </w:t>
      </w:r>
    </w:p>
    <w:p w14:paraId="506DA000" w14:textId="77777777" w:rsidR="00B85360" w:rsidRDefault="00B85360" w:rsidP="00B85360">
      <w:pPr>
        <w:jc w:val="center"/>
        <w:rPr>
          <w:b/>
          <w:bCs/>
          <w:sz w:val="28"/>
          <w:szCs w:val="28"/>
        </w:rPr>
      </w:pPr>
      <w:r w:rsidRPr="00B85360">
        <w:rPr>
          <w:b/>
          <w:bCs/>
          <w:sz w:val="28"/>
          <w:szCs w:val="28"/>
        </w:rPr>
        <w:t xml:space="preserve">o omezujících opatřeních vzhledem k činnostem Ruska </w:t>
      </w:r>
    </w:p>
    <w:p w14:paraId="4360FE7E" w14:textId="4DBBEDB5" w:rsidR="00B85360" w:rsidRDefault="00B85360" w:rsidP="00B85360">
      <w:pPr>
        <w:jc w:val="center"/>
        <w:rPr>
          <w:b/>
          <w:bCs/>
          <w:sz w:val="28"/>
          <w:szCs w:val="28"/>
        </w:rPr>
      </w:pPr>
      <w:r w:rsidRPr="00B85360">
        <w:rPr>
          <w:b/>
          <w:bCs/>
          <w:sz w:val="28"/>
          <w:szCs w:val="28"/>
        </w:rPr>
        <w:t>destabilizujícím situaci na Ukrajině</w:t>
      </w:r>
    </w:p>
    <w:p w14:paraId="3D9B0B40" w14:textId="77777777" w:rsidR="00B85360" w:rsidRPr="00B85360" w:rsidRDefault="00B85360" w:rsidP="00B85360">
      <w:pPr>
        <w:jc w:val="center"/>
        <w:rPr>
          <w:b/>
          <w:bCs/>
          <w:sz w:val="28"/>
          <w:szCs w:val="28"/>
        </w:rPr>
      </w:pPr>
    </w:p>
    <w:p w14:paraId="564EBDAD" w14:textId="77777777" w:rsidR="00B85360" w:rsidRPr="00B85360" w:rsidRDefault="00B85360" w:rsidP="00B85360">
      <w:pPr>
        <w:widowControl w:val="0"/>
        <w:tabs>
          <w:tab w:val="left" w:pos="284"/>
        </w:tabs>
        <w:autoSpaceDE w:val="0"/>
        <w:autoSpaceDN w:val="0"/>
        <w:adjustRightInd w:val="0"/>
        <w:spacing w:before="240" w:after="240"/>
        <w:jc w:val="both"/>
        <w:rPr>
          <w:bCs/>
          <w:color w:val="000000"/>
          <w:sz w:val="22"/>
          <w:szCs w:val="22"/>
        </w:rPr>
      </w:pPr>
      <w:r w:rsidRPr="00B85360">
        <w:rPr>
          <w:bCs/>
          <w:color w:val="000000"/>
          <w:sz w:val="22"/>
          <w:szCs w:val="22"/>
        </w:rPr>
        <w:t xml:space="preserve">Účastník tímto v návaznosti na Nařízení Rady (EU) 2022/576 ze dne 8. dubna 2022, kterým se mění nařízení (EU) č. 833/2014 o omezujících opatřeních vzhledem k činnostem Ruska destabilizujícím </w:t>
      </w:r>
      <w:r w:rsidRPr="00B85360">
        <w:rPr>
          <w:bCs/>
          <w:color w:val="000000"/>
          <w:sz w:val="22"/>
          <w:szCs w:val="22"/>
        </w:rPr>
        <w:lastRenderedPageBreak/>
        <w:t>situaci na Ukrajině, prohlašuje, že:</w:t>
      </w:r>
    </w:p>
    <w:p w14:paraId="25CF7682" w14:textId="77777777" w:rsidR="00B85360" w:rsidRPr="00B85360" w:rsidRDefault="00B85360" w:rsidP="00B85360">
      <w:pPr>
        <w:pStyle w:val="Odstavecseseznamem"/>
        <w:widowControl w:val="0"/>
        <w:numPr>
          <w:ilvl w:val="0"/>
          <w:numId w:val="7"/>
        </w:numPr>
        <w:spacing w:after="120"/>
        <w:ind w:left="425" w:hanging="425"/>
        <w:contextualSpacing w:val="0"/>
        <w:jc w:val="both"/>
        <w:rPr>
          <w:bCs/>
          <w:color w:val="000000"/>
          <w:sz w:val="22"/>
          <w:szCs w:val="22"/>
        </w:rPr>
      </w:pPr>
      <w:r w:rsidRPr="00B85360">
        <w:rPr>
          <w:bCs/>
          <w:color w:val="000000"/>
          <w:sz w:val="22"/>
          <w:szCs w:val="22"/>
        </w:rPr>
        <w:t>není ruským státním příslušníkem, fyzickou či právnickou osobou nebo subjektem či orgánem se sídlem v Rusku,</w:t>
      </w:r>
    </w:p>
    <w:p w14:paraId="230218D8" w14:textId="77777777" w:rsidR="00B85360" w:rsidRPr="00B85360" w:rsidRDefault="00B85360" w:rsidP="00B85360">
      <w:pPr>
        <w:pStyle w:val="Odstavecseseznamem"/>
        <w:widowControl w:val="0"/>
        <w:numPr>
          <w:ilvl w:val="0"/>
          <w:numId w:val="7"/>
        </w:numPr>
        <w:spacing w:after="120"/>
        <w:ind w:left="425" w:hanging="425"/>
        <w:contextualSpacing w:val="0"/>
        <w:jc w:val="both"/>
        <w:rPr>
          <w:bCs/>
          <w:color w:val="000000"/>
          <w:sz w:val="22"/>
          <w:szCs w:val="22"/>
        </w:rPr>
      </w:pPr>
      <w:r w:rsidRPr="00B85360">
        <w:rPr>
          <w:bCs/>
          <w:color w:val="000000"/>
          <w:sz w:val="22"/>
          <w:szCs w:val="22"/>
        </w:rPr>
        <w:t xml:space="preserve">není právnickou osobou, subjektem nebo orgánem, který je z více než 50 % přímo či nepřímo vlastněn některým ze subjektů uvedených v písmeni a), </w:t>
      </w:r>
    </w:p>
    <w:p w14:paraId="227FD21D" w14:textId="77777777" w:rsidR="00B85360" w:rsidRPr="00B85360" w:rsidRDefault="00B85360" w:rsidP="00B85360">
      <w:pPr>
        <w:pStyle w:val="Odstavecseseznamem"/>
        <w:widowControl w:val="0"/>
        <w:numPr>
          <w:ilvl w:val="0"/>
          <w:numId w:val="7"/>
        </w:numPr>
        <w:spacing w:after="240"/>
        <w:ind w:left="425" w:hanging="425"/>
        <w:jc w:val="both"/>
        <w:rPr>
          <w:color w:val="000000"/>
          <w:sz w:val="22"/>
          <w:szCs w:val="22"/>
        </w:rPr>
      </w:pPr>
      <w:r w:rsidRPr="00B85360">
        <w:rPr>
          <w:color w:val="000000" w:themeColor="text1"/>
          <w:sz w:val="22"/>
          <w:szCs w:val="22"/>
        </w:rPr>
        <w:t>není fyzickou nebo právnickou osobou, subjektem nebo orgánem, který jedná jménem nebo na pokyn některého ze subjektů uvedených v písmeni a) nebo b).</w:t>
      </w:r>
    </w:p>
    <w:p w14:paraId="1CAC6C7E" w14:textId="77777777" w:rsidR="00B85360" w:rsidRPr="00B85360" w:rsidRDefault="00B85360" w:rsidP="00B85360">
      <w:pPr>
        <w:widowControl w:val="0"/>
        <w:spacing w:after="120" w:line="276" w:lineRule="auto"/>
        <w:jc w:val="both"/>
        <w:rPr>
          <w:bCs/>
          <w:color w:val="000000"/>
          <w:sz w:val="22"/>
          <w:szCs w:val="22"/>
        </w:rPr>
      </w:pPr>
      <w:r w:rsidRPr="00B85360">
        <w:rPr>
          <w:bCs/>
          <w:color w:val="000000"/>
          <w:sz w:val="22"/>
          <w:szCs w:val="22"/>
        </w:rPr>
        <w:t>Účastník dále prohlašuje, že splnění výše uvedených podmínek se týká i případných poddodavatelů, dodavatelů nebo subjektů, kteří se podílí na plnění veřejné zakázky více než 10 % hodnoty této zakázky, kterými účastník prokazuje kvalifikaci, či s nimi podává společnou nabídku.</w:t>
      </w:r>
    </w:p>
    <w:p w14:paraId="1DCADBF7" w14:textId="77777777" w:rsidR="00B85360" w:rsidRPr="00B85360" w:rsidRDefault="00B85360" w:rsidP="00B85360">
      <w:pPr>
        <w:widowControl w:val="0"/>
        <w:spacing w:after="120" w:line="276" w:lineRule="auto"/>
        <w:jc w:val="both"/>
        <w:rPr>
          <w:bCs/>
          <w:color w:val="000000"/>
          <w:sz w:val="22"/>
          <w:szCs w:val="22"/>
        </w:rPr>
      </w:pPr>
    </w:p>
    <w:p w14:paraId="5D25CE9C" w14:textId="77777777" w:rsidR="00690D4D" w:rsidRDefault="00690D4D" w:rsidP="00B85360">
      <w:pPr>
        <w:rPr>
          <w:sz w:val="22"/>
          <w:szCs w:val="22"/>
        </w:rPr>
      </w:pPr>
    </w:p>
    <w:p w14:paraId="4E6CECBF" w14:textId="3583EC17" w:rsidR="00B85360" w:rsidRPr="00B85360" w:rsidRDefault="00B85360" w:rsidP="00690D4D">
      <w:pPr>
        <w:rPr>
          <w:sz w:val="22"/>
          <w:szCs w:val="22"/>
        </w:rPr>
      </w:pPr>
      <w:r w:rsidRPr="00B85360">
        <w:rPr>
          <w:sz w:val="22"/>
          <w:szCs w:val="22"/>
        </w:rPr>
        <w:t xml:space="preserve">V </w:t>
      </w:r>
      <w:r w:rsidRPr="00B85360">
        <w:rPr>
          <w:sz w:val="22"/>
          <w:szCs w:val="22"/>
          <w:highlight w:val="yellow"/>
        </w:rPr>
        <w:fldChar w:fldCharType="begin">
          <w:ffData>
            <w:name w:val="Text1"/>
            <w:enabled/>
            <w:calcOnExit w:val="0"/>
            <w:textInput/>
          </w:ffData>
        </w:fldChar>
      </w:r>
      <w:r w:rsidRPr="00B85360">
        <w:rPr>
          <w:sz w:val="22"/>
          <w:szCs w:val="22"/>
          <w:highlight w:val="yellow"/>
        </w:rPr>
        <w:instrText xml:space="preserve"> FORMTEXT </w:instrText>
      </w:r>
      <w:r w:rsidRPr="00B85360">
        <w:rPr>
          <w:sz w:val="22"/>
          <w:szCs w:val="22"/>
          <w:highlight w:val="yellow"/>
        </w:rPr>
      </w:r>
      <w:r w:rsidRPr="00B85360">
        <w:rPr>
          <w:sz w:val="22"/>
          <w:szCs w:val="22"/>
          <w:highlight w:val="yellow"/>
        </w:rPr>
        <w:fldChar w:fldCharType="separate"/>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sz w:val="22"/>
          <w:szCs w:val="22"/>
          <w:highlight w:val="yellow"/>
        </w:rPr>
        <w:fldChar w:fldCharType="end"/>
      </w:r>
      <w:r w:rsidRPr="00B85360">
        <w:rPr>
          <w:sz w:val="22"/>
          <w:szCs w:val="22"/>
        </w:rPr>
        <w:t xml:space="preserve"> dne </w:t>
      </w:r>
      <w:r w:rsidRPr="00B85360">
        <w:rPr>
          <w:sz w:val="22"/>
          <w:szCs w:val="22"/>
          <w:highlight w:val="yellow"/>
        </w:rPr>
        <w:fldChar w:fldCharType="begin">
          <w:ffData>
            <w:name w:val="Text1"/>
            <w:enabled/>
            <w:calcOnExit w:val="0"/>
            <w:textInput/>
          </w:ffData>
        </w:fldChar>
      </w:r>
      <w:r w:rsidRPr="00B85360">
        <w:rPr>
          <w:sz w:val="22"/>
          <w:szCs w:val="22"/>
          <w:highlight w:val="yellow"/>
        </w:rPr>
        <w:instrText xml:space="preserve"> FORMTEXT </w:instrText>
      </w:r>
      <w:r w:rsidRPr="00B85360">
        <w:rPr>
          <w:sz w:val="22"/>
          <w:szCs w:val="22"/>
          <w:highlight w:val="yellow"/>
        </w:rPr>
      </w:r>
      <w:r w:rsidRPr="00B85360">
        <w:rPr>
          <w:sz w:val="22"/>
          <w:szCs w:val="22"/>
          <w:highlight w:val="yellow"/>
        </w:rPr>
        <w:fldChar w:fldCharType="separate"/>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sz w:val="22"/>
          <w:szCs w:val="22"/>
          <w:highlight w:val="yellow"/>
        </w:rPr>
        <w:fldChar w:fldCharType="end"/>
      </w:r>
      <w:r w:rsidR="00690D4D">
        <w:rPr>
          <w:sz w:val="22"/>
          <w:szCs w:val="22"/>
        </w:rPr>
        <w:tab/>
      </w:r>
      <w:r w:rsidR="00690D4D">
        <w:rPr>
          <w:sz w:val="22"/>
          <w:szCs w:val="22"/>
        </w:rPr>
        <w:tab/>
      </w:r>
      <w:r w:rsidR="00690D4D">
        <w:rPr>
          <w:sz w:val="22"/>
          <w:szCs w:val="22"/>
        </w:rPr>
        <w:tab/>
      </w:r>
      <w:r w:rsidR="00690D4D">
        <w:rPr>
          <w:sz w:val="22"/>
          <w:szCs w:val="22"/>
        </w:rPr>
        <w:tab/>
      </w:r>
      <w:r w:rsidR="0039699A">
        <w:rPr>
          <w:sz w:val="22"/>
          <w:szCs w:val="22"/>
        </w:rPr>
        <w:tab/>
      </w:r>
      <w:r w:rsidRPr="00B85360">
        <w:rPr>
          <w:sz w:val="22"/>
          <w:szCs w:val="22"/>
        </w:rPr>
        <w:t>…………………………………</w:t>
      </w:r>
    </w:p>
    <w:p w14:paraId="43C33779" w14:textId="34D9A906" w:rsidR="00B85360" w:rsidRPr="00B85360" w:rsidRDefault="00690D4D" w:rsidP="00690D4D">
      <w:pPr>
        <w:ind w:left="708" w:firstLine="708"/>
        <w:jc w:val="center"/>
        <w:rPr>
          <w:sz w:val="22"/>
          <w:szCs w:val="22"/>
          <w:highlight w:val="yellow"/>
        </w:rPr>
      </w:pPr>
      <w:r w:rsidRPr="00690D4D">
        <w:rPr>
          <w:sz w:val="22"/>
          <w:szCs w:val="22"/>
        </w:rPr>
        <w:t xml:space="preserve">             </w:t>
      </w:r>
      <w:r w:rsidR="0039699A">
        <w:rPr>
          <w:sz w:val="22"/>
          <w:szCs w:val="22"/>
        </w:rPr>
        <w:t xml:space="preserve">                            </w:t>
      </w:r>
      <w:r w:rsidRPr="00690D4D">
        <w:rPr>
          <w:sz w:val="22"/>
          <w:szCs w:val="22"/>
        </w:rPr>
        <w:t xml:space="preserve">  </w:t>
      </w:r>
      <w:r>
        <w:rPr>
          <w:sz w:val="22"/>
          <w:szCs w:val="22"/>
          <w:highlight w:val="yellow"/>
        </w:rPr>
        <w:t>p</w:t>
      </w:r>
      <w:r w:rsidR="00B85360" w:rsidRPr="00B85360">
        <w:rPr>
          <w:sz w:val="22"/>
          <w:szCs w:val="22"/>
          <w:highlight w:val="yellow"/>
        </w:rPr>
        <w:t>odpis oprávněné osoby</w:t>
      </w:r>
    </w:p>
    <w:p w14:paraId="3333FFDD" w14:textId="72D59908" w:rsidR="00B85360" w:rsidRPr="00B85360" w:rsidRDefault="00690D4D" w:rsidP="00690D4D">
      <w:pPr>
        <w:jc w:val="center"/>
        <w:rPr>
          <w:sz w:val="22"/>
          <w:szCs w:val="22"/>
        </w:rPr>
      </w:pPr>
      <w:r w:rsidRPr="00690D4D">
        <w:rPr>
          <w:sz w:val="22"/>
          <w:szCs w:val="22"/>
        </w:rPr>
        <w:t xml:space="preserve">                                </w:t>
      </w:r>
      <w:r w:rsidR="0039699A">
        <w:rPr>
          <w:sz w:val="22"/>
          <w:szCs w:val="22"/>
        </w:rPr>
        <w:t xml:space="preserve">                             </w:t>
      </w:r>
      <w:r w:rsidRPr="00690D4D">
        <w:rPr>
          <w:sz w:val="22"/>
          <w:szCs w:val="22"/>
        </w:rPr>
        <w:t xml:space="preserve">     </w:t>
      </w:r>
      <w:r>
        <w:rPr>
          <w:sz w:val="22"/>
          <w:szCs w:val="22"/>
          <w:highlight w:val="yellow"/>
        </w:rPr>
        <w:t xml:space="preserve"> n</w:t>
      </w:r>
      <w:r w:rsidR="00B85360" w:rsidRPr="00B85360">
        <w:rPr>
          <w:sz w:val="22"/>
          <w:szCs w:val="22"/>
          <w:highlight w:val="yellow"/>
        </w:rPr>
        <w:t>ázev uchazeče</w:t>
      </w:r>
    </w:p>
    <w:p w14:paraId="31990482" w14:textId="77777777" w:rsidR="00B85360" w:rsidRPr="00B85360" w:rsidRDefault="00B85360" w:rsidP="00A802CE">
      <w:pPr>
        <w:rPr>
          <w:b/>
          <w:bCs/>
          <w:snapToGrid w:val="0"/>
          <w:sz w:val="22"/>
          <w:szCs w:val="22"/>
        </w:rPr>
      </w:pPr>
    </w:p>
    <w:sectPr w:rsidR="00B85360" w:rsidRPr="00B85360" w:rsidSect="0039699A">
      <w:headerReference w:type="default" r:id="rId7"/>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B1263" w14:textId="77777777" w:rsidR="00C34A58" w:rsidRDefault="00C34A58">
      <w:r>
        <w:separator/>
      </w:r>
    </w:p>
  </w:endnote>
  <w:endnote w:type="continuationSeparator" w:id="0">
    <w:p w14:paraId="2651CF27" w14:textId="77777777" w:rsidR="00C34A58" w:rsidRDefault="00C3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0C177" w14:textId="77777777" w:rsidR="00C34A58" w:rsidRDefault="00C34A58">
      <w:r>
        <w:separator/>
      </w:r>
    </w:p>
  </w:footnote>
  <w:footnote w:type="continuationSeparator" w:id="0">
    <w:p w14:paraId="2CF696CA" w14:textId="77777777" w:rsidR="00C34A58" w:rsidRDefault="00C34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B8394" w14:textId="77777777" w:rsidR="00E779D8" w:rsidRDefault="00DC038A" w:rsidP="00E779D8">
    <w:pPr>
      <w:pStyle w:val="Zhlav"/>
      <w:ind w:left="-567"/>
      <w:rPr>
        <w:rFonts w:asciiTheme="majorHAnsi" w:hAnsiTheme="majorHAnsi"/>
        <w:sz w:val="16"/>
        <w:szCs w:val="16"/>
      </w:rPr>
    </w:pPr>
    <w:bookmarkStart w:id="1" w:name="_Hlk511209251"/>
    <w:bookmarkStart w:id="2" w:name="_Hlk91444075"/>
    <w:bookmarkStart w:id="3" w:name="_Hlk91444076"/>
    <w:r w:rsidRPr="002C18FE">
      <w:rPr>
        <w:rFonts w:asciiTheme="majorHAnsi" w:hAnsiTheme="majorHAnsi"/>
        <w:sz w:val="16"/>
        <w:szCs w:val="16"/>
      </w:rPr>
      <w:t>ZADÁVACÍ DOKUMENTACE</w:t>
    </w:r>
  </w:p>
  <w:p w14:paraId="09C32638" w14:textId="76D08F43" w:rsidR="00BB5311" w:rsidRPr="008A1F4E" w:rsidRDefault="00B266B4" w:rsidP="00BB5311">
    <w:pPr>
      <w:pStyle w:val="Zhlav"/>
      <w:ind w:left="-567"/>
      <w:rPr>
        <w:rFonts w:asciiTheme="majorHAnsi" w:hAnsiTheme="majorHAnsi"/>
        <w:sz w:val="16"/>
        <w:szCs w:val="16"/>
      </w:rPr>
    </w:pPr>
    <w:r>
      <w:rPr>
        <w:rFonts w:asciiTheme="majorHAnsi" w:hAnsiTheme="majorHAnsi"/>
        <w:sz w:val="16"/>
        <w:szCs w:val="16"/>
      </w:rPr>
      <w:t>4</w:t>
    </w:r>
    <w:r w:rsidR="00615ED1">
      <w:rPr>
        <w:rFonts w:asciiTheme="majorHAnsi" w:hAnsiTheme="majorHAnsi"/>
        <w:sz w:val="16"/>
        <w:szCs w:val="16"/>
      </w:rPr>
      <w:t>_</w:t>
    </w:r>
    <w:r w:rsidR="00DC038A">
      <w:rPr>
        <w:rFonts w:asciiTheme="majorHAnsi" w:hAnsiTheme="majorHAnsi"/>
        <w:sz w:val="16"/>
        <w:szCs w:val="16"/>
      </w:rPr>
      <w:t xml:space="preserve">VZOR ČESTNÉHO PROHLÁŠENÍ </w:t>
    </w:r>
    <w:r w:rsidR="00E3211B">
      <w:rPr>
        <w:rFonts w:asciiTheme="majorHAnsi" w:hAnsiTheme="majorHAnsi"/>
        <w:sz w:val="16"/>
        <w:szCs w:val="16"/>
      </w:rPr>
      <w:t xml:space="preserve">O NEEXISTENCI STŘETU ZÁJMŮ </w:t>
    </w:r>
    <w:r w:rsidR="00DC038A">
      <w:rPr>
        <w:rFonts w:asciiTheme="majorHAnsi" w:hAnsiTheme="majorHAnsi"/>
        <w:sz w:val="16"/>
        <w:szCs w:val="16"/>
      </w:rPr>
      <w:t>k</w:t>
    </w:r>
    <w:r w:rsidR="00E3211B">
      <w:rPr>
        <w:rFonts w:asciiTheme="majorHAnsi" w:hAnsiTheme="majorHAnsi"/>
        <w:sz w:val="16"/>
        <w:szCs w:val="16"/>
      </w:rPr>
      <w:t> </w:t>
    </w:r>
    <w:bookmarkEnd w:id="1"/>
    <w:r w:rsidR="00DC038A">
      <w:rPr>
        <w:rFonts w:asciiTheme="majorHAnsi" w:hAnsiTheme="majorHAnsi"/>
        <w:sz w:val="16"/>
        <w:szCs w:val="16"/>
      </w:rPr>
      <w:t>zaká</w:t>
    </w:r>
    <w:r w:rsidR="00E3211B">
      <w:rPr>
        <w:rFonts w:asciiTheme="majorHAnsi" w:hAnsiTheme="majorHAnsi"/>
        <w:sz w:val="16"/>
        <w:szCs w:val="16"/>
      </w:rPr>
      <w:t>zce:</w:t>
    </w:r>
    <w:bookmarkEnd w:id="2"/>
    <w:bookmarkEnd w:id="3"/>
    <w:r w:rsidR="00E779D8" w:rsidRPr="00E779D8">
      <w:rPr>
        <w:rFonts w:asciiTheme="majorHAnsi" w:hAnsiTheme="majorHAnsi"/>
        <w:sz w:val="16"/>
        <w:szCs w:val="16"/>
      </w:rPr>
      <w:t xml:space="preserve"> </w:t>
    </w:r>
    <w:r w:rsidR="00E779D8">
      <w:rPr>
        <w:rFonts w:asciiTheme="majorHAnsi" w:hAnsiTheme="majorHAnsi"/>
        <w:sz w:val="16"/>
        <w:szCs w:val="16"/>
      </w:rPr>
      <w:t>„</w:t>
    </w:r>
    <w:r>
      <w:rPr>
        <w:rFonts w:asciiTheme="majorHAnsi" w:eastAsiaTheme="minorHAnsi" w:hAnsiTheme="majorHAnsi"/>
        <w:color w:val="000000"/>
        <w:sz w:val="16"/>
        <w:szCs w:val="16"/>
      </w:rPr>
      <w:t>REVITALIZACE ÚNANOVSKÉ NÁVSI</w:t>
    </w:r>
    <w:r w:rsidR="00BB5311" w:rsidRPr="008A1F4E">
      <w:rPr>
        <w:rFonts w:asciiTheme="majorHAnsi" w:hAnsiTheme="majorHAnsi"/>
        <w:sz w:val="16"/>
        <w:szCs w:val="16"/>
      </w:rPr>
      <w:t>“</w:t>
    </w:r>
  </w:p>
  <w:p w14:paraId="3A6D3AE4" w14:textId="77777777" w:rsidR="00B266B4" w:rsidRPr="001A72AF" w:rsidRDefault="00BB5311" w:rsidP="00B266B4">
    <w:pPr>
      <w:pStyle w:val="Zhlav"/>
      <w:ind w:left="-567"/>
      <w:rPr>
        <w:rFonts w:asciiTheme="majorHAnsi" w:hAnsiTheme="majorHAnsi"/>
        <w:sz w:val="16"/>
        <w:szCs w:val="16"/>
      </w:rPr>
    </w:pPr>
    <w:r w:rsidRPr="008A1F4E">
      <w:rPr>
        <w:rFonts w:asciiTheme="majorHAnsi" w:hAnsiTheme="majorHAnsi"/>
        <w:sz w:val="16"/>
        <w:szCs w:val="16"/>
      </w:rPr>
      <w:t xml:space="preserve">Zadavatel: </w:t>
    </w:r>
    <w:r>
      <w:rPr>
        <w:rFonts w:asciiTheme="majorHAnsi" w:hAnsiTheme="majorHAnsi"/>
        <w:sz w:val="16"/>
        <w:szCs w:val="16"/>
      </w:rPr>
      <w:t xml:space="preserve">Obec </w:t>
    </w:r>
    <w:r w:rsidR="00B266B4">
      <w:rPr>
        <w:rFonts w:asciiTheme="majorHAnsi" w:hAnsiTheme="majorHAnsi"/>
        <w:sz w:val="16"/>
        <w:szCs w:val="16"/>
      </w:rPr>
      <w:t>Únanov</w:t>
    </w:r>
  </w:p>
  <w:p w14:paraId="0B7914A6" w14:textId="77777777" w:rsidR="00B266B4" w:rsidRPr="001A72AF" w:rsidRDefault="00B266B4" w:rsidP="00B266B4">
    <w:pPr>
      <w:pStyle w:val="Zhlav"/>
      <w:ind w:left="-567"/>
      <w:rPr>
        <w:rFonts w:asciiTheme="majorHAnsi" w:hAnsiTheme="majorHAnsi"/>
        <w:sz w:val="16"/>
        <w:szCs w:val="16"/>
      </w:rPr>
    </w:pPr>
    <w:r w:rsidRPr="001A72AF">
      <w:rPr>
        <w:rFonts w:asciiTheme="majorHAnsi" w:hAnsiTheme="majorHAnsi"/>
        <w:sz w:val="16"/>
        <w:szCs w:val="16"/>
      </w:rPr>
      <w:t>IČ: 00</w:t>
    </w:r>
    <w:r>
      <w:rPr>
        <w:rFonts w:asciiTheme="majorHAnsi" w:hAnsiTheme="majorHAnsi"/>
        <w:sz w:val="16"/>
        <w:szCs w:val="16"/>
      </w:rPr>
      <w:t>293725</w:t>
    </w:r>
  </w:p>
  <w:p w14:paraId="2D0DAF41" w14:textId="3F19EA4A" w:rsidR="00691D7B" w:rsidRDefault="00691D7B" w:rsidP="00B266B4">
    <w:pPr>
      <w:pStyle w:val="Zhlav"/>
      <w:ind w:left="-567"/>
      <w:rPr>
        <w:rFonts w:asciiTheme="majorHAnsi" w:hAnsiTheme="majorHAnsi"/>
        <w:sz w:val="16"/>
        <w:szCs w:val="16"/>
      </w:rPr>
    </w:pPr>
  </w:p>
  <w:p w14:paraId="79537D0F" w14:textId="01092A9B" w:rsidR="005A03A9" w:rsidRPr="00DC038A" w:rsidRDefault="005A03A9" w:rsidP="00691D7B">
    <w:pPr>
      <w:pStyle w:val="Zhlav"/>
      <w:ind w:left="-567"/>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162DB"/>
    <w:multiLevelType w:val="hybridMultilevel"/>
    <w:tmpl w:val="52E482A2"/>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3E533981"/>
    <w:multiLevelType w:val="hybridMultilevel"/>
    <w:tmpl w:val="CB2E51CA"/>
    <w:lvl w:ilvl="0" w:tplc="963CF27A">
      <w:start w:val="1"/>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711F0B03"/>
    <w:multiLevelType w:val="hybridMultilevel"/>
    <w:tmpl w:val="39E0C3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E097443"/>
    <w:multiLevelType w:val="hybridMultilevel"/>
    <w:tmpl w:val="B7BE6924"/>
    <w:lvl w:ilvl="0" w:tplc="9FC6DE10">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16cid:durableId="895916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29480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964429">
    <w:abstractNumId w:val="1"/>
  </w:num>
  <w:num w:numId="4" w16cid:durableId="1569418200">
    <w:abstractNumId w:val="0"/>
  </w:num>
  <w:num w:numId="5" w16cid:durableId="676230533">
    <w:abstractNumId w:val="3"/>
  </w:num>
  <w:num w:numId="6" w16cid:durableId="1775325669">
    <w:abstractNumId w:val="4"/>
  </w:num>
  <w:num w:numId="7" w16cid:durableId="1580093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cumentProtection w:edit="forms" w:enforcement="0"/>
  <w:defaultTabStop w:val="708"/>
  <w:hyphenationZone w:val="425"/>
  <w:doNotHyphenateCaps/>
  <w:characterSpacingControl w:val="doNotCompress"/>
  <w:doNotValidateAgainstSchema/>
  <w:doNotDemarcateInvalidXml/>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4AB"/>
    <w:rsid w:val="0000475B"/>
    <w:rsid w:val="00012383"/>
    <w:rsid w:val="000226A0"/>
    <w:rsid w:val="000505C4"/>
    <w:rsid w:val="00051CA3"/>
    <w:rsid w:val="00055F5B"/>
    <w:rsid w:val="000572E4"/>
    <w:rsid w:val="00091FE0"/>
    <w:rsid w:val="000A21B1"/>
    <w:rsid w:val="000A6C69"/>
    <w:rsid w:val="000B1D77"/>
    <w:rsid w:val="000C3395"/>
    <w:rsid w:val="000D3B28"/>
    <w:rsid w:val="000D5ABF"/>
    <w:rsid w:val="000D6C13"/>
    <w:rsid w:val="00124E09"/>
    <w:rsid w:val="0012548C"/>
    <w:rsid w:val="00127367"/>
    <w:rsid w:val="001615EA"/>
    <w:rsid w:val="001A18C9"/>
    <w:rsid w:val="001A5CA6"/>
    <w:rsid w:val="001D6D18"/>
    <w:rsid w:val="0020044E"/>
    <w:rsid w:val="00201AC5"/>
    <w:rsid w:val="00214BBD"/>
    <w:rsid w:val="00265A89"/>
    <w:rsid w:val="002725E8"/>
    <w:rsid w:val="002960A3"/>
    <w:rsid w:val="002B5384"/>
    <w:rsid w:val="002C36A5"/>
    <w:rsid w:val="002F53E6"/>
    <w:rsid w:val="00300285"/>
    <w:rsid w:val="00315C5D"/>
    <w:rsid w:val="00316505"/>
    <w:rsid w:val="003227CB"/>
    <w:rsid w:val="00330730"/>
    <w:rsid w:val="00334501"/>
    <w:rsid w:val="00337439"/>
    <w:rsid w:val="00391AD1"/>
    <w:rsid w:val="0039699A"/>
    <w:rsid w:val="003D34ED"/>
    <w:rsid w:val="003F6C6F"/>
    <w:rsid w:val="00412E07"/>
    <w:rsid w:val="00451BD6"/>
    <w:rsid w:val="004547FC"/>
    <w:rsid w:val="00475FFD"/>
    <w:rsid w:val="00481D10"/>
    <w:rsid w:val="004C49B1"/>
    <w:rsid w:val="004D4321"/>
    <w:rsid w:val="004D5EE9"/>
    <w:rsid w:val="00505F33"/>
    <w:rsid w:val="00513785"/>
    <w:rsid w:val="005152B8"/>
    <w:rsid w:val="0052103E"/>
    <w:rsid w:val="0052793D"/>
    <w:rsid w:val="00552EDE"/>
    <w:rsid w:val="00554C2C"/>
    <w:rsid w:val="00563C21"/>
    <w:rsid w:val="00577242"/>
    <w:rsid w:val="00587261"/>
    <w:rsid w:val="0059010E"/>
    <w:rsid w:val="00596315"/>
    <w:rsid w:val="005A03A9"/>
    <w:rsid w:val="005A1E10"/>
    <w:rsid w:val="005B35A4"/>
    <w:rsid w:val="005B4342"/>
    <w:rsid w:val="005F0977"/>
    <w:rsid w:val="00615D22"/>
    <w:rsid w:val="00615ED1"/>
    <w:rsid w:val="00620EA8"/>
    <w:rsid w:val="00650F97"/>
    <w:rsid w:val="00657942"/>
    <w:rsid w:val="00690D4D"/>
    <w:rsid w:val="00691D7B"/>
    <w:rsid w:val="006A2711"/>
    <w:rsid w:val="006B2225"/>
    <w:rsid w:val="006C2EA6"/>
    <w:rsid w:val="006D1570"/>
    <w:rsid w:val="006D1899"/>
    <w:rsid w:val="006D1E71"/>
    <w:rsid w:val="00722C8E"/>
    <w:rsid w:val="0074060A"/>
    <w:rsid w:val="0074102C"/>
    <w:rsid w:val="00764F03"/>
    <w:rsid w:val="00776442"/>
    <w:rsid w:val="007908AA"/>
    <w:rsid w:val="00794BED"/>
    <w:rsid w:val="007B77AB"/>
    <w:rsid w:val="007C24E9"/>
    <w:rsid w:val="007F139E"/>
    <w:rsid w:val="008068B2"/>
    <w:rsid w:val="00827764"/>
    <w:rsid w:val="00895727"/>
    <w:rsid w:val="00897E1E"/>
    <w:rsid w:val="008B33CD"/>
    <w:rsid w:val="008D2FE6"/>
    <w:rsid w:val="008D5DEA"/>
    <w:rsid w:val="008D7322"/>
    <w:rsid w:val="008E4C71"/>
    <w:rsid w:val="009013DD"/>
    <w:rsid w:val="00907A99"/>
    <w:rsid w:val="00931F85"/>
    <w:rsid w:val="00932D7C"/>
    <w:rsid w:val="0094355C"/>
    <w:rsid w:val="009472D8"/>
    <w:rsid w:val="00956EFE"/>
    <w:rsid w:val="00970BCA"/>
    <w:rsid w:val="0098030E"/>
    <w:rsid w:val="00996C9A"/>
    <w:rsid w:val="009B42FB"/>
    <w:rsid w:val="009D4D4C"/>
    <w:rsid w:val="009E28F4"/>
    <w:rsid w:val="009F5BE3"/>
    <w:rsid w:val="00A05065"/>
    <w:rsid w:val="00A22B3B"/>
    <w:rsid w:val="00A27DA7"/>
    <w:rsid w:val="00A3390D"/>
    <w:rsid w:val="00A44980"/>
    <w:rsid w:val="00A53648"/>
    <w:rsid w:val="00A54F9E"/>
    <w:rsid w:val="00A802CE"/>
    <w:rsid w:val="00A95F58"/>
    <w:rsid w:val="00AA32CB"/>
    <w:rsid w:val="00AB4602"/>
    <w:rsid w:val="00AE09DE"/>
    <w:rsid w:val="00B14730"/>
    <w:rsid w:val="00B266B4"/>
    <w:rsid w:val="00B41799"/>
    <w:rsid w:val="00B53C61"/>
    <w:rsid w:val="00B56019"/>
    <w:rsid w:val="00B626B0"/>
    <w:rsid w:val="00B6404D"/>
    <w:rsid w:val="00B85360"/>
    <w:rsid w:val="00BA31EA"/>
    <w:rsid w:val="00BB2531"/>
    <w:rsid w:val="00BB5311"/>
    <w:rsid w:val="00BB5D29"/>
    <w:rsid w:val="00BC7F60"/>
    <w:rsid w:val="00C05918"/>
    <w:rsid w:val="00C34A58"/>
    <w:rsid w:val="00C90C34"/>
    <w:rsid w:val="00CA021D"/>
    <w:rsid w:val="00CB7829"/>
    <w:rsid w:val="00CC4AF6"/>
    <w:rsid w:val="00CC6A55"/>
    <w:rsid w:val="00CF6F55"/>
    <w:rsid w:val="00D1707F"/>
    <w:rsid w:val="00D33110"/>
    <w:rsid w:val="00D34F5D"/>
    <w:rsid w:val="00D51FF9"/>
    <w:rsid w:val="00D5601E"/>
    <w:rsid w:val="00D56EB0"/>
    <w:rsid w:val="00D612C9"/>
    <w:rsid w:val="00D77736"/>
    <w:rsid w:val="00D80C3A"/>
    <w:rsid w:val="00D95C26"/>
    <w:rsid w:val="00DA5EF9"/>
    <w:rsid w:val="00DB61F2"/>
    <w:rsid w:val="00DB6753"/>
    <w:rsid w:val="00DC038A"/>
    <w:rsid w:val="00DC26C3"/>
    <w:rsid w:val="00DC5035"/>
    <w:rsid w:val="00DD2E2D"/>
    <w:rsid w:val="00DE0B88"/>
    <w:rsid w:val="00DE624E"/>
    <w:rsid w:val="00E1759D"/>
    <w:rsid w:val="00E2296E"/>
    <w:rsid w:val="00E3211B"/>
    <w:rsid w:val="00E4000C"/>
    <w:rsid w:val="00E73D76"/>
    <w:rsid w:val="00E779D8"/>
    <w:rsid w:val="00E82970"/>
    <w:rsid w:val="00E974AB"/>
    <w:rsid w:val="00EA3F52"/>
    <w:rsid w:val="00EA71BA"/>
    <w:rsid w:val="00ED5814"/>
    <w:rsid w:val="00EE1326"/>
    <w:rsid w:val="00F068B5"/>
    <w:rsid w:val="00F23EF9"/>
    <w:rsid w:val="00F359A2"/>
    <w:rsid w:val="00F5322D"/>
    <w:rsid w:val="00F53FC8"/>
    <w:rsid w:val="00F64FD8"/>
    <w:rsid w:val="00F67F0E"/>
    <w:rsid w:val="00F73095"/>
    <w:rsid w:val="00F84A0F"/>
    <w:rsid w:val="00F86549"/>
    <w:rsid w:val="00F90131"/>
    <w:rsid w:val="00FA01B6"/>
    <w:rsid w:val="00FB1CDB"/>
    <w:rsid w:val="00FF38E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1E66E415"/>
  <w15:docId w15:val="{F9D90189-F8FA-4A4B-9F81-0B32E2EC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F0977"/>
    <w:rPr>
      <w:sz w:val="24"/>
      <w:szCs w:val="24"/>
    </w:rPr>
  </w:style>
  <w:style w:type="paragraph" w:styleId="Nadpis1">
    <w:name w:val="heading 1"/>
    <w:basedOn w:val="Normln"/>
    <w:next w:val="Normln"/>
    <w:link w:val="Nadpis1Char"/>
    <w:uiPriority w:val="9"/>
    <w:qFormat/>
    <w:rsid w:val="00F359A2"/>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
    <w:semiHidden/>
    <w:unhideWhenUsed/>
    <w:qFormat/>
    <w:rsid w:val="00E321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6">
    <w:name w:val="heading 6"/>
    <w:basedOn w:val="Normln"/>
    <w:next w:val="Normln"/>
    <w:link w:val="Nadpis6Char"/>
    <w:uiPriority w:val="9"/>
    <w:semiHidden/>
    <w:unhideWhenUsed/>
    <w:qFormat/>
    <w:rsid w:val="008B33CD"/>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5F0977"/>
    <w:rPr>
      <w:rFonts w:ascii="Cambria" w:eastAsia="Times New Roman" w:hAnsi="Cambria" w:cs="Times New Roman"/>
      <w:b/>
      <w:bCs/>
      <w:kern w:val="32"/>
      <w:sz w:val="32"/>
      <w:szCs w:val="32"/>
      <w:lang w:val="cs-CZ" w:eastAsia="cs-CZ"/>
    </w:rPr>
  </w:style>
  <w:style w:type="paragraph" w:styleId="Zkladntext">
    <w:name w:val="Body Text"/>
    <w:basedOn w:val="Normln"/>
    <w:link w:val="ZkladntextChar"/>
    <w:uiPriority w:val="99"/>
    <w:rsid w:val="005F0977"/>
  </w:style>
  <w:style w:type="character" w:customStyle="1" w:styleId="ZkladntextChar">
    <w:name w:val="Základní text Char"/>
    <w:link w:val="Zkladntext"/>
    <w:uiPriority w:val="99"/>
    <w:semiHidden/>
    <w:rsid w:val="005F0977"/>
    <w:rPr>
      <w:sz w:val="24"/>
      <w:szCs w:val="24"/>
      <w:lang w:val="cs-CZ" w:eastAsia="cs-CZ"/>
    </w:rPr>
  </w:style>
  <w:style w:type="paragraph" w:customStyle="1" w:styleId="dkanormln">
    <w:name w:val="Øádka normální"/>
    <w:basedOn w:val="Normln"/>
    <w:uiPriority w:val="99"/>
    <w:rsid w:val="005F0977"/>
    <w:pPr>
      <w:jc w:val="both"/>
    </w:pPr>
    <w:rPr>
      <w:kern w:val="16"/>
    </w:rPr>
  </w:style>
  <w:style w:type="paragraph" w:customStyle="1" w:styleId="Char">
    <w:name w:val="Char"/>
    <w:basedOn w:val="Nadpis1"/>
    <w:uiPriority w:val="99"/>
    <w:rsid w:val="00F359A2"/>
    <w:pPr>
      <w:keepNext w:val="0"/>
      <w:tabs>
        <w:tab w:val="num" w:pos="0"/>
      </w:tabs>
      <w:spacing w:before="0" w:after="240" w:line="360" w:lineRule="auto"/>
      <w:jc w:val="both"/>
    </w:pPr>
    <w:rPr>
      <w:rFonts w:ascii="Times" w:hAnsi="Times" w:cs="Times"/>
    </w:rPr>
  </w:style>
  <w:style w:type="paragraph" w:styleId="Zhlav">
    <w:name w:val="header"/>
    <w:basedOn w:val="Normln"/>
    <w:link w:val="ZhlavChar"/>
    <w:uiPriority w:val="99"/>
    <w:rsid w:val="00012383"/>
    <w:pPr>
      <w:tabs>
        <w:tab w:val="center" w:pos="4536"/>
        <w:tab w:val="right" w:pos="9072"/>
      </w:tabs>
    </w:pPr>
  </w:style>
  <w:style w:type="paragraph" w:styleId="Nzev">
    <w:name w:val="Title"/>
    <w:basedOn w:val="Normln"/>
    <w:link w:val="NzevChar"/>
    <w:uiPriority w:val="99"/>
    <w:qFormat/>
    <w:rsid w:val="00201AC5"/>
    <w:pPr>
      <w:jc w:val="center"/>
    </w:pPr>
    <w:rPr>
      <w:b/>
      <w:bCs/>
      <w:color w:val="FF0000"/>
      <w:sz w:val="40"/>
      <w:szCs w:val="40"/>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ZhlavChar">
    <w:name w:val="Záhlaví Char"/>
    <w:link w:val="Zhlav"/>
    <w:uiPriority w:val="99"/>
    <w:locked/>
    <w:rsid w:val="00012383"/>
    <w:rPr>
      <w:sz w:val="24"/>
      <w:szCs w:val="24"/>
    </w:rPr>
  </w:style>
  <w:style w:type="paragraph" w:styleId="Zpat">
    <w:name w:val="footer"/>
    <w:basedOn w:val="Normln"/>
    <w:rsid w:val="005A03A9"/>
    <w:pPr>
      <w:tabs>
        <w:tab w:val="center" w:pos="4536"/>
        <w:tab w:val="right" w:pos="9072"/>
      </w:tabs>
    </w:pPr>
  </w:style>
  <w:style w:type="character" w:customStyle="1" w:styleId="NzevChar">
    <w:name w:val="Název Char"/>
    <w:link w:val="Nzev"/>
    <w:uiPriority w:val="99"/>
    <w:locked/>
    <w:rsid w:val="00201AC5"/>
    <w:rPr>
      <w:b/>
      <w:bCs/>
      <w:color w:val="FF0000"/>
      <w:sz w:val="40"/>
      <w:szCs w:val="40"/>
      <w:u w:val="single"/>
      <w:lang w:val="cs-CZ"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styleId="Odkaznakoment">
    <w:name w:val="annotation reference"/>
    <w:basedOn w:val="Standardnpsmoodstavce"/>
    <w:uiPriority w:val="99"/>
    <w:semiHidden/>
    <w:unhideWhenUsed/>
    <w:rsid w:val="00A27DA7"/>
    <w:rPr>
      <w:sz w:val="16"/>
      <w:szCs w:val="16"/>
    </w:rPr>
  </w:style>
  <w:style w:type="paragraph" w:styleId="Textkomente">
    <w:name w:val="annotation text"/>
    <w:basedOn w:val="Normln"/>
    <w:link w:val="TextkomenteChar"/>
    <w:uiPriority w:val="99"/>
    <w:unhideWhenUsed/>
    <w:rsid w:val="00A27DA7"/>
    <w:rPr>
      <w:sz w:val="20"/>
      <w:szCs w:val="20"/>
    </w:rPr>
  </w:style>
  <w:style w:type="character" w:customStyle="1" w:styleId="TextkomenteChar">
    <w:name w:val="Text komentáře Char"/>
    <w:basedOn w:val="Standardnpsmoodstavce"/>
    <w:link w:val="Textkomente"/>
    <w:uiPriority w:val="99"/>
    <w:rsid w:val="00A27DA7"/>
  </w:style>
  <w:style w:type="paragraph" w:styleId="Pedmtkomente">
    <w:name w:val="annotation subject"/>
    <w:basedOn w:val="Textkomente"/>
    <w:next w:val="Textkomente"/>
    <w:link w:val="PedmtkomenteChar"/>
    <w:uiPriority w:val="99"/>
    <w:semiHidden/>
    <w:unhideWhenUsed/>
    <w:rsid w:val="00A27DA7"/>
    <w:rPr>
      <w:b/>
      <w:bCs/>
    </w:rPr>
  </w:style>
  <w:style w:type="character" w:customStyle="1" w:styleId="PedmtkomenteChar">
    <w:name w:val="Předmět komentáře Char"/>
    <w:basedOn w:val="TextkomenteChar"/>
    <w:link w:val="Pedmtkomente"/>
    <w:uiPriority w:val="99"/>
    <w:semiHidden/>
    <w:rsid w:val="00A27DA7"/>
    <w:rPr>
      <w:b/>
      <w:bCs/>
    </w:rPr>
  </w:style>
  <w:style w:type="paragraph" w:styleId="Textbubliny">
    <w:name w:val="Balloon Text"/>
    <w:basedOn w:val="Normln"/>
    <w:link w:val="TextbublinyChar"/>
    <w:uiPriority w:val="99"/>
    <w:semiHidden/>
    <w:unhideWhenUsed/>
    <w:rsid w:val="00A27DA7"/>
    <w:rPr>
      <w:rFonts w:ascii="Tahoma" w:hAnsi="Tahoma" w:cs="Tahoma"/>
      <w:sz w:val="16"/>
      <w:szCs w:val="16"/>
    </w:rPr>
  </w:style>
  <w:style w:type="character" w:customStyle="1" w:styleId="TextbublinyChar">
    <w:name w:val="Text bubliny Char"/>
    <w:basedOn w:val="Standardnpsmoodstavce"/>
    <w:link w:val="Textbubliny"/>
    <w:uiPriority w:val="99"/>
    <w:semiHidden/>
    <w:rsid w:val="00A27DA7"/>
    <w:rPr>
      <w:rFonts w:ascii="Tahoma" w:hAnsi="Tahoma" w:cs="Tahoma"/>
      <w:sz w:val="16"/>
      <w:szCs w:val="16"/>
    </w:rPr>
  </w:style>
  <w:style w:type="character" w:customStyle="1" w:styleId="Nadpis6Char">
    <w:name w:val="Nadpis 6 Char"/>
    <w:basedOn w:val="Standardnpsmoodstavce"/>
    <w:link w:val="Nadpis6"/>
    <w:uiPriority w:val="9"/>
    <w:rsid w:val="008B33CD"/>
    <w:rPr>
      <w:rFonts w:asciiTheme="majorHAnsi" w:eastAsiaTheme="majorEastAsia" w:hAnsiTheme="majorHAnsi" w:cstheme="majorBidi"/>
      <w:color w:val="243F60" w:themeColor="accent1" w:themeShade="7F"/>
      <w:sz w:val="24"/>
      <w:szCs w:val="24"/>
    </w:rPr>
  </w:style>
  <w:style w:type="character" w:customStyle="1" w:styleId="Nadpis2Char">
    <w:name w:val="Nadpis 2 Char"/>
    <w:basedOn w:val="Standardnpsmoodstavce"/>
    <w:link w:val="Nadpis2"/>
    <w:uiPriority w:val="9"/>
    <w:semiHidden/>
    <w:rsid w:val="00E3211B"/>
    <w:rPr>
      <w:rFonts w:asciiTheme="majorHAnsi" w:eastAsiaTheme="majorEastAsia" w:hAnsiTheme="majorHAnsi" w:cstheme="majorBidi"/>
      <w:color w:val="365F91" w:themeColor="accent1" w:themeShade="BF"/>
      <w:sz w:val="26"/>
      <w:szCs w:val="26"/>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B85360"/>
    <w:pPr>
      <w:ind w:left="720"/>
      <w:contextualSpacing/>
    </w:p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rsid w:val="00B85360"/>
    <w:rPr>
      <w:sz w:val="24"/>
      <w:szCs w:val="24"/>
    </w:rPr>
  </w:style>
  <w:style w:type="paragraph" w:customStyle="1" w:styleId="Stylodsazfurt11bVlevo0cm">
    <w:name w:val="Styl odsaz furt + 11 b. Vlevo:  0 cm"/>
    <w:basedOn w:val="Normln"/>
    <w:rsid w:val="00B85360"/>
    <w:pPr>
      <w:spacing w:before="120"/>
      <w:jc w:val="both"/>
    </w:pPr>
    <w:rPr>
      <w:rFonts w:ascii="Tahoma" w:hAnsi="Tahoma"/>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355</Words>
  <Characters>2242</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Šturala , Ing</dc:creator>
  <cp:lastModifiedBy>Kateřina Kloudová</cp:lastModifiedBy>
  <cp:revision>19</cp:revision>
  <cp:lastPrinted>2013-12-19T10:02:00Z</cp:lastPrinted>
  <dcterms:created xsi:type="dcterms:W3CDTF">2019-02-03T09:31:00Z</dcterms:created>
  <dcterms:modified xsi:type="dcterms:W3CDTF">2023-05-04T11:21:00Z</dcterms:modified>
</cp:coreProperties>
</file>