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2CB0" w14:textId="17D83561" w:rsidR="00551FB8" w:rsidRPr="004A5449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  <w:r w:rsidR="001E1629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B538F7">
        <w:rPr>
          <w:rFonts w:ascii="Arial" w:hAnsi="Arial" w:cs="Arial"/>
          <w:sz w:val="20"/>
          <w:szCs w:val="20"/>
        </w:rPr>
        <w:t>2</w:t>
      </w:r>
      <w:r w:rsidR="00F25BC5">
        <w:rPr>
          <w:rFonts w:ascii="Arial" w:hAnsi="Arial" w:cs="Arial"/>
          <w:sz w:val="20"/>
          <w:szCs w:val="20"/>
        </w:rPr>
        <w:t>7</w:t>
      </w:r>
      <w:r w:rsidR="004A5449">
        <w:rPr>
          <w:rFonts w:ascii="Arial" w:hAnsi="Arial" w:cs="Arial"/>
          <w:sz w:val="20"/>
          <w:szCs w:val="20"/>
        </w:rPr>
        <w:t>.6</w:t>
      </w:r>
      <w:r w:rsidR="000B5A82" w:rsidRPr="004A5449">
        <w:rPr>
          <w:rFonts w:ascii="Arial" w:hAnsi="Arial" w:cs="Arial"/>
          <w:sz w:val="20"/>
          <w:szCs w:val="20"/>
        </w:rPr>
        <w:t>.2023</w:t>
      </w:r>
    </w:p>
    <w:p w14:paraId="521949B5" w14:textId="77777777" w:rsidR="00551FB8" w:rsidRPr="004A5449" w:rsidRDefault="00551FB8" w:rsidP="00551FB8">
      <w:pPr>
        <w:tabs>
          <w:tab w:val="left" w:pos="6237"/>
        </w:tabs>
        <w:rPr>
          <w:rFonts w:ascii="Arial" w:hAnsi="Arial" w:cs="Arial"/>
          <w:color w:val="auto"/>
          <w:shd w:val="clear" w:color="auto" w:fill="FFFFFF"/>
        </w:rPr>
      </w:pPr>
    </w:p>
    <w:p w14:paraId="3DD6538A" w14:textId="77777777" w:rsidR="00807914" w:rsidRPr="004A5449" w:rsidRDefault="00807914" w:rsidP="00551FB8">
      <w:pPr>
        <w:pStyle w:val="Nadpis1"/>
        <w:rPr>
          <w:rFonts w:ascii="Arial" w:hAnsi="Arial" w:cs="Arial"/>
          <w:sz w:val="36"/>
          <w:szCs w:val="36"/>
        </w:rPr>
      </w:pPr>
    </w:p>
    <w:p w14:paraId="5BF77403" w14:textId="0D7BFF77" w:rsidR="005D5FA1" w:rsidRPr="00CC6B13" w:rsidRDefault="00D43503" w:rsidP="00551FB8">
      <w:pPr>
        <w:pStyle w:val="Nadpis1"/>
        <w:contextualSpacing w:val="0"/>
        <w:rPr>
          <w:rFonts w:ascii="ABC Camera Medium" w:eastAsia="Times New Roman" w:hAnsi="ABC Camera Medium" w:cs="Arial"/>
          <w:b/>
          <w:bCs/>
          <w:color w:val="754BFF"/>
          <w:lang w:eastAsia="en-US"/>
        </w:rPr>
      </w:pPr>
      <w:r w:rsidRPr="00CC6B13">
        <w:rPr>
          <w:rFonts w:ascii="ABC Camera Medium" w:eastAsia="Times New Roman" w:hAnsi="ABC Camera Medium" w:cs="Arial"/>
          <w:b/>
          <w:bCs/>
          <w:color w:val="754BFF"/>
          <w:lang w:eastAsia="en-US"/>
        </w:rPr>
        <w:t>Vy</w:t>
      </w:r>
      <w:r w:rsidR="00B538F7" w:rsidRPr="00CC6B13">
        <w:rPr>
          <w:rFonts w:ascii="ABC Camera Medium" w:eastAsia="Times New Roman" w:hAnsi="ABC Camera Medium" w:cs="Arial"/>
          <w:b/>
          <w:bCs/>
          <w:color w:val="754BFF"/>
          <w:lang w:eastAsia="en-US"/>
        </w:rPr>
        <w:t>bavenie Žiadosti o nápravu</w:t>
      </w:r>
    </w:p>
    <w:p w14:paraId="383E2593" w14:textId="77777777" w:rsidR="00BF3C05" w:rsidRPr="004A5449" w:rsidRDefault="00BF3C05" w:rsidP="006761B2">
      <w:pPr>
        <w:shd w:val="clear" w:color="auto" w:fill="FFFFFF"/>
        <w:spacing w:after="0"/>
        <w:contextualSpacing w:val="0"/>
        <w:jc w:val="both"/>
        <w:rPr>
          <w:rFonts w:ascii="Arial" w:hAnsi="Arial" w:cs="Arial"/>
          <w:color w:val="auto"/>
        </w:rPr>
      </w:pPr>
    </w:p>
    <w:p w14:paraId="4960A4E7" w14:textId="5046D055" w:rsidR="00BF3C05" w:rsidRDefault="00A61AF1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Vo </w:t>
      </w:r>
      <w:r w:rsidR="003879EA" w:rsidRPr="004A5449">
        <w:rPr>
          <w:rFonts w:ascii="Arial" w:hAnsi="Arial" w:cs="Arial"/>
          <w:color w:val="auto"/>
          <w:sz w:val="20"/>
          <w:szCs w:val="20"/>
        </w:rPr>
        <w:t xml:space="preserve">Výzve č. </w:t>
      </w:r>
      <w:r w:rsidR="00BE72B4" w:rsidRPr="004A5449">
        <w:rPr>
          <w:rFonts w:ascii="Arial" w:hAnsi="Arial" w:cs="Arial"/>
          <w:color w:val="auto"/>
          <w:sz w:val="20"/>
          <w:szCs w:val="20"/>
        </w:rPr>
        <w:t>0</w:t>
      </w:r>
      <w:r w:rsidR="0023680F">
        <w:rPr>
          <w:rFonts w:ascii="Arial" w:hAnsi="Arial" w:cs="Arial"/>
          <w:color w:val="auto"/>
          <w:sz w:val="20"/>
          <w:szCs w:val="20"/>
        </w:rPr>
        <w:t>5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bookmarkStart w:id="0" w:name="_Toc132384387"/>
      <w:bookmarkStart w:id="1" w:name="_Toc135913527"/>
      <w:bookmarkStart w:id="2" w:name="_Hlk138150003"/>
      <w:r w:rsidR="003468E6" w:rsidRPr="003468E6">
        <w:rPr>
          <w:rFonts w:ascii="Arial" w:hAnsi="Arial" w:cs="Arial"/>
          <w:b/>
          <w:bCs/>
          <w:color w:val="auto"/>
          <w:sz w:val="20"/>
          <w:szCs w:val="20"/>
        </w:rPr>
        <w:t xml:space="preserve">Dodávka zemného plynu pre </w:t>
      </w:r>
      <w:bookmarkEnd w:id="0"/>
      <w:bookmarkEnd w:id="1"/>
      <w:r w:rsidR="003468E6" w:rsidRPr="003468E6">
        <w:rPr>
          <w:rFonts w:ascii="Arial" w:hAnsi="Arial" w:cs="Arial"/>
          <w:b/>
          <w:bCs/>
          <w:color w:val="auto"/>
          <w:sz w:val="20"/>
          <w:szCs w:val="20"/>
        </w:rPr>
        <w:t>Mestskú časť - Bratislava Staré Mesto</w:t>
      </w:r>
      <w:bookmarkEnd w:id="2"/>
      <w:r w:rsidRPr="004A5449">
        <w:rPr>
          <w:rFonts w:ascii="Arial" w:hAnsi="Arial" w:cs="Arial"/>
          <w:color w:val="auto"/>
          <w:sz w:val="20"/>
          <w:szCs w:val="20"/>
        </w:rPr>
        <w:t xml:space="preserve">“, ktorá </w:t>
      </w:r>
      <w:r w:rsidR="0053001C" w:rsidRPr="004A5449">
        <w:rPr>
          <w:rFonts w:ascii="Arial" w:hAnsi="Arial" w:cs="Arial"/>
          <w:color w:val="auto"/>
          <w:sz w:val="20"/>
          <w:szCs w:val="20"/>
        </w:rPr>
        <w:t>je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</w:t>
      </w:r>
      <w:r w:rsidR="0053001C" w:rsidRPr="004A5449">
        <w:rPr>
          <w:rFonts w:ascii="Arial" w:hAnsi="Arial" w:cs="Arial"/>
          <w:color w:val="auto"/>
          <w:sz w:val="20"/>
          <w:szCs w:val="20"/>
        </w:rPr>
        <w:t>zadávaná v rámci DNS „Dodávka elektrickej energie a zemného plynu“ vyhláseného verejným obstarávateľom</w:t>
      </w:r>
      <w:r w:rsidR="006C0DC6" w:rsidRPr="004A5449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 </w:t>
      </w:r>
      <w:r w:rsidR="0019694D" w:rsidRPr="004A5449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4A5449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4A5449">
        <w:rPr>
          <w:rFonts w:ascii="Arial" w:hAnsi="Arial" w:cs="Arial"/>
          <w:bCs/>
          <w:color w:val="auto"/>
          <w:sz w:val="20"/>
          <w:szCs w:val="20"/>
        </w:rPr>
        <w:t>č. </w:t>
      </w:r>
      <w:r w:rsidR="0053001C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>48/2023 zo dňa 6.3.2023 pod značkou 10003 – MUT</w:t>
      </w:r>
      <w:r w:rsidRPr="004A5449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4D6975">
        <w:rPr>
          <w:rFonts w:ascii="Arial" w:hAnsi="Arial" w:cs="Arial"/>
          <w:bCs/>
          <w:color w:val="auto"/>
          <w:sz w:val="20"/>
          <w:szCs w:val="20"/>
        </w:rPr>
        <w:t xml:space="preserve">bola dňa </w:t>
      </w:r>
      <w:r w:rsidR="0038209E">
        <w:rPr>
          <w:rFonts w:ascii="Arial" w:hAnsi="Arial" w:cs="Arial"/>
          <w:bCs/>
          <w:color w:val="auto"/>
          <w:sz w:val="20"/>
          <w:szCs w:val="20"/>
        </w:rPr>
        <w:t xml:space="preserve">23.6.2023 </w:t>
      </w:r>
      <w:r w:rsidRPr="004A5449">
        <w:rPr>
          <w:rFonts w:ascii="Arial" w:hAnsi="Arial" w:cs="Arial"/>
          <w:bCs/>
          <w:color w:val="auto"/>
          <w:sz w:val="20"/>
          <w:szCs w:val="20"/>
        </w:rPr>
        <w:t>verejn</w:t>
      </w:r>
      <w:r w:rsidR="0038209E">
        <w:rPr>
          <w:rFonts w:ascii="Arial" w:hAnsi="Arial" w:cs="Arial"/>
          <w:bCs/>
          <w:color w:val="auto"/>
          <w:sz w:val="20"/>
          <w:szCs w:val="20"/>
        </w:rPr>
        <w:t>ému</w:t>
      </w:r>
      <w:r w:rsidRPr="004A5449">
        <w:rPr>
          <w:rFonts w:ascii="Arial" w:hAnsi="Arial" w:cs="Arial"/>
          <w:bCs/>
          <w:color w:val="auto"/>
          <w:sz w:val="20"/>
          <w:szCs w:val="20"/>
        </w:rPr>
        <w:t xml:space="preserve"> obstarávateľ</w:t>
      </w:r>
      <w:r w:rsidR="0038209E">
        <w:rPr>
          <w:rFonts w:ascii="Arial" w:hAnsi="Arial" w:cs="Arial"/>
          <w:bCs/>
          <w:color w:val="auto"/>
          <w:sz w:val="20"/>
          <w:szCs w:val="20"/>
        </w:rPr>
        <w:t>ovi doručená Žiadosť o nápravu, ktorou sa navrhovateľ domáha nasledovného:</w:t>
      </w:r>
      <w:r w:rsidRPr="004A5449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0F5818A6" w14:textId="69E0D3B8" w:rsidR="00C35C07" w:rsidRPr="00186970" w:rsidRDefault="00F94D43" w:rsidP="00A61AF1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86970">
        <w:rPr>
          <w:rFonts w:ascii="Arial" w:hAnsi="Arial" w:cs="Arial"/>
          <w:b/>
          <w:color w:val="auto"/>
          <w:sz w:val="20"/>
          <w:szCs w:val="20"/>
        </w:rPr>
        <w:t>Skutočnosť č. 1:</w:t>
      </w:r>
      <w:r w:rsidR="00177D26" w:rsidRPr="0018697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43546" w:rsidRPr="00186970">
        <w:rPr>
          <w:rFonts w:ascii="Arial" w:hAnsi="Arial" w:cs="Arial"/>
          <w:b/>
          <w:color w:val="auto"/>
          <w:sz w:val="20"/>
          <w:szCs w:val="20"/>
        </w:rPr>
        <w:t xml:space="preserve">Lehota na predkladanie ponúk a viazanosť ponúk </w:t>
      </w:r>
    </w:p>
    <w:p w14:paraId="08CB31BD" w14:textId="77777777" w:rsidR="00C35C07" w:rsidRDefault="00343546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43546">
        <w:rPr>
          <w:rFonts w:ascii="Arial" w:hAnsi="Arial" w:cs="Arial"/>
          <w:bCs/>
          <w:color w:val="auto"/>
          <w:sz w:val="20"/>
          <w:szCs w:val="20"/>
        </w:rPr>
        <w:t xml:space="preserve">6.3. Viazanosť ponúk je stanovená do 15.7.2023. V prípade potreby, vyplývajúcej najmä z aplikácie revíznych postupov, si verejný obstarávateľ vyhradzuje právo primerane predĺžiť lehotu viazanosti ponúk. </w:t>
      </w:r>
    </w:p>
    <w:p w14:paraId="4E8C981D" w14:textId="77777777" w:rsidR="00177D26" w:rsidRPr="00186970" w:rsidRDefault="00343546" w:rsidP="00A61AF1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86970">
        <w:rPr>
          <w:rFonts w:ascii="Arial" w:hAnsi="Arial" w:cs="Arial"/>
          <w:b/>
          <w:color w:val="auto"/>
          <w:sz w:val="20"/>
          <w:szCs w:val="20"/>
        </w:rPr>
        <w:t xml:space="preserve">Požadovaná náprava: </w:t>
      </w:r>
    </w:p>
    <w:p w14:paraId="601C62A1" w14:textId="77777777" w:rsidR="00177D26" w:rsidRDefault="00343546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43546">
        <w:rPr>
          <w:rFonts w:ascii="Arial" w:hAnsi="Arial" w:cs="Arial"/>
          <w:bCs/>
          <w:color w:val="auto"/>
          <w:sz w:val="20"/>
          <w:szCs w:val="20"/>
        </w:rPr>
        <w:t xml:space="preserve">6.3. Viazanosť ponuky je 2 hodiny od začatia lehoty na prekladanie ponúk, t. j. do 3.7.2023 do 11:00 hod. </w:t>
      </w:r>
    </w:p>
    <w:p w14:paraId="7FD6A5B3" w14:textId="77777777" w:rsidR="00177D26" w:rsidRPr="00186970" w:rsidRDefault="00343546" w:rsidP="00A61AF1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86970">
        <w:rPr>
          <w:rFonts w:ascii="Arial" w:hAnsi="Arial" w:cs="Arial"/>
          <w:b/>
          <w:color w:val="auto"/>
          <w:sz w:val="20"/>
          <w:szCs w:val="20"/>
        </w:rPr>
        <w:t xml:space="preserve">Odôvodnenie požiadavky: </w:t>
      </w:r>
    </w:p>
    <w:p w14:paraId="0860E227" w14:textId="77777777" w:rsidR="00ED0D61" w:rsidRPr="00D53474" w:rsidRDefault="00343546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43546">
        <w:rPr>
          <w:rFonts w:ascii="Arial" w:hAnsi="Arial" w:cs="Arial"/>
          <w:bCs/>
          <w:color w:val="auto"/>
          <w:sz w:val="20"/>
          <w:szCs w:val="20"/>
        </w:rPr>
        <w:t xml:space="preserve">Vzhľadom na vysokú volatilitu ceny plynu na trhu, požadovanú fixnú cenu na dodávku plynu Vám vieme ponúknuť s platnosťou 2 hodiny. Pri požiadavke na dlhšiu platnosť ponuky pri ocenení fixnou cenou do výpočtu ceny vstupujú rizikové prirážky za pohyb na trhu, čo môže cenu veľmi výrazne navýšiť a tým </w:t>
      </w:r>
      <w:r w:rsidRPr="00D53474">
        <w:rPr>
          <w:rFonts w:ascii="Arial" w:hAnsi="Arial" w:cs="Arial"/>
          <w:bCs/>
          <w:color w:val="auto"/>
          <w:sz w:val="20"/>
          <w:szCs w:val="20"/>
        </w:rPr>
        <w:t xml:space="preserve">dodávateľ nevie ponúknuť najvýhodnejšiu cenu. </w:t>
      </w:r>
    </w:p>
    <w:p w14:paraId="38FECBC4" w14:textId="65086BC6" w:rsidR="00ED0D61" w:rsidRPr="00D53474" w:rsidRDefault="00ED0D61" w:rsidP="00A61AF1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53474">
        <w:rPr>
          <w:rFonts w:ascii="Arial" w:hAnsi="Arial" w:cs="Arial"/>
          <w:b/>
          <w:color w:val="auto"/>
          <w:sz w:val="20"/>
          <w:szCs w:val="20"/>
        </w:rPr>
        <w:t>Vybavenie Žiadosti o nápravu:</w:t>
      </w:r>
    </w:p>
    <w:p w14:paraId="2BF528B6" w14:textId="46D22C42" w:rsidR="00ED0D61" w:rsidRPr="00D53474" w:rsidRDefault="007B536D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53474">
        <w:rPr>
          <w:rFonts w:ascii="Arial" w:hAnsi="Arial" w:cs="Arial"/>
          <w:bCs/>
          <w:color w:val="auto"/>
          <w:sz w:val="20"/>
          <w:szCs w:val="20"/>
        </w:rPr>
        <w:t xml:space="preserve">Verejný obstarávateľ </w:t>
      </w:r>
      <w:r w:rsidR="00567AAD" w:rsidRPr="00D53474">
        <w:rPr>
          <w:rFonts w:ascii="Arial" w:hAnsi="Arial" w:cs="Arial"/>
          <w:bCs/>
          <w:color w:val="auto"/>
          <w:sz w:val="20"/>
          <w:szCs w:val="20"/>
        </w:rPr>
        <w:t xml:space="preserve">Žiadosť o nápravu v tejto časti </w:t>
      </w:r>
      <w:r w:rsidR="005E13DA" w:rsidRPr="00D53474">
        <w:rPr>
          <w:rFonts w:ascii="Arial" w:hAnsi="Arial" w:cs="Arial"/>
          <w:bCs/>
          <w:color w:val="auto"/>
          <w:sz w:val="20"/>
          <w:szCs w:val="20"/>
        </w:rPr>
        <w:t>zamieta</w:t>
      </w:r>
      <w:r w:rsidR="00567AAD" w:rsidRPr="00D53474">
        <w:rPr>
          <w:rFonts w:ascii="Arial" w:hAnsi="Arial" w:cs="Arial"/>
          <w:bCs/>
          <w:color w:val="auto"/>
          <w:sz w:val="20"/>
          <w:szCs w:val="20"/>
        </w:rPr>
        <w:t>, avšak zaväzuje sa v lehote do 2 hodín od</w:t>
      </w:r>
      <w:r w:rsidR="00190B9D" w:rsidRPr="00D53474">
        <w:rPr>
          <w:rFonts w:ascii="Arial" w:hAnsi="Arial" w:cs="Arial"/>
          <w:bCs/>
          <w:color w:val="auto"/>
          <w:sz w:val="20"/>
          <w:szCs w:val="20"/>
        </w:rPr>
        <w:t xml:space="preserve"> momentu uplynutia lehoty na predkladanie ponúk oznámiť výsledok verejného obstarávani</w:t>
      </w:r>
      <w:r w:rsidR="009A0E83" w:rsidRPr="00D53474">
        <w:rPr>
          <w:rFonts w:ascii="Arial" w:hAnsi="Arial" w:cs="Arial"/>
          <w:bCs/>
          <w:color w:val="auto"/>
          <w:sz w:val="20"/>
          <w:szCs w:val="20"/>
        </w:rPr>
        <w:t xml:space="preserve">a, a to v prípade, ak ponuka uchádzača predbežne umiestneného na 1. mieste v poradí nebude obsahovať žiadne </w:t>
      </w:r>
      <w:r w:rsidR="00AA261E" w:rsidRPr="00D53474">
        <w:rPr>
          <w:rFonts w:ascii="Arial" w:hAnsi="Arial" w:cs="Arial"/>
          <w:bCs/>
          <w:color w:val="auto"/>
          <w:sz w:val="20"/>
          <w:szCs w:val="20"/>
        </w:rPr>
        <w:t>nedostatky</w:t>
      </w:r>
      <w:r w:rsidR="007145A8" w:rsidRPr="00D53474">
        <w:rPr>
          <w:rFonts w:ascii="Arial" w:hAnsi="Arial" w:cs="Arial"/>
          <w:bCs/>
          <w:color w:val="auto"/>
          <w:sz w:val="20"/>
          <w:szCs w:val="20"/>
        </w:rPr>
        <w:t xml:space="preserve"> a nebude potrebné uplatniť inštitút vysvetlenia ponuky, resp. </w:t>
      </w:r>
      <w:r w:rsidR="0086387C" w:rsidRPr="00D53474">
        <w:rPr>
          <w:rFonts w:ascii="Arial" w:hAnsi="Arial" w:cs="Arial"/>
          <w:bCs/>
          <w:color w:val="auto"/>
          <w:sz w:val="20"/>
          <w:szCs w:val="20"/>
        </w:rPr>
        <w:t xml:space="preserve">vysvetlenia mimoriadne nízkej ponuky </w:t>
      </w:r>
      <w:r w:rsidR="00B90191" w:rsidRPr="00D53474">
        <w:rPr>
          <w:rFonts w:ascii="Arial" w:hAnsi="Arial" w:cs="Arial"/>
          <w:bCs/>
          <w:color w:val="auto"/>
          <w:sz w:val="20"/>
          <w:szCs w:val="20"/>
        </w:rPr>
        <w:t>podľa § 53 zákona o verejnom obstarávaní.</w:t>
      </w:r>
      <w:r w:rsidR="00D53474">
        <w:rPr>
          <w:rFonts w:ascii="Arial" w:hAnsi="Arial" w:cs="Arial"/>
          <w:bCs/>
          <w:color w:val="auto"/>
          <w:sz w:val="20"/>
          <w:szCs w:val="20"/>
        </w:rPr>
        <w:t xml:space="preserve"> V uvedenom znení upravuje aj súťažné podkl</w:t>
      </w:r>
      <w:r w:rsidR="00570B44">
        <w:rPr>
          <w:rFonts w:ascii="Arial" w:hAnsi="Arial" w:cs="Arial"/>
          <w:bCs/>
          <w:color w:val="auto"/>
          <w:sz w:val="20"/>
          <w:szCs w:val="20"/>
        </w:rPr>
        <w:t>ady k danej zákazke.</w:t>
      </w:r>
    </w:p>
    <w:p w14:paraId="7744F353" w14:textId="0077EE43" w:rsidR="0080145A" w:rsidRPr="00D53474" w:rsidRDefault="00091EBD" w:rsidP="00A61AF1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53474">
        <w:rPr>
          <w:rFonts w:ascii="Arial" w:hAnsi="Arial" w:cs="Arial"/>
          <w:b/>
          <w:color w:val="auto"/>
          <w:sz w:val="20"/>
          <w:szCs w:val="20"/>
        </w:rPr>
        <w:t>Skutočnosť č. 2:</w:t>
      </w:r>
      <w:r w:rsidRPr="00D5347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43546" w:rsidRPr="00D53474">
        <w:rPr>
          <w:rFonts w:ascii="Arial" w:hAnsi="Arial" w:cs="Arial"/>
          <w:b/>
          <w:color w:val="auto"/>
          <w:sz w:val="20"/>
          <w:szCs w:val="20"/>
        </w:rPr>
        <w:t xml:space="preserve">Zmluva Článok III </w:t>
      </w:r>
      <w:r w:rsidR="0080145A" w:rsidRPr="00D53474">
        <w:rPr>
          <w:rFonts w:ascii="Arial" w:hAnsi="Arial" w:cs="Arial"/>
          <w:b/>
          <w:color w:val="auto"/>
          <w:sz w:val="20"/>
          <w:szCs w:val="20"/>
        </w:rPr>
        <w:t>„</w:t>
      </w:r>
      <w:r w:rsidR="00343546" w:rsidRPr="00D53474">
        <w:rPr>
          <w:rFonts w:ascii="Arial" w:hAnsi="Arial" w:cs="Arial"/>
          <w:b/>
          <w:color w:val="auto"/>
          <w:sz w:val="20"/>
          <w:szCs w:val="20"/>
        </w:rPr>
        <w:t>Predmet zmluvy</w:t>
      </w:r>
      <w:r w:rsidR="0080145A" w:rsidRPr="00D53474">
        <w:rPr>
          <w:rFonts w:ascii="Arial" w:hAnsi="Arial" w:cs="Arial"/>
          <w:b/>
          <w:color w:val="auto"/>
          <w:sz w:val="20"/>
          <w:szCs w:val="20"/>
        </w:rPr>
        <w:t>“</w:t>
      </w:r>
    </w:p>
    <w:p w14:paraId="00CBCE2C" w14:textId="77777777" w:rsidR="000D4C73" w:rsidRDefault="00343546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53474">
        <w:rPr>
          <w:rFonts w:ascii="Arial" w:hAnsi="Arial" w:cs="Arial"/>
          <w:bCs/>
          <w:color w:val="auto"/>
          <w:sz w:val="20"/>
          <w:szCs w:val="20"/>
        </w:rPr>
        <w:t xml:space="preserve">3.6 Odberateľ si vyhradzuje právo meniť počty OM v závislosti od jeho reálnych potrieb alebo pri vzniku okolností, ktoré Odberateľ nemohol pri podpise tejto Zmluvy predvídať. K zmenám počtu OM dôjde: </w:t>
      </w:r>
      <w:r w:rsidR="003F3287" w:rsidRPr="00D53474">
        <w:rPr>
          <w:rFonts w:ascii="Arial" w:hAnsi="Arial" w:cs="Arial"/>
          <w:bCs/>
          <w:color w:val="auto"/>
          <w:sz w:val="20"/>
          <w:szCs w:val="20"/>
        </w:rPr>
        <w:br/>
      </w:r>
      <w:r w:rsidRPr="00D53474">
        <w:rPr>
          <w:rFonts w:ascii="Arial" w:hAnsi="Arial" w:cs="Arial"/>
          <w:bCs/>
          <w:color w:val="auto"/>
          <w:sz w:val="20"/>
          <w:szCs w:val="20"/>
        </w:rPr>
        <w:t>- pri zriadení nových OM formou oznámenia Odberateľa doručeného Dodávateľovi písomne v listinnej podobe, pričom na nové OM sa budú automaticky vzťahovať ustanovenia tejto Zmluvy; o predbežné množstvo plynu, ktoré bude Dodávateľ dodávať do nového OM sa automaticky zvyšuje celkové zmluvné ročné množstvo plynu,</w:t>
      </w:r>
      <w:r w:rsidRPr="00343546">
        <w:rPr>
          <w:rFonts w:ascii="Arial" w:hAnsi="Arial" w:cs="Arial"/>
          <w:bCs/>
          <w:color w:val="auto"/>
          <w:sz w:val="20"/>
          <w:szCs w:val="20"/>
        </w:rPr>
        <w:t xml:space="preserve"> ktoré sa Dodávateľ na základe tejto Zmluvy zaväzuje Odberateľovi dodávať, </w:t>
      </w:r>
      <w:r w:rsidR="00B7771D">
        <w:rPr>
          <w:rFonts w:ascii="Arial" w:hAnsi="Arial" w:cs="Arial"/>
          <w:bCs/>
          <w:color w:val="auto"/>
          <w:sz w:val="20"/>
          <w:szCs w:val="20"/>
        </w:rPr>
        <w:br/>
      </w:r>
      <w:r w:rsidRPr="00343546">
        <w:rPr>
          <w:rFonts w:ascii="Arial" w:hAnsi="Arial" w:cs="Arial"/>
          <w:bCs/>
          <w:color w:val="auto"/>
          <w:sz w:val="20"/>
          <w:szCs w:val="20"/>
        </w:rPr>
        <w:t xml:space="preserve">- pri ukončení odberu z OM formou čiastočného vypovedania tejto Zmluvy s výpovednou lehotou jeden kalendárny mesiac, pričom výpovedná lehota začína plynúť prvým dňom mesiaca nasledujúceho po mesiaci, v ktorom bola čiastočná výpoveď Dodávateľovi doručená písomne v listinnej podobe; Dodávateľ nemá v takomto prípade právo uplatňovať si žiadne sankcie ani iné finančné kompenzácie voči Odberateľovi; o predbežné množstvo plynu, ktoré mal Dodávateľ do takého OM dodávať sa zníži celkové zmluvné ročné množstvo plynu, ktoré sa Dodávateľ na základe tejto Zmluvy zaväzuje Odberateľovi dodávať. </w:t>
      </w:r>
    </w:p>
    <w:p w14:paraId="160D2CAD" w14:textId="77777777" w:rsidR="000D4C73" w:rsidRPr="000D4C73" w:rsidRDefault="00343546" w:rsidP="00A61AF1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D4C73">
        <w:rPr>
          <w:rFonts w:ascii="Arial" w:hAnsi="Arial" w:cs="Arial"/>
          <w:b/>
          <w:color w:val="auto"/>
          <w:sz w:val="20"/>
          <w:szCs w:val="20"/>
        </w:rPr>
        <w:t xml:space="preserve">Požadovaná náprava: </w:t>
      </w:r>
    </w:p>
    <w:p w14:paraId="10E1A755" w14:textId="77777777" w:rsidR="000D4C73" w:rsidRDefault="00343546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43546">
        <w:rPr>
          <w:rFonts w:ascii="Arial" w:hAnsi="Arial" w:cs="Arial"/>
          <w:bCs/>
          <w:color w:val="auto"/>
          <w:sz w:val="20"/>
          <w:szCs w:val="20"/>
        </w:rPr>
        <w:t xml:space="preserve">Odberateľ si vyhradzuje právo meniť počty OM v závislosti od jeho reálnych potrieb alebo pri vzniku okolností, ktoré Odberateľ nemohol pri podpise tejto Zmluvy predvídať. K zmenám počtu OM dôjde: </w:t>
      </w:r>
    </w:p>
    <w:p w14:paraId="5200F7CA" w14:textId="263F4C86" w:rsidR="00700506" w:rsidRDefault="00343546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bookmarkStart w:id="3" w:name="_Hlk138757517"/>
      <w:r w:rsidRPr="00343546">
        <w:rPr>
          <w:rFonts w:ascii="Arial" w:hAnsi="Arial" w:cs="Arial"/>
          <w:bCs/>
          <w:color w:val="auto"/>
          <w:sz w:val="20"/>
          <w:szCs w:val="20"/>
        </w:rPr>
        <w:lastRenderedPageBreak/>
        <w:t>- V prípade akejkoľvek zmeny zmluvy súvisiacej so zmenou zmluvných množstiev pripojením nových OM si odberateľ s dodávateľom dohodne spôsob ocenenia pre príslušné OM</w:t>
      </w:r>
      <w:r w:rsidR="00372B77">
        <w:rPr>
          <w:rFonts w:ascii="Arial" w:hAnsi="Arial" w:cs="Arial"/>
          <w:bCs/>
          <w:color w:val="auto"/>
          <w:sz w:val="20"/>
          <w:szCs w:val="20"/>
        </w:rPr>
        <w:t>,</w:t>
      </w:r>
      <w:r w:rsidRPr="00343546">
        <w:rPr>
          <w:rFonts w:ascii="Arial" w:hAnsi="Arial" w:cs="Arial"/>
          <w:bCs/>
          <w:color w:val="auto"/>
          <w:sz w:val="20"/>
          <w:szCs w:val="20"/>
        </w:rPr>
        <w:t xml:space="preserve"> ako aj spôsob vyhodnotenia množstiev. </w:t>
      </w:r>
    </w:p>
    <w:p w14:paraId="70901DD2" w14:textId="77777777" w:rsidR="00700506" w:rsidRDefault="00343546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43546">
        <w:rPr>
          <w:rFonts w:ascii="Arial" w:hAnsi="Arial" w:cs="Arial"/>
          <w:bCs/>
          <w:color w:val="auto"/>
          <w:sz w:val="20"/>
          <w:szCs w:val="20"/>
        </w:rPr>
        <w:t xml:space="preserve">- pri ukončení odberu z OM formou čiastočného vypovedania tejto Zmluvy s výpovednou lehotou jeden kalendárny mesiac, pričom výpovedná lehota začína plynúť prvým dňom mesiaca nasledujúceho po mesiaci, v ktorom bola čiastočná výpoveď Dodávateľovi doručená písomne v listinnej podobe. Pri ukončení odberu bude celkové zmluvné množstvo vyhodnotené v zmysle bodu 3.10 Zmluvy. </w:t>
      </w:r>
    </w:p>
    <w:bookmarkEnd w:id="3"/>
    <w:p w14:paraId="7A1219B2" w14:textId="77777777" w:rsidR="00700506" w:rsidRPr="00700506" w:rsidRDefault="00343546" w:rsidP="00A61AF1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0506">
        <w:rPr>
          <w:rFonts w:ascii="Arial" w:hAnsi="Arial" w:cs="Arial"/>
          <w:b/>
          <w:color w:val="auto"/>
          <w:sz w:val="20"/>
          <w:szCs w:val="20"/>
        </w:rPr>
        <w:t xml:space="preserve">Odôvodnenie požiadavky: </w:t>
      </w:r>
    </w:p>
    <w:p w14:paraId="3942C287" w14:textId="77777777" w:rsidR="00700506" w:rsidRDefault="00343546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43546">
        <w:rPr>
          <w:rFonts w:ascii="Arial" w:hAnsi="Arial" w:cs="Arial"/>
          <w:bCs/>
          <w:color w:val="auto"/>
          <w:sz w:val="20"/>
          <w:szCs w:val="20"/>
        </w:rPr>
        <w:t xml:space="preserve">Dodávka zemného plynu pre novo zriadené odberné miesta s cenou uzatvorenej v tejto súťaži je možná iba pre ročný objem plynu v stanovenej tolerancii zmluvného množstva. Zmluvné množstvo pri produkte fixná cena nie je možné meniť, nakoľko v čase prijatia ponuky dodávateľ zabezpečí (nakúpi) pre odberateľa množstvo plynu s aktuálnou cenou podľa požadovaného objemu. </w:t>
      </w:r>
    </w:p>
    <w:p w14:paraId="22891BD2" w14:textId="77777777" w:rsidR="00700506" w:rsidRPr="001B3973" w:rsidRDefault="00700506" w:rsidP="00700506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B3973">
        <w:rPr>
          <w:rFonts w:ascii="Arial" w:hAnsi="Arial" w:cs="Arial"/>
          <w:b/>
          <w:color w:val="auto"/>
          <w:sz w:val="20"/>
          <w:szCs w:val="20"/>
        </w:rPr>
        <w:t>Vybavenie Žiadosti o nápravu:</w:t>
      </w:r>
    </w:p>
    <w:p w14:paraId="0740B43C" w14:textId="77777777" w:rsidR="008829D2" w:rsidRDefault="00700506" w:rsidP="00A61AF1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F18BE">
        <w:rPr>
          <w:rFonts w:ascii="Arial" w:hAnsi="Arial" w:cs="Arial"/>
          <w:bCs/>
          <w:color w:val="auto"/>
          <w:sz w:val="20"/>
          <w:szCs w:val="20"/>
        </w:rPr>
        <w:t>Verejný obstarávateľ</w:t>
      </w:r>
      <w:r w:rsidR="007E6C68" w:rsidRPr="007F18BE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191679" w:rsidRPr="007F18BE">
        <w:rPr>
          <w:rFonts w:ascii="Arial" w:hAnsi="Arial" w:cs="Arial"/>
          <w:bCs/>
          <w:color w:val="auto"/>
          <w:sz w:val="20"/>
          <w:szCs w:val="20"/>
        </w:rPr>
        <w:t xml:space="preserve">akceptuje túto požiadavku navrhovateľa a upravuje </w:t>
      </w:r>
      <w:r w:rsidR="007E6C68" w:rsidRPr="007F18BE">
        <w:rPr>
          <w:rFonts w:ascii="Arial" w:hAnsi="Arial" w:cs="Arial"/>
          <w:bCs/>
          <w:color w:val="auto"/>
          <w:sz w:val="20"/>
          <w:szCs w:val="20"/>
        </w:rPr>
        <w:t>znenie Zmluvy</w:t>
      </w:r>
      <w:r w:rsidR="00191679" w:rsidRPr="007F18BE">
        <w:rPr>
          <w:rFonts w:ascii="Arial" w:hAnsi="Arial" w:cs="Arial"/>
          <w:bCs/>
          <w:color w:val="auto"/>
          <w:sz w:val="20"/>
          <w:szCs w:val="20"/>
        </w:rPr>
        <w:t xml:space="preserve"> v intenciách predmetnej Žiadosti o</w:t>
      </w:r>
      <w:r w:rsidR="007F18BE" w:rsidRPr="007F18BE">
        <w:rPr>
          <w:rFonts w:ascii="Arial" w:hAnsi="Arial" w:cs="Arial"/>
          <w:bCs/>
          <w:color w:val="auto"/>
          <w:sz w:val="20"/>
          <w:szCs w:val="20"/>
        </w:rPr>
        <w:t> </w:t>
      </w:r>
      <w:r w:rsidR="00191679" w:rsidRPr="007F18BE">
        <w:rPr>
          <w:rFonts w:ascii="Arial" w:hAnsi="Arial" w:cs="Arial"/>
          <w:bCs/>
          <w:color w:val="auto"/>
          <w:sz w:val="20"/>
          <w:szCs w:val="20"/>
        </w:rPr>
        <w:t>nápravu</w:t>
      </w:r>
      <w:r w:rsidR="007F18BE" w:rsidRPr="007F18BE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5A564211" w14:textId="5BB343E6" w:rsidR="00B116CD" w:rsidRPr="00413EEE" w:rsidRDefault="00E13C7A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86970">
        <w:rPr>
          <w:rFonts w:ascii="Arial" w:hAnsi="Arial" w:cs="Arial"/>
          <w:b/>
          <w:color w:val="auto"/>
          <w:sz w:val="20"/>
          <w:szCs w:val="20"/>
        </w:rPr>
        <w:t xml:space="preserve">Skutočnosť č. </w:t>
      </w:r>
      <w:r>
        <w:rPr>
          <w:rFonts w:ascii="Arial" w:hAnsi="Arial" w:cs="Arial"/>
          <w:b/>
          <w:color w:val="auto"/>
          <w:sz w:val="20"/>
          <w:szCs w:val="20"/>
        </w:rPr>
        <w:t>4</w:t>
      </w:r>
      <w:r w:rsidRPr="00186970">
        <w:rPr>
          <w:rFonts w:ascii="Arial" w:hAnsi="Arial" w:cs="Arial"/>
          <w:b/>
          <w:color w:val="auto"/>
          <w:sz w:val="20"/>
          <w:szCs w:val="20"/>
        </w:rPr>
        <w:t>:</w:t>
      </w:r>
      <w:r w:rsidR="00B116C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343546" w:rsidRPr="00D023CF">
        <w:rPr>
          <w:rFonts w:ascii="Arial" w:hAnsi="Arial" w:cs="Arial"/>
          <w:b/>
          <w:color w:val="auto"/>
          <w:sz w:val="20"/>
          <w:szCs w:val="20"/>
        </w:rPr>
        <w:t xml:space="preserve">Zmluva Článok VI </w:t>
      </w:r>
      <w:r w:rsidR="00B116CD" w:rsidRPr="00D023CF">
        <w:rPr>
          <w:rFonts w:ascii="Arial" w:hAnsi="Arial" w:cs="Arial"/>
          <w:b/>
          <w:color w:val="auto"/>
          <w:sz w:val="20"/>
          <w:szCs w:val="20"/>
        </w:rPr>
        <w:t>„</w:t>
      </w:r>
      <w:r w:rsidR="00343546" w:rsidRPr="00D023CF">
        <w:rPr>
          <w:rFonts w:ascii="Arial" w:hAnsi="Arial" w:cs="Arial"/>
          <w:b/>
          <w:color w:val="auto"/>
          <w:sz w:val="20"/>
          <w:szCs w:val="20"/>
        </w:rPr>
        <w:t>Cena za dodávku plynu vrátane prepravy</w:t>
      </w:r>
      <w:r w:rsidR="00B116CD" w:rsidRPr="00D023CF">
        <w:rPr>
          <w:rFonts w:ascii="Arial" w:hAnsi="Arial" w:cs="Arial"/>
          <w:b/>
          <w:color w:val="auto"/>
          <w:sz w:val="20"/>
          <w:szCs w:val="20"/>
        </w:rPr>
        <w:t>“</w:t>
      </w:r>
    </w:p>
    <w:p w14:paraId="3AFBAF80" w14:textId="77777777" w:rsidR="002A7FFE" w:rsidRPr="00D023CF" w:rsidRDefault="00343546" w:rsidP="00A61AF1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023CF">
        <w:rPr>
          <w:rFonts w:ascii="Arial" w:hAnsi="Arial" w:cs="Arial"/>
          <w:b/>
          <w:color w:val="auto"/>
          <w:sz w:val="20"/>
          <w:szCs w:val="20"/>
        </w:rPr>
        <w:t xml:space="preserve">Požadovaná náprava: </w:t>
      </w:r>
    </w:p>
    <w:p w14:paraId="146E1602" w14:textId="5E4F0086" w:rsidR="003B6C79" w:rsidRDefault="00343546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43546">
        <w:rPr>
          <w:rFonts w:ascii="Arial" w:hAnsi="Arial" w:cs="Arial"/>
          <w:bCs/>
          <w:color w:val="auto"/>
          <w:sz w:val="20"/>
          <w:szCs w:val="20"/>
        </w:rPr>
        <w:t>Doplnenie nasledujúceho ustanovenia týkajúceho sa ceny za prepravu</w:t>
      </w:r>
      <w:r w:rsidR="00891842">
        <w:rPr>
          <w:rFonts w:ascii="Arial" w:hAnsi="Arial" w:cs="Arial"/>
          <w:bCs/>
          <w:color w:val="auto"/>
          <w:sz w:val="20"/>
          <w:szCs w:val="20"/>
        </w:rPr>
        <w:t>:</w:t>
      </w:r>
      <w:r w:rsidR="003B6C79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66371AFD" w14:textId="77777777" w:rsidR="00D023CF" w:rsidRDefault="00343546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bookmarkStart w:id="4" w:name="_Hlk138762258"/>
      <w:r w:rsidRPr="00343546">
        <w:rPr>
          <w:rFonts w:ascii="Arial" w:hAnsi="Arial" w:cs="Arial"/>
          <w:bCs/>
          <w:color w:val="auto"/>
          <w:sz w:val="20"/>
          <w:szCs w:val="20"/>
        </w:rPr>
        <w:t xml:space="preserve">Cenu za služby súvisiace s prepravou pre príslušné odberné miesto určuje dodávateľ v zmysle Rozhodnutia Úradu pre reguláciu sieťových odvetví, ktorým sa spoločnosti eustream, a.s. ako prevádzkovateľovi prepravnej siete určujú tarify za prístup do prepravnej siete a prepravu plynu (ďalej len „Rozhodnutie PPS“) platného v čase dodávky so zohľadnením všetkých poplatkov vyplývajúcich z platného Rozhodnutia PPS, pričom </w:t>
      </w:r>
      <w:r w:rsidRPr="00BC063A">
        <w:rPr>
          <w:rFonts w:ascii="Arial" w:hAnsi="Arial" w:cs="Arial"/>
          <w:bCs/>
          <w:color w:val="auto"/>
          <w:sz w:val="20"/>
          <w:szCs w:val="20"/>
        </w:rPr>
        <w:t>dodávateľ si má právo vždy pred začiatkom každého kalendárneho roka zvoliť vstupný bod pre výpočet príslušnej sadzby. V prípade zmeny prepravných sietí, prostredníctvom ktorých dodávateľ zabezpečuje dodávku plynu</w:t>
      </w:r>
      <w:r w:rsidRPr="00343546">
        <w:rPr>
          <w:rFonts w:ascii="Arial" w:hAnsi="Arial" w:cs="Arial"/>
          <w:bCs/>
          <w:color w:val="auto"/>
          <w:sz w:val="20"/>
          <w:szCs w:val="20"/>
        </w:rPr>
        <w:t xml:space="preserve">, je dodávateľ oprávnený uplatniť cenu za služby súvisiace s prepravou podľa Cenníka zverejneného na webovom sídle dodávateľa www.spp.sk. V prípade zavedenia ďalších alebo zmeny existujúcich poplatkov súvisiacich s prepravou plynu na prepravnej trase z obchodného bodu THE na slovenský domáci bod oproti stavu pri podpise tejto zmluvy, má dodávateľ právo zohľadniť navýšenie ceny za služby súvisiace s prepravou z dôvodu uplatnenia tohto poplatku v mesiaci nasledujúcom po oznámení takejto zmeny odberateľovi s poukazom na rozhodnutia príslušných orgánov, resp. príslušný právny predpis alebo cenník prevádzkovateľa prepravnej siete. Pre vylúčenie pochybností, právo dodávateľa vyplývajúce z ustanovenia tohto bodu ostáva zachované bez ohľadu na uplatnenie prvého odseku alebo druhého odseku tohto bodu. </w:t>
      </w:r>
    </w:p>
    <w:bookmarkEnd w:id="4"/>
    <w:p w14:paraId="5F0CA9DD" w14:textId="77777777" w:rsidR="00D023CF" w:rsidRPr="00D023CF" w:rsidRDefault="00343546" w:rsidP="00A61AF1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023CF">
        <w:rPr>
          <w:rFonts w:ascii="Arial" w:hAnsi="Arial" w:cs="Arial"/>
          <w:b/>
          <w:color w:val="auto"/>
          <w:sz w:val="20"/>
          <w:szCs w:val="20"/>
        </w:rPr>
        <w:t xml:space="preserve">Odôvodnenie požiadavky: </w:t>
      </w:r>
    </w:p>
    <w:p w14:paraId="2C389908" w14:textId="1558835F" w:rsidR="00343546" w:rsidRDefault="00343546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43546">
        <w:rPr>
          <w:rFonts w:ascii="Arial" w:hAnsi="Arial" w:cs="Arial"/>
          <w:bCs/>
          <w:color w:val="auto"/>
          <w:sz w:val="20"/>
          <w:szCs w:val="20"/>
        </w:rPr>
        <w:t>Dohoda o cene a spôsobe jej výpočtu sú podstatnou náležitosťou zmluvy. Rozčlenenie ceny za dodávku plynu vyplýva z platnej legislatívy. V návrhu Zmluvy predloženej obstarávateľom ustanovenie o preprave absentuje</w:t>
      </w:r>
      <w:r w:rsidR="00DB43CF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2A0D120B" w14:textId="77777777" w:rsidR="00DB43CF" w:rsidRPr="001B3973" w:rsidRDefault="00DB43CF" w:rsidP="00DB43CF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B3973">
        <w:rPr>
          <w:rFonts w:ascii="Arial" w:hAnsi="Arial" w:cs="Arial"/>
          <w:b/>
          <w:color w:val="auto"/>
          <w:sz w:val="20"/>
          <w:szCs w:val="20"/>
        </w:rPr>
        <w:t>Vybavenie Žiadosti o nápravu:</w:t>
      </w:r>
    </w:p>
    <w:p w14:paraId="527A003E" w14:textId="04FF20DC" w:rsidR="00DB43CF" w:rsidRPr="00903677" w:rsidRDefault="00DB43CF" w:rsidP="00DB43CF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03677">
        <w:rPr>
          <w:rFonts w:ascii="Arial" w:hAnsi="Arial" w:cs="Arial"/>
          <w:bCs/>
          <w:color w:val="auto"/>
          <w:sz w:val="20"/>
          <w:szCs w:val="20"/>
        </w:rPr>
        <w:t xml:space="preserve">Verejný obstarávateľ </w:t>
      </w:r>
      <w:r w:rsidR="00903677" w:rsidRPr="00903677">
        <w:rPr>
          <w:rFonts w:ascii="Arial" w:hAnsi="Arial" w:cs="Arial"/>
          <w:bCs/>
          <w:color w:val="auto"/>
          <w:sz w:val="20"/>
          <w:szCs w:val="20"/>
        </w:rPr>
        <w:t>dopĺňa bod 6.8</w:t>
      </w:r>
      <w:r w:rsidRPr="00903677">
        <w:rPr>
          <w:rFonts w:ascii="Arial" w:hAnsi="Arial" w:cs="Arial"/>
          <w:bCs/>
          <w:color w:val="auto"/>
          <w:sz w:val="20"/>
          <w:szCs w:val="20"/>
        </w:rPr>
        <w:t xml:space="preserve"> Zmluvy</w:t>
      </w:r>
      <w:r w:rsidR="00903677" w:rsidRPr="00903677">
        <w:rPr>
          <w:rFonts w:ascii="Arial" w:hAnsi="Arial" w:cs="Arial"/>
          <w:bCs/>
          <w:color w:val="auto"/>
          <w:sz w:val="20"/>
          <w:szCs w:val="20"/>
        </w:rPr>
        <w:t xml:space="preserve"> v intenciách uvedeného v Žiadosti o nápravu, a to nasledovne:</w:t>
      </w:r>
    </w:p>
    <w:p w14:paraId="3CA906FD" w14:textId="77777777" w:rsidR="00903677" w:rsidRPr="00903677" w:rsidRDefault="00903677" w:rsidP="00903677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03677">
        <w:rPr>
          <w:rFonts w:ascii="Arial" w:hAnsi="Arial" w:cs="Arial"/>
          <w:bCs/>
          <w:color w:val="auto"/>
          <w:sz w:val="20"/>
          <w:szCs w:val="20"/>
        </w:rPr>
        <w:t xml:space="preserve">Cenu za služby súvisiace s prepravou pre príslušné odberné miesto určuje Dodávateľ v zmysle Rozhodnutia Úradu pre reguláciu sieťových odvetví, ktorým sa spoločnosti eustream, a.s. ako prevádzkovateľovi prepravnej siete určujú tarify za prístup do prepravnej siete a prepravu plynu (ďalej len „Rozhodnutie PPS“) platného v čase dodávky so zohľadnením všetkých poplatkov vyplývajúcich z platného Rozhodnutia PPS, pričom Dodávateľ si má právo vždy pred začiatkom každého kalendárneho roka zvoliť vstupný bod pre výpočet príslušnej sadzby. </w:t>
      </w:r>
    </w:p>
    <w:p w14:paraId="3B7DFB44" w14:textId="77777777" w:rsidR="00903677" w:rsidRPr="00903677" w:rsidRDefault="00903677" w:rsidP="00903677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03677">
        <w:rPr>
          <w:rFonts w:ascii="Arial" w:hAnsi="Arial" w:cs="Arial"/>
          <w:bCs/>
          <w:color w:val="auto"/>
          <w:sz w:val="20"/>
          <w:szCs w:val="20"/>
        </w:rPr>
        <w:t xml:space="preserve">V prípade opodstatnenej a vopred zdôvodnenej zmeny prepravných sietí, prostredníctvom ktorých Dodávateľ zabezpečuje dodávku plynu, je Dodávateľ oprávnený uplatniť cenu za služby súvisiace s prepravou podľa Cenníka zverejneného na webovom sídle dodávateľa www.spp.sk. V prípade zavedenia ďalších alebo zmeny existujúcich poplatkov súvisiacich s prepravou plynu na prepravnej trase z obchodného bodu THE na slovenský domáci bod oproti stavu pri uzavretí tejto Zmluvy, má </w:t>
      </w:r>
      <w:r w:rsidRPr="00903677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Dodávateľ právo zohľadniť navýšenie ceny za služby súvisiace s prepravou z dôvodu uplatnenia tohto poplatku v mesiaci nasledujúcom po oznámení takejto zmeny Odberateľovi s poukazom na rozhodnutia príslušných orgánov, resp. príslušný právny predpis alebo cenník prevádzkovateľa prepravnej siete. </w:t>
      </w:r>
    </w:p>
    <w:p w14:paraId="12F188FD" w14:textId="77777777" w:rsidR="008829D2" w:rsidRDefault="00903677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03677">
        <w:rPr>
          <w:rFonts w:ascii="Arial" w:hAnsi="Arial" w:cs="Arial"/>
          <w:bCs/>
          <w:color w:val="auto"/>
          <w:sz w:val="20"/>
          <w:szCs w:val="20"/>
        </w:rPr>
        <w:t>Pre vylúčenie pochybností, právo Dodávateľa vyplývajúce z ustanovenia tohto bodu Zmluvy ostáva zachované bez ohľadu na uplatnenie prvého odseku alebo druhého odseku tohto bodu Zmluvy. V prípade uplatnenia tohto bodu Zmluvy sa takáto zmena Zmluvy považuje za zmenu uskutočnenú v súlade s § 18 ods. 1 písm. a) zákona o VO.</w:t>
      </w:r>
    </w:p>
    <w:p w14:paraId="30408B01" w14:textId="2937545F" w:rsidR="00191679" w:rsidRPr="00D87207" w:rsidRDefault="00191679" w:rsidP="00A61AF1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03677">
        <w:rPr>
          <w:rFonts w:ascii="Arial" w:hAnsi="Arial" w:cs="Arial"/>
          <w:b/>
          <w:color w:val="auto"/>
          <w:sz w:val="20"/>
          <w:szCs w:val="20"/>
        </w:rPr>
        <w:t>Príloh</w:t>
      </w:r>
      <w:r w:rsidR="00FF3693">
        <w:rPr>
          <w:rFonts w:ascii="Arial" w:hAnsi="Arial" w:cs="Arial"/>
          <w:b/>
          <w:color w:val="auto"/>
          <w:sz w:val="20"/>
          <w:szCs w:val="20"/>
        </w:rPr>
        <w:t>y</w:t>
      </w:r>
      <w:r w:rsidRPr="00903677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4C655597" w14:textId="0D78B2E1" w:rsidR="0038209E" w:rsidRDefault="00191679" w:rsidP="00D87207">
      <w:pPr>
        <w:pStyle w:val="Odsekzoznamu"/>
        <w:numPr>
          <w:ilvl w:val="0"/>
          <w:numId w:val="39"/>
        </w:numPr>
        <w:spacing w:after="160"/>
        <w:ind w:left="284" w:hanging="284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F3693">
        <w:rPr>
          <w:rFonts w:ascii="Arial" w:hAnsi="Arial" w:cs="Arial"/>
          <w:bCs/>
          <w:color w:val="auto"/>
          <w:sz w:val="20"/>
          <w:szCs w:val="20"/>
        </w:rPr>
        <w:t>Zm</w:t>
      </w:r>
      <w:r w:rsidR="00903677" w:rsidRPr="00FF3693">
        <w:rPr>
          <w:rFonts w:ascii="Arial" w:hAnsi="Arial" w:cs="Arial"/>
          <w:bCs/>
          <w:color w:val="auto"/>
          <w:sz w:val="20"/>
          <w:szCs w:val="20"/>
        </w:rPr>
        <w:t>luva o dodávke, distribúcii zemného plynu a prevzatí zodpovednosti za odchýlku (zmeny sú uvedené červenou farbou)</w:t>
      </w:r>
    </w:p>
    <w:p w14:paraId="610B45E8" w14:textId="77777777" w:rsidR="00FF3693" w:rsidRDefault="00FF3693" w:rsidP="00D87207">
      <w:pPr>
        <w:pStyle w:val="Odsekzoznamu"/>
        <w:numPr>
          <w:ilvl w:val="0"/>
          <w:numId w:val="39"/>
        </w:numPr>
        <w:spacing w:after="160"/>
        <w:ind w:left="284" w:hanging="284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Súťažné podklady </w:t>
      </w:r>
      <w:r w:rsidRPr="00FF3693">
        <w:rPr>
          <w:rFonts w:ascii="Arial" w:hAnsi="Arial" w:cs="Arial"/>
          <w:bCs/>
          <w:color w:val="auto"/>
          <w:sz w:val="20"/>
          <w:szCs w:val="20"/>
        </w:rPr>
        <w:t>(zmeny sú uvedené červenou farbou)</w:t>
      </w:r>
    </w:p>
    <w:p w14:paraId="79543D77" w14:textId="77777777" w:rsidR="00BF3C05" w:rsidRDefault="00BF3C05" w:rsidP="008B5204">
      <w:pPr>
        <w:spacing w:after="0"/>
        <w:rPr>
          <w:rFonts w:ascii="Arial" w:hAnsi="Arial" w:cs="Arial"/>
          <w:color w:val="auto"/>
          <w:sz w:val="20"/>
          <w:szCs w:val="20"/>
        </w:rPr>
      </w:pPr>
    </w:p>
    <w:p w14:paraId="1A82382F" w14:textId="77777777" w:rsidR="008B5204" w:rsidRPr="004A5449" w:rsidRDefault="008B5204" w:rsidP="008B5204">
      <w:pPr>
        <w:spacing w:after="0"/>
        <w:rPr>
          <w:rFonts w:ascii="Arial" w:hAnsi="Arial" w:cs="Arial"/>
          <w:color w:val="auto"/>
          <w:sz w:val="20"/>
          <w:szCs w:val="20"/>
        </w:rPr>
      </w:pPr>
    </w:p>
    <w:p w14:paraId="651D1E98" w14:textId="6985B3BE" w:rsidR="00360DC5" w:rsidRPr="004A5449" w:rsidRDefault="00360DC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>S</w:t>
      </w:r>
      <w:r w:rsidR="00BF3C05" w:rsidRPr="004A5449">
        <w:rPr>
          <w:rFonts w:ascii="Arial" w:hAnsi="Arial" w:cs="Arial"/>
          <w:color w:val="auto"/>
          <w:sz w:val="20"/>
          <w:szCs w:val="20"/>
        </w:rPr>
        <w:t> </w:t>
      </w:r>
      <w:r w:rsidRPr="004A5449">
        <w:rPr>
          <w:rFonts w:ascii="Arial" w:hAnsi="Arial" w:cs="Arial"/>
          <w:color w:val="auto"/>
          <w:sz w:val="20"/>
          <w:szCs w:val="20"/>
        </w:rPr>
        <w:t>pozdravom</w:t>
      </w:r>
    </w:p>
    <w:p w14:paraId="7E38CFCB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4A544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4A544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4A544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ab/>
      </w:r>
      <w:r w:rsidR="00E93ACD" w:rsidRPr="004A544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34AC45F8" w:rsidR="008B480B" w:rsidRPr="004A5449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sz w:val="20"/>
          <w:szCs w:val="20"/>
        </w:rPr>
        <w:tab/>
        <w:t xml:space="preserve">Predseda predstavenstva  </w:t>
      </w:r>
    </w:p>
    <w:sectPr w:rsidR="008B480B" w:rsidRPr="004A5449" w:rsidSect="00256A4F">
      <w:headerReference w:type="default" r:id="rId8"/>
      <w:pgSz w:w="11906" w:h="16838"/>
      <w:pgMar w:top="184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C1D4" w14:textId="77777777" w:rsidR="00CA676E" w:rsidRDefault="00CA676E">
      <w:pPr>
        <w:spacing w:after="0"/>
      </w:pPr>
      <w:r>
        <w:separator/>
      </w:r>
    </w:p>
  </w:endnote>
  <w:endnote w:type="continuationSeparator" w:id="0">
    <w:p w14:paraId="57BB09A4" w14:textId="77777777" w:rsidR="00CA676E" w:rsidRDefault="00CA67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C Camera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B79B" w14:textId="77777777" w:rsidR="00CA676E" w:rsidRDefault="00CA676E">
      <w:pPr>
        <w:spacing w:after="0"/>
      </w:pPr>
      <w:r>
        <w:separator/>
      </w:r>
    </w:p>
  </w:footnote>
  <w:footnote w:type="continuationSeparator" w:id="0">
    <w:p w14:paraId="22A9AE67" w14:textId="77777777" w:rsidR="00CA676E" w:rsidRDefault="00CA67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7C20" w14:textId="102BE6C2" w:rsidR="004510BD" w:rsidRPr="00B520B5" w:rsidRDefault="00A776F3" w:rsidP="004510BD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4510BD" w:rsidRPr="00B520B5">
      <w:rPr>
        <w:rFonts w:ascii="Arial" w:hAnsi="Arial" w:cs="Arial"/>
        <w:sz w:val="20"/>
        <w:szCs w:val="20"/>
      </w:rPr>
      <w:t>TSB-</w:t>
    </w:r>
    <w:r w:rsidR="004510BD">
      <w:rPr>
        <w:rFonts w:ascii="Arial" w:hAnsi="Arial" w:cs="Arial"/>
        <w:sz w:val="20"/>
        <w:szCs w:val="20"/>
      </w:rPr>
      <w:t>DNS</w:t>
    </w:r>
    <w:r w:rsidR="004510BD" w:rsidRPr="00B520B5">
      <w:rPr>
        <w:rFonts w:ascii="Arial" w:hAnsi="Arial" w:cs="Arial"/>
        <w:sz w:val="20"/>
        <w:szCs w:val="20"/>
      </w:rPr>
      <w:t>-2023/0</w:t>
    </w:r>
    <w:r w:rsidR="004510BD">
      <w:rPr>
        <w:rFonts w:ascii="Arial" w:hAnsi="Arial" w:cs="Arial"/>
        <w:sz w:val="20"/>
        <w:szCs w:val="20"/>
      </w:rPr>
      <w:t>2/V</w:t>
    </w:r>
    <w:r w:rsidR="00F25BC5">
      <w:rPr>
        <w:rFonts w:ascii="Arial" w:hAnsi="Arial" w:cs="Arial"/>
        <w:sz w:val="20"/>
        <w:szCs w:val="20"/>
      </w:rPr>
      <w:t>0</w:t>
    </w:r>
    <w:r w:rsidR="003E3A29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6B6"/>
    <w:multiLevelType w:val="hybridMultilevel"/>
    <w:tmpl w:val="0C24FD1E"/>
    <w:lvl w:ilvl="0" w:tplc="8110B910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3E94"/>
    <w:multiLevelType w:val="hybridMultilevel"/>
    <w:tmpl w:val="DF6255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435D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318165A2"/>
    <w:multiLevelType w:val="hybridMultilevel"/>
    <w:tmpl w:val="2C2C1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F8D"/>
    <w:multiLevelType w:val="hybridMultilevel"/>
    <w:tmpl w:val="AC223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C1C2F"/>
    <w:multiLevelType w:val="hybridMultilevel"/>
    <w:tmpl w:val="C53C0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32792"/>
    <w:multiLevelType w:val="hybridMultilevel"/>
    <w:tmpl w:val="7F70863E"/>
    <w:lvl w:ilvl="0" w:tplc="D374B06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A2719"/>
    <w:multiLevelType w:val="hybridMultilevel"/>
    <w:tmpl w:val="B86201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2275F"/>
    <w:multiLevelType w:val="hybridMultilevel"/>
    <w:tmpl w:val="F13E5A38"/>
    <w:lvl w:ilvl="0" w:tplc="8E362E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F5FD8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A34F8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81932">
    <w:abstractNumId w:val="14"/>
  </w:num>
  <w:num w:numId="2" w16cid:durableId="1959295840">
    <w:abstractNumId w:val="14"/>
  </w:num>
  <w:num w:numId="3" w16cid:durableId="1139106666">
    <w:abstractNumId w:val="14"/>
  </w:num>
  <w:num w:numId="4" w16cid:durableId="1124496690">
    <w:abstractNumId w:val="14"/>
  </w:num>
  <w:num w:numId="5" w16cid:durableId="1348403319">
    <w:abstractNumId w:val="14"/>
  </w:num>
  <w:num w:numId="6" w16cid:durableId="56365488">
    <w:abstractNumId w:val="14"/>
  </w:num>
  <w:num w:numId="7" w16cid:durableId="1038631129">
    <w:abstractNumId w:val="14"/>
  </w:num>
  <w:num w:numId="8" w16cid:durableId="724179157">
    <w:abstractNumId w:val="13"/>
  </w:num>
  <w:num w:numId="9" w16cid:durableId="1944072449">
    <w:abstractNumId w:val="14"/>
  </w:num>
  <w:num w:numId="10" w16cid:durableId="1793330092">
    <w:abstractNumId w:val="14"/>
  </w:num>
  <w:num w:numId="11" w16cid:durableId="825753666">
    <w:abstractNumId w:val="14"/>
  </w:num>
  <w:num w:numId="12" w16cid:durableId="1931770559">
    <w:abstractNumId w:val="14"/>
  </w:num>
  <w:num w:numId="13" w16cid:durableId="151147309">
    <w:abstractNumId w:val="13"/>
  </w:num>
  <w:num w:numId="14" w16cid:durableId="181668072">
    <w:abstractNumId w:val="13"/>
  </w:num>
  <w:num w:numId="15" w16cid:durableId="828908114">
    <w:abstractNumId w:val="13"/>
  </w:num>
  <w:num w:numId="16" w16cid:durableId="1441219754">
    <w:abstractNumId w:val="14"/>
  </w:num>
  <w:num w:numId="17" w16cid:durableId="33040680">
    <w:abstractNumId w:val="4"/>
  </w:num>
  <w:num w:numId="18" w16cid:durableId="1637567099">
    <w:abstractNumId w:val="1"/>
  </w:num>
  <w:num w:numId="19" w16cid:durableId="245266053">
    <w:abstractNumId w:val="2"/>
  </w:num>
  <w:num w:numId="20" w16cid:durableId="1801070319">
    <w:abstractNumId w:val="7"/>
  </w:num>
  <w:num w:numId="21" w16cid:durableId="1121732275">
    <w:abstractNumId w:val="6"/>
  </w:num>
  <w:num w:numId="22" w16cid:durableId="355155318">
    <w:abstractNumId w:val="3"/>
  </w:num>
  <w:num w:numId="23" w16cid:durableId="1311403502">
    <w:abstractNumId w:val="0"/>
  </w:num>
  <w:num w:numId="24" w16cid:durableId="669675224">
    <w:abstractNumId w:val="9"/>
  </w:num>
  <w:num w:numId="25" w16cid:durableId="679812500">
    <w:abstractNumId w:val="15"/>
  </w:num>
  <w:num w:numId="26" w16cid:durableId="578054191">
    <w:abstractNumId w:val="11"/>
  </w:num>
  <w:num w:numId="27" w16cid:durableId="445927236">
    <w:abstractNumId w:val="8"/>
  </w:num>
  <w:num w:numId="28" w16cid:durableId="1747412638">
    <w:abstractNumId w:val="14"/>
  </w:num>
  <w:num w:numId="29" w16cid:durableId="613293784">
    <w:abstractNumId w:val="14"/>
  </w:num>
  <w:num w:numId="30" w16cid:durableId="920989809">
    <w:abstractNumId w:val="14"/>
  </w:num>
  <w:num w:numId="31" w16cid:durableId="355809287">
    <w:abstractNumId w:val="5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2" w16cid:durableId="559707046">
    <w:abstractNumId w:val="5"/>
  </w:num>
  <w:num w:numId="33" w16cid:durableId="130754351">
    <w:abstractNumId w:val="12"/>
  </w:num>
  <w:num w:numId="34" w16cid:durableId="1738748775">
    <w:abstractNumId w:val="5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5" w16cid:durableId="1272007122">
    <w:abstractNumId w:val="14"/>
  </w:num>
  <w:num w:numId="36" w16cid:durableId="1975717853">
    <w:abstractNumId w:val="14"/>
  </w:num>
  <w:num w:numId="37" w16cid:durableId="1358698320">
    <w:abstractNumId w:val="14"/>
  </w:num>
  <w:num w:numId="38" w16cid:durableId="828593989">
    <w:abstractNumId w:val="14"/>
  </w:num>
  <w:num w:numId="39" w16cid:durableId="1372654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402F9"/>
    <w:rsid w:val="00043D73"/>
    <w:rsid w:val="0004707D"/>
    <w:rsid w:val="00047A93"/>
    <w:rsid w:val="00063A3E"/>
    <w:rsid w:val="00065EC9"/>
    <w:rsid w:val="0006645F"/>
    <w:rsid w:val="00083A0E"/>
    <w:rsid w:val="00091E22"/>
    <w:rsid w:val="00091EBD"/>
    <w:rsid w:val="000940AE"/>
    <w:rsid w:val="000940BC"/>
    <w:rsid w:val="00095B27"/>
    <w:rsid w:val="000A0E71"/>
    <w:rsid w:val="000B5A82"/>
    <w:rsid w:val="000B6B82"/>
    <w:rsid w:val="000C17D9"/>
    <w:rsid w:val="000C2CA7"/>
    <w:rsid w:val="000C6B94"/>
    <w:rsid w:val="000D4C73"/>
    <w:rsid w:val="000F18B2"/>
    <w:rsid w:val="00100260"/>
    <w:rsid w:val="00104493"/>
    <w:rsid w:val="00105C93"/>
    <w:rsid w:val="00106A79"/>
    <w:rsid w:val="00106FAE"/>
    <w:rsid w:val="001154EF"/>
    <w:rsid w:val="00115B55"/>
    <w:rsid w:val="00117384"/>
    <w:rsid w:val="00124B73"/>
    <w:rsid w:val="001331C4"/>
    <w:rsid w:val="00136ACA"/>
    <w:rsid w:val="00140FC2"/>
    <w:rsid w:val="00142AE9"/>
    <w:rsid w:val="00143B47"/>
    <w:rsid w:val="0015399F"/>
    <w:rsid w:val="00161A51"/>
    <w:rsid w:val="0016294D"/>
    <w:rsid w:val="0016370D"/>
    <w:rsid w:val="0017521C"/>
    <w:rsid w:val="00177AD2"/>
    <w:rsid w:val="00177D26"/>
    <w:rsid w:val="00182447"/>
    <w:rsid w:val="00185DA5"/>
    <w:rsid w:val="00186970"/>
    <w:rsid w:val="0018749D"/>
    <w:rsid w:val="00190B9D"/>
    <w:rsid w:val="00191679"/>
    <w:rsid w:val="0019694D"/>
    <w:rsid w:val="001A3881"/>
    <w:rsid w:val="001B3973"/>
    <w:rsid w:val="001B3ADA"/>
    <w:rsid w:val="001B7632"/>
    <w:rsid w:val="001B79CE"/>
    <w:rsid w:val="001C1F0E"/>
    <w:rsid w:val="001D5061"/>
    <w:rsid w:val="001D7F75"/>
    <w:rsid w:val="001E1629"/>
    <w:rsid w:val="001E49EC"/>
    <w:rsid w:val="002014F5"/>
    <w:rsid w:val="002051D2"/>
    <w:rsid w:val="002128E0"/>
    <w:rsid w:val="002275E2"/>
    <w:rsid w:val="0023680F"/>
    <w:rsid w:val="002376E1"/>
    <w:rsid w:val="002413FF"/>
    <w:rsid w:val="00256A4F"/>
    <w:rsid w:val="00256BB2"/>
    <w:rsid w:val="00257B6A"/>
    <w:rsid w:val="002613E2"/>
    <w:rsid w:val="00262801"/>
    <w:rsid w:val="002736DC"/>
    <w:rsid w:val="00276CD3"/>
    <w:rsid w:val="00283AEB"/>
    <w:rsid w:val="00284231"/>
    <w:rsid w:val="002A7FFE"/>
    <w:rsid w:val="002B3867"/>
    <w:rsid w:val="002B7075"/>
    <w:rsid w:val="002C7C57"/>
    <w:rsid w:val="002D2A6A"/>
    <w:rsid w:val="002E55E2"/>
    <w:rsid w:val="002E6E8A"/>
    <w:rsid w:val="002F5584"/>
    <w:rsid w:val="00305A27"/>
    <w:rsid w:val="003068D7"/>
    <w:rsid w:val="003139A0"/>
    <w:rsid w:val="00326B1A"/>
    <w:rsid w:val="003301E5"/>
    <w:rsid w:val="003432DA"/>
    <w:rsid w:val="00343546"/>
    <w:rsid w:val="003468E6"/>
    <w:rsid w:val="00356A90"/>
    <w:rsid w:val="00360DC5"/>
    <w:rsid w:val="00363BBC"/>
    <w:rsid w:val="003657B2"/>
    <w:rsid w:val="00372B77"/>
    <w:rsid w:val="00375F59"/>
    <w:rsid w:val="00381658"/>
    <w:rsid w:val="003816D8"/>
    <w:rsid w:val="0038209E"/>
    <w:rsid w:val="00384C3C"/>
    <w:rsid w:val="0038548B"/>
    <w:rsid w:val="00386A08"/>
    <w:rsid w:val="003879EA"/>
    <w:rsid w:val="003923B5"/>
    <w:rsid w:val="003A1219"/>
    <w:rsid w:val="003A146D"/>
    <w:rsid w:val="003B064D"/>
    <w:rsid w:val="003B3E44"/>
    <w:rsid w:val="003B4357"/>
    <w:rsid w:val="003B6C79"/>
    <w:rsid w:val="003C0C68"/>
    <w:rsid w:val="003E146A"/>
    <w:rsid w:val="003E1483"/>
    <w:rsid w:val="003E3A29"/>
    <w:rsid w:val="003E53E5"/>
    <w:rsid w:val="003F2AA9"/>
    <w:rsid w:val="003F3287"/>
    <w:rsid w:val="004002BE"/>
    <w:rsid w:val="00407F91"/>
    <w:rsid w:val="00413EEE"/>
    <w:rsid w:val="004158B7"/>
    <w:rsid w:val="00417653"/>
    <w:rsid w:val="00422B19"/>
    <w:rsid w:val="0042627E"/>
    <w:rsid w:val="00433643"/>
    <w:rsid w:val="00444AED"/>
    <w:rsid w:val="00447F9C"/>
    <w:rsid w:val="00450EE4"/>
    <w:rsid w:val="004510BD"/>
    <w:rsid w:val="00454FE8"/>
    <w:rsid w:val="00461E15"/>
    <w:rsid w:val="00485FDE"/>
    <w:rsid w:val="004A43EC"/>
    <w:rsid w:val="004A5449"/>
    <w:rsid w:val="004A54C8"/>
    <w:rsid w:val="004A661C"/>
    <w:rsid w:val="004D2033"/>
    <w:rsid w:val="004D2DE3"/>
    <w:rsid w:val="004D6975"/>
    <w:rsid w:val="0050144E"/>
    <w:rsid w:val="00501715"/>
    <w:rsid w:val="00504B41"/>
    <w:rsid w:val="005243C6"/>
    <w:rsid w:val="005248CB"/>
    <w:rsid w:val="00526A95"/>
    <w:rsid w:val="0053001C"/>
    <w:rsid w:val="00531D9C"/>
    <w:rsid w:val="00534568"/>
    <w:rsid w:val="00534A7D"/>
    <w:rsid w:val="005350C5"/>
    <w:rsid w:val="00540005"/>
    <w:rsid w:val="00540E0D"/>
    <w:rsid w:val="00547B5C"/>
    <w:rsid w:val="00551FB8"/>
    <w:rsid w:val="00552A7F"/>
    <w:rsid w:val="00564C31"/>
    <w:rsid w:val="00564F78"/>
    <w:rsid w:val="005663AE"/>
    <w:rsid w:val="00567AAD"/>
    <w:rsid w:val="00570B44"/>
    <w:rsid w:val="0057251B"/>
    <w:rsid w:val="00580DA9"/>
    <w:rsid w:val="005813DA"/>
    <w:rsid w:val="00596110"/>
    <w:rsid w:val="005B2CE5"/>
    <w:rsid w:val="005B7AE5"/>
    <w:rsid w:val="005C24FA"/>
    <w:rsid w:val="005D30DB"/>
    <w:rsid w:val="005D43EC"/>
    <w:rsid w:val="005D5FA1"/>
    <w:rsid w:val="005E01C1"/>
    <w:rsid w:val="005E13DA"/>
    <w:rsid w:val="006017C3"/>
    <w:rsid w:val="0060655B"/>
    <w:rsid w:val="00614227"/>
    <w:rsid w:val="00632453"/>
    <w:rsid w:val="00636806"/>
    <w:rsid w:val="0064252A"/>
    <w:rsid w:val="006761B2"/>
    <w:rsid w:val="0068095F"/>
    <w:rsid w:val="00691738"/>
    <w:rsid w:val="006963A7"/>
    <w:rsid w:val="00697E53"/>
    <w:rsid w:val="006A181C"/>
    <w:rsid w:val="006C0DC6"/>
    <w:rsid w:val="006C5558"/>
    <w:rsid w:val="006E16D5"/>
    <w:rsid w:val="006E5A7D"/>
    <w:rsid w:val="006E5B7E"/>
    <w:rsid w:val="006F357E"/>
    <w:rsid w:val="00700506"/>
    <w:rsid w:val="00700DD0"/>
    <w:rsid w:val="007027D5"/>
    <w:rsid w:val="00703AD2"/>
    <w:rsid w:val="007145A8"/>
    <w:rsid w:val="00726512"/>
    <w:rsid w:val="00731475"/>
    <w:rsid w:val="007349A7"/>
    <w:rsid w:val="00737529"/>
    <w:rsid w:val="0074038B"/>
    <w:rsid w:val="00754BAA"/>
    <w:rsid w:val="007579F3"/>
    <w:rsid w:val="00764E6D"/>
    <w:rsid w:val="007820C7"/>
    <w:rsid w:val="00784B7F"/>
    <w:rsid w:val="007B536D"/>
    <w:rsid w:val="007C33E6"/>
    <w:rsid w:val="007D50B1"/>
    <w:rsid w:val="007E1FBD"/>
    <w:rsid w:val="007E4C80"/>
    <w:rsid w:val="007E6C68"/>
    <w:rsid w:val="007E78AD"/>
    <w:rsid w:val="007F18BE"/>
    <w:rsid w:val="00800501"/>
    <w:rsid w:val="00801209"/>
    <w:rsid w:val="0080145A"/>
    <w:rsid w:val="00801AC4"/>
    <w:rsid w:val="00807914"/>
    <w:rsid w:val="00810E0C"/>
    <w:rsid w:val="00820525"/>
    <w:rsid w:val="0083393A"/>
    <w:rsid w:val="008404AE"/>
    <w:rsid w:val="00841A34"/>
    <w:rsid w:val="0084592C"/>
    <w:rsid w:val="00845DAC"/>
    <w:rsid w:val="00854192"/>
    <w:rsid w:val="00856A5F"/>
    <w:rsid w:val="0086387C"/>
    <w:rsid w:val="00877787"/>
    <w:rsid w:val="008829D2"/>
    <w:rsid w:val="0089121C"/>
    <w:rsid w:val="00891842"/>
    <w:rsid w:val="0089225D"/>
    <w:rsid w:val="00893B8B"/>
    <w:rsid w:val="00896030"/>
    <w:rsid w:val="00896F39"/>
    <w:rsid w:val="008B480B"/>
    <w:rsid w:val="008B5204"/>
    <w:rsid w:val="008B778F"/>
    <w:rsid w:val="008C1621"/>
    <w:rsid w:val="008C1DE3"/>
    <w:rsid w:val="008D467B"/>
    <w:rsid w:val="008D510E"/>
    <w:rsid w:val="008E3331"/>
    <w:rsid w:val="008F65C0"/>
    <w:rsid w:val="00903677"/>
    <w:rsid w:val="009039F5"/>
    <w:rsid w:val="00916A5A"/>
    <w:rsid w:val="00920036"/>
    <w:rsid w:val="00921B2F"/>
    <w:rsid w:val="00923E40"/>
    <w:rsid w:val="009324F9"/>
    <w:rsid w:val="0093502B"/>
    <w:rsid w:val="00937B68"/>
    <w:rsid w:val="00941E5A"/>
    <w:rsid w:val="0097713C"/>
    <w:rsid w:val="0098027D"/>
    <w:rsid w:val="00984471"/>
    <w:rsid w:val="009866B0"/>
    <w:rsid w:val="009A0E83"/>
    <w:rsid w:val="009A4C87"/>
    <w:rsid w:val="009A7AED"/>
    <w:rsid w:val="009B0B98"/>
    <w:rsid w:val="009B62EE"/>
    <w:rsid w:val="009B72FF"/>
    <w:rsid w:val="009C1C42"/>
    <w:rsid w:val="009D7EE6"/>
    <w:rsid w:val="009E1632"/>
    <w:rsid w:val="009E3765"/>
    <w:rsid w:val="009F176D"/>
    <w:rsid w:val="00A002CB"/>
    <w:rsid w:val="00A142CA"/>
    <w:rsid w:val="00A163E9"/>
    <w:rsid w:val="00A34481"/>
    <w:rsid w:val="00A40AFF"/>
    <w:rsid w:val="00A52A1B"/>
    <w:rsid w:val="00A61AF1"/>
    <w:rsid w:val="00A726E4"/>
    <w:rsid w:val="00A75064"/>
    <w:rsid w:val="00A776F3"/>
    <w:rsid w:val="00A839DB"/>
    <w:rsid w:val="00A91502"/>
    <w:rsid w:val="00A97220"/>
    <w:rsid w:val="00AA0E6F"/>
    <w:rsid w:val="00AA261E"/>
    <w:rsid w:val="00AB0966"/>
    <w:rsid w:val="00AC1971"/>
    <w:rsid w:val="00AC5BA2"/>
    <w:rsid w:val="00AC62E8"/>
    <w:rsid w:val="00AD2463"/>
    <w:rsid w:val="00AE0A57"/>
    <w:rsid w:val="00AF351D"/>
    <w:rsid w:val="00AF7C36"/>
    <w:rsid w:val="00B116CD"/>
    <w:rsid w:val="00B17C41"/>
    <w:rsid w:val="00B25DA4"/>
    <w:rsid w:val="00B261F5"/>
    <w:rsid w:val="00B41F35"/>
    <w:rsid w:val="00B50839"/>
    <w:rsid w:val="00B538F7"/>
    <w:rsid w:val="00B6069E"/>
    <w:rsid w:val="00B61CBD"/>
    <w:rsid w:val="00B61DD3"/>
    <w:rsid w:val="00B63F26"/>
    <w:rsid w:val="00B7009C"/>
    <w:rsid w:val="00B7771D"/>
    <w:rsid w:val="00B77B3F"/>
    <w:rsid w:val="00B82D1A"/>
    <w:rsid w:val="00B8605C"/>
    <w:rsid w:val="00B86BD9"/>
    <w:rsid w:val="00B90191"/>
    <w:rsid w:val="00B91185"/>
    <w:rsid w:val="00B96D23"/>
    <w:rsid w:val="00BB2A5B"/>
    <w:rsid w:val="00BC063A"/>
    <w:rsid w:val="00BD2A2C"/>
    <w:rsid w:val="00BD2B71"/>
    <w:rsid w:val="00BE72B4"/>
    <w:rsid w:val="00BF3C05"/>
    <w:rsid w:val="00C01D76"/>
    <w:rsid w:val="00C04C90"/>
    <w:rsid w:val="00C35C07"/>
    <w:rsid w:val="00C43165"/>
    <w:rsid w:val="00C45C95"/>
    <w:rsid w:val="00C55FE7"/>
    <w:rsid w:val="00C56D11"/>
    <w:rsid w:val="00C60BC8"/>
    <w:rsid w:val="00C65E93"/>
    <w:rsid w:val="00C73E22"/>
    <w:rsid w:val="00C76908"/>
    <w:rsid w:val="00C77C75"/>
    <w:rsid w:val="00C861C5"/>
    <w:rsid w:val="00CA676E"/>
    <w:rsid w:val="00CA689E"/>
    <w:rsid w:val="00CC6B13"/>
    <w:rsid w:val="00D007D7"/>
    <w:rsid w:val="00D023CF"/>
    <w:rsid w:val="00D11AA1"/>
    <w:rsid w:val="00D1331E"/>
    <w:rsid w:val="00D25996"/>
    <w:rsid w:val="00D260C3"/>
    <w:rsid w:val="00D34213"/>
    <w:rsid w:val="00D43503"/>
    <w:rsid w:val="00D43B0D"/>
    <w:rsid w:val="00D51DA8"/>
    <w:rsid w:val="00D53474"/>
    <w:rsid w:val="00D661CB"/>
    <w:rsid w:val="00D7769E"/>
    <w:rsid w:val="00D87207"/>
    <w:rsid w:val="00D9412C"/>
    <w:rsid w:val="00DA3FC1"/>
    <w:rsid w:val="00DB4255"/>
    <w:rsid w:val="00DB43CF"/>
    <w:rsid w:val="00DE12C5"/>
    <w:rsid w:val="00DF4C7C"/>
    <w:rsid w:val="00E13C7A"/>
    <w:rsid w:val="00E21D3B"/>
    <w:rsid w:val="00E30B60"/>
    <w:rsid w:val="00E378C2"/>
    <w:rsid w:val="00E43A9D"/>
    <w:rsid w:val="00E56A2F"/>
    <w:rsid w:val="00E7369D"/>
    <w:rsid w:val="00E90640"/>
    <w:rsid w:val="00E91D38"/>
    <w:rsid w:val="00E93ACD"/>
    <w:rsid w:val="00E95A05"/>
    <w:rsid w:val="00EA6973"/>
    <w:rsid w:val="00EB1337"/>
    <w:rsid w:val="00EB6637"/>
    <w:rsid w:val="00EC04A6"/>
    <w:rsid w:val="00EC4926"/>
    <w:rsid w:val="00ED0D61"/>
    <w:rsid w:val="00ED41DD"/>
    <w:rsid w:val="00EE0AB0"/>
    <w:rsid w:val="00EE6F86"/>
    <w:rsid w:val="00EF3F9D"/>
    <w:rsid w:val="00F036A1"/>
    <w:rsid w:val="00F21AA0"/>
    <w:rsid w:val="00F25BC5"/>
    <w:rsid w:val="00F3050D"/>
    <w:rsid w:val="00F43309"/>
    <w:rsid w:val="00F45F84"/>
    <w:rsid w:val="00F75DDF"/>
    <w:rsid w:val="00F862BE"/>
    <w:rsid w:val="00F90DDA"/>
    <w:rsid w:val="00F9410B"/>
    <w:rsid w:val="00F94D43"/>
    <w:rsid w:val="00FA1DA4"/>
    <w:rsid w:val="00FB5D14"/>
    <w:rsid w:val="00FB7C29"/>
    <w:rsid w:val="00FC3DA3"/>
    <w:rsid w:val="00FD7C8D"/>
    <w:rsid w:val="00FF163F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2C3BC9F9-7C96-41C7-B159-BBACCF8E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List Paragraph,Odsek"/>
    <w:basedOn w:val="Normlny"/>
    <w:link w:val="OdsekzoznamuChar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1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32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Jamnicka</cp:lastModifiedBy>
  <cp:revision>27</cp:revision>
  <dcterms:created xsi:type="dcterms:W3CDTF">2023-06-27T10:58:00Z</dcterms:created>
  <dcterms:modified xsi:type="dcterms:W3CDTF">2023-06-27T14:08:00Z</dcterms:modified>
</cp:coreProperties>
</file>