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proofErr w:type="spellStart"/>
      <w:r>
        <w:rPr>
          <w:b/>
          <w:sz w:val="28"/>
          <w:szCs w:val="28"/>
        </w:rPr>
        <w:t>a.</w:t>
      </w:r>
      <w:r w:rsidRPr="00C33935">
        <w:rPr>
          <w:b/>
          <w:sz w:val="28"/>
          <w:szCs w:val="28"/>
        </w:rPr>
        <w:t>s</w:t>
      </w:r>
      <w:proofErr w:type="spellEnd"/>
      <w:r w:rsidRPr="00C33935">
        <w:rPr>
          <w:b/>
          <w:sz w:val="28"/>
          <w:szCs w:val="28"/>
        </w:rPr>
        <w:t>.</w:t>
      </w:r>
    </w:p>
    <w:p w14:paraId="508A3153" w14:textId="77777777" w:rsidR="006552F8" w:rsidRDefault="006552F8" w:rsidP="006552F8">
      <w:pPr>
        <w:pStyle w:val="Zkladntext3"/>
        <w:rPr>
          <w:b/>
          <w:noProof w:val="0"/>
          <w:color w:val="auto"/>
          <w:sz w:val="28"/>
          <w:szCs w:val="28"/>
          <w:lang w:eastAsia="cs-CZ"/>
        </w:rPr>
      </w:pPr>
      <w:proofErr w:type="spellStart"/>
      <w:r w:rsidRPr="00C33935">
        <w:rPr>
          <w:b/>
          <w:noProof w:val="0"/>
          <w:color w:val="auto"/>
          <w:sz w:val="28"/>
          <w:szCs w:val="28"/>
          <w:lang w:eastAsia="cs-CZ"/>
        </w:rPr>
        <w:t>Vsetínska</w:t>
      </w:r>
      <w:proofErr w:type="spellEnd"/>
      <w:r w:rsidRPr="00C33935">
        <w:rPr>
          <w:b/>
          <w:noProof w:val="0"/>
          <w:color w:val="auto"/>
          <w:sz w:val="28"/>
          <w:szCs w:val="28"/>
          <w:lang w:eastAsia="cs-CZ"/>
        </w:rPr>
        <w:t xml:space="preserve">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264D497A" w14:textId="326F9974" w:rsidR="0082305D" w:rsidRPr="00D15A06" w:rsidRDefault="00840BDD" w:rsidP="00840BDD">
      <w:pPr>
        <w:pStyle w:val="Zkladntext3"/>
        <w:tabs>
          <w:tab w:val="center" w:pos="6804"/>
        </w:tabs>
        <w:spacing w:before="20"/>
        <w:ind w:right="-45"/>
        <w:rPr>
          <w:rFonts w:asciiTheme="majorHAnsi" w:hAnsiTheme="majorHAnsi" w:cstheme="majorHAnsi"/>
          <w:noProof w:val="0"/>
          <w:color w:val="auto"/>
          <w:sz w:val="22"/>
          <w:szCs w:val="22"/>
        </w:rPr>
      </w:pPr>
      <w:r w:rsidRPr="00840BDD">
        <w:rPr>
          <w:rFonts w:asciiTheme="majorHAnsi" w:hAnsiTheme="majorHAnsi" w:cstheme="majorHAnsi"/>
          <w:b/>
          <w:bCs/>
          <w:noProof w:val="0"/>
          <w:color w:val="auto"/>
          <w:sz w:val="22"/>
          <w:szCs w:val="22"/>
          <w:lang w:eastAsia="cs-CZ"/>
        </w:rPr>
        <w:t>Mraziarenská technológia</w:t>
      </w: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66C3876" w:rsidR="0082305D" w:rsidRPr="00D15A06" w:rsidRDefault="0041587C"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8</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 xml:space="preserve">Mäsokombinát Púchov, </w:t>
      </w:r>
      <w:proofErr w:type="spellStart"/>
      <w:r w:rsidRPr="00682562">
        <w:rPr>
          <w:rFonts w:asciiTheme="majorHAnsi" w:hAnsiTheme="majorHAnsi" w:cstheme="majorHAnsi"/>
          <w:b/>
          <w:bCs/>
          <w:sz w:val="22"/>
          <w:szCs w:val="22"/>
        </w:rPr>
        <w:t>a.s</w:t>
      </w:r>
      <w:proofErr w:type="spellEnd"/>
      <w:r w:rsidRPr="00682562">
        <w:rPr>
          <w:rFonts w:asciiTheme="majorHAnsi" w:hAnsiTheme="majorHAnsi" w:cstheme="majorHAnsi"/>
          <w:b/>
          <w:bCs/>
          <w:sz w:val="22"/>
          <w:szCs w:val="22"/>
        </w:rPr>
        <w:t>.</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sidRPr="00682562">
        <w:rPr>
          <w:rFonts w:asciiTheme="majorHAnsi" w:hAnsiTheme="majorHAnsi" w:cstheme="majorHAnsi"/>
          <w:sz w:val="22"/>
          <w:szCs w:val="22"/>
        </w:rPr>
        <w:t>Vsetínska</w:t>
      </w:r>
      <w:proofErr w:type="spellEnd"/>
      <w:r w:rsidRPr="00682562">
        <w:rPr>
          <w:rFonts w:asciiTheme="majorHAnsi" w:hAnsiTheme="majorHAnsi" w:cstheme="majorHAnsi"/>
          <w:sz w:val="22"/>
          <w:szCs w:val="22"/>
        </w:rPr>
        <w:t xml:space="preserve">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w:t>
      </w:r>
      <w:proofErr w:type="spellStart"/>
      <w:r w:rsidRPr="00682562">
        <w:rPr>
          <w:rFonts w:asciiTheme="majorHAnsi" w:hAnsiTheme="majorHAnsi" w:cstheme="majorHAnsi"/>
          <w:sz w:val="22"/>
          <w:szCs w:val="22"/>
        </w:rPr>
        <w:t>advisory</w:t>
      </w:r>
      <w:proofErr w:type="spellEnd"/>
      <w:r w:rsidRPr="00682562">
        <w:rPr>
          <w:rFonts w:asciiTheme="majorHAnsi" w:hAnsiTheme="majorHAnsi" w:cstheme="majorHAnsi"/>
          <w:sz w:val="22"/>
          <w:szCs w:val="22"/>
        </w:rPr>
        <w:t xml:space="preserve">,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2F3ECB82" w:rsidR="008711A6" w:rsidRPr="00D31F43"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840BDD" w:rsidRPr="00840BDD">
        <w:rPr>
          <w:rFonts w:asciiTheme="majorHAnsi" w:hAnsiTheme="majorHAnsi" w:cstheme="majorHAnsi"/>
          <w:b/>
          <w:bCs/>
          <w:iCs/>
          <w:sz w:val="22"/>
          <w:szCs w:val="22"/>
        </w:rPr>
        <w:t>Mraziarenská technológia</w:t>
      </w:r>
      <w:r w:rsidR="00D31F43">
        <w:rPr>
          <w:rFonts w:asciiTheme="majorHAnsi" w:hAnsiTheme="majorHAnsi" w:cstheme="majorHAnsi"/>
          <w:iCs/>
          <w:sz w:val="22"/>
          <w:szCs w:val="22"/>
        </w:rPr>
        <w:t>.</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73614D" w:rsidRDefault="008711A6" w:rsidP="008711A6">
      <w:pPr>
        <w:pStyle w:val="Default"/>
        <w:spacing w:after="120"/>
        <w:rPr>
          <w:rFonts w:asciiTheme="majorHAnsi" w:hAnsiTheme="majorHAnsi" w:cstheme="majorHAnsi"/>
          <w:color w:val="auto"/>
          <w:sz w:val="22"/>
          <w:szCs w:val="22"/>
        </w:rPr>
      </w:pPr>
      <w:r w:rsidRPr="0073614D">
        <w:rPr>
          <w:rFonts w:asciiTheme="majorHAnsi" w:hAnsiTheme="majorHAnsi" w:cstheme="majorHAnsi"/>
          <w:iCs/>
          <w:color w:val="auto"/>
          <w:sz w:val="22"/>
          <w:szCs w:val="22"/>
        </w:rPr>
        <w:t xml:space="preserve">2.2 CPV kód (spoločný slovník obstarávania) </w:t>
      </w:r>
      <w:r w:rsidRPr="0073614D">
        <w:rPr>
          <w:rFonts w:asciiTheme="majorHAnsi" w:hAnsiTheme="majorHAnsi" w:cstheme="majorHAnsi"/>
          <w:color w:val="auto"/>
          <w:sz w:val="22"/>
          <w:szCs w:val="22"/>
        </w:rPr>
        <w:t xml:space="preserve">  </w:t>
      </w:r>
    </w:p>
    <w:p w14:paraId="07C8F7B3" w14:textId="6F91FB9C" w:rsidR="00734D0F" w:rsidRPr="00A02E61" w:rsidRDefault="00734D0F" w:rsidP="00734D0F">
      <w:pPr>
        <w:jc w:val="both"/>
        <w:rPr>
          <w:rFonts w:asciiTheme="majorHAnsi" w:hAnsiTheme="majorHAnsi" w:cstheme="majorHAnsi"/>
          <w:sz w:val="22"/>
          <w:szCs w:val="22"/>
          <w:lang w:eastAsia="sk-SK"/>
        </w:rPr>
      </w:pPr>
      <w:r w:rsidRPr="0073614D">
        <w:rPr>
          <w:rFonts w:asciiTheme="majorHAnsi" w:hAnsiTheme="majorHAnsi" w:cstheme="majorHAnsi"/>
          <w:sz w:val="22"/>
          <w:szCs w:val="22"/>
          <w:lang w:eastAsia="sk-SK"/>
        </w:rPr>
        <w:t>42</w:t>
      </w:r>
      <w:r w:rsidR="00EE41A0" w:rsidRPr="0073614D">
        <w:rPr>
          <w:rFonts w:asciiTheme="majorHAnsi" w:hAnsiTheme="majorHAnsi" w:cstheme="majorHAnsi"/>
          <w:sz w:val="22"/>
          <w:szCs w:val="22"/>
          <w:lang w:eastAsia="sk-SK"/>
        </w:rPr>
        <w:t>513000-5</w:t>
      </w:r>
      <w:r w:rsidRPr="0073614D">
        <w:rPr>
          <w:rFonts w:asciiTheme="majorHAnsi" w:hAnsiTheme="majorHAnsi" w:cstheme="majorHAnsi"/>
          <w:sz w:val="22"/>
          <w:szCs w:val="22"/>
          <w:lang w:eastAsia="sk-SK"/>
        </w:rPr>
        <w:t xml:space="preserve"> </w:t>
      </w:r>
      <w:r w:rsidR="00EE41A0" w:rsidRPr="0073614D">
        <w:rPr>
          <w:rFonts w:asciiTheme="majorHAnsi" w:hAnsiTheme="majorHAnsi" w:cstheme="majorHAnsi"/>
          <w:sz w:val="22"/>
          <w:szCs w:val="22"/>
          <w:lang w:eastAsia="sk-SK"/>
        </w:rPr>
        <w:t>Chladiace a mraziace zariadenia</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288CC55D"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694BB8">
        <w:rPr>
          <w:rFonts w:asciiTheme="majorHAnsi" w:hAnsiTheme="majorHAnsi" w:cstheme="majorHAnsi"/>
          <w:b/>
          <w:bCs/>
          <w:sz w:val="22"/>
          <w:szCs w:val="22"/>
        </w:rPr>
        <w:t>272 590,17</w:t>
      </w:r>
      <w:r w:rsidR="00840BDD">
        <w:rPr>
          <w:rFonts w:asciiTheme="majorHAnsi" w:hAnsiTheme="majorHAnsi" w:cstheme="majorHAnsi"/>
          <w:sz w:val="22"/>
          <w:szCs w:val="22"/>
        </w:rPr>
        <w:t xml:space="preserve"> </w:t>
      </w:r>
      <w:r w:rsidRPr="00656508">
        <w:rPr>
          <w:rFonts w:asciiTheme="majorHAnsi" w:hAnsiTheme="majorHAnsi" w:cstheme="majorHAnsi"/>
          <w:sz w:val="22"/>
          <w:szCs w:val="22"/>
        </w:rPr>
        <w:t>EUR bez DPH</w:t>
      </w:r>
      <w:r w:rsidR="008E498E">
        <w:rPr>
          <w:rFonts w:asciiTheme="majorHAnsi" w:hAnsiTheme="majorHAnsi" w:cstheme="majorHAnsi"/>
          <w:sz w:val="22"/>
          <w:szCs w:val="22"/>
        </w:rPr>
        <w:t>.</w:t>
      </w:r>
    </w:p>
    <w:p w14:paraId="47B9D914" w14:textId="3FC9B287" w:rsidR="001517A4"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w:t>
      </w:r>
      <w:r w:rsidR="00F940B1" w:rsidRPr="00F940B1">
        <w:rPr>
          <w:rFonts w:asciiTheme="majorHAnsi" w:hAnsiTheme="majorHAnsi" w:cstheme="majorHAnsi"/>
          <w:sz w:val="22"/>
          <w:szCs w:val="22"/>
        </w:rPr>
        <w:lastRenderedPageBreak/>
        <w:t>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20A66FE" w14:textId="652B0487" w:rsidR="00EE41A0" w:rsidRPr="00D15A06" w:rsidRDefault="00EE41A0" w:rsidP="00EE41A0">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Pr>
          <w:rFonts w:asciiTheme="majorHAnsi" w:hAnsiTheme="majorHAnsi" w:cstheme="majorHAnsi"/>
          <w:sz w:val="22"/>
          <w:szCs w:val="22"/>
        </w:rPr>
        <w:t xml:space="preserve">Formulár na určenie ceny - Cenová ponuka a </w:t>
      </w:r>
      <w:r w:rsidRPr="00D15A06">
        <w:rPr>
          <w:rFonts w:asciiTheme="majorHAnsi" w:hAnsiTheme="majorHAnsi" w:cstheme="majorHAnsi"/>
          <w:sz w:val="22"/>
          <w:szCs w:val="22"/>
        </w:rPr>
        <w:t xml:space="preserve">Špecifikácia predmetu zákazky </w:t>
      </w:r>
      <w:r>
        <w:rPr>
          <w:rFonts w:asciiTheme="majorHAnsi" w:hAnsiTheme="majorHAnsi" w:cstheme="majorHAnsi"/>
          <w:sz w:val="22"/>
          <w:szCs w:val="22"/>
        </w:rPr>
        <w:t>s technickými parametrami,</w:t>
      </w:r>
      <w:r w:rsidR="001517A4">
        <w:rPr>
          <w:rFonts w:asciiTheme="majorHAnsi" w:hAnsiTheme="majorHAnsi" w:cstheme="majorHAnsi"/>
          <w:sz w:val="22"/>
          <w:szCs w:val="22"/>
        </w:rPr>
        <w:t xml:space="preserve"> Technická správa a Výkres mraziarenskej technológie</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1486E6C1" w:rsidR="008711A6" w:rsidRPr="00D31F43"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914688">
        <w:rPr>
          <w:rFonts w:asciiTheme="majorHAnsi" w:hAnsiTheme="majorHAnsi" w:cstheme="majorHAnsi"/>
          <w:sz w:val="22"/>
          <w:szCs w:val="22"/>
        </w:rPr>
        <w:t xml:space="preserve">7.1 Miesto dodania: </w:t>
      </w:r>
      <w:r w:rsidR="00734D0F" w:rsidRPr="00D31F43">
        <w:rPr>
          <w:rFonts w:asciiTheme="majorHAnsi" w:hAnsiTheme="majorHAnsi" w:cstheme="majorHAnsi"/>
          <w:b/>
          <w:bCs/>
          <w:sz w:val="22"/>
          <w:szCs w:val="22"/>
        </w:rPr>
        <w:t xml:space="preserve">Mäsokombinát Púchov, </w:t>
      </w:r>
      <w:proofErr w:type="spellStart"/>
      <w:r w:rsidR="00734D0F" w:rsidRPr="00D31F43">
        <w:rPr>
          <w:rFonts w:asciiTheme="majorHAnsi" w:hAnsiTheme="majorHAnsi" w:cstheme="majorHAnsi"/>
          <w:b/>
          <w:bCs/>
          <w:sz w:val="22"/>
          <w:szCs w:val="22"/>
        </w:rPr>
        <w:t>a</w:t>
      </w:r>
      <w:r w:rsidR="00D31F43">
        <w:rPr>
          <w:rFonts w:asciiTheme="majorHAnsi" w:hAnsiTheme="majorHAnsi" w:cstheme="majorHAnsi"/>
          <w:b/>
          <w:bCs/>
          <w:sz w:val="22"/>
          <w:szCs w:val="22"/>
        </w:rPr>
        <w:t>.</w:t>
      </w:r>
      <w:r w:rsidR="00734D0F" w:rsidRPr="00D31F43">
        <w:rPr>
          <w:rFonts w:asciiTheme="majorHAnsi" w:hAnsiTheme="majorHAnsi" w:cstheme="majorHAnsi"/>
          <w:b/>
          <w:bCs/>
          <w:sz w:val="22"/>
          <w:szCs w:val="22"/>
        </w:rPr>
        <w:t>s</w:t>
      </w:r>
      <w:proofErr w:type="spellEnd"/>
      <w:r w:rsidR="00734D0F" w:rsidRPr="00D31F43">
        <w:rPr>
          <w:rFonts w:asciiTheme="majorHAnsi" w:hAnsiTheme="majorHAnsi" w:cstheme="majorHAnsi"/>
          <w:b/>
          <w:bCs/>
          <w:sz w:val="22"/>
          <w:szCs w:val="22"/>
        </w:rPr>
        <w:t xml:space="preserve">., </w:t>
      </w:r>
      <w:proofErr w:type="spellStart"/>
      <w:r w:rsidR="00734D0F" w:rsidRPr="00D31F43">
        <w:rPr>
          <w:rFonts w:asciiTheme="majorHAnsi" w:hAnsiTheme="majorHAnsi" w:cstheme="majorHAnsi"/>
          <w:sz w:val="22"/>
          <w:szCs w:val="22"/>
        </w:rPr>
        <w:t>Vsetínska</w:t>
      </w:r>
      <w:proofErr w:type="spellEnd"/>
      <w:r w:rsidR="00734D0F" w:rsidRPr="00D31F43">
        <w:rPr>
          <w:rFonts w:asciiTheme="majorHAnsi" w:hAnsiTheme="majorHAnsi" w:cstheme="majorHAnsi"/>
          <w:sz w:val="22"/>
          <w:szCs w:val="22"/>
        </w:rPr>
        <w:t xml:space="preserve"> 1354/15, Púchov 020 39</w:t>
      </w:r>
      <w:r w:rsidR="00D31F43">
        <w:rPr>
          <w:rFonts w:asciiTheme="majorHAnsi" w:hAnsiTheme="majorHAnsi" w:cstheme="majorHAnsi"/>
          <w:sz w:val="22"/>
          <w:szCs w:val="22"/>
        </w:rPr>
        <w:t>,</w:t>
      </w:r>
    </w:p>
    <w:p w14:paraId="0EFC078B" w14:textId="10FB4680"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6D1FA5">
        <w:rPr>
          <w:rFonts w:asciiTheme="majorHAnsi" w:hAnsiTheme="majorHAnsi" w:cstheme="majorHAnsi"/>
          <w:sz w:val="22"/>
          <w:szCs w:val="22"/>
        </w:rPr>
        <w:t>plnenia</w:t>
      </w:r>
      <w:r w:rsidRPr="0073614D">
        <w:rPr>
          <w:rFonts w:asciiTheme="majorHAnsi" w:hAnsiTheme="majorHAnsi" w:cstheme="majorHAnsi"/>
          <w:sz w:val="22"/>
          <w:szCs w:val="22"/>
        </w:rPr>
        <w:t xml:space="preserve">: </w:t>
      </w:r>
      <w:r w:rsidR="0073614D" w:rsidRPr="0073614D">
        <w:rPr>
          <w:rFonts w:asciiTheme="majorHAnsi" w:hAnsiTheme="majorHAnsi" w:cstheme="majorHAnsi"/>
          <w:b/>
          <w:bCs/>
          <w:sz w:val="22"/>
          <w:szCs w:val="22"/>
        </w:rPr>
        <w:t>10</w:t>
      </w:r>
      <w:r w:rsidRPr="0073614D">
        <w:rPr>
          <w:rFonts w:asciiTheme="majorHAnsi" w:hAnsiTheme="majorHAnsi" w:cstheme="majorHAnsi"/>
          <w:b/>
          <w:bCs/>
          <w:sz w:val="22"/>
          <w:szCs w:val="22"/>
        </w:rPr>
        <w:t xml:space="preserve"> kalendárnych mesiacov</w:t>
      </w:r>
      <w:r w:rsidRPr="0073614D">
        <w:rPr>
          <w:rFonts w:asciiTheme="majorHAnsi" w:hAnsiTheme="majorHAnsi" w:cstheme="majorHAnsi"/>
          <w:sz w:val="22"/>
          <w:szCs w:val="22"/>
        </w:rPr>
        <w:t xml:space="preserve"> (v súlade s kúpnou</w:t>
      </w:r>
      <w:r w:rsidRPr="00040641">
        <w:rPr>
          <w:rFonts w:asciiTheme="majorHAnsi" w:hAnsiTheme="majorHAnsi" w:cstheme="majorHAnsi"/>
          <w:sz w:val="22"/>
          <w:szCs w:val="22"/>
        </w:rPr>
        <w:t xml:space="preserve">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DDABB02"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484FA3F2"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 xml:space="preserve">prílohy č. 1 </w:t>
      </w:r>
      <w:r w:rsidR="005C6566">
        <w:rPr>
          <w:rFonts w:asciiTheme="majorHAnsi" w:hAnsiTheme="majorHAnsi" w:cstheme="majorHAnsi"/>
          <w:bCs/>
          <w:sz w:val="22"/>
          <w:szCs w:val="22"/>
        </w:rPr>
        <w:t xml:space="preserve">Cenová ponuka </w:t>
      </w:r>
      <w:r w:rsidR="00D10C06" w:rsidRPr="00D10C06">
        <w:rPr>
          <w:rFonts w:asciiTheme="majorHAnsi" w:hAnsiTheme="majorHAnsi" w:cstheme="majorHAnsi"/>
          <w:bCs/>
          <w:sz w:val="22"/>
          <w:szCs w:val="22"/>
        </w:rPr>
        <w:t>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F602DD0"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w:t>
      </w:r>
      <w:r w:rsidR="006C4EC7">
        <w:rPr>
          <w:rFonts w:asciiTheme="majorHAnsi" w:hAnsiTheme="majorHAnsi" w:cstheme="majorHAnsi"/>
          <w:bCs/>
          <w:sz w:val="22"/>
          <w:szCs w:val="22"/>
        </w:rPr>
        <w:t xml:space="preserve">ku jednotlivým položkám </w:t>
      </w:r>
      <w:r w:rsidR="000A2023" w:rsidRPr="00B73C5C">
        <w:rPr>
          <w:rFonts w:asciiTheme="majorHAnsi" w:hAnsiTheme="majorHAnsi" w:cstheme="majorHAnsi"/>
          <w:bCs/>
          <w:sz w:val="22"/>
          <w:szCs w:val="22"/>
        </w:rPr>
        <w:t>ponúkaného zariadenia v súlade s podmienkami obstarávania</w:t>
      </w:r>
      <w:r w:rsidR="00D10C06" w:rsidRPr="00B73C5C">
        <w:rPr>
          <w:rFonts w:asciiTheme="majorHAnsi" w:hAnsiTheme="majorHAnsi" w:cstheme="majorHAnsi"/>
          <w:bCs/>
          <w:sz w:val="22"/>
          <w:szCs w:val="22"/>
        </w:rPr>
        <w:t xml:space="preserve"> (žlté pol</w:t>
      </w:r>
      <w:r w:rsidR="006C4EC7">
        <w:rPr>
          <w:rFonts w:asciiTheme="majorHAnsi" w:hAnsiTheme="majorHAnsi" w:cstheme="majorHAnsi"/>
          <w:bCs/>
          <w:sz w:val="22"/>
          <w:szCs w:val="22"/>
        </w:rPr>
        <w:t>ia</w:t>
      </w:r>
      <w:r w:rsidR="00D10C06" w:rsidRPr="00B73C5C">
        <w:rPr>
          <w:rFonts w:asciiTheme="majorHAnsi" w:hAnsiTheme="majorHAnsi" w:cstheme="majorHAnsi"/>
          <w:bCs/>
          <w:sz w:val="22"/>
          <w:szCs w:val="22"/>
        </w:rPr>
        <w:t xml:space="preserve"> prílohy č. 1 </w:t>
      </w:r>
      <w:r w:rsidR="005C6566">
        <w:rPr>
          <w:rFonts w:asciiTheme="majorHAnsi" w:hAnsiTheme="majorHAnsi" w:cstheme="majorHAnsi"/>
          <w:bCs/>
          <w:sz w:val="22"/>
          <w:szCs w:val="22"/>
        </w:rPr>
        <w:t xml:space="preserve">Cenová ponuka </w:t>
      </w:r>
      <w:r w:rsidR="00D10C06" w:rsidRPr="00B73C5C">
        <w:rPr>
          <w:rFonts w:asciiTheme="majorHAnsi" w:hAnsiTheme="majorHAnsi" w:cstheme="majorHAnsi"/>
          <w:bCs/>
          <w:sz w:val="22"/>
          <w:szCs w:val="22"/>
        </w:rPr>
        <w:t>k týmto súťažným podkladom)</w:t>
      </w:r>
      <w:r w:rsidR="00B73C5C">
        <w:rPr>
          <w:rFonts w:asciiTheme="majorHAnsi" w:hAnsiTheme="majorHAnsi" w:cstheme="majorHAnsi"/>
          <w:bCs/>
          <w:sz w:val="22"/>
          <w:szCs w:val="22"/>
        </w:rPr>
        <w:t>.</w:t>
      </w:r>
    </w:p>
    <w:p w14:paraId="3DBE1B76" w14:textId="6448F103"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6C4EC7">
        <w:rPr>
          <w:rFonts w:asciiTheme="majorHAnsi" w:hAnsiTheme="majorHAnsi" w:cstheme="majorHAnsi"/>
          <w:bCs/>
          <w:sz w:val="22"/>
          <w:szCs w:val="22"/>
        </w:rPr>
        <w:t>3</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lastRenderedPageBreak/>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4768CBA5" w14:textId="4E5EE861" w:rsidR="0041587C" w:rsidRDefault="0041587C" w:rsidP="00F376CF">
      <w:pPr>
        <w:pStyle w:val="Default"/>
        <w:spacing w:after="120"/>
        <w:jc w:val="both"/>
        <w:rPr>
          <w:rFonts w:asciiTheme="majorHAnsi" w:hAnsiTheme="majorHAnsi" w:cstheme="majorHAnsi"/>
          <w:b/>
          <w:bCs/>
          <w:sz w:val="22"/>
          <w:szCs w:val="22"/>
        </w:rPr>
      </w:pPr>
      <w:r>
        <w:rPr>
          <w:rFonts w:asciiTheme="majorHAnsi" w:hAnsiTheme="majorHAnsi" w:cstheme="majorHAnsi"/>
          <w:sz w:val="22"/>
          <w:szCs w:val="22"/>
        </w:rPr>
        <w:t xml:space="preserve">13.2 Vzhľadom ku náročnosti realizovanej zákazky dôrazne odporúčame dohodnúť si </w:t>
      </w:r>
      <w:r w:rsidRPr="0041587C">
        <w:rPr>
          <w:rFonts w:asciiTheme="majorHAnsi" w:hAnsiTheme="majorHAnsi" w:cstheme="majorHAnsi"/>
          <w:b/>
          <w:bCs/>
          <w:sz w:val="22"/>
          <w:szCs w:val="22"/>
        </w:rPr>
        <w:t>osobnú obhliadku</w:t>
      </w:r>
      <w:r>
        <w:rPr>
          <w:rFonts w:asciiTheme="majorHAnsi" w:hAnsiTheme="majorHAnsi" w:cstheme="majorHAnsi"/>
          <w:b/>
          <w:bCs/>
          <w:sz w:val="22"/>
          <w:szCs w:val="22"/>
        </w:rPr>
        <w:t xml:space="preserve"> miesta realizácie.</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lastRenderedPageBreak/>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1C309BB4" w14:textId="651A5951" w:rsidR="001517A4" w:rsidRDefault="00EE41A0" w:rsidP="00EE41A0">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sidR="001517A4">
        <w:rPr>
          <w:rFonts w:asciiTheme="majorHAnsi" w:hAnsiTheme="majorHAnsi" w:cstheme="majorHAnsi"/>
          <w:sz w:val="22"/>
          <w:szCs w:val="22"/>
        </w:rPr>
        <w:t>Cenová ponuka</w:t>
      </w:r>
    </w:p>
    <w:p w14:paraId="0923A150" w14:textId="7A4C975D" w:rsidR="00EE41A0" w:rsidRPr="00D15A06" w:rsidRDefault="001517A4" w:rsidP="00EE41A0">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w:t>
      </w:r>
      <w:r>
        <w:rPr>
          <w:rFonts w:asciiTheme="majorHAnsi" w:hAnsiTheme="majorHAnsi" w:cstheme="majorHAnsi"/>
          <w:bCs/>
          <w:sz w:val="22"/>
          <w:szCs w:val="22"/>
        </w:rPr>
        <w:t>- Š</w:t>
      </w:r>
      <w:r w:rsidR="00EE41A0" w:rsidRPr="00D15A06">
        <w:rPr>
          <w:rFonts w:asciiTheme="majorHAnsi" w:hAnsiTheme="majorHAnsi" w:cstheme="majorHAnsi"/>
          <w:sz w:val="22"/>
          <w:szCs w:val="22"/>
        </w:rPr>
        <w:t>pecifikácia predmetu zákazky</w:t>
      </w:r>
      <w:r>
        <w:rPr>
          <w:rFonts w:asciiTheme="majorHAnsi" w:hAnsiTheme="majorHAnsi" w:cstheme="majorHAnsi"/>
          <w:sz w:val="22"/>
          <w:szCs w:val="22"/>
        </w:rPr>
        <w:t xml:space="preserve">, Technická správa, </w:t>
      </w:r>
      <w:r>
        <w:rPr>
          <w:rFonts w:ascii="Calibri" w:hAnsi="Calibri" w:cs="Calibri"/>
        </w:rPr>
        <w:t>Výkres mraziarenská technológia</w:t>
      </w:r>
    </w:p>
    <w:p w14:paraId="1747A4DB" w14:textId="6B4507A0"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w:t>
      </w:r>
      <w:r w:rsidR="001517A4">
        <w:rPr>
          <w:rFonts w:asciiTheme="majorHAnsi" w:hAnsiTheme="majorHAnsi" w:cstheme="majorHAnsi"/>
          <w:bCs/>
          <w:sz w:val="22"/>
          <w:szCs w:val="22"/>
        </w:rPr>
        <w:t>3</w:t>
      </w:r>
      <w:r w:rsidRPr="00D15A06">
        <w:rPr>
          <w:rFonts w:asciiTheme="majorHAnsi" w:hAnsiTheme="majorHAnsi" w:cstheme="majorHAnsi"/>
          <w:bCs/>
          <w:sz w:val="22"/>
          <w:szCs w:val="22"/>
        </w:rPr>
        <w:t xml:space="preserve"> – </w:t>
      </w:r>
      <w:r w:rsidR="001517A4">
        <w:rPr>
          <w:rFonts w:asciiTheme="majorHAnsi" w:hAnsiTheme="majorHAnsi" w:cstheme="majorHAnsi"/>
          <w:sz w:val="22"/>
          <w:szCs w:val="22"/>
        </w:rPr>
        <w:t>V</w:t>
      </w:r>
      <w:r w:rsidRPr="00D15A06">
        <w:rPr>
          <w:rFonts w:asciiTheme="majorHAnsi" w:hAnsiTheme="majorHAnsi" w:cstheme="majorHAnsi"/>
          <w:sz w:val="22"/>
          <w:szCs w:val="22"/>
        </w:rPr>
        <w:t>zor kúpnej zmluvy</w:t>
      </w:r>
    </w:p>
    <w:p w14:paraId="1F12B652" w14:textId="52428567"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w:t>
      </w:r>
      <w:r w:rsidR="001517A4">
        <w:rPr>
          <w:rFonts w:asciiTheme="majorHAnsi" w:hAnsiTheme="majorHAnsi" w:cstheme="majorHAnsi"/>
          <w:bCs/>
          <w:sz w:val="22"/>
          <w:szCs w:val="22"/>
        </w:rPr>
        <w:t>4</w:t>
      </w:r>
      <w:r w:rsidRPr="00D15A06">
        <w:rPr>
          <w:rFonts w:asciiTheme="majorHAnsi" w:hAnsiTheme="majorHAnsi" w:cstheme="majorHAnsi"/>
          <w:bCs/>
          <w:sz w:val="22"/>
          <w:szCs w:val="22"/>
        </w:rPr>
        <w:t xml:space="preserve"> – </w:t>
      </w:r>
      <w:r w:rsidR="001517A4">
        <w:rPr>
          <w:rFonts w:asciiTheme="majorHAnsi" w:hAnsiTheme="majorHAnsi" w:cstheme="majorHAnsi"/>
          <w:bCs/>
          <w:sz w:val="22"/>
          <w:szCs w:val="22"/>
        </w:rPr>
        <w:t>Č</w:t>
      </w:r>
      <w:r w:rsidRPr="00D15A06">
        <w:rPr>
          <w:rFonts w:asciiTheme="majorHAnsi" w:hAnsiTheme="majorHAnsi" w:cstheme="majorHAnsi"/>
          <w:bCs/>
          <w:sz w:val="22"/>
          <w:szCs w:val="22"/>
        </w:rPr>
        <w:t>estné vyhláseni</w:t>
      </w:r>
      <w:r w:rsidR="003C24AB" w:rsidRPr="00D15A06">
        <w:rPr>
          <w:rFonts w:asciiTheme="majorHAnsi" w:hAnsiTheme="majorHAnsi" w:cstheme="majorHAnsi"/>
          <w:bCs/>
          <w:sz w:val="22"/>
          <w:szCs w:val="22"/>
        </w:rPr>
        <w:t>e – podmienky účasti</w:t>
      </w:r>
    </w:p>
    <w:p w14:paraId="4DE3342A" w14:textId="1470A9B8"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w:t>
      </w:r>
      <w:r w:rsidR="001517A4">
        <w:rPr>
          <w:rFonts w:asciiTheme="majorHAnsi" w:hAnsiTheme="majorHAnsi" w:cstheme="majorHAnsi"/>
          <w:bCs/>
          <w:sz w:val="22"/>
          <w:szCs w:val="22"/>
        </w:rPr>
        <w:t>5</w:t>
      </w:r>
      <w:r w:rsidRPr="00D15A06">
        <w:rPr>
          <w:rFonts w:asciiTheme="majorHAnsi" w:hAnsiTheme="majorHAnsi" w:cstheme="majorHAnsi"/>
          <w:bCs/>
          <w:sz w:val="22"/>
          <w:szCs w:val="22"/>
        </w:rPr>
        <w:t xml:space="preserve"> – </w:t>
      </w:r>
      <w:r w:rsidR="001517A4">
        <w:rPr>
          <w:rFonts w:asciiTheme="majorHAnsi" w:hAnsiTheme="majorHAnsi" w:cstheme="majorHAnsi"/>
          <w:bCs/>
          <w:sz w:val="22"/>
          <w:szCs w:val="22"/>
        </w:rPr>
        <w:t>Č</w:t>
      </w:r>
      <w:r w:rsidRPr="00D15A06">
        <w:rPr>
          <w:rFonts w:asciiTheme="majorHAnsi" w:hAnsiTheme="majorHAnsi" w:cstheme="majorHAnsi"/>
          <w:bCs/>
          <w:sz w:val="22"/>
          <w:szCs w:val="22"/>
        </w:rPr>
        <w:t>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77E0" w14:textId="77777777" w:rsidR="005317A1" w:rsidRDefault="005317A1">
      <w:r>
        <w:separator/>
      </w:r>
    </w:p>
  </w:endnote>
  <w:endnote w:type="continuationSeparator" w:id="0">
    <w:p w14:paraId="25207997" w14:textId="77777777" w:rsidR="005317A1" w:rsidRDefault="0053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6B33" w14:textId="77777777" w:rsidR="005317A1" w:rsidRDefault="005317A1">
      <w:r>
        <w:separator/>
      </w:r>
    </w:p>
  </w:footnote>
  <w:footnote w:type="continuationSeparator" w:id="0">
    <w:p w14:paraId="5A5E5DD3" w14:textId="77777777" w:rsidR="005317A1" w:rsidRDefault="00531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133C1"/>
    <w:rsid w:val="00013C76"/>
    <w:rsid w:val="00040641"/>
    <w:rsid w:val="0004292C"/>
    <w:rsid w:val="00042F6E"/>
    <w:rsid w:val="000454B4"/>
    <w:rsid w:val="00050F8C"/>
    <w:rsid w:val="00072AF5"/>
    <w:rsid w:val="0008457A"/>
    <w:rsid w:val="000936AF"/>
    <w:rsid w:val="000A1657"/>
    <w:rsid w:val="000A2023"/>
    <w:rsid w:val="000D3C04"/>
    <w:rsid w:val="000E1D98"/>
    <w:rsid w:val="000F6BC5"/>
    <w:rsid w:val="00114B30"/>
    <w:rsid w:val="00145E3E"/>
    <w:rsid w:val="001517A4"/>
    <w:rsid w:val="00174904"/>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20F9"/>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1587C"/>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317A1"/>
    <w:rsid w:val="00545590"/>
    <w:rsid w:val="00551758"/>
    <w:rsid w:val="0055352D"/>
    <w:rsid w:val="00562736"/>
    <w:rsid w:val="005B73B0"/>
    <w:rsid w:val="005C6566"/>
    <w:rsid w:val="00601CE0"/>
    <w:rsid w:val="00625352"/>
    <w:rsid w:val="00625BE9"/>
    <w:rsid w:val="00632CD0"/>
    <w:rsid w:val="00635A28"/>
    <w:rsid w:val="00642BD0"/>
    <w:rsid w:val="006552F8"/>
    <w:rsid w:val="00675B02"/>
    <w:rsid w:val="00682562"/>
    <w:rsid w:val="00694BB8"/>
    <w:rsid w:val="006A2B08"/>
    <w:rsid w:val="006C1472"/>
    <w:rsid w:val="006C4EC7"/>
    <w:rsid w:val="006D1FA5"/>
    <w:rsid w:val="006E0FBC"/>
    <w:rsid w:val="006F3485"/>
    <w:rsid w:val="00721709"/>
    <w:rsid w:val="00734D0F"/>
    <w:rsid w:val="00735C1E"/>
    <w:rsid w:val="0073614D"/>
    <w:rsid w:val="007519FF"/>
    <w:rsid w:val="007820F4"/>
    <w:rsid w:val="0078307B"/>
    <w:rsid w:val="007A66EF"/>
    <w:rsid w:val="007A6D94"/>
    <w:rsid w:val="007F03FD"/>
    <w:rsid w:val="00815256"/>
    <w:rsid w:val="00822ADB"/>
    <w:rsid w:val="0082305D"/>
    <w:rsid w:val="008246F9"/>
    <w:rsid w:val="00840BDD"/>
    <w:rsid w:val="0084222F"/>
    <w:rsid w:val="008533A8"/>
    <w:rsid w:val="008670CD"/>
    <w:rsid w:val="008711A6"/>
    <w:rsid w:val="00873502"/>
    <w:rsid w:val="00874A8E"/>
    <w:rsid w:val="008A0C85"/>
    <w:rsid w:val="008A10CE"/>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1602"/>
    <w:rsid w:val="009C2D17"/>
    <w:rsid w:val="009C65A1"/>
    <w:rsid w:val="009D3EA0"/>
    <w:rsid w:val="009D6A3B"/>
    <w:rsid w:val="009E4594"/>
    <w:rsid w:val="009E72EB"/>
    <w:rsid w:val="009F2A75"/>
    <w:rsid w:val="009F55FB"/>
    <w:rsid w:val="00A02E61"/>
    <w:rsid w:val="00A27CB7"/>
    <w:rsid w:val="00A45E85"/>
    <w:rsid w:val="00A62E95"/>
    <w:rsid w:val="00A632C1"/>
    <w:rsid w:val="00A81927"/>
    <w:rsid w:val="00A91340"/>
    <w:rsid w:val="00AB3617"/>
    <w:rsid w:val="00AB56D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049"/>
    <w:rsid w:val="00C92245"/>
    <w:rsid w:val="00CA5AD8"/>
    <w:rsid w:val="00CB24F7"/>
    <w:rsid w:val="00CB4CC7"/>
    <w:rsid w:val="00CC5EF7"/>
    <w:rsid w:val="00CD7321"/>
    <w:rsid w:val="00CE233C"/>
    <w:rsid w:val="00D10C06"/>
    <w:rsid w:val="00D15A06"/>
    <w:rsid w:val="00D31F43"/>
    <w:rsid w:val="00D45439"/>
    <w:rsid w:val="00D5180C"/>
    <w:rsid w:val="00D65E6D"/>
    <w:rsid w:val="00D94890"/>
    <w:rsid w:val="00DD0BD5"/>
    <w:rsid w:val="00DD5938"/>
    <w:rsid w:val="00E16BFD"/>
    <w:rsid w:val="00E16E64"/>
    <w:rsid w:val="00E30F15"/>
    <w:rsid w:val="00E61834"/>
    <w:rsid w:val="00E66D58"/>
    <w:rsid w:val="00E83B41"/>
    <w:rsid w:val="00ED3029"/>
    <w:rsid w:val="00EE41A0"/>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2645</Words>
  <Characters>15082</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Ladislav Káčer</cp:lastModifiedBy>
  <cp:revision>10</cp:revision>
  <cp:lastPrinted>2023-03-29T09:45:00Z</cp:lastPrinted>
  <dcterms:created xsi:type="dcterms:W3CDTF">2023-05-03T12:54:00Z</dcterms:created>
  <dcterms:modified xsi:type="dcterms:W3CDTF">2023-07-31T12:02:00Z</dcterms:modified>
</cp:coreProperties>
</file>