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74093F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63F120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A27B9C">
        <w:rPr>
          <w:rFonts w:ascii="Garamond" w:hAnsi="Garamond"/>
          <w:sz w:val="22"/>
          <w:szCs w:val="22"/>
        </w:rPr>
        <w:t>PhDr</w:t>
      </w:r>
      <w:r w:rsidR="00E012C1">
        <w:rPr>
          <w:rFonts w:ascii="Garamond" w:hAnsi="Garamond"/>
          <w:sz w:val="22"/>
          <w:szCs w:val="22"/>
        </w:rPr>
        <w:t xml:space="preserve">. </w:t>
      </w:r>
      <w:r w:rsidR="00A27B9C">
        <w:rPr>
          <w:rFonts w:ascii="Garamond" w:hAnsi="Garamond"/>
          <w:sz w:val="22"/>
          <w:szCs w:val="22"/>
        </w:rPr>
        <w:t>Kristína Juhászová</w:t>
      </w:r>
    </w:p>
    <w:p w14:paraId="2926A383" w14:textId="6C0B266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</w:t>
      </w:r>
      <w:r w:rsidR="00A27B9C">
        <w:rPr>
          <w:rFonts w:ascii="Garamond" w:hAnsi="Garamond"/>
          <w:sz w:val="22"/>
          <w:szCs w:val="22"/>
        </w:rPr>
        <w:t>8</w:t>
      </w:r>
    </w:p>
    <w:p w14:paraId="4753AD66" w14:textId="2C6D17C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A27B9C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4A338B6D" w:rsidR="00CF48E7" w:rsidRPr="00CF48E7" w:rsidRDefault="00CF48E7" w:rsidP="0074093F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A27B9C">
        <w:rPr>
          <w:rFonts w:cstheme="minorHAnsi"/>
        </w:rPr>
        <w:t xml:space="preserve">:  </w:t>
      </w:r>
      <w:r w:rsidRPr="00A27B9C">
        <w:rPr>
          <w:rFonts w:ascii="Garamond" w:hAnsi="Garamond" w:cs="Calibri"/>
          <w:lang w:eastAsia="en-US"/>
        </w:rPr>
        <w:t>„</w:t>
      </w:r>
      <w:r w:rsidR="00E012C1" w:rsidRPr="00E012C1">
        <w:rPr>
          <w:rFonts w:ascii="Garamond" w:hAnsi="Garamond" w:cs="Calibri"/>
          <w:lang w:eastAsia="en-US"/>
        </w:rPr>
        <w:t>8-stĺpové zdvíhacie zariadenie pre účely údržby a servisu autobusov MHD</w:t>
      </w:r>
      <w:r w:rsidRPr="00A27B9C">
        <w:rPr>
          <w:rFonts w:ascii="Garamond" w:hAnsi="Garamond" w:cs="Calibri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7D0E7157" w:rsidR="004E3588" w:rsidRPr="00F43C47" w:rsidRDefault="0044385C" w:rsidP="0074093F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E012C1">
        <w:rPr>
          <w:rFonts w:ascii="Garamond" w:hAnsi="Garamond"/>
        </w:rPr>
        <w:t>21</w:t>
      </w:r>
      <w:r w:rsidR="00791510" w:rsidRPr="00F43C47">
        <w:rPr>
          <w:rFonts w:ascii="Garamond" w:hAnsi="Garamond"/>
        </w:rPr>
        <w:t>/202</w:t>
      </w:r>
      <w:r w:rsidR="003E0D76">
        <w:rPr>
          <w:rFonts w:ascii="Garamond" w:hAnsi="Garamond"/>
        </w:rPr>
        <w:t>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74093F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63CC5A1B" w:rsidR="0006129E" w:rsidRPr="00F43C47" w:rsidRDefault="0006129E" w:rsidP="0074093F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E012C1" w:rsidRPr="00E012C1">
        <w:rPr>
          <w:rFonts w:ascii="Garamond" w:hAnsi="Garamond"/>
          <w:bCs/>
          <w:sz w:val="24"/>
          <w:szCs w:val="24"/>
        </w:rPr>
        <w:t>59 980,00</w:t>
      </w:r>
      <w:r w:rsidR="00E012C1">
        <w:rPr>
          <w:rFonts w:ascii="Garamond" w:hAnsi="Garamond"/>
          <w:b/>
          <w:sz w:val="28"/>
          <w:szCs w:val="28"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74093F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332604D2" w14:textId="2FD2500F" w:rsidR="00A27B9C" w:rsidRPr="00A27B9C" w:rsidRDefault="00A27B9C" w:rsidP="008B4CEA">
      <w:pPr>
        <w:pStyle w:val="Bezriadkovania"/>
        <w:tabs>
          <w:tab w:val="left" w:pos="426"/>
        </w:tabs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728242D6" w14:textId="1FFD81C7" w:rsidR="00D21CF6" w:rsidRPr="00A27B9C" w:rsidRDefault="00A27B9C" w:rsidP="00A27B9C">
      <w:pPr>
        <w:pStyle w:val="Bezriadkovania"/>
        <w:tabs>
          <w:tab w:val="left" w:pos="426"/>
        </w:tabs>
        <w:rPr>
          <w:rFonts w:ascii="Garamond" w:hAnsi="Garamond" w:cs="Arial"/>
        </w:rPr>
      </w:pPr>
      <w:r w:rsidRPr="00A27B9C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 xml:space="preserve"> </w:t>
      </w:r>
      <w:r w:rsidRPr="00A27B9C">
        <w:rPr>
          <w:rFonts w:ascii="Garamond" w:hAnsi="Garamond" w:cs="Arial"/>
        </w:rPr>
        <w:t xml:space="preserve">  </w:t>
      </w:r>
      <w:r w:rsidR="00E012C1" w:rsidRPr="00E012C1">
        <w:rPr>
          <w:rFonts w:ascii="Garamond" w:hAnsi="Garamond" w:cs="Arial"/>
        </w:rPr>
        <w:t>42413000-4 – Zdviháky a zariadenia na zdvíhanie vozidiel</w:t>
      </w:r>
    </w:p>
    <w:p w14:paraId="52DF64A8" w14:textId="77777777" w:rsidR="00A27B9C" w:rsidRPr="00B533F6" w:rsidRDefault="00A27B9C" w:rsidP="00A27B9C">
      <w:pPr>
        <w:pStyle w:val="Bezriadkovania"/>
        <w:tabs>
          <w:tab w:val="left" w:pos="426"/>
        </w:tabs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74093F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372A083D" w14:textId="07DC33A5" w:rsidR="00A27B9C" w:rsidRDefault="00E42A42" w:rsidP="00E012C1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z w:val="20"/>
        </w:rPr>
      </w:pPr>
      <w:bookmarkStart w:id="1" w:name="_Hlk113361580"/>
      <w:r w:rsidRPr="00B533F6">
        <w:rPr>
          <w:rFonts w:ascii="Garamond" w:hAnsi="Garamond"/>
          <w:color w:val="000000"/>
        </w:rPr>
        <w:t xml:space="preserve">Predmetom zákazky </w:t>
      </w:r>
      <w:r w:rsidR="00B27A2A" w:rsidRPr="00B533F6">
        <w:rPr>
          <w:rFonts w:ascii="Garamond" w:hAnsi="Garamond"/>
          <w:color w:val="000000"/>
        </w:rPr>
        <w:t xml:space="preserve">je </w:t>
      </w:r>
      <w:bookmarkEnd w:id="1"/>
      <w:r w:rsidR="007617AD">
        <w:rPr>
          <w:rFonts w:ascii="Garamond" w:hAnsi="Garamond"/>
          <w:color w:val="000000"/>
        </w:rPr>
        <w:t>dodanie mobilných zdvíhacích zariadení  pre krátke autobusy (do 12m) a kĺbové autobusy (do 19,5m), nosnosť 10t/stĺp s možnosťou ovládania minimálne 4,6 alebo 8  stĺpov naraz, synchronizáciou chodu z dôvodu nerovnomerného zaťaženia zdvihákov (nadštandardné zaťaženie nápravy) a s nivelačným nastavením stĺpov pre nerovnosť podlahy.</w:t>
      </w:r>
    </w:p>
    <w:p w14:paraId="4E453660" w14:textId="0A2C5243" w:rsidR="0044385C" w:rsidRPr="00A27B9C" w:rsidRDefault="0044385C" w:rsidP="007617AD">
      <w:pPr>
        <w:rPr>
          <w:rFonts w:ascii="Garamond" w:hAnsi="Garamond"/>
          <w:color w:val="000000"/>
          <w:sz w:val="22"/>
          <w:szCs w:val="22"/>
        </w:rPr>
      </w:pPr>
    </w:p>
    <w:p w14:paraId="10659771" w14:textId="748EC714" w:rsidR="0044385C" w:rsidRDefault="0044385C" w:rsidP="00E012C1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</w:t>
      </w:r>
      <w:r w:rsidR="00E012C1">
        <w:rPr>
          <w:rFonts w:ascii="Garamond" w:hAnsi="Garamond"/>
          <w:bCs/>
          <w:color w:val="000000"/>
        </w:rPr>
        <w:t>DPB, a.s.  –</w:t>
      </w:r>
      <w:r w:rsidR="00E012C1">
        <w:rPr>
          <w:rFonts w:ascii="Garamond" w:hAnsi="Garamond"/>
          <w:b/>
          <w:bCs/>
          <w:color w:val="000000"/>
        </w:rPr>
        <w:t xml:space="preserve"> vozovňa Trnávka</w:t>
      </w:r>
    </w:p>
    <w:p w14:paraId="4C04E55F" w14:textId="77777777" w:rsidR="007617AD" w:rsidRDefault="007617AD" w:rsidP="007617AD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5749347" w14:textId="2CCF9BE2" w:rsidR="00E012C1" w:rsidRPr="00E012C1" w:rsidRDefault="00E012C1" w:rsidP="00E012C1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 w:cs="Calibri"/>
          <w:b/>
          <w:bCs/>
          <w:spacing w:val="-1"/>
        </w:rPr>
        <w:t>Lehota dodania:</w:t>
      </w:r>
      <w:r>
        <w:rPr>
          <w:rFonts w:ascii="Garamond" w:hAnsi="Garamond"/>
          <w:b/>
          <w:bCs/>
          <w:color w:val="000000"/>
        </w:rPr>
        <w:t xml:space="preserve"> </w:t>
      </w:r>
      <w:r w:rsidRPr="007617AD">
        <w:rPr>
          <w:rFonts w:ascii="Garamond" w:hAnsi="Garamond"/>
          <w:color w:val="000000"/>
        </w:rPr>
        <w:t>do 3</w:t>
      </w:r>
      <w:r w:rsidR="008D1BE4">
        <w:rPr>
          <w:rFonts w:ascii="Garamond" w:hAnsi="Garamond"/>
          <w:color w:val="000000"/>
        </w:rPr>
        <w:t xml:space="preserve"> </w:t>
      </w:r>
      <w:r w:rsidRPr="007617AD">
        <w:rPr>
          <w:rFonts w:ascii="Garamond" w:hAnsi="Garamond"/>
          <w:color w:val="000000"/>
        </w:rPr>
        <w:t>mesiacov od doručenia objedná</w:t>
      </w:r>
      <w:r w:rsidR="007617AD" w:rsidRPr="007617AD">
        <w:rPr>
          <w:rFonts w:ascii="Garamond" w:hAnsi="Garamond"/>
          <w:color w:val="000000"/>
        </w:rPr>
        <w:t>vky</w:t>
      </w:r>
    </w:p>
    <w:p w14:paraId="315ABF63" w14:textId="77777777" w:rsidR="00E012C1" w:rsidRPr="00E012C1" w:rsidRDefault="00E012C1" w:rsidP="00E012C1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4044E9FA" w14:textId="6614BF57" w:rsidR="0000654D" w:rsidRPr="00E012C1" w:rsidRDefault="0044385C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color w:val="000000"/>
        </w:rPr>
      </w:pPr>
      <w:r w:rsidRPr="00A27B9C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A27B9C">
        <w:rPr>
          <w:rFonts w:ascii="Garamond" w:hAnsi="Garamond" w:cs="Calibri"/>
          <w:b/>
          <w:bCs/>
          <w:spacing w:val="-1"/>
        </w:rPr>
        <w:t>:</w:t>
      </w:r>
      <w:r w:rsidR="00F94072" w:rsidRPr="00A27B9C">
        <w:rPr>
          <w:rFonts w:ascii="Garamond" w:hAnsi="Garamond" w:cs="Calibri"/>
          <w:b/>
          <w:bCs/>
          <w:spacing w:val="-1"/>
        </w:rPr>
        <w:t xml:space="preserve"> </w:t>
      </w:r>
      <w:r w:rsidR="00F10FF5" w:rsidRPr="00F10FF5">
        <w:rPr>
          <w:rFonts w:ascii="Garamond" w:hAnsi="Garamond" w:cs="Calibri"/>
          <w:spacing w:val="-1"/>
        </w:rPr>
        <w:t>3 mesiace</w:t>
      </w:r>
    </w:p>
    <w:p w14:paraId="076BF20D" w14:textId="77777777" w:rsidR="00E012C1" w:rsidRPr="007617AD" w:rsidRDefault="00E012C1" w:rsidP="007617AD">
      <w:pPr>
        <w:rPr>
          <w:rFonts w:ascii="Garamond" w:hAnsi="Garamond"/>
          <w:color w:val="000000"/>
        </w:rPr>
      </w:pPr>
    </w:p>
    <w:p w14:paraId="28758A3C" w14:textId="5E68880A" w:rsidR="0000654D" w:rsidRPr="00F43C47" w:rsidRDefault="0000654D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F249E9">
        <w:rPr>
          <w:rFonts w:ascii="Garamond" w:hAnsi="Garamond"/>
          <w:color w:val="000000"/>
        </w:rPr>
        <w:t>do</w:t>
      </w:r>
      <w:r w:rsidR="00791510" w:rsidRPr="00F249E9">
        <w:rPr>
          <w:rFonts w:ascii="Garamond" w:hAnsi="Garamond"/>
          <w:b/>
          <w:bCs/>
          <w:color w:val="000000"/>
        </w:rPr>
        <w:t xml:space="preserve"> </w:t>
      </w:r>
      <w:r w:rsidR="00976F7A">
        <w:rPr>
          <w:rFonts w:ascii="Garamond" w:hAnsi="Garamond"/>
        </w:rPr>
        <w:t>14</w:t>
      </w:r>
      <w:r w:rsidR="00F249E9">
        <w:rPr>
          <w:rFonts w:ascii="Garamond" w:hAnsi="Garamond"/>
        </w:rPr>
        <w:t>.08.2023 do 10:00 hod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7955B118" w:rsidR="0006129E" w:rsidRPr="00E31B00" w:rsidRDefault="00976F7A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8D1BE4" w:rsidRPr="00D465CE">
          <w:rPr>
            <w:rStyle w:val="Hypertextovprepojenie"/>
            <w:rFonts w:ascii="Garamond" w:hAnsi="Garamond" w:cs="Arial"/>
            <w:szCs w:val="20"/>
          </w:rPr>
          <w:t>https://josephine.proebiz.com/sk/tender/44045/summary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2E76DAD5" w:rsidR="0006129E" w:rsidRPr="00F43C47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8D1BE4">
        <w:rPr>
          <w:rFonts w:ascii="Garamond" w:hAnsi="Garamond"/>
          <w:color w:val="000000"/>
        </w:rPr>
        <w:t>Kúpna zmluva</w:t>
      </w:r>
      <w:r w:rsidR="00FD5403">
        <w:rPr>
          <w:rFonts w:ascii="Garamond" w:hAnsi="Garamond"/>
          <w:color w:val="000000"/>
        </w:rPr>
        <w:t xml:space="preserve"> 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395D2CFF" w:rsidR="0006129E" w:rsidRPr="008D1BE4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  <w:r w:rsidR="008D1BE4">
        <w:rPr>
          <w:rFonts w:ascii="Garamond" w:hAnsi="Garamond"/>
          <w:color w:val="000000"/>
        </w:rPr>
        <w:t>viď Kúpna zmluva</w:t>
      </w:r>
    </w:p>
    <w:p w14:paraId="733CF2C6" w14:textId="77777777" w:rsidR="008D1BE4" w:rsidRPr="008D1BE4" w:rsidRDefault="008D1BE4" w:rsidP="008D1BE4">
      <w:pPr>
        <w:pStyle w:val="Odsekzoznamu"/>
        <w:rPr>
          <w:rFonts w:ascii="Garamond" w:hAnsi="Garamond"/>
          <w:b/>
          <w:bCs/>
          <w:color w:val="000000"/>
        </w:rPr>
      </w:pPr>
    </w:p>
    <w:p w14:paraId="3A1C8592" w14:textId="77777777" w:rsidR="008D1BE4" w:rsidRPr="008D1BE4" w:rsidRDefault="008D1BE4" w:rsidP="008D1BE4">
      <w:pPr>
        <w:rPr>
          <w:rFonts w:ascii="Garamond" w:hAnsi="Garamond"/>
          <w:b/>
          <w:bCs/>
          <w:color w:val="000000"/>
        </w:rPr>
      </w:pP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E6326AE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</w:t>
      </w:r>
      <w:r w:rsidR="008D1BE4">
        <w:rPr>
          <w:rFonts w:ascii="Garamond" w:hAnsi="Garamond"/>
          <w:color w:val="000000"/>
        </w:rPr>
        <w:t>1</w:t>
      </w:r>
      <w:r w:rsidRPr="00A902B9">
        <w:rPr>
          <w:rFonts w:ascii="Garamond" w:hAnsi="Garamond"/>
          <w:color w:val="000000"/>
        </w:rPr>
        <w:t xml:space="preserve"> tejto Výzvy a čestné vyhlásenie podľa prílohy č. </w:t>
      </w:r>
      <w:r w:rsidR="008D1BE4">
        <w:rPr>
          <w:rFonts w:ascii="Garamond" w:hAnsi="Garamond"/>
          <w:color w:val="000000"/>
        </w:rPr>
        <w:t>2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58517273" w14:textId="77777777" w:rsidR="00832924" w:rsidRDefault="00832924" w:rsidP="00780B21">
      <w:pPr>
        <w:keepNext/>
        <w:keepLines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7FDA858D" w:rsidR="00832924" w:rsidRPr="00E07E83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="0014246E" w:rsidRPr="00E07E83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07E83" w:rsidRDefault="0014246E" w:rsidP="0074093F">
      <w:pPr>
        <w:pStyle w:val="Odsekzoznamu"/>
        <w:keepNext/>
        <w:numPr>
          <w:ilvl w:val="0"/>
          <w:numId w:val="13"/>
        </w:numPr>
        <w:spacing w:before="120"/>
        <w:ind w:left="426" w:hanging="426"/>
        <w:jc w:val="both"/>
        <w:outlineLvl w:val="1"/>
        <w:rPr>
          <w:rFonts w:ascii="Garamond" w:hAnsi="Garamond" w:cstheme="minorHAnsi"/>
        </w:rPr>
      </w:pPr>
      <w:r w:rsidRPr="00E07E83">
        <w:rPr>
          <w:rFonts w:ascii="Garamond" w:hAnsi="Garamond" w:cstheme="minorHAnsi"/>
        </w:rPr>
        <w:t xml:space="preserve">v zmysle § 32 ods. 1 písm. e) </w:t>
      </w:r>
      <w:r w:rsidR="00E07E83" w:rsidRPr="00E07E83">
        <w:rPr>
          <w:rFonts w:ascii="Garamond" w:hAnsi="Garamond" w:cstheme="minorHAnsi"/>
        </w:rPr>
        <w:t xml:space="preserve">ZVO </w:t>
      </w:r>
      <w:r w:rsidRPr="00E07E83">
        <w:rPr>
          <w:rFonts w:ascii="Garamond" w:hAnsi="Garamond" w:cstheme="minorHAnsi"/>
        </w:rPr>
        <w:t>je oprávnený dodávať tovar, uskutočňovať stavebné práce alebo poskytovať službu, ktor</w:t>
      </w:r>
      <w:r w:rsidR="00E07E83" w:rsidRPr="00E07E83">
        <w:rPr>
          <w:rFonts w:ascii="Garamond" w:hAnsi="Garamond" w:cstheme="minorHAnsi"/>
        </w:rPr>
        <w:t>é</w:t>
      </w:r>
      <w:r w:rsidRPr="00E07E83">
        <w:rPr>
          <w:rFonts w:ascii="Garamond" w:hAnsi="Garamond" w:cstheme="minorHAnsi"/>
        </w:rPr>
        <w:t xml:space="preserve"> zodpoved</w:t>
      </w:r>
      <w:r w:rsidR="00E07E83" w:rsidRPr="00E07E83">
        <w:rPr>
          <w:rFonts w:ascii="Garamond" w:hAnsi="Garamond" w:cstheme="minorHAnsi"/>
        </w:rPr>
        <w:t>ajú</w:t>
      </w:r>
      <w:r w:rsidRPr="00E07E83">
        <w:rPr>
          <w:rFonts w:ascii="Garamond" w:hAnsi="Garamond" w:cstheme="minorHAnsi"/>
        </w:rPr>
        <w:t xml:space="preserve"> predmetu zákazky</w:t>
      </w:r>
      <w:r w:rsidR="00E07E83">
        <w:rPr>
          <w:rFonts w:ascii="Garamond" w:hAnsi="Garamond" w:cstheme="minorHAnsi"/>
        </w:rPr>
        <w:t>,</w:t>
      </w:r>
    </w:p>
    <w:p w14:paraId="183DDD65" w14:textId="546F4419" w:rsidR="0014246E" w:rsidRPr="00780B21" w:rsidRDefault="0014246E" w:rsidP="0074093F">
      <w:pPr>
        <w:pStyle w:val="Odsekzoznamu"/>
        <w:keepNext/>
        <w:numPr>
          <w:ilvl w:val="0"/>
          <w:numId w:val="13"/>
        </w:numPr>
        <w:spacing w:before="120"/>
        <w:ind w:left="426" w:hanging="426"/>
        <w:jc w:val="both"/>
        <w:outlineLvl w:val="1"/>
        <w:rPr>
          <w:rFonts w:ascii="Garamond" w:eastAsia="Times New Roman" w:hAnsi="Garamond" w:cs="Times New Roman"/>
          <w:bCs/>
        </w:rPr>
      </w:pPr>
      <w:r w:rsidRPr="00E07E83">
        <w:rPr>
          <w:rFonts w:ascii="Garamond" w:hAnsi="Garamond" w:cstheme="minorHAnsi"/>
        </w:rPr>
        <w:t xml:space="preserve">v zmysle § 32 ods. 1 písm. f) ZVO nemá uložený zákaz účasti vo verejnom obstarávaní potvrdený konečným rozhodnutím v Slovenskej republike alebo štáte sídla, miesta podnikania alebo obvyklého pobytu. </w:t>
      </w:r>
    </w:p>
    <w:p w14:paraId="4344DB15" w14:textId="77777777" w:rsidR="00E07E83" w:rsidRDefault="00E07E83" w:rsidP="00E07E83">
      <w:pPr>
        <w:pStyle w:val="Odsekzoznamu"/>
        <w:keepNext/>
        <w:spacing w:before="120"/>
        <w:ind w:left="426"/>
        <w:jc w:val="both"/>
        <w:outlineLvl w:val="1"/>
        <w:rPr>
          <w:rFonts w:ascii="Garamond" w:hAnsi="Garamond" w:cstheme="minorHAnsi"/>
        </w:rPr>
      </w:pPr>
    </w:p>
    <w:p w14:paraId="1A3EC29C" w14:textId="48794C94" w:rsidR="008D1BE4" w:rsidRPr="005A5BDC" w:rsidRDefault="008D1BE4" w:rsidP="00E07E83">
      <w:pPr>
        <w:pStyle w:val="Odsekzoznamu"/>
        <w:keepNext/>
        <w:spacing w:before="120"/>
        <w:ind w:left="426"/>
        <w:jc w:val="both"/>
        <w:outlineLvl w:val="1"/>
        <w:rPr>
          <w:rFonts w:ascii="Garamond" w:hAnsi="Garamond" w:cstheme="minorHAnsi"/>
          <w:b/>
          <w:bCs/>
        </w:rPr>
      </w:pPr>
      <w:r w:rsidRPr="005A5BDC">
        <w:rPr>
          <w:rFonts w:ascii="Garamond" w:hAnsi="Garamond" w:cstheme="minorHAnsi"/>
          <w:b/>
          <w:bCs/>
        </w:rPr>
        <w:t xml:space="preserve">Ďalšie </w:t>
      </w:r>
      <w:r w:rsidR="005A5BDC" w:rsidRPr="005A5BDC">
        <w:rPr>
          <w:rFonts w:ascii="Garamond" w:hAnsi="Garamond" w:cstheme="minorHAnsi"/>
          <w:b/>
          <w:bCs/>
        </w:rPr>
        <w:t xml:space="preserve"> podmienky:</w:t>
      </w:r>
    </w:p>
    <w:p w14:paraId="54AD270C" w14:textId="77777777" w:rsidR="005A5BDC" w:rsidRDefault="005A5BDC" w:rsidP="00E07E83">
      <w:pPr>
        <w:pStyle w:val="Odsekzoznamu"/>
        <w:keepNext/>
        <w:spacing w:before="120"/>
        <w:ind w:left="426"/>
        <w:jc w:val="both"/>
        <w:outlineLvl w:val="1"/>
        <w:rPr>
          <w:rFonts w:ascii="Garamond" w:hAnsi="Garamond" w:cstheme="minorHAnsi"/>
        </w:rPr>
      </w:pPr>
    </w:p>
    <w:p w14:paraId="0E8146DD" w14:textId="77777777" w:rsidR="005A5BDC" w:rsidRDefault="005A5BDC" w:rsidP="005A5BDC">
      <w:pPr>
        <w:pStyle w:val="Odsekzoznamu"/>
        <w:keepNext/>
        <w:numPr>
          <w:ilvl w:val="0"/>
          <w:numId w:val="15"/>
        </w:numPr>
        <w:spacing w:before="120"/>
        <w:jc w:val="both"/>
        <w:outlineLvl w:val="1"/>
        <w:rPr>
          <w:rFonts w:ascii="Garamond" w:eastAsia="Times New Roman" w:hAnsi="Garamond" w:cs="Times New Roman"/>
          <w:bCs/>
        </w:rPr>
      </w:pPr>
      <w:r w:rsidRPr="005A5BDC">
        <w:rPr>
          <w:rFonts w:ascii="Garamond" w:eastAsia="Times New Roman" w:hAnsi="Garamond" w:cs="Times New Roman"/>
          <w:bCs/>
        </w:rPr>
        <w:t>v cene doprava do vozovne Trnávka</w:t>
      </w:r>
    </w:p>
    <w:p w14:paraId="00340029" w14:textId="77777777" w:rsidR="005A5BDC" w:rsidRDefault="005A5BDC" w:rsidP="005A5BDC">
      <w:pPr>
        <w:pStyle w:val="Odsekzoznamu"/>
        <w:keepNext/>
        <w:numPr>
          <w:ilvl w:val="0"/>
          <w:numId w:val="15"/>
        </w:numPr>
        <w:spacing w:before="120"/>
        <w:jc w:val="both"/>
        <w:outlineLvl w:val="1"/>
        <w:rPr>
          <w:rFonts w:ascii="Garamond" w:eastAsia="Times New Roman" w:hAnsi="Garamond" w:cs="Times New Roman"/>
          <w:bCs/>
        </w:rPr>
      </w:pPr>
      <w:r w:rsidRPr="005A5BDC">
        <w:rPr>
          <w:rFonts w:ascii="Garamond" w:eastAsia="Times New Roman" w:hAnsi="Garamond" w:cs="Times New Roman"/>
          <w:bCs/>
        </w:rPr>
        <w:t>požadovaná záruka min. 24 mesiacov</w:t>
      </w:r>
    </w:p>
    <w:p w14:paraId="0592F12C" w14:textId="4F0AE4D7" w:rsidR="005A5BDC" w:rsidRDefault="005A5BDC" w:rsidP="005A5BDC">
      <w:pPr>
        <w:pStyle w:val="Odsekzoznamu"/>
        <w:keepNext/>
        <w:numPr>
          <w:ilvl w:val="0"/>
          <w:numId w:val="15"/>
        </w:numPr>
        <w:spacing w:before="120"/>
        <w:jc w:val="both"/>
        <w:outlineLvl w:val="1"/>
        <w:rPr>
          <w:rFonts w:ascii="Garamond" w:eastAsia="Times New Roman" w:hAnsi="Garamond" w:cs="Times New Roman"/>
          <w:bCs/>
        </w:rPr>
      </w:pPr>
      <w:r w:rsidRPr="005A5BDC">
        <w:rPr>
          <w:rFonts w:ascii="Garamond" w:eastAsia="Times New Roman" w:hAnsi="Garamond" w:cs="Times New Roman"/>
          <w:bCs/>
        </w:rPr>
        <w:t>v prípade nutnosti servis</w:t>
      </w:r>
      <w:r>
        <w:rPr>
          <w:rFonts w:ascii="Garamond" w:eastAsia="Times New Roman" w:hAnsi="Garamond" w:cs="Times New Roman"/>
          <w:bCs/>
        </w:rPr>
        <w:t>u</w:t>
      </w:r>
      <w:r w:rsidRPr="005A5BDC">
        <w:rPr>
          <w:rFonts w:ascii="Garamond" w:eastAsia="Times New Roman" w:hAnsi="Garamond" w:cs="Times New Roman"/>
          <w:bCs/>
        </w:rPr>
        <w:t xml:space="preserve"> v záručnej lehote – </w:t>
      </w:r>
      <w:r>
        <w:rPr>
          <w:rFonts w:ascii="Garamond" w:eastAsia="Times New Roman" w:hAnsi="Garamond" w:cs="Times New Roman"/>
          <w:bCs/>
        </w:rPr>
        <w:t>(</w:t>
      </w:r>
      <w:r w:rsidRPr="005A5BDC">
        <w:rPr>
          <w:rFonts w:ascii="Garamond" w:eastAsia="Times New Roman" w:hAnsi="Garamond" w:cs="Times New Roman"/>
          <w:bCs/>
        </w:rPr>
        <w:t>servisné práce, doprava aj materiál v cene, montáž, prvotné zaškolenie personálu, kalibrácia a nastavenie zariadenia v cene)</w:t>
      </w:r>
    </w:p>
    <w:p w14:paraId="5FC9742A" w14:textId="77777777" w:rsidR="005A5BDC" w:rsidRPr="00E07E83" w:rsidRDefault="005A5BDC" w:rsidP="005A5BDC">
      <w:pPr>
        <w:pStyle w:val="Odsekzoznamu"/>
        <w:keepNext/>
        <w:spacing w:before="120"/>
        <w:ind w:left="786"/>
        <w:jc w:val="both"/>
        <w:outlineLvl w:val="1"/>
        <w:rPr>
          <w:rFonts w:ascii="Garamond" w:eastAsia="Times New Roman" w:hAnsi="Garamond" w:cs="Times New Roman"/>
          <w:bCs/>
        </w:rPr>
      </w:pPr>
    </w:p>
    <w:p w14:paraId="346AC8E3" w14:textId="534F0095" w:rsidR="0006129E" w:rsidRPr="00F43C47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74093F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74093F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D79AA99" w14:textId="3C61A01D" w:rsidR="00F61D1C" w:rsidRDefault="004A3E57" w:rsidP="00780B2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576AD71E" w14:textId="77777777" w:rsidR="00780B21" w:rsidRDefault="00780B21" w:rsidP="00780B2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3BC87C67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976F7A">
        <w:rPr>
          <w:rFonts w:ascii="Garamond" w:hAnsi="Garamond"/>
          <w:sz w:val="22"/>
          <w:szCs w:val="22"/>
        </w:rPr>
        <w:t>31</w:t>
      </w:r>
      <w:r w:rsidR="008D1BE4">
        <w:rPr>
          <w:rFonts w:ascii="Garamond" w:hAnsi="Garamond"/>
          <w:sz w:val="22"/>
          <w:szCs w:val="22"/>
        </w:rPr>
        <w:t>.07.2023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341C9FF2" w14:textId="77777777" w:rsidR="00F10FF5" w:rsidRDefault="00F10FF5" w:rsidP="00E27C51">
      <w:pPr>
        <w:jc w:val="left"/>
        <w:rPr>
          <w:rFonts w:ascii="Garamond" w:hAnsi="Garamond"/>
          <w:sz w:val="22"/>
          <w:szCs w:val="22"/>
        </w:rPr>
      </w:pPr>
    </w:p>
    <w:p w14:paraId="726E50F2" w14:textId="77777777" w:rsidR="00780B21" w:rsidRDefault="00780B21" w:rsidP="00E27C51">
      <w:pPr>
        <w:jc w:val="left"/>
        <w:rPr>
          <w:rFonts w:ascii="Garamond" w:hAnsi="Garamond"/>
          <w:sz w:val="22"/>
          <w:szCs w:val="22"/>
        </w:rPr>
      </w:pPr>
    </w:p>
    <w:p w14:paraId="712894EF" w14:textId="77777777" w:rsidR="00F10FF5" w:rsidRPr="00B90D3A" w:rsidRDefault="00F10FF5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55EA444" w14:textId="526A1884" w:rsidR="00B90D3A" w:rsidRP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t>Ing. Vladimír Pokojný</w:t>
      </w:r>
    </w:p>
    <w:p w14:paraId="129AC019" w14:textId="5D924FB2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vedúci oddelenia verejného obstarávania</w:t>
      </w:r>
    </w:p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5D0D70AF" w14:textId="63F6DDC2" w:rsidR="006B502E" w:rsidRDefault="00780B21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Návrh na plnenie kritérií</w:t>
      </w:r>
    </w:p>
    <w:p w14:paraId="16DB0F1E" w14:textId="77777777" w:rsidR="00780B21" w:rsidRDefault="00780B21" w:rsidP="00780B2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Čestné vyhlásenie uchádzača</w:t>
      </w:r>
    </w:p>
    <w:p w14:paraId="6CE1C0DD" w14:textId="11EC5329" w:rsidR="00DE3E8A" w:rsidRPr="000219DF" w:rsidRDefault="008D1BE4" w:rsidP="000219DF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Kúpna zmluva</w:t>
      </w:r>
      <w:r w:rsidR="0096535A" w:rsidRPr="00780B21">
        <w:rPr>
          <w:rFonts w:ascii="Garamond" w:hAnsi="Garamond"/>
        </w:rPr>
        <w:t xml:space="preserve"> - tvorí samostatnú prílohu tejto výzvy</w:t>
      </w:r>
      <w:r w:rsidR="00E73389" w:rsidRPr="000219DF">
        <w:rPr>
          <w:rFonts w:ascii="Garamond" w:hAnsi="Garamond"/>
        </w:rPr>
        <w:br w:type="page"/>
      </w:r>
    </w:p>
    <w:p w14:paraId="10D02268" w14:textId="77777777" w:rsidR="00DE3E8A" w:rsidRDefault="00DE3E8A" w:rsidP="00DE3E8A">
      <w:pPr>
        <w:rPr>
          <w:rFonts w:ascii="Garamond" w:hAnsi="Garamond"/>
          <w:sz w:val="22"/>
          <w:szCs w:val="22"/>
        </w:rPr>
      </w:pPr>
    </w:p>
    <w:p w14:paraId="74A84E69" w14:textId="674F80DA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780B21">
        <w:rPr>
          <w:rFonts w:ascii="Garamond" w:hAnsi="Garamond"/>
          <w:b/>
          <w:sz w:val="22"/>
          <w:szCs w:val="22"/>
        </w:rPr>
        <w:t>1</w:t>
      </w:r>
    </w:p>
    <w:p w14:paraId="3FA22632" w14:textId="691B7DA9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na plnenie kritéri</w:t>
      </w:r>
      <w:r w:rsidR="009A31F6">
        <w:rPr>
          <w:rFonts w:ascii="Garamond" w:hAnsi="Garamond"/>
          <w:b/>
          <w:sz w:val="22"/>
          <w:szCs w:val="22"/>
        </w:rPr>
        <w:t>a</w:t>
      </w:r>
    </w:p>
    <w:bookmarkEnd w:id="2"/>
    <w:p w14:paraId="646FD245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BBA4AC3" w14:textId="2E6992CF" w:rsidR="00171D7F" w:rsidRPr="005A5BDC" w:rsidRDefault="005A5BDC" w:rsidP="005A5BDC">
      <w:pPr>
        <w:pStyle w:val="Normlnytext"/>
        <w:spacing w:after="0"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5A5BDC">
        <w:rPr>
          <w:rFonts w:ascii="Garamond" w:hAnsi="Garamond" w:cs="Times New Roman"/>
          <w:b/>
          <w:bCs/>
          <w:sz w:val="22"/>
          <w:szCs w:val="22"/>
        </w:rPr>
        <w:t>„8-stĺpová sada zdvihákov pre účely údržby a servisu autobusov MHD“</w:t>
      </w:r>
    </w:p>
    <w:p w14:paraId="501913F9" w14:textId="77777777" w:rsidR="009A31F6" w:rsidRPr="00E73389" w:rsidRDefault="009A31F6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0E28B9E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E12EB1C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36D292A6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750BF59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FC99963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740E65EB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768EB6B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F1C5C3C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E0B4702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1AFF011" w14:textId="77777777" w:rsidR="00ED489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0B997389" w14:textId="77777777" w:rsidR="000219DF" w:rsidRDefault="000219DF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8D1BE4" w:rsidRPr="00E73389" w14:paraId="2A55CDF5" w14:textId="77777777" w:rsidTr="00E03B21">
        <w:tc>
          <w:tcPr>
            <w:tcW w:w="3172" w:type="dxa"/>
            <w:vAlign w:val="center"/>
          </w:tcPr>
          <w:p w14:paraId="6AF28EFC" w14:textId="77777777" w:rsidR="008D1BE4" w:rsidRPr="00D43BEA" w:rsidRDefault="008D1BE4" w:rsidP="00E03B21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3" w:name="_Hlk108611341"/>
            <w:r w:rsidRPr="00D43BEA">
              <w:rPr>
                <w:rFonts w:ascii="Garamond" w:hAnsi="Garamond" w:cs="Times New Roman"/>
                <w:b/>
                <w:bCs/>
              </w:rPr>
              <w:t>Názov predmetu zákazky:</w:t>
            </w:r>
          </w:p>
        </w:tc>
        <w:tc>
          <w:tcPr>
            <w:tcW w:w="2369" w:type="dxa"/>
            <w:vAlign w:val="center"/>
          </w:tcPr>
          <w:p w14:paraId="76643B66" w14:textId="77777777" w:rsidR="008D1BE4" w:rsidRPr="00D43BEA" w:rsidRDefault="008D1BE4" w:rsidP="00E03B21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 v EUR bez DPH:</w:t>
            </w:r>
          </w:p>
        </w:tc>
        <w:tc>
          <w:tcPr>
            <w:tcW w:w="1256" w:type="dxa"/>
            <w:vAlign w:val="center"/>
          </w:tcPr>
          <w:p w14:paraId="7E47C0F2" w14:textId="77777777" w:rsidR="008D1BE4" w:rsidRPr="00D43BEA" w:rsidRDefault="008D1BE4" w:rsidP="00E03B21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21C1FEB9" w14:textId="77777777" w:rsidR="008D1BE4" w:rsidRPr="00D43BEA" w:rsidRDefault="008D1BE4" w:rsidP="00E03B21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 v EUR s DPH:</w:t>
            </w:r>
          </w:p>
        </w:tc>
      </w:tr>
      <w:tr w:rsidR="008D1BE4" w:rsidRPr="00E73389" w14:paraId="514406F6" w14:textId="77777777" w:rsidTr="00E03B21">
        <w:trPr>
          <w:trHeight w:val="796"/>
        </w:trPr>
        <w:tc>
          <w:tcPr>
            <w:tcW w:w="3172" w:type="dxa"/>
          </w:tcPr>
          <w:p w14:paraId="38CB062C" w14:textId="77777777" w:rsidR="008D1BE4" w:rsidRPr="00E73389" w:rsidRDefault="008D1BE4" w:rsidP="00E03B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5FB89B7A" w14:textId="77777777" w:rsidR="008D1BE4" w:rsidRPr="00E73389" w:rsidRDefault="008D1BE4" w:rsidP="00E03B21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8317AD3" w14:textId="77777777" w:rsidR="008D1BE4" w:rsidRPr="00E73389" w:rsidRDefault="008D1BE4" w:rsidP="00E03B21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2D41D2E3" w14:textId="77777777" w:rsidR="008D1BE4" w:rsidRPr="00E73389" w:rsidRDefault="008D1BE4" w:rsidP="00E03B21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bookmarkEnd w:id="3"/>
    </w:tbl>
    <w:p w14:paraId="170DD666" w14:textId="77777777" w:rsidR="000219DF" w:rsidRDefault="000219DF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08FDEE04" w14:textId="77777777" w:rsidR="009A31F6" w:rsidRDefault="009A31F6" w:rsidP="009A31F6"/>
    <w:p w14:paraId="3D40EE6C" w14:textId="4079EF71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 w:rsidR="006B502E"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 w:rsidR="006B502E"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 w:rsidR="006B502E"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6DC7A2" w14:textId="0AB07CB9" w:rsidR="00ED4899" w:rsidRPr="00E73389" w:rsidRDefault="00ED4899" w:rsidP="00ED489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502E">
        <w:rPr>
          <w:rFonts w:ascii="Garamond" w:hAnsi="Garamond" w:cs="Arial"/>
          <w:sz w:val="22"/>
          <w:szCs w:val="22"/>
          <w:lang w:eastAsia="ar-SA"/>
        </w:rPr>
        <w:t>3</w:t>
      </w:r>
    </w:p>
    <w:p w14:paraId="0DF34324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D111F58" w14:textId="70F93FA2" w:rsidR="006B502E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56DF5FA3" w14:textId="21EB7B29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780B21">
      <w:pPr>
        <w:jc w:val="center"/>
        <w:rPr>
          <w:rFonts w:ascii="Garamond" w:hAnsi="Garamond" w:cs="Calibri"/>
          <w:bCs/>
          <w:sz w:val="22"/>
          <w:szCs w:val="22"/>
        </w:rPr>
        <w:sectPr w:rsidR="006B502E" w:rsidRPr="000E4884" w:rsidSect="00ED4899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5DC9419E" w14:textId="2DC28135" w:rsidR="00780B21" w:rsidRDefault="00780B21" w:rsidP="00780B21">
      <w:pPr>
        <w:tabs>
          <w:tab w:val="left" w:pos="1575"/>
        </w:tabs>
        <w:rPr>
          <w:rFonts w:ascii="Garamond" w:hAnsi="Garamond" w:cs="Calibri"/>
          <w:sz w:val="22"/>
          <w:szCs w:val="22"/>
        </w:rPr>
      </w:pPr>
    </w:p>
    <w:p w14:paraId="59EDE55D" w14:textId="77777777" w:rsidR="00780B21" w:rsidRPr="00E73389" w:rsidRDefault="00780B21" w:rsidP="00780B2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2</w:t>
      </w:r>
    </w:p>
    <w:p w14:paraId="1684FDA0" w14:textId="77777777" w:rsidR="00780B21" w:rsidRPr="00E73389" w:rsidRDefault="00780B21" w:rsidP="00780B2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0298A1" w14:textId="77777777" w:rsidR="00780B21" w:rsidRPr="00171D7F" w:rsidRDefault="00780B21" w:rsidP="00780B21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09A60021" w14:textId="77777777" w:rsidR="00780B21" w:rsidRPr="00171D7F" w:rsidRDefault="00780B21" w:rsidP="00780B21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405FA8D6" w14:textId="77777777" w:rsidR="00780B21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30DCF215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73FEF64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ACF880C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6A32174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1B474AF7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1913A7D2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2219DEB6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5581A12A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6910B92C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19CC2EC" w14:textId="77777777" w:rsidR="00780B21" w:rsidRPr="00E73389" w:rsidRDefault="00780B21" w:rsidP="00780B21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5EEADD4" w14:textId="77777777" w:rsidR="00780B21" w:rsidRPr="00E73389" w:rsidRDefault="00780B21" w:rsidP="00780B21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08F6C8B" w14:textId="77777777" w:rsidR="00780B21" w:rsidRPr="00E73389" w:rsidRDefault="00780B21" w:rsidP="00780B21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3943D1C2" w14:textId="655142B1" w:rsidR="00780B21" w:rsidRPr="008A44D1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5A5BDC" w:rsidRPr="005A5BDC">
        <w:rPr>
          <w:rFonts w:ascii="Garamond" w:hAnsi="Garamond"/>
          <w:b/>
          <w:sz w:val="22"/>
          <w:szCs w:val="22"/>
        </w:rPr>
        <w:t>8-stĺpová sada zdvihákov pre účely údržby a servisu autobusov MHD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79D2E154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2A1B5C43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76AF3CD8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3BBE27C0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907BF34" w14:textId="77777777" w:rsidR="00780B21" w:rsidRPr="00730CF4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093EE830" w14:textId="77777777" w:rsidR="00780B21" w:rsidRPr="008A44D1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4D5E390D" w14:textId="77777777" w:rsidR="00780B21" w:rsidRPr="00E73389" w:rsidRDefault="00780B21" w:rsidP="00780B21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32BF89BB" w14:textId="77777777" w:rsidR="00780B21" w:rsidRDefault="00780B21" w:rsidP="00780B21">
      <w:pPr>
        <w:spacing w:line="276" w:lineRule="auto"/>
        <w:rPr>
          <w:rFonts w:ascii="Garamond" w:hAnsi="Garamond"/>
          <w:sz w:val="22"/>
          <w:szCs w:val="22"/>
        </w:rPr>
      </w:pPr>
    </w:p>
    <w:p w14:paraId="791394E2" w14:textId="77777777" w:rsidR="00780B21" w:rsidRPr="00E73389" w:rsidRDefault="00780B21" w:rsidP="00780B21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7F43AD04" w14:textId="77777777" w:rsidR="00780B21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3</w:t>
      </w:r>
    </w:p>
    <w:p w14:paraId="625169AA" w14:textId="77777777" w:rsidR="00780B21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84F784C" w14:textId="77777777" w:rsidR="00780B21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BC6D7C5" w14:textId="77777777" w:rsidR="00780B21" w:rsidRPr="00E73389" w:rsidRDefault="00780B21" w:rsidP="00780B21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6508A71" w14:textId="77777777" w:rsidR="00780B21" w:rsidRPr="00E73389" w:rsidRDefault="00780B21" w:rsidP="00780B21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7ADBDDC6" w14:textId="77777777" w:rsidR="00780B21" w:rsidRPr="00E73389" w:rsidRDefault="00780B21" w:rsidP="00780B21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FD7F521" w14:textId="77777777" w:rsidR="00780B21" w:rsidRPr="00E73389" w:rsidRDefault="00780B21" w:rsidP="00780B21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3413B417" w14:textId="7E33FF4D" w:rsidR="00780B21" w:rsidRPr="00780B21" w:rsidRDefault="00780B21" w:rsidP="00780B21">
      <w:pPr>
        <w:tabs>
          <w:tab w:val="left" w:pos="1575"/>
        </w:tabs>
        <w:rPr>
          <w:rFonts w:ascii="Garamond" w:hAnsi="Garamond" w:cs="Calibri"/>
          <w:sz w:val="22"/>
          <w:szCs w:val="22"/>
        </w:rPr>
        <w:sectPr w:rsidR="00780B21" w:rsidRPr="00780B21" w:rsidSect="00006762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5AD313E2" w14:textId="77777777" w:rsidR="00B10E4C" w:rsidRPr="00B10E4C" w:rsidRDefault="00B10E4C" w:rsidP="001162F5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7C15" w14:textId="77777777" w:rsidR="0024192F" w:rsidRDefault="0024192F">
      <w:r>
        <w:separator/>
      </w:r>
    </w:p>
  </w:endnote>
  <w:endnote w:type="continuationSeparator" w:id="0">
    <w:p w14:paraId="3F550B7D" w14:textId="77777777" w:rsidR="0024192F" w:rsidRDefault="0024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3E8A" w14:textId="77777777" w:rsidR="0024192F" w:rsidRDefault="0024192F">
      <w:r>
        <w:separator/>
      </w:r>
    </w:p>
  </w:footnote>
  <w:footnote w:type="continuationSeparator" w:id="0">
    <w:p w14:paraId="70E76503" w14:textId="77777777" w:rsidR="0024192F" w:rsidRDefault="0024192F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2BD62D67" w14:textId="77777777" w:rsidR="00780B21" w:rsidRPr="00E260F0" w:rsidRDefault="00780B21" w:rsidP="00780B21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5F73B82"/>
    <w:multiLevelType w:val="hybridMultilevel"/>
    <w:tmpl w:val="D68E8218"/>
    <w:lvl w:ilvl="0" w:tplc="68307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39C5"/>
    <w:multiLevelType w:val="hybridMultilevel"/>
    <w:tmpl w:val="449EDE20"/>
    <w:lvl w:ilvl="0" w:tplc="74C8B1D8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1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4"/>
  </w:num>
  <w:num w:numId="2" w16cid:durableId="1730109448">
    <w:abstractNumId w:val="2"/>
  </w:num>
  <w:num w:numId="3" w16cid:durableId="1592739722">
    <w:abstractNumId w:val="11"/>
  </w:num>
  <w:num w:numId="4" w16cid:durableId="1480222423">
    <w:abstractNumId w:val="3"/>
  </w:num>
  <w:num w:numId="5" w16cid:durableId="737174377">
    <w:abstractNumId w:val="12"/>
  </w:num>
  <w:num w:numId="6" w16cid:durableId="619804529">
    <w:abstractNumId w:val="10"/>
  </w:num>
  <w:num w:numId="7" w16cid:durableId="213701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8"/>
  </w:num>
  <w:num w:numId="9" w16cid:durableId="159585570">
    <w:abstractNumId w:val="14"/>
  </w:num>
  <w:num w:numId="10" w16cid:durableId="1176917343">
    <w:abstractNumId w:val="9"/>
  </w:num>
  <w:num w:numId="11" w16cid:durableId="1302076697">
    <w:abstractNumId w:val="1"/>
  </w:num>
  <w:num w:numId="12" w16cid:durableId="1836532381">
    <w:abstractNumId w:val="6"/>
  </w:num>
  <w:num w:numId="13" w16cid:durableId="551766691">
    <w:abstractNumId w:val="0"/>
  </w:num>
  <w:num w:numId="14" w16cid:durableId="2004700863">
    <w:abstractNumId w:val="5"/>
  </w:num>
  <w:num w:numId="15" w16cid:durableId="8758144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6591"/>
    <w:rsid w:val="00016CAC"/>
    <w:rsid w:val="00020C4A"/>
    <w:rsid w:val="000219DF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513C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46E"/>
    <w:rsid w:val="00142E7D"/>
    <w:rsid w:val="00146508"/>
    <w:rsid w:val="0015157A"/>
    <w:rsid w:val="0015572B"/>
    <w:rsid w:val="001565D6"/>
    <w:rsid w:val="001621D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6034"/>
    <w:rsid w:val="0024027D"/>
    <w:rsid w:val="0024192F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332B2"/>
    <w:rsid w:val="00336A30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29DD"/>
    <w:rsid w:val="00384523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0D76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C5CB3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5BDC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A5A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4093F"/>
    <w:rsid w:val="00744A19"/>
    <w:rsid w:val="0074518A"/>
    <w:rsid w:val="00753EE3"/>
    <w:rsid w:val="00754232"/>
    <w:rsid w:val="00756DC4"/>
    <w:rsid w:val="0076077C"/>
    <w:rsid w:val="007617AD"/>
    <w:rsid w:val="00764FE0"/>
    <w:rsid w:val="00777D3C"/>
    <w:rsid w:val="00780B21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32924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73D32"/>
    <w:rsid w:val="00880ACD"/>
    <w:rsid w:val="00885100"/>
    <w:rsid w:val="00885140"/>
    <w:rsid w:val="00886F34"/>
    <w:rsid w:val="008A09BB"/>
    <w:rsid w:val="008A44D1"/>
    <w:rsid w:val="008B25B9"/>
    <w:rsid w:val="008B38AD"/>
    <w:rsid w:val="008B4CEA"/>
    <w:rsid w:val="008B67DF"/>
    <w:rsid w:val="008C0C7C"/>
    <w:rsid w:val="008C3C27"/>
    <w:rsid w:val="008C587A"/>
    <w:rsid w:val="008D090D"/>
    <w:rsid w:val="008D1BE4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6F7A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27B9C"/>
    <w:rsid w:val="00A30D7A"/>
    <w:rsid w:val="00A41D2D"/>
    <w:rsid w:val="00A46568"/>
    <w:rsid w:val="00A47049"/>
    <w:rsid w:val="00A61B1C"/>
    <w:rsid w:val="00A65544"/>
    <w:rsid w:val="00A70B3B"/>
    <w:rsid w:val="00A75646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E4A7D"/>
    <w:rsid w:val="00BF2BDD"/>
    <w:rsid w:val="00BF66C8"/>
    <w:rsid w:val="00C018C6"/>
    <w:rsid w:val="00C01EF8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48E7"/>
    <w:rsid w:val="00CF7D9A"/>
    <w:rsid w:val="00D12DB5"/>
    <w:rsid w:val="00D17196"/>
    <w:rsid w:val="00D21CF6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DEC"/>
    <w:rsid w:val="00E012C1"/>
    <w:rsid w:val="00E024E4"/>
    <w:rsid w:val="00E04F40"/>
    <w:rsid w:val="00E07719"/>
    <w:rsid w:val="00E07E83"/>
    <w:rsid w:val="00E11235"/>
    <w:rsid w:val="00E11FDD"/>
    <w:rsid w:val="00E12E9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1A9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4F47"/>
    <w:rsid w:val="00F012E5"/>
    <w:rsid w:val="00F101D8"/>
    <w:rsid w:val="00F1041D"/>
    <w:rsid w:val="00F10FF5"/>
    <w:rsid w:val="00F16EE1"/>
    <w:rsid w:val="00F17F48"/>
    <w:rsid w:val="00F20C11"/>
    <w:rsid w:val="00F2227B"/>
    <w:rsid w:val="00F249E9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404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988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7009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11</cp:revision>
  <cp:lastPrinted>2022-10-10T11:05:00Z</cp:lastPrinted>
  <dcterms:created xsi:type="dcterms:W3CDTF">2023-06-15T20:43:00Z</dcterms:created>
  <dcterms:modified xsi:type="dcterms:W3CDTF">2023-07-31T11:26:00Z</dcterms:modified>
</cp:coreProperties>
</file>