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F3D13" w:rsidR="00351B89" w:rsidP="003C2806" w:rsidRDefault="000C62D3" w14:paraId="5583C624" w14:textId="5497BE59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F3D13">
        <w:rPr>
          <w:rFonts w:asciiTheme="minorHAnsi" w:hAnsiTheme="minorHAnsi" w:cstheme="minorHAnsi"/>
          <w:b/>
          <w:sz w:val="28"/>
          <w:szCs w:val="28"/>
        </w:rPr>
        <w:t>Z</w:t>
      </w:r>
      <w:r w:rsidRPr="00AF3D13" w:rsidR="00AF3D13">
        <w:rPr>
          <w:rFonts w:asciiTheme="minorHAnsi" w:hAnsiTheme="minorHAnsi" w:cstheme="minorHAnsi"/>
          <w:b/>
          <w:sz w:val="28"/>
          <w:szCs w:val="28"/>
        </w:rPr>
        <w:t>áznam z</w:t>
      </w:r>
      <w:r w:rsidR="00D16AF5">
        <w:rPr>
          <w:rFonts w:asciiTheme="minorHAnsi" w:hAnsiTheme="minorHAnsi" w:cstheme="minorHAnsi"/>
          <w:b/>
          <w:sz w:val="28"/>
          <w:szCs w:val="28"/>
        </w:rPr>
        <w:t> prieskumu trhu</w:t>
      </w:r>
    </w:p>
    <w:p w:rsidRPr="00AF3D13" w:rsidR="00351B89" w:rsidP="00351B89" w:rsidRDefault="00351B89" w14:paraId="3B5539CE" w14:textId="77777777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b/>
          <w:sz w:val="22"/>
          <w:szCs w:val="22"/>
        </w:rPr>
      </w:pPr>
    </w:p>
    <w:p w:rsidRPr="00AF3D13" w:rsidR="00351B89" w:rsidP="00AF3D13" w:rsidRDefault="00AF3D13" w14:paraId="4F976ECC" w14:textId="10FA888A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</w:t>
      </w:r>
      <w:r w:rsidRPr="00AF3D13" w:rsidR="00116B1D">
        <w:rPr>
          <w:rFonts w:asciiTheme="minorHAnsi" w:hAnsiTheme="minorHAnsi" w:cstheme="minorHAnsi"/>
          <w:sz w:val="22"/>
          <w:szCs w:val="22"/>
        </w:rPr>
        <w:t>r</w:t>
      </w:r>
      <w:r w:rsidR="00D16AF5">
        <w:rPr>
          <w:rFonts w:asciiTheme="minorHAnsi" w:hAnsiTheme="minorHAnsi" w:cstheme="minorHAnsi"/>
          <w:sz w:val="22"/>
          <w:szCs w:val="22"/>
        </w:rPr>
        <w:t>e</w:t>
      </w:r>
      <w:r w:rsidRPr="00AF3D13" w:rsidR="00116B1D">
        <w:rPr>
          <w:rFonts w:asciiTheme="minorHAnsi" w:hAnsiTheme="minorHAnsi" w:cstheme="minorHAnsi"/>
          <w:sz w:val="22"/>
          <w:szCs w:val="22"/>
        </w:rPr>
        <w:t xml:space="preserve"> </w:t>
      </w:r>
      <w:r w:rsidRPr="00AF3D13" w:rsidR="00AB491F">
        <w:rPr>
          <w:rFonts w:asciiTheme="minorHAnsi" w:hAnsiTheme="minorHAnsi" w:cstheme="minorHAnsi"/>
          <w:sz w:val="22"/>
          <w:szCs w:val="22"/>
        </w:rPr>
        <w:t>zákazk</w:t>
      </w:r>
      <w:r w:rsidR="00D16AF5">
        <w:rPr>
          <w:rFonts w:asciiTheme="minorHAnsi" w:hAnsiTheme="minorHAnsi" w:cstheme="minorHAnsi"/>
          <w:sz w:val="22"/>
          <w:szCs w:val="22"/>
        </w:rPr>
        <w:t>u</w:t>
      </w:r>
      <w:r w:rsidRPr="00AF3D13" w:rsidR="00AB491F">
        <w:rPr>
          <w:rFonts w:asciiTheme="minorHAnsi" w:hAnsiTheme="minorHAnsi" w:cstheme="minorHAnsi"/>
          <w:sz w:val="22"/>
          <w:szCs w:val="22"/>
        </w:rPr>
        <w:t xml:space="preserve"> podľa § </w:t>
      </w:r>
      <w:r w:rsidR="002639FC">
        <w:rPr>
          <w:rFonts w:asciiTheme="minorHAnsi" w:hAnsiTheme="minorHAnsi" w:cstheme="minorHAnsi"/>
          <w:sz w:val="22"/>
          <w:szCs w:val="22"/>
        </w:rPr>
        <w:t>1 ods. 15</w:t>
      </w:r>
      <w:r w:rsidRPr="00AF3D13" w:rsidR="00AB491F">
        <w:rPr>
          <w:rFonts w:asciiTheme="minorHAnsi" w:hAnsiTheme="minorHAnsi" w:cstheme="minorHAnsi"/>
          <w:sz w:val="22"/>
          <w:szCs w:val="22"/>
        </w:rPr>
        <w:t xml:space="preserve"> zákon</w:t>
      </w:r>
      <w:r w:rsidRPr="00AF3D13" w:rsidR="00741C05">
        <w:rPr>
          <w:rFonts w:asciiTheme="minorHAnsi" w:hAnsiTheme="minorHAnsi" w:cstheme="minorHAnsi"/>
          <w:sz w:val="22"/>
          <w:szCs w:val="22"/>
        </w:rPr>
        <w:t>a</w:t>
      </w:r>
      <w:r w:rsidRPr="00AF3D13" w:rsidR="00EF47CC">
        <w:rPr>
          <w:rFonts w:asciiTheme="minorHAnsi" w:hAnsiTheme="minorHAnsi" w:cstheme="minorHAnsi"/>
          <w:sz w:val="22"/>
          <w:szCs w:val="22"/>
        </w:rPr>
        <w:t xml:space="preserve"> č. 343/2015</w:t>
      </w:r>
      <w:r w:rsidRPr="00AF3D13" w:rsidR="00AB491F">
        <w:rPr>
          <w:rFonts w:asciiTheme="minorHAnsi" w:hAnsiTheme="minorHAnsi" w:cstheme="minorHAnsi"/>
          <w:sz w:val="22"/>
          <w:szCs w:val="22"/>
        </w:rPr>
        <w:t xml:space="preserve"> Z. z. o verejnom obstarávaní a o zmene a doplnení niektorých zákonov v znení neskorších predpisov</w:t>
      </w:r>
      <w:r w:rsidRPr="00AF3D13" w:rsidR="00F925FB">
        <w:rPr>
          <w:rFonts w:asciiTheme="minorHAnsi" w:hAnsiTheme="minorHAnsi" w:cstheme="minorHAnsi"/>
          <w:sz w:val="22"/>
          <w:szCs w:val="22"/>
        </w:rPr>
        <w:t xml:space="preserve"> (ZVO)</w:t>
      </w:r>
    </w:p>
    <w:p w:rsidRPr="00AF3D13" w:rsidR="002A6E8C" w:rsidP="00AB491F" w:rsidRDefault="002A6E8C" w14:paraId="7F827593" w14:textId="77777777">
      <w:pPr>
        <w:jc w:val="both"/>
        <w:rPr>
          <w:rFonts w:asciiTheme="minorHAnsi" w:hAnsiTheme="minorHAnsi" w:cstheme="minorHAnsi"/>
          <w:sz w:val="22"/>
          <w:szCs w:val="22"/>
        </w:rPr>
      </w:pPr>
    </w:p>
    <w:p w:rsidRPr="00AF3D13" w:rsidR="002A6E8C" w:rsidP="002A6E8C" w:rsidRDefault="002A6E8C" w14:paraId="4AE59711" w14:textId="77777777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AF3D13">
        <w:rPr>
          <w:rFonts w:asciiTheme="minorHAnsi" w:hAnsiTheme="minorHAnsi" w:cstheme="minorHAnsi"/>
          <w:b/>
          <w:sz w:val="22"/>
          <w:szCs w:val="22"/>
        </w:rPr>
        <w:t>Identifikácia verejného obstarávateľa:</w:t>
      </w:r>
    </w:p>
    <w:p w:rsidRPr="00BB7F3B" w:rsidR="00BB7F3B" w:rsidP="00BB7F3B" w:rsidRDefault="00BB7F3B" w14:paraId="554C7FD2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Názov: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bookmarkStart w:name="_Hlk76985162" w:id="0"/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Slovenská poľnohospodárska univerzita v Nitre</w:t>
      </w:r>
    </w:p>
    <w:p w:rsidRPr="00BB7F3B" w:rsidR="00BB7F3B" w:rsidP="00BB7F3B" w:rsidRDefault="00BB7F3B" w14:paraId="72D09199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Sídlo: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Tr. A. Hlinku 2, 949 76 Nitra</w:t>
      </w:r>
      <w:bookmarkEnd w:id="0"/>
    </w:p>
    <w:p w:rsidRPr="00BB7F3B" w:rsidR="00BB7F3B" w:rsidP="00BB7F3B" w:rsidRDefault="00BB7F3B" w14:paraId="466E9384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IČO: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00397482</w:t>
      </w:r>
    </w:p>
    <w:p w:rsidRPr="00BB7F3B" w:rsidR="00BB7F3B" w:rsidP="00BB7F3B" w:rsidRDefault="00BB7F3B" w14:paraId="1B1E0F63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DIČ: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2021252827</w:t>
      </w:r>
    </w:p>
    <w:p w:rsidRPr="00BB7F3B" w:rsidR="00BB7F3B" w:rsidP="00BB7F3B" w:rsidRDefault="00BB7F3B" w14:paraId="6B411A09" w14:textId="77777777">
      <w:pPr>
        <w:autoSpaceDE w:val="0"/>
        <w:autoSpaceDN w:val="0"/>
        <w:adjustRightInd w:val="0"/>
        <w:rPr>
          <w:rFonts w:ascii="Calibri" w:hAnsi="Calibri" w:eastAsia="Calibri" w:cs="Calibri"/>
          <w:color w:val="000000"/>
          <w:sz w:val="22"/>
          <w:szCs w:val="22"/>
          <w:lang w:eastAsia="en-US"/>
        </w:rPr>
      </w:pP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IČ DPH:</w:t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ab/>
      </w:r>
      <w:r w:rsidRPr="00BB7F3B">
        <w:rPr>
          <w:rFonts w:ascii="Calibri" w:hAnsi="Calibri" w:eastAsia="Calibri" w:cs="Calibri"/>
          <w:color w:val="000000"/>
          <w:sz w:val="22"/>
          <w:szCs w:val="22"/>
          <w:lang w:eastAsia="en-US"/>
        </w:rPr>
        <w:t>SK2021252827</w:t>
      </w:r>
    </w:p>
    <w:p w:rsidRPr="00AF3D13" w:rsidR="00351B89" w:rsidP="00BB7F3B" w:rsidRDefault="00BB7F3B" w14:paraId="67EC381D" w14:textId="3B90B9A4">
      <w:pPr>
        <w:spacing w:after="120" w:line="360" w:lineRule="auto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BB7F3B">
        <w:rPr>
          <w:rFonts w:ascii="Calibri" w:hAnsi="Calibri" w:eastAsia="Calibri"/>
          <w:sz w:val="22"/>
          <w:szCs w:val="22"/>
          <w:lang w:eastAsia="en-US"/>
        </w:rPr>
        <w:t>Internetová adresa:</w:t>
      </w:r>
      <w:r w:rsidRPr="00BB7F3B">
        <w:rPr>
          <w:rFonts w:ascii="Calibri" w:hAnsi="Calibri" w:eastAsia="Calibri"/>
          <w:sz w:val="22"/>
          <w:szCs w:val="22"/>
          <w:lang w:eastAsia="en-US"/>
        </w:rPr>
        <w:tab/>
      </w:r>
      <w:hyperlink w:history="1" r:id="rId8">
        <w:r w:rsidRPr="00BB7F3B">
          <w:rPr>
            <w:rFonts w:ascii="Calibri" w:hAnsi="Calibri" w:eastAsia="Calibri"/>
            <w:color w:val="0563C1"/>
            <w:sz w:val="22"/>
            <w:szCs w:val="22"/>
            <w:u w:val="single"/>
            <w:lang w:eastAsia="en-US"/>
          </w:rPr>
          <w:t>http://www.uniag.sk/</w:t>
        </w:r>
      </w:hyperlink>
    </w:p>
    <w:p w:rsidRPr="00F11E9F" w:rsidR="00ED6266" w:rsidP="00ED6266" w:rsidRDefault="00ED6266" w14:paraId="3DA1B0D8" w14:textId="77777777">
      <w:pPr>
        <w:rPr>
          <w:rFonts w:ascii="Calibri" w:hAnsi="Calibri" w:eastAsia="Calibri"/>
          <w:b/>
          <w:sz w:val="22"/>
          <w:szCs w:val="22"/>
          <w:lang w:eastAsia="en-US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 xml:space="preserve">v rámci Výzvy číslo: </w:t>
      </w:r>
      <w:r w:rsidRPr="00F11E9F">
        <w:rPr>
          <w:rFonts w:ascii="Calibri" w:hAnsi="Calibri" w:eastAsia="Calibri"/>
          <w:sz w:val="22"/>
          <w:szCs w:val="22"/>
          <w:lang w:eastAsia="en-US"/>
        </w:rPr>
        <w:tab/>
      </w:r>
      <w:r w:rsidRPr="00F11E9F">
        <w:rPr>
          <w:rFonts w:ascii="Calibri" w:hAnsi="Calibri" w:eastAsia="Calibri"/>
          <w:b/>
          <w:sz w:val="22"/>
          <w:szCs w:val="22"/>
          <w:lang w:eastAsia="en-US"/>
        </w:rPr>
        <w:t>56/PRV/2022</w:t>
      </w:r>
    </w:p>
    <w:p w:rsidRPr="00F11E9F" w:rsidR="00ED6266" w:rsidP="00ED6266" w:rsidRDefault="00ED6266" w14:paraId="7F0A22FC" w14:textId="77777777">
      <w:pPr>
        <w:suppressAutoHyphens/>
        <w:spacing w:after="120"/>
        <w:ind w:left="1701" w:hanging="1701"/>
        <w:jc w:val="both"/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</w:pP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 xml:space="preserve">pre opatrenie: </w:t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ab/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ab/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>16 – Spolupráca</w:t>
      </w:r>
    </w:p>
    <w:p w:rsidRPr="00F11E9F" w:rsidR="00ED6266" w:rsidP="00ED6266" w:rsidRDefault="00ED6266" w14:paraId="42ED198E" w14:textId="77777777">
      <w:pPr>
        <w:suppressAutoHyphens/>
        <w:spacing w:after="120"/>
        <w:ind w:left="2127" w:hanging="2127"/>
        <w:jc w:val="both"/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</w:pP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 xml:space="preserve">podopatrenie: </w:t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ab/>
      </w:r>
      <w:r w:rsidRPr="00F11E9F">
        <w:rPr>
          <w:rFonts w:ascii="Calibri" w:hAnsi="Calibri" w:eastAsia="Arial Unicode MS" w:cs="Calibri"/>
          <w:b/>
          <w:color w:val="000000"/>
          <w:sz w:val="22"/>
          <w:szCs w:val="22"/>
          <w:lang w:eastAsia="ar-SA"/>
        </w:rPr>
        <w:t>16.1 – Podpora na zriaďovanie a prevádzku operačných skupín EIP zameraných na produktivitu a udržateľnosť poľnohospodárstva</w:t>
      </w:r>
    </w:p>
    <w:p w:rsidR="00A37D19" w:rsidP="00A37D19" w:rsidRDefault="00ED6266" w14:paraId="015E1ADA" w14:textId="5BA4C918">
      <w:pPr>
        <w:pStyle w:val="Normlnywebov"/>
        <w:rPr>
          <w:rFonts w:ascii="Calibri" w:hAnsi="Calibri" w:eastAsia="Calibri"/>
          <w:b/>
          <w:bCs/>
          <w:sz w:val="22"/>
          <w:szCs w:val="22"/>
          <w:lang w:eastAsia="en-US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 xml:space="preserve">Názov projektu: </w:t>
      </w:r>
      <w:r w:rsidRPr="00A4309A" w:rsidR="00A4309A">
        <w:rPr>
          <w:rFonts w:asciiTheme="minorHAnsi" w:hAnsiTheme="minorHAnsi" w:cstheme="minorHAnsi"/>
          <w:b/>
          <w:bCs/>
          <w:color w:val="000000"/>
          <w:sz w:val="22"/>
          <w:szCs w:val="22"/>
        </w:rPr>
        <w:t>Inovatívne nápoje na báze rastlinných extraktov s využitím fermentácie probiotickými kultúrami</w:t>
      </w:r>
    </w:p>
    <w:p w:rsidRPr="00E07994" w:rsidR="00ED6266" w:rsidP="00A37D19" w:rsidRDefault="00351B89" w14:paraId="5DC212B7" w14:textId="7FC9F237">
      <w:pPr>
        <w:pStyle w:val="Normlnywebov"/>
        <w:rPr>
          <w:rFonts w:asciiTheme="minorHAnsi" w:hAnsiTheme="minorHAnsi" w:cstheme="minorHAnsi"/>
          <w:b/>
          <w:iCs/>
          <w:sz w:val="22"/>
          <w:szCs w:val="22"/>
        </w:rPr>
      </w:pPr>
      <w:r w:rsidRPr="00AF3D13">
        <w:rPr>
          <w:rFonts w:asciiTheme="minorHAnsi" w:hAnsiTheme="minorHAnsi" w:cstheme="minorHAnsi"/>
          <w:iCs/>
          <w:sz w:val="22"/>
          <w:szCs w:val="22"/>
        </w:rPr>
        <w:t>Predmet zákazky:</w:t>
      </w:r>
      <w:r w:rsidR="00BB7F3B">
        <w:rPr>
          <w:rFonts w:asciiTheme="minorHAnsi" w:hAnsiTheme="minorHAnsi" w:cstheme="minorHAnsi"/>
          <w:iCs/>
          <w:sz w:val="22"/>
          <w:szCs w:val="22"/>
        </w:rPr>
        <w:tab/>
      </w:r>
    </w:p>
    <w:p w:rsidRPr="00A2141B" w:rsidR="00BB7F3B" w:rsidP="00ED6266" w:rsidRDefault="00ED6266" w14:paraId="43A4CB90" w14:textId="7EA6FD5E">
      <w:pPr>
        <w:pStyle w:val="Zkladntext2"/>
        <w:tabs>
          <w:tab w:val="left" w:pos="567"/>
        </w:tabs>
        <w:ind w:left="2124" w:hanging="2124"/>
        <w:rPr>
          <w:rFonts w:ascii="Calibri" w:hAnsi="Calibri" w:eastAsia="Calibri"/>
          <w:b w:val="0"/>
          <w:bCs w:val="0"/>
          <w:sz w:val="22"/>
          <w:szCs w:val="22"/>
          <w:lang w:eastAsia="en-US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>Názov:</w:t>
      </w:r>
      <w:r w:rsidRPr="00F11E9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</w:t>
      </w:r>
      <w:r w:rsidRPr="00F11E9F" w:rsidR="00F11E9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Služby - Náklady spojené s účasťou na konferenciách v rámci projektu </w:t>
      </w:r>
      <w:r w:rsidRPr="00A4309A" w:rsidR="00A4309A"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  <w:t>Inovatívne nápoje na báze rastlinných extraktov s využitím fermentácie probiotickými kultúrami</w:t>
      </w:r>
    </w:p>
    <w:p w:rsidRPr="00ED6266" w:rsidR="00ED6266" w:rsidP="00ED6266" w:rsidRDefault="00ED6266" w14:paraId="4E0FCA5C" w14:textId="4ED30749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  <w:highlight w:val="yellow"/>
        </w:rPr>
      </w:pPr>
    </w:p>
    <w:p w:rsidRPr="00F11E9F" w:rsidR="00ED6266" w:rsidP="00ED6266" w:rsidRDefault="00ED6266" w14:paraId="10CB4986" w14:textId="47DF12F3">
      <w:pPr>
        <w:pStyle w:val="Zkladntext2"/>
        <w:tabs>
          <w:tab w:val="left" w:pos="567"/>
        </w:tabs>
        <w:ind w:left="2124" w:hanging="2124"/>
        <w:rPr>
          <w:rFonts w:ascii="Calibri" w:hAnsi="Calibri" w:eastAsia="Calibri"/>
          <w:b w:val="0"/>
          <w:bCs w:val="0"/>
          <w:sz w:val="22"/>
          <w:szCs w:val="22"/>
          <w:lang w:eastAsia="en-US"/>
        </w:rPr>
      </w:pPr>
      <w:r w:rsidRPr="02C2508E" w:rsidR="00ED6266">
        <w:rPr>
          <w:rFonts w:ascii="Calibri" w:hAnsi="Calibri" w:eastAsia="Calibri"/>
          <w:sz w:val="22"/>
          <w:szCs w:val="22"/>
          <w:lang w:eastAsia="en-US"/>
        </w:rPr>
        <w:t>Opis:</w:t>
      </w:r>
      <w:r w:rsidRPr="02C2508E" w:rsidR="00ED6266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</w:t>
      </w:r>
      <w:r w:rsidRPr="02C2508E" w:rsidR="00F11E9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„Zaplatenie vložného za </w:t>
      </w:r>
      <w:r w:rsidRPr="02C2508E" w:rsidR="00A4309A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>4</w:t>
      </w:r>
      <w:r w:rsidRPr="02C2508E" w:rsidR="00F11E9F">
        <w:rPr>
          <w:rFonts w:ascii="Calibri" w:hAnsi="Calibri" w:eastAsia="Calibri"/>
          <w:b w:val="0"/>
          <w:bCs w:val="0"/>
          <w:sz w:val="22"/>
          <w:szCs w:val="22"/>
          <w:lang w:eastAsia="en-US"/>
        </w:rPr>
        <w:t xml:space="preserve"> účastníkov na vedeckých konferenciách v rozmedzí rokov 2023,2024, 2025“</w:t>
      </w:r>
    </w:p>
    <w:p w:rsidRPr="00AF3D13" w:rsidR="00ED6266" w:rsidP="00ED6266" w:rsidRDefault="00ED6266" w14:paraId="0FAE2363" w14:textId="77777777">
      <w:pPr>
        <w:pStyle w:val="Zkladntext2"/>
        <w:tabs>
          <w:tab w:val="left" w:pos="567"/>
        </w:tabs>
        <w:ind w:left="2124" w:hanging="2124"/>
        <w:rPr>
          <w:rFonts w:asciiTheme="minorHAnsi" w:hAnsiTheme="minorHAnsi" w:cstheme="minorHAnsi"/>
          <w:b w:val="0"/>
          <w:iCs/>
          <w:sz w:val="22"/>
          <w:szCs w:val="22"/>
        </w:rPr>
      </w:pPr>
    </w:p>
    <w:p w:rsidRPr="00AF3D13" w:rsidR="00351B89" w:rsidP="00B8617F" w:rsidRDefault="00351B89" w14:paraId="42344811" w14:textId="464B1CBB">
      <w:pPr>
        <w:tabs>
          <w:tab w:val="num" w:pos="1852"/>
        </w:tabs>
        <w:spacing w:after="24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AF3D13">
        <w:rPr>
          <w:rFonts w:asciiTheme="minorHAnsi" w:hAnsiTheme="minorHAnsi" w:cstheme="minorHAnsi"/>
          <w:b/>
          <w:iCs/>
          <w:sz w:val="22"/>
          <w:szCs w:val="22"/>
        </w:rPr>
        <w:t xml:space="preserve">Spôsob vykonania prieskumu: </w:t>
      </w:r>
      <w:r w:rsidRPr="00AF3D1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="00285E9D">
        <w:rPr>
          <w:rFonts w:asciiTheme="minorHAnsi" w:hAnsiTheme="minorHAnsi" w:cstheme="minorHAnsi"/>
          <w:iCs/>
          <w:sz w:val="22"/>
          <w:szCs w:val="22"/>
        </w:rPr>
        <w:t xml:space="preserve">Priemer </w:t>
      </w:r>
      <w:r w:rsidR="005B4898">
        <w:rPr>
          <w:rFonts w:asciiTheme="minorHAnsi" w:hAnsiTheme="minorHAnsi" w:cstheme="minorHAnsi"/>
          <w:iCs/>
          <w:sz w:val="22"/>
          <w:szCs w:val="22"/>
        </w:rPr>
        <w:t>ponúk konferencií so zameraním v súlade ON</w:t>
      </w:r>
    </w:p>
    <w:p w:rsidR="00ED6266" w:rsidP="00ED6266" w:rsidRDefault="00ED6266" w14:paraId="7CB8F40E" w14:textId="77777777">
      <w:pPr>
        <w:tabs>
          <w:tab w:val="num" w:pos="1852"/>
        </w:tabs>
        <w:spacing w:line="36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 xml:space="preserve">Predpokladaná hodnota zákazky: </w:t>
      </w:r>
    </w:p>
    <w:p w:rsidRPr="00F11E9F" w:rsidR="00ED6266" w:rsidP="00ED6266" w:rsidRDefault="00ED6266" w14:paraId="5605D925" w14:textId="5709ABB8">
      <w:pPr>
        <w:jc w:val="both"/>
        <w:rPr>
          <w:rFonts w:ascii="Calibri" w:hAnsi="Calibri" w:eastAsia="Calibri"/>
          <w:sz w:val="22"/>
          <w:szCs w:val="22"/>
          <w:lang w:eastAsia="en-US"/>
        </w:rPr>
      </w:pPr>
      <w:r w:rsidRPr="00F11E9F">
        <w:rPr>
          <w:rFonts w:ascii="Calibri" w:hAnsi="Calibri" w:eastAsia="Calibri"/>
          <w:sz w:val="22"/>
          <w:szCs w:val="22"/>
          <w:lang w:eastAsia="en-US"/>
        </w:rPr>
        <w:t>PHZ bola určená ako priemer poplatkov za vložné na konferenci</w:t>
      </w:r>
      <w:r w:rsidR="00CA745E">
        <w:rPr>
          <w:rFonts w:ascii="Calibri" w:hAnsi="Calibri" w:eastAsia="Calibri"/>
          <w:sz w:val="22"/>
          <w:szCs w:val="22"/>
          <w:lang w:eastAsia="en-US"/>
        </w:rPr>
        <w:t>e, ktoré majú obsahové zameranie v súlade s ON</w:t>
      </w:r>
      <w:r w:rsidRPr="00F11E9F">
        <w:rPr>
          <w:rFonts w:ascii="Calibri" w:hAnsi="Calibri" w:eastAsia="Calibri"/>
          <w:sz w:val="22"/>
          <w:szCs w:val="22"/>
          <w:lang w:eastAsia="en-US"/>
        </w:rPr>
        <w:t xml:space="preserve">  * počet účastníkov na plánovaných konferenciách v zmysle obsahového námetu: </w:t>
      </w:r>
    </w:p>
    <w:p w:rsidRPr="00CA745E" w:rsidR="00ED6266" w:rsidP="00CA745E" w:rsidRDefault="0012376B" w14:paraId="39684ED0" w14:textId="636B0122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>31.10. – 3.11. 2022</w:t>
      </w:r>
      <w:r w:rsidRPr="00F11E9F" w:rsidR="00ED6266">
        <w:rPr>
          <w:rFonts w:ascii="Calibri" w:hAnsi="Calibri" w:eastAsia="Calibri"/>
          <w:sz w:val="22"/>
          <w:szCs w:val="22"/>
          <w:lang w:eastAsia="en-US"/>
        </w:rPr>
        <w:t xml:space="preserve"> – </w:t>
      </w:r>
      <w:r>
        <w:rPr>
          <w:rFonts w:ascii="Calibri" w:hAnsi="Calibri" w:eastAsia="Calibri"/>
          <w:sz w:val="22"/>
          <w:szCs w:val="22"/>
          <w:lang w:eastAsia="en-US"/>
        </w:rPr>
        <w:t xml:space="preserve">Singapur: </w:t>
      </w:r>
      <w:r w:rsidRPr="0012376B">
        <w:rPr>
          <w:rFonts w:ascii="Calibri" w:hAnsi="Calibri" w:cs="Calibri"/>
          <w:sz w:val="22"/>
          <w:szCs w:val="22"/>
          <w:shd w:val="clear" w:color="auto" w:fill="FFFFFF"/>
        </w:rPr>
        <w:t>2</w:t>
      </w:r>
      <w:r w:rsidR="0027099E">
        <w:rPr>
          <w:rFonts w:ascii="Calibri" w:hAnsi="Calibri" w:cs="Calibri"/>
          <w:sz w:val="22"/>
          <w:szCs w:val="22"/>
          <w:shd w:val="clear" w:color="auto" w:fill="FFFFFF"/>
        </w:rPr>
        <w:t>1</w:t>
      </w:r>
      <w:r w:rsidRPr="0012376B">
        <w:rPr>
          <w:rFonts w:ascii="Calibri" w:hAnsi="Calibri" w:cs="Calibri"/>
          <w:sz w:val="22"/>
          <w:szCs w:val="22"/>
          <w:shd w:val="clear" w:color="auto" w:fill="FFFFFF"/>
        </w:rPr>
        <w:t>nd World Congress of Food Science and Technology</w:t>
      </w:r>
      <w:r w:rsidRPr="0012376B" w:rsidR="00CA745E">
        <w:rPr>
          <w:rFonts w:ascii="Calibri" w:hAnsi="Calibri" w:eastAsia="Calibri"/>
          <w:sz w:val="22"/>
          <w:szCs w:val="22"/>
          <w:lang w:eastAsia="en-US"/>
        </w:rPr>
        <w:t xml:space="preserve"> </w:t>
      </w:r>
      <w:r w:rsidRPr="00CA745E" w:rsidR="00ED6266">
        <w:rPr>
          <w:rFonts w:ascii="Calibri" w:hAnsi="Calibri" w:eastAsia="Calibri"/>
          <w:sz w:val="22"/>
          <w:szCs w:val="22"/>
          <w:lang w:eastAsia="en-US"/>
        </w:rPr>
        <w:t>– v</w:t>
      </w:r>
      <w:r>
        <w:rPr>
          <w:rFonts w:ascii="Calibri" w:hAnsi="Calibri" w:eastAsia="Calibri"/>
          <w:sz w:val="22"/>
          <w:szCs w:val="22"/>
          <w:lang w:eastAsia="en-US"/>
        </w:rPr>
        <w:t> </w:t>
      </w:r>
      <w:r w:rsidRPr="00CA745E" w:rsidR="00ED6266">
        <w:rPr>
          <w:rFonts w:ascii="Calibri" w:hAnsi="Calibri" w:eastAsia="Calibri"/>
          <w:sz w:val="22"/>
          <w:szCs w:val="22"/>
          <w:lang w:eastAsia="en-US"/>
        </w:rPr>
        <w:t>sume</w:t>
      </w:r>
      <w:r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 590,20 €</w:t>
      </w:r>
      <w:r w:rsidRPr="00CA745E" w:rsidR="00ED6266">
        <w:rPr>
          <w:rFonts w:ascii="Calibri" w:hAnsi="Calibri" w:eastAsia="Calibri"/>
          <w:sz w:val="22"/>
          <w:szCs w:val="22"/>
          <w:lang w:eastAsia="en-US"/>
        </w:rPr>
        <w:t>– viď. príloha na konci dokumentu</w:t>
      </w:r>
      <w:r w:rsidR="00E07994">
        <w:rPr>
          <w:rFonts w:ascii="Calibri" w:hAnsi="Calibri" w:eastAsia="Calibri"/>
          <w:sz w:val="22"/>
          <w:szCs w:val="22"/>
          <w:lang w:eastAsia="en-US"/>
        </w:rPr>
        <w:t>;</w:t>
      </w:r>
      <w:r w:rsidRPr="00CA745E" w:rsidR="00ED6266">
        <w:rPr>
          <w:rFonts w:ascii="Calibri" w:hAnsi="Calibri" w:eastAsia="Calibri"/>
          <w:sz w:val="22"/>
          <w:szCs w:val="22"/>
          <w:lang w:eastAsia="en-US"/>
        </w:rPr>
        <w:t xml:space="preserve"> </w:t>
      </w:r>
    </w:p>
    <w:p w:rsidRPr="00F11E9F" w:rsidR="00ED6266" w:rsidP="00ED6266" w:rsidRDefault="0012376B" w14:paraId="71A44A64" w14:textId="616CCFBC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 xml:space="preserve">5.-6.6. 2023 </w:t>
      </w:r>
      <w:r w:rsidRPr="00F11E9F" w:rsidR="00ED6266">
        <w:rPr>
          <w:rFonts w:ascii="Calibri" w:hAnsi="Calibri" w:eastAsia="Calibri"/>
          <w:sz w:val="22"/>
          <w:szCs w:val="22"/>
          <w:lang w:eastAsia="en-US"/>
        </w:rPr>
        <w:t xml:space="preserve">– </w:t>
      </w:r>
      <w:r>
        <w:rPr>
          <w:rFonts w:ascii="Calibri" w:hAnsi="Calibri" w:eastAsia="Calibri"/>
          <w:sz w:val="22"/>
          <w:szCs w:val="22"/>
          <w:lang w:eastAsia="en-US"/>
        </w:rPr>
        <w:t>Londýn</w:t>
      </w:r>
      <w:r w:rsidRPr="0012376B">
        <w:rPr>
          <w:rFonts w:ascii="Calibri" w:hAnsi="Calibri" w:eastAsia="Calibri"/>
          <w:sz w:val="22"/>
          <w:szCs w:val="22"/>
          <w:lang w:eastAsia="en-US"/>
        </w:rPr>
        <w:t xml:space="preserve">: </w:t>
      </w:r>
      <w:r w:rsidRPr="0012376B">
        <w:rPr>
          <w:rFonts w:ascii="Calibri" w:hAnsi="Calibri" w:cs="Calibri"/>
          <w:sz w:val="22"/>
          <w:szCs w:val="22"/>
          <w:shd w:val="clear" w:color="auto" w:fill="FFFFFF"/>
        </w:rPr>
        <w:t>World Conference on Food and Beverages Technology</w:t>
      </w:r>
      <w:r w:rsidRPr="0012376B">
        <w:rPr>
          <w:rFonts w:ascii="Calibri" w:hAnsi="Calibri" w:cs="Calibri"/>
          <w:sz w:val="22"/>
          <w:szCs w:val="22"/>
          <w:shd w:val="clear" w:color="auto" w:fill="FFFFFF"/>
        </w:rPr>
        <w:t xml:space="preserve"> – v sume </w:t>
      </w:r>
      <w:r w:rsidR="0027099E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780,00</w:t>
      </w:r>
      <w:r w:rsidRPr="0012376B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 xml:space="preserve"> €</w:t>
      </w:r>
      <w:r w:rsidRPr="0012376B" w:rsidR="00CA745E"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 </w:t>
      </w:r>
      <w:r w:rsidRPr="0012376B" w:rsidR="00ED6266">
        <w:rPr>
          <w:rFonts w:ascii="Calibri" w:hAnsi="Calibri" w:eastAsia="Calibri"/>
          <w:sz w:val="22"/>
          <w:szCs w:val="22"/>
          <w:lang w:eastAsia="en-US"/>
        </w:rPr>
        <w:t xml:space="preserve">– </w:t>
      </w:r>
      <w:r w:rsidRPr="00F11E9F" w:rsidR="00ED6266">
        <w:rPr>
          <w:rFonts w:ascii="Calibri" w:hAnsi="Calibri" w:eastAsia="Calibri"/>
          <w:sz w:val="22"/>
          <w:szCs w:val="22"/>
          <w:lang w:eastAsia="en-US"/>
        </w:rPr>
        <w:t>viď. príloha na konci dokumentu</w:t>
      </w:r>
      <w:r w:rsidR="00E07994">
        <w:rPr>
          <w:rFonts w:ascii="Calibri" w:hAnsi="Calibri" w:eastAsia="Calibri"/>
          <w:sz w:val="22"/>
          <w:szCs w:val="22"/>
          <w:lang w:eastAsia="en-US"/>
        </w:rPr>
        <w:t>;</w:t>
      </w:r>
    </w:p>
    <w:p w:rsidRPr="0012376B" w:rsidR="001B4719" w:rsidP="0012376B" w:rsidRDefault="0027099E" w14:paraId="02911D10" w14:textId="472D67A5">
      <w:pPr>
        <w:numPr>
          <w:ilvl w:val="0"/>
          <w:numId w:val="11"/>
        </w:numPr>
        <w:spacing w:after="200" w:line="276" w:lineRule="auto"/>
        <w:contextualSpacing/>
        <w:jc w:val="both"/>
        <w:rPr>
          <w:rFonts w:ascii="Calibri" w:hAnsi="Calibri" w:eastAsia="Calibri"/>
          <w:sz w:val="22"/>
          <w:szCs w:val="22"/>
          <w:lang w:eastAsia="en-US"/>
        </w:rPr>
      </w:pPr>
      <w:r>
        <w:rPr>
          <w:rFonts w:ascii="Calibri" w:hAnsi="Calibri" w:eastAsia="Calibri"/>
          <w:sz w:val="22"/>
          <w:szCs w:val="22"/>
          <w:lang w:eastAsia="en-US"/>
        </w:rPr>
        <w:t>18. – 21.9.</w:t>
      </w:r>
      <w:r w:rsidR="00CA745E">
        <w:rPr>
          <w:rFonts w:ascii="Calibri" w:hAnsi="Calibri" w:eastAsia="Calibri"/>
          <w:sz w:val="22"/>
          <w:szCs w:val="22"/>
          <w:lang w:eastAsia="en-US"/>
        </w:rPr>
        <w:t xml:space="preserve">2023 </w:t>
      </w:r>
      <w:r>
        <w:rPr>
          <w:rFonts w:ascii="Calibri" w:hAnsi="Calibri" w:eastAsia="Calibri"/>
          <w:sz w:val="22"/>
          <w:szCs w:val="22"/>
          <w:lang w:eastAsia="en-US"/>
        </w:rPr>
        <w:t>Praha</w:t>
      </w:r>
      <w:r w:rsidRPr="0027099E">
        <w:rPr>
          <w:rFonts w:ascii="Calibri" w:hAnsi="Calibri" w:eastAsia="Calibri"/>
          <w:sz w:val="22"/>
          <w:szCs w:val="22"/>
          <w:lang w:eastAsia="en-US"/>
        </w:rPr>
        <w:t xml:space="preserve">: </w:t>
      </w:r>
      <w:r w:rsidRPr="0027099E">
        <w:rPr>
          <w:rFonts w:ascii="Calibri" w:hAnsi="Calibri" w:cs="Calibri"/>
          <w:sz w:val="22"/>
          <w:szCs w:val="22"/>
          <w:shd w:val="clear" w:color="auto" w:fill="FFFFFF"/>
        </w:rPr>
        <w:t>4th Conference on Food Bioactives &amp; Health</w:t>
      </w:r>
      <w:r w:rsidR="00CA745E">
        <w:rPr>
          <w:rFonts w:ascii="Calibri" w:hAnsi="Calibri" w:eastAsia="Calibri"/>
          <w:sz w:val="22"/>
          <w:szCs w:val="22"/>
          <w:lang w:eastAsia="en-US"/>
        </w:rPr>
        <w:t xml:space="preserve">– v sume </w:t>
      </w:r>
      <w:r w:rsidRPr="0027099E">
        <w:rPr>
          <w:rFonts w:ascii="Calibri" w:hAnsi="Calibri" w:eastAsia="Calibri"/>
          <w:b/>
          <w:bCs/>
          <w:sz w:val="22"/>
          <w:szCs w:val="22"/>
          <w:lang w:eastAsia="en-US"/>
        </w:rPr>
        <w:t>600,00</w:t>
      </w:r>
      <w:r w:rsidRPr="00CA745E" w:rsidR="00ED6266">
        <w:rPr>
          <w:rFonts w:ascii="Calibri" w:hAnsi="Calibri" w:eastAsia="Calibri"/>
          <w:sz w:val="22"/>
          <w:szCs w:val="22"/>
          <w:lang w:eastAsia="en-US"/>
        </w:rPr>
        <w:t xml:space="preserve"> </w:t>
      </w:r>
      <w:r>
        <w:rPr>
          <w:rFonts w:ascii="Calibri" w:hAnsi="Calibri" w:eastAsia="Calibri"/>
          <w:b/>
          <w:bCs/>
          <w:sz w:val="22"/>
          <w:szCs w:val="22"/>
          <w:lang w:eastAsia="en-US"/>
        </w:rPr>
        <w:t>€</w:t>
      </w:r>
      <w:r w:rsidRPr="00CA745E" w:rsidR="00ED6266"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 </w:t>
      </w:r>
      <w:r w:rsidRPr="00CA745E" w:rsidR="00ED6266">
        <w:rPr>
          <w:rFonts w:ascii="Calibri" w:hAnsi="Calibri" w:eastAsia="Calibri"/>
          <w:sz w:val="22"/>
          <w:szCs w:val="22"/>
          <w:lang w:eastAsia="en-US"/>
        </w:rPr>
        <w:t>– viď. príloha na konci dokumentu</w:t>
      </w:r>
      <w:r w:rsidR="00E07994">
        <w:rPr>
          <w:rFonts w:ascii="Calibri" w:hAnsi="Calibri" w:eastAsia="Calibri"/>
          <w:sz w:val="22"/>
          <w:szCs w:val="22"/>
          <w:lang w:eastAsia="en-US"/>
        </w:rPr>
        <w:t>.</w:t>
      </w:r>
    </w:p>
    <w:p w:rsidRPr="00F11E9F" w:rsidR="00AD53F4" w:rsidP="00AD53F4" w:rsidRDefault="00AD53F4" w14:paraId="6C96E6D5" w14:textId="17975FD0">
      <w:pPr>
        <w:spacing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11E9F">
        <w:rPr>
          <w:rFonts w:asciiTheme="minorHAnsi" w:hAnsiTheme="minorHAnsi" w:cstheme="minorHAnsi"/>
          <w:iCs/>
          <w:sz w:val="22"/>
          <w:szCs w:val="22"/>
        </w:rPr>
        <w:t>PHZ za 1 konferenciu = (</w:t>
      </w:r>
      <w:r w:rsidR="0027099E">
        <w:rPr>
          <w:rFonts w:asciiTheme="minorHAnsi" w:hAnsiTheme="minorHAnsi" w:cstheme="minorHAnsi"/>
          <w:iCs/>
          <w:sz w:val="22"/>
          <w:szCs w:val="22"/>
        </w:rPr>
        <w:t>590,2</w:t>
      </w:r>
      <w:r w:rsidR="00E07994">
        <w:rPr>
          <w:rFonts w:asciiTheme="minorHAnsi" w:hAnsiTheme="minorHAnsi" w:cstheme="minorHAnsi"/>
          <w:iCs/>
          <w:sz w:val="22"/>
          <w:szCs w:val="22"/>
        </w:rPr>
        <w:t xml:space="preserve"> + </w:t>
      </w:r>
      <w:r w:rsidR="0027099E">
        <w:rPr>
          <w:rFonts w:asciiTheme="minorHAnsi" w:hAnsiTheme="minorHAnsi" w:cstheme="minorHAnsi"/>
          <w:iCs/>
          <w:sz w:val="22"/>
          <w:szCs w:val="22"/>
        </w:rPr>
        <w:t>780</w:t>
      </w:r>
      <w:r w:rsidR="00E07994">
        <w:rPr>
          <w:rFonts w:asciiTheme="minorHAnsi" w:hAnsiTheme="minorHAnsi" w:cstheme="minorHAnsi"/>
          <w:iCs/>
          <w:sz w:val="22"/>
          <w:szCs w:val="22"/>
        </w:rPr>
        <w:t xml:space="preserve"> + </w:t>
      </w:r>
      <w:r w:rsidR="0027099E">
        <w:rPr>
          <w:rFonts w:asciiTheme="minorHAnsi" w:hAnsiTheme="minorHAnsi" w:cstheme="minorHAnsi"/>
          <w:iCs/>
          <w:sz w:val="22"/>
          <w:szCs w:val="22"/>
        </w:rPr>
        <w:t>600</w:t>
      </w:r>
      <w:r w:rsidRPr="00F11E9F">
        <w:rPr>
          <w:rFonts w:asciiTheme="minorHAnsi" w:hAnsiTheme="minorHAnsi" w:cstheme="minorHAnsi"/>
          <w:iCs/>
          <w:sz w:val="22"/>
          <w:szCs w:val="22"/>
        </w:rPr>
        <w:t xml:space="preserve">)/3 = </w:t>
      </w:r>
      <w:r w:rsidR="0027099E">
        <w:rPr>
          <w:rFonts w:asciiTheme="minorHAnsi" w:hAnsiTheme="minorHAnsi" w:cstheme="minorHAnsi"/>
          <w:iCs/>
          <w:sz w:val="22"/>
          <w:szCs w:val="22"/>
        </w:rPr>
        <w:t>1970,2</w:t>
      </w:r>
      <w:r w:rsidRPr="00F11E9F">
        <w:rPr>
          <w:rFonts w:asciiTheme="minorHAnsi" w:hAnsiTheme="minorHAnsi" w:cstheme="minorHAnsi"/>
          <w:iCs/>
          <w:sz w:val="22"/>
          <w:szCs w:val="22"/>
        </w:rPr>
        <w:t xml:space="preserve"> /3 = </w:t>
      </w:r>
      <w:r w:rsidR="0027099E">
        <w:rPr>
          <w:rFonts w:asciiTheme="minorHAnsi" w:hAnsiTheme="minorHAnsi" w:cstheme="minorHAnsi"/>
          <w:b/>
          <w:bCs/>
          <w:iCs/>
          <w:sz w:val="22"/>
          <w:szCs w:val="22"/>
        </w:rPr>
        <w:t>656,73</w:t>
      </w:r>
      <w:r w:rsidRPr="00F11E9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EUR</w:t>
      </w:r>
    </w:p>
    <w:p w:rsidRPr="00F11E9F" w:rsidR="00AD53F4" w:rsidP="00AD53F4" w:rsidRDefault="00AD53F4" w14:paraId="74225AEF" w14:textId="77777777">
      <w:pPr>
        <w:spacing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:rsidRPr="00F11E9F" w:rsidR="00AD53F4" w:rsidP="00AD53F4" w:rsidRDefault="00AD53F4" w14:paraId="695A9665" w14:textId="28D7DFFB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11E9F">
        <w:rPr>
          <w:rFonts w:asciiTheme="minorHAnsi" w:hAnsiTheme="minorHAnsi" w:cstheme="minorHAnsi"/>
          <w:iCs/>
          <w:sz w:val="22"/>
          <w:szCs w:val="22"/>
        </w:rPr>
        <w:t xml:space="preserve">Plánovaný počet účastníkov </w:t>
      </w:r>
      <w:r w:rsidR="0027099E">
        <w:rPr>
          <w:rFonts w:asciiTheme="minorHAnsi" w:hAnsiTheme="minorHAnsi" w:cstheme="minorHAnsi"/>
          <w:iCs/>
          <w:sz w:val="22"/>
          <w:szCs w:val="22"/>
        </w:rPr>
        <w:t>4</w:t>
      </w:r>
      <w:r w:rsidRPr="00F11E9F">
        <w:rPr>
          <w:rFonts w:asciiTheme="minorHAnsi" w:hAnsiTheme="minorHAnsi" w:cstheme="minorHAnsi"/>
          <w:iCs/>
          <w:sz w:val="22"/>
          <w:szCs w:val="22"/>
        </w:rPr>
        <w:t xml:space="preserve"> na </w:t>
      </w:r>
      <w:r w:rsidR="00A2141B">
        <w:rPr>
          <w:rFonts w:asciiTheme="minorHAnsi" w:hAnsiTheme="minorHAnsi" w:cstheme="minorHAnsi"/>
          <w:iCs/>
          <w:sz w:val="22"/>
          <w:szCs w:val="22"/>
        </w:rPr>
        <w:t>konferenciách</w:t>
      </w:r>
      <w:r w:rsidR="002D5691">
        <w:rPr>
          <w:rFonts w:asciiTheme="minorHAnsi" w:hAnsiTheme="minorHAnsi" w:cstheme="minorHAnsi"/>
          <w:iCs/>
          <w:sz w:val="22"/>
          <w:szCs w:val="22"/>
        </w:rPr>
        <w:t>.</w:t>
      </w:r>
      <w:r w:rsidRPr="00F11E9F">
        <w:rPr>
          <w:rFonts w:asciiTheme="minorHAnsi" w:hAnsiTheme="minorHAnsi" w:cstheme="minorHAnsi"/>
          <w:iCs/>
          <w:sz w:val="22"/>
          <w:szCs w:val="22"/>
        </w:rPr>
        <w:t xml:space="preserve"> </w:t>
      </w:r>
    </w:p>
    <w:p w:rsidRPr="00AD53F4" w:rsidR="00AD53F4" w:rsidP="00AD53F4" w:rsidRDefault="00AD53F4" w14:paraId="5348943B" w14:textId="2E183D51">
      <w:pPr>
        <w:spacing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11E9F">
        <w:rPr>
          <w:rFonts w:asciiTheme="minorHAnsi" w:hAnsiTheme="minorHAnsi" w:cstheme="minorHAnsi"/>
          <w:bCs/>
          <w:sz w:val="22"/>
          <w:szCs w:val="22"/>
        </w:rPr>
        <w:t xml:space="preserve">Verejný obstarávateľ v súlade s vyššie uvedeným stanovil </w:t>
      </w:r>
      <w:r w:rsidRPr="00F11E9F"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Pr="00F11E9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redpokladanú hodnotu zákazky vo výške = </w:t>
      </w:r>
      <w:r w:rsidR="0027099E">
        <w:rPr>
          <w:rFonts w:asciiTheme="minorHAnsi" w:hAnsiTheme="minorHAnsi" w:cstheme="minorHAnsi"/>
          <w:b/>
          <w:bCs/>
          <w:iCs/>
          <w:sz w:val="22"/>
          <w:szCs w:val="22"/>
        </w:rPr>
        <w:t>656,73</w:t>
      </w:r>
      <w:r w:rsidRPr="00F11E9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*</w:t>
      </w:r>
      <w:r w:rsidR="00E07994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  <w:r w:rsidR="0027099E">
        <w:rPr>
          <w:rFonts w:asciiTheme="minorHAnsi" w:hAnsiTheme="minorHAnsi" w:cstheme="minorHAnsi"/>
          <w:b/>
          <w:bCs/>
          <w:iCs/>
          <w:sz w:val="22"/>
          <w:szCs w:val="22"/>
        </w:rPr>
        <w:t>4</w:t>
      </w:r>
      <w:r w:rsidRPr="00F11E9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= </w:t>
      </w:r>
      <w:r w:rsidR="0027099E">
        <w:rPr>
          <w:rFonts w:asciiTheme="minorHAnsi" w:hAnsiTheme="minorHAnsi" w:cstheme="minorHAnsi"/>
          <w:b/>
          <w:bCs/>
          <w:iCs/>
          <w:sz w:val="22"/>
          <w:szCs w:val="22"/>
        </w:rPr>
        <w:t>2626,92</w:t>
      </w:r>
      <w:r w:rsidRPr="00F11E9F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EUR</w:t>
      </w:r>
      <w:r w:rsidRPr="00AD53F4">
        <w:rPr>
          <w:rFonts w:asciiTheme="minorHAnsi" w:hAnsiTheme="minorHAnsi" w:cstheme="minorHAnsi"/>
          <w:b/>
          <w:bCs/>
          <w:iCs/>
          <w:sz w:val="22"/>
          <w:szCs w:val="22"/>
        </w:rPr>
        <w:t xml:space="preserve"> </w:t>
      </w:r>
    </w:p>
    <w:p w:rsidR="00EB276A" w:rsidP="00EB276A" w:rsidRDefault="00EB276A" w14:paraId="7435CF14" w14:textId="77777777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:rsidRPr="00AD53F4" w:rsidR="00AD53F4" w:rsidP="00AD53F4" w:rsidRDefault="00AD53F4" w14:paraId="154BAFD4" w14:textId="40E6BA98">
      <w:pPr>
        <w:rPr>
          <w:rFonts w:ascii="Calibri" w:hAnsi="Calibri" w:eastAsia="Calibri"/>
          <w:sz w:val="22"/>
          <w:szCs w:val="22"/>
          <w:lang w:eastAsia="en-US"/>
        </w:rPr>
      </w:pPr>
      <w:r w:rsidRPr="00AD53F4">
        <w:rPr>
          <w:rFonts w:ascii="Calibri" w:hAnsi="Calibri" w:eastAsia="Calibri"/>
          <w:sz w:val="22"/>
          <w:szCs w:val="22"/>
          <w:lang w:eastAsia="en-US"/>
        </w:rPr>
        <w:t>V Nitre, dňa 2</w:t>
      </w:r>
      <w:r w:rsidR="0027099E">
        <w:rPr>
          <w:rFonts w:ascii="Calibri" w:hAnsi="Calibri" w:eastAsia="Calibri"/>
          <w:sz w:val="22"/>
          <w:szCs w:val="22"/>
          <w:lang w:eastAsia="en-US"/>
        </w:rPr>
        <w:t>8</w:t>
      </w:r>
      <w:r w:rsidRPr="00AD53F4">
        <w:rPr>
          <w:rFonts w:ascii="Calibri" w:hAnsi="Calibri" w:eastAsia="Calibri"/>
          <w:sz w:val="22"/>
          <w:szCs w:val="22"/>
          <w:lang w:eastAsia="en-US"/>
        </w:rPr>
        <w:t xml:space="preserve">. </w:t>
      </w:r>
      <w:r w:rsidR="00E07994">
        <w:rPr>
          <w:rFonts w:ascii="Calibri" w:hAnsi="Calibri" w:eastAsia="Calibri"/>
          <w:sz w:val="22"/>
          <w:szCs w:val="22"/>
          <w:lang w:eastAsia="en-US"/>
        </w:rPr>
        <w:t>7</w:t>
      </w:r>
      <w:r w:rsidRPr="00AD53F4">
        <w:rPr>
          <w:rFonts w:ascii="Calibri" w:hAnsi="Calibri" w:eastAsia="Calibri"/>
          <w:sz w:val="22"/>
          <w:szCs w:val="22"/>
          <w:lang w:eastAsia="en-US"/>
        </w:rPr>
        <w:t>. 202</w:t>
      </w:r>
      <w:r w:rsidR="00E07994">
        <w:rPr>
          <w:rFonts w:ascii="Calibri" w:hAnsi="Calibri" w:eastAsia="Calibri"/>
          <w:sz w:val="22"/>
          <w:szCs w:val="22"/>
          <w:lang w:eastAsia="en-US"/>
        </w:rPr>
        <w:t>3</w:t>
      </w:r>
    </w:p>
    <w:p w:rsidRPr="00AD53F4" w:rsidR="00AD53F4" w:rsidP="00AD53F4" w:rsidRDefault="00AD53F4" w14:paraId="2C84290F" w14:textId="77777777">
      <w:pPr>
        <w:rPr>
          <w:rFonts w:ascii="Calibri" w:hAnsi="Calibri" w:eastAsia="Calibri"/>
          <w:sz w:val="22"/>
          <w:szCs w:val="22"/>
          <w:lang w:eastAsia="en-US"/>
        </w:rPr>
      </w:pPr>
    </w:p>
    <w:p w:rsidR="00AD53F4" w:rsidP="00AD53F4" w:rsidRDefault="00AD53F4" w14:paraId="65280242" w14:textId="6EB93766">
      <w:pPr>
        <w:rPr>
          <w:rFonts w:ascii="Calibri" w:hAnsi="Calibri" w:eastAsia="Calibri"/>
          <w:sz w:val="24"/>
          <w:szCs w:val="24"/>
          <w:lang w:eastAsia="en-US"/>
        </w:rPr>
      </w:pPr>
      <w:r w:rsidRPr="00AD53F4">
        <w:rPr>
          <w:rFonts w:ascii="Calibri" w:hAnsi="Calibri" w:eastAsia="Calibri"/>
          <w:sz w:val="24"/>
          <w:szCs w:val="24"/>
          <w:lang w:eastAsia="en-US"/>
        </w:rPr>
        <w:t xml:space="preserve">Vypracoval: </w:t>
      </w:r>
      <w:r w:rsidR="00A904F8">
        <w:rPr>
          <w:rFonts w:ascii="Calibri" w:hAnsi="Calibri" w:eastAsia="Calibri"/>
          <w:sz w:val="24"/>
          <w:szCs w:val="24"/>
          <w:lang w:eastAsia="en-US"/>
        </w:rPr>
        <w:t xml:space="preserve">Ing. </w:t>
      </w:r>
      <w:r w:rsidR="0012376B">
        <w:rPr>
          <w:rFonts w:ascii="Calibri" w:hAnsi="Calibri" w:eastAsia="Calibri"/>
          <w:sz w:val="24"/>
          <w:szCs w:val="24"/>
          <w:lang w:eastAsia="en-US"/>
        </w:rPr>
        <w:t>Dušan Straka</w:t>
      </w:r>
    </w:p>
    <w:p w:rsidR="0012376B" w:rsidP="00AD53F4" w:rsidRDefault="0012376B" w14:paraId="75C83200" w14:textId="77777777">
      <w:pPr>
        <w:rPr>
          <w:rFonts w:ascii="Calibri" w:hAnsi="Calibri" w:eastAsia="Calibri"/>
          <w:sz w:val="24"/>
          <w:szCs w:val="24"/>
          <w:lang w:eastAsia="en-US"/>
        </w:rPr>
      </w:pPr>
    </w:p>
    <w:p w:rsidR="0012376B" w:rsidP="00AD53F4" w:rsidRDefault="0012376B" w14:paraId="71B04104" w14:textId="77777777">
      <w:pPr>
        <w:rPr>
          <w:rFonts w:ascii="Calibri" w:hAnsi="Calibri" w:eastAsia="Calibri"/>
          <w:sz w:val="24"/>
          <w:szCs w:val="24"/>
          <w:lang w:eastAsia="en-US"/>
        </w:rPr>
      </w:pPr>
    </w:p>
    <w:p w:rsidRPr="0012376B" w:rsidR="0012376B" w:rsidP="00AD53F4" w:rsidRDefault="0012376B" w14:paraId="5A672BC2" w14:textId="77777777">
      <w:pPr>
        <w:rPr>
          <w:rFonts w:ascii="Calibri" w:hAnsi="Calibri" w:eastAsia="Calibri"/>
          <w:b/>
          <w:bCs/>
          <w:sz w:val="24"/>
          <w:szCs w:val="24"/>
          <w:lang w:eastAsia="en-US"/>
        </w:rPr>
      </w:pPr>
    </w:p>
    <w:p w:rsidRPr="0012376B" w:rsidR="0012376B" w:rsidP="00AD53F4" w:rsidRDefault="0012376B" w14:paraId="6E8B638B" w14:textId="777D4EB2">
      <w:pPr>
        <w:rPr>
          <w:rFonts w:ascii="Calibri" w:hAnsi="Calibri" w:eastAsia="Calibri"/>
          <w:b/>
          <w:bCs/>
          <w:sz w:val="24"/>
          <w:szCs w:val="24"/>
          <w:lang w:eastAsia="en-US"/>
        </w:rPr>
      </w:pPr>
      <w:r w:rsidRPr="0012376B"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Singapur: </w:t>
      </w:r>
      <w:r w:rsidRPr="0012376B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2</w:t>
      </w:r>
      <w:r w:rsidR="0027099E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1</w:t>
      </w:r>
      <w:r w:rsidRPr="0012376B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nd World Congress of Food Science and Technology</w:t>
      </w:r>
    </w:p>
    <w:p w:rsidRPr="00AD53F4" w:rsidR="0012376B" w:rsidP="00AD53F4" w:rsidRDefault="0012376B" w14:paraId="6A1CA59A" w14:textId="29AEE242">
      <w:pPr>
        <w:rPr>
          <w:rFonts w:ascii="Calibri" w:hAnsi="Calibri" w:eastAsia="Calibri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0EF60BE0" wp14:editId="5F6FE1E9">
            <wp:extent cx="5759450" cy="5450840"/>
            <wp:effectExtent l="0" t="0" r="0" b="0"/>
            <wp:docPr id="22402922" name="Obrázok 2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45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576" w:rsidP="00AD53F4" w:rsidRDefault="0012376B" w14:paraId="526D77B6" w14:textId="2F0D0DC7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inline distT="0" distB="0" distL="0" distR="0" wp14:anchorId="6454B712" wp14:editId="0DEDD478">
            <wp:extent cx="5759450" cy="5085080"/>
            <wp:effectExtent l="0" t="0" r="0" b="1270"/>
            <wp:docPr id="582841663" name="Obrázok 1" descr="Opis fotky nie je k dispozíci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fotky nie je k dispozícii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08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1E9F" w:rsidP="00AD53F4" w:rsidRDefault="00F11E9F" w14:paraId="7E9F4364" w14:textId="3EE93FD3">
      <w:pPr>
        <w:tabs>
          <w:tab w:val="left" w:pos="567"/>
          <w:tab w:val="left" w:pos="3119"/>
          <w:tab w:val="left" w:pos="5387"/>
        </w:tabs>
        <w:rPr>
          <w:rFonts w:asciiTheme="minorHAnsi" w:hAnsiTheme="minorHAnsi" w:cstheme="minorHAnsi"/>
          <w:sz w:val="22"/>
          <w:szCs w:val="22"/>
        </w:rPr>
      </w:pPr>
    </w:p>
    <w:p w:rsidR="00F11E9F" w:rsidP="00F11E9F" w:rsidRDefault="0012376B" w14:paraId="494C2C4F" w14:textId="3131DF8C">
      <w:r>
        <w:t xml:space="preserve">Momentálne nie je možné sa k finálnej cene, ktorá za konferenciu bola dostať. Taktiež ceny za 22. konferenciu (2024) ešte nie sú k dispozícii. Plná cena vložného bola </w:t>
      </w:r>
      <w:r w:rsidRPr="0012376B">
        <w:rPr>
          <w:b/>
          <w:bCs/>
        </w:rPr>
        <w:t>650</w:t>
      </w:r>
      <w:r w:rsidRPr="0012376B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12376B">
        <w:rPr>
          <w:rFonts w:asciiTheme="minorHAnsi" w:hAnsiTheme="minorHAnsi" w:cstheme="minorHAnsi"/>
          <w:b/>
          <w:bCs/>
          <w:sz w:val="22"/>
          <w:szCs w:val="22"/>
          <w:shd w:val="clear" w:color="auto" w:fill="FFFFFF"/>
        </w:rPr>
        <w:t>$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, čo predstavuje </w:t>
      </w:r>
      <w:r w:rsidRPr="0012376B">
        <w:rPr>
          <w:rFonts w:asciiTheme="minorHAnsi" w:hAnsiTheme="minorHAnsi" w:cstheme="minorHAnsi"/>
          <w:b/>
          <w:bCs/>
          <w:sz w:val="22"/>
          <w:szCs w:val="22"/>
          <w:highlight w:val="yellow"/>
          <w:shd w:val="clear" w:color="auto" w:fill="FFFFFF"/>
        </w:rPr>
        <w:t>590,20 €</w:t>
      </w:r>
    </w:p>
    <w:p w:rsidR="00F11E9F" w:rsidP="00F11E9F" w:rsidRDefault="00F11E9F" w14:paraId="0A4CA799" w14:textId="77777777"/>
    <w:p w:rsidR="00F11E9F" w:rsidP="00F11E9F" w:rsidRDefault="00F11E9F" w14:paraId="39C64457" w14:textId="582A4E7D"/>
    <w:p w:rsidR="0027099E" w:rsidP="00F11E9F" w:rsidRDefault="0027099E" w14:paraId="674E5301" w14:textId="77777777"/>
    <w:p w:rsidR="00F11E9F" w:rsidP="00F11E9F" w:rsidRDefault="0027099E" w14:paraId="06389A72" w14:textId="3E298AE8">
      <w:r w:rsidRPr="0027099E"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Londýn: </w:t>
      </w:r>
      <w:r w:rsidRPr="0027099E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World Conference on Food and Beverages Technology</w:t>
      </w:r>
      <w:r w:rsidRPr="0012376B" w:rsidR="0012376B">
        <w:drawing>
          <wp:inline distT="0" distB="0" distL="0" distR="0" wp14:anchorId="6418D46D" wp14:editId="64D99601">
            <wp:extent cx="5759450" cy="3239770"/>
            <wp:effectExtent l="0" t="0" r="0" b="0"/>
            <wp:docPr id="1512210059" name="Obrázok 1" descr="Obrázok, na ktorom je text, snímka obrazovky, softvér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10059" name="Obrázok 1" descr="Obrázok, na ktorom je text, snímka obrazovky, softvér, webová stránka&#10;&#10;Automaticky generovaný popis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9F" w:rsidP="00F11E9F" w:rsidRDefault="00F11E9F" w14:paraId="4489BCEA" w14:textId="5088793C"/>
    <w:p w:rsidR="00F11E9F" w:rsidP="00F11E9F" w:rsidRDefault="0027099E" w14:paraId="59D87787" w14:textId="7C0FD149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5DCD316" wp14:editId="088F9B8B">
                <wp:simplePos x="0" y="0"/>
                <wp:positionH relativeFrom="column">
                  <wp:posOffset>1762090</wp:posOffset>
                </wp:positionH>
                <wp:positionV relativeFrom="paragraph">
                  <wp:posOffset>1508635</wp:posOffset>
                </wp:positionV>
                <wp:extent cx="327960" cy="157320"/>
                <wp:effectExtent l="38100" t="57150" r="53340" b="52705"/>
                <wp:wrapNone/>
                <wp:docPr id="604787189" name="Písanie rukou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27960" cy="157320"/>
                      </w14:xfrm>
                    </w14:contentPart>
                  </a:graphicData>
                </a:graphic>
              </wp:anchor>
            </w:drawing>
          </mc:Choice>
          <mc:Fallback>
            <w:pict w14:anchorId="123F394C">
              <v:shapetype id="_x0000_t75" coordsize="21600,21600" filled="f" stroked="f" o:spt="75" o:preferrelative="t" path="m@4@5l@4@11@9@11@9@5xe" w14:anchorId="66B3E847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ísanie rukou 4" style="position:absolute;margin-left:138.05pt;margin-top:118.1pt;width:27.2pt;height:1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">
                <v:imagedata o:title="" r:id="rId13"/>
              </v:shape>
            </w:pict>
          </mc:Fallback>
        </mc:AlternateContent>
      </w:r>
      <w:r w:rsidRPr="0027099E">
        <w:drawing>
          <wp:inline distT="0" distB="0" distL="0" distR="0" wp14:anchorId="09000834" wp14:editId="30378156">
            <wp:extent cx="5759450" cy="3239770"/>
            <wp:effectExtent l="0" t="0" r="0" b="0"/>
            <wp:docPr id="1434827657" name="Obrázok 1" descr="Obrázok, na ktorom je text, snímka obrazovky, softvér, webová strán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827657" name="Obrázok 1" descr="Obrázok, na ktorom je text, snímka obrazovky, softvér, webová stránka&#10;&#10;Automaticky generovaný popis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E9F" w:rsidP="00F11E9F" w:rsidRDefault="00F11E9F" w14:paraId="606E55CD" w14:textId="77777777"/>
    <w:p w:rsidR="00F11E9F" w:rsidP="00F11E9F" w:rsidRDefault="00F11E9F" w14:paraId="03DE7890" w14:textId="29F1880B"/>
    <w:p w:rsidR="00F11E9F" w:rsidP="00F11E9F" w:rsidRDefault="00F11E9F" w14:paraId="08C3CCAF" w14:textId="77777777"/>
    <w:p w:rsidR="00F11E9F" w:rsidP="00AD53F4" w:rsidRDefault="00F11E9F" w14:paraId="62176D84" w14:textId="79E700B7">
      <w:pPr>
        <w:tabs>
          <w:tab w:val="left" w:pos="567"/>
          <w:tab w:val="left" w:pos="3119"/>
          <w:tab w:val="left" w:pos="5387"/>
        </w:tabs>
        <w:rPr>
          <w:noProof/>
        </w:rPr>
      </w:pPr>
    </w:p>
    <w:p w:rsidR="00E07994" w:rsidP="00E07994" w:rsidRDefault="0027099E" w14:paraId="0721F6A2" w14:textId="22EE8243">
      <w:pPr>
        <w:rPr>
          <w:rFonts w:ascii="Calibri" w:hAnsi="Calibri" w:cs="Calibri"/>
          <w:b/>
          <w:bCs/>
          <w:sz w:val="22"/>
          <w:szCs w:val="22"/>
          <w:shd w:val="clear" w:color="auto" w:fill="FFFFFF"/>
        </w:rPr>
      </w:pPr>
      <w:r w:rsidRPr="0027099E">
        <w:rPr>
          <w:rFonts w:ascii="Calibri" w:hAnsi="Calibri" w:eastAsia="Calibri"/>
          <w:b/>
          <w:bCs/>
          <w:sz w:val="22"/>
          <w:szCs w:val="22"/>
          <w:lang w:eastAsia="en-US"/>
        </w:rPr>
        <w:t xml:space="preserve">Praha: </w:t>
      </w:r>
      <w:r w:rsidRPr="0027099E">
        <w:rPr>
          <w:rFonts w:ascii="Calibri" w:hAnsi="Calibri" w:cs="Calibri"/>
          <w:b/>
          <w:bCs/>
          <w:sz w:val="22"/>
          <w:szCs w:val="22"/>
          <w:shd w:val="clear" w:color="auto" w:fill="FFFFFF"/>
        </w:rPr>
        <w:t>4th Conference on Food Bioactives &amp; Health</w:t>
      </w:r>
    </w:p>
    <w:p w:rsidRPr="0027099E" w:rsidR="0027099E" w:rsidP="00E07994" w:rsidRDefault="0027099E" w14:paraId="5724B748" w14:textId="632AA824">
      <w:pPr>
        <w:rPr>
          <w:b/>
          <w:bCs/>
          <w:noProof/>
        </w:rPr>
      </w:pPr>
      <w:r w:rsidRPr="0027099E">
        <w:rPr>
          <w:b/>
          <w:bCs/>
          <w:noProof/>
        </w:rPr>
        <w:drawing>
          <wp:inline distT="0" distB="0" distL="0" distR="0" wp14:anchorId="76816BA1" wp14:editId="6E23FC5C">
            <wp:extent cx="5759450" cy="3239770"/>
            <wp:effectExtent l="0" t="0" r="0" b="0"/>
            <wp:docPr id="1492259045" name="Obrázok 1" descr="Obrázok, na ktorom je text, snímka obrazovky, softvér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259045" name="Obrázok 1" descr="Obrázok, na ktorom je text, snímka obrazovky, softvér, počítačová ikona&#10;&#10;Automaticky generovaný popi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7099E" w:rsidR="00E07994" w:rsidP="00E07994" w:rsidRDefault="0027099E" w14:paraId="296851A6" w14:textId="769DE7A4">
      <w:pPr>
        <w:rPr>
          <w:b/>
          <w:bCs/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2CC70EC" wp14:editId="09A74533">
                <wp:simplePos x="0" y="0"/>
                <wp:positionH relativeFrom="column">
                  <wp:posOffset>2276237</wp:posOffset>
                </wp:positionH>
                <wp:positionV relativeFrom="paragraph">
                  <wp:posOffset>1052333</wp:posOffset>
                </wp:positionV>
                <wp:extent cx="1227600" cy="229680"/>
                <wp:effectExtent l="57150" t="38100" r="0" b="56515"/>
                <wp:wrapNone/>
                <wp:docPr id="374761537" name="Písanie rukou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227600" cy="229680"/>
                      </w14:xfrm>
                    </w14:contentPart>
                  </a:graphicData>
                </a:graphic>
              </wp:anchor>
            </w:drawing>
          </mc:Choice>
          <mc:Fallback>
            <w:pict w14:anchorId="45BACCA7">
              <v:shape id="Písanie rukou 5" style="position:absolute;margin-left:178.55pt;margin-top:82.15pt;width:98.0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" w14:anchorId="3EDF00A9">
                <v:imagedata o:title="" r:id="rId17"/>
              </v:shape>
            </w:pict>
          </mc:Fallback>
        </mc:AlternateContent>
      </w:r>
      <w:r w:rsidRPr="0027099E">
        <w:rPr>
          <w:noProof/>
        </w:rPr>
        <w:drawing>
          <wp:inline distT="0" distB="0" distL="0" distR="0" wp14:anchorId="0DC42C22" wp14:editId="1E30EF42">
            <wp:extent cx="5759450" cy="3239770"/>
            <wp:effectExtent l="0" t="0" r="0" b="0"/>
            <wp:docPr id="408116870" name="Obrázok 1" descr="Obrázok, na ktorom je text, snímka obrazovky, softvér, počítačová iko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116870" name="Obrázok 1" descr="Obrázok, na ktorom je text, snímka obrazovky, softvér, počítačová ikona&#10;&#10;Automaticky generovaný popis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94" w:rsidP="00E07994" w:rsidRDefault="00E07994" w14:paraId="042949DF" w14:textId="3CD942B8">
      <w:pPr>
        <w:ind w:firstLine="708"/>
        <w:rPr>
          <w:noProof/>
        </w:rPr>
      </w:pPr>
    </w:p>
    <w:p w:rsidRPr="00E07994" w:rsidR="00E07994" w:rsidP="00E07994" w:rsidRDefault="00E07994" w14:paraId="3A1B2533" w14:textId="77777777">
      <w:pPr>
        <w:rPr>
          <w:rFonts w:asciiTheme="minorHAnsi" w:hAnsiTheme="minorHAnsi" w:cstheme="minorHAnsi"/>
          <w:sz w:val="22"/>
          <w:szCs w:val="22"/>
        </w:rPr>
      </w:pPr>
    </w:p>
    <w:p w:rsidR="00E07994" w:rsidP="00E07994" w:rsidRDefault="00E07994" w14:paraId="3E0A7B8A" w14:textId="77777777">
      <w:pPr>
        <w:rPr>
          <w:noProof/>
        </w:rPr>
      </w:pPr>
    </w:p>
    <w:p w:rsidRPr="00E07994" w:rsidR="00E07994" w:rsidP="00E07994" w:rsidRDefault="00E07994" w14:paraId="29681523" w14:textId="75E1701F">
      <w:pPr>
        <w:tabs>
          <w:tab w:val="left" w:pos="1140"/>
        </w:tabs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</w:p>
    <w:sectPr w:rsidRPr="00E07994" w:rsidR="00E07994" w:rsidSect="00AD39C6">
      <w:headerReference w:type="default" r:id="rId19"/>
      <w:footerReference w:type="default" r:id="rId20"/>
      <w:pgSz w:w="11906" w:h="16838" w:orient="portrait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04BDD" w:rsidP="009C7016" w:rsidRDefault="00B04BDD" w14:paraId="3F3502F3" w14:textId="77777777">
      <w:r>
        <w:separator/>
      </w:r>
    </w:p>
  </w:endnote>
  <w:endnote w:type="continuationSeparator" w:id="0">
    <w:p w:rsidR="00B04BDD" w:rsidP="009C7016" w:rsidRDefault="00B04BDD" w14:paraId="09C93D5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7016" w:rsidRDefault="00EA6AE0" w14:paraId="38185441" w14:textId="77777777">
    <w:pPr>
      <w:pStyle w:val="Pta"/>
      <w:jc w:val="center"/>
    </w:pPr>
    <w:r>
      <w:rPr>
        <w:b/>
        <w:bCs/>
        <w:sz w:val="24"/>
        <w:szCs w:val="24"/>
      </w:rPr>
      <w:fldChar w:fldCharType="begin"/>
    </w:r>
    <w:r w:rsidR="009C7016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523AA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9C7016">
      <w:rPr>
        <w:b/>
        <w:bCs/>
        <w:sz w:val="24"/>
        <w:szCs w:val="24"/>
      </w:rPr>
      <w:t>/</w:t>
    </w:r>
    <w:r w:rsidR="009C7016">
      <w:t xml:space="preserve"> </w:t>
    </w:r>
    <w:r>
      <w:rPr>
        <w:b/>
        <w:bCs/>
        <w:sz w:val="24"/>
        <w:szCs w:val="24"/>
      </w:rPr>
      <w:fldChar w:fldCharType="begin"/>
    </w:r>
    <w:r w:rsidR="009C7016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523AA3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</w:p>
  <w:p w:rsidR="009C7016" w:rsidRDefault="009C7016" w14:paraId="18651563" w14:textId="7777777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04BDD" w:rsidP="009C7016" w:rsidRDefault="00B04BDD" w14:paraId="21108184" w14:textId="77777777">
      <w:r>
        <w:separator/>
      </w:r>
    </w:p>
  </w:footnote>
  <w:footnote w:type="continuationSeparator" w:id="0">
    <w:p w:rsidR="00B04BDD" w:rsidP="009C7016" w:rsidRDefault="00B04BDD" w14:paraId="2DFC330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E84D3D" w:rsidR="00E84D3D" w:rsidP="00E84D3D" w:rsidRDefault="00E84D3D" w14:paraId="21778D07" w14:textId="46060E56">
    <w:pPr>
      <w:pStyle w:val="Hlavika"/>
      <w:jc w:val="right"/>
      <w:rPr>
        <w:rFonts w:asciiTheme="minorHAnsi" w:hAnsiTheme="minorHAnsi" w:cstheme="minorHAnsi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704A5"/>
    <w:multiLevelType w:val="multilevel"/>
    <w:tmpl w:val="E2AED734"/>
    <w:lvl w:ilvl="0">
      <w:start w:val="1"/>
      <w:numFmt w:val="decimal"/>
      <w:lvlText w:val="(%1)"/>
      <w:lvlJc w:val="left"/>
      <w:pPr>
        <w:tabs>
          <w:tab w:val="num" w:pos="360"/>
        </w:tabs>
      </w:pPr>
      <w:rPr>
        <w:rFonts w:hint="default"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3"/>
      </w:pPr>
      <w:rPr>
        <w:rFonts w:hint="default" w:cs="Times New Roman"/>
      </w:rPr>
    </w:lvl>
    <w:lvl w:ilvl="2">
      <w:start w:val="1"/>
      <w:numFmt w:val="decimal"/>
      <w:lvlText w:val="%3."/>
      <w:lvlJc w:val="left"/>
      <w:pPr>
        <w:tabs>
          <w:tab w:val="num" w:pos="1077"/>
        </w:tabs>
        <w:ind w:left="1077" w:hanging="357"/>
      </w:pPr>
      <w:rPr>
        <w:rFonts w:hint="default"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160"/>
      </w:pPr>
      <w:rPr>
        <w:rFonts w:hint="default" w:cs="Times New Roman"/>
      </w:rPr>
    </w:lvl>
    <w:lvl w:ilvl="4">
      <w:start w:val="1"/>
      <w:numFmt w:val="decimal"/>
      <w:pStyle w:val="Nadpis5"/>
      <w:lvlText w:val="(%5)"/>
      <w:lvlJc w:val="left"/>
      <w:pPr>
        <w:tabs>
          <w:tab w:val="num" w:pos="3240"/>
        </w:tabs>
        <w:ind w:left="2880"/>
      </w:pPr>
      <w:rPr>
        <w:rFonts w:hint="default" w:cs="Times New Roman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3960"/>
        </w:tabs>
        <w:ind w:left="3600"/>
      </w:pPr>
      <w:rPr>
        <w:rFonts w:hint="default" w:cs="Times New Roman"/>
      </w:rPr>
    </w:lvl>
    <w:lvl w:ilvl="6">
      <w:start w:val="1"/>
      <w:numFmt w:val="lowerRoman"/>
      <w:pStyle w:val="Nadpis7"/>
      <w:lvlText w:val="(%7)"/>
      <w:lvlJc w:val="left"/>
      <w:pPr>
        <w:tabs>
          <w:tab w:val="num" w:pos="4680"/>
        </w:tabs>
        <w:ind w:left="4320"/>
      </w:pPr>
      <w:rPr>
        <w:rFonts w:hint="default" w:cs="Times New Roman"/>
      </w:rPr>
    </w:lvl>
    <w:lvl w:ilvl="7">
      <w:start w:val="1"/>
      <w:numFmt w:val="lowerLetter"/>
      <w:pStyle w:val="Nadpis8"/>
      <w:lvlText w:val="(%8)"/>
      <w:lvlJc w:val="left"/>
      <w:pPr>
        <w:tabs>
          <w:tab w:val="num" w:pos="5400"/>
        </w:tabs>
        <w:ind w:left="5040"/>
      </w:pPr>
      <w:rPr>
        <w:rFonts w:hint="default" w:cs="Times New Roman"/>
      </w:rPr>
    </w:lvl>
    <w:lvl w:ilvl="8">
      <w:start w:val="1"/>
      <w:numFmt w:val="lowerRoman"/>
      <w:pStyle w:val="Nadpis9"/>
      <w:lvlText w:val="(%9)"/>
      <w:lvlJc w:val="left"/>
      <w:pPr>
        <w:tabs>
          <w:tab w:val="num" w:pos="6120"/>
        </w:tabs>
        <w:ind w:left="5760"/>
      </w:pPr>
      <w:rPr>
        <w:rFonts w:hint="default" w:cs="Times New Roman"/>
      </w:rPr>
    </w:lvl>
  </w:abstractNum>
  <w:abstractNum w:abstractNumId="1" w15:restartNumberingAfterBreak="0">
    <w:nsid w:val="09315577"/>
    <w:multiLevelType w:val="multilevel"/>
    <w:tmpl w:val="E012B88A"/>
    <w:lvl w:ilvl="0">
      <w:start w:val="14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7E2E67"/>
    <w:multiLevelType w:val="multilevel"/>
    <w:tmpl w:val="E870D7C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E334A4"/>
    <w:multiLevelType w:val="hybridMultilevel"/>
    <w:tmpl w:val="94B6AA2A"/>
    <w:lvl w:ilvl="0" w:tplc="82E06386">
      <w:start w:val="19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theme="minorHAnsi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1E071A4"/>
    <w:multiLevelType w:val="hybridMultilevel"/>
    <w:tmpl w:val="66647E84"/>
    <w:lvl w:ilvl="0" w:tplc="041B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8C12CC"/>
    <w:multiLevelType w:val="multilevel"/>
    <w:tmpl w:val="8730B90A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08A7B88"/>
    <w:multiLevelType w:val="singleLevel"/>
    <w:tmpl w:val="BE568B9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 w:ascii="Times New Roman" w:hAnsi="Times New Roman" w:cs="Times New Roman"/>
      </w:rPr>
    </w:lvl>
  </w:abstractNum>
  <w:abstractNum w:abstractNumId="7" w15:restartNumberingAfterBreak="0">
    <w:nsid w:val="3BEB65AC"/>
    <w:multiLevelType w:val="hybridMultilevel"/>
    <w:tmpl w:val="A0903EAA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14959F5"/>
    <w:multiLevelType w:val="hybridMultilevel"/>
    <w:tmpl w:val="AF049FDA"/>
    <w:lvl w:ilvl="0" w:tplc="FFFFFFFF">
      <w:start w:val="3"/>
      <w:numFmt w:val="decimal"/>
      <w:lvlText w:val="%1."/>
      <w:lvlJc w:val="left"/>
      <w:pPr>
        <w:tabs>
          <w:tab w:val="num" w:pos="1406"/>
        </w:tabs>
        <w:ind w:left="1406" w:hanging="840"/>
      </w:pPr>
    </w:lvl>
    <w:lvl w:ilvl="1" w:tplc="5984A934">
      <w:start w:val="7"/>
      <w:numFmt w:val="bullet"/>
      <w:lvlText w:val="–"/>
      <w:lvlJc w:val="left"/>
      <w:pPr>
        <w:tabs>
          <w:tab w:val="num" w:pos="1646"/>
        </w:tabs>
        <w:ind w:left="1646" w:hanging="360"/>
      </w:pPr>
      <w:rPr>
        <w:rFonts w:hint="default" w:ascii="Times New Roman" w:hAnsi="Times New Roman" w:eastAsia="Times New Roman" w:cs="Times New Roman"/>
      </w:rPr>
    </w:lvl>
    <w:lvl w:ilvl="2" w:tplc="041B0005">
      <w:start w:val="1"/>
      <w:numFmt w:val="bullet"/>
      <w:lvlText w:val=""/>
      <w:lvlJc w:val="left"/>
      <w:pPr>
        <w:tabs>
          <w:tab w:val="num" w:pos="2546"/>
        </w:tabs>
        <w:ind w:left="2546" w:hanging="360"/>
      </w:pPr>
      <w:rPr>
        <w:rFonts w:hint="default" w:ascii="Wingdings" w:hAnsi="Wingdings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DFC27BF"/>
    <w:multiLevelType w:val="hybridMultilevel"/>
    <w:tmpl w:val="148CA208"/>
    <w:lvl w:ilvl="0" w:tplc="041B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F402089"/>
    <w:multiLevelType w:val="hybridMultilevel"/>
    <w:tmpl w:val="C7B2B0BE"/>
    <w:lvl w:ilvl="0" w:tplc="B4EAFEEC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</w:lvl>
    <w:lvl w:ilvl="1" w:tplc="B4080F4C">
      <w:start w:val="1"/>
      <w:numFmt w:val="lowerLetter"/>
      <w:lvlText w:val="%2)"/>
      <w:lvlJc w:val="left"/>
      <w:pPr>
        <w:tabs>
          <w:tab w:val="num" w:pos="1437"/>
        </w:tabs>
        <w:ind w:left="1437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B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hint="default" w:ascii="Wingdings" w:hAnsi="Wingdings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2098149">
    <w:abstractNumId w:val="6"/>
  </w:num>
  <w:num w:numId="2" w16cid:durableId="447698781">
    <w:abstractNumId w:val="4"/>
  </w:num>
  <w:num w:numId="3" w16cid:durableId="1154103089">
    <w:abstractNumId w:val="0"/>
  </w:num>
  <w:num w:numId="4" w16cid:durableId="1484153427">
    <w:abstractNumId w:val="8"/>
  </w:num>
  <w:num w:numId="5" w16cid:durableId="342821125">
    <w:abstractNumId w:val="10"/>
  </w:num>
  <w:num w:numId="6" w16cid:durableId="877669719">
    <w:abstractNumId w:val="7"/>
  </w:num>
  <w:num w:numId="7" w16cid:durableId="746344516">
    <w:abstractNumId w:val="5"/>
  </w:num>
  <w:num w:numId="8" w16cid:durableId="1603757129">
    <w:abstractNumId w:val="1"/>
  </w:num>
  <w:num w:numId="9" w16cid:durableId="1568031145">
    <w:abstractNumId w:val="2"/>
  </w:num>
  <w:num w:numId="10" w16cid:durableId="2049840847">
    <w:abstractNumId w:val="3"/>
  </w:num>
  <w:num w:numId="11" w16cid:durableId="498620318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2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EF1"/>
    <w:rsid w:val="000026A4"/>
    <w:rsid w:val="00014A97"/>
    <w:rsid w:val="00026F83"/>
    <w:rsid w:val="000416D9"/>
    <w:rsid w:val="00045D8F"/>
    <w:rsid w:val="00050376"/>
    <w:rsid w:val="000646F3"/>
    <w:rsid w:val="000763CD"/>
    <w:rsid w:val="00097273"/>
    <w:rsid w:val="000B7D38"/>
    <w:rsid w:val="000C6094"/>
    <w:rsid w:val="000C62D3"/>
    <w:rsid w:val="000E0CEE"/>
    <w:rsid w:val="00101AF9"/>
    <w:rsid w:val="0010783B"/>
    <w:rsid w:val="00116B1D"/>
    <w:rsid w:val="0012376B"/>
    <w:rsid w:val="00150BDD"/>
    <w:rsid w:val="00177205"/>
    <w:rsid w:val="001936CA"/>
    <w:rsid w:val="001A64A2"/>
    <w:rsid w:val="001B4719"/>
    <w:rsid w:val="001C35E1"/>
    <w:rsid w:val="001D0F60"/>
    <w:rsid w:val="001E2489"/>
    <w:rsid w:val="001E7A6E"/>
    <w:rsid w:val="002131DC"/>
    <w:rsid w:val="002276B3"/>
    <w:rsid w:val="00233F76"/>
    <w:rsid w:val="00241052"/>
    <w:rsid w:val="00244A62"/>
    <w:rsid w:val="002639FC"/>
    <w:rsid w:val="0027099E"/>
    <w:rsid w:val="00274A43"/>
    <w:rsid w:val="00277BC8"/>
    <w:rsid w:val="00285E9D"/>
    <w:rsid w:val="00286384"/>
    <w:rsid w:val="00286908"/>
    <w:rsid w:val="00293F62"/>
    <w:rsid w:val="002A114C"/>
    <w:rsid w:val="002A6E8C"/>
    <w:rsid w:val="002D5691"/>
    <w:rsid w:val="002D6345"/>
    <w:rsid w:val="00310E36"/>
    <w:rsid w:val="00316DC2"/>
    <w:rsid w:val="00324EE1"/>
    <w:rsid w:val="003442F7"/>
    <w:rsid w:val="00351B89"/>
    <w:rsid w:val="00354CA1"/>
    <w:rsid w:val="00360F7F"/>
    <w:rsid w:val="00385772"/>
    <w:rsid w:val="003A46D7"/>
    <w:rsid w:val="003B1B1E"/>
    <w:rsid w:val="003C2806"/>
    <w:rsid w:val="003D3DA9"/>
    <w:rsid w:val="003D5292"/>
    <w:rsid w:val="0040122C"/>
    <w:rsid w:val="004077F3"/>
    <w:rsid w:val="004644A0"/>
    <w:rsid w:val="00467383"/>
    <w:rsid w:val="00494EF8"/>
    <w:rsid w:val="00496379"/>
    <w:rsid w:val="004963D2"/>
    <w:rsid w:val="004B481B"/>
    <w:rsid w:val="004C0D52"/>
    <w:rsid w:val="004C1AAD"/>
    <w:rsid w:val="004C48D9"/>
    <w:rsid w:val="004D1C03"/>
    <w:rsid w:val="004F4197"/>
    <w:rsid w:val="004F6D02"/>
    <w:rsid w:val="00523AA3"/>
    <w:rsid w:val="0054191F"/>
    <w:rsid w:val="00556FEF"/>
    <w:rsid w:val="00571543"/>
    <w:rsid w:val="00590A6D"/>
    <w:rsid w:val="005943EA"/>
    <w:rsid w:val="005B4898"/>
    <w:rsid w:val="005B675F"/>
    <w:rsid w:val="005C16BA"/>
    <w:rsid w:val="005F5A44"/>
    <w:rsid w:val="00606EBA"/>
    <w:rsid w:val="00616725"/>
    <w:rsid w:val="00620A57"/>
    <w:rsid w:val="00625FB3"/>
    <w:rsid w:val="00641103"/>
    <w:rsid w:val="006439B0"/>
    <w:rsid w:val="00660C3F"/>
    <w:rsid w:val="006643DF"/>
    <w:rsid w:val="006749B3"/>
    <w:rsid w:val="00692874"/>
    <w:rsid w:val="00693DC4"/>
    <w:rsid w:val="006A7290"/>
    <w:rsid w:val="006B0ECB"/>
    <w:rsid w:val="006B56C0"/>
    <w:rsid w:val="006F2E5D"/>
    <w:rsid w:val="006F4683"/>
    <w:rsid w:val="00725601"/>
    <w:rsid w:val="00741C05"/>
    <w:rsid w:val="00742FF7"/>
    <w:rsid w:val="00760DAC"/>
    <w:rsid w:val="00764AD6"/>
    <w:rsid w:val="00781B22"/>
    <w:rsid w:val="00791B8E"/>
    <w:rsid w:val="007B5A57"/>
    <w:rsid w:val="007C1EF1"/>
    <w:rsid w:val="007C4EF9"/>
    <w:rsid w:val="007D17CC"/>
    <w:rsid w:val="007D64CE"/>
    <w:rsid w:val="007E479A"/>
    <w:rsid w:val="007F0F96"/>
    <w:rsid w:val="00802383"/>
    <w:rsid w:val="00810398"/>
    <w:rsid w:val="008109A0"/>
    <w:rsid w:val="00824ECC"/>
    <w:rsid w:val="00853592"/>
    <w:rsid w:val="00864A5E"/>
    <w:rsid w:val="008724C6"/>
    <w:rsid w:val="008929E4"/>
    <w:rsid w:val="00892FC4"/>
    <w:rsid w:val="008A622B"/>
    <w:rsid w:val="008B0D83"/>
    <w:rsid w:val="008B2C29"/>
    <w:rsid w:val="008C365E"/>
    <w:rsid w:val="008C70CE"/>
    <w:rsid w:val="008F09A7"/>
    <w:rsid w:val="008F3F60"/>
    <w:rsid w:val="008F5879"/>
    <w:rsid w:val="0090066F"/>
    <w:rsid w:val="00940172"/>
    <w:rsid w:val="00976E72"/>
    <w:rsid w:val="0098453B"/>
    <w:rsid w:val="0099663E"/>
    <w:rsid w:val="009A1567"/>
    <w:rsid w:val="009A2351"/>
    <w:rsid w:val="009A6586"/>
    <w:rsid w:val="009C7016"/>
    <w:rsid w:val="009E1DB4"/>
    <w:rsid w:val="009E72C2"/>
    <w:rsid w:val="009F4B12"/>
    <w:rsid w:val="009F55F7"/>
    <w:rsid w:val="00A2046B"/>
    <w:rsid w:val="00A2141B"/>
    <w:rsid w:val="00A37D19"/>
    <w:rsid w:val="00A4309A"/>
    <w:rsid w:val="00A44F73"/>
    <w:rsid w:val="00A60BE7"/>
    <w:rsid w:val="00A62ED0"/>
    <w:rsid w:val="00A736D7"/>
    <w:rsid w:val="00A8581A"/>
    <w:rsid w:val="00A904F8"/>
    <w:rsid w:val="00A913D4"/>
    <w:rsid w:val="00AA1D45"/>
    <w:rsid w:val="00AB375C"/>
    <w:rsid w:val="00AB491F"/>
    <w:rsid w:val="00AB6824"/>
    <w:rsid w:val="00AD2353"/>
    <w:rsid w:val="00AD39C6"/>
    <w:rsid w:val="00AD53F4"/>
    <w:rsid w:val="00AE74EE"/>
    <w:rsid w:val="00AF3D13"/>
    <w:rsid w:val="00B04BDD"/>
    <w:rsid w:val="00B31534"/>
    <w:rsid w:val="00B7557D"/>
    <w:rsid w:val="00B83A09"/>
    <w:rsid w:val="00B8617F"/>
    <w:rsid w:val="00BB7F3B"/>
    <w:rsid w:val="00BF2EAE"/>
    <w:rsid w:val="00BF56A9"/>
    <w:rsid w:val="00C03596"/>
    <w:rsid w:val="00C124EC"/>
    <w:rsid w:val="00C201C7"/>
    <w:rsid w:val="00C270FC"/>
    <w:rsid w:val="00C46EF0"/>
    <w:rsid w:val="00C54875"/>
    <w:rsid w:val="00C57CE0"/>
    <w:rsid w:val="00C63816"/>
    <w:rsid w:val="00C908CA"/>
    <w:rsid w:val="00CA5977"/>
    <w:rsid w:val="00CA745E"/>
    <w:rsid w:val="00CC5762"/>
    <w:rsid w:val="00CD6C09"/>
    <w:rsid w:val="00CF3FAA"/>
    <w:rsid w:val="00D02274"/>
    <w:rsid w:val="00D03A27"/>
    <w:rsid w:val="00D06267"/>
    <w:rsid w:val="00D15CF7"/>
    <w:rsid w:val="00D16AF5"/>
    <w:rsid w:val="00D22E22"/>
    <w:rsid w:val="00D31AB9"/>
    <w:rsid w:val="00D51576"/>
    <w:rsid w:val="00D643C6"/>
    <w:rsid w:val="00D67E5C"/>
    <w:rsid w:val="00D76EDB"/>
    <w:rsid w:val="00D83552"/>
    <w:rsid w:val="00DA4874"/>
    <w:rsid w:val="00DA54B8"/>
    <w:rsid w:val="00DB0CE0"/>
    <w:rsid w:val="00DC6191"/>
    <w:rsid w:val="00DD3423"/>
    <w:rsid w:val="00DF41AF"/>
    <w:rsid w:val="00E07994"/>
    <w:rsid w:val="00E16608"/>
    <w:rsid w:val="00E27960"/>
    <w:rsid w:val="00E356F5"/>
    <w:rsid w:val="00E417AE"/>
    <w:rsid w:val="00E5586A"/>
    <w:rsid w:val="00E611B7"/>
    <w:rsid w:val="00E84D3D"/>
    <w:rsid w:val="00EA1741"/>
    <w:rsid w:val="00EA6AE0"/>
    <w:rsid w:val="00EB276A"/>
    <w:rsid w:val="00ED0890"/>
    <w:rsid w:val="00ED6266"/>
    <w:rsid w:val="00EE3B6E"/>
    <w:rsid w:val="00EE41DF"/>
    <w:rsid w:val="00EF47CC"/>
    <w:rsid w:val="00F11E9F"/>
    <w:rsid w:val="00F127B6"/>
    <w:rsid w:val="00F168E8"/>
    <w:rsid w:val="00F178F6"/>
    <w:rsid w:val="00F27B18"/>
    <w:rsid w:val="00F41F25"/>
    <w:rsid w:val="00F45B3D"/>
    <w:rsid w:val="00F925FB"/>
    <w:rsid w:val="00F94498"/>
    <w:rsid w:val="00F94975"/>
    <w:rsid w:val="00F94B3D"/>
    <w:rsid w:val="00FA2C1A"/>
    <w:rsid w:val="00FC7B86"/>
    <w:rsid w:val="02C2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E4DA3"/>
  <w15:docId w15:val="{49A9D7A3-058E-46B7-B6CF-E74E6E8DA12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uiPriority="0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iPriority="0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y" w:default="1">
    <w:name w:val="Normal"/>
    <w:qFormat/>
    <w:rsid w:val="001C35E1"/>
    <w:rPr>
      <w:rFonts w:ascii="Times New Roman" w:hAnsi="Times New Roman" w:eastAsia="Times New Roman"/>
      <w:lang w:eastAsia="cs-CZ"/>
    </w:rPr>
  </w:style>
  <w:style w:type="paragraph" w:styleId="Nadpis5">
    <w:name w:val="heading 5"/>
    <w:basedOn w:val="Normlny"/>
    <w:next w:val="Normlny"/>
    <w:link w:val="Nadpis5Char"/>
    <w:uiPriority w:val="9"/>
    <w:qFormat/>
    <w:rsid w:val="00351B89"/>
    <w:pPr>
      <w:numPr>
        <w:ilvl w:val="4"/>
        <w:numId w:val="3"/>
      </w:numPr>
      <w:spacing w:before="240" w:after="60"/>
      <w:jc w:val="both"/>
      <w:outlineLvl w:val="4"/>
    </w:pPr>
    <w:rPr>
      <w:rFonts w:ascii="Calibri" w:hAnsi="Calibri"/>
      <w:b/>
      <w:bCs/>
      <w:i/>
      <w:iCs/>
      <w:color w:val="000000"/>
      <w:sz w:val="26"/>
      <w:szCs w:val="26"/>
      <w:lang w:eastAsia="sk-SK"/>
    </w:rPr>
  </w:style>
  <w:style w:type="paragraph" w:styleId="Nadpis6">
    <w:name w:val="heading 6"/>
    <w:basedOn w:val="Normlny"/>
    <w:next w:val="Normlny"/>
    <w:link w:val="Nadpis6Char"/>
    <w:uiPriority w:val="9"/>
    <w:qFormat/>
    <w:rsid w:val="00351B89"/>
    <w:pPr>
      <w:numPr>
        <w:ilvl w:val="5"/>
        <w:numId w:val="3"/>
      </w:numPr>
      <w:spacing w:before="240" w:after="60"/>
      <w:jc w:val="both"/>
      <w:outlineLvl w:val="5"/>
    </w:pPr>
    <w:rPr>
      <w:rFonts w:ascii="Calibri" w:hAnsi="Calibri"/>
      <w:b/>
      <w:bCs/>
      <w:color w:val="000000"/>
      <w:sz w:val="22"/>
      <w:szCs w:val="22"/>
      <w:lang w:eastAsia="sk-SK"/>
    </w:rPr>
  </w:style>
  <w:style w:type="paragraph" w:styleId="Nadpis7">
    <w:name w:val="heading 7"/>
    <w:basedOn w:val="Normlny"/>
    <w:next w:val="Normlny"/>
    <w:link w:val="Nadpis7Char"/>
    <w:uiPriority w:val="9"/>
    <w:qFormat/>
    <w:rsid w:val="00351B89"/>
    <w:pPr>
      <w:numPr>
        <w:ilvl w:val="6"/>
        <w:numId w:val="3"/>
      </w:numPr>
      <w:spacing w:before="240" w:after="60"/>
      <w:jc w:val="both"/>
      <w:outlineLvl w:val="6"/>
    </w:pPr>
    <w:rPr>
      <w:rFonts w:ascii="Calibri" w:hAnsi="Calibri"/>
      <w:color w:val="000000"/>
      <w:sz w:val="24"/>
      <w:szCs w:val="24"/>
      <w:lang w:eastAsia="sk-SK"/>
    </w:rPr>
  </w:style>
  <w:style w:type="paragraph" w:styleId="Nadpis8">
    <w:name w:val="heading 8"/>
    <w:basedOn w:val="Normlny"/>
    <w:next w:val="Normlny"/>
    <w:link w:val="Nadpis8Char"/>
    <w:uiPriority w:val="9"/>
    <w:qFormat/>
    <w:rsid w:val="00351B89"/>
    <w:pPr>
      <w:numPr>
        <w:ilvl w:val="7"/>
        <w:numId w:val="3"/>
      </w:numPr>
      <w:spacing w:before="240" w:after="60"/>
      <w:jc w:val="both"/>
      <w:outlineLvl w:val="7"/>
    </w:pPr>
    <w:rPr>
      <w:rFonts w:ascii="Calibri" w:hAnsi="Calibri"/>
      <w:i/>
      <w:iCs/>
      <w:color w:val="000000"/>
      <w:sz w:val="24"/>
      <w:szCs w:val="24"/>
      <w:lang w:eastAsia="sk-SK"/>
    </w:rPr>
  </w:style>
  <w:style w:type="paragraph" w:styleId="Nadpis9">
    <w:name w:val="heading 9"/>
    <w:basedOn w:val="Normlny"/>
    <w:next w:val="Normlny"/>
    <w:link w:val="Nadpis9Char"/>
    <w:uiPriority w:val="9"/>
    <w:qFormat/>
    <w:rsid w:val="00351B89"/>
    <w:pPr>
      <w:numPr>
        <w:ilvl w:val="8"/>
        <w:numId w:val="3"/>
      </w:numPr>
      <w:spacing w:before="240" w:after="60"/>
      <w:jc w:val="both"/>
      <w:outlineLvl w:val="8"/>
    </w:pPr>
    <w:rPr>
      <w:rFonts w:ascii="Cambria" w:hAnsi="Cambria"/>
      <w:color w:val="000000"/>
      <w:sz w:val="22"/>
      <w:szCs w:val="22"/>
      <w:lang w:eastAsia="sk-SK"/>
    </w:rPr>
  </w:style>
  <w:style w:type="character" w:styleId="Predvolenpsmoodseku" w:default="1">
    <w:name w:val="Default Paragraph Font"/>
    <w:uiPriority w:val="1"/>
    <w:semiHidden/>
    <w:unhideWhenUsed/>
  </w:style>
  <w:style w:type="table" w:styleId="Normlnatabu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zoznamu" w:default="1">
    <w:name w:val="No List"/>
    <w:uiPriority w:val="99"/>
    <w:semiHidden/>
    <w:unhideWhenUsed/>
  </w:style>
  <w:style w:type="paragraph" w:styleId="Zarkazkladnhotextu">
    <w:name w:val="Body Text Indent"/>
    <w:basedOn w:val="Normlny"/>
    <w:link w:val="ZarkazkladnhotextuChar"/>
    <w:rsid w:val="007C1EF1"/>
    <w:pPr>
      <w:ind w:firstLine="708"/>
      <w:jc w:val="both"/>
    </w:pPr>
    <w:rPr>
      <w:sz w:val="24"/>
    </w:rPr>
  </w:style>
  <w:style w:type="character" w:styleId="ZarkazkladnhotextuChar" w:customStyle="1">
    <w:name w:val="Zarážka základného textu Char"/>
    <w:link w:val="Zarkazkladnhotextu"/>
    <w:rsid w:val="007C1EF1"/>
    <w:rPr>
      <w:rFonts w:ascii="Times New Roman" w:hAnsi="Times New Roman" w:eastAsia="Times New Roman" w:cs="Times New Roman"/>
      <w:sz w:val="24"/>
      <w:szCs w:val="20"/>
      <w:lang w:eastAsia="cs-CZ"/>
    </w:rPr>
  </w:style>
  <w:style w:type="paragraph" w:styleId="Zkladntext2">
    <w:name w:val="Body Text 2"/>
    <w:basedOn w:val="Normlny"/>
    <w:link w:val="Zkladntext2Char"/>
    <w:rsid w:val="007C1EF1"/>
    <w:pPr>
      <w:jc w:val="both"/>
    </w:pPr>
    <w:rPr>
      <w:b/>
      <w:bCs/>
      <w:sz w:val="24"/>
    </w:rPr>
  </w:style>
  <w:style w:type="character" w:styleId="Zkladntext2Char" w:customStyle="1">
    <w:name w:val="Základný text 2 Char"/>
    <w:link w:val="Zkladntext2"/>
    <w:rsid w:val="007C1EF1"/>
    <w:rPr>
      <w:rFonts w:ascii="Times New Roman" w:hAnsi="Times New Roman" w:eastAsia="Times New Roman" w:cs="Times New Roman"/>
      <w:b/>
      <w:bCs/>
      <w:sz w:val="24"/>
      <w:szCs w:val="20"/>
      <w:lang w:eastAsia="cs-CZ"/>
    </w:rPr>
  </w:style>
  <w:style w:type="paragraph" w:styleId="Hlavika">
    <w:name w:val="header"/>
    <w:basedOn w:val="Normlny"/>
    <w:link w:val="HlavikaChar"/>
    <w:rsid w:val="007C1EF1"/>
    <w:pPr>
      <w:tabs>
        <w:tab w:val="center" w:pos="4536"/>
        <w:tab w:val="right" w:pos="9072"/>
      </w:tabs>
    </w:pPr>
    <w:rPr>
      <w:sz w:val="24"/>
      <w:szCs w:val="24"/>
    </w:rPr>
  </w:style>
  <w:style w:type="character" w:styleId="HlavikaChar" w:customStyle="1">
    <w:name w:val="Hlavička Char"/>
    <w:link w:val="Hlavika"/>
    <w:rsid w:val="007C1EF1"/>
    <w:rPr>
      <w:rFonts w:ascii="Times New Roman" w:hAnsi="Times New Roman" w:eastAsia="Times New Roman" w:cs="Times New Roman"/>
      <w:sz w:val="24"/>
      <w:szCs w:val="24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8F3F60"/>
    <w:rPr>
      <w:rFonts w:ascii="Tahoma" w:hAnsi="Tahoma"/>
      <w:sz w:val="16"/>
      <w:szCs w:val="16"/>
    </w:rPr>
  </w:style>
  <w:style w:type="character" w:styleId="TextbublinyChar" w:customStyle="1">
    <w:name w:val="Text bubliny Char"/>
    <w:link w:val="Textbubliny"/>
    <w:uiPriority w:val="99"/>
    <w:semiHidden/>
    <w:rsid w:val="008F3F60"/>
    <w:rPr>
      <w:rFonts w:ascii="Tahoma" w:hAnsi="Tahoma" w:eastAsia="Times New Roman" w:cs="Tahoma"/>
      <w:sz w:val="16"/>
      <w:szCs w:val="16"/>
      <w:lang w:eastAsia="cs-CZ"/>
    </w:rPr>
  </w:style>
  <w:style w:type="paragraph" w:styleId="Pta">
    <w:name w:val="footer"/>
    <w:basedOn w:val="Normlny"/>
    <w:link w:val="PtaChar"/>
    <w:uiPriority w:val="99"/>
    <w:unhideWhenUsed/>
    <w:rsid w:val="009C7016"/>
    <w:pPr>
      <w:tabs>
        <w:tab w:val="center" w:pos="4536"/>
        <w:tab w:val="right" w:pos="9072"/>
      </w:tabs>
    </w:pPr>
  </w:style>
  <w:style w:type="character" w:styleId="PtaChar" w:customStyle="1">
    <w:name w:val="Päta Char"/>
    <w:link w:val="Pta"/>
    <w:uiPriority w:val="99"/>
    <w:rsid w:val="009C7016"/>
    <w:rPr>
      <w:rFonts w:ascii="Times New Roman" w:hAnsi="Times New Roman" w:eastAsia="Times New Roman"/>
      <w:lang w:eastAsia="cs-CZ"/>
    </w:rPr>
  </w:style>
  <w:style w:type="character" w:styleId="Nadpis5Char" w:customStyle="1">
    <w:name w:val="Nadpis 5 Char"/>
    <w:link w:val="Nadpis5"/>
    <w:uiPriority w:val="9"/>
    <w:rsid w:val="00351B89"/>
    <w:rPr>
      <w:rFonts w:eastAsia="Times New Roman"/>
      <w:b/>
      <w:bCs/>
      <w:i/>
      <w:iCs/>
      <w:color w:val="000000"/>
      <w:sz w:val="26"/>
      <w:szCs w:val="26"/>
    </w:rPr>
  </w:style>
  <w:style w:type="character" w:styleId="Nadpis6Char" w:customStyle="1">
    <w:name w:val="Nadpis 6 Char"/>
    <w:link w:val="Nadpis6"/>
    <w:uiPriority w:val="9"/>
    <w:rsid w:val="00351B89"/>
    <w:rPr>
      <w:rFonts w:eastAsia="Times New Roman"/>
      <w:b/>
      <w:bCs/>
      <w:color w:val="000000"/>
      <w:sz w:val="22"/>
      <w:szCs w:val="22"/>
    </w:rPr>
  </w:style>
  <w:style w:type="character" w:styleId="Nadpis7Char" w:customStyle="1">
    <w:name w:val="Nadpis 7 Char"/>
    <w:link w:val="Nadpis7"/>
    <w:uiPriority w:val="9"/>
    <w:rsid w:val="00351B89"/>
    <w:rPr>
      <w:rFonts w:eastAsia="Times New Roman"/>
      <w:color w:val="000000"/>
      <w:sz w:val="24"/>
      <w:szCs w:val="24"/>
    </w:rPr>
  </w:style>
  <w:style w:type="character" w:styleId="Nadpis8Char" w:customStyle="1">
    <w:name w:val="Nadpis 8 Char"/>
    <w:link w:val="Nadpis8"/>
    <w:uiPriority w:val="9"/>
    <w:rsid w:val="00351B89"/>
    <w:rPr>
      <w:rFonts w:eastAsia="Times New Roman"/>
      <w:i/>
      <w:iCs/>
      <w:color w:val="000000"/>
      <w:sz w:val="24"/>
      <w:szCs w:val="24"/>
    </w:rPr>
  </w:style>
  <w:style w:type="character" w:styleId="Nadpis9Char" w:customStyle="1">
    <w:name w:val="Nadpis 9 Char"/>
    <w:link w:val="Nadpis9"/>
    <w:uiPriority w:val="9"/>
    <w:rsid w:val="00351B89"/>
    <w:rPr>
      <w:rFonts w:ascii="Cambria" w:hAnsi="Cambria" w:eastAsia="Times New Roman"/>
      <w:color w:val="000000"/>
      <w:sz w:val="22"/>
      <w:szCs w:val="22"/>
    </w:rPr>
  </w:style>
  <w:style w:type="paragraph" w:styleId="Zkladntext">
    <w:name w:val="Body Text"/>
    <w:basedOn w:val="Normlny"/>
    <w:link w:val="ZkladntextChar"/>
    <w:uiPriority w:val="99"/>
    <w:rsid w:val="00351B89"/>
    <w:pPr>
      <w:spacing w:after="120"/>
      <w:jc w:val="both"/>
    </w:pPr>
    <w:rPr>
      <w:color w:val="000000"/>
      <w:sz w:val="24"/>
      <w:szCs w:val="24"/>
      <w:lang w:eastAsia="sk-SK"/>
    </w:rPr>
  </w:style>
  <w:style w:type="character" w:styleId="ZkladntextChar" w:customStyle="1">
    <w:name w:val="Základný text Char"/>
    <w:link w:val="Zkladntext"/>
    <w:uiPriority w:val="99"/>
    <w:rsid w:val="00351B89"/>
    <w:rPr>
      <w:rFonts w:ascii="Times New Roman" w:hAnsi="Times New Roman" w:eastAsia="Times New Roman"/>
      <w:color w:val="000000"/>
      <w:sz w:val="24"/>
      <w:szCs w:val="24"/>
    </w:rPr>
  </w:style>
  <w:style w:type="paragraph" w:styleId="Zoznam">
    <w:name w:val="List"/>
    <w:basedOn w:val="Normlny"/>
    <w:rsid w:val="00351B89"/>
    <w:pPr>
      <w:ind w:left="283" w:hanging="283"/>
      <w:contextualSpacing/>
      <w:jc w:val="both"/>
    </w:pPr>
    <w:rPr>
      <w:color w:val="000000"/>
      <w:sz w:val="24"/>
      <w:szCs w:val="24"/>
      <w:lang w:eastAsia="sk-SK"/>
    </w:rPr>
  </w:style>
  <w:style w:type="paragraph" w:styleId="Pokraovaniezoznamu">
    <w:name w:val="List Continue"/>
    <w:basedOn w:val="Normlny"/>
    <w:rsid w:val="00351B89"/>
    <w:pPr>
      <w:spacing w:after="120"/>
      <w:ind w:left="283"/>
      <w:contextualSpacing/>
      <w:jc w:val="both"/>
    </w:pPr>
    <w:rPr>
      <w:color w:val="000000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0416D9"/>
    <w:rPr>
      <w:color w:val="0000FF" w:themeColor="hyperlink"/>
      <w:u w:val="single"/>
    </w:rPr>
  </w:style>
  <w:style w:type="table" w:styleId="Mriekatabuky">
    <w:name w:val="Table Grid"/>
    <w:basedOn w:val="Normlnatabuka"/>
    <w:uiPriority w:val="59"/>
    <w:rsid w:val="00764AD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lighttext" w:customStyle="1">
    <w:name w:val="light_text"/>
    <w:basedOn w:val="Predvolenpsmoodseku"/>
    <w:rsid w:val="00050376"/>
  </w:style>
  <w:style w:type="paragraph" w:styleId="Odsekzoznamu">
    <w:name w:val="List Paragraph"/>
    <w:basedOn w:val="Normlny"/>
    <w:uiPriority w:val="34"/>
    <w:qFormat/>
    <w:rsid w:val="004C1AAD"/>
    <w:pPr>
      <w:ind w:left="720"/>
      <w:contextualSpacing/>
    </w:pPr>
  </w:style>
  <w:style w:type="character" w:styleId="Nevyrieenzmienka">
    <w:name w:val="Unresolved Mention"/>
    <w:basedOn w:val="Predvolenpsmoodseku"/>
    <w:uiPriority w:val="99"/>
    <w:semiHidden/>
    <w:unhideWhenUsed/>
    <w:rsid w:val="00D51576"/>
    <w:rPr>
      <w:color w:val="605E5C"/>
      <w:shd w:val="clear" w:color="auto" w:fill="E1DFDD"/>
    </w:rPr>
  </w:style>
  <w:style w:type="paragraph" w:styleId="Normlnywebov">
    <w:name w:val="Normal (Web)"/>
    <w:basedOn w:val="Normlny"/>
    <w:uiPriority w:val="99"/>
    <w:unhideWhenUsed/>
    <w:rsid w:val="00F11E9F"/>
    <w:pPr>
      <w:spacing w:before="100" w:beforeAutospacing="1" w:after="100" w:afterAutospacing="1"/>
    </w:pPr>
    <w:rPr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8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4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04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://www.uniag.sk/" TargetMode="External" Id="rId8" /><Relationship Type="http://schemas.openxmlformats.org/officeDocument/2006/relationships/image" Target="media/image4.png" Id="rId13" /><Relationship Type="http://schemas.openxmlformats.org/officeDocument/2006/relationships/image" Target="media/image8.png" Id="rId18" /><Relationship Type="http://schemas.openxmlformats.org/officeDocument/2006/relationships/styles" Target="styles.xml" Id="rId3" /><Relationship Type="http://schemas.openxmlformats.org/officeDocument/2006/relationships/fontTable" Target="fontTable.xml" Id="rId21" /><Relationship Type="http://schemas.openxmlformats.org/officeDocument/2006/relationships/endnotes" Target="endnotes.xml" Id="rId7" /><Relationship Type="http://schemas.openxmlformats.org/officeDocument/2006/relationships/customXml" Target="ink/ink1.xml" Id="rId12" /><Relationship Type="http://schemas.openxmlformats.org/officeDocument/2006/relationships/image" Target="media/image7.png" Id="rId17" /><Relationship Type="http://schemas.openxmlformats.org/officeDocument/2006/relationships/numbering" Target="numbering.xml" Id="rId2" /><Relationship Type="http://schemas.openxmlformats.org/officeDocument/2006/relationships/customXml" Target="ink/ink2.xml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6.png" Id="rId15" /><Relationship Type="http://schemas.openxmlformats.org/officeDocument/2006/relationships/image" Target="media/image2.png" Id="rId10" /><Relationship Type="http://schemas.openxmlformats.org/officeDocument/2006/relationships/header" Target="header1.xml" Id="rId19" /><Relationship Type="http://schemas.openxmlformats.org/officeDocument/2006/relationships/settings" Target="settings.xml" Id="rId4" /><Relationship Type="http://schemas.openxmlformats.org/officeDocument/2006/relationships/image" Target="media/image1.jpeg" Id="rId9" /><Relationship Type="http://schemas.openxmlformats.org/officeDocument/2006/relationships/image" Target="media/image5.png" Id="rId14" /><Relationship Type="http://schemas.openxmlformats.org/officeDocument/2006/relationships/theme" Target="theme/theme1.xml" Id="rId22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8T11:46:11.64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746 30 24575,'-198'-8'0,"90"1"0,48 1 0,-13-2 0,40 8 0,7 0 0,0 1 0,-30 4 0,48-4 0,-1 1 0,1 0 0,0 1 0,-1 0 0,1 0 0,0 1 0,1 0 0,-1 1 0,1-1 0,-10 9 0,10-7 0,1 0 0,0 0 0,0 0 0,1 1 0,0 0 0,0 1 0,1-1 0,-1 1 0,2-1 0,-5 13 0,6-14 0,0 0 0,1 0 0,-1 0 0,2 1 0,-1-1 0,1 0 0,-1 0 0,2 0 0,-1 1 0,1-1 0,0 0 0,0 0 0,1 0 0,-1 0 0,4 6 0,0 1 0,-3-8 0,0 0 0,-1-1 0,2 1 0,-1 0 0,0-1 0,1 0 0,0 1 0,0-1 0,0 0 0,1-1 0,-1 1 0,1-1 0,0 1 0,0-1 0,5 3 0,221 84 0,-200-83 0,0-1 0,1-1 0,0-2 0,-1-2 0,59-3 0,-19 1 0,-44 0 0,0 0 0,-1-1 0,1-2 0,26-7 0,-37 6 0,0 0 0,0-2 0,0 0 0,-1 0 0,23-17 0,-34 22 0,0-1 0,0 1 0,-1-1 0,1 0 0,-1 0 0,1 0 0,-1 0 0,0 0 0,0 0 0,-1-1 0,1 1 0,-1-1 0,0 1 0,0-1 0,0 0 0,1-6 0,-2 3 0,0 1 0,0 0 0,-1-1 0,1 1 0,-2 0 0,1 0 0,-1 0 0,0 0 0,-3-8 0,-5-6 0,-1 0 0,-1 1 0,-1 0 0,-21-24 0,31 39 0,1 1 0,-1-1 0,0 0 0,0 1 0,0 0 0,0-1 0,-1 1 0,1 0 0,-1 1 0,0-1 0,0 1 0,0 0 0,0 0 0,0 0 0,0 0 0,-5-1 0,-1-2-1365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7-28T11:50:57.85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3272 71 24575,'-100'2'0,"31"0"0,-78-7 0,60-9 0,55 7 0,-61-3 0,-103-5 0,-31-1 0,-14 9 0,5 27 0,156-10 0,-83-1 0,-523-1 0,522-16 0,-7 0 0,60 7 0,-95 2 0,196 0 0,0 1 0,0 0 0,0 0 0,0 1 0,1 1 0,-18 7 0,-52 36 0,30-18 0,45-26 0,0 0 0,1 1 0,-1-1 0,1 1 0,0-1 0,0 1 0,0 0 0,0 0 0,1 1 0,-1-1 0,1 0 0,0 1 0,1-1 0,-1 1 0,1 0 0,0 0 0,0-1 0,0 1 0,0 6 0,0 13 0,0 0 0,4 36 0,-3-58 0,1 10 0,1 0 0,0 0 0,1 0 0,0 0 0,7 17 0,-8-24 0,1 0 0,-1 0 0,1 0 0,0 0 0,0-1 0,1 1 0,-1-1 0,1 0 0,0 0 0,0 0 0,1 0 0,-1-1 0,1 1 0,5 2 0,38 20 0,-27-14 0,0-1 0,1-1 0,26 9 0,41 2 0,2-3 0,0-5 0,109 3 0,206-12 0,-217-6 0,-43 3 0,152-2 0,12-7 0,-113-4 0,-140 7 0,243-18 0,-146 13 0,96-3 0,-57 5 0,-171 8 0,-1-1 0,33-6 0,-46 6 0,-1-1 0,1 0 0,0 0 0,-1-1 0,0 0 0,1 0 0,-1-1 0,-1 0 0,1 0 0,7-7 0,-12 9 0,-1 0 0,0 0 0,1 0 0,-1 0 0,-1-1 0,1 1 0,0 0 0,0 0 0,-1-1 0,1 1 0,-1-1 0,0 1 0,0 0 0,0-1 0,0 1 0,-1-5 0,-7-43 0,7 44 0,-2-13 0,1 0 0,0-24 0,0-4 0,-2 26 0,0 1 0,-14-38 0,17 55 0,0 1 0,0 0 0,0 0 0,-1 0 0,1 0 0,-1 0 0,1 0 0,-1 0 0,0 1 0,0-1 0,0 0 0,0 1 0,0 0 0,0-1 0,0 1 0,0 0 0,-4-1 0,-48-13 0,12 4 0,35 8-120,3 1-58,-1-1 0,1 2 0,-1-1 1,0 1-1,0-1 0,-8 0 0</inkml:trace>
</inkml:ink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36F5C-6ED0-455F-A061-4530FE56F5FB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Raucina Martin</dc:creator>
  <lastModifiedBy>Boris Rumanko</lastModifiedBy>
  <revision>12</revision>
  <lastPrinted>2021-07-20T15:27:00.0000000Z</lastPrinted>
  <dcterms:created xsi:type="dcterms:W3CDTF">2022-12-20T09:07:00.0000000Z</dcterms:created>
  <dcterms:modified xsi:type="dcterms:W3CDTF">2023-07-30T16:44:19.8899981Z</dcterms:modified>
</coreProperties>
</file>