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960F67" w14:textId="03B8EF0F" w:rsidR="00980EA3" w:rsidRPr="00A84695" w:rsidRDefault="00E30952" w:rsidP="5B2761E7">
      <w:pPr>
        <w:rPr>
          <w:rFonts w:ascii="Garamond" w:hAnsi="Garamond"/>
          <w:color w:val="000000" w:themeColor="text1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SANCTA s. r. o</w:t>
      </w:r>
      <w:r w:rsidRPr="00E30952">
        <w:rPr>
          <w:rFonts w:ascii="Garamond" w:hAnsi="Garamond"/>
          <w:color w:val="000000"/>
          <w:sz w:val="20"/>
          <w:szCs w:val="20"/>
        </w:rPr>
        <w:t xml:space="preserve"> </w:t>
      </w:r>
      <w:r w:rsidRPr="00A84695">
        <w:rPr>
          <w:rFonts w:ascii="Garamond" w:hAnsi="Garamond"/>
          <w:color w:val="000000"/>
          <w:sz w:val="20"/>
          <w:szCs w:val="20"/>
        </w:rPr>
        <w:t>Lechnica 99, 059 06 Červený Kláštor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IČO: </w:t>
      </w:r>
      <w:r w:rsidRPr="00A84695">
        <w:rPr>
          <w:rFonts w:ascii="Garamond" w:hAnsi="Garamond"/>
          <w:color w:val="000000"/>
          <w:sz w:val="20"/>
          <w:szCs w:val="20"/>
        </w:rPr>
        <w:t>51470799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Pr="00A84695">
        <w:rPr>
          <w:rFonts w:ascii="Garamond" w:hAnsi="Garamond"/>
          <w:color w:val="000000"/>
          <w:sz w:val="20"/>
          <w:szCs w:val="20"/>
        </w:rPr>
        <w:t>IČ DPH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: </w:t>
      </w:r>
      <w:r w:rsidRPr="00A84695">
        <w:rPr>
          <w:rFonts w:ascii="Garamond" w:hAnsi="Garamond"/>
          <w:color w:val="000000"/>
          <w:sz w:val="20"/>
          <w:szCs w:val="20"/>
        </w:rPr>
        <w:t>SK2120726146</w:t>
      </w:r>
      <w:r w:rsidR="00111692" w:rsidRPr="00A84695">
        <w:rPr>
          <w:rFonts w:ascii="Garamond" w:hAnsi="Garamond"/>
          <w:sz w:val="20"/>
          <w:szCs w:val="20"/>
        </w:rPr>
        <w:t>,</w:t>
      </w:r>
      <w:r w:rsidR="00794B26">
        <w:rPr>
          <w:rFonts w:ascii="Garamond" w:hAnsi="Garamond"/>
          <w:sz w:val="20"/>
          <w:szCs w:val="20"/>
        </w:rPr>
        <w:t xml:space="preserve"> 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mobil: </w:t>
      </w:r>
      <w:r w:rsidRPr="00E30952">
        <w:rPr>
          <w:rFonts w:ascii="Garamond" w:hAnsi="Garamond"/>
          <w:color w:val="000000"/>
          <w:sz w:val="20"/>
          <w:szCs w:val="20"/>
        </w:rPr>
        <w:t>+ 421 950 854 124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, </w:t>
      </w:r>
      <w:r w:rsidR="00794B26">
        <w:rPr>
          <w:rFonts w:ascii="Garamond" w:hAnsi="Garamond"/>
          <w:color w:val="000000"/>
          <w:sz w:val="20"/>
          <w:szCs w:val="20"/>
        </w:rPr>
        <w:t>e-</w:t>
      </w:r>
      <w:r w:rsidR="00980EA3" w:rsidRPr="00A84695">
        <w:rPr>
          <w:rFonts w:ascii="Garamond" w:hAnsi="Garamond"/>
          <w:color w:val="000000"/>
          <w:sz w:val="20"/>
          <w:szCs w:val="20"/>
        </w:rPr>
        <w:t xml:space="preserve">mail: </w:t>
      </w:r>
      <w:hyperlink r:id="rId5">
        <w:r w:rsidR="5B2761E7" w:rsidRPr="5B2761E7">
          <w:rPr>
            <w:rStyle w:val="Hypertextovprepojenie"/>
            <w:rFonts w:ascii="Garamond" w:hAnsi="Garamond"/>
            <w:sz w:val="20"/>
            <w:szCs w:val="20"/>
          </w:rPr>
          <w:t>frisnic.miroslav@gmail.com</w:t>
        </w:r>
      </w:hyperlink>
    </w:p>
    <w:p w14:paraId="3525BEB4" w14:textId="2FEF98DA" w:rsidR="00980EA3" w:rsidRPr="00A84695" w:rsidRDefault="00980EA3" w:rsidP="00980EA3">
      <w:pPr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––––––––––––––––––––––––––––––––––––––––––––––––––––––––––––––––––––––––––––––––––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14:paraId="0411C00F" w14:textId="77777777" w:rsidR="00523CA6" w:rsidRPr="00A84695" w:rsidRDefault="00523CA6" w:rsidP="00523CA6">
      <w:pPr>
        <w:widowControl w:val="0"/>
        <w:autoSpaceDE w:val="0"/>
        <w:autoSpaceDN w:val="0"/>
        <w:adjustRightInd w:val="0"/>
        <w:ind w:firstLine="708"/>
        <w:jc w:val="center"/>
        <w:rPr>
          <w:rFonts w:ascii="Garamond" w:hAnsi="Garamond"/>
          <w:sz w:val="20"/>
          <w:szCs w:val="20"/>
        </w:rPr>
      </w:pPr>
    </w:p>
    <w:p w14:paraId="3801A98F" w14:textId="77777777" w:rsidR="00523CA6" w:rsidRPr="00A84695" w:rsidRDefault="0054505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VÝ</w:t>
      </w:r>
      <w:r w:rsidR="00523CA6" w:rsidRPr="00A84695">
        <w:rPr>
          <w:rFonts w:ascii="Garamond" w:hAnsi="Garamond"/>
          <w:b/>
          <w:sz w:val="20"/>
          <w:szCs w:val="20"/>
        </w:rPr>
        <w:t>ZVA – PRIESKUM TRHU</w:t>
      </w:r>
    </w:p>
    <w:p w14:paraId="57B44D9F" w14:textId="32F66CA8" w:rsidR="00523CA6" w:rsidRDefault="002063B9" w:rsidP="002063B9">
      <w:pPr>
        <w:jc w:val="center"/>
        <w:rPr>
          <w:rFonts w:ascii="Garamond" w:hAnsi="Garamond"/>
          <w:sz w:val="20"/>
          <w:szCs w:val="20"/>
        </w:rPr>
      </w:pPr>
      <w:r w:rsidRPr="002063B9">
        <w:rPr>
          <w:rFonts w:ascii="Garamond" w:hAnsi="Garamond"/>
          <w:sz w:val="20"/>
          <w:szCs w:val="20"/>
        </w:rPr>
        <w:t xml:space="preserve">pre potreby určenia predpokladanej hodnoty zákazky na </w:t>
      </w:r>
      <w:r w:rsidRPr="002063B9">
        <w:rPr>
          <w:rFonts w:ascii="Garamond" w:hAnsi="Garamond"/>
          <w:b/>
          <w:bCs/>
          <w:sz w:val="20"/>
          <w:szCs w:val="20"/>
        </w:rPr>
        <w:t>predmet zákazky</w:t>
      </w:r>
      <w:r w:rsidRPr="002063B9">
        <w:rPr>
          <w:rFonts w:ascii="Garamond" w:hAnsi="Garamond"/>
          <w:sz w:val="20"/>
          <w:szCs w:val="20"/>
        </w:rPr>
        <w:t>:</w:t>
      </w:r>
    </w:p>
    <w:p w14:paraId="32B34605" w14:textId="77777777" w:rsidR="002063B9" w:rsidRPr="00A84695" w:rsidRDefault="002063B9" w:rsidP="002063B9">
      <w:pPr>
        <w:jc w:val="center"/>
        <w:rPr>
          <w:rFonts w:ascii="Garamond" w:hAnsi="Garamond"/>
          <w:b/>
          <w:sz w:val="20"/>
          <w:szCs w:val="20"/>
        </w:rPr>
      </w:pPr>
    </w:p>
    <w:p w14:paraId="3B12B8E2" w14:textId="4033C53C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„</w:t>
      </w:r>
      <w:r w:rsidR="001448A6" w:rsidRPr="001448A6">
        <w:rPr>
          <w:rFonts w:ascii="Garamond" w:hAnsi="Garamond"/>
          <w:b/>
          <w:sz w:val="20"/>
          <w:szCs w:val="20"/>
        </w:rPr>
        <w:t>Plotový plastový kôl</w:t>
      </w:r>
      <w:r w:rsidR="00C90099">
        <w:rPr>
          <w:rFonts w:ascii="Garamond" w:hAnsi="Garamond"/>
          <w:b/>
          <w:sz w:val="20"/>
          <w:szCs w:val="20"/>
        </w:rPr>
        <w:t>“</w:t>
      </w:r>
    </w:p>
    <w:p w14:paraId="584B940F" w14:textId="77777777" w:rsidR="00523CA6" w:rsidRPr="00A84695" w:rsidRDefault="00523CA6" w:rsidP="00523CA6">
      <w:pPr>
        <w:jc w:val="center"/>
        <w:rPr>
          <w:rFonts w:ascii="Garamond" w:hAnsi="Garamond"/>
          <w:b/>
          <w:sz w:val="20"/>
          <w:szCs w:val="20"/>
        </w:rPr>
      </w:pPr>
    </w:p>
    <w:p w14:paraId="667BFB1C" w14:textId="77777777" w:rsidR="00523CA6" w:rsidRPr="00A84695" w:rsidRDefault="00523CA6" w:rsidP="00523CA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Identifikácia verejného obstarávateľa :</w:t>
      </w:r>
    </w:p>
    <w:p w14:paraId="3D5D3E15" w14:textId="19C3C970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Názov organizácie :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5D579F" w:rsidRPr="00A84695">
        <w:rPr>
          <w:rFonts w:ascii="Garamond" w:hAnsi="Garamond"/>
          <w:color w:val="000000"/>
          <w:sz w:val="20"/>
          <w:szCs w:val="20"/>
        </w:rPr>
        <w:t>SANCTA s. r. o.</w:t>
      </w:r>
    </w:p>
    <w:p w14:paraId="3D238E76" w14:textId="00EA5466" w:rsidR="006B1594" w:rsidRPr="00A84695" w:rsidRDefault="5B2761E7" w:rsidP="00D753EF">
      <w:pPr>
        <w:ind w:left="4253" w:hanging="3533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>Adresa organizácie:</w:t>
      </w:r>
      <w:r w:rsidR="00D753EF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Lechnica 99, 059 06 Červený Kláštor</w:t>
      </w:r>
    </w:p>
    <w:p w14:paraId="181D0EC0" w14:textId="25C9573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IČO: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A84695" w:rsidRPr="00A84695">
        <w:rPr>
          <w:rFonts w:ascii="Garamond" w:hAnsi="Garamond"/>
          <w:color w:val="000000"/>
          <w:sz w:val="20"/>
          <w:szCs w:val="20"/>
        </w:rPr>
        <w:t>51470799</w:t>
      </w:r>
    </w:p>
    <w:p w14:paraId="2DCB92F9" w14:textId="1E1C7319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IČ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DPH</w:t>
      </w:r>
      <w:r w:rsidRPr="00A84695">
        <w:rPr>
          <w:rFonts w:ascii="Garamond" w:hAnsi="Garamond"/>
          <w:color w:val="000000"/>
          <w:sz w:val="20"/>
          <w:szCs w:val="20"/>
        </w:rPr>
        <w:t>: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                                        </w:t>
      </w:r>
      <w:r w:rsidR="00A84695">
        <w:rPr>
          <w:rFonts w:ascii="Garamond" w:hAnsi="Garamond"/>
          <w:color w:val="000000"/>
          <w:sz w:val="20"/>
          <w:szCs w:val="20"/>
        </w:rPr>
        <w:t xml:space="preserve">      </w:t>
      </w:r>
      <w:r w:rsidR="00A84695" w:rsidRPr="00A84695">
        <w:rPr>
          <w:rFonts w:ascii="Garamond" w:hAnsi="Garamond"/>
          <w:color w:val="000000"/>
          <w:sz w:val="20"/>
          <w:szCs w:val="20"/>
        </w:rPr>
        <w:t xml:space="preserve">     SK2120726146</w:t>
      </w:r>
    </w:p>
    <w:p w14:paraId="75D22F46" w14:textId="085377A6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color w:val="000000"/>
          <w:sz w:val="20"/>
          <w:szCs w:val="20"/>
        </w:rPr>
        <w:t>Štatutárny zástupca:</w:t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ab/>
      </w:r>
      <w:r w:rsidR="00621CAA">
        <w:rPr>
          <w:rFonts w:ascii="Garamond" w:hAnsi="Garamond"/>
          <w:color w:val="000000"/>
          <w:sz w:val="20"/>
          <w:szCs w:val="20"/>
        </w:rPr>
        <w:t xml:space="preserve">Ing.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1B6C81F3" w14:textId="77777777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</w:p>
    <w:p w14:paraId="2CC201F3" w14:textId="6B78C8DC" w:rsidR="006B1594" w:rsidRPr="00A84695" w:rsidRDefault="006B1594" w:rsidP="006B1594">
      <w:pPr>
        <w:ind w:left="720"/>
        <w:rPr>
          <w:rFonts w:ascii="Garamond" w:hAnsi="Garamond"/>
          <w:color w:val="000000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Kontatná osoba:</w:t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Pr="00A84695">
        <w:rPr>
          <w:rFonts w:ascii="Garamond" w:hAnsi="Garamond"/>
          <w:b/>
          <w:color w:val="000000"/>
          <w:sz w:val="20"/>
          <w:szCs w:val="20"/>
        </w:rPr>
        <w:tab/>
      </w:r>
      <w:r w:rsidR="00A84695">
        <w:rPr>
          <w:rFonts w:ascii="Garamond" w:hAnsi="Garamond"/>
          <w:b/>
          <w:color w:val="000000"/>
          <w:sz w:val="20"/>
          <w:szCs w:val="20"/>
        </w:rPr>
        <w:t xml:space="preserve">               </w:t>
      </w:r>
      <w:r w:rsidR="00621CAA" w:rsidRPr="00621CAA">
        <w:rPr>
          <w:rFonts w:ascii="Garamond" w:hAnsi="Garamond"/>
          <w:color w:val="000000"/>
          <w:sz w:val="20"/>
          <w:szCs w:val="20"/>
        </w:rPr>
        <w:t>Ing.</w:t>
      </w:r>
      <w:r w:rsidR="00621CAA">
        <w:rPr>
          <w:rFonts w:ascii="Garamond" w:hAnsi="Garamond"/>
          <w:b/>
          <w:color w:val="000000"/>
          <w:sz w:val="20"/>
          <w:szCs w:val="20"/>
        </w:rPr>
        <w:t xml:space="preserve"> </w:t>
      </w:r>
      <w:r w:rsidR="00A84695" w:rsidRPr="00A84695">
        <w:rPr>
          <w:rFonts w:ascii="Garamond" w:hAnsi="Garamond"/>
          <w:color w:val="000000"/>
          <w:sz w:val="20"/>
          <w:szCs w:val="20"/>
        </w:rPr>
        <w:t>Frišnič Miroslav</w:t>
      </w:r>
    </w:p>
    <w:p w14:paraId="29D1835F" w14:textId="4B23D8A6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Telefón:</w:t>
      </w:r>
      <w:r w:rsidRPr="00A84695">
        <w:rPr>
          <w:rFonts w:ascii="Garamond" w:hAnsi="Garamond"/>
          <w:sz w:val="20"/>
          <w:szCs w:val="20"/>
        </w:rPr>
        <w:t xml:space="preserve">  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color w:val="000000"/>
          <w:sz w:val="20"/>
          <w:szCs w:val="20"/>
        </w:rPr>
        <w:t>+ 421 9</w:t>
      </w:r>
      <w:r w:rsidR="00A84695" w:rsidRPr="00A84695">
        <w:rPr>
          <w:rFonts w:ascii="Garamond" w:hAnsi="Garamond"/>
          <w:color w:val="000000"/>
          <w:sz w:val="20"/>
          <w:szCs w:val="20"/>
        </w:rPr>
        <w:t>50</w:t>
      </w:r>
      <w:r w:rsidRPr="00A84695">
        <w:rPr>
          <w:rFonts w:ascii="Garamond" w:hAnsi="Garamond"/>
          <w:color w:val="000000"/>
          <w:sz w:val="20"/>
          <w:szCs w:val="20"/>
        </w:rPr>
        <w:t> </w:t>
      </w:r>
      <w:r w:rsidR="00A84695" w:rsidRPr="00A84695">
        <w:rPr>
          <w:rFonts w:ascii="Garamond" w:hAnsi="Garamond"/>
          <w:color w:val="000000"/>
          <w:sz w:val="20"/>
          <w:szCs w:val="20"/>
        </w:rPr>
        <w:t>854</w:t>
      </w:r>
      <w:r w:rsidRPr="00A84695">
        <w:rPr>
          <w:rFonts w:ascii="Garamond" w:hAnsi="Garamond"/>
          <w:color w:val="000000"/>
          <w:sz w:val="20"/>
          <w:szCs w:val="20"/>
        </w:rPr>
        <w:t xml:space="preserve"> 1</w:t>
      </w:r>
      <w:r w:rsidR="00A84695" w:rsidRPr="00A84695">
        <w:rPr>
          <w:rFonts w:ascii="Garamond" w:hAnsi="Garamond"/>
          <w:color w:val="000000"/>
          <w:sz w:val="20"/>
          <w:szCs w:val="20"/>
        </w:rPr>
        <w:t>24</w:t>
      </w:r>
      <w:r w:rsidRPr="00A84695">
        <w:rPr>
          <w:rFonts w:ascii="Garamond" w:hAnsi="Garamond"/>
          <w:sz w:val="20"/>
          <w:szCs w:val="20"/>
        </w:rPr>
        <w:t xml:space="preserve">     </w:t>
      </w:r>
    </w:p>
    <w:p w14:paraId="65A9A0E9" w14:textId="20B1AFE3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color w:val="000000"/>
          <w:sz w:val="20"/>
          <w:szCs w:val="20"/>
        </w:rPr>
        <w:t>E-</w:t>
      </w:r>
      <w:r w:rsidRPr="00A84695">
        <w:rPr>
          <w:rFonts w:ascii="Garamond" w:hAnsi="Garamond"/>
          <w:b/>
          <w:sz w:val="20"/>
          <w:szCs w:val="20"/>
        </w:rPr>
        <w:t>mail:</w:t>
      </w:r>
      <w:r w:rsidRPr="00A84695">
        <w:rPr>
          <w:rFonts w:ascii="Garamond" w:hAnsi="Garamond"/>
          <w:sz w:val="20"/>
          <w:szCs w:val="20"/>
        </w:rPr>
        <w:t xml:space="preserve"> </w:t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Pr="00A84695">
        <w:rPr>
          <w:rFonts w:ascii="Garamond" w:hAnsi="Garamond"/>
          <w:sz w:val="20"/>
          <w:szCs w:val="20"/>
        </w:rPr>
        <w:tab/>
      </w:r>
      <w:r w:rsidR="00A84695">
        <w:rPr>
          <w:rFonts w:ascii="Garamond" w:hAnsi="Garamond"/>
          <w:sz w:val="20"/>
          <w:szCs w:val="20"/>
        </w:rPr>
        <w:t xml:space="preserve">               </w:t>
      </w:r>
      <w:r w:rsidR="00A84695" w:rsidRPr="00A84695">
        <w:rPr>
          <w:rFonts w:ascii="Garamond" w:hAnsi="Garamond"/>
          <w:color w:val="000000"/>
          <w:sz w:val="20"/>
          <w:szCs w:val="20"/>
        </w:rPr>
        <w:t>frisnic.miroslav</w:t>
      </w:r>
      <w:r w:rsidR="00D05E8B" w:rsidRPr="00A84695">
        <w:rPr>
          <w:rFonts w:ascii="Garamond" w:hAnsi="Garamond"/>
          <w:color w:val="000000"/>
          <w:sz w:val="20"/>
          <w:szCs w:val="20"/>
        </w:rPr>
        <w:t>@gmail.com</w:t>
      </w:r>
    </w:p>
    <w:p w14:paraId="378EFCD6" w14:textId="77777777" w:rsidR="006B1594" w:rsidRPr="00A84695" w:rsidRDefault="006B1594" w:rsidP="006B1594">
      <w:pPr>
        <w:ind w:left="720"/>
        <w:rPr>
          <w:rFonts w:ascii="Garamond" w:hAnsi="Garamond"/>
          <w:sz w:val="20"/>
          <w:szCs w:val="20"/>
        </w:rPr>
      </w:pPr>
    </w:p>
    <w:p w14:paraId="0EBAFFA3" w14:textId="7C2C9930" w:rsidR="006C4CC1" w:rsidRPr="006C4CC1" w:rsidRDefault="00EB50E6" w:rsidP="006C4CC1">
      <w:pPr>
        <w:numPr>
          <w:ilvl w:val="0"/>
          <w:numId w:val="3"/>
        </w:numPr>
        <w:rPr>
          <w:rFonts w:ascii="Garamond" w:hAnsi="Garamond" w:cs="Arial"/>
          <w:b/>
          <w:sz w:val="20"/>
          <w:szCs w:val="20"/>
        </w:rPr>
      </w:pPr>
      <w:r>
        <w:rPr>
          <w:rFonts w:ascii="Garamond" w:hAnsi="Garamond"/>
          <w:b/>
          <w:sz w:val="20"/>
          <w:szCs w:val="20"/>
        </w:rPr>
        <w:t>Názov zákazky</w:t>
      </w:r>
      <w:r w:rsidRPr="00A84695">
        <w:rPr>
          <w:rFonts w:ascii="Garamond" w:hAnsi="Garamond"/>
          <w:b/>
          <w:sz w:val="20"/>
          <w:szCs w:val="20"/>
        </w:rPr>
        <w:t>:</w:t>
      </w:r>
      <w:r>
        <w:rPr>
          <w:rFonts w:ascii="Garamond" w:hAnsi="Garamond"/>
          <w:b/>
          <w:sz w:val="20"/>
          <w:szCs w:val="20"/>
        </w:rPr>
        <w:t xml:space="preserve">                                           </w:t>
      </w:r>
      <w:r w:rsidR="0087628F">
        <w:rPr>
          <w:rFonts w:ascii="Garamond" w:hAnsi="Garamond"/>
          <w:b/>
          <w:sz w:val="20"/>
          <w:szCs w:val="20"/>
        </w:rPr>
        <w:t xml:space="preserve"> </w:t>
      </w:r>
      <w:r w:rsidR="001448A6" w:rsidRPr="001448A6">
        <w:rPr>
          <w:rFonts w:ascii="Garamond" w:hAnsi="Garamond"/>
          <w:b/>
          <w:sz w:val="20"/>
          <w:szCs w:val="20"/>
        </w:rPr>
        <w:t>Plotový plastový kôl</w:t>
      </w:r>
    </w:p>
    <w:p w14:paraId="79E32E3B" w14:textId="32CAA38E" w:rsidR="00EB50E6" w:rsidRPr="00EB50E6" w:rsidRDefault="00EB50E6" w:rsidP="006C4CC1">
      <w:pPr>
        <w:ind w:left="720"/>
        <w:rPr>
          <w:rFonts w:ascii="Garamond" w:hAnsi="Garamond" w:cs="Arial"/>
          <w:b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 xml:space="preserve">Názov projektu:   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  <w:t xml:space="preserve">             </w:t>
      </w:r>
      <w:r w:rsidR="0087628F">
        <w:rPr>
          <w:rFonts w:ascii="Garamond" w:hAnsi="Garamond"/>
          <w:b/>
          <w:sz w:val="20"/>
          <w:szCs w:val="20"/>
        </w:rPr>
        <w:t xml:space="preserve"> </w:t>
      </w:r>
      <w:r w:rsidR="00DF2DE5" w:rsidRPr="00DF2DE5">
        <w:rPr>
          <w:rFonts w:ascii="Garamond" w:hAnsi="Garamond" w:cs="Arial"/>
          <w:b/>
          <w:sz w:val="20"/>
          <w:szCs w:val="20"/>
        </w:rPr>
        <w:t>Modernizácia objektov a technického vybavenia ŠRV</w:t>
      </w:r>
    </w:p>
    <w:p w14:paraId="1B718ED6" w14:textId="53FDF0D7" w:rsidR="00EB50E6" w:rsidRDefault="00EB50E6" w:rsidP="00EB50E6">
      <w:pPr>
        <w:pStyle w:val="Odsekzoznamu"/>
        <w:rPr>
          <w:rFonts w:ascii="Garamond" w:hAnsi="Garamond"/>
          <w:sz w:val="20"/>
          <w:szCs w:val="20"/>
        </w:rPr>
      </w:pPr>
      <w:r w:rsidRPr="00EB50E6">
        <w:rPr>
          <w:rFonts w:ascii="Garamond" w:hAnsi="Garamond"/>
          <w:b/>
          <w:sz w:val="20"/>
          <w:szCs w:val="20"/>
        </w:rPr>
        <w:t>Poskytovateľ:</w:t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Pr="00EB50E6">
        <w:rPr>
          <w:rFonts w:ascii="Garamond" w:hAnsi="Garamond"/>
          <w:b/>
          <w:sz w:val="20"/>
          <w:szCs w:val="20"/>
        </w:rPr>
        <w:tab/>
      </w:r>
      <w:r w:rsidR="0005796B">
        <w:rPr>
          <w:rFonts w:ascii="Garamond" w:hAnsi="Garamond"/>
          <w:b/>
          <w:sz w:val="20"/>
          <w:szCs w:val="20"/>
        </w:rPr>
        <w:t xml:space="preserve">              </w:t>
      </w:r>
      <w:r w:rsidRPr="00EB50E6">
        <w:rPr>
          <w:rFonts w:ascii="Garamond" w:hAnsi="Garamond"/>
          <w:sz w:val="20"/>
          <w:szCs w:val="20"/>
        </w:rPr>
        <w:t>Pôdohospodárska platobná agentúra</w:t>
      </w:r>
    </w:p>
    <w:p w14:paraId="6E8175E4" w14:textId="61ECE816" w:rsidR="00EB50E6" w:rsidRDefault="00EB50E6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Číslo výzvy:</w:t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Pr="00EB50E6">
        <w:rPr>
          <w:rFonts w:ascii="Garamond" w:hAnsi="Garamond"/>
          <w:b/>
          <w:color w:val="000000"/>
          <w:sz w:val="20"/>
          <w:szCs w:val="20"/>
        </w:rPr>
        <w:tab/>
      </w:r>
      <w:r w:rsidR="0005796B">
        <w:rPr>
          <w:rFonts w:ascii="Garamond" w:hAnsi="Garamond"/>
          <w:b/>
          <w:color w:val="000000"/>
          <w:sz w:val="20"/>
          <w:szCs w:val="20"/>
        </w:rPr>
        <w:t xml:space="preserve">              </w:t>
      </w:r>
      <w:r w:rsidR="006C4CC1">
        <w:rPr>
          <w:rFonts w:ascii="Garamond" w:hAnsi="Garamond"/>
          <w:color w:val="000000"/>
          <w:sz w:val="20"/>
          <w:szCs w:val="20"/>
        </w:rPr>
        <w:t>65</w:t>
      </w:r>
      <w:r w:rsidRPr="00EB50E6">
        <w:rPr>
          <w:rFonts w:ascii="Garamond" w:hAnsi="Garamond"/>
          <w:color w:val="000000"/>
          <w:sz w:val="20"/>
          <w:szCs w:val="20"/>
        </w:rPr>
        <w:t>/PRV/2022</w:t>
      </w:r>
    </w:p>
    <w:p w14:paraId="400C58EC" w14:textId="77777777" w:rsidR="00242AF9" w:rsidRPr="00EB50E6" w:rsidRDefault="00242AF9" w:rsidP="00EB50E6">
      <w:pPr>
        <w:pStyle w:val="Odsekzoznamu"/>
        <w:rPr>
          <w:rFonts w:ascii="Garamond" w:hAnsi="Garamond"/>
          <w:color w:val="000000"/>
          <w:sz w:val="20"/>
          <w:szCs w:val="20"/>
        </w:rPr>
      </w:pPr>
    </w:p>
    <w:p w14:paraId="76D724E8" w14:textId="77777777" w:rsidR="00EB50E6" w:rsidRPr="00EB50E6" w:rsidRDefault="00D85E66" w:rsidP="00EB50E6">
      <w:pPr>
        <w:numPr>
          <w:ilvl w:val="0"/>
          <w:numId w:val="3"/>
        </w:numPr>
        <w:rPr>
          <w:rFonts w:ascii="Garamond" w:hAnsi="Garamond"/>
          <w:b/>
          <w:sz w:val="20"/>
          <w:szCs w:val="20"/>
        </w:rPr>
      </w:pPr>
      <w:r w:rsidRPr="00EB50E6">
        <w:rPr>
          <w:rFonts w:ascii="Garamond" w:hAnsi="Garamond"/>
          <w:b/>
          <w:color w:val="000000"/>
          <w:sz w:val="20"/>
          <w:szCs w:val="20"/>
        </w:rPr>
        <w:t>Operačný program:</w:t>
      </w:r>
      <w:r w:rsidR="006B1594" w:rsidRPr="00EB50E6">
        <w:rPr>
          <w:rFonts w:ascii="Garamond" w:hAnsi="Garamond"/>
          <w:b/>
          <w:sz w:val="20"/>
          <w:szCs w:val="20"/>
        </w:rPr>
        <w:tab/>
      </w:r>
      <w:r w:rsidR="00EB50E6">
        <w:rPr>
          <w:rFonts w:ascii="Garamond" w:hAnsi="Garamond"/>
          <w:b/>
          <w:sz w:val="20"/>
          <w:szCs w:val="20"/>
        </w:rPr>
        <w:t xml:space="preserve">                            </w:t>
      </w:r>
      <w:r w:rsidRPr="00EB50E6">
        <w:rPr>
          <w:rFonts w:ascii="Garamond" w:hAnsi="Garamond"/>
          <w:color w:val="000000"/>
          <w:sz w:val="20"/>
          <w:szCs w:val="20"/>
        </w:rPr>
        <w:t xml:space="preserve">Program rozvoja vidieka SR 2014-2022 (ďalej len                </w:t>
      </w:r>
      <w:r w:rsidR="00EB50E6">
        <w:rPr>
          <w:rFonts w:ascii="Garamond" w:hAnsi="Garamond"/>
          <w:color w:val="000000"/>
          <w:sz w:val="20"/>
          <w:szCs w:val="20"/>
        </w:rPr>
        <w:t xml:space="preserve">          </w:t>
      </w:r>
    </w:p>
    <w:p w14:paraId="6E8B7C64" w14:textId="56A8514A" w:rsidR="006B1594" w:rsidRPr="00EB50E6" w:rsidRDefault="00EB50E6" w:rsidP="00EB50E6">
      <w:pPr>
        <w:ind w:left="720"/>
        <w:rPr>
          <w:rFonts w:ascii="Garamond" w:hAnsi="Garamond"/>
          <w:b/>
          <w:sz w:val="20"/>
          <w:szCs w:val="20"/>
        </w:rPr>
      </w:pPr>
      <w:r>
        <w:rPr>
          <w:rFonts w:ascii="Garamond" w:hAnsi="Garamond"/>
          <w:b/>
          <w:color w:val="000000"/>
          <w:sz w:val="20"/>
          <w:szCs w:val="20"/>
        </w:rPr>
        <w:t xml:space="preserve">                                                                      </w:t>
      </w:r>
      <w:r w:rsidR="00D85E66" w:rsidRPr="00EB50E6">
        <w:rPr>
          <w:rFonts w:ascii="Garamond" w:hAnsi="Garamond"/>
          <w:color w:val="000000"/>
          <w:sz w:val="20"/>
          <w:szCs w:val="20"/>
        </w:rPr>
        <w:t>„PRV“)</w:t>
      </w:r>
    </w:p>
    <w:p w14:paraId="78300A8D" w14:textId="677EDA03" w:rsidR="00D85E66" w:rsidRPr="00A84695" w:rsidRDefault="5B2761E7" w:rsidP="5B2761E7">
      <w:pPr>
        <w:ind w:left="4253" w:right="1" w:hanging="3544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Opatrenie:</w:t>
      </w:r>
      <w:r w:rsidR="00D85E66">
        <w:tab/>
      </w:r>
      <w:r w:rsidRPr="5B2761E7">
        <w:rPr>
          <w:rFonts w:ascii="Garamond" w:hAnsi="Garamond"/>
          <w:color w:val="000000" w:themeColor="text1"/>
          <w:sz w:val="20"/>
          <w:szCs w:val="20"/>
        </w:rPr>
        <w:t>4 -  Investície do hmotného majetku</w:t>
      </w:r>
    </w:p>
    <w:p w14:paraId="6611B7BC" w14:textId="087E951D" w:rsidR="00D85E66" w:rsidRPr="00A84695" w:rsidRDefault="5B2761E7" w:rsidP="00D85E66">
      <w:pPr>
        <w:ind w:left="4253" w:right="1" w:hanging="3544"/>
        <w:rPr>
          <w:rFonts w:ascii="Garamond" w:hAnsi="Garamond" w:cs="Arial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Podopatrenie:                                              </w:t>
      </w:r>
      <w:r w:rsidR="00C53D1D">
        <w:rPr>
          <w:rFonts w:ascii="Garamond" w:hAnsi="Garamond"/>
          <w:b/>
          <w:bCs/>
          <w:color w:val="000000" w:themeColor="text1"/>
          <w:sz w:val="20"/>
          <w:szCs w:val="20"/>
        </w:rPr>
        <w:t xml:space="preserve"> </w:t>
      </w: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4.1. - </w:t>
      </w:r>
      <w:r w:rsidRPr="5B2761E7">
        <w:rPr>
          <w:rFonts w:ascii="Garamond" w:hAnsi="Garamond" w:cs="Arial"/>
          <w:sz w:val="20"/>
          <w:szCs w:val="20"/>
        </w:rPr>
        <w:t>Podpora na investície do poľnohospodárskych podnikov</w:t>
      </w:r>
    </w:p>
    <w:p w14:paraId="0FCB30ED" w14:textId="7E6D3CCB" w:rsidR="00EB50E6" w:rsidRDefault="5B2761E7" w:rsidP="00EB50E6">
      <w:pPr>
        <w:ind w:left="4253" w:right="1" w:hanging="3544"/>
        <w:rPr>
          <w:rFonts w:ascii="Garamond" w:hAnsi="Garamond"/>
          <w:sz w:val="20"/>
          <w:szCs w:val="20"/>
        </w:rPr>
      </w:pPr>
      <w:r w:rsidRPr="5B2761E7">
        <w:rPr>
          <w:rFonts w:ascii="Garamond" w:hAnsi="Garamond"/>
          <w:b/>
          <w:bCs/>
          <w:color w:val="000000" w:themeColor="text1"/>
          <w:sz w:val="20"/>
          <w:szCs w:val="20"/>
        </w:rPr>
        <w:t>Fond:</w:t>
      </w:r>
      <w:r w:rsidR="00D85E66">
        <w:tab/>
      </w:r>
      <w:bookmarkStart w:id="0" w:name="_Hlk106808826"/>
      <w:r w:rsidRPr="5B2761E7">
        <w:rPr>
          <w:rFonts w:ascii="Garamond" w:hAnsi="Garamond"/>
          <w:sz w:val="20"/>
          <w:szCs w:val="20"/>
        </w:rPr>
        <w:t>Európsky poľnohospodársky fond pre rozvoj vidieka: Európa investuje do vidieckych oblastí</w:t>
      </w:r>
      <w:bookmarkEnd w:id="0"/>
    </w:p>
    <w:p w14:paraId="2E307DF8" w14:textId="77777777" w:rsidR="00EB50E6" w:rsidRPr="00EB50E6" w:rsidRDefault="00EB50E6" w:rsidP="00EB50E6">
      <w:pPr>
        <w:ind w:left="4253" w:right="1" w:hanging="3544"/>
        <w:rPr>
          <w:rFonts w:ascii="Garamond" w:hAnsi="Garamond"/>
          <w:sz w:val="20"/>
          <w:szCs w:val="20"/>
        </w:rPr>
      </w:pPr>
    </w:p>
    <w:p w14:paraId="537BCF62" w14:textId="482C92B3" w:rsidR="00D85E66" w:rsidRDefault="001933A1" w:rsidP="00D85E66">
      <w:pPr>
        <w:numPr>
          <w:ilvl w:val="0"/>
          <w:numId w:val="3"/>
        </w:numPr>
        <w:ind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Druh zákazky obstarávania : </w:t>
      </w:r>
      <w:r w:rsidRPr="00A84695">
        <w:rPr>
          <w:rFonts w:ascii="Garamond" w:hAnsi="Garamond"/>
          <w:sz w:val="20"/>
          <w:szCs w:val="20"/>
        </w:rPr>
        <w:t>tovary</w:t>
      </w:r>
    </w:p>
    <w:p w14:paraId="7104A6FB" w14:textId="77777777" w:rsidR="00EB50E6" w:rsidRPr="00A84695" w:rsidRDefault="00EB50E6" w:rsidP="00EB50E6">
      <w:pPr>
        <w:ind w:left="720" w:right="1"/>
        <w:rPr>
          <w:rFonts w:ascii="Garamond" w:hAnsi="Garamond"/>
          <w:sz w:val="20"/>
          <w:szCs w:val="20"/>
        </w:rPr>
      </w:pPr>
    </w:p>
    <w:p w14:paraId="4FCFBEFD" w14:textId="55B14B09" w:rsidR="001933A1" w:rsidRPr="00EB50E6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 xml:space="preserve">Miesto dodania predmetu zákazky: </w:t>
      </w:r>
      <w:bookmarkStart w:id="1" w:name="_Hlk192853558"/>
      <w:r w:rsidR="006C4CC1">
        <w:rPr>
          <w:rFonts w:ascii="Garamond" w:hAnsi="Garamond"/>
          <w:sz w:val="20"/>
          <w:szCs w:val="20"/>
        </w:rPr>
        <w:t>Lechnica 99</w:t>
      </w:r>
      <w:r w:rsidRPr="00A84695">
        <w:rPr>
          <w:rFonts w:ascii="Garamond" w:hAnsi="Garamond"/>
          <w:sz w:val="20"/>
          <w:szCs w:val="20"/>
        </w:rPr>
        <w:t xml:space="preserve">, </w:t>
      </w:r>
      <w:r w:rsidR="00621CAA">
        <w:rPr>
          <w:rFonts w:ascii="Garamond" w:hAnsi="Garamond"/>
          <w:sz w:val="20"/>
          <w:szCs w:val="20"/>
        </w:rPr>
        <w:t>0</w:t>
      </w:r>
      <w:r w:rsidR="006C4CC1">
        <w:rPr>
          <w:rFonts w:ascii="Garamond" w:hAnsi="Garamond"/>
          <w:sz w:val="20"/>
          <w:szCs w:val="20"/>
        </w:rPr>
        <w:t>59 06</w:t>
      </w:r>
      <w:r w:rsidRPr="00A84695">
        <w:rPr>
          <w:rFonts w:ascii="Garamond" w:hAnsi="Garamond"/>
          <w:sz w:val="20"/>
          <w:szCs w:val="20"/>
        </w:rPr>
        <w:t xml:space="preserve"> </w:t>
      </w:r>
      <w:r w:rsidR="006C4CC1">
        <w:rPr>
          <w:rFonts w:ascii="Garamond" w:hAnsi="Garamond"/>
          <w:sz w:val="20"/>
          <w:szCs w:val="20"/>
        </w:rPr>
        <w:t>Červený Kláštor</w:t>
      </w:r>
      <w:bookmarkEnd w:id="1"/>
    </w:p>
    <w:p w14:paraId="731A0487" w14:textId="77777777" w:rsidR="00EB50E6" w:rsidRPr="00A84695" w:rsidRDefault="00EB50E6" w:rsidP="5B2761E7">
      <w:pPr>
        <w:ind w:left="720" w:right="1"/>
        <w:rPr>
          <w:rFonts w:ascii="Garamond" w:hAnsi="Garamond"/>
          <w:b/>
          <w:bCs/>
          <w:sz w:val="20"/>
          <w:szCs w:val="20"/>
        </w:rPr>
      </w:pPr>
    </w:p>
    <w:p w14:paraId="6FDEC853" w14:textId="4D592DE7" w:rsidR="001933A1" w:rsidRDefault="5B2761E7" w:rsidP="5B2761E7">
      <w:pPr>
        <w:numPr>
          <w:ilvl w:val="0"/>
          <w:numId w:val="3"/>
        </w:numPr>
        <w:ind w:right="1"/>
        <w:rPr>
          <w:rFonts w:ascii="Garamond" w:hAnsi="Garamond"/>
          <w:b/>
          <w:bCs/>
          <w:sz w:val="20"/>
          <w:szCs w:val="20"/>
        </w:rPr>
      </w:pPr>
      <w:r w:rsidRPr="5B2761E7">
        <w:rPr>
          <w:rFonts w:ascii="Garamond" w:hAnsi="Garamond"/>
          <w:b/>
          <w:bCs/>
          <w:sz w:val="20"/>
          <w:szCs w:val="20"/>
        </w:rPr>
        <w:t xml:space="preserve">Lehota na predloženie ponuky do: </w:t>
      </w:r>
      <w:r w:rsidR="00395006">
        <w:rPr>
          <w:rFonts w:ascii="Garamond" w:hAnsi="Garamond"/>
          <w:b/>
          <w:bCs/>
          <w:sz w:val="20"/>
          <w:szCs w:val="20"/>
        </w:rPr>
        <w:t>2</w:t>
      </w:r>
      <w:r w:rsidR="00057DA4">
        <w:rPr>
          <w:rFonts w:ascii="Garamond" w:hAnsi="Garamond"/>
          <w:b/>
          <w:bCs/>
          <w:sz w:val="20"/>
          <w:szCs w:val="20"/>
        </w:rPr>
        <w:t>4</w:t>
      </w:r>
      <w:r w:rsidRPr="5B2761E7">
        <w:rPr>
          <w:rFonts w:ascii="Garamond" w:hAnsi="Garamond"/>
          <w:b/>
          <w:bCs/>
          <w:sz w:val="20"/>
          <w:szCs w:val="20"/>
        </w:rPr>
        <w:t>.0</w:t>
      </w:r>
      <w:r w:rsidR="009E04F9">
        <w:rPr>
          <w:rFonts w:ascii="Garamond" w:hAnsi="Garamond"/>
          <w:b/>
          <w:bCs/>
          <w:sz w:val="20"/>
          <w:szCs w:val="20"/>
        </w:rPr>
        <w:t>3</w:t>
      </w:r>
      <w:r w:rsidRPr="5B2761E7">
        <w:rPr>
          <w:rFonts w:ascii="Garamond" w:hAnsi="Garamond"/>
          <w:b/>
          <w:bCs/>
          <w:sz w:val="20"/>
          <w:szCs w:val="20"/>
        </w:rPr>
        <w:t>.202</w:t>
      </w:r>
      <w:r w:rsidR="009E04F9">
        <w:rPr>
          <w:rFonts w:ascii="Garamond" w:hAnsi="Garamond"/>
          <w:b/>
          <w:bCs/>
          <w:sz w:val="20"/>
          <w:szCs w:val="20"/>
        </w:rPr>
        <w:t>5</w:t>
      </w:r>
      <w:r w:rsidRPr="5B2761E7">
        <w:rPr>
          <w:rFonts w:ascii="Garamond" w:hAnsi="Garamond"/>
          <w:b/>
          <w:bCs/>
          <w:sz w:val="20"/>
          <w:szCs w:val="20"/>
        </w:rPr>
        <w:t xml:space="preserve"> do </w:t>
      </w:r>
      <w:r w:rsidR="001448A6">
        <w:rPr>
          <w:rFonts w:ascii="Garamond" w:hAnsi="Garamond"/>
          <w:b/>
          <w:bCs/>
          <w:sz w:val="20"/>
          <w:szCs w:val="20"/>
        </w:rPr>
        <w:t>1</w:t>
      </w:r>
      <w:r w:rsidR="00686710">
        <w:rPr>
          <w:rFonts w:ascii="Garamond" w:hAnsi="Garamond"/>
          <w:b/>
          <w:bCs/>
          <w:sz w:val="20"/>
          <w:szCs w:val="20"/>
        </w:rPr>
        <w:t>9</w:t>
      </w:r>
      <w:r w:rsidRPr="5B2761E7">
        <w:rPr>
          <w:rFonts w:ascii="Garamond" w:hAnsi="Garamond"/>
          <w:b/>
          <w:bCs/>
          <w:sz w:val="20"/>
          <w:szCs w:val="20"/>
        </w:rPr>
        <w:t>:00</w:t>
      </w:r>
    </w:p>
    <w:p w14:paraId="17518C07" w14:textId="77777777" w:rsidR="00EB50E6" w:rsidRPr="00A84695" w:rsidRDefault="00EB50E6" w:rsidP="00EB50E6">
      <w:pPr>
        <w:ind w:left="720" w:right="1"/>
        <w:rPr>
          <w:rFonts w:ascii="Garamond" w:hAnsi="Garamond"/>
          <w:b/>
          <w:sz w:val="20"/>
          <w:szCs w:val="20"/>
        </w:rPr>
      </w:pPr>
    </w:p>
    <w:p w14:paraId="50B7FEE1" w14:textId="77777777" w:rsidR="001933A1" w:rsidRPr="00A84695" w:rsidRDefault="001933A1" w:rsidP="00D85E66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Miesto a spôsob predloženia ponuky : výhradne elektronicky</w:t>
      </w:r>
    </w:p>
    <w:p w14:paraId="3DB9D8C7" w14:textId="003480AD" w:rsidR="001933A1" w:rsidRPr="00965F7D" w:rsidRDefault="001933A1" w:rsidP="00965F7D">
      <w:pPr>
        <w:ind w:left="720" w:right="1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Elektronickú ponuku uchádzači vložia vyplnením ponukového formulára a vložením skenu cenovej ponuky v systéme Josephine na stránke:</w:t>
      </w:r>
      <w:r w:rsidR="00DF2DE5" w:rsidRPr="00DF2DE5">
        <w:t xml:space="preserve"> </w:t>
      </w:r>
      <w:bookmarkStart w:id="2" w:name="_Hlk192853572"/>
      <w:r w:rsidR="001448A6" w:rsidRPr="001448A6">
        <w:rPr>
          <w:rFonts w:ascii="Garamond" w:hAnsi="Garamond"/>
          <w:sz w:val="20"/>
          <w:szCs w:val="20"/>
        </w:rPr>
        <w:t>https://josephine.proebiz.com/sk/tender/45087/summary</w:t>
      </w:r>
      <w:bookmarkEnd w:id="2"/>
    </w:p>
    <w:p w14:paraId="5F5B8251" w14:textId="77777777" w:rsidR="00C53D1D" w:rsidRDefault="00C53D1D" w:rsidP="001933A1">
      <w:pPr>
        <w:ind w:left="720" w:right="1"/>
        <w:rPr>
          <w:rFonts w:ascii="Garamond" w:hAnsi="Garamond"/>
          <w:sz w:val="20"/>
          <w:szCs w:val="20"/>
        </w:rPr>
      </w:pPr>
    </w:p>
    <w:p w14:paraId="3B1D8A86" w14:textId="77777777" w:rsidR="00EB50E6" w:rsidRPr="00A84695" w:rsidRDefault="00EB50E6" w:rsidP="001933A1">
      <w:pPr>
        <w:ind w:left="720" w:right="1"/>
        <w:rPr>
          <w:rFonts w:ascii="Garamond" w:hAnsi="Garamond"/>
          <w:sz w:val="20"/>
          <w:szCs w:val="20"/>
        </w:rPr>
      </w:pPr>
    </w:p>
    <w:p w14:paraId="1DBE185F" w14:textId="77777777" w:rsidR="001933A1" w:rsidRPr="00A84695" w:rsidRDefault="001933A1" w:rsidP="001933A1">
      <w:pPr>
        <w:numPr>
          <w:ilvl w:val="0"/>
          <w:numId w:val="3"/>
        </w:numPr>
        <w:ind w:right="1"/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b/>
          <w:sz w:val="20"/>
          <w:szCs w:val="20"/>
        </w:rPr>
        <w:t>Komunikácia:</w:t>
      </w:r>
    </w:p>
    <w:p w14:paraId="20B9B254" w14:textId="77777777" w:rsidR="00203D91" w:rsidRPr="00A84695" w:rsidRDefault="00203D91" w:rsidP="00203D9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Obstarávateľ bude pri komunikácii s uchádzačmi resp. záujemcami postupovať v zmysle § 20 zákona prostredníctvom komunikačného rozhrania systému JOSEPHINE. Tento spôsob komunikácie sa týka akejkoľvek komunikácie a podaní medzi verejným obstarávateľom a záujemcami, resp. uchádzačmi. Uchádzač má možnosť registrovať sa do systému JOSEPHINE pomocou hesla alebo pomocou občianskeho preukazu s elektronickým čipom a bezpečnostným osobnostným kódom (eID). Technické požiadavky na systém a informácie o registrácii a o používaní </w:t>
      </w:r>
      <w:r w:rsidR="00D779BE" w:rsidRPr="00A84695">
        <w:rPr>
          <w:rFonts w:ascii="Garamond" w:hAnsi="Garamond"/>
          <w:sz w:val="20"/>
          <w:szCs w:val="20"/>
        </w:rPr>
        <w:t>systému JOSEPHI</w:t>
      </w:r>
      <w:r w:rsidRPr="00A84695">
        <w:rPr>
          <w:rFonts w:ascii="Garamond" w:hAnsi="Garamond"/>
          <w:sz w:val="20"/>
          <w:szCs w:val="20"/>
        </w:rPr>
        <w:t xml:space="preserve">NE sú uvedené na webovom sídle systému </w:t>
      </w:r>
      <w:hyperlink r:id="rId6" w:history="1">
        <w:r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Pr="00A84695">
        <w:rPr>
          <w:rFonts w:ascii="Garamond" w:hAnsi="Garamond"/>
          <w:sz w:val="20"/>
          <w:szCs w:val="20"/>
        </w:rPr>
        <w:t xml:space="preserve"> v položke „Knižnica manuálov a odkazov“.</w:t>
      </w:r>
    </w:p>
    <w:p w14:paraId="5157506E" w14:textId="24F6C011" w:rsidR="001933A1" w:rsidRPr="00A84695" w:rsidRDefault="00203D91" w:rsidP="003A6C51">
      <w:pPr>
        <w:ind w:left="720" w:right="1"/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>Obstarávateľ upozorňuje, že predkladanie ponúk je umožnené iba autentifikovaným uchádzačom</w:t>
      </w:r>
      <w:r w:rsidR="00D779BE" w:rsidRPr="00A84695">
        <w:rPr>
          <w:rFonts w:ascii="Garamond" w:hAnsi="Garamond"/>
          <w:sz w:val="20"/>
          <w:szCs w:val="20"/>
        </w:rPr>
        <w:t>. Spôsob zrealizovania autentifikácie je uvedený v dokumente „Manuál registrácie záujemcu/uchádzača</w:t>
      </w:r>
      <w:r w:rsidR="0046393F" w:rsidRPr="00A84695">
        <w:rPr>
          <w:rFonts w:ascii="Garamond" w:hAnsi="Garamond"/>
          <w:sz w:val="20"/>
          <w:szCs w:val="20"/>
        </w:rPr>
        <w:t xml:space="preserve">“ </w:t>
      </w:r>
      <w:r w:rsidR="00D779BE" w:rsidRPr="00A84695">
        <w:rPr>
          <w:rFonts w:ascii="Garamond" w:hAnsi="Garamond"/>
          <w:sz w:val="20"/>
          <w:szCs w:val="20"/>
        </w:rPr>
        <w:t xml:space="preserve"> na webovom sídle systému </w:t>
      </w:r>
      <w:hyperlink r:id="rId7" w:history="1">
        <w:r w:rsidR="00D779BE" w:rsidRPr="00A84695">
          <w:rPr>
            <w:rStyle w:val="Hypertextovprepojenie"/>
            <w:rFonts w:ascii="Garamond" w:hAnsi="Garamond"/>
            <w:sz w:val="20"/>
            <w:szCs w:val="20"/>
          </w:rPr>
          <w:t>https://josephine.proebiz.com</w:t>
        </w:r>
      </w:hyperlink>
      <w:r w:rsidR="00D779BE" w:rsidRPr="00A84695">
        <w:rPr>
          <w:rFonts w:ascii="Garamond" w:hAnsi="Garamond"/>
          <w:sz w:val="20"/>
          <w:szCs w:val="20"/>
        </w:rPr>
        <w:t xml:space="preserve"> v položke „Knižnica manuálov a odkazov“</w:t>
      </w:r>
    </w:p>
    <w:p w14:paraId="1DB56787" w14:textId="77777777" w:rsidR="00523CA6" w:rsidRPr="00A84695" w:rsidRDefault="00523CA6" w:rsidP="00523CA6">
      <w:pPr>
        <w:jc w:val="both"/>
        <w:rPr>
          <w:rFonts w:ascii="Garamond" w:hAnsi="Garamond"/>
          <w:sz w:val="20"/>
          <w:szCs w:val="20"/>
        </w:rPr>
      </w:pPr>
    </w:p>
    <w:p w14:paraId="5351582B" w14:textId="77777777" w:rsidR="00523CA6" w:rsidRPr="00A84695" w:rsidRDefault="00D779BE" w:rsidP="00D779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Pokyny na zostavenie cenovej ponuky:</w:t>
      </w:r>
    </w:p>
    <w:p w14:paraId="72B05750" w14:textId="2FE84226" w:rsidR="00D779B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Uchádzač predloží cenovú ponuku vyplnením formulára, ktorí tvorí Prílohu č. 1 tejto výzvy na predloženie cenovej ponuky. Uchádzač vyplní časť „Identifikácia uchádzača“ a následne cenovú ponuku </w:t>
      </w:r>
      <w:r w:rsidR="00DF2533">
        <w:rPr>
          <w:rFonts w:ascii="Garamond" w:hAnsi="Garamond"/>
          <w:bCs/>
          <w:color w:val="000000"/>
          <w:sz w:val="20"/>
          <w:szCs w:val="20"/>
        </w:rPr>
        <w:t>n</w:t>
      </w:r>
      <w:r w:rsidRPr="00A84695">
        <w:rPr>
          <w:rFonts w:ascii="Garamond" w:hAnsi="Garamond"/>
          <w:bCs/>
          <w:color w:val="000000"/>
          <w:sz w:val="20"/>
          <w:szCs w:val="20"/>
        </w:rPr>
        <w:t>a predmet prieskumu trhu.</w:t>
      </w:r>
      <w:r w:rsidR="00A55CC2">
        <w:rPr>
          <w:rFonts w:ascii="Garamond" w:hAnsi="Garamond"/>
          <w:bCs/>
          <w:color w:val="000000"/>
          <w:sz w:val="20"/>
          <w:szCs w:val="20"/>
          <w:highlight w:val="yellow"/>
        </w:rPr>
        <w:t xml:space="preserve"> </w:t>
      </w:r>
      <w:r w:rsidR="00A55CC2" w:rsidRPr="001C4D04">
        <w:rPr>
          <w:rFonts w:ascii="Garamond" w:hAnsi="Garamond"/>
          <w:bCs/>
          <w:color w:val="000000"/>
          <w:sz w:val="20"/>
          <w:szCs w:val="20"/>
          <w:highlight w:val="yellow"/>
        </w:rPr>
        <w:t>Údaje potrebné na vyplnenie sú vyznačené žltou farbou</w:t>
      </w:r>
      <w:r w:rsidR="00A55CC2">
        <w:rPr>
          <w:rFonts w:ascii="Garamond" w:hAnsi="Garamond"/>
          <w:bCs/>
          <w:color w:val="000000"/>
          <w:sz w:val="20"/>
          <w:szCs w:val="20"/>
        </w:rPr>
        <w:t>.</w:t>
      </w:r>
    </w:p>
    <w:p w14:paraId="72129544" w14:textId="77777777" w:rsidR="00D01D9E" w:rsidRPr="00A84695" w:rsidRDefault="00D779BE" w:rsidP="00D01D9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Všetky doklady vystavené uchádzačom musia byť podpísané uchádzačom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, t.j. osobou/osobami 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lastRenderedPageBreak/>
        <w:t>oprávnenými konať v mene uchádzača, v súlade s dokladom o oprávnení podnikať, resp. zástupcom uchádzača, oprávneným konať v mene uchádzača, v tomto prípade bude súčasť ponuky adekvátne písomné plnomocenstvo.</w:t>
      </w:r>
    </w:p>
    <w:p w14:paraId="6F34E503" w14:textId="61AB5C37" w:rsidR="00AF2A6C" w:rsidRDefault="00BF1DAA" w:rsidP="00376CBE">
      <w:pPr>
        <w:widowControl w:val="0"/>
        <w:numPr>
          <w:ilvl w:val="0"/>
          <w:numId w:val="5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Ponuka</w:t>
      </w:r>
      <w:r w:rsidR="00D01D9E" w:rsidRPr="00A84695">
        <w:rPr>
          <w:rFonts w:ascii="Garamond" w:hAnsi="Garamond"/>
          <w:bCs/>
          <w:color w:val="000000"/>
          <w:sz w:val="20"/>
          <w:szCs w:val="20"/>
        </w:rPr>
        <w:t xml:space="preserve"> musí byť predložená v slovenskom alebo českom jazyku. Ak má uchádzač sídlo mimo územia Slovenskej republiky, doklady a dokumenty tvoria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súčasť ponuky musia byť predložené v pôvodnom jazyku a súčasne musia byť preložené do slovenského jazyka (nevyžaduje sa úradný preklad), okrem dokladov predložených v českom jazyku.</w:t>
      </w:r>
    </w:p>
    <w:p w14:paraId="05FDA637" w14:textId="77777777" w:rsidR="00376CBE" w:rsidRP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0D645B2" w14:textId="77777777" w:rsidR="00376CBE" w:rsidRPr="00A84695" w:rsidRDefault="00376CBE" w:rsidP="00376CBE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Kompletnosť ponuky predmetu prieskumu trhu</w:t>
      </w:r>
    </w:p>
    <w:p w14:paraId="773C84D8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Uchádzač predlož</w:t>
      </w:r>
      <w:r>
        <w:rPr>
          <w:rFonts w:ascii="Garamond" w:hAnsi="Garamond"/>
          <w:bCs/>
          <w:color w:val="000000"/>
          <w:sz w:val="20"/>
          <w:szCs w:val="20"/>
        </w:rPr>
        <w:t>í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 ponuku na celý predmet zákazky.</w:t>
      </w:r>
    </w:p>
    <w:p w14:paraId="1D6B84E7" w14:textId="77777777" w:rsidR="00376CBE" w:rsidRDefault="00376CBE" w:rsidP="00376CBE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5191394B" w14:textId="38F801D8" w:rsidR="0032104A" w:rsidRPr="00287B6C" w:rsidRDefault="0032104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Opis predmetu zákazky – špecifikácia: </w:t>
      </w:r>
      <w:r w:rsidRPr="00A84695">
        <w:rPr>
          <w:rFonts w:ascii="Garamond" w:hAnsi="Garamond"/>
          <w:bCs/>
          <w:color w:val="000000"/>
          <w:sz w:val="20"/>
          <w:szCs w:val="20"/>
        </w:rPr>
        <w:t>Predmetom zákazky je obstaranie a dodanie technológie</w:t>
      </w:r>
      <w:r w:rsidR="00BC119C" w:rsidRPr="00A84695">
        <w:rPr>
          <w:rFonts w:ascii="Garamond" w:hAnsi="Garamond"/>
          <w:bCs/>
          <w:color w:val="000000"/>
          <w:sz w:val="20"/>
          <w:szCs w:val="20"/>
        </w:rPr>
        <w:t xml:space="preserve"> podľa špecifikácie uvedenej v prílohe č. 1. V prílohe sú uvedené požadované parametre, ktoré uchádzač musí spĺňať.</w:t>
      </w:r>
    </w:p>
    <w:p w14:paraId="71585A13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/>
          <w:bCs/>
          <w:color w:val="000000"/>
          <w:sz w:val="20"/>
          <w:szCs w:val="20"/>
        </w:rPr>
      </w:pPr>
    </w:p>
    <w:p w14:paraId="4B4FC87D" w14:textId="6584748D" w:rsidR="00BC119C" w:rsidRDefault="0082538A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Spôsob stanovenia predpokladanej hodnoty zákazky: </w:t>
      </w:r>
      <w:r w:rsidRPr="00A84695">
        <w:rPr>
          <w:rFonts w:ascii="Garamond" w:hAnsi="Garamond"/>
          <w:bCs/>
          <w:color w:val="000000"/>
          <w:sz w:val="20"/>
          <w:szCs w:val="20"/>
        </w:rPr>
        <w:t xml:space="preserve">predpokladaná hodnota zákazky ako celku bude stanovená ako priemer 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 xml:space="preserve">z uchádzačmi ponúknutých cien v EUR </w:t>
      </w:r>
      <w:r w:rsidR="00263F5B">
        <w:rPr>
          <w:rFonts w:ascii="Garamond" w:hAnsi="Garamond"/>
          <w:bCs/>
          <w:color w:val="000000"/>
          <w:sz w:val="20"/>
          <w:szCs w:val="20"/>
        </w:rPr>
        <w:t>bez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 </w:t>
      </w:r>
      <w:r w:rsidR="00961863" w:rsidRPr="00A84695">
        <w:rPr>
          <w:rFonts w:ascii="Garamond" w:hAnsi="Garamond"/>
          <w:bCs/>
          <w:color w:val="000000"/>
          <w:sz w:val="20"/>
          <w:szCs w:val="20"/>
        </w:rPr>
        <w:t>DPH</w:t>
      </w:r>
      <w:r w:rsidR="001845FF" w:rsidRPr="00A84695">
        <w:rPr>
          <w:rFonts w:ascii="Garamond" w:hAnsi="Garamond"/>
          <w:bCs/>
          <w:color w:val="000000"/>
          <w:sz w:val="20"/>
          <w:szCs w:val="20"/>
        </w:rPr>
        <w:t>.</w:t>
      </w:r>
    </w:p>
    <w:p w14:paraId="2578238F" w14:textId="77777777" w:rsidR="00287B6C" w:rsidRPr="00A84695" w:rsidRDefault="00287B6C" w:rsidP="00AF2A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4ECB3FDF" w14:textId="77777777" w:rsidR="001845FF" w:rsidRPr="00A84695" w:rsidRDefault="001845FF" w:rsidP="0032104A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/>
          <w:bCs/>
          <w:color w:val="000000"/>
          <w:sz w:val="20"/>
          <w:szCs w:val="20"/>
        </w:rPr>
        <w:t>Osobité požiadavky na plnenie:</w:t>
      </w:r>
    </w:p>
    <w:p w14:paraId="665E2D65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cena vrátane dopravy na miesto plnenia</w:t>
      </w:r>
    </w:p>
    <w:p w14:paraId="46005E4C" w14:textId="77777777" w:rsidR="001845FF" w:rsidRPr="00A84695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ceny vrátane zaškolenia</w:t>
      </w:r>
    </w:p>
    <w:p w14:paraId="172E64F3" w14:textId="1660D106" w:rsidR="001845FF" w:rsidRDefault="001845FF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>tovar nový a</w:t>
      </w:r>
      <w:r w:rsidR="0079117C">
        <w:rPr>
          <w:rFonts w:ascii="Garamond" w:hAnsi="Garamond"/>
          <w:bCs/>
          <w:color w:val="000000"/>
          <w:sz w:val="20"/>
          <w:szCs w:val="20"/>
        </w:rPr>
        <w:t> </w:t>
      </w:r>
      <w:r w:rsidRPr="00A84695">
        <w:rPr>
          <w:rFonts w:ascii="Garamond" w:hAnsi="Garamond"/>
          <w:bCs/>
          <w:color w:val="000000"/>
          <w:sz w:val="20"/>
          <w:szCs w:val="20"/>
        </w:rPr>
        <w:t>nepoužitý</w:t>
      </w:r>
    </w:p>
    <w:p w14:paraId="09180977" w14:textId="53B1700C" w:rsidR="0079117C" w:rsidRDefault="0079117C" w:rsidP="001845FF">
      <w:pPr>
        <w:widowControl w:val="0"/>
        <w:numPr>
          <w:ilvl w:val="0"/>
          <w:numId w:val="7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>
        <w:rPr>
          <w:rFonts w:ascii="Garamond" w:hAnsi="Garamond"/>
          <w:bCs/>
          <w:color w:val="000000"/>
          <w:sz w:val="20"/>
          <w:szCs w:val="20"/>
        </w:rPr>
        <w:t>tovar tvorí ucelený funkčný celok a všetky jeho časti sú vo vzájomnej interakcií kompatibilné za účelom plnenia svojej funkcie</w:t>
      </w:r>
    </w:p>
    <w:p w14:paraId="09DD2315" w14:textId="77777777" w:rsidR="00287B6C" w:rsidRPr="00A84695" w:rsidRDefault="00287B6C" w:rsidP="00287B6C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108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69E381DC" w14:textId="41B110A0" w:rsidR="001845FF" w:rsidRDefault="001845FF" w:rsidP="001845FF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A84695">
        <w:rPr>
          <w:rFonts w:ascii="Garamond" w:hAnsi="Garamond"/>
          <w:bCs/>
          <w:color w:val="000000"/>
          <w:sz w:val="20"/>
          <w:szCs w:val="20"/>
        </w:rPr>
        <w:t xml:space="preserve">Upozornenie: Tento prieskum trhu </w:t>
      </w:r>
      <w:r w:rsidRPr="00A84695">
        <w:rPr>
          <w:rFonts w:ascii="Garamond" w:hAnsi="Garamond"/>
          <w:b/>
          <w:bCs/>
          <w:color w:val="000000"/>
          <w:sz w:val="20"/>
          <w:szCs w:val="20"/>
        </w:rPr>
        <w:t xml:space="preserve">NEVEDIE </w:t>
      </w:r>
      <w:r w:rsidRPr="00A84695">
        <w:rPr>
          <w:rFonts w:ascii="Garamond" w:hAnsi="Garamond"/>
          <w:bCs/>
          <w:color w:val="000000"/>
          <w:sz w:val="20"/>
          <w:szCs w:val="20"/>
        </w:rPr>
        <w:t>k uzavretiu odberateľsko-dodávateľského vzťahu a slúži verejnému obstarávateľovi len na informatívne účely. Vzhľadom na túto skutočnosť nebude verejný obstarávateľ oznam</w:t>
      </w:r>
      <w:r w:rsidR="0046393F" w:rsidRPr="00A84695">
        <w:rPr>
          <w:rFonts w:ascii="Garamond" w:hAnsi="Garamond"/>
          <w:bCs/>
          <w:color w:val="000000"/>
          <w:sz w:val="20"/>
          <w:szCs w:val="20"/>
        </w:rPr>
        <w:t>ovať výsledky prieskumu trhu sub</w:t>
      </w:r>
      <w:r w:rsidRPr="00A84695">
        <w:rPr>
          <w:rFonts w:ascii="Garamond" w:hAnsi="Garamond"/>
          <w:bCs/>
          <w:color w:val="000000"/>
          <w:sz w:val="20"/>
          <w:szCs w:val="20"/>
        </w:rPr>
        <w:t>jektom, ktoré v rámci prieskumu predložili ponuku.</w:t>
      </w:r>
    </w:p>
    <w:p w14:paraId="40D7B366" w14:textId="77777777" w:rsidR="009A30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07000D48" w14:textId="54B8696B" w:rsidR="009A3095" w:rsidRPr="009A3095" w:rsidRDefault="009A3095" w:rsidP="009A3095">
      <w:pPr>
        <w:widowControl w:val="0"/>
        <w:numPr>
          <w:ilvl w:val="0"/>
          <w:numId w:val="3"/>
        </w:numPr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V prípade ak sa technické požiadavky predmetu zákazky odvolávajú na konkrétneho výrobcu, výrobný postup, obchodné označenie, patent, typ, oblasť alebo miesto pôvodu atď. resp. ak niektorý z použitých parametrov, alebo rozpätie parametrov identifikuje konkrétneho výrobcu, výrobný postup, obchodné označenie, patent, typ, oblasť alebo miesto pôvodu alebo výroby atď. môže uchádzač predložiť ekvivalentné plnenie predmetu zákazky spočívajúce v odlišnom technickom riešení poskytujúcom rovnaký alebo lepší výsledok.</w:t>
      </w:r>
    </w:p>
    <w:p w14:paraId="2AFC612D" w14:textId="280A2939" w:rsidR="009A3095" w:rsidRPr="00A84695" w:rsidRDefault="009A3095" w:rsidP="009A309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ind w:left="720"/>
        <w:jc w:val="both"/>
        <w:rPr>
          <w:rFonts w:ascii="Garamond" w:hAnsi="Garamond"/>
          <w:bCs/>
          <w:color w:val="000000"/>
          <w:sz w:val="20"/>
          <w:szCs w:val="20"/>
        </w:rPr>
      </w:pPr>
      <w:r w:rsidRPr="009A3095">
        <w:rPr>
          <w:rFonts w:ascii="Garamond" w:hAnsi="Garamond"/>
          <w:bCs/>
          <w:color w:val="000000"/>
          <w:sz w:val="20"/>
          <w:szCs w:val="20"/>
        </w:rPr>
        <w:t>Ekvivalentné plnenie predmetu zákazky musí spĺňať ten istý účel použitia a musia mať kvalitatívne rovnaké alebo lepšie vlastnosti a technické parametre ako je požadované pri pôvodnom predmete zákazky. Uvedené sa vzťahuje na všetky stanovené parametre. Verejný obstarávateľ bude ekvivalenty akceptovať, ak budú mať porovnateľné kvalitatívne alebo vyššie výkonnostné charakteristiky.</w:t>
      </w:r>
    </w:p>
    <w:p w14:paraId="57F9CEFB" w14:textId="77777777" w:rsidR="006F06B5" w:rsidRPr="00A84695" w:rsidRDefault="006F06B5" w:rsidP="006F06B5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bCs/>
          <w:color w:val="000000"/>
          <w:sz w:val="20"/>
          <w:szCs w:val="20"/>
        </w:rPr>
      </w:pPr>
    </w:p>
    <w:p w14:paraId="258648E7" w14:textId="7824F799" w:rsidR="006F06B5" w:rsidRPr="00A84695" w:rsidRDefault="5B2761E7" w:rsidP="5B2761E7">
      <w:pPr>
        <w:widowControl w:val="0"/>
        <w:tabs>
          <w:tab w:val="left" w:pos="709"/>
        </w:tabs>
        <w:autoSpaceDE w:val="0"/>
        <w:autoSpaceDN w:val="0"/>
        <w:adjustRightInd w:val="0"/>
        <w:spacing w:line="276" w:lineRule="auto"/>
        <w:jc w:val="both"/>
        <w:rPr>
          <w:rFonts w:ascii="Garamond" w:hAnsi="Garamond"/>
          <w:color w:val="000000"/>
          <w:sz w:val="20"/>
          <w:szCs w:val="20"/>
        </w:rPr>
      </w:pPr>
      <w:r w:rsidRPr="5B2761E7">
        <w:rPr>
          <w:rFonts w:ascii="Garamond" w:hAnsi="Garamond"/>
          <w:color w:val="000000" w:themeColor="text1"/>
          <w:sz w:val="20"/>
          <w:szCs w:val="20"/>
        </w:rPr>
        <w:t xml:space="preserve">Lechnica, dňa </w:t>
      </w:r>
      <w:r w:rsidR="001448A6">
        <w:rPr>
          <w:rFonts w:ascii="Garamond" w:hAnsi="Garamond"/>
          <w:color w:val="000000" w:themeColor="text1"/>
          <w:sz w:val="20"/>
          <w:szCs w:val="20"/>
        </w:rPr>
        <w:t>1</w:t>
      </w:r>
      <w:r w:rsidR="00395006">
        <w:rPr>
          <w:rFonts w:ascii="Garamond" w:hAnsi="Garamond"/>
          <w:color w:val="000000" w:themeColor="text1"/>
          <w:sz w:val="20"/>
          <w:szCs w:val="20"/>
        </w:rPr>
        <w:t>4</w:t>
      </w:r>
      <w:r w:rsidRPr="5B2761E7">
        <w:rPr>
          <w:rFonts w:ascii="Garamond" w:hAnsi="Garamond"/>
          <w:color w:val="000000" w:themeColor="text1"/>
          <w:sz w:val="20"/>
          <w:szCs w:val="20"/>
        </w:rPr>
        <w:t>.0</w:t>
      </w:r>
      <w:r w:rsidR="009E04F9">
        <w:rPr>
          <w:rFonts w:ascii="Garamond" w:hAnsi="Garamond"/>
          <w:color w:val="000000" w:themeColor="text1"/>
          <w:sz w:val="20"/>
          <w:szCs w:val="20"/>
        </w:rPr>
        <w:t>3</w:t>
      </w:r>
      <w:r w:rsidRPr="5B2761E7">
        <w:rPr>
          <w:rFonts w:ascii="Garamond" w:hAnsi="Garamond"/>
          <w:color w:val="000000" w:themeColor="text1"/>
          <w:sz w:val="20"/>
          <w:szCs w:val="20"/>
        </w:rPr>
        <w:t>.202</w:t>
      </w:r>
      <w:r w:rsidR="009E04F9">
        <w:rPr>
          <w:rFonts w:ascii="Garamond" w:hAnsi="Garamond"/>
          <w:color w:val="000000" w:themeColor="text1"/>
          <w:sz w:val="20"/>
          <w:szCs w:val="20"/>
        </w:rPr>
        <w:t>5</w:t>
      </w:r>
    </w:p>
    <w:p w14:paraId="2BA797F7" w14:textId="77777777" w:rsidR="003514A2" w:rsidRPr="00A84695" w:rsidRDefault="00523CA6" w:rsidP="009D7618">
      <w:pPr>
        <w:widowControl w:val="0"/>
        <w:tabs>
          <w:tab w:val="left" w:pos="6360"/>
        </w:tabs>
        <w:autoSpaceDE w:val="0"/>
        <w:autoSpaceDN w:val="0"/>
        <w:adjustRightInd w:val="0"/>
        <w:spacing w:line="276" w:lineRule="auto"/>
        <w:rPr>
          <w:rFonts w:ascii="Garamond" w:hAnsi="Garamond"/>
          <w:color w:val="7F7F7F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                                                                                                 </w:t>
      </w:r>
    </w:p>
    <w:p w14:paraId="1328554E" w14:textId="4F9B8E0C" w:rsidR="00C14D6A" w:rsidRPr="00A84695" w:rsidRDefault="003514A2" w:rsidP="00D05E8B">
      <w:pPr>
        <w:tabs>
          <w:tab w:val="left" w:pos="5190"/>
        </w:tabs>
        <w:jc w:val="both"/>
        <w:rPr>
          <w:rFonts w:ascii="Garamond" w:hAnsi="Garamond"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ab/>
      </w:r>
    </w:p>
    <w:p w14:paraId="0D5D4BB5" w14:textId="6BB306B4" w:rsidR="00980EA3" w:rsidRPr="00A84695" w:rsidRDefault="00D01D9E">
      <w:pPr>
        <w:rPr>
          <w:rFonts w:ascii="Garamond" w:hAnsi="Garamond"/>
          <w:b/>
          <w:sz w:val="20"/>
          <w:szCs w:val="20"/>
        </w:rPr>
      </w:pPr>
      <w:r w:rsidRPr="00A84695">
        <w:rPr>
          <w:rFonts w:ascii="Garamond" w:hAnsi="Garamond"/>
          <w:sz w:val="20"/>
          <w:szCs w:val="20"/>
        </w:rPr>
        <w:t xml:space="preserve"> </w:t>
      </w:r>
      <w:r w:rsidR="006F06B5" w:rsidRPr="00A84695">
        <w:rPr>
          <w:rFonts w:ascii="Garamond" w:hAnsi="Garamond"/>
          <w:b/>
          <w:sz w:val="20"/>
          <w:szCs w:val="20"/>
        </w:rPr>
        <w:t xml:space="preserve">Príloha: </w:t>
      </w:r>
      <w:r w:rsidR="006F06B5" w:rsidRPr="00A84695">
        <w:rPr>
          <w:rFonts w:ascii="Garamond" w:hAnsi="Garamond"/>
          <w:sz w:val="20"/>
          <w:szCs w:val="20"/>
        </w:rPr>
        <w:t xml:space="preserve">1. </w:t>
      </w:r>
      <w:r w:rsidR="00287B6C">
        <w:rPr>
          <w:rFonts w:ascii="Garamond" w:hAnsi="Garamond"/>
          <w:sz w:val="20"/>
          <w:szCs w:val="20"/>
        </w:rPr>
        <w:t>špecifikácia a cenová ponuka predmetu zákazky</w:t>
      </w:r>
    </w:p>
    <w:sectPr w:rsidR="00980EA3" w:rsidRPr="00A84695" w:rsidSect="00D85E66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DA56F6"/>
    <w:multiLevelType w:val="hybridMultilevel"/>
    <w:tmpl w:val="59AEF1A4"/>
    <w:lvl w:ilvl="0" w:tplc="59EA02A8">
      <w:start w:val="1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3FB464F"/>
    <w:multiLevelType w:val="hybridMultilevel"/>
    <w:tmpl w:val="868AE710"/>
    <w:lvl w:ilvl="0" w:tplc="0807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7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7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558522F1"/>
    <w:multiLevelType w:val="hybridMultilevel"/>
    <w:tmpl w:val="978C4914"/>
    <w:lvl w:ilvl="0" w:tplc="A8D440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5E692D20"/>
    <w:multiLevelType w:val="hybridMultilevel"/>
    <w:tmpl w:val="ED22B7CE"/>
    <w:lvl w:ilvl="0" w:tplc="D67262E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820321"/>
    <w:multiLevelType w:val="hybridMultilevel"/>
    <w:tmpl w:val="5360F6C6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74CD377E"/>
    <w:multiLevelType w:val="hybridMultilevel"/>
    <w:tmpl w:val="D6BA34CA"/>
    <w:lvl w:ilvl="0" w:tplc="76F060A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bCs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77C7692E"/>
    <w:multiLevelType w:val="hybridMultilevel"/>
    <w:tmpl w:val="8B282230"/>
    <w:lvl w:ilvl="0" w:tplc="041B000F">
      <w:start w:val="1"/>
      <w:numFmt w:val="decimal"/>
      <w:lvlText w:val="%1.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7C21488B"/>
    <w:multiLevelType w:val="hybridMultilevel"/>
    <w:tmpl w:val="966E79AA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864513246">
    <w:abstractNumId w:val="7"/>
  </w:num>
  <w:num w:numId="2" w16cid:durableId="425660009">
    <w:abstractNumId w:val="1"/>
  </w:num>
  <w:num w:numId="3" w16cid:durableId="395204984">
    <w:abstractNumId w:val="3"/>
  </w:num>
  <w:num w:numId="4" w16cid:durableId="1899894951">
    <w:abstractNumId w:val="6"/>
  </w:num>
  <w:num w:numId="5" w16cid:durableId="160631895">
    <w:abstractNumId w:val="2"/>
  </w:num>
  <w:num w:numId="6" w16cid:durableId="1531143353">
    <w:abstractNumId w:val="5"/>
  </w:num>
  <w:num w:numId="7" w16cid:durableId="1506163371">
    <w:abstractNumId w:val="0"/>
  </w:num>
  <w:num w:numId="8" w16cid:durableId="62562470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4A2"/>
    <w:rsid w:val="0003031E"/>
    <w:rsid w:val="00035CBE"/>
    <w:rsid w:val="00035DD1"/>
    <w:rsid w:val="0005796B"/>
    <w:rsid w:val="00057DA4"/>
    <w:rsid w:val="000971BE"/>
    <w:rsid w:val="00097818"/>
    <w:rsid w:val="000A271B"/>
    <w:rsid w:val="000B06F0"/>
    <w:rsid w:val="00111692"/>
    <w:rsid w:val="00131A44"/>
    <w:rsid w:val="00137EF2"/>
    <w:rsid w:val="001448A6"/>
    <w:rsid w:val="001801B2"/>
    <w:rsid w:val="001845FF"/>
    <w:rsid w:val="001933A1"/>
    <w:rsid w:val="001A710A"/>
    <w:rsid w:val="001F5075"/>
    <w:rsid w:val="00203D91"/>
    <w:rsid w:val="002063B9"/>
    <w:rsid w:val="00242AF9"/>
    <w:rsid w:val="00244C60"/>
    <w:rsid w:val="00253B8A"/>
    <w:rsid w:val="00263F5B"/>
    <w:rsid w:val="00287B6C"/>
    <w:rsid w:val="0032104A"/>
    <w:rsid w:val="00327335"/>
    <w:rsid w:val="003514A2"/>
    <w:rsid w:val="00376CBE"/>
    <w:rsid w:val="00395006"/>
    <w:rsid w:val="003A3BF9"/>
    <w:rsid w:val="003A6C51"/>
    <w:rsid w:val="00406D99"/>
    <w:rsid w:val="0046393F"/>
    <w:rsid w:val="00482233"/>
    <w:rsid w:val="00490C3D"/>
    <w:rsid w:val="004B30D5"/>
    <w:rsid w:val="00522500"/>
    <w:rsid w:val="00523CA6"/>
    <w:rsid w:val="00545056"/>
    <w:rsid w:val="00584B05"/>
    <w:rsid w:val="005A6835"/>
    <w:rsid w:val="005C0565"/>
    <w:rsid w:val="005C6691"/>
    <w:rsid w:val="005D2CF9"/>
    <w:rsid w:val="005D5430"/>
    <w:rsid w:val="005D579F"/>
    <w:rsid w:val="005D5DFE"/>
    <w:rsid w:val="005E47AB"/>
    <w:rsid w:val="00612078"/>
    <w:rsid w:val="00621CAA"/>
    <w:rsid w:val="00643478"/>
    <w:rsid w:val="00653F37"/>
    <w:rsid w:val="00673930"/>
    <w:rsid w:val="00686710"/>
    <w:rsid w:val="00686D85"/>
    <w:rsid w:val="006957F3"/>
    <w:rsid w:val="006B1594"/>
    <w:rsid w:val="006C4CC1"/>
    <w:rsid w:val="006F06B5"/>
    <w:rsid w:val="006F2F67"/>
    <w:rsid w:val="007628DA"/>
    <w:rsid w:val="0079117C"/>
    <w:rsid w:val="00794B26"/>
    <w:rsid w:val="00795CC2"/>
    <w:rsid w:val="007C64C5"/>
    <w:rsid w:val="007D5DF0"/>
    <w:rsid w:val="007F328F"/>
    <w:rsid w:val="007F3725"/>
    <w:rsid w:val="0082538A"/>
    <w:rsid w:val="0087628F"/>
    <w:rsid w:val="008C70BB"/>
    <w:rsid w:val="008D4ED0"/>
    <w:rsid w:val="00911977"/>
    <w:rsid w:val="00961863"/>
    <w:rsid w:val="00965F7D"/>
    <w:rsid w:val="0097372A"/>
    <w:rsid w:val="00980EA3"/>
    <w:rsid w:val="009A3095"/>
    <w:rsid w:val="009D7618"/>
    <w:rsid w:val="009E04F9"/>
    <w:rsid w:val="009F469C"/>
    <w:rsid w:val="00A40A64"/>
    <w:rsid w:val="00A55CC2"/>
    <w:rsid w:val="00A84695"/>
    <w:rsid w:val="00A93ED2"/>
    <w:rsid w:val="00AF2A6C"/>
    <w:rsid w:val="00AF50B5"/>
    <w:rsid w:val="00B07968"/>
    <w:rsid w:val="00B34B2F"/>
    <w:rsid w:val="00B3651C"/>
    <w:rsid w:val="00B51C3E"/>
    <w:rsid w:val="00B63445"/>
    <w:rsid w:val="00B65DBC"/>
    <w:rsid w:val="00B877BE"/>
    <w:rsid w:val="00B9524B"/>
    <w:rsid w:val="00BC119C"/>
    <w:rsid w:val="00BF1DAA"/>
    <w:rsid w:val="00C14D6A"/>
    <w:rsid w:val="00C15E7B"/>
    <w:rsid w:val="00C36728"/>
    <w:rsid w:val="00C53D1D"/>
    <w:rsid w:val="00C90099"/>
    <w:rsid w:val="00CB4E7A"/>
    <w:rsid w:val="00CD478E"/>
    <w:rsid w:val="00CE7F77"/>
    <w:rsid w:val="00D01D9E"/>
    <w:rsid w:val="00D05E8B"/>
    <w:rsid w:val="00D10BEA"/>
    <w:rsid w:val="00D23C7E"/>
    <w:rsid w:val="00D32029"/>
    <w:rsid w:val="00D4090F"/>
    <w:rsid w:val="00D506E8"/>
    <w:rsid w:val="00D753EF"/>
    <w:rsid w:val="00D779BE"/>
    <w:rsid w:val="00D85E66"/>
    <w:rsid w:val="00D933F1"/>
    <w:rsid w:val="00DC4C8B"/>
    <w:rsid w:val="00DE1BB6"/>
    <w:rsid w:val="00DF2533"/>
    <w:rsid w:val="00DF2DE5"/>
    <w:rsid w:val="00E229E6"/>
    <w:rsid w:val="00E30952"/>
    <w:rsid w:val="00E328EA"/>
    <w:rsid w:val="00E4610F"/>
    <w:rsid w:val="00E61FE5"/>
    <w:rsid w:val="00EA1FFE"/>
    <w:rsid w:val="00EA3D7A"/>
    <w:rsid w:val="00EB301B"/>
    <w:rsid w:val="00EB50E6"/>
    <w:rsid w:val="00EE141E"/>
    <w:rsid w:val="00F12B8A"/>
    <w:rsid w:val="5B276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5B3221"/>
  <w15:docId w15:val="{48FBB7F2-2A11-4DFF-BF9E-FE2AECC98A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3514A2"/>
    <w:rPr>
      <w:rFonts w:ascii="Times New Roman" w:eastAsia="Times New Roman" w:hAnsi="Times New Roman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lrzxr">
    <w:name w:val="lrzxr"/>
    <w:basedOn w:val="Predvolenpsmoodseku"/>
    <w:rsid w:val="006F2F67"/>
  </w:style>
  <w:style w:type="character" w:styleId="Hypertextovprepojenie">
    <w:name w:val="Hyperlink"/>
    <w:uiPriority w:val="99"/>
    <w:unhideWhenUsed/>
    <w:rsid w:val="00111692"/>
    <w:rPr>
      <w:color w:val="0000FF"/>
      <w:u w:val="single"/>
    </w:rPr>
  </w:style>
  <w:style w:type="paragraph" w:styleId="Zkladntext">
    <w:name w:val="Body Text"/>
    <w:basedOn w:val="Normlny"/>
    <w:link w:val="ZkladntextChar"/>
    <w:uiPriority w:val="99"/>
    <w:unhideWhenUsed/>
    <w:rsid w:val="00523CA6"/>
    <w:pPr>
      <w:tabs>
        <w:tab w:val="left" w:pos="567"/>
        <w:tab w:val="left" w:pos="2338"/>
        <w:tab w:val="left" w:pos="5103"/>
        <w:tab w:val="left" w:pos="5386"/>
        <w:tab w:val="left" w:pos="5670"/>
        <w:tab w:val="left" w:pos="8079"/>
      </w:tabs>
      <w:jc w:val="both"/>
    </w:pPr>
    <w:rPr>
      <w:rFonts w:ascii="Arial" w:hAnsi="Arial"/>
      <w:szCs w:val="20"/>
      <w:lang w:eastAsia="cs-CZ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23CA6"/>
    <w:rPr>
      <w:rFonts w:ascii="Arial" w:eastAsia="Times New Roman" w:hAnsi="Arial"/>
      <w:sz w:val="24"/>
      <w:lang w:eastAsia="cs-CZ"/>
    </w:rPr>
  </w:style>
  <w:style w:type="paragraph" w:styleId="Odsekzoznamu">
    <w:name w:val="List Paragraph"/>
    <w:basedOn w:val="Normlny"/>
    <w:uiPriority w:val="34"/>
    <w:qFormat/>
    <w:rsid w:val="00287B6C"/>
    <w:pPr>
      <w:ind w:left="720"/>
      <w:contextualSpacing/>
    </w:pPr>
  </w:style>
  <w:style w:type="character" w:styleId="Nevyrieenzmienka">
    <w:name w:val="Unresolved Mention"/>
    <w:basedOn w:val="Predvolenpsmoodseku"/>
    <w:uiPriority w:val="99"/>
    <w:semiHidden/>
    <w:unhideWhenUsed/>
    <w:rsid w:val="00EB50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319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josephine.proebiz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josephine.proebiz.com" TargetMode="External"/><Relationship Id="rId5" Type="http://schemas.openxmlformats.org/officeDocument/2006/relationships/hyperlink" Target="mailto:frisnic.miroslav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898</Words>
  <Characters>5124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inspiron</dc:creator>
  <cp:keywords/>
  <cp:lastModifiedBy>Miroslav Frišnič</cp:lastModifiedBy>
  <cp:revision>36</cp:revision>
  <dcterms:created xsi:type="dcterms:W3CDTF">2022-06-17T18:32:00Z</dcterms:created>
  <dcterms:modified xsi:type="dcterms:W3CDTF">2025-03-14T14:45:00Z</dcterms:modified>
</cp:coreProperties>
</file>