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724F0E">
            <w:pPr>
              <w:pStyle w:val="TableParagraph"/>
              <w:spacing w:line="275" w:lineRule="exact"/>
              <w:ind w:left="3412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724F0E">
              <w:rPr>
                <w:b/>
                <w:sz w:val="24"/>
              </w:rPr>
              <w:t>/Kúpnej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196B7D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196B7D">
              <w:rPr>
                <w:sz w:val="24"/>
              </w:rPr>
              <w:fldChar w:fldCharType="separate"/>
            </w:r>
            <w:r w:rsidR="000D40D2">
              <w:rPr>
                <w:sz w:val="24"/>
              </w:rPr>
              <w:t xml:space="preserve">MÄSO-TATRY </w:t>
            </w:r>
            <w:proofErr w:type="spellStart"/>
            <w:r w:rsidR="000D40D2">
              <w:rPr>
                <w:sz w:val="24"/>
              </w:rPr>
              <w:t>s.r.o</w:t>
            </w:r>
            <w:proofErr w:type="spellEnd"/>
            <w:r w:rsidR="00196B7D">
              <w:rPr>
                <w:sz w:val="24"/>
              </w:rPr>
              <w:fldChar w:fldCharType="end"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0D40D2">
                <w:rPr>
                  <w:sz w:val="24"/>
                </w:rPr>
                <w:t>Osloboditeľov 455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0D40D2">
                <w:rPr>
                  <w:sz w:val="24"/>
                </w:rPr>
                <w:t>059 34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0D40D2">
                <w:rPr>
                  <w:sz w:val="24"/>
                </w:rPr>
                <w:t>Spišská Teplica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0D40D2">
                <w:rPr>
                  <w:sz w:val="24"/>
                </w:rPr>
                <w:t>31 723 217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196B7D">
      <w:pPr>
        <w:pStyle w:val="Zkladntext"/>
        <w:spacing w:before="8"/>
        <w:rPr>
          <w:rFonts w:ascii="Times New Roman"/>
          <w:b w:val="0"/>
          <w:sz w:val="21"/>
        </w:rPr>
      </w:pPr>
      <w:r w:rsidRPr="00196B7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F26DC0">
                  <w:pPr>
                    <w:pStyle w:val="Zkladntext"/>
                    <w:spacing w:before="119"/>
                    <w:ind w:left="105"/>
                  </w:pPr>
                  <w:proofErr w:type="spellStart"/>
                  <w:r>
                    <w:t>Kúter</w:t>
                  </w:r>
                  <w:proofErr w:type="spellEnd"/>
                  <w:r w:rsidR="006C6A53">
                    <w:t xml:space="preserve">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6A5519" w:rsidTr="00777395">
        <w:trPr>
          <w:trHeight w:val="342"/>
          <w:jc w:val="center"/>
        </w:trPr>
        <w:tc>
          <w:tcPr>
            <w:tcW w:w="5113" w:type="dxa"/>
          </w:tcPr>
          <w:p w:rsidR="006A5519" w:rsidRPr="006A5519" w:rsidRDefault="006A5519" w:rsidP="006A551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A5519">
              <w:rPr>
                <w:sz w:val="24"/>
              </w:rPr>
              <w:t>Robustná celonerezová konštrukcia určená pre potravinárstvo</w:t>
            </w:r>
          </w:p>
        </w:tc>
        <w:tc>
          <w:tcPr>
            <w:tcW w:w="2558" w:type="dxa"/>
            <w:vAlign w:val="center"/>
          </w:tcPr>
          <w:p w:rsidR="006A5519" w:rsidRDefault="006A5519" w:rsidP="00025C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</w:t>
            </w:r>
            <w:r w:rsidRPr="00474D3E">
              <w:rPr>
                <w:rFonts w:cstheme="minorHAnsi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84589417"/>
            <w:placeholder>
              <w:docPart w:val="0E3A6D7C80254D5FAF66FB22870B87D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A5519" w:rsidRPr="00B43449" w:rsidRDefault="006A551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A5519" w:rsidTr="00777395">
        <w:trPr>
          <w:trHeight w:val="342"/>
          <w:jc w:val="center"/>
        </w:trPr>
        <w:tc>
          <w:tcPr>
            <w:tcW w:w="5113" w:type="dxa"/>
          </w:tcPr>
          <w:p w:rsidR="006A5519" w:rsidRPr="006A5519" w:rsidRDefault="006A5519" w:rsidP="006A551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A5519">
              <w:rPr>
                <w:sz w:val="24"/>
              </w:rPr>
              <w:t>Počet nožov hlavy (ks) minimálne</w:t>
            </w:r>
          </w:p>
        </w:tc>
        <w:tc>
          <w:tcPr>
            <w:tcW w:w="2558" w:type="dxa"/>
            <w:vAlign w:val="center"/>
          </w:tcPr>
          <w:p w:rsidR="006A5519" w:rsidRDefault="006A5519" w:rsidP="00025C8F">
            <w:pPr>
              <w:jc w:val="center"/>
            </w:pPr>
            <w:r>
              <w:rPr>
                <w:rFonts w:cstheme="minorHAnsi"/>
              </w:rPr>
              <w:t>6</w:t>
            </w:r>
          </w:p>
        </w:tc>
        <w:tc>
          <w:tcPr>
            <w:tcW w:w="2372" w:type="dxa"/>
            <w:vAlign w:val="center"/>
          </w:tcPr>
          <w:p w:rsidR="006A5519" w:rsidRPr="00B43449" w:rsidRDefault="006A551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5519" w:rsidTr="00777395">
        <w:trPr>
          <w:trHeight w:val="342"/>
          <w:jc w:val="center"/>
        </w:trPr>
        <w:tc>
          <w:tcPr>
            <w:tcW w:w="5113" w:type="dxa"/>
          </w:tcPr>
          <w:p w:rsidR="006A5519" w:rsidRPr="006A5519" w:rsidRDefault="006A5519" w:rsidP="006A551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A5519">
              <w:rPr>
                <w:sz w:val="24"/>
              </w:rPr>
              <w:t>Nožová hlava so signalizáciou rozváženia</w:t>
            </w:r>
          </w:p>
        </w:tc>
        <w:tc>
          <w:tcPr>
            <w:tcW w:w="2558" w:type="dxa"/>
            <w:vAlign w:val="center"/>
          </w:tcPr>
          <w:p w:rsidR="006A5519" w:rsidRDefault="006A5519" w:rsidP="00025C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4589418"/>
            <w:placeholder>
              <w:docPart w:val="FFF6521F559D4D1C86B68632A42A586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A5519" w:rsidRPr="00B43449" w:rsidRDefault="006A551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A5519" w:rsidTr="00777395">
        <w:trPr>
          <w:trHeight w:val="342"/>
          <w:jc w:val="center"/>
        </w:trPr>
        <w:tc>
          <w:tcPr>
            <w:tcW w:w="5113" w:type="dxa"/>
          </w:tcPr>
          <w:p w:rsidR="006A5519" w:rsidRPr="006A5519" w:rsidRDefault="006A5519" w:rsidP="006A551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A5519">
              <w:rPr>
                <w:sz w:val="24"/>
              </w:rPr>
              <w:t>Automatická brzda nožov</w:t>
            </w:r>
          </w:p>
        </w:tc>
        <w:tc>
          <w:tcPr>
            <w:tcW w:w="2558" w:type="dxa"/>
            <w:vAlign w:val="center"/>
          </w:tcPr>
          <w:p w:rsidR="006A5519" w:rsidRPr="00913543" w:rsidRDefault="006A5519" w:rsidP="00025C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</w:t>
            </w:r>
            <w:r w:rsidRPr="00474D3E">
              <w:rPr>
                <w:rFonts w:cstheme="minorHAnsi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F5C59CE64B094568A5A13C1FA6A7874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A5519" w:rsidRPr="00B43449" w:rsidRDefault="006A551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A5519" w:rsidTr="00777395">
        <w:trPr>
          <w:trHeight w:val="342"/>
          <w:jc w:val="center"/>
        </w:trPr>
        <w:tc>
          <w:tcPr>
            <w:tcW w:w="5113" w:type="dxa"/>
          </w:tcPr>
          <w:p w:rsidR="006A5519" w:rsidRPr="006A5519" w:rsidRDefault="006A5519" w:rsidP="006A551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A5519">
              <w:rPr>
                <w:sz w:val="24"/>
              </w:rPr>
              <w:t>Tepelná ochrana motorov meničom</w:t>
            </w:r>
          </w:p>
        </w:tc>
        <w:tc>
          <w:tcPr>
            <w:tcW w:w="2558" w:type="dxa"/>
            <w:vAlign w:val="center"/>
          </w:tcPr>
          <w:p w:rsidR="006A5519" w:rsidRPr="00913543" w:rsidRDefault="006A5519" w:rsidP="00025C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</w:t>
            </w:r>
            <w:r w:rsidRPr="00474D3E">
              <w:rPr>
                <w:rFonts w:cstheme="minorHAnsi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84589419"/>
            <w:placeholder>
              <w:docPart w:val="4743666375264D9280401F211F73879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A5519" w:rsidRPr="00B43449" w:rsidRDefault="006A551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A5519" w:rsidTr="00777395">
        <w:trPr>
          <w:trHeight w:val="342"/>
          <w:jc w:val="center"/>
        </w:trPr>
        <w:tc>
          <w:tcPr>
            <w:tcW w:w="5113" w:type="dxa"/>
          </w:tcPr>
          <w:p w:rsidR="006A5519" w:rsidRPr="006A5519" w:rsidRDefault="006A5519" w:rsidP="006A551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A5519">
              <w:rPr>
                <w:sz w:val="24"/>
              </w:rPr>
              <w:t>Hladké štarty elektronických frekvenčných meničov</w:t>
            </w:r>
          </w:p>
        </w:tc>
        <w:tc>
          <w:tcPr>
            <w:tcW w:w="2558" w:type="dxa"/>
            <w:vAlign w:val="center"/>
          </w:tcPr>
          <w:p w:rsidR="006A5519" w:rsidRDefault="006A5519" w:rsidP="00025C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</w:t>
            </w:r>
            <w:r w:rsidRPr="00474D3E">
              <w:rPr>
                <w:rFonts w:cstheme="minorHAnsi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84589420"/>
            <w:placeholder>
              <w:docPart w:val="26FDF4D401DD467EA25881BBC525743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A5519" w:rsidRPr="00B43449" w:rsidRDefault="006A551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A5519" w:rsidTr="00777395">
        <w:trPr>
          <w:trHeight w:val="342"/>
          <w:jc w:val="center"/>
        </w:trPr>
        <w:tc>
          <w:tcPr>
            <w:tcW w:w="5113" w:type="dxa"/>
          </w:tcPr>
          <w:p w:rsidR="006A5519" w:rsidRPr="006A5519" w:rsidRDefault="006A5519" w:rsidP="006A551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A5519">
              <w:rPr>
                <w:sz w:val="24"/>
              </w:rPr>
              <w:t xml:space="preserve">Digitálny riadiaci systém s dotyk. displejom  </w:t>
            </w:r>
          </w:p>
        </w:tc>
        <w:tc>
          <w:tcPr>
            <w:tcW w:w="2558" w:type="dxa"/>
            <w:vAlign w:val="center"/>
          </w:tcPr>
          <w:p w:rsidR="006A5519" w:rsidRDefault="006A5519" w:rsidP="00025C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</w:t>
            </w:r>
            <w:r w:rsidRPr="00474D3E">
              <w:rPr>
                <w:rFonts w:cstheme="minorHAnsi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84589421"/>
            <w:placeholder>
              <w:docPart w:val="48A2F3FB571544DEB799A6287E249AE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A5519" w:rsidRPr="00B43449" w:rsidRDefault="006A551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A5519" w:rsidTr="00777395">
        <w:trPr>
          <w:trHeight w:val="342"/>
          <w:jc w:val="center"/>
        </w:trPr>
        <w:tc>
          <w:tcPr>
            <w:tcW w:w="5113" w:type="dxa"/>
          </w:tcPr>
          <w:p w:rsidR="006A5519" w:rsidRPr="006A5519" w:rsidRDefault="006A5519" w:rsidP="006A551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A5519">
              <w:rPr>
                <w:sz w:val="24"/>
              </w:rPr>
              <w:t>Teplomer</w:t>
            </w:r>
          </w:p>
        </w:tc>
        <w:tc>
          <w:tcPr>
            <w:tcW w:w="2558" w:type="dxa"/>
            <w:vAlign w:val="center"/>
          </w:tcPr>
          <w:p w:rsidR="006A5519" w:rsidRPr="00474D3E" w:rsidRDefault="006A5519" w:rsidP="00025C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4589422"/>
            <w:placeholder>
              <w:docPart w:val="D5F885076A4A4540B3A861C10C49643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A5519" w:rsidRPr="00B43449" w:rsidRDefault="006A551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A5519" w:rsidTr="00777395">
        <w:trPr>
          <w:trHeight w:val="342"/>
          <w:jc w:val="center"/>
        </w:trPr>
        <w:tc>
          <w:tcPr>
            <w:tcW w:w="5113" w:type="dxa"/>
          </w:tcPr>
          <w:p w:rsidR="006A5519" w:rsidRPr="006A5519" w:rsidRDefault="006A5519" w:rsidP="006A551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A5519">
              <w:rPr>
                <w:sz w:val="24"/>
              </w:rPr>
              <w:t>Programátor otáčok misy a nožov</w:t>
            </w:r>
          </w:p>
        </w:tc>
        <w:tc>
          <w:tcPr>
            <w:tcW w:w="2558" w:type="dxa"/>
            <w:vAlign w:val="center"/>
          </w:tcPr>
          <w:p w:rsidR="006A5519" w:rsidRPr="00474D3E" w:rsidRDefault="006A5519" w:rsidP="00025C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4589423"/>
            <w:placeholder>
              <w:docPart w:val="8EAFD2D5023C43679CC961A8ECF7BE0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A5519" w:rsidRPr="00B43449" w:rsidRDefault="006A551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A5519" w:rsidTr="00777395">
        <w:trPr>
          <w:trHeight w:val="342"/>
          <w:jc w:val="center"/>
        </w:trPr>
        <w:tc>
          <w:tcPr>
            <w:tcW w:w="5113" w:type="dxa"/>
          </w:tcPr>
          <w:p w:rsidR="006A5519" w:rsidRPr="006A5519" w:rsidRDefault="006A5519" w:rsidP="006A551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A5519">
              <w:rPr>
                <w:sz w:val="24"/>
              </w:rPr>
              <w:t>Stupeň krytia (IP) minimálne</w:t>
            </w:r>
          </w:p>
        </w:tc>
        <w:tc>
          <w:tcPr>
            <w:tcW w:w="2558" w:type="dxa"/>
            <w:vAlign w:val="center"/>
          </w:tcPr>
          <w:p w:rsidR="006A5519" w:rsidRDefault="006A5519" w:rsidP="00025C8F">
            <w:pPr>
              <w:jc w:val="center"/>
              <w:rPr>
                <w:rFonts w:cstheme="minorHAnsi"/>
              </w:rPr>
            </w:pPr>
            <w:r>
              <w:rPr>
                <w:rFonts w:cs="Arial"/>
              </w:rPr>
              <w:t>65</w:t>
            </w:r>
          </w:p>
        </w:tc>
        <w:tc>
          <w:tcPr>
            <w:tcW w:w="2372" w:type="dxa"/>
            <w:vAlign w:val="center"/>
          </w:tcPr>
          <w:p w:rsidR="006A5519" w:rsidRPr="00B43449" w:rsidRDefault="006A551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5519" w:rsidTr="00777395">
        <w:trPr>
          <w:trHeight w:val="342"/>
          <w:jc w:val="center"/>
        </w:trPr>
        <w:tc>
          <w:tcPr>
            <w:tcW w:w="5113" w:type="dxa"/>
          </w:tcPr>
          <w:p w:rsidR="006A5519" w:rsidRPr="006A5519" w:rsidRDefault="006A5519" w:rsidP="006A551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A5519">
              <w:rPr>
                <w:sz w:val="24"/>
              </w:rPr>
              <w:t>Kapacita misy (l) minimálne</w:t>
            </w:r>
          </w:p>
        </w:tc>
        <w:tc>
          <w:tcPr>
            <w:tcW w:w="2558" w:type="dxa"/>
            <w:vAlign w:val="center"/>
          </w:tcPr>
          <w:p w:rsidR="006A5519" w:rsidRDefault="006A5519" w:rsidP="00025C8F">
            <w:pPr>
              <w:jc w:val="center"/>
              <w:rPr>
                <w:rFonts w:cs="Arial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2372" w:type="dxa"/>
            <w:vAlign w:val="center"/>
          </w:tcPr>
          <w:p w:rsidR="006A5519" w:rsidRPr="00B43449" w:rsidRDefault="006A551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5519" w:rsidTr="00777395">
        <w:trPr>
          <w:trHeight w:val="342"/>
          <w:jc w:val="center"/>
        </w:trPr>
        <w:tc>
          <w:tcPr>
            <w:tcW w:w="5113" w:type="dxa"/>
          </w:tcPr>
          <w:p w:rsidR="006A5519" w:rsidRPr="006A5519" w:rsidRDefault="006A5519" w:rsidP="006A551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A5519">
              <w:rPr>
                <w:sz w:val="24"/>
              </w:rPr>
              <w:t>Príkon motora nožovej hriadele (</w:t>
            </w:r>
            <w:proofErr w:type="spellStart"/>
            <w:r w:rsidRPr="006A5519">
              <w:rPr>
                <w:sz w:val="24"/>
              </w:rPr>
              <w:t>kW</w:t>
            </w:r>
            <w:proofErr w:type="spellEnd"/>
            <w:r w:rsidRPr="006A5519">
              <w:rPr>
                <w:sz w:val="24"/>
              </w:rPr>
              <w:t xml:space="preserve">) minimálne </w:t>
            </w:r>
          </w:p>
        </w:tc>
        <w:tc>
          <w:tcPr>
            <w:tcW w:w="2558" w:type="dxa"/>
            <w:vAlign w:val="center"/>
          </w:tcPr>
          <w:p w:rsidR="006A5519" w:rsidRDefault="006A5519" w:rsidP="00025C8F">
            <w:pPr>
              <w:jc w:val="center"/>
              <w:rPr>
                <w:rFonts w:cs="Arial"/>
              </w:rPr>
            </w:pPr>
            <w:r w:rsidRPr="00474D3E">
              <w:rPr>
                <w:rFonts w:cstheme="minorHAnsi"/>
              </w:rPr>
              <w:t>32</w:t>
            </w:r>
          </w:p>
        </w:tc>
        <w:tc>
          <w:tcPr>
            <w:tcW w:w="2372" w:type="dxa"/>
            <w:vAlign w:val="center"/>
          </w:tcPr>
          <w:p w:rsidR="006A5519" w:rsidRPr="00B43449" w:rsidRDefault="006A551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5519" w:rsidTr="00777395">
        <w:trPr>
          <w:trHeight w:val="342"/>
          <w:jc w:val="center"/>
        </w:trPr>
        <w:tc>
          <w:tcPr>
            <w:tcW w:w="5113" w:type="dxa"/>
          </w:tcPr>
          <w:p w:rsidR="006A5519" w:rsidRPr="006A5519" w:rsidRDefault="006A5519" w:rsidP="006A551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A5519">
              <w:rPr>
                <w:sz w:val="24"/>
              </w:rPr>
              <w:t>Otáčky noža regulované (</w:t>
            </w:r>
            <w:proofErr w:type="spellStart"/>
            <w:r w:rsidRPr="006A5519">
              <w:rPr>
                <w:sz w:val="24"/>
              </w:rPr>
              <w:t>rpm</w:t>
            </w:r>
            <w:proofErr w:type="spellEnd"/>
            <w:r w:rsidRPr="006A5519">
              <w:rPr>
                <w:sz w:val="24"/>
              </w:rPr>
              <w:t>) minimálne</w:t>
            </w:r>
          </w:p>
        </w:tc>
        <w:tc>
          <w:tcPr>
            <w:tcW w:w="2558" w:type="dxa"/>
            <w:vAlign w:val="center"/>
          </w:tcPr>
          <w:p w:rsidR="006A5519" w:rsidRDefault="006A5519" w:rsidP="00025C8F">
            <w:pPr>
              <w:jc w:val="center"/>
              <w:rPr>
                <w:rFonts w:cs="Arial"/>
              </w:rPr>
            </w:pPr>
            <w:r>
              <w:rPr>
                <w:rFonts w:cstheme="minorHAnsi"/>
              </w:rPr>
              <w:t>100 - 4000</w:t>
            </w:r>
          </w:p>
        </w:tc>
        <w:tc>
          <w:tcPr>
            <w:tcW w:w="2372" w:type="dxa"/>
            <w:vAlign w:val="center"/>
          </w:tcPr>
          <w:p w:rsidR="006A5519" w:rsidRPr="00B43449" w:rsidRDefault="006A551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5519" w:rsidTr="00777395">
        <w:trPr>
          <w:trHeight w:val="342"/>
          <w:jc w:val="center"/>
        </w:trPr>
        <w:tc>
          <w:tcPr>
            <w:tcW w:w="5113" w:type="dxa"/>
          </w:tcPr>
          <w:p w:rsidR="006A5519" w:rsidRPr="006A5519" w:rsidRDefault="006A5519" w:rsidP="006A551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A5519">
              <w:rPr>
                <w:sz w:val="24"/>
              </w:rPr>
              <w:t>Miešacie otáčky opačné (</w:t>
            </w:r>
            <w:proofErr w:type="spellStart"/>
            <w:r w:rsidRPr="006A5519">
              <w:rPr>
                <w:sz w:val="24"/>
              </w:rPr>
              <w:t>rpm</w:t>
            </w:r>
            <w:proofErr w:type="spellEnd"/>
            <w:r w:rsidRPr="006A5519">
              <w:rPr>
                <w:sz w:val="24"/>
              </w:rPr>
              <w:t>) minimálne</w:t>
            </w:r>
          </w:p>
        </w:tc>
        <w:tc>
          <w:tcPr>
            <w:tcW w:w="2558" w:type="dxa"/>
            <w:vAlign w:val="center"/>
          </w:tcPr>
          <w:p w:rsidR="006A5519" w:rsidRDefault="006A5519" w:rsidP="00025C8F">
            <w:pPr>
              <w:jc w:val="center"/>
              <w:rPr>
                <w:rFonts w:cs="Arial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2372" w:type="dxa"/>
            <w:vAlign w:val="center"/>
          </w:tcPr>
          <w:p w:rsidR="006A5519" w:rsidRPr="00B43449" w:rsidRDefault="006A551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5519" w:rsidTr="00777395">
        <w:trPr>
          <w:trHeight w:val="342"/>
          <w:jc w:val="center"/>
        </w:trPr>
        <w:tc>
          <w:tcPr>
            <w:tcW w:w="5113" w:type="dxa"/>
          </w:tcPr>
          <w:p w:rsidR="006A5519" w:rsidRPr="006A5519" w:rsidRDefault="006A5519" w:rsidP="006A551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A5519">
              <w:rPr>
                <w:sz w:val="24"/>
              </w:rPr>
              <w:t>Rozmery (</w:t>
            </w:r>
            <w:proofErr w:type="spellStart"/>
            <w:r w:rsidRPr="006A5519">
              <w:rPr>
                <w:sz w:val="24"/>
              </w:rPr>
              <w:t>dxšxv</w:t>
            </w:r>
            <w:proofErr w:type="spellEnd"/>
            <w:r w:rsidRPr="006A5519">
              <w:rPr>
                <w:sz w:val="24"/>
              </w:rPr>
              <w:t xml:space="preserve">) (mm) maximálne </w:t>
            </w:r>
          </w:p>
        </w:tc>
        <w:tc>
          <w:tcPr>
            <w:tcW w:w="2558" w:type="dxa"/>
            <w:vAlign w:val="center"/>
          </w:tcPr>
          <w:p w:rsidR="006A5519" w:rsidRDefault="006A5519" w:rsidP="00025C8F">
            <w:pPr>
              <w:jc w:val="center"/>
              <w:rPr>
                <w:rFonts w:cs="Arial"/>
              </w:rPr>
            </w:pPr>
            <w:r w:rsidRPr="00873715">
              <w:t>1540</w:t>
            </w:r>
            <w:r>
              <w:t xml:space="preserve"> </w:t>
            </w:r>
            <w:r w:rsidRPr="00873715">
              <w:t>x 1280</w:t>
            </w:r>
            <w:r>
              <w:t xml:space="preserve"> </w:t>
            </w:r>
            <w:r w:rsidRPr="00873715">
              <w:t>x</w:t>
            </w:r>
            <w:r>
              <w:t xml:space="preserve"> </w:t>
            </w:r>
            <w:r w:rsidRPr="00873715">
              <w:t>1260</w:t>
            </w:r>
          </w:p>
        </w:tc>
        <w:tc>
          <w:tcPr>
            <w:tcW w:w="2372" w:type="dxa"/>
            <w:vAlign w:val="center"/>
          </w:tcPr>
          <w:p w:rsidR="006A5519" w:rsidRPr="00B43449" w:rsidRDefault="006A551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5519" w:rsidTr="00777395">
        <w:trPr>
          <w:trHeight w:val="342"/>
          <w:jc w:val="center"/>
        </w:trPr>
        <w:tc>
          <w:tcPr>
            <w:tcW w:w="5113" w:type="dxa"/>
          </w:tcPr>
          <w:p w:rsidR="006A5519" w:rsidRPr="006A5519" w:rsidRDefault="006A5519" w:rsidP="006A551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A5519">
              <w:rPr>
                <w:sz w:val="24"/>
              </w:rPr>
              <w:t>Diskový vyhadzovač el. pohonom s plynulou reguláciou otáčok</w:t>
            </w:r>
          </w:p>
        </w:tc>
        <w:tc>
          <w:tcPr>
            <w:tcW w:w="2558" w:type="dxa"/>
            <w:vAlign w:val="center"/>
          </w:tcPr>
          <w:p w:rsidR="006A5519" w:rsidRDefault="006A5519" w:rsidP="00025C8F">
            <w:pPr>
              <w:jc w:val="center"/>
              <w:rPr>
                <w:rFonts w:cs="Arial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4589424"/>
            <w:placeholder>
              <w:docPart w:val="D98DF9044EBF415BAF4273424810AA5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A5519" w:rsidRPr="00B43449" w:rsidRDefault="006A551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A5519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6A5519" w:rsidRDefault="006A5519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6A5519" w:rsidRPr="00DD3824" w:rsidRDefault="006A5519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A5519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6A5519" w:rsidRDefault="006A5519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6A5519" w:rsidRPr="00DD3824" w:rsidRDefault="006A5519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A5519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6A5519" w:rsidRDefault="006A5519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6A5519" w:rsidRPr="00DD3824" w:rsidRDefault="006A5519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196B7D">
    <w:pPr>
      <w:pStyle w:val="Zkladntext"/>
      <w:spacing w:line="14" w:lineRule="auto"/>
      <w:rPr>
        <w:b w:val="0"/>
        <w:sz w:val="20"/>
      </w:rPr>
    </w:pPr>
    <w:r w:rsidRPr="00196B7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196B7D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724F0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D40D2"/>
    <w:rsid w:val="000D4142"/>
    <w:rsid w:val="00111509"/>
    <w:rsid w:val="0014217B"/>
    <w:rsid w:val="00196B7D"/>
    <w:rsid w:val="002339CF"/>
    <w:rsid w:val="00266E1E"/>
    <w:rsid w:val="002763D3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A5519"/>
    <w:rsid w:val="006C6A53"/>
    <w:rsid w:val="006D4E67"/>
    <w:rsid w:val="006F5868"/>
    <w:rsid w:val="00724F0E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26DC0"/>
    <w:rsid w:val="00F36686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63D3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63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2763D3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2763D3"/>
  </w:style>
  <w:style w:type="paragraph" w:customStyle="1" w:styleId="TableParagraph">
    <w:name w:val="Table Paragraph"/>
    <w:basedOn w:val="Normlny"/>
    <w:uiPriority w:val="1"/>
    <w:qFormat/>
    <w:rsid w:val="002763D3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5C59CE64B094568A5A13C1FA6A787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39023B-8B4A-4649-BCEA-7833B22C983E}"/>
      </w:docPartPr>
      <w:docPartBody>
        <w:p w:rsidR="00091464" w:rsidRDefault="00D1268F" w:rsidP="00D1268F">
          <w:pPr>
            <w:pStyle w:val="F5C59CE64B094568A5A13C1FA6A7874B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0E3A6D7C80254D5FAF66FB22870B87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459BAF-1DFF-4AEC-82C2-26856210D5D4}"/>
      </w:docPartPr>
      <w:docPartBody>
        <w:p w:rsidR="00091464" w:rsidRDefault="00D1268F" w:rsidP="00D1268F">
          <w:pPr>
            <w:pStyle w:val="0E3A6D7C80254D5FAF66FB22870B87D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FFF6521F559D4D1C86B68632A42A58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9CA001-1023-4D70-B63F-CD8485B9E5B1}"/>
      </w:docPartPr>
      <w:docPartBody>
        <w:p w:rsidR="00091464" w:rsidRDefault="00D1268F" w:rsidP="00D1268F">
          <w:pPr>
            <w:pStyle w:val="FFF6521F559D4D1C86B68632A42A5869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743666375264D9280401F211F7387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0134C1-80BF-476F-984B-E446BB529DA9}"/>
      </w:docPartPr>
      <w:docPartBody>
        <w:p w:rsidR="00091464" w:rsidRDefault="00D1268F" w:rsidP="00D1268F">
          <w:pPr>
            <w:pStyle w:val="4743666375264D9280401F211F738797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26FDF4D401DD467EA25881BBC52574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A3FFEF-3C03-48A5-9A21-C9697FB898CC}"/>
      </w:docPartPr>
      <w:docPartBody>
        <w:p w:rsidR="00091464" w:rsidRDefault="00D1268F" w:rsidP="00D1268F">
          <w:pPr>
            <w:pStyle w:val="26FDF4D401DD467EA25881BBC525743C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8A2F3FB571544DEB799A6287E249A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64F3E0-E99E-453A-8581-F016F5BE6AB7}"/>
      </w:docPartPr>
      <w:docPartBody>
        <w:p w:rsidR="00091464" w:rsidRDefault="00D1268F" w:rsidP="00D1268F">
          <w:pPr>
            <w:pStyle w:val="48A2F3FB571544DEB799A6287E249AE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D5F885076A4A4540B3A861C10C4964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36A231-314F-4F67-A7C2-36558D3CE838}"/>
      </w:docPartPr>
      <w:docPartBody>
        <w:p w:rsidR="00091464" w:rsidRDefault="00D1268F" w:rsidP="00D1268F">
          <w:pPr>
            <w:pStyle w:val="D5F885076A4A4540B3A861C10C49643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8EAFD2D5023C43679CC961A8ECF7BE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C7BE5A-E564-4B43-A3EC-2D2AB424A665}"/>
      </w:docPartPr>
      <w:docPartBody>
        <w:p w:rsidR="00091464" w:rsidRDefault="00D1268F" w:rsidP="00D1268F">
          <w:pPr>
            <w:pStyle w:val="8EAFD2D5023C43679CC961A8ECF7BE0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D98DF9044EBF415BAF4273424810AA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9730CC-7352-4622-8B07-7AFED449FBB9}"/>
      </w:docPartPr>
      <w:docPartBody>
        <w:p w:rsidR="00091464" w:rsidRDefault="00D1268F" w:rsidP="00D1268F">
          <w:pPr>
            <w:pStyle w:val="D98DF9044EBF415BAF4273424810AA50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091464"/>
    <w:rsid w:val="00B77D5E"/>
    <w:rsid w:val="00D1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268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1268F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77842A81D2A84AA0B0F2AEFB7331B17B">
    <w:name w:val="77842A81D2A84AA0B0F2AEFB7331B17B"/>
    <w:rsid w:val="00D1268F"/>
    <w:pPr>
      <w:spacing w:after="200" w:line="276" w:lineRule="auto"/>
    </w:pPr>
  </w:style>
  <w:style w:type="paragraph" w:customStyle="1" w:styleId="F5C59CE64B094568A5A13C1FA6A7874B">
    <w:name w:val="F5C59CE64B094568A5A13C1FA6A7874B"/>
    <w:rsid w:val="00D1268F"/>
    <w:pPr>
      <w:spacing w:after="200" w:line="276" w:lineRule="auto"/>
    </w:pPr>
  </w:style>
  <w:style w:type="paragraph" w:customStyle="1" w:styleId="0E3A6D7C80254D5FAF66FB22870B87DD">
    <w:name w:val="0E3A6D7C80254D5FAF66FB22870B87DD"/>
    <w:rsid w:val="00D1268F"/>
    <w:pPr>
      <w:spacing w:after="200" w:line="276" w:lineRule="auto"/>
    </w:pPr>
  </w:style>
  <w:style w:type="paragraph" w:customStyle="1" w:styleId="FFF6521F559D4D1C86B68632A42A5869">
    <w:name w:val="FFF6521F559D4D1C86B68632A42A5869"/>
    <w:rsid w:val="00D1268F"/>
    <w:pPr>
      <w:spacing w:after="200" w:line="276" w:lineRule="auto"/>
    </w:pPr>
  </w:style>
  <w:style w:type="paragraph" w:customStyle="1" w:styleId="4743666375264D9280401F211F738797">
    <w:name w:val="4743666375264D9280401F211F738797"/>
    <w:rsid w:val="00D1268F"/>
    <w:pPr>
      <w:spacing w:after="200" w:line="276" w:lineRule="auto"/>
    </w:pPr>
  </w:style>
  <w:style w:type="paragraph" w:customStyle="1" w:styleId="26FDF4D401DD467EA25881BBC525743C">
    <w:name w:val="26FDF4D401DD467EA25881BBC525743C"/>
    <w:rsid w:val="00D1268F"/>
    <w:pPr>
      <w:spacing w:after="200" w:line="276" w:lineRule="auto"/>
    </w:pPr>
  </w:style>
  <w:style w:type="paragraph" w:customStyle="1" w:styleId="48A2F3FB571544DEB799A6287E249AED">
    <w:name w:val="48A2F3FB571544DEB799A6287E249AED"/>
    <w:rsid w:val="00D1268F"/>
    <w:pPr>
      <w:spacing w:after="200" w:line="276" w:lineRule="auto"/>
    </w:pPr>
  </w:style>
  <w:style w:type="paragraph" w:customStyle="1" w:styleId="D5F885076A4A4540B3A861C10C496434">
    <w:name w:val="D5F885076A4A4540B3A861C10C496434"/>
    <w:rsid w:val="00D1268F"/>
    <w:pPr>
      <w:spacing w:after="200" w:line="276" w:lineRule="auto"/>
    </w:pPr>
  </w:style>
  <w:style w:type="paragraph" w:customStyle="1" w:styleId="8EAFD2D5023C43679CC961A8ECF7BE08">
    <w:name w:val="8EAFD2D5023C43679CC961A8ECF7BE08"/>
    <w:rsid w:val="00D1268F"/>
    <w:pPr>
      <w:spacing w:after="200" w:line="276" w:lineRule="auto"/>
    </w:pPr>
  </w:style>
  <w:style w:type="paragraph" w:customStyle="1" w:styleId="D98DF9044EBF415BAF4273424810AA50">
    <w:name w:val="D98DF9044EBF415BAF4273424810AA50"/>
    <w:rsid w:val="00D1268F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3819869-AD23-403B-AD09-F18264F9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6</cp:revision>
  <dcterms:created xsi:type="dcterms:W3CDTF">2023-08-10T08:01:00Z</dcterms:created>
  <dcterms:modified xsi:type="dcterms:W3CDTF">2023-08-10T10:02:00Z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MÄSO-TATRY s.r.o</vt:lpwstr>
  </property>
  <property fmtid="{D5CDD505-2E9C-101B-9397-08002B2CF9AE}" pid="13" name="ObstaravatelUlicaCislo">
    <vt:lpwstr>Osloboditeľov 455</vt:lpwstr>
  </property>
  <property fmtid="{D5CDD505-2E9C-101B-9397-08002B2CF9AE}" pid="14" name="ObstaravatelMesto">
    <vt:lpwstr>Spišská Teplica</vt:lpwstr>
  </property>
  <property fmtid="{D5CDD505-2E9C-101B-9397-08002B2CF9AE}" pid="15" name="ObstaravatelPSC">
    <vt:lpwstr>059 34</vt:lpwstr>
  </property>
  <property fmtid="{D5CDD505-2E9C-101B-9397-08002B2CF9AE}" pid="16" name="ObstaravatelICO">
    <vt:lpwstr>31 723 217</vt:lpwstr>
  </property>
  <property fmtid="{D5CDD505-2E9C-101B-9397-08002B2CF9AE}" pid="17" name="ObstaravatelDIC">
    <vt:lpwstr>2021213029</vt:lpwstr>
  </property>
  <property fmtid="{D5CDD505-2E9C-101B-9397-08002B2CF9AE}" pid="18" name="StatutarnyOrgan">
    <vt:lpwstr>Štefan Harabin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MÄSO-TATRY s.r.o.</vt:lpwstr>
  </property>
  <property fmtid="{D5CDD505-2E9C-101B-9397-08002B2CF9AE}" pid="21" name="PredmetZakazky">
    <vt:lpwstr>Hygienická slučka – 1 ks, Kúter – 1 ks, Narážačka mäsa – 1 ks, Pásová píla – 1 ks, Sekačka na mäso – 1 ks, Udiarenská plynová komora – 1 ks, Umývačka prepraviek – 1 ks, Vákuová balička – 1 ks, Varný kotol č.1 – 1 ks, Varný kotol č.2 – 1 ks, Vytápací kotol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18.8.2023 do 10:00 h</vt:lpwstr>
  </property>
  <property fmtid="{D5CDD505-2E9C-101B-9397-08002B2CF9AE}" pid="24" name="DatumOtvaraniaAVyhodnoteniaPonuk">
    <vt:lpwstr>18.8.2023 o 11:00 h</vt:lpwstr>
  </property>
  <property fmtid="{D5CDD505-2E9C-101B-9397-08002B2CF9AE}" pid="25" name="DatumPodpisuVyzva">
    <vt:lpwstr>11.8.2023</vt:lpwstr>
  </property>
  <property fmtid="{D5CDD505-2E9C-101B-9397-08002B2CF9AE}" pid="26" name="DatumPodpisuZaznam">
    <vt:lpwstr>18.8.2023</vt:lpwstr>
  </property>
  <property fmtid="{D5CDD505-2E9C-101B-9397-08002B2CF9AE}" pid="27" name="DatumPodpisuSplnomocnenie">
    <vt:lpwstr>10.8.2023</vt:lpwstr>
  </property>
  <property fmtid="{D5CDD505-2E9C-101B-9397-08002B2CF9AE}" pid="28" name="KodProjektu">
    <vt:lpwstr>042PO510007</vt:lpwstr>
  </property>
  <property fmtid="{D5CDD505-2E9C-101B-9397-08002B2CF9AE}" pid="29" name="IDObstaravania">
    <vt:lpwstr>yy</vt:lpwstr>
  </property>
  <property fmtid="{D5CDD505-2E9C-101B-9397-08002B2CF9AE}" pid="30" name="NazovProjektu">
    <vt:lpwstr>Inovácia technologického vybavenia spoločnosti MÄSO-TATRY s.r.o. 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