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33A05" w14:textId="450419EC" w:rsidR="009261A7" w:rsidRPr="00D031CB" w:rsidRDefault="0080080E" w:rsidP="009261A7">
      <w:pPr>
        <w:spacing w:after="0" w:line="360" w:lineRule="auto"/>
        <w:jc w:val="right"/>
        <w:rPr>
          <w:rFonts w:ascii="Arial" w:hAnsi="Arial" w:cs="Arial"/>
          <w:sz w:val="20"/>
          <w:szCs w:val="20"/>
        </w:rPr>
      </w:pPr>
      <w:r w:rsidRPr="00D031CB">
        <w:rPr>
          <w:rFonts w:ascii="Arial" w:hAnsi="Arial" w:cs="Arial"/>
          <w:sz w:val="20"/>
          <w:szCs w:val="20"/>
        </w:rPr>
        <w:t xml:space="preserve">Załącznik nr </w:t>
      </w:r>
      <w:r w:rsidR="00D66E46" w:rsidRPr="00D66E46">
        <w:rPr>
          <w:rFonts w:ascii="Arial" w:hAnsi="Arial" w:cs="Arial"/>
          <w:sz w:val="20"/>
          <w:szCs w:val="20"/>
        </w:rPr>
        <w:t>6</w:t>
      </w:r>
      <w:r w:rsidRPr="00D031CB">
        <w:rPr>
          <w:rFonts w:ascii="Arial" w:hAnsi="Arial" w:cs="Arial"/>
          <w:sz w:val="20"/>
          <w:szCs w:val="20"/>
        </w:rPr>
        <w:t xml:space="preserve"> do SWZ</w:t>
      </w:r>
    </w:p>
    <w:p w14:paraId="23859FF8" w14:textId="77777777" w:rsidR="00466AE9" w:rsidRPr="00D031CB" w:rsidRDefault="00CC5CD4" w:rsidP="00A14CEF">
      <w:pPr>
        <w:spacing w:after="0" w:line="360" w:lineRule="auto"/>
        <w:jc w:val="center"/>
        <w:rPr>
          <w:rFonts w:ascii="Arial" w:hAnsi="Arial" w:cs="Arial"/>
          <w:b/>
          <w:sz w:val="32"/>
          <w:szCs w:val="32"/>
        </w:rPr>
      </w:pPr>
      <w:r w:rsidRPr="00D031CB">
        <w:rPr>
          <w:rFonts w:ascii="Arial" w:hAnsi="Arial" w:cs="Arial"/>
          <w:b/>
          <w:sz w:val="32"/>
          <w:szCs w:val="32"/>
        </w:rPr>
        <w:t>Opis przedmiotu zamówienia</w:t>
      </w:r>
    </w:p>
    <w:p w14:paraId="5856B1E0" w14:textId="77777777" w:rsidR="007E0436" w:rsidRPr="00D031CB" w:rsidRDefault="007E0436" w:rsidP="007E0436">
      <w:pPr>
        <w:spacing w:after="0" w:line="360" w:lineRule="auto"/>
        <w:jc w:val="center"/>
        <w:rPr>
          <w:rFonts w:ascii="Arial" w:hAnsi="Arial" w:cs="Arial"/>
          <w:b/>
          <w:sz w:val="28"/>
          <w:szCs w:val="28"/>
        </w:rPr>
      </w:pPr>
    </w:p>
    <w:p w14:paraId="10F2D4D7" w14:textId="4EE28C94" w:rsidR="007E0436" w:rsidRPr="00D031CB" w:rsidRDefault="007E0436"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 xml:space="preserve">Przedmiotem zamówienia jest zagospodarowanie odpadów komunalnych </w:t>
      </w:r>
      <w:r w:rsidR="00C74013" w:rsidRPr="00D031CB">
        <w:rPr>
          <w:rFonts w:ascii="Arial" w:hAnsi="Arial" w:cs="Arial"/>
          <w:sz w:val="20"/>
          <w:szCs w:val="20"/>
        </w:rPr>
        <w:t xml:space="preserve">pochodzących </w:t>
      </w:r>
      <w:r w:rsidR="00C74013" w:rsidRPr="00D031CB">
        <w:rPr>
          <w:rFonts w:ascii="Arial" w:hAnsi="Arial" w:cs="Arial"/>
          <w:sz w:val="20"/>
          <w:szCs w:val="20"/>
        </w:rPr>
        <w:br/>
      </w:r>
      <w:r w:rsidRPr="00D031CB">
        <w:rPr>
          <w:rFonts w:ascii="Arial" w:hAnsi="Arial" w:cs="Arial"/>
          <w:sz w:val="20"/>
          <w:szCs w:val="20"/>
        </w:rPr>
        <w:t>z nieruchomości zamieszkałych z ter</w:t>
      </w:r>
      <w:r w:rsidR="00381DEB" w:rsidRPr="00D031CB">
        <w:rPr>
          <w:rFonts w:ascii="Arial" w:hAnsi="Arial" w:cs="Arial"/>
          <w:sz w:val="20"/>
          <w:szCs w:val="20"/>
        </w:rPr>
        <w:t>enu Gminy Piekary Śląskie w 2024</w:t>
      </w:r>
      <w:r w:rsidRPr="00D031CB">
        <w:rPr>
          <w:rFonts w:ascii="Arial" w:hAnsi="Arial" w:cs="Arial"/>
          <w:sz w:val="20"/>
          <w:szCs w:val="20"/>
        </w:rPr>
        <w:t xml:space="preserve">r. </w:t>
      </w:r>
    </w:p>
    <w:p w14:paraId="4EDBF640" w14:textId="459F6C7C"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 xml:space="preserve">Przedmiot zamówienia realizowany </w:t>
      </w:r>
      <w:r w:rsidR="00071BFD" w:rsidRPr="00D031CB">
        <w:rPr>
          <w:rFonts w:ascii="Arial" w:hAnsi="Arial" w:cs="Arial"/>
          <w:sz w:val="20"/>
          <w:szCs w:val="20"/>
        </w:rPr>
        <w:t xml:space="preserve">będzie </w:t>
      </w:r>
      <w:r w:rsidR="009E78F5" w:rsidRPr="00D031CB">
        <w:rPr>
          <w:rFonts w:ascii="Arial" w:hAnsi="Arial" w:cs="Arial"/>
          <w:sz w:val="20"/>
          <w:szCs w:val="20"/>
        </w:rPr>
        <w:t>w terminie określonym w umowie.</w:t>
      </w:r>
    </w:p>
    <w:p w14:paraId="6782CD4A" w14:textId="77777777"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Zakres przedmiotu zamówienia obejmuje zagospodarowanie:</w:t>
      </w:r>
    </w:p>
    <w:p w14:paraId="200A7A22" w14:textId="6677F080" w:rsidR="00272219" w:rsidRPr="00D031CB" w:rsidRDefault="003334FB" w:rsidP="002217BF">
      <w:pPr>
        <w:numPr>
          <w:ilvl w:val="0"/>
          <w:numId w:val="9"/>
        </w:numPr>
        <w:suppressAutoHyphens/>
        <w:spacing w:after="0" w:line="360" w:lineRule="auto"/>
        <w:ind w:left="1210"/>
        <w:jc w:val="both"/>
        <w:rPr>
          <w:rFonts w:ascii="Arial" w:hAnsi="Arial" w:cs="Arial"/>
          <w:sz w:val="20"/>
          <w:szCs w:val="20"/>
        </w:rPr>
      </w:pPr>
      <w:r w:rsidRPr="00D031CB">
        <w:rPr>
          <w:rFonts w:ascii="Arial" w:hAnsi="Arial" w:cs="Arial"/>
          <w:sz w:val="20"/>
          <w:szCs w:val="20"/>
        </w:rPr>
        <w:t xml:space="preserve">odpady papieru i tektury o kodach: 15 01 01 - Opakowania z papieru i tektury lub 20 01 01 - Papier </w:t>
      </w:r>
      <w:r w:rsidR="00C61F2D" w:rsidRPr="00D031CB">
        <w:rPr>
          <w:rFonts w:ascii="Arial" w:hAnsi="Arial" w:cs="Arial"/>
          <w:sz w:val="20"/>
          <w:szCs w:val="20"/>
        </w:rPr>
        <w:br/>
      </w:r>
      <w:r w:rsidRPr="00D031CB">
        <w:rPr>
          <w:rFonts w:ascii="Arial" w:hAnsi="Arial" w:cs="Arial"/>
          <w:sz w:val="20"/>
          <w:szCs w:val="20"/>
        </w:rPr>
        <w:t>i t</w:t>
      </w:r>
      <w:r w:rsidRPr="00D66E46">
        <w:rPr>
          <w:rFonts w:ascii="Arial" w:hAnsi="Arial" w:cs="Arial"/>
          <w:sz w:val="20"/>
          <w:szCs w:val="20"/>
        </w:rPr>
        <w:t xml:space="preserve">ektura </w:t>
      </w:r>
      <w:r w:rsidRPr="00D66E46">
        <w:rPr>
          <w:rFonts w:ascii="Arial" w:eastAsia="Times New Roman" w:hAnsi="Arial" w:cs="Arial"/>
          <w:sz w:val="20"/>
          <w:szCs w:val="20"/>
          <w:lang w:eastAsia="pl-PL"/>
        </w:rPr>
        <w:t xml:space="preserve">w ilości </w:t>
      </w:r>
      <w:r w:rsidR="00AF3943" w:rsidRPr="00D66E46">
        <w:rPr>
          <w:rFonts w:ascii="Arial" w:eastAsia="Times New Roman" w:hAnsi="Arial" w:cs="Arial"/>
          <w:sz w:val="20"/>
          <w:szCs w:val="20"/>
          <w:lang w:eastAsia="pl-PL"/>
        </w:rPr>
        <w:t>900</w:t>
      </w:r>
      <w:r w:rsidRPr="00D66E46">
        <w:rPr>
          <w:rFonts w:ascii="Arial" w:eastAsia="Times New Roman" w:hAnsi="Arial" w:cs="Arial"/>
          <w:sz w:val="20"/>
          <w:szCs w:val="20"/>
          <w:lang w:eastAsia="pl-PL"/>
        </w:rPr>
        <w:t xml:space="preserve"> Mg/rok</w:t>
      </w:r>
      <w:r w:rsidRPr="00D66E46">
        <w:rPr>
          <w:rFonts w:ascii="Arial" w:hAnsi="Arial" w:cs="Arial"/>
          <w:sz w:val="20"/>
          <w:szCs w:val="20"/>
        </w:rPr>
        <w:t>,</w:t>
      </w:r>
    </w:p>
    <w:p w14:paraId="4CFC338E" w14:textId="7CC62103" w:rsidR="00D41F29" w:rsidRPr="00D031CB" w:rsidRDefault="00D41F29" w:rsidP="00D41F29">
      <w:pPr>
        <w:numPr>
          <w:ilvl w:val="0"/>
          <w:numId w:val="9"/>
        </w:numPr>
        <w:suppressAutoHyphens/>
        <w:spacing w:after="0" w:line="360" w:lineRule="auto"/>
        <w:jc w:val="both"/>
        <w:rPr>
          <w:rFonts w:ascii="Arial" w:hAnsi="Arial" w:cs="Arial"/>
          <w:sz w:val="20"/>
          <w:szCs w:val="20"/>
          <w:lang w:eastAsia="zh-CN"/>
        </w:rPr>
      </w:pPr>
      <w:r w:rsidRPr="00D031CB">
        <w:rPr>
          <w:rFonts w:ascii="Arial" w:eastAsia="Times New Roman" w:hAnsi="Arial" w:cs="Arial"/>
          <w:sz w:val="20"/>
          <w:szCs w:val="20"/>
          <w:lang w:eastAsia="pl-PL"/>
        </w:rPr>
        <w:t>odpady tworzyw sztucznych, opakowań wielomateriałowych i metali o kodach: 15 01 02 - Opakowania z</w:t>
      </w:r>
      <w:r w:rsidR="0080080E" w:rsidRPr="00D031CB">
        <w:rPr>
          <w:rFonts w:ascii="Arial" w:eastAsia="Times New Roman" w:hAnsi="Arial" w:cs="Arial"/>
          <w:sz w:val="20"/>
          <w:szCs w:val="20"/>
          <w:lang w:eastAsia="pl-PL"/>
        </w:rPr>
        <w:t> </w:t>
      </w:r>
      <w:r w:rsidRPr="00D031CB">
        <w:rPr>
          <w:rFonts w:ascii="Arial" w:eastAsia="Times New Roman" w:hAnsi="Arial" w:cs="Arial"/>
          <w:sz w:val="20"/>
          <w:szCs w:val="20"/>
          <w:lang w:eastAsia="pl-PL"/>
        </w:rPr>
        <w:t>tworzyw sztucznych, 15 01 04 - Opakowania z metali, 15 01 05 - Opakowania wielomateriałowe, 15 01 06 - Zmieszane odpady opakowaniowe lub 20 01 39 – tworzywa sztuczne, 20 01 40 – me</w:t>
      </w:r>
      <w:r w:rsidR="0098114F" w:rsidRPr="00D031CB">
        <w:rPr>
          <w:rFonts w:ascii="Arial" w:eastAsia="Times New Roman" w:hAnsi="Arial" w:cs="Arial"/>
          <w:sz w:val="20"/>
          <w:szCs w:val="20"/>
          <w:lang w:eastAsia="pl-PL"/>
        </w:rPr>
        <w:t>tale w</w:t>
      </w:r>
      <w:r w:rsidR="0080080E" w:rsidRPr="00D031CB">
        <w:rPr>
          <w:rFonts w:ascii="Arial" w:eastAsia="Times New Roman" w:hAnsi="Arial" w:cs="Arial"/>
          <w:sz w:val="20"/>
          <w:szCs w:val="20"/>
          <w:lang w:eastAsia="pl-PL"/>
        </w:rPr>
        <w:t> </w:t>
      </w:r>
      <w:r w:rsidR="0098114F" w:rsidRPr="00D031CB">
        <w:rPr>
          <w:rFonts w:ascii="Arial" w:eastAsia="Times New Roman" w:hAnsi="Arial" w:cs="Arial"/>
          <w:sz w:val="20"/>
          <w:szCs w:val="20"/>
          <w:lang w:eastAsia="pl-PL"/>
        </w:rPr>
        <w:t xml:space="preserve">ilości </w:t>
      </w:r>
      <w:r w:rsidR="00381DEB" w:rsidRPr="00D031CB">
        <w:rPr>
          <w:rFonts w:ascii="Arial" w:eastAsia="Times New Roman" w:hAnsi="Arial" w:cs="Arial"/>
          <w:sz w:val="20"/>
          <w:szCs w:val="20"/>
          <w:lang w:eastAsia="pl-PL"/>
        </w:rPr>
        <w:t>1100</w:t>
      </w:r>
      <w:r w:rsidR="00CE4BC4" w:rsidRPr="00D031CB">
        <w:rPr>
          <w:rFonts w:ascii="Arial" w:eastAsia="Times New Roman" w:hAnsi="Arial" w:cs="Arial"/>
          <w:sz w:val="20"/>
          <w:szCs w:val="20"/>
          <w:lang w:eastAsia="pl-PL"/>
        </w:rPr>
        <w:t xml:space="preserve"> </w:t>
      </w:r>
      <w:r w:rsidRPr="00D031CB">
        <w:rPr>
          <w:rFonts w:ascii="Arial" w:eastAsia="Times New Roman" w:hAnsi="Arial" w:cs="Arial"/>
          <w:sz w:val="20"/>
          <w:szCs w:val="20"/>
          <w:lang w:eastAsia="pl-PL"/>
        </w:rPr>
        <w:t>Mg/rok</w:t>
      </w:r>
      <w:r w:rsidR="0080080E" w:rsidRPr="00D031CB">
        <w:rPr>
          <w:rFonts w:ascii="Arial" w:eastAsia="Times New Roman" w:hAnsi="Arial" w:cs="Arial"/>
          <w:sz w:val="20"/>
          <w:szCs w:val="20"/>
          <w:lang w:eastAsia="pl-PL"/>
        </w:rPr>
        <w:t>,</w:t>
      </w:r>
    </w:p>
    <w:p w14:paraId="0252BA30" w14:textId="624C2E20" w:rsidR="00D41F29" w:rsidRPr="00D031CB" w:rsidRDefault="00D41F29" w:rsidP="00D41F29">
      <w:pPr>
        <w:numPr>
          <w:ilvl w:val="0"/>
          <w:numId w:val="9"/>
        </w:numPr>
        <w:suppressAutoHyphens/>
        <w:spacing w:after="0" w:line="360" w:lineRule="auto"/>
        <w:jc w:val="both"/>
        <w:rPr>
          <w:rFonts w:ascii="Arial" w:hAnsi="Arial" w:cs="Arial"/>
          <w:sz w:val="20"/>
          <w:szCs w:val="20"/>
          <w:lang w:eastAsia="zh-CN"/>
        </w:rPr>
      </w:pPr>
      <w:r w:rsidRPr="00D031CB">
        <w:rPr>
          <w:rFonts w:ascii="Arial" w:eastAsia="Times New Roman" w:hAnsi="Arial" w:cs="Arial"/>
          <w:sz w:val="20"/>
          <w:szCs w:val="20"/>
          <w:lang w:eastAsia="pl-PL"/>
        </w:rPr>
        <w:t>odpady szkła o kodach: 15 01 07 - Opakowania ze szkła lub 20 01 02 – Szkło w ilości 1</w:t>
      </w:r>
      <w:r w:rsidR="0098114F" w:rsidRPr="00D031CB">
        <w:rPr>
          <w:rFonts w:ascii="Arial" w:eastAsia="Times New Roman" w:hAnsi="Arial" w:cs="Arial"/>
          <w:sz w:val="20"/>
          <w:szCs w:val="20"/>
          <w:lang w:eastAsia="pl-PL"/>
        </w:rPr>
        <w:t>200</w:t>
      </w:r>
      <w:r w:rsidR="00CE4BC4" w:rsidRPr="00D031CB">
        <w:rPr>
          <w:rFonts w:ascii="Arial" w:eastAsia="Times New Roman" w:hAnsi="Arial" w:cs="Arial"/>
          <w:sz w:val="20"/>
          <w:szCs w:val="20"/>
          <w:lang w:eastAsia="pl-PL"/>
        </w:rPr>
        <w:t xml:space="preserve"> </w:t>
      </w:r>
      <w:r w:rsidRPr="00D031CB">
        <w:rPr>
          <w:rFonts w:ascii="Arial" w:eastAsia="Times New Roman" w:hAnsi="Arial" w:cs="Arial"/>
          <w:sz w:val="20"/>
          <w:szCs w:val="20"/>
          <w:lang w:eastAsia="pl-PL"/>
        </w:rPr>
        <w:t>Mg/rok,</w:t>
      </w:r>
    </w:p>
    <w:p w14:paraId="3ABD709F" w14:textId="4667AC79" w:rsidR="00D41F29" w:rsidRPr="00D031CB" w:rsidRDefault="00D41F29" w:rsidP="00D41F29">
      <w:pPr>
        <w:numPr>
          <w:ilvl w:val="0"/>
          <w:numId w:val="9"/>
        </w:numPr>
        <w:suppressAutoHyphens/>
        <w:spacing w:after="0" w:line="360" w:lineRule="auto"/>
        <w:jc w:val="both"/>
        <w:rPr>
          <w:rFonts w:ascii="Arial" w:hAnsi="Arial" w:cs="Arial"/>
          <w:sz w:val="20"/>
          <w:szCs w:val="20"/>
        </w:rPr>
      </w:pPr>
      <w:r w:rsidRPr="00D031CB">
        <w:rPr>
          <w:rFonts w:ascii="Arial" w:hAnsi="Arial" w:cs="Arial"/>
          <w:sz w:val="20"/>
          <w:szCs w:val="20"/>
        </w:rPr>
        <w:t xml:space="preserve">odpady ulegające biodegradacji o kodzie 20 01 08 - Odpady kuchenne ulegające biodegradacji </w:t>
      </w:r>
      <w:r w:rsidR="00A36DD4" w:rsidRPr="00D031CB">
        <w:rPr>
          <w:rFonts w:ascii="Arial" w:hAnsi="Arial" w:cs="Arial"/>
          <w:sz w:val="20"/>
          <w:szCs w:val="20"/>
        </w:rPr>
        <w:br/>
      </w:r>
      <w:r w:rsidR="0098114F" w:rsidRPr="00D031CB">
        <w:rPr>
          <w:rFonts w:ascii="Arial" w:eastAsia="Times New Roman" w:hAnsi="Arial" w:cs="Arial"/>
          <w:sz w:val="20"/>
          <w:szCs w:val="20"/>
          <w:lang w:eastAsia="pl-PL"/>
        </w:rPr>
        <w:t xml:space="preserve">w ilości </w:t>
      </w:r>
      <w:r w:rsidR="00381DEB" w:rsidRPr="00D031CB">
        <w:rPr>
          <w:rFonts w:ascii="Arial" w:eastAsia="Times New Roman" w:hAnsi="Arial" w:cs="Arial"/>
          <w:sz w:val="20"/>
          <w:szCs w:val="20"/>
          <w:lang w:eastAsia="pl-PL"/>
        </w:rPr>
        <w:t>200</w:t>
      </w:r>
      <w:r w:rsidR="00CE4BC4" w:rsidRPr="00D031CB">
        <w:rPr>
          <w:rFonts w:ascii="Arial" w:eastAsia="Times New Roman" w:hAnsi="Arial" w:cs="Arial"/>
          <w:sz w:val="20"/>
          <w:szCs w:val="20"/>
          <w:lang w:eastAsia="pl-PL"/>
        </w:rPr>
        <w:t xml:space="preserve"> </w:t>
      </w:r>
      <w:r w:rsidRPr="00D031CB">
        <w:rPr>
          <w:rFonts w:ascii="Arial" w:eastAsia="Times New Roman" w:hAnsi="Arial" w:cs="Arial"/>
          <w:sz w:val="20"/>
          <w:szCs w:val="20"/>
          <w:lang w:eastAsia="pl-PL"/>
        </w:rPr>
        <w:t>Mg/rok</w:t>
      </w:r>
      <w:r w:rsidRPr="00D031CB">
        <w:rPr>
          <w:rFonts w:ascii="Arial" w:hAnsi="Arial" w:cs="Arial"/>
          <w:sz w:val="20"/>
          <w:szCs w:val="20"/>
        </w:rPr>
        <w:t>,</w:t>
      </w:r>
    </w:p>
    <w:p w14:paraId="10964B8C" w14:textId="5125D7D2" w:rsidR="00D41F29" w:rsidRPr="00D031CB" w:rsidRDefault="00D41F29" w:rsidP="00D41F29">
      <w:pPr>
        <w:numPr>
          <w:ilvl w:val="0"/>
          <w:numId w:val="9"/>
        </w:numPr>
        <w:suppressAutoHyphens/>
        <w:spacing w:after="0" w:line="360" w:lineRule="auto"/>
        <w:jc w:val="both"/>
        <w:rPr>
          <w:rFonts w:ascii="Arial" w:hAnsi="Arial" w:cs="Arial"/>
          <w:sz w:val="20"/>
          <w:szCs w:val="20"/>
        </w:rPr>
      </w:pPr>
      <w:r w:rsidRPr="00D031CB">
        <w:rPr>
          <w:rFonts w:ascii="Arial" w:hAnsi="Arial" w:cs="Arial"/>
          <w:sz w:val="20"/>
          <w:szCs w:val="20"/>
        </w:rPr>
        <w:t xml:space="preserve">odpady selektywnie zbieranych popiołów paleniskowych powstających w gospodarstwach domowych – ex 20 01 99 popioły z gospodarstw domowych </w:t>
      </w:r>
      <w:r w:rsidR="002217BF" w:rsidRPr="00D031CB">
        <w:rPr>
          <w:rFonts w:ascii="Arial" w:eastAsia="Times New Roman" w:hAnsi="Arial" w:cs="Arial"/>
          <w:sz w:val="20"/>
          <w:szCs w:val="20"/>
          <w:lang w:eastAsia="pl-PL"/>
        </w:rPr>
        <w:t xml:space="preserve">w </w:t>
      </w:r>
      <w:r w:rsidR="00A54BA1">
        <w:rPr>
          <w:rFonts w:ascii="Arial" w:eastAsia="Times New Roman" w:hAnsi="Arial" w:cs="Arial"/>
          <w:sz w:val="20"/>
          <w:szCs w:val="20"/>
          <w:lang w:eastAsia="pl-PL"/>
        </w:rPr>
        <w:t>i</w:t>
      </w:r>
      <w:r w:rsidR="002217BF" w:rsidRPr="00D031CB">
        <w:rPr>
          <w:rFonts w:ascii="Arial" w:eastAsia="Times New Roman" w:hAnsi="Arial" w:cs="Arial"/>
          <w:sz w:val="20"/>
          <w:szCs w:val="20"/>
          <w:lang w:eastAsia="pl-PL"/>
        </w:rPr>
        <w:t xml:space="preserve">lości </w:t>
      </w:r>
      <w:r w:rsidR="0098114F" w:rsidRPr="00D031CB">
        <w:rPr>
          <w:rFonts w:ascii="Arial" w:eastAsia="Times New Roman" w:hAnsi="Arial" w:cs="Arial"/>
          <w:sz w:val="20"/>
          <w:szCs w:val="20"/>
          <w:lang w:eastAsia="pl-PL"/>
        </w:rPr>
        <w:t>1</w:t>
      </w:r>
      <w:r w:rsidR="009F0B12" w:rsidRPr="00D031CB">
        <w:rPr>
          <w:rFonts w:ascii="Arial" w:eastAsia="Times New Roman" w:hAnsi="Arial" w:cs="Arial"/>
          <w:sz w:val="20"/>
          <w:szCs w:val="20"/>
          <w:lang w:eastAsia="pl-PL"/>
        </w:rPr>
        <w:t>3</w:t>
      </w:r>
      <w:r w:rsidR="00CE4BC4" w:rsidRPr="00D031CB">
        <w:rPr>
          <w:rFonts w:ascii="Arial" w:eastAsia="Times New Roman" w:hAnsi="Arial" w:cs="Arial"/>
          <w:sz w:val="20"/>
          <w:szCs w:val="20"/>
          <w:lang w:eastAsia="pl-PL"/>
        </w:rPr>
        <w:t xml:space="preserve">00 </w:t>
      </w:r>
      <w:r w:rsidRPr="00D031CB">
        <w:rPr>
          <w:rFonts w:ascii="Arial" w:eastAsia="Times New Roman" w:hAnsi="Arial" w:cs="Arial"/>
          <w:sz w:val="20"/>
          <w:szCs w:val="20"/>
          <w:lang w:eastAsia="pl-PL"/>
        </w:rPr>
        <w:t>Mg/rok</w:t>
      </w:r>
      <w:r w:rsidRPr="00D031CB">
        <w:rPr>
          <w:rFonts w:ascii="Arial" w:hAnsi="Arial" w:cs="Arial"/>
          <w:sz w:val="20"/>
          <w:szCs w:val="20"/>
        </w:rPr>
        <w:t>.</w:t>
      </w:r>
    </w:p>
    <w:p w14:paraId="70DD04C9" w14:textId="12F8F45C" w:rsidR="00D41F29" w:rsidRPr="00D031CB" w:rsidRDefault="00D41F29" w:rsidP="00D41F29">
      <w:pPr>
        <w:numPr>
          <w:ilvl w:val="0"/>
          <w:numId w:val="9"/>
        </w:numPr>
        <w:suppressAutoHyphens/>
        <w:spacing w:after="0" w:line="360" w:lineRule="auto"/>
        <w:jc w:val="both"/>
        <w:rPr>
          <w:rFonts w:ascii="Arial" w:hAnsi="Arial" w:cs="Arial"/>
          <w:sz w:val="20"/>
          <w:szCs w:val="20"/>
        </w:rPr>
      </w:pPr>
      <w:r w:rsidRPr="00D031CB">
        <w:rPr>
          <w:rFonts w:ascii="Arial" w:hAnsi="Arial" w:cs="Arial"/>
          <w:sz w:val="20"/>
          <w:szCs w:val="20"/>
        </w:rPr>
        <w:t xml:space="preserve">odpady zielone ulegające biodegradacji o kodzie </w:t>
      </w:r>
      <w:r w:rsidRPr="00D031CB">
        <w:rPr>
          <w:rFonts w:ascii="Arial" w:eastAsia="Times New Roman" w:hAnsi="Arial" w:cs="Arial"/>
          <w:sz w:val="20"/>
          <w:szCs w:val="20"/>
          <w:lang w:eastAsia="pl-PL"/>
        </w:rPr>
        <w:t>20 02 01 - Odpady ulegające biodegra</w:t>
      </w:r>
      <w:r w:rsidR="00CE4BC4" w:rsidRPr="00D031CB">
        <w:rPr>
          <w:rFonts w:ascii="Arial" w:eastAsia="Times New Roman" w:hAnsi="Arial" w:cs="Arial"/>
          <w:sz w:val="20"/>
          <w:szCs w:val="20"/>
          <w:lang w:eastAsia="pl-PL"/>
        </w:rPr>
        <w:t xml:space="preserve">dacji </w:t>
      </w:r>
      <w:r w:rsidR="00A36DD4" w:rsidRPr="00D031CB">
        <w:rPr>
          <w:rFonts w:ascii="Arial" w:eastAsia="Times New Roman" w:hAnsi="Arial" w:cs="Arial"/>
          <w:sz w:val="20"/>
          <w:szCs w:val="20"/>
          <w:lang w:eastAsia="pl-PL"/>
        </w:rPr>
        <w:br/>
      </w:r>
      <w:r w:rsidR="0098114F" w:rsidRPr="00D031CB">
        <w:rPr>
          <w:rFonts w:ascii="Arial" w:eastAsia="Times New Roman" w:hAnsi="Arial" w:cs="Arial"/>
          <w:sz w:val="20"/>
          <w:szCs w:val="20"/>
          <w:lang w:eastAsia="pl-PL"/>
        </w:rPr>
        <w:t>w ilości 1</w:t>
      </w:r>
      <w:r w:rsidR="00381DEB" w:rsidRPr="00D031CB">
        <w:rPr>
          <w:rFonts w:ascii="Arial" w:eastAsia="Times New Roman" w:hAnsi="Arial" w:cs="Arial"/>
          <w:sz w:val="20"/>
          <w:szCs w:val="20"/>
          <w:lang w:eastAsia="pl-PL"/>
        </w:rPr>
        <w:t>6</w:t>
      </w:r>
      <w:r w:rsidRPr="00D031CB">
        <w:rPr>
          <w:rFonts w:ascii="Arial" w:eastAsia="Times New Roman" w:hAnsi="Arial" w:cs="Arial"/>
          <w:sz w:val="20"/>
          <w:szCs w:val="20"/>
          <w:lang w:eastAsia="pl-PL"/>
        </w:rPr>
        <w:t>00</w:t>
      </w:r>
      <w:r w:rsidR="00CE4BC4" w:rsidRPr="00D031CB">
        <w:rPr>
          <w:rFonts w:ascii="Arial" w:eastAsia="Times New Roman" w:hAnsi="Arial" w:cs="Arial"/>
          <w:sz w:val="20"/>
          <w:szCs w:val="20"/>
          <w:lang w:eastAsia="pl-PL"/>
        </w:rPr>
        <w:t xml:space="preserve"> </w:t>
      </w:r>
      <w:r w:rsidRPr="00D031CB">
        <w:rPr>
          <w:rFonts w:ascii="Arial" w:eastAsia="Times New Roman" w:hAnsi="Arial" w:cs="Arial"/>
          <w:sz w:val="20"/>
          <w:szCs w:val="20"/>
          <w:lang w:eastAsia="pl-PL"/>
        </w:rPr>
        <w:t>Mg/rok,</w:t>
      </w:r>
    </w:p>
    <w:p w14:paraId="6A0D856F" w14:textId="3E4E9CD5" w:rsidR="00D41F29" w:rsidRPr="00D031CB" w:rsidRDefault="00D41F29" w:rsidP="00D41F29">
      <w:pPr>
        <w:numPr>
          <w:ilvl w:val="0"/>
          <w:numId w:val="9"/>
        </w:numPr>
        <w:suppressAutoHyphens/>
        <w:spacing w:after="0" w:line="360" w:lineRule="auto"/>
        <w:jc w:val="both"/>
        <w:rPr>
          <w:rFonts w:ascii="Arial" w:hAnsi="Arial" w:cs="Arial"/>
          <w:sz w:val="20"/>
          <w:szCs w:val="20"/>
        </w:rPr>
      </w:pPr>
      <w:r w:rsidRPr="00D031CB">
        <w:rPr>
          <w:rFonts w:ascii="Arial" w:hAnsi="Arial" w:cs="Arial"/>
          <w:sz w:val="20"/>
          <w:szCs w:val="20"/>
        </w:rPr>
        <w:t>odpady niesegregowane o kodzie 20 03 01 w ilości 1</w:t>
      </w:r>
      <w:r w:rsidR="00CE4BC4" w:rsidRPr="00D031CB">
        <w:rPr>
          <w:rFonts w:ascii="Arial" w:hAnsi="Arial" w:cs="Arial"/>
          <w:sz w:val="20"/>
          <w:szCs w:val="20"/>
        </w:rPr>
        <w:t>1</w:t>
      </w:r>
      <w:r w:rsidRPr="00D031CB">
        <w:rPr>
          <w:rFonts w:ascii="Arial" w:hAnsi="Arial" w:cs="Arial"/>
          <w:sz w:val="20"/>
          <w:szCs w:val="20"/>
        </w:rPr>
        <w:t>000</w:t>
      </w:r>
      <w:r w:rsidR="00CE4BC4" w:rsidRPr="00D031CB">
        <w:rPr>
          <w:rFonts w:ascii="Arial" w:hAnsi="Arial" w:cs="Arial"/>
          <w:sz w:val="20"/>
          <w:szCs w:val="20"/>
        </w:rPr>
        <w:t xml:space="preserve"> </w:t>
      </w:r>
      <w:r w:rsidRPr="00D031CB">
        <w:rPr>
          <w:rFonts w:ascii="Arial" w:hAnsi="Arial" w:cs="Arial"/>
          <w:sz w:val="20"/>
          <w:szCs w:val="20"/>
        </w:rPr>
        <w:t>Mg/rok,</w:t>
      </w:r>
    </w:p>
    <w:p w14:paraId="23C4DB40" w14:textId="5C4B33A5" w:rsidR="00D41F29" w:rsidRPr="00D031CB" w:rsidRDefault="00D41F29" w:rsidP="00FF3510">
      <w:pPr>
        <w:numPr>
          <w:ilvl w:val="0"/>
          <w:numId w:val="9"/>
        </w:numPr>
        <w:suppressAutoHyphens/>
        <w:spacing w:after="0" w:line="360" w:lineRule="auto"/>
        <w:jc w:val="both"/>
        <w:rPr>
          <w:rFonts w:ascii="Arial" w:hAnsi="Arial" w:cs="Arial"/>
          <w:sz w:val="20"/>
          <w:szCs w:val="20"/>
        </w:rPr>
      </w:pPr>
      <w:r w:rsidRPr="00D031CB">
        <w:rPr>
          <w:rFonts w:ascii="Arial" w:hAnsi="Arial" w:cs="Arial"/>
          <w:sz w:val="20"/>
          <w:szCs w:val="20"/>
        </w:rPr>
        <w:t>odpady wielkogabarytowe o kodzie: 20 03 07 – Odpady wielkogabarytowe</w:t>
      </w:r>
      <w:r w:rsidRPr="00D031CB">
        <w:rPr>
          <w:rFonts w:ascii="Arial" w:eastAsia="Times New Roman" w:hAnsi="Arial" w:cs="Arial"/>
          <w:sz w:val="20"/>
          <w:szCs w:val="20"/>
          <w:lang w:eastAsia="pl-PL"/>
        </w:rPr>
        <w:t xml:space="preserve"> w ilości  </w:t>
      </w:r>
      <w:r w:rsidR="00B41C2A" w:rsidRPr="00D031CB">
        <w:rPr>
          <w:rFonts w:ascii="Arial" w:eastAsia="Times New Roman" w:hAnsi="Arial" w:cs="Arial"/>
          <w:sz w:val="20"/>
          <w:szCs w:val="20"/>
          <w:lang w:eastAsia="pl-PL"/>
        </w:rPr>
        <w:t>175</w:t>
      </w:r>
      <w:r w:rsidR="00381DEB" w:rsidRPr="00D031CB">
        <w:rPr>
          <w:rFonts w:ascii="Arial" w:eastAsia="Times New Roman" w:hAnsi="Arial" w:cs="Arial"/>
          <w:sz w:val="20"/>
          <w:szCs w:val="20"/>
          <w:lang w:eastAsia="pl-PL"/>
        </w:rPr>
        <w:t>0</w:t>
      </w:r>
      <w:r w:rsidR="00CE4BC4" w:rsidRPr="00D031CB">
        <w:rPr>
          <w:rFonts w:ascii="Arial" w:eastAsia="Times New Roman" w:hAnsi="Arial" w:cs="Arial"/>
          <w:sz w:val="20"/>
          <w:szCs w:val="20"/>
          <w:lang w:eastAsia="pl-PL"/>
        </w:rPr>
        <w:t xml:space="preserve"> </w:t>
      </w:r>
      <w:r w:rsidRPr="00D031CB">
        <w:rPr>
          <w:rFonts w:ascii="Arial" w:eastAsia="Times New Roman" w:hAnsi="Arial" w:cs="Arial"/>
          <w:sz w:val="20"/>
          <w:szCs w:val="20"/>
          <w:lang w:eastAsia="pl-PL"/>
        </w:rPr>
        <w:t>Mg/rok</w:t>
      </w:r>
      <w:r w:rsidR="005B1251" w:rsidRPr="00D031CB">
        <w:rPr>
          <w:rFonts w:ascii="Arial" w:eastAsia="Times New Roman" w:hAnsi="Arial" w:cs="Arial"/>
          <w:sz w:val="20"/>
          <w:szCs w:val="20"/>
          <w:lang w:eastAsia="pl-PL"/>
        </w:rPr>
        <w:t>,</w:t>
      </w:r>
    </w:p>
    <w:p w14:paraId="521BFD9E" w14:textId="083911CC" w:rsidR="005B1251" w:rsidRPr="00D031CB" w:rsidRDefault="005B1251" w:rsidP="005B1251">
      <w:pPr>
        <w:pStyle w:val="Akapitzlist"/>
        <w:numPr>
          <w:ilvl w:val="0"/>
          <w:numId w:val="9"/>
        </w:numPr>
        <w:spacing w:after="0" w:line="360" w:lineRule="auto"/>
        <w:jc w:val="both"/>
        <w:rPr>
          <w:rFonts w:ascii="Arial" w:hAnsi="Arial" w:cs="Arial"/>
          <w:sz w:val="20"/>
          <w:szCs w:val="20"/>
        </w:rPr>
      </w:pPr>
      <w:r w:rsidRPr="00D031CB">
        <w:rPr>
          <w:rFonts w:ascii="Arial" w:eastAsia="Times New Roman" w:hAnsi="Arial" w:cs="Arial"/>
          <w:sz w:val="20"/>
          <w:szCs w:val="20"/>
          <w:lang w:eastAsia="pl-PL"/>
        </w:rPr>
        <w:t xml:space="preserve">odpady gruzu, betonu, gleby i ziemi o kodach: 17 01 01 - </w:t>
      </w:r>
      <w:r w:rsidRPr="00D031CB">
        <w:rPr>
          <w:rFonts w:ascii="Arial" w:hAnsi="Arial" w:cs="Arial"/>
          <w:sz w:val="20"/>
          <w:szCs w:val="20"/>
        </w:rPr>
        <w:t xml:space="preserve">Odpady betonu oraz gruz betonowy </w:t>
      </w:r>
      <w:r w:rsidRPr="00D031CB">
        <w:rPr>
          <w:rFonts w:ascii="Arial" w:hAnsi="Arial" w:cs="Arial"/>
          <w:sz w:val="20"/>
          <w:szCs w:val="20"/>
        </w:rPr>
        <w:br/>
        <w:t>z rozbiórek i remontów</w:t>
      </w:r>
      <w:r w:rsidRPr="00D031CB">
        <w:rPr>
          <w:rFonts w:ascii="Arial" w:eastAsia="Times New Roman" w:hAnsi="Arial" w:cs="Arial"/>
          <w:sz w:val="20"/>
          <w:szCs w:val="20"/>
          <w:lang w:eastAsia="pl-PL"/>
        </w:rPr>
        <w:t xml:space="preserve">, 17 01 02 – Gruz ceglany, ex 17 01 03 – Odpady innych materiałów ceramicznych i elementów wyposażenia, ex 17 01 07 - </w:t>
      </w:r>
      <w:r w:rsidRPr="00D031CB">
        <w:rPr>
          <w:rFonts w:ascii="Arial" w:hAnsi="Arial" w:cs="Arial"/>
          <w:sz w:val="20"/>
          <w:szCs w:val="20"/>
        </w:rPr>
        <w:t>Zmieszane odpady z betonu, gruzu ceglanego, odpadowych materiałów ceramicznych inne niż wymienione w 17 01 06</w:t>
      </w:r>
      <w:r w:rsidRPr="00D031CB">
        <w:rPr>
          <w:rFonts w:ascii="Arial" w:eastAsia="Times New Roman" w:hAnsi="Arial" w:cs="Arial"/>
          <w:sz w:val="20"/>
          <w:szCs w:val="20"/>
          <w:lang w:eastAsia="pl-PL"/>
        </w:rPr>
        <w:t xml:space="preserve">, </w:t>
      </w:r>
      <w:r w:rsidRPr="00D031CB">
        <w:rPr>
          <w:rFonts w:ascii="Arial" w:hAnsi="Arial" w:cs="Arial"/>
          <w:sz w:val="20"/>
          <w:szCs w:val="20"/>
        </w:rPr>
        <w:t>17 05 04 Gleba i ziemia, w tym kamienie, inne niż wymienione w 17 05 03, 20 02 02 Gleba i ziemia, w tym kamienie w</w:t>
      </w:r>
      <w:bookmarkStart w:id="0" w:name="_GoBack"/>
      <w:bookmarkEnd w:id="0"/>
      <w:r w:rsidR="0045217F">
        <w:rPr>
          <w:rFonts w:ascii="Arial" w:hAnsi="Arial" w:cs="Arial"/>
          <w:sz w:val="20"/>
          <w:szCs w:val="20"/>
        </w:rPr>
        <w:t xml:space="preserve"> </w:t>
      </w:r>
      <w:r w:rsidRPr="00D031CB">
        <w:rPr>
          <w:rFonts w:ascii="Arial" w:hAnsi="Arial" w:cs="Arial"/>
          <w:sz w:val="20"/>
          <w:szCs w:val="20"/>
        </w:rPr>
        <w:t xml:space="preserve">ilości </w:t>
      </w:r>
      <w:r w:rsidR="00C63D46">
        <w:rPr>
          <w:rFonts w:ascii="Arial" w:hAnsi="Arial" w:cs="Arial"/>
          <w:sz w:val="20"/>
          <w:szCs w:val="20"/>
        </w:rPr>
        <w:t>6</w:t>
      </w:r>
      <w:r w:rsidR="009F0B12" w:rsidRPr="00D031CB">
        <w:rPr>
          <w:rFonts w:ascii="Arial" w:hAnsi="Arial" w:cs="Arial"/>
          <w:sz w:val="20"/>
          <w:szCs w:val="20"/>
        </w:rPr>
        <w:t xml:space="preserve">000 </w:t>
      </w:r>
      <w:r w:rsidRPr="00D031CB">
        <w:rPr>
          <w:rFonts w:ascii="Arial" w:hAnsi="Arial" w:cs="Arial"/>
          <w:sz w:val="20"/>
          <w:szCs w:val="20"/>
        </w:rPr>
        <w:t>Mg/rok.</w:t>
      </w:r>
    </w:p>
    <w:p w14:paraId="16DD684C" w14:textId="34E65764" w:rsidR="00CF523F" w:rsidRPr="00D031CB" w:rsidRDefault="00CF523F" w:rsidP="00B41C2A">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Ilekroć Zamawiający posługuje się określeniem „ustawa o odpadach” należy przez to rozumieć ustawę z dnia 14 grudnia 2012 r. o odpadach (Dz. U. z 202</w:t>
      </w:r>
      <w:r w:rsidR="00B41C2A" w:rsidRPr="00D031CB">
        <w:rPr>
          <w:rFonts w:ascii="Arial" w:hAnsi="Arial" w:cs="Arial"/>
          <w:sz w:val="20"/>
          <w:szCs w:val="20"/>
        </w:rPr>
        <w:t>3</w:t>
      </w:r>
      <w:r w:rsidR="006A7D34">
        <w:rPr>
          <w:rFonts w:ascii="Arial" w:hAnsi="Arial" w:cs="Arial"/>
          <w:sz w:val="20"/>
          <w:szCs w:val="20"/>
        </w:rPr>
        <w:t xml:space="preserve"> </w:t>
      </w:r>
      <w:r w:rsidR="008B4B31" w:rsidRPr="00D031CB">
        <w:rPr>
          <w:rFonts w:ascii="Arial" w:hAnsi="Arial" w:cs="Arial"/>
          <w:sz w:val="20"/>
          <w:szCs w:val="20"/>
        </w:rPr>
        <w:t xml:space="preserve">r. poz. </w:t>
      </w:r>
      <w:r w:rsidR="00B41C2A" w:rsidRPr="00D031CB">
        <w:rPr>
          <w:rFonts w:ascii="Arial" w:hAnsi="Arial" w:cs="Arial"/>
          <w:sz w:val="20"/>
          <w:szCs w:val="20"/>
        </w:rPr>
        <w:t>1587)</w:t>
      </w:r>
    </w:p>
    <w:p w14:paraId="46F6F38A" w14:textId="7745182C" w:rsidR="003334FB" w:rsidRPr="00D031CB" w:rsidRDefault="003334FB" w:rsidP="00B41C2A">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 xml:space="preserve">Ilekroć Zamawiający posługuje się określeniem „ustawa o utrzymaniu czystości i porządku </w:t>
      </w:r>
      <w:r w:rsidRPr="00D031CB">
        <w:rPr>
          <w:rFonts w:ascii="Arial" w:hAnsi="Arial" w:cs="Arial"/>
          <w:sz w:val="20"/>
          <w:szCs w:val="20"/>
        </w:rPr>
        <w:br/>
        <w:t xml:space="preserve">w gminach” należy przez to rozumieć ustawę z dnia 13 września 1996 r. o utrzymaniu czystości i porządku </w:t>
      </w:r>
      <w:r w:rsidR="00C61F2D" w:rsidRPr="00D031CB">
        <w:rPr>
          <w:rFonts w:ascii="Arial" w:hAnsi="Arial" w:cs="Arial"/>
          <w:sz w:val="20"/>
          <w:szCs w:val="20"/>
        </w:rPr>
        <w:br/>
      </w:r>
      <w:r w:rsidR="008B4B31" w:rsidRPr="00D031CB">
        <w:rPr>
          <w:rFonts w:ascii="Arial" w:hAnsi="Arial" w:cs="Arial"/>
          <w:sz w:val="20"/>
          <w:szCs w:val="20"/>
        </w:rPr>
        <w:t xml:space="preserve">w gminach (Dz. U. z </w:t>
      </w:r>
      <w:r w:rsidR="00B41C2A" w:rsidRPr="00D031CB">
        <w:rPr>
          <w:rFonts w:ascii="Arial" w:hAnsi="Arial" w:cs="Arial"/>
          <w:sz w:val="20"/>
          <w:szCs w:val="20"/>
        </w:rPr>
        <w:t>2023 r. poz. 1469)</w:t>
      </w:r>
    </w:p>
    <w:p w14:paraId="0AE9DD5D" w14:textId="77777777"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Odpady do zagospodarowania będą przekazywane sukcesywnie w ilościach zależnych od ilości odpadów wytworzonych przez mieszkańców Gminy Piekary Śląskie.</w:t>
      </w:r>
    </w:p>
    <w:p w14:paraId="48DDDF4C" w14:textId="77777777"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Zagospodarowanie odpadów obejmuje działania wskazane w art. 3 ust. 1 pkt. 5 lit. b) i c) oraz art. 3 ust. 1 pkt. 21 ustawy o odpadach.</w:t>
      </w:r>
    </w:p>
    <w:p w14:paraId="02CC4E64" w14:textId="25F8692E"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 xml:space="preserve">Wykonawca zapewni działanie zgodne z art. 20 ustawy o odpadach i innych przepisów prawa i aby miejsca odzysku lub unieszkodliwienia odpadów spełniały kryteria technologiczne – najlepszą dostępną technikę, </w:t>
      </w:r>
      <w:r w:rsidR="00C61F2D" w:rsidRPr="00D031CB">
        <w:rPr>
          <w:rFonts w:ascii="Arial" w:hAnsi="Arial" w:cs="Arial"/>
          <w:sz w:val="20"/>
          <w:szCs w:val="20"/>
        </w:rPr>
        <w:br/>
      </w:r>
      <w:r w:rsidRPr="00D031CB">
        <w:rPr>
          <w:rFonts w:ascii="Arial" w:hAnsi="Arial" w:cs="Arial"/>
          <w:sz w:val="20"/>
          <w:szCs w:val="20"/>
        </w:rPr>
        <w:t xml:space="preserve">o której mowa w </w:t>
      </w:r>
      <w:hyperlink w:anchor="/document/16901353?unitId=art(207)&amp;cm=DOCUMENT" w:tgtFrame="_blank" w:history="1">
        <w:r w:rsidRPr="00D031CB">
          <w:rPr>
            <w:rStyle w:val="Hipercze"/>
            <w:rFonts w:ascii="Arial" w:hAnsi="Arial" w:cs="Arial"/>
            <w:color w:val="auto"/>
            <w:sz w:val="20"/>
            <w:szCs w:val="20"/>
            <w:u w:val="none"/>
          </w:rPr>
          <w:t>art. 207</w:t>
        </w:r>
      </w:hyperlink>
      <w:r w:rsidRPr="00D031CB">
        <w:rPr>
          <w:rFonts w:ascii="Arial" w:hAnsi="Arial" w:cs="Arial"/>
          <w:sz w:val="20"/>
          <w:szCs w:val="20"/>
        </w:rPr>
        <w:t xml:space="preserve"> ustawy z dnia 27 kwietnia 2001 r. - Prawo ochrony środowiska, lub technologię, </w:t>
      </w:r>
      <w:r w:rsidR="00C61F2D" w:rsidRPr="00D031CB">
        <w:rPr>
          <w:rFonts w:ascii="Arial" w:hAnsi="Arial" w:cs="Arial"/>
          <w:sz w:val="20"/>
          <w:szCs w:val="20"/>
        </w:rPr>
        <w:br/>
      </w:r>
      <w:r w:rsidRPr="00D031CB">
        <w:rPr>
          <w:rFonts w:ascii="Arial" w:hAnsi="Arial" w:cs="Arial"/>
          <w:sz w:val="20"/>
          <w:szCs w:val="20"/>
        </w:rPr>
        <w:t xml:space="preserve">o której mowa w </w:t>
      </w:r>
      <w:hyperlink w:anchor="/document/16901353?unitId=art(143)&amp;cm=DOCUMENT" w:tgtFrame="_blank" w:history="1">
        <w:r w:rsidRPr="00D031CB">
          <w:rPr>
            <w:rStyle w:val="Hipercze"/>
            <w:rFonts w:ascii="Arial" w:hAnsi="Arial" w:cs="Arial"/>
            <w:color w:val="auto"/>
            <w:sz w:val="20"/>
            <w:szCs w:val="20"/>
            <w:u w:val="none"/>
          </w:rPr>
          <w:t>art. 143</w:t>
        </w:r>
      </w:hyperlink>
      <w:r w:rsidRPr="00D031CB">
        <w:rPr>
          <w:rFonts w:ascii="Arial" w:hAnsi="Arial" w:cs="Arial"/>
          <w:sz w:val="20"/>
          <w:szCs w:val="20"/>
        </w:rPr>
        <w:t xml:space="preserve"> tejże ustawy i innym właściwym przepisom.</w:t>
      </w:r>
    </w:p>
    <w:p w14:paraId="72E7F564" w14:textId="03B36C00"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lastRenderedPageBreak/>
        <w:t xml:space="preserve">Ilekroć Zamawiający posługuje się kodami odpadów, należy przez to rozumieć kody zawarte </w:t>
      </w:r>
      <w:r w:rsidRPr="00D031CB">
        <w:rPr>
          <w:rFonts w:ascii="Arial" w:hAnsi="Arial" w:cs="Arial"/>
          <w:sz w:val="20"/>
          <w:szCs w:val="20"/>
        </w:rPr>
        <w:br/>
        <w:t xml:space="preserve">w rozporządzeniu Ministra Klimatu z dnia 2 stycznia 2020 r. w sprawie katalogu odpadów </w:t>
      </w:r>
      <w:r w:rsidRPr="00D031CB">
        <w:rPr>
          <w:rFonts w:ascii="Arial" w:hAnsi="Arial" w:cs="Arial"/>
          <w:sz w:val="20"/>
          <w:szCs w:val="20"/>
        </w:rPr>
        <w:br/>
        <w:t>(Dz. U. z 2020</w:t>
      </w:r>
      <w:r w:rsidR="006A7D34">
        <w:rPr>
          <w:rFonts w:ascii="Arial" w:hAnsi="Arial" w:cs="Arial"/>
          <w:sz w:val="20"/>
          <w:szCs w:val="20"/>
        </w:rPr>
        <w:t xml:space="preserve"> </w:t>
      </w:r>
      <w:r w:rsidRPr="00D031CB">
        <w:rPr>
          <w:rFonts w:ascii="Arial" w:hAnsi="Arial" w:cs="Arial"/>
          <w:sz w:val="20"/>
          <w:szCs w:val="20"/>
        </w:rPr>
        <w:t>r. poz. 10).</w:t>
      </w:r>
    </w:p>
    <w:p w14:paraId="47BDFDD5" w14:textId="77777777"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Ilekroć Zamawiający posługuje się określeniem „przetwarzanie” należy przez to rozumieć procesy odzysku lub unieszkodliwiania określone w załącznikach nr 1 i 2 do ustawy o odpadach.</w:t>
      </w:r>
    </w:p>
    <w:p w14:paraId="7B322483" w14:textId="2D9623AC" w:rsidR="005B1251" w:rsidRPr="00D031CB" w:rsidRDefault="00567F89" w:rsidP="005B1251">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t xml:space="preserve">Zamawiający wymaga, aby Wykonawca zapewnił realizację zamówienia w zakresie  niesegregowanych (zmieszanych) odpadów komunalnych o kodzie 20 03 01 przy użyciu instalacji komunalnej, o której mowa </w:t>
      </w:r>
      <w:r w:rsidR="00C61F2D" w:rsidRPr="00D031CB">
        <w:rPr>
          <w:rFonts w:ascii="Arial" w:hAnsi="Arial" w:cs="Arial"/>
          <w:sz w:val="20"/>
          <w:szCs w:val="20"/>
        </w:rPr>
        <w:br/>
      </w:r>
      <w:r w:rsidRPr="00D031CB">
        <w:rPr>
          <w:rFonts w:ascii="Arial" w:hAnsi="Arial" w:cs="Arial"/>
          <w:sz w:val="20"/>
          <w:szCs w:val="20"/>
        </w:rPr>
        <w:t xml:space="preserve">w art. 38b ust. 1 pkt. 1 ustawy o odpadach i/lub instalacji przeznaczonej do termicznego przekształcania odpadów komunalnych zgodnie z przepisami ustawy o utrzymaniu czystości i porządku w gminach oraz ustawy o odpadach. </w:t>
      </w:r>
      <w:r w:rsidRPr="00D031CB">
        <w:rPr>
          <w:rFonts w:ascii="Arial" w:hAnsi="Arial" w:cs="Arial"/>
          <w:bCs/>
          <w:sz w:val="20"/>
          <w:szCs w:val="20"/>
        </w:rPr>
        <w:t>Jeżeli po zawarciu umowy lub w toku realizacji zamówienia</w:t>
      </w:r>
      <w:r w:rsidRPr="00D031CB">
        <w:rPr>
          <w:rFonts w:ascii="Arial" w:hAnsi="Arial" w:cs="Arial"/>
          <w:b/>
          <w:sz w:val="20"/>
          <w:szCs w:val="20"/>
        </w:rPr>
        <w:t xml:space="preserve"> </w:t>
      </w:r>
      <w:r w:rsidRPr="00D031CB">
        <w:rPr>
          <w:rFonts w:ascii="Arial" w:hAnsi="Arial" w:cs="Arial"/>
          <w:sz w:val="20"/>
          <w:szCs w:val="20"/>
        </w:rPr>
        <w:t>nastąpią zmiany obowiązujących regulacji prawnych dotyczących instalacji komunalnych lub instalacji przeznaczonych do termicznego przekształcania odpadów komunalnych realizacja zamówienia przy użyciu wskazanej w ofercie Wykonawcy instalacji komunalnej lub instalacji przeznaczonej do termicznego przekształcania odpadów komunalnych jest możliwa wówczas, gdy będzie zgodna z obowiązującymi w tym zakresie przepisami.</w:t>
      </w:r>
    </w:p>
    <w:p w14:paraId="70290B17" w14:textId="0623272A" w:rsidR="003F7368" w:rsidRPr="00D031CB" w:rsidRDefault="003334FB" w:rsidP="003F7368">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 xml:space="preserve">Umowa będzie realizowana w oparciu o ceny jednostkowe za 1Mg zaproponowane przez Wykonawcę </w:t>
      </w:r>
      <w:r w:rsidR="00015D9C" w:rsidRPr="00D031CB">
        <w:rPr>
          <w:rFonts w:ascii="Arial" w:hAnsi="Arial" w:cs="Arial"/>
          <w:sz w:val="20"/>
          <w:szCs w:val="20"/>
        </w:rPr>
        <w:br/>
      </w:r>
      <w:r w:rsidRPr="00D031CB">
        <w:rPr>
          <w:rFonts w:ascii="Arial" w:hAnsi="Arial" w:cs="Arial"/>
          <w:sz w:val="20"/>
          <w:szCs w:val="20"/>
        </w:rPr>
        <w:t>w ofercie najkorzystniejszej zgodnie z faktyc</w:t>
      </w:r>
      <w:r w:rsidR="00015D9C" w:rsidRPr="00D031CB">
        <w:rPr>
          <w:rFonts w:ascii="Arial" w:hAnsi="Arial" w:cs="Arial"/>
          <w:sz w:val="20"/>
          <w:szCs w:val="20"/>
        </w:rPr>
        <w:t xml:space="preserve">znymi potrzebami Zamawiającego </w:t>
      </w:r>
      <w:r w:rsidRPr="00D031CB">
        <w:rPr>
          <w:rFonts w:ascii="Arial" w:hAnsi="Arial" w:cs="Arial"/>
          <w:sz w:val="20"/>
          <w:szCs w:val="20"/>
        </w:rPr>
        <w:t xml:space="preserve">z zastrzeżeniem, że </w:t>
      </w:r>
      <w:r w:rsidR="003F7368" w:rsidRPr="00D031CB">
        <w:rPr>
          <w:rFonts w:ascii="Arial" w:hAnsi="Arial" w:cs="Arial"/>
          <w:sz w:val="20"/>
          <w:szCs w:val="20"/>
        </w:rPr>
        <w:t>Zamawiający uprawniony jest do zredukowania do 50% szacunkowej ilości odpadów przewidzianych do zagospodarowania lub zwiększenia o 20% szacowanego wolumenu odpadów komunalnych, podlegających zagospodarowaniu przez Wykonawcę w razie jego wcześniejszego skonsumowania, w zakresie niezbędnym do zapewnienia dalszego zagospodarowania odpadów komunalnych od właścicieli nieruchomości zamieszkałych.</w:t>
      </w:r>
    </w:p>
    <w:p w14:paraId="629AC4E8" w14:textId="77777777" w:rsidR="003334FB" w:rsidRPr="00D031CB" w:rsidRDefault="003334FB" w:rsidP="003334FB">
      <w:pPr>
        <w:pStyle w:val="Akapitzlist"/>
        <w:numPr>
          <w:ilvl w:val="0"/>
          <w:numId w:val="10"/>
        </w:numPr>
        <w:spacing w:after="0" w:line="360" w:lineRule="auto"/>
        <w:jc w:val="both"/>
        <w:rPr>
          <w:rFonts w:ascii="Arial" w:hAnsi="Arial" w:cs="Arial"/>
          <w:sz w:val="20"/>
          <w:szCs w:val="20"/>
        </w:rPr>
      </w:pPr>
      <w:r w:rsidRPr="00D031CB">
        <w:rPr>
          <w:rFonts w:ascii="Arial" w:hAnsi="Arial" w:cs="Arial"/>
          <w:sz w:val="20"/>
          <w:szCs w:val="20"/>
        </w:rPr>
        <w:t xml:space="preserve">W przypadku, gdy wielkość maksymalna zamówienia lub wartość łącznego wynagrodzenia określonego </w:t>
      </w:r>
      <w:r w:rsidR="00015D9C" w:rsidRPr="00D031CB">
        <w:rPr>
          <w:rFonts w:ascii="Arial" w:hAnsi="Arial" w:cs="Arial"/>
          <w:sz w:val="20"/>
          <w:szCs w:val="20"/>
        </w:rPr>
        <w:br/>
      </w:r>
      <w:r w:rsidRPr="00D031CB">
        <w:rPr>
          <w:rFonts w:ascii="Arial" w:hAnsi="Arial" w:cs="Arial"/>
          <w:sz w:val="20"/>
          <w:szCs w:val="20"/>
        </w:rPr>
        <w:t>w umowie zostanie w pełni wykorzystana przed wskazanym terminem zakończenia realizacji zamówienia, Zamawiający zastrzega sobie prawo skrócenia terminu realizacji zamówienia.</w:t>
      </w:r>
    </w:p>
    <w:p w14:paraId="49674AF4" w14:textId="77777777" w:rsidR="003334FB" w:rsidRPr="00D031CB" w:rsidRDefault="003334FB" w:rsidP="003334FB">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t>Wykonawca otrzyma wynagrodzenie za dany okres rozliczeniowy wyłącznie za odpady przetworzone, natomiast za odpady zmagazynowane w dan</w:t>
      </w:r>
      <w:r w:rsidR="00015D9C" w:rsidRPr="00D031CB">
        <w:rPr>
          <w:rFonts w:ascii="Arial" w:hAnsi="Arial" w:cs="Arial"/>
          <w:sz w:val="20"/>
          <w:szCs w:val="20"/>
        </w:rPr>
        <w:t xml:space="preserve">ym okresie rozliczenie nastąpi </w:t>
      </w:r>
      <w:r w:rsidRPr="00D031CB">
        <w:rPr>
          <w:rFonts w:ascii="Arial" w:hAnsi="Arial" w:cs="Arial"/>
          <w:sz w:val="20"/>
          <w:szCs w:val="20"/>
        </w:rPr>
        <w:t>w momencie udokumentowania przetworzenia tych odpadów.</w:t>
      </w:r>
    </w:p>
    <w:p w14:paraId="01895A83" w14:textId="77777777" w:rsidR="003334FB" w:rsidRPr="00D031CB" w:rsidRDefault="003334FB" w:rsidP="003334FB">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t>Zamawiający przed rozpoczęciem realizacji przedmiotu umowy przekaże Wykonawcy wykaz pojazdów, zawierający dane identyfikacyjne pojazdów uprawnionych do dostarczania odpadów (pochodzących z terenu Gminy Piekary Śląskie) w ramach realizowanego zadania odbioru do instalacji lub punktu przeładunkowego. Wykonawca jest zobowiązany do weryfikacji zgodności pojazdów dostarczających odpady z przekazanym wykazem.</w:t>
      </w:r>
    </w:p>
    <w:p w14:paraId="0D61FF5A" w14:textId="77777777" w:rsidR="003334FB" w:rsidRPr="00D031CB" w:rsidRDefault="003469FE" w:rsidP="003334FB">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t xml:space="preserve">Zamawiający wskazuje, że za odpady przyjęte do zagospodarowania, a dostarczone przez pojazdy nieuprawnione, Wykonawcy nie będzie przysługiwać wynagrodzenie. Wykonawca w ramach realizacji zadania własnego otrzymuje od Gminy Piekary Śląskie listę podmiotów uprawnionych do przekazywania odpadów do instalacji (tj. listę podmiotów odbierających odpady od właścicieli nieruchomości </w:t>
      </w:r>
      <w:r w:rsidR="000023B7" w:rsidRPr="00D031CB">
        <w:rPr>
          <w:rFonts w:ascii="Arial" w:hAnsi="Arial" w:cs="Arial"/>
          <w:sz w:val="20"/>
          <w:szCs w:val="20"/>
        </w:rPr>
        <w:br/>
      </w:r>
      <w:r w:rsidRPr="00D031CB">
        <w:rPr>
          <w:rFonts w:ascii="Arial" w:hAnsi="Arial" w:cs="Arial"/>
          <w:sz w:val="20"/>
          <w:szCs w:val="20"/>
        </w:rPr>
        <w:t>i dostarczających odpady do wskazanych instalacji), która zawiera m.in. dane dotyczące pojazdów wykorzystywanych przez te podmioty (w tym nr rejestracyjny pojazdu). Pojazdem nieuprawnionym jest pojazd niewskazany na liście przekazanej Wykonawcy przez Zamawiającego, a tym samym pojazd nieuprawniony do wjazdu na instalację lub punkt przeładunkowy.</w:t>
      </w:r>
    </w:p>
    <w:p w14:paraId="038DD62C" w14:textId="77777777" w:rsidR="003469FE" w:rsidRPr="00D031CB" w:rsidRDefault="003469FE" w:rsidP="003334FB">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t>Zamawiający przekaże Wykonawcy informację o aktualizacji wykazu pojazdów, wraz ze wskazaniem daty, od której aktualizacja obowiązuje.</w:t>
      </w:r>
    </w:p>
    <w:p w14:paraId="735E16FB" w14:textId="77777777" w:rsidR="003469FE" w:rsidRPr="00D031CB" w:rsidRDefault="003469FE" w:rsidP="003334FB">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lastRenderedPageBreak/>
        <w:t>Niezależnie od innych postanowień, Zamawiający zastrzega sobie prawo weryfikacji masy odpadów przyjętych do instalacji z masą odpadów odebranych z terenu Gminy Piekary Śląskie. W tym zakresie Zamawiający będzie korzystał z danych będących w posiadaniu Gminy Piekary Śląskie.</w:t>
      </w:r>
    </w:p>
    <w:p w14:paraId="7BA49E31" w14:textId="77777777" w:rsidR="003469FE" w:rsidRPr="00D031CB" w:rsidRDefault="003469FE" w:rsidP="003334FB">
      <w:pPr>
        <w:pStyle w:val="Akapitzlist"/>
        <w:numPr>
          <w:ilvl w:val="0"/>
          <w:numId w:val="10"/>
        </w:numPr>
        <w:autoSpaceDE w:val="0"/>
        <w:autoSpaceDN w:val="0"/>
        <w:adjustRightInd w:val="0"/>
        <w:spacing w:after="0" w:line="360" w:lineRule="auto"/>
        <w:jc w:val="both"/>
        <w:rPr>
          <w:rFonts w:ascii="Arial" w:hAnsi="Arial" w:cs="Arial"/>
          <w:sz w:val="20"/>
          <w:szCs w:val="20"/>
        </w:rPr>
      </w:pPr>
      <w:r w:rsidRPr="00D031CB">
        <w:rPr>
          <w:rFonts w:ascii="Arial" w:hAnsi="Arial" w:cs="Arial"/>
          <w:sz w:val="20"/>
          <w:szCs w:val="20"/>
        </w:rPr>
        <w:t>W przypadku zaistniałych rozbieżności Wykonawca zobowiązany jest do przedstawienia szczegółowych wyjaśnień.</w:t>
      </w:r>
    </w:p>
    <w:p w14:paraId="7555C1E5" w14:textId="77777777" w:rsidR="00517B7B" w:rsidRPr="00D031CB" w:rsidRDefault="00517B7B" w:rsidP="00FF3510">
      <w:pPr>
        <w:autoSpaceDE w:val="0"/>
        <w:autoSpaceDN w:val="0"/>
        <w:adjustRightInd w:val="0"/>
        <w:spacing w:after="0" w:line="360" w:lineRule="auto"/>
        <w:jc w:val="both"/>
        <w:rPr>
          <w:rFonts w:ascii="Arial" w:hAnsi="Arial" w:cs="Arial"/>
          <w:sz w:val="20"/>
          <w:szCs w:val="20"/>
        </w:rPr>
      </w:pPr>
    </w:p>
    <w:sectPr w:rsidR="00517B7B" w:rsidRPr="00D031CB" w:rsidSect="002217B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9BE3D" w14:textId="77777777" w:rsidR="00133E41" w:rsidRDefault="00133E41" w:rsidP="008C13E0">
      <w:pPr>
        <w:spacing w:after="0" w:line="240" w:lineRule="auto"/>
      </w:pPr>
      <w:r>
        <w:separator/>
      </w:r>
    </w:p>
  </w:endnote>
  <w:endnote w:type="continuationSeparator" w:id="0">
    <w:p w14:paraId="40B9CF72" w14:textId="77777777" w:rsidR="00133E41" w:rsidRDefault="00133E41" w:rsidP="008C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709075"/>
      <w:docPartObj>
        <w:docPartGallery w:val="Page Numbers (Bottom of Page)"/>
        <w:docPartUnique/>
      </w:docPartObj>
    </w:sdtPr>
    <w:sdtEndPr/>
    <w:sdtContent>
      <w:p w14:paraId="582E3155" w14:textId="41084ECF" w:rsidR="008C13E0" w:rsidRDefault="008C13E0">
        <w:pPr>
          <w:pStyle w:val="Stopka"/>
          <w:jc w:val="right"/>
        </w:pPr>
        <w:r>
          <w:fldChar w:fldCharType="begin"/>
        </w:r>
        <w:r>
          <w:instrText>PAGE   \* MERGEFORMAT</w:instrText>
        </w:r>
        <w:r>
          <w:fldChar w:fldCharType="separate"/>
        </w:r>
        <w:r w:rsidR="006A7D34">
          <w:rPr>
            <w:noProof/>
          </w:rPr>
          <w:t>2</w:t>
        </w:r>
        <w:r>
          <w:fldChar w:fldCharType="end"/>
        </w:r>
      </w:p>
    </w:sdtContent>
  </w:sdt>
  <w:p w14:paraId="7836DE85" w14:textId="77777777" w:rsidR="008C13E0" w:rsidRDefault="008C1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D1E87" w14:textId="77777777" w:rsidR="00133E41" w:rsidRDefault="00133E41" w:rsidP="008C13E0">
      <w:pPr>
        <w:spacing w:after="0" w:line="240" w:lineRule="auto"/>
      </w:pPr>
      <w:r>
        <w:separator/>
      </w:r>
    </w:p>
  </w:footnote>
  <w:footnote w:type="continuationSeparator" w:id="0">
    <w:p w14:paraId="3E733B5D" w14:textId="77777777" w:rsidR="00133E41" w:rsidRDefault="00133E41" w:rsidP="008C1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2AFF"/>
    <w:multiLevelType w:val="hybridMultilevel"/>
    <w:tmpl w:val="E58A83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E0020"/>
    <w:multiLevelType w:val="hybridMultilevel"/>
    <w:tmpl w:val="19540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604F17"/>
    <w:multiLevelType w:val="hybridMultilevel"/>
    <w:tmpl w:val="642EA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C6415"/>
    <w:multiLevelType w:val="hybridMultilevel"/>
    <w:tmpl w:val="994A5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DD4280"/>
    <w:multiLevelType w:val="hybridMultilevel"/>
    <w:tmpl w:val="B1D6F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87D5D"/>
    <w:multiLevelType w:val="hybridMultilevel"/>
    <w:tmpl w:val="E1645B0C"/>
    <w:lvl w:ilvl="0" w:tplc="306C01EC">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3EB970B9"/>
    <w:multiLevelType w:val="hybridMultilevel"/>
    <w:tmpl w:val="7FAA3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167FA0"/>
    <w:multiLevelType w:val="hybridMultilevel"/>
    <w:tmpl w:val="642EA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900A3D"/>
    <w:multiLevelType w:val="hybridMultilevel"/>
    <w:tmpl w:val="1540B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BC61DE"/>
    <w:multiLevelType w:val="hybridMultilevel"/>
    <w:tmpl w:val="31B2C1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B827E8"/>
    <w:multiLevelType w:val="hybridMultilevel"/>
    <w:tmpl w:val="193EBDB2"/>
    <w:lvl w:ilvl="0" w:tplc="7AB6379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911DA7"/>
    <w:multiLevelType w:val="hybridMultilevel"/>
    <w:tmpl w:val="702E2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620CC3"/>
    <w:multiLevelType w:val="hybridMultilevel"/>
    <w:tmpl w:val="BA76E6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066617"/>
    <w:multiLevelType w:val="hybridMultilevel"/>
    <w:tmpl w:val="754EA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13"/>
  </w:num>
  <w:num w:numId="5">
    <w:abstractNumId w:val="12"/>
  </w:num>
  <w:num w:numId="6">
    <w:abstractNumId w:val="9"/>
  </w:num>
  <w:num w:numId="7">
    <w:abstractNumId w:val="8"/>
  </w:num>
  <w:num w:numId="8">
    <w:abstractNumId w:val="6"/>
  </w:num>
  <w:num w:numId="9">
    <w:abstractNumId w:val="5"/>
  </w:num>
  <w:num w:numId="10">
    <w:abstractNumId w:val="0"/>
  </w:num>
  <w:num w:numId="11">
    <w:abstractNumId w:val="10"/>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CD4"/>
    <w:rsid w:val="00002044"/>
    <w:rsid w:val="000023B7"/>
    <w:rsid w:val="00007032"/>
    <w:rsid w:val="000107DE"/>
    <w:rsid w:val="00015D9C"/>
    <w:rsid w:val="000174CA"/>
    <w:rsid w:val="0003053C"/>
    <w:rsid w:val="00030714"/>
    <w:rsid w:val="0003224B"/>
    <w:rsid w:val="00037BD1"/>
    <w:rsid w:val="00043677"/>
    <w:rsid w:val="00046324"/>
    <w:rsid w:val="00070ACE"/>
    <w:rsid w:val="00071BFD"/>
    <w:rsid w:val="000823B9"/>
    <w:rsid w:val="00083F40"/>
    <w:rsid w:val="000A5157"/>
    <w:rsid w:val="000B12D2"/>
    <w:rsid w:val="000C4EF9"/>
    <w:rsid w:val="0010402F"/>
    <w:rsid w:val="00110825"/>
    <w:rsid w:val="00120B84"/>
    <w:rsid w:val="00131E5E"/>
    <w:rsid w:val="00133E41"/>
    <w:rsid w:val="00135B10"/>
    <w:rsid w:val="00145E80"/>
    <w:rsid w:val="00175A12"/>
    <w:rsid w:val="0018575B"/>
    <w:rsid w:val="00197CBC"/>
    <w:rsid w:val="001A5CD1"/>
    <w:rsid w:val="001B2842"/>
    <w:rsid w:val="001F3C32"/>
    <w:rsid w:val="0020701E"/>
    <w:rsid w:val="002217BF"/>
    <w:rsid w:val="0022201A"/>
    <w:rsid w:val="00233E0B"/>
    <w:rsid w:val="0024653A"/>
    <w:rsid w:val="00272219"/>
    <w:rsid w:val="00323C8A"/>
    <w:rsid w:val="003334FB"/>
    <w:rsid w:val="00336293"/>
    <w:rsid w:val="003469FE"/>
    <w:rsid w:val="00364B67"/>
    <w:rsid w:val="00373942"/>
    <w:rsid w:val="00381DEB"/>
    <w:rsid w:val="003C1A14"/>
    <w:rsid w:val="003C681B"/>
    <w:rsid w:val="003E6521"/>
    <w:rsid w:val="003F376F"/>
    <w:rsid w:val="003F5EFB"/>
    <w:rsid w:val="003F7368"/>
    <w:rsid w:val="00403A7B"/>
    <w:rsid w:val="00413CD2"/>
    <w:rsid w:val="004215B1"/>
    <w:rsid w:val="004275AE"/>
    <w:rsid w:val="0044251E"/>
    <w:rsid w:val="0045217F"/>
    <w:rsid w:val="00453EC8"/>
    <w:rsid w:val="00463326"/>
    <w:rsid w:val="00466AE9"/>
    <w:rsid w:val="004A74D5"/>
    <w:rsid w:val="004C3ACD"/>
    <w:rsid w:val="004E3646"/>
    <w:rsid w:val="004E5B5E"/>
    <w:rsid w:val="00503F1B"/>
    <w:rsid w:val="00512F13"/>
    <w:rsid w:val="00517B7B"/>
    <w:rsid w:val="00542501"/>
    <w:rsid w:val="00546F1F"/>
    <w:rsid w:val="00566358"/>
    <w:rsid w:val="00567F89"/>
    <w:rsid w:val="00576231"/>
    <w:rsid w:val="005767DC"/>
    <w:rsid w:val="0058214B"/>
    <w:rsid w:val="005B1251"/>
    <w:rsid w:val="005B1D81"/>
    <w:rsid w:val="005B5FFA"/>
    <w:rsid w:val="00643551"/>
    <w:rsid w:val="0065057A"/>
    <w:rsid w:val="00654A7E"/>
    <w:rsid w:val="006631EB"/>
    <w:rsid w:val="00666D2E"/>
    <w:rsid w:val="00675999"/>
    <w:rsid w:val="006A7D34"/>
    <w:rsid w:val="006D5E06"/>
    <w:rsid w:val="006D7E85"/>
    <w:rsid w:val="006E0A44"/>
    <w:rsid w:val="006E558E"/>
    <w:rsid w:val="00704AD8"/>
    <w:rsid w:val="00731122"/>
    <w:rsid w:val="007319A5"/>
    <w:rsid w:val="00732C54"/>
    <w:rsid w:val="0075417B"/>
    <w:rsid w:val="007602D6"/>
    <w:rsid w:val="0076679B"/>
    <w:rsid w:val="00766B28"/>
    <w:rsid w:val="007A712A"/>
    <w:rsid w:val="007C4538"/>
    <w:rsid w:val="007E0436"/>
    <w:rsid w:val="007E1815"/>
    <w:rsid w:val="0080080E"/>
    <w:rsid w:val="00810EE4"/>
    <w:rsid w:val="00832847"/>
    <w:rsid w:val="00843441"/>
    <w:rsid w:val="008530C5"/>
    <w:rsid w:val="00863C67"/>
    <w:rsid w:val="008705D2"/>
    <w:rsid w:val="008736CC"/>
    <w:rsid w:val="0088545B"/>
    <w:rsid w:val="00896065"/>
    <w:rsid w:val="008A7361"/>
    <w:rsid w:val="008B4B31"/>
    <w:rsid w:val="008C13E0"/>
    <w:rsid w:val="008C5435"/>
    <w:rsid w:val="008C60A0"/>
    <w:rsid w:val="008F3003"/>
    <w:rsid w:val="009261A7"/>
    <w:rsid w:val="0092745B"/>
    <w:rsid w:val="0095673B"/>
    <w:rsid w:val="00963091"/>
    <w:rsid w:val="00972C87"/>
    <w:rsid w:val="0097443E"/>
    <w:rsid w:val="0098114F"/>
    <w:rsid w:val="0099142D"/>
    <w:rsid w:val="009B1E0C"/>
    <w:rsid w:val="009C7EFC"/>
    <w:rsid w:val="009E78F5"/>
    <w:rsid w:val="009F0250"/>
    <w:rsid w:val="009F0B12"/>
    <w:rsid w:val="00A14CEF"/>
    <w:rsid w:val="00A163AA"/>
    <w:rsid w:val="00A3587C"/>
    <w:rsid w:val="00A36DD4"/>
    <w:rsid w:val="00A54BA1"/>
    <w:rsid w:val="00A56696"/>
    <w:rsid w:val="00A6218B"/>
    <w:rsid w:val="00A63A76"/>
    <w:rsid w:val="00A720FD"/>
    <w:rsid w:val="00A818DC"/>
    <w:rsid w:val="00A90948"/>
    <w:rsid w:val="00AC1E0E"/>
    <w:rsid w:val="00AF3943"/>
    <w:rsid w:val="00B11699"/>
    <w:rsid w:val="00B11FEF"/>
    <w:rsid w:val="00B41729"/>
    <w:rsid w:val="00B41C2A"/>
    <w:rsid w:val="00B613CE"/>
    <w:rsid w:val="00B767D4"/>
    <w:rsid w:val="00B96034"/>
    <w:rsid w:val="00BB2017"/>
    <w:rsid w:val="00BC36DB"/>
    <w:rsid w:val="00BE766F"/>
    <w:rsid w:val="00C01884"/>
    <w:rsid w:val="00C0462F"/>
    <w:rsid w:val="00C04B16"/>
    <w:rsid w:val="00C06505"/>
    <w:rsid w:val="00C06D33"/>
    <w:rsid w:val="00C33CC1"/>
    <w:rsid w:val="00C5728E"/>
    <w:rsid w:val="00C61F2D"/>
    <w:rsid w:val="00C63D46"/>
    <w:rsid w:val="00C74013"/>
    <w:rsid w:val="00C86BD6"/>
    <w:rsid w:val="00C91C23"/>
    <w:rsid w:val="00CA4EB7"/>
    <w:rsid w:val="00CA62FD"/>
    <w:rsid w:val="00CB47C3"/>
    <w:rsid w:val="00CC5CD4"/>
    <w:rsid w:val="00CD371E"/>
    <w:rsid w:val="00CD7F9D"/>
    <w:rsid w:val="00CE4BC4"/>
    <w:rsid w:val="00CF523F"/>
    <w:rsid w:val="00CF7E71"/>
    <w:rsid w:val="00D031CB"/>
    <w:rsid w:val="00D11914"/>
    <w:rsid w:val="00D2057F"/>
    <w:rsid w:val="00D3745D"/>
    <w:rsid w:val="00D41F29"/>
    <w:rsid w:val="00D66E46"/>
    <w:rsid w:val="00D715D6"/>
    <w:rsid w:val="00D85B2D"/>
    <w:rsid w:val="00D86E63"/>
    <w:rsid w:val="00DB1B09"/>
    <w:rsid w:val="00DB21B2"/>
    <w:rsid w:val="00DD366E"/>
    <w:rsid w:val="00DF1997"/>
    <w:rsid w:val="00DF524B"/>
    <w:rsid w:val="00E110CE"/>
    <w:rsid w:val="00E33578"/>
    <w:rsid w:val="00E850DD"/>
    <w:rsid w:val="00E911DD"/>
    <w:rsid w:val="00E91D03"/>
    <w:rsid w:val="00E946B3"/>
    <w:rsid w:val="00E95859"/>
    <w:rsid w:val="00EF3DB3"/>
    <w:rsid w:val="00EF4C10"/>
    <w:rsid w:val="00EF5C7B"/>
    <w:rsid w:val="00F40035"/>
    <w:rsid w:val="00F570D2"/>
    <w:rsid w:val="00F77174"/>
    <w:rsid w:val="00F82655"/>
    <w:rsid w:val="00FA2BA4"/>
    <w:rsid w:val="00FB361D"/>
    <w:rsid w:val="00FB670D"/>
    <w:rsid w:val="00FC55F1"/>
    <w:rsid w:val="00FC7BD2"/>
    <w:rsid w:val="00FD7372"/>
    <w:rsid w:val="00FF22A7"/>
    <w:rsid w:val="00FF2F2C"/>
    <w:rsid w:val="00FF3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DAEB"/>
  <w15:docId w15:val="{D5AB768A-8856-4D15-BBB7-94BF08AE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5CD4"/>
    <w:pPr>
      <w:ind w:left="720"/>
      <w:contextualSpacing/>
    </w:pPr>
  </w:style>
  <w:style w:type="character" w:styleId="Uwydatnienie">
    <w:name w:val="Emphasis"/>
    <w:basedOn w:val="Domylnaczcionkaakapitu"/>
    <w:uiPriority w:val="20"/>
    <w:qFormat/>
    <w:rsid w:val="00512F13"/>
    <w:rPr>
      <w:i/>
      <w:iCs/>
    </w:rPr>
  </w:style>
  <w:style w:type="paragraph" w:styleId="NormalnyWeb">
    <w:name w:val="Normal (Web)"/>
    <w:basedOn w:val="Normalny"/>
    <w:uiPriority w:val="99"/>
    <w:unhideWhenUsed/>
    <w:rsid w:val="00512F1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110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10CE"/>
    <w:rPr>
      <w:rFonts w:ascii="Tahoma" w:hAnsi="Tahoma" w:cs="Tahoma"/>
      <w:sz w:val="16"/>
      <w:szCs w:val="16"/>
    </w:rPr>
  </w:style>
  <w:style w:type="character" w:styleId="Hipercze">
    <w:name w:val="Hyperlink"/>
    <w:basedOn w:val="Domylnaczcionkaakapitu"/>
    <w:uiPriority w:val="99"/>
    <w:semiHidden/>
    <w:unhideWhenUsed/>
    <w:rsid w:val="00CF523F"/>
    <w:rPr>
      <w:color w:val="0000FF"/>
      <w:u w:val="single"/>
    </w:rPr>
  </w:style>
  <w:style w:type="paragraph" w:styleId="Nagwek">
    <w:name w:val="header"/>
    <w:basedOn w:val="Normalny"/>
    <w:link w:val="NagwekZnak"/>
    <w:uiPriority w:val="99"/>
    <w:unhideWhenUsed/>
    <w:rsid w:val="008C13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3E0"/>
  </w:style>
  <w:style w:type="paragraph" w:styleId="Stopka">
    <w:name w:val="footer"/>
    <w:basedOn w:val="Normalny"/>
    <w:link w:val="StopkaZnak"/>
    <w:uiPriority w:val="99"/>
    <w:unhideWhenUsed/>
    <w:rsid w:val="008C13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329">
      <w:bodyDiv w:val="1"/>
      <w:marLeft w:val="0"/>
      <w:marRight w:val="0"/>
      <w:marTop w:val="0"/>
      <w:marBottom w:val="0"/>
      <w:divBdr>
        <w:top w:val="none" w:sz="0" w:space="0" w:color="auto"/>
        <w:left w:val="none" w:sz="0" w:space="0" w:color="auto"/>
        <w:bottom w:val="none" w:sz="0" w:space="0" w:color="auto"/>
        <w:right w:val="none" w:sz="0" w:space="0" w:color="auto"/>
      </w:divBdr>
    </w:div>
    <w:div w:id="570965727">
      <w:bodyDiv w:val="1"/>
      <w:marLeft w:val="0"/>
      <w:marRight w:val="0"/>
      <w:marTop w:val="0"/>
      <w:marBottom w:val="0"/>
      <w:divBdr>
        <w:top w:val="none" w:sz="0" w:space="0" w:color="auto"/>
        <w:left w:val="none" w:sz="0" w:space="0" w:color="auto"/>
        <w:bottom w:val="none" w:sz="0" w:space="0" w:color="auto"/>
        <w:right w:val="none" w:sz="0" w:space="0" w:color="auto"/>
      </w:divBdr>
    </w:div>
    <w:div w:id="11100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6E9C-00C4-449D-8C8B-0D61048C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1013</Words>
  <Characters>6082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BŻ. Żydek</dc:creator>
  <cp:lastModifiedBy>Agnieszka Strychalska</cp:lastModifiedBy>
  <cp:revision>14</cp:revision>
  <cp:lastPrinted>2023-08-21T08:49:00Z</cp:lastPrinted>
  <dcterms:created xsi:type="dcterms:W3CDTF">2022-10-07T08:19:00Z</dcterms:created>
  <dcterms:modified xsi:type="dcterms:W3CDTF">2023-08-31T06:12:00Z</dcterms:modified>
</cp:coreProperties>
</file>