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DE2E6" w14:textId="77777777" w:rsidR="00B50643" w:rsidRPr="009F7B2B" w:rsidRDefault="00B50643" w:rsidP="005B2655">
      <w:pPr>
        <w:spacing w:after="0" w:line="240" w:lineRule="auto"/>
        <w:ind w:left="337" w:firstLine="0"/>
        <w:jc w:val="left"/>
      </w:pPr>
    </w:p>
    <w:p w14:paraId="78867402" w14:textId="77777777" w:rsidR="00B50643" w:rsidRPr="009F7B2B" w:rsidRDefault="00C97F9A" w:rsidP="005B2655">
      <w:pPr>
        <w:spacing w:after="0" w:line="240" w:lineRule="auto"/>
        <w:ind w:left="337" w:firstLine="0"/>
        <w:jc w:val="left"/>
      </w:pPr>
      <w:r w:rsidRPr="009F7B2B">
        <w:rPr>
          <w:rFonts w:eastAsia="Arial"/>
        </w:rPr>
        <w:t xml:space="preserve"> </w:t>
      </w:r>
    </w:p>
    <w:p w14:paraId="591D647D" w14:textId="77777777" w:rsidR="00B50643" w:rsidRPr="009F7B2B" w:rsidRDefault="00C97F9A" w:rsidP="005B2655">
      <w:pPr>
        <w:spacing w:after="0" w:line="240" w:lineRule="auto"/>
        <w:ind w:left="337" w:firstLine="0"/>
        <w:jc w:val="left"/>
      </w:pPr>
      <w:r w:rsidRPr="009F7B2B">
        <w:t xml:space="preserve"> </w:t>
      </w:r>
    </w:p>
    <w:p w14:paraId="57A501AD" w14:textId="77777777" w:rsidR="000367FA" w:rsidRPr="009F7B2B" w:rsidRDefault="000367FA" w:rsidP="005B2655">
      <w:pPr>
        <w:spacing w:after="0" w:line="240" w:lineRule="auto"/>
        <w:ind w:left="380" w:firstLine="0"/>
        <w:jc w:val="center"/>
        <w:rPr>
          <w:b/>
        </w:rPr>
      </w:pPr>
    </w:p>
    <w:p w14:paraId="04EAFAF5" w14:textId="77777777" w:rsidR="00173F42" w:rsidRPr="009B0CFF" w:rsidRDefault="00173F42" w:rsidP="00173F42">
      <w:pPr>
        <w:pStyle w:val="Default"/>
        <w:contextualSpacing/>
        <w:jc w:val="center"/>
        <w:rPr>
          <w:rFonts w:ascii="Arial" w:hAnsi="Arial" w:cs="Arial"/>
          <w:b/>
          <w:sz w:val="32"/>
          <w:szCs w:val="22"/>
        </w:rPr>
      </w:pPr>
      <w:r w:rsidRPr="009B0CFF">
        <w:rPr>
          <w:rFonts w:ascii="Arial" w:hAnsi="Arial" w:cs="Arial"/>
          <w:b/>
          <w:sz w:val="32"/>
          <w:szCs w:val="22"/>
        </w:rPr>
        <w:t>SÚŤAŽNÉ PODKLADY</w:t>
      </w:r>
    </w:p>
    <w:p w14:paraId="45AA3729" w14:textId="77777777" w:rsidR="00173F42" w:rsidRPr="00C55E6B" w:rsidRDefault="00173F42" w:rsidP="00173F42">
      <w:pPr>
        <w:pStyle w:val="Default"/>
        <w:contextualSpacing/>
        <w:jc w:val="center"/>
        <w:rPr>
          <w:rFonts w:ascii="Arial" w:hAnsi="Arial" w:cs="Arial"/>
          <w:sz w:val="22"/>
          <w:szCs w:val="22"/>
        </w:rPr>
      </w:pPr>
      <w:r w:rsidRPr="009B0CFF">
        <w:rPr>
          <w:rFonts w:ascii="Arial" w:hAnsi="Arial" w:cs="Arial"/>
          <w:sz w:val="22"/>
          <w:szCs w:val="22"/>
        </w:rPr>
        <w:t>k zákazke zadávanej podľa zákona č. 343/2015 Z. z. o verejnom obstarávaní a o zmene a doplnení niektorých zákonov v znení neskorších predpisov (ďalej len „zákon</w:t>
      </w:r>
      <w:r>
        <w:rPr>
          <w:rFonts w:ascii="Arial" w:hAnsi="Arial" w:cs="Arial"/>
          <w:sz w:val="22"/>
          <w:szCs w:val="22"/>
        </w:rPr>
        <w:t xml:space="preserve"> o VO</w:t>
      </w:r>
      <w:r w:rsidRPr="009B0CFF">
        <w:rPr>
          <w:rFonts w:ascii="Arial" w:hAnsi="Arial" w:cs="Arial"/>
          <w:sz w:val="22"/>
          <w:szCs w:val="22"/>
        </w:rPr>
        <w:t>“)</w:t>
      </w:r>
    </w:p>
    <w:tbl>
      <w:tblPr>
        <w:tblpPr w:leftFromText="141" w:rightFromText="141" w:vertAnchor="text" w:horzAnchor="margin" w:tblpY="169"/>
        <w:tblW w:w="98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1"/>
        <w:gridCol w:w="7055"/>
      </w:tblGrid>
      <w:tr w:rsidR="00173F42" w:rsidRPr="009B0CFF" w14:paraId="7CE970EA" w14:textId="77777777" w:rsidTr="00173F42">
        <w:trPr>
          <w:trHeight w:val="72"/>
        </w:trPr>
        <w:tc>
          <w:tcPr>
            <w:tcW w:w="2751" w:type="dxa"/>
            <w:shd w:val="clear" w:color="auto" w:fill="C6D9F1"/>
            <w:vAlign w:val="center"/>
          </w:tcPr>
          <w:p w14:paraId="2E12F58A" w14:textId="77777777" w:rsidR="00173F42" w:rsidRPr="009B0CFF" w:rsidRDefault="00173F42" w:rsidP="00173F42">
            <w:pPr>
              <w:pStyle w:val="Default"/>
              <w:contextualSpacing/>
              <w:jc w:val="both"/>
              <w:rPr>
                <w:rFonts w:ascii="Arial" w:hAnsi="Arial" w:cs="Arial"/>
                <w:sz w:val="22"/>
                <w:szCs w:val="22"/>
              </w:rPr>
            </w:pPr>
            <w:r w:rsidRPr="009B0CFF">
              <w:rPr>
                <w:rFonts w:ascii="Arial" w:hAnsi="Arial" w:cs="Arial"/>
                <w:sz w:val="22"/>
                <w:szCs w:val="22"/>
              </w:rPr>
              <w:t>Názov predmetu zákazky:</w:t>
            </w:r>
          </w:p>
        </w:tc>
        <w:tc>
          <w:tcPr>
            <w:tcW w:w="7054" w:type="dxa"/>
            <w:shd w:val="clear" w:color="auto" w:fill="C6D9F1"/>
            <w:vAlign w:val="center"/>
          </w:tcPr>
          <w:p w14:paraId="64F7439B" w14:textId="73991B46" w:rsidR="00173F42" w:rsidRPr="00CD3B7F" w:rsidRDefault="0079759B" w:rsidP="00173F42">
            <w:pPr>
              <w:spacing w:afterLines="60" w:after="144"/>
              <w:rPr>
                <w:rFonts w:ascii="Arial" w:hAnsi="Arial" w:cs="Arial"/>
                <w:b/>
                <w:bCs/>
                <w:sz w:val="24"/>
                <w:szCs w:val="20"/>
                <w:lang w:eastAsia="ja-JP"/>
              </w:rPr>
            </w:pPr>
            <w:r w:rsidRPr="0079759B">
              <w:rPr>
                <w:rFonts w:ascii="Arial" w:hAnsi="Arial" w:cs="Arial"/>
                <w:b/>
                <w:sz w:val="24"/>
                <w:szCs w:val="20"/>
                <w:lang w:eastAsia="ja-JP"/>
              </w:rPr>
              <w:t>Nákup počítačových zariadení, tlačiarní  a príslušenstva 2023 – 2026</w:t>
            </w:r>
          </w:p>
        </w:tc>
      </w:tr>
      <w:tr w:rsidR="00173F42" w:rsidRPr="009B0CFF" w14:paraId="38BB02D4" w14:textId="77777777" w:rsidTr="00173F42">
        <w:trPr>
          <w:trHeight w:val="73"/>
        </w:trPr>
        <w:tc>
          <w:tcPr>
            <w:tcW w:w="2751" w:type="dxa"/>
            <w:shd w:val="clear" w:color="auto" w:fill="auto"/>
            <w:vAlign w:val="center"/>
          </w:tcPr>
          <w:p w14:paraId="229DB885" w14:textId="77777777" w:rsidR="00173F42" w:rsidRPr="00B126E3" w:rsidRDefault="00173F42" w:rsidP="00173F42">
            <w:pPr>
              <w:pStyle w:val="Default"/>
              <w:contextualSpacing/>
              <w:jc w:val="both"/>
              <w:rPr>
                <w:rFonts w:ascii="Arial" w:hAnsi="Arial" w:cs="Arial"/>
                <w:color w:val="auto"/>
                <w:sz w:val="22"/>
                <w:szCs w:val="22"/>
              </w:rPr>
            </w:pPr>
            <w:r w:rsidRPr="00B126E3">
              <w:rPr>
                <w:rFonts w:ascii="Arial" w:hAnsi="Arial" w:cs="Arial"/>
                <w:color w:val="auto"/>
                <w:sz w:val="22"/>
                <w:szCs w:val="22"/>
              </w:rPr>
              <w:t>Postup:</w:t>
            </w:r>
          </w:p>
        </w:tc>
        <w:tc>
          <w:tcPr>
            <w:tcW w:w="7054" w:type="dxa"/>
            <w:shd w:val="clear" w:color="auto" w:fill="auto"/>
            <w:vAlign w:val="center"/>
          </w:tcPr>
          <w:p w14:paraId="17BC955E" w14:textId="77777777" w:rsidR="00173F42" w:rsidRPr="00B126E3" w:rsidRDefault="00173F42" w:rsidP="00173F42">
            <w:pPr>
              <w:pStyle w:val="Default"/>
              <w:contextualSpacing/>
              <w:jc w:val="both"/>
              <w:rPr>
                <w:rFonts w:ascii="Arial" w:hAnsi="Arial" w:cs="Arial"/>
                <w:color w:val="auto"/>
                <w:sz w:val="22"/>
                <w:szCs w:val="22"/>
              </w:rPr>
            </w:pPr>
            <w:r>
              <w:rPr>
                <w:rFonts w:ascii="Arial" w:hAnsi="Arial" w:cs="Arial"/>
                <w:color w:val="auto"/>
                <w:sz w:val="22"/>
                <w:szCs w:val="22"/>
              </w:rPr>
              <w:t>Užšia súťaž - Dynamický nákupný systém (DNS),</w:t>
            </w:r>
            <w:r w:rsidRPr="00B126E3">
              <w:rPr>
                <w:rFonts w:ascii="Arial" w:hAnsi="Arial" w:cs="Arial"/>
                <w:color w:val="auto"/>
                <w:sz w:val="22"/>
                <w:szCs w:val="22"/>
              </w:rPr>
              <w:t xml:space="preserve"> podľa </w:t>
            </w:r>
            <w:r w:rsidRPr="0042530D">
              <w:rPr>
                <w:rFonts w:ascii="Arial" w:hAnsi="Arial" w:cs="Arial"/>
                <w:color w:val="auto"/>
                <w:sz w:val="22"/>
                <w:szCs w:val="22"/>
              </w:rPr>
              <w:t xml:space="preserve">§ </w:t>
            </w:r>
            <w:r>
              <w:rPr>
                <w:rFonts w:ascii="Arial" w:hAnsi="Arial" w:cs="Arial"/>
                <w:color w:val="auto"/>
                <w:sz w:val="22"/>
                <w:szCs w:val="22"/>
              </w:rPr>
              <w:t>58 až 61 zákona o VO</w:t>
            </w:r>
          </w:p>
        </w:tc>
      </w:tr>
      <w:tr w:rsidR="00173F42" w:rsidRPr="009B0CFF" w14:paraId="044A0239" w14:textId="77777777" w:rsidTr="00173F42">
        <w:trPr>
          <w:trHeight w:val="59"/>
        </w:trPr>
        <w:tc>
          <w:tcPr>
            <w:tcW w:w="2751" w:type="dxa"/>
            <w:shd w:val="clear" w:color="auto" w:fill="auto"/>
            <w:vAlign w:val="center"/>
          </w:tcPr>
          <w:p w14:paraId="79684405" w14:textId="77777777" w:rsidR="00173F42" w:rsidRPr="009B0CFF" w:rsidRDefault="00173F42" w:rsidP="00173F42">
            <w:pPr>
              <w:pStyle w:val="Default"/>
              <w:contextualSpacing/>
              <w:jc w:val="both"/>
              <w:rPr>
                <w:rFonts w:ascii="Arial" w:hAnsi="Arial" w:cs="Arial"/>
                <w:sz w:val="22"/>
                <w:szCs w:val="22"/>
              </w:rPr>
            </w:pPr>
            <w:r w:rsidRPr="009B0CFF">
              <w:rPr>
                <w:rFonts w:ascii="Arial" w:hAnsi="Arial" w:cs="Arial"/>
                <w:sz w:val="22"/>
                <w:szCs w:val="22"/>
              </w:rPr>
              <w:t>Zákazka na:</w:t>
            </w:r>
          </w:p>
        </w:tc>
        <w:tc>
          <w:tcPr>
            <w:tcW w:w="7054" w:type="dxa"/>
            <w:shd w:val="clear" w:color="auto" w:fill="auto"/>
            <w:vAlign w:val="center"/>
          </w:tcPr>
          <w:p w14:paraId="30067F2F" w14:textId="77777777" w:rsidR="00173F42" w:rsidRPr="0042530D" w:rsidRDefault="00173F42" w:rsidP="00173F42">
            <w:pPr>
              <w:pStyle w:val="Default"/>
              <w:contextualSpacing/>
              <w:jc w:val="both"/>
              <w:rPr>
                <w:rFonts w:ascii="Arial" w:hAnsi="Arial" w:cs="Arial"/>
                <w:sz w:val="22"/>
                <w:szCs w:val="22"/>
              </w:rPr>
            </w:pPr>
            <w:r w:rsidRPr="0042530D">
              <w:rPr>
                <w:rFonts w:ascii="Arial" w:hAnsi="Arial" w:cs="Arial"/>
                <w:sz w:val="22"/>
                <w:szCs w:val="22"/>
              </w:rPr>
              <w:t>Tovary</w:t>
            </w:r>
          </w:p>
        </w:tc>
      </w:tr>
      <w:tr w:rsidR="00173F42" w:rsidRPr="009B0CFF" w14:paraId="450463C3" w14:textId="77777777" w:rsidTr="00173F42">
        <w:trPr>
          <w:trHeight w:val="71"/>
        </w:trPr>
        <w:tc>
          <w:tcPr>
            <w:tcW w:w="2751" w:type="dxa"/>
            <w:tcBorders>
              <w:bottom w:val="single" w:sz="4" w:space="0" w:color="BFBFBF"/>
            </w:tcBorders>
            <w:shd w:val="clear" w:color="auto" w:fill="auto"/>
            <w:vAlign w:val="center"/>
          </w:tcPr>
          <w:p w14:paraId="2643F783" w14:textId="77777777" w:rsidR="00173F42" w:rsidRPr="009B0CFF" w:rsidRDefault="00173F42" w:rsidP="00173F42">
            <w:pPr>
              <w:pStyle w:val="Default"/>
              <w:contextualSpacing/>
              <w:jc w:val="both"/>
              <w:rPr>
                <w:rFonts w:ascii="Arial" w:hAnsi="Arial" w:cs="Arial"/>
                <w:sz w:val="22"/>
                <w:szCs w:val="22"/>
              </w:rPr>
            </w:pPr>
            <w:r w:rsidRPr="009B0CFF">
              <w:rPr>
                <w:rFonts w:ascii="Arial" w:hAnsi="Arial" w:cs="Arial"/>
                <w:sz w:val="22"/>
                <w:szCs w:val="22"/>
              </w:rPr>
              <w:t>Finančný limit:</w:t>
            </w:r>
          </w:p>
        </w:tc>
        <w:tc>
          <w:tcPr>
            <w:tcW w:w="7054" w:type="dxa"/>
            <w:tcBorders>
              <w:bottom w:val="single" w:sz="4" w:space="0" w:color="BFBFBF"/>
            </w:tcBorders>
            <w:shd w:val="clear" w:color="auto" w:fill="auto"/>
            <w:vAlign w:val="center"/>
          </w:tcPr>
          <w:p w14:paraId="187B15EA" w14:textId="77777777" w:rsidR="00173F42" w:rsidRPr="0042530D" w:rsidRDefault="00173F42" w:rsidP="00173F42">
            <w:pPr>
              <w:pStyle w:val="Default"/>
              <w:contextualSpacing/>
              <w:jc w:val="both"/>
              <w:rPr>
                <w:rFonts w:ascii="Arial" w:hAnsi="Arial" w:cs="Arial"/>
                <w:sz w:val="22"/>
                <w:szCs w:val="22"/>
              </w:rPr>
            </w:pPr>
            <w:r>
              <w:rPr>
                <w:rFonts w:ascii="Arial" w:hAnsi="Arial" w:cs="Arial"/>
                <w:sz w:val="22"/>
                <w:szCs w:val="22"/>
              </w:rPr>
              <w:t>N</w:t>
            </w:r>
            <w:r w:rsidRPr="0042530D">
              <w:rPr>
                <w:rFonts w:ascii="Arial" w:hAnsi="Arial" w:cs="Arial"/>
                <w:sz w:val="22"/>
                <w:szCs w:val="22"/>
              </w:rPr>
              <w:t>adlimitná zákazka</w:t>
            </w:r>
          </w:p>
        </w:tc>
      </w:tr>
      <w:tr w:rsidR="00173F42" w:rsidRPr="009B0CFF" w14:paraId="47E4E25C" w14:textId="77777777" w:rsidTr="00173F42">
        <w:trPr>
          <w:trHeight w:val="71"/>
        </w:trPr>
        <w:tc>
          <w:tcPr>
            <w:tcW w:w="2751" w:type="dxa"/>
            <w:tcBorders>
              <w:bottom w:val="single" w:sz="4" w:space="0" w:color="BFBFBF"/>
            </w:tcBorders>
            <w:shd w:val="clear" w:color="auto" w:fill="auto"/>
            <w:vAlign w:val="center"/>
          </w:tcPr>
          <w:p w14:paraId="5473FAB1" w14:textId="77777777" w:rsidR="00173F42" w:rsidRPr="009B0CFF" w:rsidRDefault="00173F42" w:rsidP="00173F42">
            <w:pPr>
              <w:pStyle w:val="Default"/>
              <w:contextualSpacing/>
              <w:jc w:val="both"/>
              <w:rPr>
                <w:rFonts w:ascii="Arial" w:hAnsi="Arial" w:cs="Arial"/>
                <w:sz w:val="22"/>
                <w:szCs w:val="22"/>
              </w:rPr>
            </w:pPr>
            <w:r>
              <w:rPr>
                <w:rFonts w:ascii="Arial" w:hAnsi="Arial" w:cs="Arial"/>
                <w:sz w:val="22"/>
                <w:szCs w:val="22"/>
              </w:rPr>
              <w:t>Interné číslo:</w:t>
            </w:r>
          </w:p>
        </w:tc>
        <w:tc>
          <w:tcPr>
            <w:tcW w:w="7054" w:type="dxa"/>
            <w:tcBorders>
              <w:bottom w:val="single" w:sz="4" w:space="0" w:color="BFBFBF"/>
            </w:tcBorders>
            <w:shd w:val="clear" w:color="auto" w:fill="auto"/>
            <w:vAlign w:val="center"/>
          </w:tcPr>
          <w:p w14:paraId="006543C1" w14:textId="77777777" w:rsidR="00173F42" w:rsidRPr="00C55E6B" w:rsidRDefault="00173F42" w:rsidP="00173F42">
            <w:pPr>
              <w:pStyle w:val="Default"/>
              <w:contextualSpacing/>
              <w:jc w:val="both"/>
              <w:rPr>
                <w:rFonts w:ascii="Arial" w:hAnsi="Arial" w:cs="Arial"/>
                <w:sz w:val="22"/>
                <w:szCs w:val="22"/>
                <w:highlight w:val="yellow"/>
              </w:rPr>
            </w:pPr>
          </w:p>
        </w:tc>
      </w:tr>
      <w:tr w:rsidR="00173F42" w:rsidRPr="009B0CFF" w14:paraId="7788347A" w14:textId="77777777" w:rsidTr="00173F42">
        <w:trPr>
          <w:trHeight w:val="699"/>
        </w:trPr>
        <w:tc>
          <w:tcPr>
            <w:tcW w:w="9806" w:type="dxa"/>
            <w:gridSpan w:val="2"/>
            <w:tcBorders>
              <w:top w:val="nil"/>
              <w:left w:val="nil"/>
              <w:bottom w:val="nil"/>
              <w:right w:val="nil"/>
            </w:tcBorders>
            <w:shd w:val="clear" w:color="auto" w:fill="auto"/>
            <w:vAlign w:val="center"/>
          </w:tcPr>
          <w:p w14:paraId="32CCB373" w14:textId="77777777" w:rsidR="00173F42" w:rsidRPr="00277451" w:rsidRDefault="00173F42" w:rsidP="00173F42">
            <w:pPr>
              <w:pStyle w:val="Default"/>
              <w:contextualSpacing/>
              <w:jc w:val="both"/>
              <w:rPr>
                <w:rFonts w:ascii="Arial" w:hAnsi="Arial" w:cs="Arial"/>
                <w:sz w:val="20"/>
                <w:szCs w:val="20"/>
              </w:rPr>
            </w:pPr>
          </w:p>
          <w:p w14:paraId="720D0456" w14:textId="77777777" w:rsidR="00173F42" w:rsidRDefault="00173F42" w:rsidP="00173F42">
            <w:pPr>
              <w:pStyle w:val="Default"/>
              <w:contextualSpacing/>
              <w:jc w:val="both"/>
              <w:rPr>
                <w:rFonts w:ascii="Arial" w:hAnsi="Arial" w:cs="Arial"/>
                <w:color w:val="auto"/>
                <w:sz w:val="20"/>
                <w:szCs w:val="20"/>
              </w:rPr>
            </w:pPr>
          </w:p>
          <w:p w14:paraId="6C5B95E4" w14:textId="77777777" w:rsidR="00C9777E" w:rsidRDefault="00C9777E" w:rsidP="00173F42">
            <w:pPr>
              <w:pStyle w:val="Default"/>
              <w:contextualSpacing/>
              <w:jc w:val="both"/>
              <w:rPr>
                <w:rFonts w:ascii="Arial" w:hAnsi="Arial" w:cs="Arial"/>
                <w:color w:val="auto"/>
                <w:sz w:val="20"/>
                <w:szCs w:val="20"/>
              </w:rPr>
            </w:pPr>
          </w:p>
          <w:p w14:paraId="786C54F8" w14:textId="64675CAF" w:rsidR="00173F42" w:rsidRDefault="00173F42" w:rsidP="00173F42">
            <w:pPr>
              <w:pStyle w:val="Default"/>
              <w:contextualSpacing/>
              <w:jc w:val="both"/>
              <w:rPr>
                <w:rFonts w:ascii="Arial" w:hAnsi="Arial" w:cs="Arial"/>
                <w:color w:val="auto"/>
                <w:sz w:val="20"/>
                <w:szCs w:val="20"/>
              </w:rPr>
            </w:pPr>
            <w:r w:rsidRPr="007F1748">
              <w:rPr>
                <w:rFonts w:ascii="Arial" w:hAnsi="Arial" w:cs="Arial"/>
                <w:color w:val="auto"/>
                <w:sz w:val="20"/>
                <w:szCs w:val="20"/>
              </w:rPr>
              <w:t xml:space="preserve">Súlad súťažných podkladov </w:t>
            </w:r>
            <w:r>
              <w:rPr>
                <w:rFonts w:ascii="Arial" w:hAnsi="Arial" w:cs="Arial"/>
                <w:color w:val="auto"/>
                <w:sz w:val="20"/>
                <w:szCs w:val="20"/>
              </w:rPr>
              <w:t xml:space="preserve"> </w:t>
            </w:r>
          </w:p>
          <w:p w14:paraId="6F04A680" w14:textId="77777777" w:rsidR="00173F42" w:rsidRDefault="00173F42" w:rsidP="00173F42">
            <w:pPr>
              <w:pStyle w:val="Default"/>
              <w:contextualSpacing/>
              <w:jc w:val="both"/>
              <w:rPr>
                <w:rFonts w:ascii="Arial" w:hAnsi="Arial" w:cs="Arial"/>
                <w:color w:val="auto"/>
                <w:sz w:val="20"/>
                <w:szCs w:val="20"/>
              </w:rPr>
            </w:pPr>
            <w:r w:rsidRPr="007F1748">
              <w:rPr>
                <w:rFonts w:ascii="Arial" w:hAnsi="Arial" w:cs="Arial"/>
                <w:color w:val="auto"/>
                <w:sz w:val="20"/>
                <w:szCs w:val="20"/>
              </w:rPr>
              <w:t>so zákonom</w:t>
            </w:r>
            <w:r>
              <w:rPr>
                <w:rFonts w:ascii="Arial" w:hAnsi="Arial" w:cs="Arial"/>
                <w:color w:val="auto"/>
                <w:sz w:val="20"/>
                <w:szCs w:val="20"/>
              </w:rPr>
              <w:t xml:space="preserve"> o VO schválil</w:t>
            </w:r>
            <w:r w:rsidRPr="007F1748">
              <w:rPr>
                <w:rFonts w:ascii="Arial" w:hAnsi="Arial" w:cs="Arial"/>
                <w:color w:val="auto"/>
                <w:sz w:val="20"/>
                <w:szCs w:val="20"/>
              </w:rPr>
              <w:t>:</w:t>
            </w:r>
            <w:r>
              <w:rPr>
                <w:rFonts w:ascii="Arial" w:hAnsi="Arial" w:cs="Arial"/>
                <w:color w:val="auto"/>
                <w:sz w:val="20"/>
                <w:szCs w:val="20"/>
              </w:rPr>
              <w:t xml:space="preserve">                                                                                                        </w:t>
            </w:r>
          </w:p>
          <w:p w14:paraId="207478CF" w14:textId="2A657A5B" w:rsidR="00173F42" w:rsidRPr="00ED7D77" w:rsidRDefault="00173F42" w:rsidP="00173F42">
            <w:pPr>
              <w:pStyle w:val="Default"/>
              <w:contextualSpacing/>
              <w:jc w:val="both"/>
              <w:rPr>
                <w:rFonts w:ascii="Arial" w:hAnsi="Arial" w:cs="Arial"/>
                <w:color w:val="auto"/>
                <w:sz w:val="20"/>
                <w:szCs w:val="20"/>
              </w:rPr>
            </w:pPr>
            <w:r w:rsidRPr="00277451">
              <w:rPr>
                <w:rFonts w:ascii="Arial" w:hAnsi="Arial" w:cs="Arial"/>
                <w:bCs/>
                <w:sz w:val="20"/>
                <w:szCs w:val="20"/>
              </w:rPr>
              <w:t>V Bratislave, dňa</w:t>
            </w:r>
            <w:r>
              <w:rPr>
                <w:rFonts w:ascii="Arial" w:hAnsi="Arial" w:cs="Arial"/>
                <w:bCs/>
                <w:sz w:val="20"/>
                <w:szCs w:val="20"/>
              </w:rPr>
              <w:t>:</w:t>
            </w:r>
            <w:r>
              <w:rPr>
                <w:rFonts w:ascii="Arial" w:hAnsi="Arial" w:cs="Arial"/>
                <w:color w:val="auto"/>
                <w:sz w:val="20"/>
                <w:szCs w:val="20"/>
              </w:rPr>
              <w:t xml:space="preserve">               </w:t>
            </w:r>
            <w:r>
              <w:rPr>
                <w:rFonts w:ascii="Arial" w:hAnsi="Arial" w:cs="Arial"/>
                <w:sz w:val="20"/>
                <w:szCs w:val="20"/>
              </w:rPr>
              <w:t xml:space="preserve">                                                                    </w:t>
            </w:r>
            <w:r>
              <w:rPr>
                <w:rFonts w:ascii="Arial" w:hAnsi="Arial" w:cs="Arial"/>
                <w:color w:val="auto"/>
                <w:sz w:val="20"/>
                <w:szCs w:val="20"/>
              </w:rPr>
              <w:t xml:space="preserve"> </w:t>
            </w:r>
            <w:r w:rsidRPr="00277451">
              <w:rPr>
                <w:rFonts w:ascii="Arial" w:hAnsi="Arial" w:cs="Arial"/>
                <w:bCs/>
                <w:sz w:val="20"/>
                <w:szCs w:val="20"/>
              </w:rPr>
              <w:t>----------------------------------------</w:t>
            </w:r>
          </w:p>
          <w:p w14:paraId="0982D358" w14:textId="44C1B414" w:rsidR="00C9777E" w:rsidRPr="00C9777E" w:rsidRDefault="00173F42" w:rsidP="00C9777E">
            <w:pPr>
              <w:pStyle w:val="Default"/>
              <w:contextualSpacing/>
              <w:rPr>
                <w:rFonts w:cs="Arial"/>
                <w:szCs w:val="20"/>
              </w:rPr>
            </w:pPr>
            <w:r>
              <w:rPr>
                <w:rFonts w:cs="Arial"/>
                <w:szCs w:val="20"/>
              </w:rPr>
              <w:t xml:space="preserve">                                                                                                                         </w:t>
            </w:r>
            <w:r w:rsidR="00C9777E">
              <w:t xml:space="preserve"> </w:t>
            </w:r>
            <w:r w:rsidR="00C9777E" w:rsidRPr="00C9777E">
              <w:rPr>
                <w:rFonts w:cs="Arial"/>
                <w:szCs w:val="20"/>
              </w:rPr>
              <w:t xml:space="preserve">Ing. Matej </w:t>
            </w:r>
            <w:proofErr w:type="spellStart"/>
            <w:r w:rsidR="00C9777E" w:rsidRPr="00C9777E">
              <w:rPr>
                <w:rFonts w:cs="Arial"/>
                <w:szCs w:val="20"/>
              </w:rPr>
              <w:t>Meľo</w:t>
            </w:r>
            <w:proofErr w:type="spellEnd"/>
            <w:r w:rsidR="00C9777E" w:rsidRPr="00C9777E">
              <w:rPr>
                <w:rFonts w:cs="Arial"/>
                <w:szCs w:val="20"/>
              </w:rPr>
              <w:t xml:space="preserve"> </w:t>
            </w:r>
          </w:p>
          <w:p w14:paraId="4ECD9CB6" w14:textId="1AE6E7A1" w:rsidR="00C9777E" w:rsidRDefault="00C9777E" w:rsidP="00C9777E">
            <w:pPr>
              <w:pStyle w:val="Default"/>
              <w:contextualSpacing/>
              <w:jc w:val="both"/>
              <w:rPr>
                <w:rFonts w:cs="Arial"/>
                <w:szCs w:val="20"/>
              </w:rPr>
            </w:pPr>
            <w:r>
              <w:rPr>
                <w:rFonts w:cs="Arial"/>
                <w:szCs w:val="20"/>
              </w:rPr>
              <w:t xml:space="preserve">                                                                                                              </w:t>
            </w:r>
            <w:r w:rsidR="003E2408">
              <w:rPr>
                <w:rFonts w:cs="Arial"/>
                <w:szCs w:val="20"/>
              </w:rPr>
              <w:t>GR sekcie</w:t>
            </w:r>
            <w:r w:rsidRPr="00C9777E">
              <w:rPr>
                <w:rFonts w:cs="Arial"/>
                <w:szCs w:val="20"/>
              </w:rPr>
              <w:t xml:space="preserve"> verejného obstarávani</w:t>
            </w:r>
            <w:r w:rsidR="003E2408">
              <w:rPr>
                <w:rFonts w:cs="Arial"/>
                <w:szCs w:val="20"/>
              </w:rPr>
              <w:t>a</w:t>
            </w:r>
          </w:p>
          <w:p w14:paraId="177DA287" w14:textId="7B8F982B" w:rsidR="00173F42" w:rsidRPr="00C9777E" w:rsidRDefault="00173F42" w:rsidP="00C9777E">
            <w:pPr>
              <w:pStyle w:val="Default"/>
              <w:contextualSpacing/>
              <w:jc w:val="both"/>
              <w:rPr>
                <w:rFonts w:ascii="Arial" w:hAnsi="Arial" w:cs="Arial"/>
                <w:color w:val="auto"/>
                <w:sz w:val="20"/>
                <w:szCs w:val="20"/>
              </w:rPr>
            </w:pPr>
            <w:r w:rsidRPr="002A4F02">
              <w:rPr>
                <w:rFonts w:ascii="Arial" w:hAnsi="Arial" w:cs="Arial"/>
                <w:b/>
                <w:color w:val="auto"/>
                <w:sz w:val="20"/>
                <w:szCs w:val="20"/>
              </w:rPr>
              <w:t xml:space="preserve">                                                                                                                      </w:t>
            </w:r>
          </w:p>
          <w:p w14:paraId="63A09419" w14:textId="77777777" w:rsidR="00C9777E" w:rsidRDefault="00C9777E" w:rsidP="00173F42">
            <w:pPr>
              <w:spacing w:after="0"/>
              <w:ind w:left="311" w:hanging="311"/>
              <w:rPr>
                <w:rFonts w:ascii="Arial" w:hAnsi="Arial" w:cs="Arial"/>
                <w:sz w:val="20"/>
                <w:szCs w:val="20"/>
              </w:rPr>
            </w:pPr>
          </w:p>
          <w:p w14:paraId="49D0E01F" w14:textId="221D9317" w:rsidR="00173F42" w:rsidRDefault="00173F42" w:rsidP="00173F42">
            <w:pPr>
              <w:spacing w:after="0"/>
              <w:ind w:left="311" w:hanging="311"/>
              <w:rPr>
                <w:rFonts w:ascii="Arial" w:hAnsi="Arial" w:cs="Arial"/>
                <w:sz w:val="20"/>
                <w:szCs w:val="20"/>
              </w:rPr>
            </w:pPr>
            <w:r w:rsidRPr="007F1748">
              <w:rPr>
                <w:rFonts w:ascii="Arial" w:hAnsi="Arial" w:cs="Arial"/>
                <w:sz w:val="20"/>
                <w:szCs w:val="20"/>
              </w:rPr>
              <w:t xml:space="preserve">Osoba zodpovedná za správne a úplné zadefinovanie opisu </w:t>
            </w:r>
          </w:p>
          <w:p w14:paraId="6D32DF40" w14:textId="77777777" w:rsidR="00173F42" w:rsidRDefault="00173F42" w:rsidP="00173F42">
            <w:pPr>
              <w:spacing w:after="0"/>
              <w:ind w:left="27"/>
              <w:rPr>
                <w:rFonts w:ascii="Arial" w:hAnsi="Arial" w:cs="Arial"/>
                <w:sz w:val="20"/>
                <w:szCs w:val="20"/>
              </w:rPr>
            </w:pPr>
            <w:r w:rsidRPr="007F1748">
              <w:rPr>
                <w:rFonts w:ascii="Arial" w:hAnsi="Arial" w:cs="Arial"/>
                <w:sz w:val="20"/>
                <w:szCs w:val="20"/>
              </w:rPr>
              <w:t xml:space="preserve">predmetu zákazky, požiadaviek na uchádzača a kritéria/kritérií </w:t>
            </w:r>
          </w:p>
          <w:p w14:paraId="53AB79DC" w14:textId="77777777" w:rsidR="00173F42" w:rsidRDefault="00173F42" w:rsidP="00173F42">
            <w:pPr>
              <w:spacing w:after="0"/>
              <w:ind w:left="27"/>
              <w:rPr>
                <w:rFonts w:ascii="Arial" w:hAnsi="Arial" w:cs="Arial"/>
                <w:sz w:val="20"/>
                <w:szCs w:val="20"/>
              </w:rPr>
            </w:pPr>
            <w:r w:rsidRPr="007F1748">
              <w:rPr>
                <w:rFonts w:ascii="Arial" w:hAnsi="Arial" w:cs="Arial"/>
                <w:sz w:val="20"/>
                <w:szCs w:val="20"/>
              </w:rPr>
              <w:t xml:space="preserve">na vyhodnocovanie ponúk a pravidiel jeho/ich uplatnenia </w:t>
            </w:r>
          </w:p>
          <w:p w14:paraId="746EBE11" w14:textId="77777777" w:rsidR="00173F42" w:rsidRDefault="00173F42" w:rsidP="00173F42">
            <w:pPr>
              <w:spacing w:after="0"/>
              <w:ind w:left="27"/>
              <w:rPr>
                <w:rFonts w:ascii="Arial" w:hAnsi="Arial" w:cs="Arial"/>
                <w:sz w:val="20"/>
                <w:szCs w:val="20"/>
              </w:rPr>
            </w:pPr>
            <w:r w:rsidRPr="007F1748">
              <w:rPr>
                <w:rFonts w:ascii="Arial" w:hAnsi="Arial" w:cs="Arial"/>
                <w:sz w:val="20"/>
                <w:szCs w:val="20"/>
              </w:rPr>
              <w:t>(</w:t>
            </w:r>
            <w:r>
              <w:rPr>
                <w:rFonts w:ascii="Arial" w:hAnsi="Arial" w:cs="Arial"/>
                <w:sz w:val="20"/>
                <w:szCs w:val="20"/>
              </w:rPr>
              <w:t>vecný gestor</w:t>
            </w:r>
            <w:r w:rsidRPr="007F1748">
              <w:rPr>
                <w:rFonts w:ascii="Arial" w:hAnsi="Arial" w:cs="Arial"/>
                <w:sz w:val="20"/>
                <w:szCs w:val="20"/>
              </w:rPr>
              <w:t>):</w:t>
            </w:r>
            <w:r>
              <w:rPr>
                <w:rFonts w:ascii="Arial" w:hAnsi="Arial" w:cs="Arial"/>
                <w:sz w:val="20"/>
                <w:szCs w:val="20"/>
              </w:rPr>
              <w:t xml:space="preserve">                                                                                                              </w:t>
            </w:r>
          </w:p>
          <w:p w14:paraId="577E8783" w14:textId="77777777" w:rsidR="00173F42" w:rsidRPr="00277451" w:rsidRDefault="00173F42" w:rsidP="00173F42">
            <w:pPr>
              <w:spacing w:after="0"/>
              <w:ind w:left="27"/>
              <w:rPr>
                <w:rFonts w:ascii="Arial" w:hAnsi="Arial" w:cs="Arial"/>
                <w:bCs/>
                <w:sz w:val="20"/>
                <w:szCs w:val="20"/>
              </w:rPr>
            </w:pPr>
            <w:r w:rsidRPr="00277451">
              <w:rPr>
                <w:rFonts w:ascii="Arial" w:hAnsi="Arial" w:cs="Arial"/>
                <w:bCs/>
                <w:sz w:val="20"/>
                <w:szCs w:val="20"/>
              </w:rPr>
              <w:t>V Bratislave, dňa</w:t>
            </w:r>
            <w:r>
              <w:rPr>
                <w:rFonts w:ascii="Arial" w:hAnsi="Arial" w:cs="Arial"/>
                <w:bCs/>
                <w:sz w:val="20"/>
                <w:szCs w:val="20"/>
              </w:rPr>
              <w:t xml:space="preserve">:                                                                                       </w:t>
            </w:r>
            <w:r w:rsidRPr="00277451">
              <w:rPr>
                <w:rFonts w:ascii="Arial" w:hAnsi="Arial" w:cs="Arial"/>
                <w:bCs/>
                <w:sz w:val="20"/>
                <w:szCs w:val="20"/>
              </w:rPr>
              <w:t xml:space="preserve"> ------------------------------------</w:t>
            </w:r>
          </w:p>
          <w:p w14:paraId="37450A42" w14:textId="77777777" w:rsidR="00C9777E" w:rsidRPr="00C9777E" w:rsidRDefault="00C9777E" w:rsidP="00C9777E">
            <w:pPr>
              <w:spacing w:after="0"/>
              <w:ind w:left="5387"/>
              <w:jc w:val="center"/>
              <w:rPr>
                <w:rFonts w:ascii="Arial" w:hAnsi="Arial" w:cs="Arial"/>
                <w:bCs/>
                <w:sz w:val="20"/>
                <w:szCs w:val="20"/>
              </w:rPr>
            </w:pPr>
            <w:r w:rsidRPr="00C9777E">
              <w:rPr>
                <w:rFonts w:ascii="Arial" w:hAnsi="Arial" w:cs="Arial"/>
                <w:bCs/>
                <w:sz w:val="20"/>
                <w:szCs w:val="20"/>
              </w:rPr>
              <w:t xml:space="preserve">Mgr. Jozef </w:t>
            </w:r>
            <w:proofErr w:type="spellStart"/>
            <w:r w:rsidRPr="00C9777E">
              <w:rPr>
                <w:rFonts w:ascii="Arial" w:hAnsi="Arial" w:cs="Arial"/>
                <w:bCs/>
                <w:sz w:val="20"/>
                <w:szCs w:val="20"/>
              </w:rPr>
              <w:t>Zajíček</w:t>
            </w:r>
            <w:proofErr w:type="spellEnd"/>
          </w:p>
          <w:p w14:paraId="2C2197D0" w14:textId="6EA74C55" w:rsidR="00173F42" w:rsidRDefault="00C9777E" w:rsidP="00C9777E">
            <w:pPr>
              <w:spacing w:after="0"/>
              <w:ind w:left="5387"/>
              <w:jc w:val="center"/>
              <w:rPr>
                <w:rFonts w:ascii="Arial" w:hAnsi="Arial" w:cs="Arial"/>
                <w:sz w:val="20"/>
                <w:szCs w:val="20"/>
              </w:rPr>
            </w:pPr>
            <w:r w:rsidRPr="00C9777E">
              <w:rPr>
                <w:rFonts w:ascii="Arial" w:hAnsi="Arial" w:cs="Arial"/>
                <w:bCs/>
                <w:sz w:val="20"/>
                <w:szCs w:val="20"/>
              </w:rPr>
              <w:t xml:space="preserve">poverený vykonávaním funkcie GR sekcie IT </w:t>
            </w:r>
            <w:r w:rsidR="00173F42" w:rsidRPr="00277451">
              <w:rPr>
                <w:rFonts w:ascii="Arial" w:hAnsi="Arial" w:cs="Arial"/>
                <w:bCs/>
                <w:sz w:val="20"/>
                <w:szCs w:val="20"/>
              </w:rPr>
              <w:t xml:space="preserve">  </w:t>
            </w:r>
            <w:r w:rsidR="00173F42">
              <w:rPr>
                <w:rFonts w:ascii="Arial" w:hAnsi="Arial" w:cs="Arial"/>
                <w:bCs/>
                <w:sz w:val="20"/>
                <w:szCs w:val="20"/>
              </w:rPr>
              <w:t xml:space="preserve">  </w:t>
            </w:r>
            <w:r w:rsidR="00173F42" w:rsidRPr="00277451">
              <w:rPr>
                <w:rFonts w:ascii="Arial" w:hAnsi="Arial" w:cs="Arial"/>
                <w:bCs/>
                <w:sz w:val="20"/>
                <w:szCs w:val="20"/>
              </w:rPr>
              <w:t xml:space="preserve"> </w:t>
            </w:r>
            <w:r w:rsidR="00173F42" w:rsidRPr="00277451">
              <w:rPr>
                <w:rFonts w:ascii="Arial" w:hAnsi="Arial" w:cs="Arial"/>
                <w:sz w:val="20"/>
                <w:szCs w:val="20"/>
              </w:rPr>
              <w:t xml:space="preserve"> </w:t>
            </w:r>
            <w:r w:rsidR="00173F42">
              <w:rPr>
                <w:rFonts w:ascii="Arial" w:hAnsi="Arial" w:cs="Arial"/>
                <w:sz w:val="20"/>
                <w:szCs w:val="20"/>
              </w:rPr>
              <w:t xml:space="preserve">  </w:t>
            </w:r>
          </w:p>
          <w:p w14:paraId="1FC9DDA2" w14:textId="77777777" w:rsidR="00173F42" w:rsidRDefault="00173F42" w:rsidP="00173F42">
            <w:pPr>
              <w:spacing w:after="0"/>
              <w:rPr>
                <w:rFonts w:ascii="Arial" w:hAnsi="Arial" w:cs="Arial"/>
                <w:sz w:val="20"/>
                <w:szCs w:val="20"/>
              </w:rPr>
            </w:pPr>
          </w:p>
          <w:p w14:paraId="1E4845E1" w14:textId="77777777" w:rsidR="00173F42" w:rsidRDefault="00173F42" w:rsidP="00173F42">
            <w:pPr>
              <w:spacing w:after="0"/>
              <w:rPr>
                <w:rFonts w:ascii="Arial" w:hAnsi="Arial" w:cs="Arial"/>
                <w:sz w:val="20"/>
                <w:szCs w:val="20"/>
              </w:rPr>
            </w:pPr>
          </w:p>
          <w:p w14:paraId="55AD7ACA" w14:textId="42814E8D" w:rsidR="00173F42" w:rsidRDefault="00173F42" w:rsidP="00173F42">
            <w:pPr>
              <w:spacing w:after="0"/>
              <w:rPr>
                <w:rFonts w:ascii="Arial" w:hAnsi="Arial" w:cs="Arial"/>
                <w:sz w:val="20"/>
                <w:szCs w:val="20"/>
              </w:rPr>
            </w:pPr>
          </w:p>
          <w:p w14:paraId="7B53E47F" w14:textId="77777777" w:rsidR="00C9777E" w:rsidRDefault="00C9777E" w:rsidP="00173F42">
            <w:pPr>
              <w:spacing w:after="0"/>
              <w:ind w:left="0" w:firstLine="0"/>
              <w:rPr>
                <w:rFonts w:ascii="Arial" w:hAnsi="Arial" w:cs="Arial"/>
                <w:sz w:val="20"/>
                <w:szCs w:val="20"/>
              </w:rPr>
            </w:pPr>
          </w:p>
          <w:p w14:paraId="7B4C7E1B" w14:textId="44B55392" w:rsidR="00173F42" w:rsidRPr="00277451" w:rsidRDefault="00173F42" w:rsidP="00173F42">
            <w:pPr>
              <w:spacing w:after="0"/>
              <w:ind w:left="0" w:firstLine="0"/>
              <w:rPr>
                <w:rFonts w:ascii="Arial" w:hAnsi="Arial" w:cs="Arial"/>
                <w:bCs/>
                <w:sz w:val="20"/>
                <w:szCs w:val="20"/>
              </w:rPr>
            </w:pPr>
            <w:r w:rsidRPr="00277451">
              <w:rPr>
                <w:rFonts w:ascii="Arial" w:hAnsi="Arial" w:cs="Arial"/>
                <w:sz w:val="20"/>
                <w:szCs w:val="20"/>
              </w:rPr>
              <w:t>Súťažné podklady schválil:</w:t>
            </w:r>
            <w:r>
              <w:rPr>
                <w:rFonts w:ascii="Arial" w:hAnsi="Arial" w:cs="Arial"/>
                <w:sz w:val="20"/>
                <w:szCs w:val="20"/>
              </w:rPr>
              <w:t xml:space="preserve">                                                                                              </w:t>
            </w:r>
          </w:p>
          <w:p w14:paraId="408ED323" w14:textId="5ECBDECF" w:rsidR="00173F42" w:rsidRDefault="00173F42" w:rsidP="00173F42">
            <w:pPr>
              <w:spacing w:after="0"/>
              <w:ind w:left="0" w:firstLine="27"/>
              <w:rPr>
                <w:rFonts w:ascii="Arial" w:hAnsi="Arial" w:cs="Arial"/>
                <w:bCs/>
                <w:sz w:val="20"/>
                <w:szCs w:val="20"/>
              </w:rPr>
            </w:pPr>
            <w:r w:rsidRPr="00277451">
              <w:rPr>
                <w:rFonts w:ascii="Arial" w:hAnsi="Arial" w:cs="Arial"/>
                <w:bCs/>
                <w:sz w:val="20"/>
                <w:szCs w:val="20"/>
              </w:rPr>
              <w:t>V Bratislave, dňa</w:t>
            </w:r>
            <w:r>
              <w:rPr>
                <w:rFonts w:ascii="Arial" w:hAnsi="Arial" w:cs="Arial"/>
                <w:bCs/>
                <w:sz w:val="20"/>
                <w:szCs w:val="20"/>
              </w:rPr>
              <w:t xml:space="preserve">:   </w:t>
            </w:r>
            <w:r w:rsidRPr="00277451">
              <w:rPr>
                <w:rFonts w:ascii="Arial" w:hAnsi="Arial" w:cs="Arial"/>
                <w:bCs/>
                <w:sz w:val="20"/>
                <w:szCs w:val="20"/>
              </w:rPr>
              <w:tab/>
            </w:r>
            <w:r w:rsidRPr="00277451">
              <w:rPr>
                <w:rFonts w:ascii="Arial" w:hAnsi="Arial" w:cs="Arial"/>
                <w:bCs/>
                <w:sz w:val="20"/>
                <w:szCs w:val="20"/>
              </w:rPr>
              <w:tab/>
            </w:r>
            <w:r w:rsidRPr="00277451">
              <w:rPr>
                <w:rFonts w:ascii="Arial" w:hAnsi="Arial" w:cs="Arial"/>
                <w:bCs/>
                <w:sz w:val="20"/>
                <w:szCs w:val="20"/>
              </w:rPr>
              <w:tab/>
            </w:r>
            <w:r w:rsidRPr="00277451">
              <w:rPr>
                <w:rFonts w:ascii="Arial" w:hAnsi="Arial" w:cs="Arial"/>
                <w:bCs/>
                <w:sz w:val="20"/>
                <w:szCs w:val="20"/>
              </w:rPr>
              <w:tab/>
              <w:t xml:space="preserve">              </w:t>
            </w:r>
            <w:r>
              <w:rPr>
                <w:rFonts w:ascii="Arial" w:hAnsi="Arial" w:cs="Arial"/>
                <w:bCs/>
                <w:sz w:val="20"/>
                <w:szCs w:val="20"/>
              </w:rPr>
              <w:t xml:space="preserve">                        </w:t>
            </w:r>
            <w:r w:rsidRPr="00277451">
              <w:rPr>
                <w:rFonts w:ascii="Arial" w:hAnsi="Arial" w:cs="Arial"/>
                <w:bCs/>
                <w:sz w:val="20"/>
                <w:szCs w:val="20"/>
              </w:rPr>
              <w:t>---------------------------------------</w:t>
            </w:r>
          </w:p>
          <w:p w14:paraId="4E2F9393" w14:textId="4AECC8D6" w:rsidR="00C9777E" w:rsidRPr="00277451" w:rsidRDefault="00C9777E" w:rsidP="00173F42">
            <w:pPr>
              <w:spacing w:after="0"/>
              <w:ind w:left="0" w:firstLine="27"/>
              <w:rPr>
                <w:rFonts w:ascii="Arial" w:hAnsi="Arial" w:cs="Arial"/>
                <w:bCs/>
                <w:sz w:val="20"/>
                <w:szCs w:val="20"/>
              </w:rPr>
            </w:pPr>
            <w:r>
              <w:rPr>
                <w:rFonts w:ascii="Arial" w:hAnsi="Arial" w:cs="Arial"/>
                <w:bCs/>
                <w:sz w:val="20"/>
                <w:szCs w:val="20"/>
              </w:rPr>
              <w:t xml:space="preserve">                                                                                                                         </w:t>
            </w:r>
            <w:r>
              <w:t xml:space="preserve"> </w:t>
            </w:r>
            <w:r w:rsidRPr="00C9777E">
              <w:rPr>
                <w:rFonts w:ascii="Arial" w:hAnsi="Arial" w:cs="Arial"/>
                <w:bCs/>
                <w:sz w:val="20"/>
                <w:szCs w:val="20"/>
              </w:rPr>
              <w:t>Ing. Roman Navrátil</w:t>
            </w:r>
          </w:p>
          <w:p w14:paraId="2C669C55" w14:textId="1BE5C328" w:rsidR="00173F42" w:rsidRPr="00277451" w:rsidRDefault="00C9777E" w:rsidP="00C9777E">
            <w:pPr>
              <w:spacing w:after="0"/>
              <w:ind w:left="5387"/>
              <w:jc w:val="center"/>
              <w:rPr>
                <w:rFonts w:ascii="Arial" w:hAnsi="Arial" w:cs="Arial"/>
                <w:sz w:val="20"/>
                <w:szCs w:val="20"/>
              </w:rPr>
            </w:pPr>
            <w:r>
              <w:rPr>
                <w:rFonts w:ascii="Arial" w:hAnsi="Arial" w:cs="Arial"/>
                <w:bCs/>
                <w:sz w:val="20"/>
                <w:szCs w:val="20"/>
              </w:rPr>
              <w:t xml:space="preserve">   </w:t>
            </w:r>
            <w:r w:rsidR="00173F42">
              <w:rPr>
                <w:rFonts w:ascii="Arial" w:hAnsi="Arial" w:cs="Arial"/>
                <w:bCs/>
                <w:sz w:val="20"/>
                <w:szCs w:val="20"/>
              </w:rPr>
              <w:t>generálny tajomník služobného úradu</w:t>
            </w:r>
            <w:r w:rsidR="00173F42" w:rsidRPr="00277451">
              <w:rPr>
                <w:rFonts w:ascii="Arial" w:hAnsi="Arial" w:cs="Arial"/>
                <w:bCs/>
                <w:sz w:val="20"/>
                <w:szCs w:val="20"/>
              </w:rPr>
              <w:t xml:space="preserve">  </w:t>
            </w:r>
            <w:r w:rsidR="00173F42">
              <w:rPr>
                <w:rFonts w:ascii="Arial" w:hAnsi="Arial" w:cs="Arial"/>
                <w:bCs/>
                <w:sz w:val="20"/>
                <w:szCs w:val="20"/>
              </w:rPr>
              <w:t xml:space="preserve"> </w:t>
            </w:r>
          </w:p>
        </w:tc>
      </w:tr>
      <w:tr w:rsidR="00173F42" w:rsidRPr="009B0CFF" w14:paraId="5018301E" w14:textId="77777777" w:rsidTr="00173F42">
        <w:trPr>
          <w:trHeight w:val="699"/>
        </w:trPr>
        <w:tc>
          <w:tcPr>
            <w:tcW w:w="9806" w:type="dxa"/>
            <w:gridSpan w:val="2"/>
            <w:tcBorders>
              <w:top w:val="nil"/>
              <w:left w:val="nil"/>
              <w:bottom w:val="nil"/>
              <w:right w:val="nil"/>
            </w:tcBorders>
            <w:shd w:val="clear" w:color="auto" w:fill="auto"/>
            <w:vAlign w:val="center"/>
          </w:tcPr>
          <w:p w14:paraId="3F523716" w14:textId="65B706C2" w:rsidR="00173F42" w:rsidRPr="00277451" w:rsidRDefault="00173F42" w:rsidP="00C9777E">
            <w:pPr>
              <w:pStyle w:val="Default"/>
              <w:contextualSpacing/>
              <w:jc w:val="both"/>
              <w:rPr>
                <w:rFonts w:ascii="Arial" w:hAnsi="Arial" w:cs="Arial"/>
                <w:sz w:val="20"/>
                <w:szCs w:val="20"/>
              </w:rPr>
            </w:pPr>
            <w:r>
              <w:rPr>
                <w:rFonts w:ascii="Arial" w:hAnsi="Arial" w:cs="Arial"/>
                <w:sz w:val="20"/>
                <w:szCs w:val="20"/>
              </w:rPr>
              <w:t xml:space="preserve">     </w:t>
            </w:r>
          </w:p>
        </w:tc>
      </w:tr>
      <w:tr w:rsidR="00173F42" w:rsidRPr="009B0CFF" w14:paraId="110AF6D0" w14:textId="77777777" w:rsidTr="00173F42">
        <w:trPr>
          <w:trHeight w:val="699"/>
        </w:trPr>
        <w:tc>
          <w:tcPr>
            <w:tcW w:w="9806" w:type="dxa"/>
            <w:gridSpan w:val="2"/>
            <w:tcBorders>
              <w:top w:val="nil"/>
              <w:left w:val="nil"/>
              <w:bottom w:val="nil"/>
              <w:right w:val="nil"/>
            </w:tcBorders>
            <w:shd w:val="clear" w:color="auto" w:fill="auto"/>
            <w:vAlign w:val="center"/>
          </w:tcPr>
          <w:p w14:paraId="4AFAC2AB" w14:textId="77777777" w:rsidR="00173F42" w:rsidRPr="00277451" w:rsidRDefault="00173F42" w:rsidP="00173F42">
            <w:pPr>
              <w:pStyle w:val="Default"/>
              <w:contextualSpacing/>
              <w:jc w:val="both"/>
              <w:rPr>
                <w:rFonts w:ascii="Arial" w:hAnsi="Arial" w:cs="Arial"/>
                <w:sz w:val="20"/>
                <w:szCs w:val="20"/>
              </w:rPr>
            </w:pPr>
          </w:p>
        </w:tc>
      </w:tr>
    </w:tbl>
    <w:p w14:paraId="6CAB311F" w14:textId="77777777" w:rsidR="00173F42" w:rsidRPr="009B0CFF" w:rsidRDefault="00173F42" w:rsidP="00173F42">
      <w:pPr>
        <w:spacing w:after="0" w:line="240" w:lineRule="auto"/>
        <w:contextualSpacing/>
        <w:rPr>
          <w:rFonts w:ascii="Arial" w:hAnsi="Arial" w:cs="Arial"/>
        </w:rPr>
      </w:pPr>
    </w:p>
    <w:tbl>
      <w:tblPr>
        <w:tblpPr w:leftFromText="141" w:rightFromText="141" w:vertAnchor="text" w:horzAnchor="margin" w:tblpY="132"/>
        <w:tblW w:w="99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46"/>
        <w:gridCol w:w="6826"/>
      </w:tblGrid>
      <w:tr w:rsidR="00173F42" w:rsidRPr="009B0CFF" w14:paraId="3065ACFA" w14:textId="77777777" w:rsidTr="00173F42">
        <w:trPr>
          <w:trHeight w:val="43"/>
        </w:trPr>
        <w:tc>
          <w:tcPr>
            <w:tcW w:w="3146" w:type="dxa"/>
            <w:shd w:val="clear" w:color="auto" w:fill="auto"/>
            <w:vAlign w:val="center"/>
          </w:tcPr>
          <w:p w14:paraId="7E886EDD" w14:textId="77777777" w:rsidR="00173F42" w:rsidRPr="009B0CFF" w:rsidRDefault="00173F42" w:rsidP="00173F42">
            <w:pPr>
              <w:pStyle w:val="Default"/>
              <w:widowControl w:val="0"/>
              <w:contextualSpacing/>
              <w:jc w:val="both"/>
              <w:rPr>
                <w:rFonts w:ascii="Arial" w:hAnsi="Arial" w:cs="Arial"/>
                <w:sz w:val="22"/>
                <w:szCs w:val="22"/>
              </w:rPr>
            </w:pPr>
            <w:r w:rsidRPr="009B0CFF">
              <w:rPr>
                <w:rFonts w:ascii="Arial" w:hAnsi="Arial" w:cs="Arial"/>
                <w:sz w:val="22"/>
                <w:szCs w:val="22"/>
              </w:rPr>
              <w:t>Užitočné linky:</w:t>
            </w:r>
          </w:p>
        </w:tc>
        <w:tc>
          <w:tcPr>
            <w:tcW w:w="6826" w:type="dxa"/>
            <w:shd w:val="clear" w:color="auto" w:fill="auto"/>
            <w:vAlign w:val="center"/>
          </w:tcPr>
          <w:p w14:paraId="5312172F" w14:textId="77777777" w:rsidR="00173F42" w:rsidRPr="00A41BE0" w:rsidRDefault="00537361" w:rsidP="00173F42">
            <w:pPr>
              <w:pStyle w:val="Default"/>
              <w:widowControl w:val="0"/>
              <w:contextualSpacing/>
              <w:jc w:val="both"/>
              <w:rPr>
                <w:rStyle w:val="Hypertextovprepojenie"/>
                <w:color w:val="4472C4"/>
                <w:sz w:val="22"/>
                <w:szCs w:val="22"/>
              </w:rPr>
            </w:pPr>
            <w:hyperlink r:id="rId9" w:history="1">
              <w:r w:rsidR="00173F42" w:rsidRPr="00A41BE0">
                <w:rPr>
                  <w:rStyle w:val="Hypertextovprepojenie"/>
                  <w:color w:val="4472C4"/>
                  <w:sz w:val="22"/>
                  <w:szCs w:val="22"/>
                </w:rPr>
                <w:t>Vestník verejného obstarávania</w:t>
              </w:r>
            </w:hyperlink>
          </w:p>
          <w:p w14:paraId="78104C80" w14:textId="77777777" w:rsidR="00173F42" w:rsidRPr="00A41BE0" w:rsidRDefault="00537361" w:rsidP="00173F42">
            <w:pPr>
              <w:pStyle w:val="Default"/>
              <w:widowControl w:val="0"/>
              <w:contextualSpacing/>
              <w:jc w:val="both"/>
              <w:rPr>
                <w:rStyle w:val="Hypertextovprepojenie"/>
                <w:color w:val="4472C4"/>
                <w:sz w:val="22"/>
                <w:szCs w:val="22"/>
              </w:rPr>
            </w:pPr>
            <w:hyperlink r:id="rId10" w:history="1">
              <w:r w:rsidR="00173F42" w:rsidRPr="00A41BE0">
                <w:rPr>
                  <w:rStyle w:val="Hypertextovprepojenie"/>
                  <w:color w:val="4472C4"/>
                  <w:sz w:val="22"/>
                  <w:szCs w:val="22"/>
                </w:rPr>
                <w:t>Úradný vestník EÚ</w:t>
              </w:r>
            </w:hyperlink>
          </w:p>
          <w:p w14:paraId="2453AFF4" w14:textId="77777777" w:rsidR="00173F42" w:rsidRDefault="00537361" w:rsidP="00173F42">
            <w:pPr>
              <w:pStyle w:val="Default"/>
              <w:widowControl w:val="0"/>
              <w:contextualSpacing/>
              <w:jc w:val="both"/>
              <w:rPr>
                <w:rFonts w:ascii="Arial" w:hAnsi="Arial" w:cs="Arial"/>
                <w:color w:val="4472C4"/>
                <w:sz w:val="22"/>
                <w:szCs w:val="22"/>
              </w:rPr>
            </w:pPr>
            <w:hyperlink r:id="rId11" w:history="1">
              <w:r w:rsidR="00173F42" w:rsidRPr="00464476">
                <w:rPr>
                  <w:rStyle w:val="Hypertextovprepojenie"/>
                  <w:sz w:val="22"/>
                  <w:szCs w:val="22"/>
                </w:rPr>
                <w:t xml:space="preserve">Zákon č. 343/2015 </w:t>
              </w:r>
              <w:proofErr w:type="spellStart"/>
              <w:r w:rsidR="00173F42" w:rsidRPr="00464476">
                <w:rPr>
                  <w:rStyle w:val="Hypertextovprepojenie"/>
                  <w:sz w:val="22"/>
                  <w:szCs w:val="22"/>
                </w:rPr>
                <w:t>Z.z</w:t>
              </w:r>
              <w:proofErr w:type="spellEnd"/>
              <w:r w:rsidR="00173F42" w:rsidRPr="00464476">
                <w:rPr>
                  <w:rStyle w:val="Hypertextovprepojenie"/>
                  <w:sz w:val="22"/>
                  <w:szCs w:val="22"/>
                </w:rPr>
                <w:t>. o verejnom obstarávaní</w:t>
              </w:r>
            </w:hyperlink>
            <w:r w:rsidR="00173F42" w:rsidRPr="00A41BE0">
              <w:rPr>
                <w:rFonts w:ascii="Arial" w:hAnsi="Arial" w:cs="Arial"/>
                <w:color w:val="4472C4"/>
                <w:sz w:val="22"/>
                <w:szCs w:val="22"/>
              </w:rPr>
              <w:t xml:space="preserve"> </w:t>
            </w:r>
          </w:p>
          <w:p w14:paraId="3991FB62" w14:textId="77777777" w:rsidR="00173F42" w:rsidRPr="00A41BE0" w:rsidRDefault="00537361" w:rsidP="00173F42">
            <w:pPr>
              <w:pStyle w:val="Default"/>
              <w:widowControl w:val="0"/>
              <w:contextualSpacing/>
              <w:jc w:val="both"/>
              <w:rPr>
                <w:rFonts w:ascii="Arial" w:hAnsi="Arial" w:cs="Arial"/>
                <w:color w:val="4472C4"/>
                <w:sz w:val="22"/>
                <w:szCs w:val="22"/>
              </w:rPr>
            </w:pPr>
            <w:hyperlink r:id="rId12" w:history="1">
              <w:r w:rsidR="00173F42">
                <w:rPr>
                  <w:rStyle w:val="Hypertextovprepojenie"/>
                  <w:sz w:val="22"/>
                  <w:szCs w:val="22"/>
                </w:rPr>
                <w:t>JOSEPHINE</w:t>
              </w:r>
            </w:hyperlink>
          </w:p>
        </w:tc>
      </w:tr>
    </w:tbl>
    <w:p w14:paraId="1184A4F1" w14:textId="77777777" w:rsidR="0079759B" w:rsidRDefault="0079759B" w:rsidP="005B2655">
      <w:pPr>
        <w:spacing w:after="0" w:line="240" w:lineRule="auto"/>
        <w:ind w:left="567" w:firstLine="0"/>
        <w:jc w:val="center"/>
        <w:rPr>
          <w:rFonts w:ascii="Arial" w:hAnsi="Arial" w:cs="Arial"/>
          <w:b/>
          <w:sz w:val="20"/>
          <w:szCs w:val="20"/>
        </w:rPr>
      </w:pPr>
    </w:p>
    <w:p w14:paraId="15CA7E56" w14:textId="11129902" w:rsidR="00DB3C8C" w:rsidRPr="00701295" w:rsidRDefault="00DB3C8C" w:rsidP="005B2655">
      <w:pPr>
        <w:spacing w:after="0" w:line="240" w:lineRule="auto"/>
        <w:ind w:left="567" w:firstLine="0"/>
        <w:jc w:val="center"/>
        <w:rPr>
          <w:rFonts w:ascii="Arial" w:hAnsi="Arial" w:cs="Arial"/>
          <w:b/>
          <w:sz w:val="20"/>
          <w:szCs w:val="20"/>
        </w:rPr>
      </w:pPr>
      <w:r w:rsidRPr="00701295">
        <w:rPr>
          <w:rFonts w:ascii="Arial" w:hAnsi="Arial" w:cs="Arial"/>
          <w:b/>
          <w:sz w:val="20"/>
          <w:szCs w:val="20"/>
        </w:rPr>
        <w:lastRenderedPageBreak/>
        <w:t xml:space="preserve">ČASŤ I. </w:t>
      </w:r>
      <w:r w:rsidR="007A155C" w:rsidRPr="00701295">
        <w:rPr>
          <w:rFonts w:ascii="Arial" w:hAnsi="Arial" w:cs="Arial"/>
          <w:b/>
          <w:sz w:val="20"/>
          <w:szCs w:val="20"/>
        </w:rPr>
        <w:t xml:space="preserve">- </w:t>
      </w:r>
      <w:r w:rsidRPr="00701295">
        <w:rPr>
          <w:rFonts w:ascii="Arial" w:hAnsi="Arial" w:cs="Arial"/>
          <w:b/>
          <w:sz w:val="20"/>
          <w:szCs w:val="20"/>
        </w:rPr>
        <w:t>VŠEOBECNÉ INFORMÁCIE</w:t>
      </w:r>
    </w:p>
    <w:p w14:paraId="145D755F" w14:textId="77777777" w:rsidR="00186582" w:rsidRPr="00701295" w:rsidRDefault="00186582" w:rsidP="005B2655">
      <w:pPr>
        <w:spacing w:after="0" w:line="240" w:lineRule="auto"/>
        <w:ind w:left="567" w:firstLine="0"/>
        <w:jc w:val="center"/>
        <w:rPr>
          <w:rFonts w:ascii="Arial" w:hAnsi="Arial" w:cs="Arial"/>
          <w:b/>
          <w:sz w:val="20"/>
          <w:szCs w:val="20"/>
        </w:rPr>
      </w:pPr>
    </w:p>
    <w:p w14:paraId="606C85F7" w14:textId="77777777" w:rsidR="003211E1" w:rsidRPr="00701295" w:rsidRDefault="00C97F9A"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IDENTIFIKÁCIA VEREJNÉHO OBSTARÁVATEĽA</w:t>
      </w:r>
    </w:p>
    <w:p w14:paraId="3E5C475F" w14:textId="77777777" w:rsidR="00D62999" w:rsidRPr="00701295" w:rsidRDefault="00D62999" w:rsidP="000A4E87">
      <w:pPr>
        <w:pStyle w:val="Odsekzoznamu"/>
        <w:numPr>
          <w:ilvl w:val="1"/>
          <w:numId w:val="14"/>
        </w:numPr>
        <w:spacing w:after="0" w:line="240" w:lineRule="auto"/>
        <w:ind w:left="709" w:hanging="709"/>
        <w:jc w:val="left"/>
        <w:rPr>
          <w:rFonts w:ascii="Arial" w:hAnsi="Arial" w:cs="Arial"/>
          <w:sz w:val="20"/>
          <w:szCs w:val="20"/>
        </w:rPr>
      </w:pPr>
      <w:r w:rsidRPr="00701295">
        <w:rPr>
          <w:rFonts w:ascii="Arial" w:hAnsi="Arial" w:cs="Arial"/>
          <w:b/>
          <w:sz w:val="20"/>
          <w:szCs w:val="20"/>
        </w:rPr>
        <w:t>Verejný obstarávateľ</w:t>
      </w:r>
      <w:r w:rsidRPr="00701295">
        <w:rPr>
          <w:rFonts w:ascii="Arial" w:hAnsi="Arial" w:cs="Arial"/>
          <w:sz w:val="20"/>
          <w:szCs w:val="20"/>
        </w:rPr>
        <w:t xml:space="preserve">: </w:t>
      </w:r>
    </w:p>
    <w:tbl>
      <w:tblPr>
        <w:tblStyle w:val="TableGrid"/>
        <w:tblW w:w="6970" w:type="dxa"/>
        <w:tblInd w:w="1134" w:type="dxa"/>
        <w:tblLook w:val="04A0" w:firstRow="1" w:lastRow="0" w:firstColumn="1" w:lastColumn="0" w:noHBand="0" w:noVBand="1"/>
      </w:tblPr>
      <w:tblGrid>
        <w:gridCol w:w="2760"/>
        <w:gridCol w:w="4210"/>
      </w:tblGrid>
      <w:tr w:rsidR="00B50643" w:rsidRPr="00701295" w14:paraId="105DE792" w14:textId="77777777" w:rsidTr="000A4E87">
        <w:trPr>
          <w:trHeight w:val="336"/>
        </w:trPr>
        <w:tc>
          <w:tcPr>
            <w:tcW w:w="2760" w:type="dxa"/>
            <w:tcBorders>
              <w:top w:val="nil"/>
              <w:left w:val="nil"/>
              <w:bottom w:val="nil"/>
              <w:right w:val="nil"/>
            </w:tcBorders>
          </w:tcPr>
          <w:p w14:paraId="752ADDE7" w14:textId="77777777" w:rsidR="00B50643" w:rsidRPr="00701295" w:rsidRDefault="00C97F9A" w:rsidP="000A4E87">
            <w:pPr>
              <w:tabs>
                <w:tab w:val="center" w:pos="1908"/>
              </w:tabs>
              <w:spacing w:after="0" w:line="240" w:lineRule="auto"/>
              <w:ind w:left="0" w:firstLine="0"/>
              <w:jc w:val="left"/>
              <w:rPr>
                <w:rFonts w:ascii="Arial" w:hAnsi="Arial" w:cs="Arial"/>
                <w:sz w:val="20"/>
                <w:szCs w:val="20"/>
              </w:rPr>
            </w:pPr>
            <w:r w:rsidRPr="00701295">
              <w:rPr>
                <w:rFonts w:ascii="Arial" w:hAnsi="Arial" w:cs="Arial"/>
                <w:sz w:val="20"/>
                <w:szCs w:val="20"/>
              </w:rPr>
              <w:t xml:space="preserve">Názov organizácie:  </w:t>
            </w:r>
          </w:p>
        </w:tc>
        <w:tc>
          <w:tcPr>
            <w:tcW w:w="4210" w:type="dxa"/>
            <w:tcBorders>
              <w:top w:val="nil"/>
              <w:left w:val="nil"/>
              <w:bottom w:val="nil"/>
              <w:right w:val="nil"/>
            </w:tcBorders>
          </w:tcPr>
          <w:p w14:paraId="088FD152" w14:textId="77777777" w:rsidR="00B50643" w:rsidRPr="00701295" w:rsidRDefault="00C97F9A" w:rsidP="000A4E87">
            <w:pPr>
              <w:tabs>
                <w:tab w:val="center" w:pos="4248"/>
              </w:tabs>
              <w:spacing w:after="0" w:line="240" w:lineRule="auto"/>
              <w:ind w:left="709" w:hanging="709"/>
              <w:jc w:val="left"/>
              <w:rPr>
                <w:rFonts w:ascii="Arial" w:hAnsi="Arial" w:cs="Arial"/>
                <w:sz w:val="20"/>
                <w:szCs w:val="20"/>
              </w:rPr>
            </w:pPr>
            <w:r w:rsidRPr="00701295">
              <w:rPr>
                <w:rFonts w:ascii="Arial" w:hAnsi="Arial" w:cs="Arial"/>
                <w:sz w:val="20"/>
                <w:szCs w:val="20"/>
              </w:rPr>
              <w:t xml:space="preserve">Ministerstvo financií Slovenskej republiky </w:t>
            </w:r>
            <w:r w:rsidRPr="00701295">
              <w:rPr>
                <w:rFonts w:ascii="Arial" w:hAnsi="Arial" w:cs="Arial"/>
                <w:sz w:val="20"/>
                <w:szCs w:val="20"/>
              </w:rPr>
              <w:tab/>
              <w:t xml:space="preserve"> </w:t>
            </w:r>
          </w:p>
        </w:tc>
      </w:tr>
      <w:tr w:rsidR="00B50643" w:rsidRPr="00701295" w14:paraId="5658A7B4" w14:textId="77777777" w:rsidTr="000A4E87">
        <w:trPr>
          <w:trHeight w:val="336"/>
        </w:trPr>
        <w:tc>
          <w:tcPr>
            <w:tcW w:w="2760" w:type="dxa"/>
            <w:tcBorders>
              <w:top w:val="nil"/>
              <w:left w:val="nil"/>
              <w:bottom w:val="nil"/>
              <w:right w:val="nil"/>
            </w:tcBorders>
          </w:tcPr>
          <w:p w14:paraId="7D898907" w14:textId="77777777" w:rsidR="00B50643" w:rsidRPr="00701295" w:rsidRDefault="00C97F9A" w:rsidP="000A4E87">
            <w:pPr>
              <w:spacing w:after="0" w:line="240" w:lineRule="auto"/>
              <w:ind w:left="709" w:hanging="709"/>
              <w:jc w:val="left"/>
              <w:rPr>
                <w:rFonts w:ascii="Arial" w:hAnsi="Arial" w:cs="Arial"/>
                <w:sz w:val="20"/>
                <w:szCs w:val="20"/>
              </w:rPr>
            </w:pPr>
            <w:r w:rsidRPr="00701295">
              <w:rPr>
                <w:rFonts w:ascii="Arial" w:hAnsi="Arial" w:cs="Arial"/>
                <w:sz w:val="20"/>
                <w:szCs w:val="20"/>
              </w:rPr>
              <w:t xml:space="preserve">Adresa organizácie:  </w:t>
            </w:r>
          </w:p>
        </w:tc>
        <w:tc>
          <w:tcPr>
            <w:tcW w:w="4210" w:type="dxa"/>
            <w:tcBorders>
              <w:top w:val="nil"/>
              <w:left w:val="nil"/>
              <w:bottom w:val="nil"/>
              <w:right w:val="nil"/>
            </w:tcBorders>
          </w:tcPr>
          <w:p w14:paraId="3CC88914" w14:textId="123015CC" w:rsidR="00B50643" w:rsidRDefault="00FF57C3" w:rsidP="00FF57C3">
            <w:pPr>
              <w:spacing w:after="0" w:line="240" w:lineRule="auto"/>
              <w:ind w:left="709" w:hanging="709"/>
              <w:jc w:val="left"/>
              <w:rPr>
                <w:rFonts w:ascii="Arial" w:hAnsi="Arial" w:cs="Arial"/>
                <w:sz w:val="20"/>
                <w:szCs w:val="20"/>
              </w:rPr>
            </w:pPr>
            <w:proofErr w:type="spellStart"/>
            <w:r>
              <w:rPr>
                <w:rFonts w:ascii="Arial" w:hAnsi="Arial" w:cs="Arial"/>
                <w:sz w:val="20"/>
                <w:szCs w:val="20"/>
              </w:rPr>
              <w:t>Štefanovičova</w:t>
            </w:r>
            <w:proofErr w:type="spellEnd"/>
            <w:r>
              <w:rPr>
                <w:rFonts w:ascii="Arial" w:hAnsi="Arial" w:cs="Arial"/>
                <w:sz w:val="20"/>
                <w:szCs w:val="20"/>
              </w:rPr>
              <w:t xml:space="preserve"> 5, </w:t>
            </w:r>
            <w:r w:rsidR="00C97F9A" w:rsidRPr="00701295">
              <w:rPr>
                <w:rFonts w:ascii="Arial" w:hAnsi="Arial" w:cs="Arial"/>
                <w:sz w:val="20"/>
                <w:szCs w:val="20"/>
              </w:rPr>
              <w:t>817 82 Bratislava</w:t>
            </w:r>
          </w:p>
          <w:p w14:paraId="205ACC34" w14:textId="06887A4D" w:rsidR="00FF57C3" w:rsidRPr="00701295" w:rsidRDefault="00FF57C3" w:rsidP="000A4E87">
            <w:pPr>
              <w:spacing w:after="0" w:line="240" w:lineRule="auto"/>
              <w:ind w:left="709" w:hanging="709"/>
              <w:jc w:val="left"/>
              <w:rPr>
                <w:rFonts w:ascii="Arial" w:hAnsi="Arial" w:cs="Arial"/>
                <w:sz w:val="20"/>
                <w:szCs w:val="20"/>
              </w:rPr>
            </w:pPr>
          </w:p>
        </w:tc>
      </w:tr>
      <w:tr w:rsidR="00B50643" w:rsidRPr="00701295" w14:paraId="2D0B7388" w14:textId="77777777" w:rsidTr="000A4E87">
        <w:trPr>
          <w:trHeight w:val="335"/>
        </w:trPr>
        <w:tc>
          <w:tcPr>
            <w:tcW w:w="2760" w:type="dxa"/>
            <w:tcBorders>
              <w:top w:val="nil"/>
              <w:left w:val="nil"/>
              <w:bottom w:val="nil"/>
              <w:right w:val="nil"/>
            </w:tcBorders>
          </w:tcPr>
          <w:p w14:paraId="222682CD" w14:textId="77777777" w:rsidR="00B50643" w:rsidRPr="00701295" w:rsidRDefault="00C97F9A" w:rsidP="000A4E87">
            <w:pPr>
              <w:tabs>
                <w:tab w:val="center" w:pos="1200"/>
                <w:tab w:val="center" w:pos="1908"/>
              </w:tabs>
              <w:spacing w:after="0" w:line="240" w:lineRule="auto"/>
              <w:ind w:left="709" w:hanging="709"/>
              <w:jc w:val="left"/>
              <w:rPr>
                <w:rFonts w:ascii="Arial" w:hAnsi="Arial" w:cs="Arial"/>
                <w:sz w:val="20"/>
                <w:szCs w:val="20"/>
              </w:rPr>
            </w:pPr>
            <w:r w:rsidRPr="00701295">
              <w:rPr>
                <w:rFonts w:ascii="Arial" w:hAnsi="Arial" w:cs="Arial"/>
                <w:sz w:val="20"/>
                <w:szCs w:val="20"/>
              </w:rPr>
              <w:t xml:space="preserve">IČO:  </w:t>
            </w:r>
            <w:r w:rsidRPr="00701295">
              <w:rPr>
                <w:rFonts w:ascii="Arial" w:hAnsi="Arial" w:cs="Arial"/>
                <w:sz w:val="20"/>
                <w:szCs w:val="20"/>
              </w:rPr>
              <w:tab/>
              <w:t xml:space="preserve"> </w:t>
            </w:r>
            <w:r w:rsidRPr="00701295">
              <w:rPr>
                <w:rFonts w:ascii="Arial" w:hAnsi="Arial" w:cs="Arial"/>
                <w:sz w:val="20"/>
                <w:szCs w:val="20"/>
              </w:rPr>
              <w:tab/>
              <w:t xml:space="preserve"> </w:t>
            </w:r>
          </w:p>
        </w:tc>
        <w:tc>
          <w:tcPr>
            <w:tcW w:w="4210" w:type="dxa"/>
            <w:tcBorders>
              <w:top w:val="nil"/>
              <w:left w:val="nil"/>
              <w:bottom w:val="nil"/>
              <w:right w:val="nil"/>
            </w:tcBorders>
          </w:tcPr>
          <w:p w14:paraId="3A74C738" w14:textId="77777777" w:rsidR="00B50643" w:rsidRPr="00701295" w:rsidRDefault="00C97F9A" w:rsidP="000A4E87">
            <w:pPr>
              <w:tabs>
                <w:tab w:val="center" w:pos="1416"/>
              </w:tabs>
              <w:spacing w:after="0" w:line="240" w:lineRule="auto"/>
              <w:ind w:left="709" w:hanging="709"/>
              <w:jc w:val="left"/>
              <w:rPr>
                <w:rFonts w:ascii="Arial" w:hAnsi="Arial" w:cs="Arial"/>
                <w:sz w:val="20"/>
                <w:szCs w:val="20"/>
              </w:rPr>
            </w:pPr>
            <w:r w:rsidRPr="00701295">
              <w:rPr>
                <w:rFonts w:ascii="Arial" w:hAnsi="Arial" w:cs="Arial"/>
                <w:sz w:val="20"/>
                <w:szCs w:val="20"/>
              </w:rPr>
              <w:t xml:space="preserve">00151742 </w:t>
            </w:r>
            <w:r w:rsidRPr="00701295">
              <w:rPr>
                <w:rFonts w:ascii="Arial" w:hAnsi="Arial" w:cs="Arial"/>
                <w:sz w:val="20"/>
                <w:szCs w:val="20"/>
              </w:rPr>
              <w:tab/>
              <w:t xml:space="preserve"> </w:t>
            </w:r>
          </w:p>
        </w:tc>
      </w:tr>
      <w:tr w:rsidR="00B50643" w:rsidRPr="00701295" w14:paraId="472A16EB" w14:textId="77777777" w:rsidTr="000A4E87">
        <w:trPr>
          <w:trHeight w:val="335"/>
        </w:trPr>
        <w:tc>
          <w:tcPr>
            <w:tcW w:w="2760" w:type="dxa"/>
            <w:tcBorders>
              <w:top w:val="nil"/>
              <w:left w:val="nil"/>
              <w:bottom w:val="nil"/>
              <w:right w:val="nil"/>
            </w:tcBorders>
          </w:tcPr>
          <w:p w14:paraId="2B5BE71F" w14:textId="77777777" w:rsidR="00B50643" w:rsidRPr="00701295" w:rsidRDefault="00C97F9A" w:rsidP="000A4E87">
            <w:pPr>
              <w:tabs>
                <w:tab w:val="center" w:pos="1200"/>
                <w:tab w:val="center" w:pos="1909"/>
              </w:tabs>
              <w:spacing w:after="0" w:line="240" w:lineRule="auto"/>
              <w:ind w:left="709" w:hanging="709"/>
              <w:jc w:val="left"/>
              <w:rPr>
                <w:rFonts w:ascii="Arial" w:hAnsi="Arial" w:cs="Arial"/>
                <w:sz w:val="20"/>
                <w:szCs w:val="20"/>
              </w:rPr>
            </w:pPr>
            <w:r w:rsidRPr="00701295">
              <w:rPr>
                <w:rFonts w:ascii="Arial" w:hAnsi="Arial" w:cs="Arial"/>
                <w:sz w:val="20"/>
                <w:szCs w:val="20"/>
              </w:rPr>
              <w:t xml:space="preserve">Krajina: </w:t>
            </w:r>
            <w:r w:rsidRPr="00701295">
              <w:rPr>
                <w:rFonts w:ascii="Arial" w:hAnsi="Arial" w:cs="Arial"/>
                <w:sz w:val="20"/>
                <w:szCs w:val="20"/>
              </w:rPr>
              <w:tab/>
              <w:t xml:space="preserve"> </w:t>
            </w:r>
            <w:r w:rsidRPr="00701295">
              <w:rPr>
                <w:rFonts w:ascii="Arial" w:hAnsi="Arial" w:cs="Arial"/>
                <w:sz w:val="20"/>
                <w:szCs w:val="20"/>
              </w:rPr>
              <w:tab/>
              <w:t xml:space="preserve"> </w:t>
            </w:r>
          </w:p>
        </w:tc>
        <w:tc>
          <w:tcPr>
            <w:tcW w:w="4210" w:type="dxa"/>
            <w:tcBorders>
              <w:top w:val="nil"/>
              <w:left w:val="nil"/>
              <w:bottom w:val="nil"/>
              <w:right w:val="nil"/>
            </w:tcBorders>
          </w:tcPr>
          <w:p w14:paraId="7FBE6B5F" w14:textId="77777777" w:rsidR="00B50643" w:rsidRPr="00701295" w:rsidRDefault="00C97F9A" w:rsidP="000A4E87">
            <w:pPr>
              <w:tabs>
                <w:tab w:val="center" w:pos="2125"/>
              </w:tabs>
              <w:spacing w:after="0" w:line="240" w:lineRule="auto"/>
              <w:ind w:left="709" w:hanging="709"/>
              <w:jc w:val="left"/>
              <w:rPr>
                <w:rFonts w:ascii="Arial" w:hAnsi="Arial" w:cs="Arial"/>
                <w:sz w:val="20"/>
                <w:szCs w:val="20"/>
              </w:rPr>
            </w:pPr>
            <w:r w:rsidRPr="00701295">
              <w:rPr>
                <w:rFonts w:ascii="Arial" w:hAnsi="Arial" w:cs="Arial"/>
                <w:sz w:val="20"/>
                <w:szCs w:val="20"/>
              </w:rPr>
              <w:t xml:space="preserve">Slovenská republika </w:t>
            </w:r>
            <w:r w:rsidRPr="00701295">
              <w:rPr>
                <w:rFonts w:ascii="Arial" w:hAnsi="Arial" w:cs="Arial"/>
                <w:sz w:val="20"/>
                <w:szCs w:val="20"/>
              </w:rPr>
              <w:tab/>
              <w:t xml:space="preserve"> </w:t>
            </w:r>
          </w:p>
        </w:tc>
      </w:tr>
    </w:tbl>
    <w:p w14:paraId="583BC486" w14:textId="77777777" w:rsidR="0026378D" w:rsidRPr="00701295" w:rsidRDefault="0026378D" w:rsidP="000A4E87">
      <w:pPr>
        <w:pStyle w:val="Odsekzoznamu"/>
        <w:spacing w:after="0" w:line="240" w:lineRule="auto"/>
        <w:ind w:left="709" w:hanging="709"/>
        <w:jc w:val="left"/>
        <w:rPr>
          <w:rFonts w:ascii="Arial" w:hAnsi="Arial" w:cs="Arial"/>
          <w:b/>
          <w:sz w:val="20"/>
          <w:szCs w:val="20"/>
        </w:rPr>
      </w:pPr>
    </w:p>
    <w:p w14:paraId="07EF22F9" w14:textId="77777777" w:rsidR="00B50643" w:rsidRPr="00701295" w:rsidRDefault="008B1B6D" w:rsidP="000A4E87">
      <w:pPr>
        <w:pStyle w:val="Odsekzoznamu"/>
        <w:numPr>
          <w:ilvl w:val="1"/>
          <w:numId w:val="14"/>
        </w:numPr>
        <w:spacing w:after="0" w:line="240" w:lineRule="auto"/>
        <w:ind w:left="709" w:hanging="709"/>
        <w:jc w:val="left"/>
        <w:rPr>
          <w:rFonts w:ascii="Arial" w:hAnsi="Arial" w:cs="Arial"/>
          <w:b/>
          <w:sz w:val="20"/>
          <w:szCs w:val="20"/>
        </w:rPr>
      </w:pPr>
      <w:r w:rsidRPr="00701295">
        <w:rPr>
          <w:rFonts w:ascii="Arial" w:hAnsi="Arial" w:cs="Arial"/>
          <w:b/>
          <w:sz w:val="20"/>
          <w:szCs w:val="20"/>
        </w:rPr>
        <w:t>Elektronické prostriedky</w:t>
      </w:r>
    </w:p>
    <w:p w14:paraId="7C1D5935" w14:textId="37283F63" w:rsidR="008B1B6D" w:rsidRPr="00701295" w:rsidRDefault="008B1B6D" w:rsidP="000A4E87">
      <w:pPr>
        <w:pStyle w:val="Odsekzoznamu"/>
        <w:spacing w:after="0" w:line="240" w:lineRule="auto"/>
        <w:ind w:left="709" w:hanging="1"/>
        <w:jc w:val="left"/>
        <w:rPr>
          <w:rFonts w:ascii="Arial" w:hAnsi="Arial" w:cs="Arial"/>
          <w:sz w:val="20"/>
          <w:szCs w:val="20"/>
        </w:rPr>
      </w:pPr>
      <w:r w:rsidRPr="00701295">
        <w:rPr>
          <w:rFonts w:ascii="Arial" w:hAnsi="Arial" w:cs="Arial"/>
          <w:sz w:val="20"/>
          <w:szCs w:val="20"/>
        </w:rPr>
        <w:t>Komunikačné rozhranie:</w:t>
      </w:r>
      <w:r w:rsidR="00173F42" w:rsidRPr="00701295">
        <w:rPr>
          <w:rFonts w:ascii="Arial" w:hAnsi="Arial" w:cs="Arial"/>
          <w:sz w:val="20"/>
          <w:szCs w:val="20"/>
        </w:rPr>
        <w:t xml:space="preserve">  </w:t>
      </w:r>
      <w:hyperlink r:id="rId13" w:history="1">
        <w:r w:rsidRPr="00701295">
          <w:rPr>
            <w:rStyle w:val="Hypertextovprepojenie"/>
            <w:rFonts w:ascii="Arial" w:hAnsi="Arial" w:cs="Arial"/>
            <w:sz w:val="20"/>
            <w:szCs w:val="20"/>
          </w:rPr>
          <w:t>https://josephine.proebiz.com/sk/</w:t>
        </w:r>
      </w:hyperlink>
      <w:r w:rsidRPr="00701295">
        <w:rPr>
          <w:rFonts w:ascii="Arial" w:hAnsi="Arial" w:cs="Arial"/>
          <w:sz w:val="20"/>
          <w:szCs w:val="20"/>
        </w:rPr>
        <w:t xml:space="preserve">                                              </w:t>
      </w:r>
    </w:p>
    <w:p w14:paraId="52A4C2DC" w14:textId="0F43D6A3" w:rsidR="00A47825" w:rsidRDefault="008B1B6D" w:rsidP="000A4E87">
      <w:pPr>
        <w:pStyle w:val="Odsekzoznamu"/>
        <w:spacing w:after="0" w:line="240" w:lineRule="auto"/>
        <w:ind w:left="709" w:hanging="1"/>
        <w:jc w:val="left"/>
      </w:pPr>
      <w:r w:rsidRPr="00701295">
        <w:rPr>
          <w:rFonts w:ascii="Arial" w:hAnsi="Arial" w:cs="Arial"/>
          <w:sz w:val="20"/>
          <w:szCs w:val="20"/>
        </w:rPr>
        <w:t>Internet</w:t>
      </w:r>
      <w:r w:rsidR="005C6F42" w:rsidRPr="00701295">
        <w:rPr>
          <w:rFonts w:ascii="Arial" w:hAnsi="Arial" w:cs="Arial"/>
          <w:sz w:val="20"/>
          <w:szCs w:val="20"/>
        </w:rPr>
        <w:t>.</w:t>
      </w:r>
      <w:r w:rsidRPr="00701295">
        <w:rPr>
          <w:rFonts w:ascii="Arial" w:hAnsi="Arial" w:cs="Arial"/>
          <w:sz w:val="20"/>
          <w:szCs w:val="20"/>
        </w:rPr>
        <w:t xml:space="preserve"> adresa zákazky:</w:t>
      </w:r>
      <w:r w:rsidR="00E56177" w:rsidRPr="00701295">
        <w:rPr>
          <w:rFonts w:ascii="Arial" w:hAnsi="Arial" w:cs="Arial"/>
          <w:sz w:val="20"/>
          <w:szCs w:val="20"/>
        </w:rPr>
        <w:t xml:space="preserve"> </w:t>
      </w:r>
      <w:hyperlink r:id="rId14" w:history="1">
        <w:r w:rsidR="00A47825" w:rsidRPr="00A82916">
          <w:rPr>
            <w:rStyle w:val="Hypertextovprepojenie"/>
          </w:rPr>
          <w:t>https://josephine.proebiz.com/sk/tender/46545/summary</w:t>
        </w:r>
      </w:hyperlink>
    </w:p>
    <w:p w14:paraId="0CF453A6" w14:textId="1D86ACED" w:rsidR="008B1B6D" w:rsidRPr="00701295" w:rsidRDefault="00E56177" w:rsidP="000A4E87">
      <w:pPr>
        <w:pStyle w:val="Odsekzoznamu"/>
        <w:spacing w:after="0" w:line="240" w:lineRule="auto"/>
        <w:ind w:left="709" w:hanging="1"/>
        <w:jc w:val="left"/>
        <w:rPr>
          <w:rFonts w:ascii="Arial" w:hAnsi="Arial" w:cs="Arial"/>
          <w:sz w:val="20"/>
          <w:szCs w:val="20"/>
        </w:rPr>
      </w:pPr>
      <w:r w:rsidRPr="00701295">
        <w:rPr>
          <w:rFonts w:ascii="Arial" w:hAnsi="Arial" w:cs="Arial"/>
          <w:sz w:val="20"/>
          <w:szCs w:val="20"/>
        </w:rPr>
        <w:t xml:space="preserve"> </w:t>
      </w:r>
    </w:p>
    <w:p w14:paraId="1439B17E" w14:textId="77777777" w:rsidR="00B50643" w:rsidRPr="00701295" w:rsidRDefault="00B50643" w:rsidP="000A4E87">
      <w:pPr>
        <w:spacing w:after="0" w:line="240" w:lineRule="auto"/>
        <w:ind w:left="709" w:hanging="709"/>
        <w:jc w:val="left"/>
        <w:rPr>
          <w:rFonts w:ascii="Arial" w:hAnsi="Arial" w:cs="Arial"/>
          <w:sz w:val="20"/>
          <w:szCs w:val="20"/>
        </w:rPr>
      </w:pPr>
    </w:p>
    <w:p w14:paraId="045AEC5E" w14:textId="77777777" w:rsidR="00B50643" w:rsidRPr="00701295" w:rsidRDefault="00C97F9A"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ÚVODNÉ INFORMÁCIE </w:t>
      </w:r>
      <w:r w:rsidR="0011721D" w:rsidRPr="00701295">
        <w:rPr>
          <w:rFonts w:ascii="Arial" w:hAnsi="Arial" w:cs="Arial"/>
          <w:sz w:val="20"/>
          <w:szCs w:val="20"/>
        </w:rPr>
        <w:t>O DYNAMICKOM NÁKUPNOM SYSTÉME</w:t>
      </w:r>
    </w:p>
    <w:p w14:paraId="2F2A9177" w14:textId="45A0470C" w:rsidR="00186582" w:rsidRPr="00701295" w:rsidRDefault="00C97F9A"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Dynamický nákupný systém (</w:t>
      </w:r>
      <w:r w:rsidR="009F7B2B" w:rsidRPr="00701295">
        <w:rPr>
          <w:rFonts w:ascii="Arial" w:hAnsi="Arial" w:cs="Arial"/>
          <w:b w:val="0"/>
          <w:sz w:val="20"/>
          <w:szCs w:val="20"/>
        </w:rPr>
        <w:t>ďalej len „DNS“</w:t>
      </w:r>
      <w:r w:rsidRPr="00701295">
        <w:rPr>
          <w:rFonts w:ascii="Arial" w:hAnsi="Arial" w:cs="Arial"/>
          <w:b w:val="0"/>
          <w:sz w:val="20"/>
          <w:szCs w:val="20"/>
        </w:rPr>
        <w:t xml:space="preserve">) je v súlade </w:t>
      </w:r>
      <w:r w:rsidR="00861ECC" w:rsidRPr="00701295">
        <w:rPr>
          <w:rFonts w:ascii="Arial" w:hAnsi="Arial" w:cs="Arial"/>
          <w:b w:val="0"/>
          <w:sz w:val="20"/>
          <w:szCs w:val="20"/>
        </w:rPr>
        <w:t xml:space="preserve">so </w:t>
      </w:r>
      <w:r w:rsidR="00547124" w:rsidRPr="00701295">
        <w:rPr>
          <w:rFonts w:ascii="Arial" w:hAnsi="Arial" w:cs="Arial"/>
          <w:b w:val="0"/>
          <w:sz w:val="20"/>
          <w:szCs w:val="20"/>
        </w:rPr>
        <w:t>zákonom</w:t>
      </w:r>
      <w:r w:rsidRPr="00701295">
        <w:rPr>
          <w:rFonts w:ascii="Arial" w:hAnsi="Arial" w:cs="Arial"/>
          <w:b w:val="0"/>
          <w:sz w:val="20"/>
          <w:szCs w:val="20"/>
        </w:rPr>
        <w:t xml:space="preserve"> </w:t>
      </w:r>
      <w:r w:rsidR="000B7C14" w:rsidRPr="00701295">
        <w:rPr>
          <w:rFonts w:ascii="Arial" w:hAnsi="Arial" w:cs="Arial"/>
          <w:b w:val="0"/>
          <w:sz w:val="20"/>
          <w:szCs w:val="20"/>
        </w:rPr>
        <w:t xml:space="preserve">o VO </w:t>
      </w:r>
      <w:r w:rsidRPr="00701295">
        <w:rPr>
          <w:rFonts w:ascii="Arial" w:hAnsi="Arial" w:cs="Arial"/>
          <w:b w:val="0"/>
          <w:sz w:val="20"/>
          <w:szCs w:val="20"/>
        </w:rPr>
        <w:t>elektronický proces určený na obstarávanie tovar</w:t>
      </w:r>
      <w:r w:rsidR="003211E1" w:rsidRPr="00701295">
        <w:rPr>
          <w:rFonts w:ascii="Arial" w:hAnsi="Arial" w:cs="Arial"/>
          <w:b w:val="0"/>
          <w:sz w:val="20"/>
          <w:szCs w:val="20"/>
        </w:rPr>
        <w:t>u, stavebných prác alebo služieb</w:t>
      </w:r>
      <w:r w:rsidRPr="00701295">
        <w:rPr>
          <w:rFonts w:ascii="Arial" w:hAnsi="Arial" w:cs="Arial"/>
          <w:b w:val="0"/>
          <w:sz w:val="20"/>
          <w:szCs w:val="20"/>
        </w:rPr>
        <w:t xml:space="preserve"> bežne dostupných na trhu</w:t>
      </w:r>
      <w:r w:rsidR="009F7B2B" w:rsidRPr="00701295">
        <w:rPr>
          <w:rFonts w:ascii="Arial" w:hAnsi="Arial" w:cs="Arial"/>
          <w:b w:val="0"/>
          <w:sz w:val="20"/>
          <w:szCs w:val="20"/>
        </w:rPr>
        <w:t xml:space="preserve"> definovaných minimálne v rozsahu skupiny podľa slovníka obstarávania, ktorých charakteristiky spĺňajú požiadavky verejného obstarávateľa. </w:t>
      </w:r>
      <w:r w:rsidR="00BE652B" w:rsidRPr="00701295">
        <w:rPr>
          <w:rFonts w:ascii="Arial" w:hAnsi="Arial" w:cs="Arial"/>
          <w:b w:val="0"/>
          <w:sz w:val="20"/>
          <w:szCs w:val="20"/>
        </w:rPr>
        <w:t xml:space="preserve"> </w:t>
      </w:r>
    </w:p>
    <w:p w14:paraId="24B3F23A" w14:textId="77777777" w:rsidR="0047654F" w:rsidRPr="00701295" w:rsidRDefault="0047654F"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Pri obstarávaní v rámci DNS použije verejný obstarávateľ postup užšej súťaže</w:t>
      </w:r>
      <w:r w:rsidR="006A05C6" w:rsidRPr="00701295">
        <w:rPr>
          <w:rFonts w:ascii="Arial" w:hAnsi="Arial" w:cs="Arial"/>
          <w:b w:val="0"/>
          <w:sz w:val="20"/>
          <w:szCs w:val="20"/>
        </w:rPr>
        <w:t>.</w:t>
      </w:r>
    </w:p>
    <w:p w14:paraId="266057C4" w14:textId="77777777" w:rsidR="00BE652B" w:rsidRPr="00701295" w:rsidRDefault="00BE652B"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DNS je tvorený dvomi fázami:</w:t>
      </w:r>
    </w:p>
    <w:p w14:paraId="5913B29F" w14:textId="1FBD3999" w:rsidR="00BE652B" w:rsidRPr="00701295" w:rsidRDefault="0047654F" w:rsidP="000A4E87">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b w:val="0"/>
          <w:sz w:val="20"/>
          <w:szCs w:val="20"/>
        </w:rPr>
        <w:t>P</w:t>
      </w:r>
      <w:r w:rsidR="00BE652B" w:rsidRPr="00701295">
        <w:rPr>
          <w:rFonts w:ascii="Arial" w:hAnsi="Arial" w:cs="Arial"/>
          <w:b w:val="0"/>
          <w:sz w:val="20"/>
          <w:szCs w:val="20"/>
        </w:rPr>
        <w:t>redkladanie žiadostí o zaradenie do DNS</w:t>
      </w:r>
      <w:r w:rsidR="00AF50A0" w:rsidRPr="00701295">
        <w:rPr>
          <w:rFonts w:ascii="Arial" w:hAnsi="Arial" w:cs="Arial"/>
          <w:b w:val="0"/>
          <w:sz w:val="20"/>
          <w:szCs w:val="20"/>
        </w:rPr>
        <w:t xml:space="preserve"> </w:t>
      </w:r>
      <w:r w:rsidR="00BE652B" w:rsidRPr="00701295">
        <w:rPr>
          <w:rFonts w:ascii="Arial" w:hAnsi="Arial" w:cs="Arial"/>
          <w:b w:val="0"/>
          <w:sz w:val="20"/>
          <w:szCs w:val="20"/>
        </w:rPr>
        <w:t>–</w:t>
      </w:r>
      <w:r w:rsidR="00AF50A0" w:rsidRPr="00701295">
        <w:rPr>
          <w:rFonts w:ascii="Arial" w:hAnsi="Arial" w:cs="Arial"/>
          <w:b w:val="0"/>
          <w:sz w:val="20"/>
          <w:szCs w:val="20"/>
        </w:rPr>
        <w:t xml:space="preserve"> </w:t>
      </w:r>
      <w:r w:rsidR="00BE652B" w:rsidRPr="00701295">
        <w:rPr>
          <w:rFonts w:ascii="Arial" w:hAnsi="Arial" w:cs="Arial"/>
          <w:b w:val="0"/>
          <w:sz w:val="20"/>
          <w:szCs w:val="20"/>
        </w:rPr>
        <w:t xml:space="preserve">zaradený záujemca musí byť každý, kto požiada o zaradenie </w:t>
      </w:r>
      <w:r w:rsidR="00186582" w:rsidRPr="00701295">
        <w:rPr>
          <w:rFonts w:ascii="Arial" w:hAnsi="Arial" w:cs="Arial"/>
          <w:b w:val="0"/>
          <w:sz w:val="20"/>
          <w:szCs w:val="20"/>
        </w:rPr>
        <w:t>a splní podmienky účasti</w:t>
      </w:r>
      <w:r w:rsidR="00BE652B" w:rsidRPr="00701295">
        <w:rPr>
          <w:rFonts w:ascii="Arial" w:hAnsi="Arial" w:cs="Arial"/>
          <w:b w:val="0"/>
          <w:sz w:val="20"/>
          <w:szCs w:val="20"/>
        </w:rPr>
        <w:t>. Po preukázaní splnenia podmienok účasti je záujemca zaradený do DNS</w:t>
      </w:r>
      <w:r w:rsidR="00186582" w:rsidRPr="00701295">
        <w:rPr>
          <w:rFonts w:ascii="Arial" w:hAnsi="Arial" w:cs="Arial"/>
          <w:b w:val="0"/>
          <w:sz w:val="20"/>
          <w:szCs w:val="20"/>
        </w:rPr>
        <w:t>.</w:t>
      </w:r>
    </w:p>
    <w:p w14:paraId="63B87558" w14:textId="73604E2F" w:rsidR="006A05C6" w:rsidRPr="00701295" w:rsidRDefault="006A05C6" w:rsidP="000A4E87">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b w:val="0"/>
          <w:sz w:val="20"/>
          <w:szCs w:val="20"/>
        </w:rPr>
        <w:t xml:space="preserve">Realizácia konkrétnych </w:t>
      </w:r>
      <w:r w:rsidR="00C365A3" w:rsidRPr="00701295">
        <w:rPr>
          <w:rFonts w:ascii="Arial" w:hAnsi="Arial" w:cs="Arial"/>
          <w:b w:val="0"/>
          <w:sz w:val="20"/>
          <w:szCs w:val="20"/>
        </w:rPr>
        <w:t>zákaziek</w:t>
      </w:r>
      <w:r w:rsidRPr="00701295">
        <w:rPr>
          <w:rFonts w:ascii="Arial" w:hAnsi="Arial" w:cs="Arial"/>
          <w:b w:val="0"/>
          <w:sz w:val="20"/>
          <w:szCs w:val="20"/>
        </w:rPr>
        <w:t xml:space="preserve"> v zriadenom DNS – záujemca, ktorý požiadal o zaradenie a splnil podmienky účasti (zaradený záujemca) je verejným obstarávateľom vyzývaný na predloženie konkrétnej ponuky</w:t>
      </w:r>
      <w:r w:rsidR="00186582" w:rsidRPr="00701295">
        <w:rPr>
          <w:rFonts w:ascii="Arial" w:hAnsi="Arial" w:cs="Arial"/>
          <w:b w:val="0"/>
          <w:sz w:val="20"/>
          <w:szCs w:val="20"/>
        </w:rPr>
        <w:t xml:space="preserve">. </w:t>
      </w:r>
    </w:p>
    <w:p w14:paraId="367AAD47" w14:textId="19185881" w:rsidR="00BE652B" w:rsidRPr="00701295" w:rsidRDefault="00AF50A0"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Cieľom zriadenia DNS a zadávania zákaziek v DNS je umožniť verejnému obstarávateľovi flexibilné zadávanie zákaziek v súlade so </w:t>
      </w:r>
      <w:r w:rsidR="00547124" w:rsidRPr="00701295">
        <w:rPr>
          <w:rFonts w:ascii="Arial" w:hAnsi="Arial" w:cs="Arial"/>
          <w:b w:val="0"/>
          <w:sz w:val="20"/>
          <w:szCs w:val="20"/>
        </w:rPr>
        <w:t>zákonom</w:t>
      </w:r>
      <w:r w:rsidRPr="00701295">
        <w:rPr>
          <w:rFonts w:ascii="Arial" w:hAnsi="Arial" w:cs="Arial"/>
          <w:b w:val="0"/>
          <w:sz w:val="20"/>
          <w:szCs w:val="20"/>
        </w:rPr>
        <w:t xml:space="preserve"> </w:t>
      </w:r>
      <w:r w:rsidR="000B7C14" w:rsidRPr="00701295">
        <w:rPr>
          <w:rFonts w:ascii="Arial" w:hAnsi="Arial" w:cs="Arial"/>
          <w:b w:val="0"/>
          <w:sz w:val="20"/>
          <w:szCs w:val="20"/>
        </w:rPr>
        <w:t xml:space="preserve">o VO </w:t>
      </w:r>
      <w:r w:rsidRPr="00701295">
        <w:rPr>
          <w:rFonts w:ascii="Arial" w:hAnsi="Arial" w:cs="Arial"/>
          <w:b w:val="0"/>
          <w:sz w:val="20"/>
          <w:szCs w:val="20"/>
        </w:rPr>
        <w:t>na základe svojich aktuálnych potrieb.</w:t>
      </w:r>
    </w:p>
    <w:p w14:paraId="1B563D62" w14:textId="77777777" w:rsidR="00BE652B" w:rsidRPr="00701295" w:rsidRDefault="00AF50A0" w:rsidP="000A4E87">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u w:val="single" w:color="0000FF"/>
        </w:rPr>
      </w:pPr>
      <w:r w:rsidRPr="00701295">
        <w:rPr>
          <w:rFonts w:ascii="Arial" w:hAnsi="Arial" w:cs="Arial"/>
          <w:b w:val="0"/>
          <w:sz w:val="20"/>
          <w:szCs w:val="20"/>
        </w:rPr>
        <w:t>Na účely tohto verejného obstarávania (realizácia zriadenia DNS a zadávanie jednotlivých zákaziek v jeho rámci) bude použitý softvér na elektronizáciu zadávania verejných zákaziek JOSEPHINE. JOSEPHINE je webová aplikácia na doméne</w:t>
      </w:r>
      <w:hyperlink r:id="rId15">
        <w:r w:rsidRPr="00701295">
          <w:rPr>
            <w:rFonts w:ascii="Arial" w:hAnsi="Arial" w:cs="Arial"/>
            <w:b w:val="0"/>
            <w:color w:val="0000FF"/>
            <w:sz w:val="20"/>
            <w:szCs w:val="20"/>
          </w:rPr>
          <w:t xml:space="preserve"> </w:t>
        </w:r>
      </w:hyperlink>
      <w:hyperlink r:id="rId16">
        <w:r w:rsidRPr="00701295">
          <w:rPr>
            <w:rFonts w:ascii="Arial" w:hAnsi="Arial" w:cs="Arial"/>
            <w:b w:val="0"/>
            <w:color w:val="0000FF"/>
            <w:sz w:val="20"/>
            <w:szCs w:val="20"/>
            <w:u w:val="single" w:color="0000FF"/>
          </w:rPr>
          <w:t>https://josephine.proebiz.com</w:t>
        </w:r>
      </w:hyperlink>
      <w:r w:rsidRPr="00701295">
        <w:rPr>
          <w:rFonts w:ascii="Arial" w:hAnsi="Arial" w:cs="Arial"/>
          <w:b w:val="0"/>
          <w:color w:val="auto"/>
          <w:sz w:val="20"/>
          <w:szCs w:val="20"/>
          <w:u w:val="single" w:color="0000FF"/>
        </w:rPr>
        <w:t>.</w:t>
      </w:r>
    </w:p>
    <w:p w14:paraId="567DA21B" w14:textId="77777777" w:rsidR="004B5E19" w:rsidRPr="00701295" w:rsidRDefault="004B5E19" w:rsidP="000A4E87">
      <w:pPr>
        <w:spacing w:after="0" w:line="240" w:lineRule="auto"/>
        <w:ind w:left="709" w:hanging="709"/>
        <w:rPr>
          <w:rFonts w:ascii="Arial" w:hAnsi="Arial" w:cs="Arial"/>
          <w:sz w:val="20"/>
          <w:szCs w:val="20"/>
        </w:rPr>
      </w:pPr>
    </w:p>
    <w:p w14:paraId="2CC0C6EB" w14:textId="77777777" w:rsidR="009137EC" w:rsidRPr="00701295" w:rsidRDefault="009F4B7C"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ZÁKLADNÉ POJMY</w:t>
      </w:r>
      <w:r w:rsidR="00790D1B" w:rsidRPr="00701295">
        <w:rPr>
          <w:rFonts w:ascii="Arial" w:hAnsi="Arial" w:cs="Arial"/>
          <w:sz w:val="20"/>
          <w:szCs w:val="20"/>
        </w:rPr>
        <w:t>:</w:t>
      </w:r>
    </w:p>
    <w:p w14:paraId="49670DA9" w14:textId="4594555F" w:rsidR="00353F98" w:rsidRPr="00701295" w:rsidRDefault="00353F98"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sz w:val="20"/>
          <w:szCs w:val="20"/>
        </w:rPr>
        <w:t>Žiadosť o</w:t>
      </w:r>
      <w:r w:rsidR="00FD4059" w:rsidRPr="00701295">
        <w:rPr>
          <w:rFonts w:ascii="Arial" w:hAnsi="Arial" w:cs="Arial"/>
          <w:sz w:val="20"/>
          <w:szCs w:val="20"/>
        </w:rPr>
        <w:t xml:space="preserve"> účasť/zaradenie do DNS </w:t>
      </w:r>
      <w:r w:rsidRPr="00701295">
        <w:rPr>
          <w:rFonts w:ascii="Arial" w:hAnsi="Arial" w:cs="Arial"/>
          <w:b w:val="0"/>
          <w:sz w:val="20"/>
          <w:szCs w:val="20"/>
        </w:rPr>
        <w:t xml:space="preserve"> – je </w:t>
      </w:r>
      <w:r w:rsidR="00FD4059" w:rsidRPr="00701295">
        <w:rPr>
          <w:rFonts w:ascii="Arial" w:hAnsi="Arial" w:cs="Arial"/>
          <w:b w:val="0"/>
          <w:sz w:val="20"/>
          <w:szCs w:val="20"/>
        </w:rPr>
        <w:t xml:space="preserve">žiadosť o zaradenie do procesu verejného obstarávania, ktorou záujemca preukazuje splnenie podmienok účasti. </w:t>
      </w:r>
      <w:r w:rsidRPr="00701295">
        <w:rPr>
          <w:rFonts w:ascii="Arial" w:hAnsi="Arial" w:cs="Arial"/>
          <w:b w:val="0"/>
          <w:sz w:val="20"/>
          <w:szCs w:val="20"/>
        </w:rPr>
        <w:t xml:space="preserve">Žiadosť o </w:t>
      </w:r>
      <w:r w:rsidR="00F9652A" w:rsidRPr="00701295">
        <w:rPr>
          <w:rFonts w:ascii="Arial" w:hAnsi="Arial" w:cs="Arial"/>
          <w:b w:val="0"/>
          <w:sz w:val="20"/>
          <w:szCs w:val="20"/>
        </w:rPr>
        <w:t>účasť</w:t>
      </w:r>
      <w:r w:rsidRPr="00701295">
        <w:rPr>
          <w:rFonts w:ascii="Arial" w:hAnsi="Arial" w:cs="Arial"/>
          <w:b w:val="0"/>
          <w:sz w:val="20"/>
          <w:szCs w:val="20"/>
        </w:rPr>
        <w:t xml:space="preserve"> je možné predkladať počas celej doby trvania DNS.</w:t>
      </w:r>
    </w:p>
    <w:p w14:paraId="5D411803" w14:textId="6FA18094" w:rsidR="00FD4059" w:rsidRPr="00701295" w:rsidRDefault="00FD4059"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sz w:val="20"/>
          <w:szCs w:val="20"/>
        </w:rPr>
        <w:t>Záujemcom</w:t>
      </w:r>
      <w:r w:rsidRPr="00701295">
        <w:rPr>
          <w:rFonts w:ascii="Arial" w:hAnsi="Arial" w:cs="Arial"/>
          <w:b w:val="0"/>
          <w:sz w:val="20"/>
          <w:szCs w:val="20"/>
        </w:rPr>
        <w:t xml:space="preserve"> sa pre účely tohto DNS rozumie hospodársky subjekt, ktorý podal žiadosť o účasť/zaradenie do DNS. </w:t>
      </w:r>
    </w:p>
    <w:p w14:paraId="1183E9C2" w14:textId="5D1B5E2F" w:rsidR="00353F98" w:rsidRPr="00701295" w:rsidRDefault="00353F98" w:rsidP="000A4E87">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sz w:val="20"/>
          <w:szCs w:val="20"/>
        </w:rPr>
        <w:t>DNS</w:t>
      </w:r>
      <w:r w:rsidR="006D2D9C" w:rsidRPr="00701295">
        <w:rPr>
          <w:rFonts w:ascii="Arial" w:hAnsi="Arial" w:cs="Arial"/>
          <w:sz w:val="20"/>
          <w:szCs w:val="20"/>
        </w:rPr>
        <w:t xml:space="preserve"> sa považuje za zriadený </w:t>
      </w:r>
      <w:r w:rsidR="006D2D9C" w:rsidRPr="00701295">
        <w:rPr>
          <w:rFonts w:ascii="Arial" w:hAnsi="Arial" w:cs="Arial"/>
          <w:b w:val="0"/>
          <w:sz w:val="20"/>
          <w:szCs w:val="20"/>
        </w:rPr>
        <w:t>v okamihu, keď verejný obstarávateľ oznámi záujemcom, ktorí doručili žiadosť o</w:t>
      </w:r>
      <w:r w:rsidR="00FD4059" w:rsidRPr="00701295">
        <w:rPr>
          <w:rFonts w:ascii="Arial" w:hAnsi="Arial" w:cs="Arial"/>
          <w:b w:val="0"/>
          <w:sz w:val="20"/>
          <w:szCs w:val="20"/>
        </w:rPr>
        <w:t> </w:t>
      </w:r>
      <w:r w:rsidR="00F9652A" w:rsidRPr="00701295">
        <w:rPr>
          <w:rFonts w:ascii="Arial" w:hAnsi="Arial" w:cs="Arial"/>
          <w:b w:val="0"/>
          <w:sz w:val="20"/>
          <w:szCs w:val="20"/>
        </w:rPr>
        <w:t>účasť</w:t>
      </w:r>
      <w:r w:rsidR="00FD4059" w:rsidRPr="00701295">
        <w:rPr>
          <w:rFonts w:ascii="Arial" w:hAnsi="Arial" w:cs="Arial"/>
          <w:b w:val="0"/>
          <w:sz w:val="20"/>
          <w:szCs w:val="20"/>
        </w:rPr>
        <w:t>/zaradenie do DNS</w:t>
      </w:r>
      <w:r w:rsidR="006D2D9C" w:rsidRPr="00701295">
        <w:rPr>
          <w:rFonts w:ascii="Arial" w:hAnsi="Arial" w:cs="Arial"/>
          <w:b w:val="0"/>
          <w:sz w:val="20"/>
          <w:szCs w:val="20"/>
        </w:rPr>
        <w:t xml:space="preserve"> v základnej lehote na podanie žiadostí o z</w:t>
      </w:r>
      <w:r w:rsidR="00FD4059" w:rsidRPr="00701295">
        <w:rPr>
          <w:rFonts w:ascii="Arial" w:hAnsi="Arial" w:cs="Arial"/>
          <w:b w:val="0"/>
          <w:sz w:val="20"/>
          <w:szCs w:val="20"/>
        </w:rPr>
        <w:t>a</w:t>
      </w:r>
      <w:r w:rsidR="006D2D9C" w:rsidRPr="00701295">
        <w:rPr>
          <w:rFonts w:ascii="Arial" w:hAnsi="Arial" w:cs="Arial"/>
          <w:b w:val="0"/>
          <w:sz w:val="20"/>
          <w:szCs w:val="20"/>
        </w:rPr>
        <w:t xml:space="preserve">radenie do DNS, informáciu o vyhodnotení ich žiadostí podľa § 60 ods. 8 </w:t>
      </w:r>
      <w:r w:rsidR="00547124"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w:t>
      </w:r>
      <w:r w:rsidRPr="00701295">
        <w:rPr>
          <w:rFonts w:ascii="Arial" w:hAnsi="Arial" w:cs="Arial"/>
          <w:sz w:val="20"/>
          <w:szCs w:val="20"/>
        </w:rPr>
        <w:t xml:space="preserve"> </w:t>
      </w:r>
    </w:p>
    <w:p w14:paraId="0CAB7765" w14:textId="192BC9E2" w:rsidR="004F4E0A" w:rsidRPr="00701295" w:rsidRDefault="004F4E0A"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sz w:val="20"/>
          <w:szCs w:val="20"/>
        </w:rPr>
        <w:t>Základná lehota na podanie žiadostí o</w:t>
      </w:r>
      <w:r w:rsidR="00FD4059" w:rsidRPr="00701295">
        <w:rPr>
          <w:rFonts w:ascii="Arial" w:hAnsi="Arial" w:cs="Arial"/>
          <w:sz w:val="20"/>
          <w:szCs w:val="20"/>
        </w:rPr>
        <w:t> </w:t>
      </w:r>
      <w:r w:rsidRPr="00701295">
        <w:rPr>
          <w:rFonts w:ascii="Arial" w:hAnsi="Arial" w:cs="Arial"/>
          <w:sz w:val="20"/>
          <w:szCs w:val="20"/>
        </w:rPr>
        <w:t>účasť</w:t>
      </w:r>
      <w:r w:rsidR="00FD4059" w:rsidRPr="00701295">
        <w:rPr>
          <w:rFonts w:ascii="Arial" w:hAnsi="Arial" w:cs="Arial"/>
          <w:sz w:val="20"/>
          <w:szCs w:val="20"/>
        </w:rPr>
        <w:t>/zaradenie do DNS</w:t>
      </w:r>
      <w:r w:rsidRPr="00701295">
        <w:rPr>
          <w:rFonts w:ascii="Arial" w:hAnsi="Arial" w:cs="Arial"/>
          <w:sz w:val="20"/>
          <w:szCs w:val="20"/>
        </w:rPr>
        <w:t xml:space="preserve"> </w:t>
      </w:r>
      <w:r w:rsidRPr="00701295">
        <w:rPr>
          <w:rFonts w:ascii="Arial" w:hAnsi="Arial" w:cs="Arial"/>
          <w:b w:val="0"/>
          <w:sz w:val="20"/>
          <w:szCs w:val="20"/>
        </w:rPr>
        <w:t>sa rozumie lehota, ktorá je uvedená v oznámení o vyhlásení verejného obstarávania.</w:t>
      </w:r>
    </w:p>
    <w:p w14:paraId="29100ED9" w14:textId="07764A3C" w:rsidR="004F4E0A" w:rsidRPr="00701295" w:rsidRDefault="004F4E0A"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sz w:val="20"/>
          <w:szCs w:val="20"/>
        </w:rPr>
        <w:t xml:space="preserve">Zákazkou </w:t>
      </w:r>
      <w:r w:rsidRPr="00701295">
        <w:rPr>
          <w:rFonts w:ascii="Arial" w:hAnsi="Arial" w:cs="Arial"/>
          <w:b w:val="0"/>
          <w:sz w:val="20"/>
          <w:szCs w:val="20"/>
        </w:rPr>
        <w:t>sa rozumie zákazka vyhlásená verejným obstarávateľom v zriadenom DNS. Verejný obstarávateľ vyhlasuje zákazku odoslaním výzvy na predkladanie ponúk všetkým zaradeným záujemcom.</w:t>
      </w:r>
      <w:r w:rsidR="00173F42" w:rsidRPr="00701295">
        <w:rPr>
          <w:rFonts w:ascii="Arial" w:hAnsi="Arial" w:cs="Arial"/>
          <w:b w:val="0"/>
          <w:sz w:val="20"/>
          <w:szCs w:val="20"/>
        </w:rPr>
        <w:t xml:space="preserve"> Verejný obstarávateľ bude zadávať konkrétne zákazky v DNS v nepravidelných intervaloch a rôznom rozsahu v závislosti od aktuálnych potrieb.</w:t>
      </w:r>
    </w:p>
    <w:p w14:paraId="6816544D" w14:textId="77777777" w:rsidR="006D2D9C" w:rsidRPr="00701295" w:rsidRDefault="006D2D9C" w:rsidP="000A4E87">
      <w:pPr>
        <w:spacing w:after="0" w:line="240" w:lineRule="auto"/>
        <w:ind w:left="709" w:hanging="709"/>
        <w:rPr>
          <w:rFonts w:ascii="Arial" w:hAnsi="Arial" w:cs="Arial"/>
          <w:sz w:val="20"/>
          <w:szCs w:val="20"/>
        </w:rPr>
      </w:pPr>
    </w:p>
    <w:p w14:paraId="3BACF407" w14:textId="77777777" w:rsidR="00B50643" w:rsidRPr="00701295" w:rsidRDefault="009F4B7C"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POVAHA NÁKUPOV V DNS/OPIS A ROZSAH PREDMETU ZÁKAZKY</w:t>
      </w:r>
    </w:p>
    <w:p w14:paraId="6AE954CF" w14:textId="77777777" w:rsidR="00FE1959" w:rsidRPr="00A47825" w:rsidRDefault="00DF1FB2" w:rsidP="00FE1959">
      <w:pPr>
        <w:pStyle w:val="Nadpis2"/>
        <w:widowControl w:val="0"/>
        <w:spacing w:after="0" w:line="240" w:lineRule="auto"/>
        <w:ind w:left="708" w:firstLine="0"/>
        <w:rPr>
          <w:rFonts w:ascii="Arial" w:hAnsi="Arial" w:cs="Arial"/>
          <w:b w:val="0"/>
          <w:sz w:val="20"/>
          <w:szCs w:val="20"/>
          <w:highlight w:val="yellow"/>
        </w:rPr>
      </w:pPr>
      <w:r w:rsidRPr="00A47825">
        <w:rPr>
          <w:rFonts w:ascii="Arial" w:hAnsi="Arial" w:cs="Arial"/>
          <w:b w:val="0"/>
          <w:sz w:val="20"/>
          <w:szCs w:val="20"/>
          <w:highlight w:val="yellow"/>
        </w:rPr>
        <w:t>Predmetom zákazky</w:t>
      </w:r>
      <w:r w:rsidR="007A6337" w:rsidRPr="00A47825">
        <w:rPr>
          <w:rFonts w:ascii="Arial" w:hAnsi="Arial" w:cs="Arial"/>
          <w:b w:val="0"/>
          <w:sz w:val="20"/>
          <w:szCs w:val="20"/>
          <w:highlight w:val="yellow"/>
        </w:rPr>
        <w:t xml:space="preserve"> je </w:t>
      </w:r>
      <w:r w:rsidR="000A4E87" w:rsidRPr="00A47825">
        <w:rPr>
          <w:rFonts w:ascii="Arial" w:hAnsi="Arial" w:cs="Arial"/>
          <w:b w:val="0"/>
          <w:sz w:val="20"/>
          <w:szCs w:val="20"/>
          <w:highlight w:val="yellow"/>
        </w:rPr>
        <w:t xml:space="preserve"> </w:t>
      </w:r>
      <w:r w:rsidR="00FE1959" w:rsidRPr="00A47825">
        <w:rPr>
          <w:rFonts w:ascii="Arial" w:hAnsi="Arial" w:cs="Arial"/>
          <w:b w:val="0"/>
          <w:sz w:val="20"/>
          <w:szCs w:val="20"/>
          <w:highlight w:val="yellow"/>
        </w:rPr>
        <w:t>Predmetom je dodávanie počítačových zariadení, tlačiarní a príslušenstva bežne dostupných na trhu pre Ministerstvo financií Slovenskej republiky.</w:t>
      </w:r>
    </w:p>
    <w:p w14:paraId="14677D6A" w14:textId="77777777" w:rsidR="00FE1959" w:rsidRPr="00A47825" w:rsidRDefault="00FE1959" w:rsidP="00FE1959">
      <w:pPr>
        <w:pStyle w:val="Nadpis2"/>
        <w:widowControl w:val="0"/>
        <w:spacing w:after="0" w:line="240" w:lineRule="auto"/>
        <w:ind w:left="1425" w:firstLine="0"/>
        <w:rPr>
          <w:rFonts w:ascii="Arial" w:hAnsi="Arial" w:cs="Arial"/>
          <w:b w:val="0"/>
          <w:sz w:val="20"/>
          <w:szCs w:val="20"/>
          <w:highlight w:val="yellow"/>
        </w:rPr>
      </w:pPr>
      <w:r w:rsidRPr="00A47825">
        <w:rPr>
          <w:rFonts w:ascii="Arial" w:hAnsi="Arial" w:cs="Arial"/>
          <w:b w:val="0"/>
          <w:sz w:val="20"/>
          <w:szCs w:val="20"/>
          <w:highlight w:val="yellow"/>
        </w:rPr>
        <w:t>Ide najmä o dodávanie:</w:t>
      </w:r>
    </w:p>
    <w:p w14:paraId="61431ADB" w14:textId="77777777" w:rsidR="00FE1959" w:rsidRPr="00A47825" w:rsidRDefault="00FE1959" w:rsidP="00FE1959">
      <w:pPr>
        <w:pStyle w:val="Nadpis2"/>
        <w:widowControl w:val="0"/>
        <w:spacing w:after="0" w:line="240" w:lineRule="auto"/>
        <w:ind w:left="1425" w:firstLine="0"/>
        <w:rPr>
          <w:rFonts w:ascii="Arial" w:hAnsi="Arial" w:cs="Arial"/>
          <w:b w:val="0"/>
          <w:sz w:val="20"/>
          <w:szCs w:val="20"/>
          <w:highlight w:val="yellow"/>
        </w:rPr>
      </w:pPr>
      <w:r w:rsidRPr="00A47825">
        <w:rPr>
          <w:rFonts w:ascii="Arial" w:hAnsi="Arial" w:cs="Arial"/>
          <w:b w:val="0"/>
          <w:sz w:val="20"/>
          <w:szCs w:val="20"/>
          <w:highlight w:val="yellow"/>
        </w:rPr>
        <w:t>-výpočtovej techniky a príslušenstva</w:t>
      </w:r>
    </w:p>
    <w:p w14:paraId="666A2B1C" w14:textId="77777777" w:rsidR="00FE1959" w:rsidRPr="00A47825" w:rsidRDefault="00FE1959" w:rsidP="00FE1959">
      <w:pPr>
        <w:pStyle w:val="Nadpis2"/>
        <w:widowControl w:val="0"/>
        <w:spacing w:after="0" w:line="240" w:lineRule="auto"/>
        <w:ind w:left="1425" w:firstLine="0"/>
        <w:rPr>
          <w:rFonts w:ascii="Arial" w:hAnsi="Arial" w:cs="Arial"/>
          <w:b w:val="0"/>
          <w:sz w:val="20"/>
          <w:szCs w:val="20"/>
          <w:highlight w:val="yellow"/>
        </w:rPr>
      </w:pPr>
      <w:r w:rsidRPr="00A47825">
        <w:rPr>
          <w:rFonts w:ascii="Arial" w:hAnsi="Arial" w:cs="Arial"/>
          <w:b w:val="0"/>
          <w:sz w:val="20"/>
          <w:szCs w:val="20"/>
          <w:highlight w:val="yellow"/>
        </w:rPr>
        <w:t>-tlačiarní, skenovacích zariadení a príslušenstva</w:t>
      </w:r>
    </w:p>
    <w:p w14:paraId="509700F6" w14:textId="1204AC10" w:rsidR="00B777E2" w:rsidRPr="00701295" w:rsidRDefault="00FE1959" w:rsidP="00FE1959">
      <w:pPr>
        <w:pStyle w:val="Nadpis2"/>
        <w:keepNext w:val="0"/>
        <w:keepLines w:val="0"/>
        <w:widowControl w:val="0"/>
        <w:spacing w:after="0" w:line="240" w:lineRule="auto"/>
        <w:ind w:left="1425" w:firstLine="0"/>
        <w:jc w:val="both"/>
        <w:rPr>
          <w:rFonts w:ascii="Arial" w:hAnsi="Arial" w:cs="Arial"/>
          <w:b w:val="0"/>
          <w:sz w:val="20"/>
          <w:szCs w:val="20"/>
        </w:rPr>
      </w:pPr>
      <w:r w:rsidRPr="00A47825">
        <w:rPr>
          <w:rFonts w:ascii="Arial" w:hAnsi="Arial" w:cs="Arial"/>
          <w:b w:val="0"/>
          <w:sz w:val="20"/>
          <w:szCs w:val="20"/>
          <w:highlight w:val="yellow"/>
        </w:rPr>
        <w:t>-doplnkové príslušenstvo k výpočtovej technike</w:t>
      </w:r>
    </w:p>
    <w:p w14:paraId="4ED43DBC" w14:textId="16577554" w:rsidR="00256C86" w:rsidRDefault="00256C86"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Pri každej konkrétnej zákazke verejný obstarávateľ presne špecifikuje konkrétny rozsah predmetu </w:t>
      </w:r>
      <w:r w:rsidRPr="00701295">
        <w:rPr>
          <w:rFonts w:ascii="Arial" w:hAnsi="Arial" w:cs="Arial"/>
          <w:b w:val="0"/>
          <w:sz w:val="20"/>
          <w:szCs w:val="20"/>
        </w:rPr>
        <w:lastRenderedPageBreak/>
        <w:t>zákazky ako aj jeho podrobnú špecifikáciu vo výzve na predkladanie ponúk s uvedením konkrétnych kódov CPV v zmysle bodu 4.3 týchto súťažných podkladov.</w:t>
      </w:r>
    </w:p>
    <w:p w14:paraId="343CD4E2" w14:textId="71E5F242" w:rsidR="000A4E87" w:rsidRDefault="000A4E87" w:rsidP="000A4E87"/>
    <w:p w14:paraId="1D8BB5FB" w14:textId="77777777" w:rsidR="000A4E87" w:rsidRPr="000A4E87" w:rsidRDefault="000A4E87" w:rsidP="000A4E87"/>
    <w:p w14:paraId="29F17339" w14:textId="4C9ABFBF" w:rsidR="00256C86" w:rsidRPr="00701295" w:rsidRDefault="00256C86"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Číselný kód pre hlavný predmet a doplňujúce predmety z Hlavného slovníka, prípadne alfanumerický kód z Doplnkového slovníka Spoločného slovníka obstarávania (CPV/SSO): </w:t>
      </w:r>
    </w:p>
    <w:p w14:paraId="74720E61" w14:textId="77777777" w:rsidR="00F01274" w:rsidRPr="001955DC" w:rsidRDefault="00F01274" w:rsidP="000A4E87">
      <w:pPr>
        <w:spacing w:after="0" w:line="240" w:lineRule="auto"/>
        <w:ind w:left="709" w:right="17" w:hanging="709"/>
        <w:rPr>
          <w:rFonts w:ascii="Arial" w:hAnsi="Arial" w:cs="Arial"/>
          <w:color w:val="auto"/>
          <w:sz w:val="20"/>
          <w:szCs w:val="20"/>
        </w:rPr>
      </w:pPr>
    </w:p>
    <w:p w14:paraId="1BC7D3F7" w14:textId="18070A07" w:rsidR="00010E6F" w:rsidRPr="001955DC" w:rsidRDefault="001955DC" w:rsidP="000A4E87">
      <w:pPr>
        <w:spacing w:after="0" w:line="240" w:lineRule="auto"/>
        <w:ind w:left="709" w:right="17" w:hanging="1"/>
        <w:rPr>
          <w:rFonts w:ascii="Arial" w:hAnsi="Arial" w:cs="Arial"/>
          <w:color w:val="auto"/>
          <w:sz w:val="20"/>
          <w:szCs w:val="20"/>
        </w:rPr>
      </w:pPr>
      <w:r w:rsidRPr="00FE1959">
        <w:rPr>
          <w:rFonts w:ascii="Arial" w:hAnsi="Arial" w:cs="Arial"/>
          <w:color w:val="auto"/>
          <w:sz w:val="23"/>
          <w:szCs w:val="23"/>
          <w:highlight w:val="yellow"/>
          <w:shd w:val="clear" w:color="auto" w:fill="FFFFFF"/>
        </w:rPr>
        <w:t>30200000-1</w:t>
      </w:r>
      <w:r w:rsidR="00284E08" w:rsidRPr="00FE1959">
        <w:rPr>
          <w:rFonts w:ascii="Arial" w:hAnsi="Arial" w:cs="Arial"/>
          <w:color w:val="auto"/>
          <w:sz w:val="20"/>
          <w:szCs w:val="20"/>
          <w:highlight w:val="yellow"/>
        </w:rPr>
        <w:t xml:space="preserve"> – </w:t>
      </w:r>
      <w:r w:rsidRPr="00FE1959">
        <w:rPr>
          <w:rFonts w:ascii="Arial" w:hAnsi="Arial" w:cs="Arial"/>
          <w:color w:val="auto"/>
          <w:highlight w:val="yellow"/>
          <w:shd w:val="clear" w:color="auto" w:fill="FFFFFF"/>
        </w:rPr>
        <w:t>Počítačové zariadenia a spotrebný materiál</w:t>
      </w:r>
    </w:p>
    <w:p w14:paraId="01992475" w14:textId="77777777" w:rsidR="00F01274" w:rsidRPr="00701295" w:rsidRDefault="00F01274" w:rsidP="000A4E87">
      <w:pPr>
        <w:spacing w:after="0" w:line="240" w:lineRule="auto"/>
        <w:ind w:left="709" w:right="17" w:hanging="709"/>
        <w:rPr>
          <w:rFonts w:ascii="Arial" w:hAnsi="Arial" w:cs="Arial"/>
          <w:sz w:val="20"/>
          <w:szCs w:val="20"/>
        </w:rPr>
      </w:pPr>
    </w:p>
    <w:p w14:paraId="03ECFD0E" w14:textId="2EA30D13" w:rsidR="00097022" w:rsidRPr="00701295" w:rsidRDefault="00F01274" w:rsidP="001A6E63">
      <w:pPr>
        <w:pStyle w:val="Nadpis2"/>
        <w:keepNext w:val="0"/>
        <w:keepLines w:val="0"/>
        <w:widowControl w:val="0"/>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4.4.  </w:t>
      </w:r>
      <w:r w:rsidR="000A4E87">
        <w:rPr>
          <w:rFonts w:ascii="Arial" w:hAnsi="Arial" w:cs="Arial"/>
          <w:b w:val="0"/>
          <w:sz w:val="20"/>
          <w:szCs w:val="20"/>
        </w:rPr>
        <w:tab/>
      </w:r>
      <w:r w:rsidR="00F92078" w:rsidRPr="00701295">
        <w:rPr>
          <w:rFonts w:ascii="Arial" w:hAnsi="Arial" w:cs="Arial"/>
          <w:b w:val="0"/>
          <w:sz w:val="20"/>
          <w:szCs w:val="20"/>
        </w:rPr>
        <w:t>D</w:t>
      </w:r>
      <w:r w:rsidR="00097022" w:rsidRPr="00701295">
        <w:rPr>
          <w:rFonts w:ascii="Arial" w:hAnsi="Arial" w:cs="Arial"/>
          <w:b w:val="0"/>
          <w:sz w:val="20"/>
          <w:szCs w:val="20"/>
        </w:rPr>
        <w:t>o podrobnejšej špecifikácie predmetu zákazky, resp. do konkrétnych zmluvných podmienok môže verejný obstarávateľ uviesť environmentálne požiadavky s cieľom zabezpečiť zelené verejné obstarávanie.</w:t>
      </w:r>
    </w:p>
    <w:p w14:paraId="35AA75CC" w14:textId="408EEEA2" w:rsidR="00F92078" w:rsidRPr="00701295" w:rsidRDefault="00F92078" w:rsidP="001A6E63">
      <w:pPr>
        <w:spacing w:after="0" w:line="240" w:lineRule="auto"/>
        <w:ind w:left="709" w:hanging="709"/>
        <w:rPr>
          <w:rFonts w:ascii="Arial" w:hAnsi="Arial" w:cs="Arial"/>
          <w:sz w:val="20"/>
          <w:szCs w:val="20"/>
        </w:rPr>
      </w:pPr>
    </w:p>
    <w:p w14:paraId="70BD25F2" w14:textId="77777777" w:rsidR="00B50643" w:rsidRPr="00701295" w:rsidRDefault="009F4B7C"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PREDPOKLADANÁ HODNOTA DNS </w:t>
      </w:r>
    </w:p>
    <w:p w14:paraId="2365BA10" w14:textId="38566146" w:rsidR="00B50643" w:rsidRPr="00701295" w:rsidRDefault="00DF1FB2" w:rsidP="001A6E63">
      <w:pPr>
        <w:pStyle w:val="Nadpis2"/>
        <w:keepNext w:val="0"/>
        <w:keepLines w:val="0"/>
        <w:widowControl w:val="0"/>
        <w:numPr>
          <w:ilvl w:val="1"/>
          <w:numId w:val="14"/>
        </w:numPr>
        <w:spacing w:after="0" w:line="240" w:lineRule="auto"/>
        <w:ind w:left="709" w:hanging="709"/>
        <w:rPr>
          <w:rFonts w:ascii="Arial" w:hAnsi="Arial" w:cs="Arial"/>
          <w:b w:val="0"/>
          <w:sz w:val="20"/>
          <w:szCs w:val="20"/>
        </w:rPr>
      </w:pPr>
      <w:r w:rsidRPr="00701295">
        <w:rPr>
          <w:rFonts w:ascii="Arial" w:hAnsi="Arial" w:cs="Arial"/>
          <w:b w:val="0"/>
          <w:sz w:val="20"/>
          <w:szCs w:val="20"/>
        </w:rPr>
        <w:t xml:space="preserve">Predpokladaná hodnota DNS </w:t>
      </w:r>
      <w:r w:rsidR="009A6BA3" w:rsidRPr="00701295">
        <w:rPr>
          <w:rFonts w:ascii="Arial" w:hAnsi="Arial" w:cs="Arial"/>
          <w:b w:val="0"/>
          <w:sz w:val="20"/>
          <w:szCs w:val="20"/>
        </w:rPr>
        <w:t xml:space="preserve">je </w:t>
      </w:r>
      <w:r w:rsidR="001955DC">
        <w:rPr>
          <w:rFonts w:ascii="Arial" w:hAnsi="Arial" w:cs="Arial"/>
          <w:b w:val="0"/>
          <w:sz w:val="20"/>
          <w:szCs w:val="20"/>
          <w:highlight w:val="yellow"/>
        </w:rPr>
        <w:t>1 748 169,22</w:t>
      </w:r>
      <w:r w:rsidR="009A6BA3" w:rsidRPr="000A4E87">
        <w:rPr>
          <w:rFonts w:ascii="Arial" w:hAnsi="Arial" w:cs="Arial"/>
          <w:sz w:val="20"/>
          <w:szCs w:val="20"/>
          <w:highlight w:val="yellow"/>
        </w:rPr>
        <w:t xml:space="preserve"> </w:t>
      </w:r>
      <w:r w:rsidR="00C97F9A" w:rsidRPr="000A4E87">
        <w:rPr>
          <w:rFonts w:ascii="Arial" w:hAnsi="Arial" w:cs="Arial"/>
          <w:sz w:val="20"/>
          <w:szCs w:val="20"/>
          <w:highlight w:val="yellow"/>
        </w:rPr>
        <w:t>EUR bez DPH.</w:t>
      </w:r>
      <w:r w:rsidR="00C97F9A" w:rsidRPr="00701295">
        <w:rPr>
          <w:rFonts w:ascii="Arial" w:hAnsi="Arial" w:cs="Arial"/>
          <w:b w:val="0"/>
          <w:sz w:val="20"/>
          <w:szCs w:val="20"/>
        </w:rPr>
        <w:t xml:space="preserve"> </w:t>
      </w:r>
    </w:p>
    <w:p w14:paraId="109FC91D" w14:textId="5990683E" w:rsidR="00B50643" w:rsidRPr="00701295" w:rsidRDefault="00C97F9A" w:rsidP="001A6E63">
      <w:pPr>
        <w:pStyle w:val="Nadpis2"/>
        <w:keepNext w:val="0"/>
        <w:keepLines w:val="0"/>
        <w:widowControl w:val="0"/>
        <w:spacing w:after="0" w:line="240" w:lineRule="auto"/>
        <w:ind w:left="709" w:hanging="1"/>
        <w:jc w:val="both"/>
        <w:rPr>
          <w:rFonts w:ascii="Arial" w:hAnsi="Arial" w:cs="Arial"/>
          <w:b w:val="0"/>
          <w:sz w:val="20"/>
          <w:szCs w:val="20"/>
        </w:rPr>
      </w:pPr>
      <w:r w:rsidRPr="00701295">
        <w:rPr>
          <w:rFonts w:ascii="Arial" w:hAnsi="Arial" w:cs="Arial"/>
          <w:b w:val="0"/>
          <w:sz w:val="20"/>
          <w:szCs w:val="20"/>
        </w:rPr>
        <w:t>Predpokladaná hodnota DNS je určená ako maximálna hodnota všetkých zákaziek</w:t>
      </w:r>
      <w:r w:rsidR="00BF4950" w:rsidRPr="00701295">
        <w:rPr>
          <w:rFonts w:ascii="Arial" w:hAnsi="Arial" w:cs="Arial"/>
          <w:b w:val="0"/>
          <w:sz w:val="20"/>
          <w:szCs w:val="20"/>
        </w:rPr>
        <w:t>,</w:t>
      </w:r>
      <w:r w:rsidRPr="00701295">
        <w:rPr>
          <w:rFonts w:ascii="Arial" w:hAnsi="Arial" w:cs="Arial"/>
          <w:b w:val="0"/>
          <w:sz w:val="20"/>
          <w:szCs w:val="20"/>
        </w:rPr>
        <w:t xml:space="preserve"> ktoré budú  zadané počas trvania DNS</w:t>
      </w:r>
      <w:r w:rsidR="00B07FDB" w:rsidRPr="00701295">
        <w:rPr>
          <w:rFonts w:ascii="Arial" w:hAnsi="Arial" w:cs="Arial"/>
          <w:b w:val="0"/>
          <w:sz w:val="20"/>
          <w:szCs w:val="20"/>
        </w:rPr>
        <w:t>.</w:t>
      </w:r>
      <w:r w:rsidRPr="00701295">
        <w:rPr>
          <w:rFonts w:ascii="Arial" w:hAnsi="Arial" w:cs="Arial"/>
          <w:b w:val="0"/>
          <w:sz w:val="20"/>
          <w:szCs w:val="20"/>
        </w:rPr>
        <w:t xml:space="preserve"> </w:t>
      </w:r>
    </w:p>
    <w:p w14:paraId="5CF31415" w14:textId="77777777" w:rsidR="00CA3B65" w:rsidRPr="00701295" w:rsidRDefault="00CA3B65" w:rsidP="001A6E63">
      <w:pPr>
        <w:spacing w:after="0" w:line="240" w:lineRule="auto"/>
        <w:ind w:left="709" w:hanging="709"/>
        <w:rPr>
          <w:rFonts w:ascii="Arial" w:hAnsi="Arial" w:cs="Arial"/>
          <w:sz w:val="20"/>
          <w:szCs w:val="20"/>
        </w:rPr>
      </w:pPr>
    </w:p>
    <w:p w14:paraId="3CE8C11F" w14:textId="77777777" w:rsidR="00EC540B" w:rsidRPr="00701295" w:rsidRDefault="00BF4950" w:rsidP="001A6E63">
      <w:pPr>
        <w:pStyle w:val="Nadpis2"/>
        <w:keepNext w:val="0"/>
        <w:keepLines w:val="0"/>
        <w:widowControl w:val="0"/>
        <w:numPr>
          <w:ilvl w:val="0"/>
          <w:numId w:val="14"/>
        </w:numPr>
        <w:spacing w:after="0" w:line="240" w:lineRule="auto"/>
        <w:ind w:left="709" w:hanging="709"/>
        <w:rPr>
          <w:rFonts w:ascii="Arial" w:hAnsi="Arial" w:cs="Arial"/>
          <w:b w:val="0"/>
          <w:sz w:val="20"/>
          <w:szCs w:val="20"/>
        </w:rPr>
      </w:pPr>
      <w:r w:rsidRPr="00701295">
        <w:rPr>
          <w:rFonts w:ascii="Arial" w:hAnsi="Arial" w:cs="Arial"/>
          <w:sz w:val="20"/>
          <w:szCs w:val="20"/>
        </w:rPr>
        <w:t xml:space="preserve">DOBA TRVANIA DNS </w:t>
      </w:r>
    </w:p>
    <w:p w14:paraId="4845A504" w14:textId="7103A05A" w:rsidR="00B50643" w:rsidRPr="00701295" w:rsidRDefault="00EC540B" w:rsidP="001A6E63">
      <w:pPr>
        <w:pStyle w:val="Nadpis2"/>
        <w:keepNext w:val="0"/>
        <w:keepLines w:val="0"/>
        <w:widowControl w:val="0"/>
        <w:numPr>
          <w:ilvl w:val="1"/>
          <w:numId w:val="14"/>
        </w:numPr>
        <w:spacing w:after="0" w:line="240" w:lineRule="auto"/>
        <w:ind w:left="709" w:hanging="709"/>
        <w:rPr>
          <w:rFonts w:ascii="Arial" w:hAnsi="Arial" w:cs="Arial"/>
          <w:b w:val="0"/>
          <w:sz w:val="20"/>
          <w:szCs w:val="20"/>
        </w:rPr>
      </w:pPr>
      <w:r w:rsidRPr="00701295">
        <w:rPr>
          <w:rFonts w:ascii="Arial" w:hAnsi="Arial" w:cs="Arial"/>
          <w:b w:val="0"/>
          <w:sz w:val="20"/>
          <w:szCs w:val="20"/>
        </w:rPr>
        <w:t>Doba trvania</w:t>
      </w:r>
      <w:r w:rsidRPr="00701295">
        <w:rPr>
          <w:rFonts w:ascii="Arial" w:hAnsi="Arial" w:cs="Arial"/>
          <w:sz w:val="20"/>
          <w:szCs w:val="20"/>
        </w:rPr>
        <w:t xml:space="preserve"> </w:t>
      </w:r>
      <w:r w:rsidR="00B07FDB" w:rsidRPr="00701295">
        <w:rPr>
          <w:rFonts w:ascii="Arial" w:hAnsi="Arial" w:cs="Arial"/>
          <w:b w:val="0"/>
          <w:sz w:val="20"/>
          <w:szCs w:val="20"/>
        </w:rPr>
        <w:t xml:space="preserve">je </w:t>
      </w:r>
      <w:r w:rsidR="001955DC">
        <w:rPr>
          <w:rFonts w:ascii="Arial" w:hAnsi="Arial" w:cs="Arial"/>
          <w:b w:val="0"/>
          <w:sz w:val="20"/>
          <w:szCs w:val="20"/>
          <w:highlight w:val="yellow"/>
        </w:rPr>
        <w:t>36</w:t>
      </w:r>
      <w:r w:rsidR="00B07FDB" w:rsidRPr="000A4E87">
        <w:rPr>
          <w:rFonts w:ascii="Arial" w:hAnsi="Arial" w:cs="Arial"/>
          <w:b w:val="0"/>
          <w:sz w:val="20"/>
          <w:szCs w:val="20"/>
          <w:highlight w:val="yellow"/>
        </w:rPr>
        <w:t xml:space="preserve"> </w:t>
      </w:r>
      <w:r w:rsidR="00A02400" w:rsidRPr="000A4E87">
        <w:rPr>
          <w:rFonts w:ascii="Arial" w:hAnsi="Arial" w:cs="Arial"/>
          <w:b w:val="0"/>
          <w:sz w:val="20"/>
          <w:szCs w:val="20"/>
          <w:highlight w:val="yellow"/>
        </w:rPr>
        <w:t>mesiacov</w:t>
      </w:r>
      <w:r w:rsidR="00A02400" w:rsidRPr="00701295">
        <w:rPr>
          <w:rFonts w:ascii="Arial" w:hAnsi="Arial" w:cs="Arial"/>
          <w:b w:val="0"/>
          <w:sz w:val="20"/>
          <w:szCs w:val="20"/>
        </w:rPr>
        <w:t xml:space="preserve"> od </w:t>
      </w:r>
      <w:r w:rsidR="00CA3B65" w:rsidRPr="00701295">
        <w:rPr>
          <w:rFonts w:ascii="Arial" w:hAnsi="Arial" w:cs="Arial"/>
          <w:b w:val="0"/>
          <w:sz w:val="20"/>
          <w:szCs w:val="20"/>
        </w:rPr>
        <w:t>jeho zriadenia</w:t>
      </w:r>
      <w:r w:rsidR="00A02400" w:rsidRPr="00701295">
        <w:rPr>
          <w:rFonts w:ascii="Arial" w:hAnsi="Arial" w:cs="Arial"/>
          <w:b w:val="0"/>
          <w:sz w:val="20"/>
          <w:szCs w:val="20"/>
        </w:rPr>
        <w:t xml:space="preserve">. </w:t>
      </w:r>
      <w:r w:rsidR="00904197" w:rsidRPr="00701295">
        <w:rPr>
          <w:rFonts w:ascii="Arial" w:hAnsi="Arial" w:cs="Arial"/>
          <w:b w:val="0"/>
          <w:sz w:val="20"/>
          <w:szCs w:val="20"/>
        </w:rPr>
        <w:t xml:space="preserve"> </w:t>
      </w:r>
    </w:p>
    <w:p w14:paraId="5EDBC381" w14:textId="77777777" w:rsidR="00904197" w:rsidRPr="00701295" w:rsidRDefault="00904197" w:rsidP="001A6E63">
      <w:pPr>
        <w:spacing w:after="0" w:line="240" w:lineRule="auto"/>
        <w:ind w:left="709" w:hanging="709"/>
        <w:rPr>
          <w:rFonts w:ascii="Arial" w:hAnsi="Arial" w:cs="Arial"/>
          <w:sz w:val="20"/>
          <w:szCs w:val="20"/>
        </w:rPr>
      </w:pPr>
    </w:p>
    <w:p w14:paraId="34DC8847" w14:textId="77777777" w:rsidR="00EC540B" w:rsidRPr="00701295" w:rsidRDefault="00EC540B" w:rsidP="001A6E63">
      <w:pPr>
        <w:pStyle w:val="Nadpis2"/>
        <w:keepNext w:val="0"/>
        <w:keepLines w:val="0"/>
        <w:widowControl w:val="0"/>
        <w:numPr>
          <w:ilvl w:val="0"/>
          <w:numId w:val="14"/>
        </w:numPr>
        <w:spacing w:after="0" w:line="240" w:lineRule="auto"/>
        <w:ind w:left="709" w:hanging="709"/>
        <w:jc w:val="both"/>
        <w:rPr>
          <w:rFonts w:ascii="Arial" w:hAnsi="Arial" w:cs="Arial"/>
          <w:sz w:val="20"/>
          <w:szCs w:val="20"/>
        </w:rPr>
      </w:pPr>
      <w:r w:rsidRPr="00701295">
        <w:rPr>
          <w:rFonts w:ascii="Arial" w:hAnsi="Arial" w:cs="Arial"/>
          <w:sz w:val="20"/>
          <w:szCs w:val="20"/>
        </w:rPr>
        <w:t xml:space="preserve">KOMUNIKÁCIA </w:t>
      </w:r>
    </w:p>
    <w:p w14:paraId="0B64E03E" w14:textId="3A93574C" w:rsidR="00B50643" w:rsidRPr="00701295" w:rsidRDefault="00EC540B"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r w:rsidR="009233FA" w:rsidRPr="00701295">
        <w:rPr>
          <w:rFonts w:ascii="Arial" w:hAnsi="Arial" w:cs="Arial"/>
          <w:b w:val="0"/>
          <w:sz w:val="20"/>
          <w:szCs w:val="20"/>
        </w:rPr>
        <w:t>.</w:t>
      </w:r>
    </w:p>
    <w:p w14:paraId="37FB52D6" w14:textId="2A9382B2"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bude pri komunikácii s uchádzačmi resp. záujemcami postupovať v zmysle § 20 </w:t>
      </w:r>
      <w:r w:rsidR="00547124"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 xml:space="preserve"> prostredníctvom komunikačného rozhrania systému JOSEPHINE. Tento spôsob komunikácie sa týka akejkoľvek komunikácie a podaní medzi verejným obstarávateľom a záujemcami, resp. uchádzačmi.</w:t>
      </w:r>
    </w:p>
    <w:p w14:paraId="3FA5AAF1" w14:textId="31B9EEF4"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JOSEPHINE je na účely tohto verejného obstarávania softvér na elektronizáciu zadávania verejných zákaziek. JOSEPHINE je webová aplikácia na doméne </w:t>
      </w:r>
      <w:hyperlink r:id="rId17" w:history="1">
        <w:r w:rsidRPr="00701295">
          <w:rPr>
            <w:rStyle w:val="Hypertextovprepojenie"/>
            <w:rFonts w:ascii="Arial" w:hAnsi="Arial" w:cs="Arial"/>
            <w:b w:val="0"/>
            <w:sz w:val="20"/>
            <w:szCs w:val="20"/>
          </w:rPr>
          <w:t>https://josephine.proebiz.com</w:t>
        </w:r>
      </w:hyperlink>
      <w:r w:rsidRPr="00701295">
        <w:rPr>
          <w:rFonts w:ascii="Arial" w:hAnsi="Arial" w:cs="Arial"/>
          <w:b w:val="0"/>
          <w:sz w:val="20"/>
          <w:szCs w:val="20"/>
        </w:rPr>
        <w:t>.</w:t>
      </w:r>
    </w:p>
    <w:p w14:paraId="519BB92A" w14:textId="77777777" w:rsidR="00B50643" w:rsidRPr="00701295" w:rsidRDefault="009233F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Na bezproblémové používanie systému JOSEPHINE je nutné používať jeden z podporovaných internetových prehliadačov:</w:t>
      </w:r>
      <w:r w:rsidR="00C97F9A" w:rsidRPr="00701295">
        <w:rPr>
          <w:rFonts w:ascii="Arial" w:hAnsi="Arial" w:cs="Arial"/>
          <w:b w:val="0"/>
          <w:sz w:val="20"/>
          <w:szCs w:val="20"/>
        </w:rPr>
        <w:t xml:space="preserve"> </w:t>
      </w:r>
    </w:p>
    <w:p w14:paraId="5BC0B2B7" w14:textId="77777777" w:rsidR="00D21F73" w:rsidRPr="00701295" w:rsidRDefault="00D21F73" w:rsidP="001A6E63">
      <w:pPr>
        <w:pStyle w:val="Odsekzoznamu"/>
        <w:numPr>
          <w:ilvl w:val="0"/>
          <w:numId w:val="16"/>
        </w:numPr>
        <w:spacing w:after="0" w:line="240" w:lineRule="auto"/>
        <w:ind w:left="709" w:firstLine="0"/>
        <w:jc w:val="left"/>
        <w:rPr>
          <w:rFonts w:ascii="Arial" w:hAnsi="Arial" w:cs="Arial"/>
          <w:sz w:val="20"/>
          <w:szCs w:val="20"/>
        </w:rPr>
      </w:pPr>
      <w:proofErr w:type="spellStart"/>
      <w:r w:rsidRPr="00701295">
        <w:rPr>
          <w:rFonts w:ascii="Arial" w:hAnsi="Arial" w:cs="Arial"/>
          <w:sz w:val="20"/>
          <w:szCs w:val="20"/>
        </w:rPr>
        <w:t>Mozilla</w:t>
      </w:r>
      <w:proofErr w:type="spellEnd"/>
      <w:r w:rsidRPr="00701295">
        <w:rPr>
          <w:rFonts w:ascii="Arial" w:hAnsi="Arial" w:cs="Arial"/>
          <w:sz w:val="20"/>
          <w:szCs w:val="20"/>
        </w:rPr>
        <w:t xml:space="preserve"> Firefox verzia 13.0 a vyššia, </w:t>
      </w:r>
    </w:p>
    <w:p w14:paraId="0A9509F3" w14:textId="77777777" w:rsidR="00D21F73" w:rsidRPr="00701295" w:rsidRDefault="00D21F73" w:rsidP="001A6E63">
      <w:pPr>
        <w:pStyle w:val="Odsekzoznamu"/>
        <w:numPr>
          <w:ilvl w:val="0"/>
          <w:numId w:val="16"/>
        </w:numPr>
        <w:spacing w:after="0" w:line="240" w:lineRule="auto"/>
        <w:ind w:left="709" w:firstLine="0"/>
        <w:jc w:val="left"/>
        <w:rPr>
          <w:rFonts w:ascii="Arial" w:hAnsi="Arial" w:cs="Arial"/>
          <w:sz w:val="20"/>
          <w:szCs w:val="20"/>
        </w:rPr>
      </w:pPr>
      <w:r w:rsidRPr="00701295">
        <w:rPr>
          <w:rFonts w:ascii="Arial" w:hAnsi="Arial" w:cs="Arial"/>
          <w:sz w:val="20"/>
          <w:szCs w:val="20"/>
        </w:rPr>
        <w:t xml:space="preserve">Google Chrome alebo </w:t>
      </w:r>
    </w:p>
    <w:p w14:paraId="12AB5F3C" w14:textId="7A5C828C" w:rsidR="00B50643" w:rsidRPr="00701295" w:rsidRDefault="00D21F73" w:rsidP="001A6E63">
      <w:pPr>
        <w:pStyle w:val="Odsekzoznamu"/>
        <w:numPr>
          <w:ilvl w:val="0"/>
          <w:numId w:val="16"/>
        </w:numPr>
        <w:spacing w:after="0" w:line="240" w:lineRule="auto"/>
        <w:ind w:left="709" w:firstLine="0"/>
        <w:jc w:val="left"/>
        <w:rPr>
          <w:rFonts w:ascii="Arial" w:hAnsi="Arial" w:cs="Arial"/>
          <w:sz w:val="20"/>
          <w:szCs w:val="20"/>
        </w:rPr>
      </w:pPr>
      <w:r w:rsidRPr="00701295">
        <w:rPr>
          <w:rFonts w:ascii="Arial" w:hAnsi="Arial" w:cs="Arial"/>
          <w:sz w:val="20"/>
          <w:szCs w:val="20"/>
        </w:rPr>
        <w:t xml:space="preserve">Microsoft </w:t>
      </w:r>
      <w:proofErr w:type="spellStart"/>
      <w:r w:rsidRPr="00701295">
        <w:rPr>
          <w:rFonts w:ascii="Arial" w:hAnsi="Arial" w:cs="Arial"/>
          <w:sz w:val="20"/>
          <w:szCs w:val="20"/>
        </w:rPr>
        <w:t>Edge</w:t>
      </w:r>
      <w:proofErr w:type="spellEnd"/>
    </w:p>
    <w:p w14:paraId="53713DDD" w14:textId="77777777" w:rsidR="00D21F73" w:rsidRPr="00701295" w:rsidRDefault="00D21F73"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A5F228C" w14:textId="77777777"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EBD37D6" w14:textId="77777777"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701295">
        <w:rPr>
          <w:rFonts w:ascii="Arial" w:hAnsi="Arial" w:cs="Arial"/>
          <w:sz w:val="20"/>
          <w:szCs w:val="20"/>
        </w:rPr>
        <w:t>.</w:t>
      </w:r>
    </w:p>
    <w:p w14:paraId="6C140AEB" w14:textId="77777777"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57F3D514" w14:textId="058EC2EF" w:rsidR="00A4632A"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umožňuje neobmedzený a priamy prístup elektronickými prostriedkami k súťažným podkladom a k prípadným všetkým doplňujúcim podkladom. Verejný obstarávateľ tieto </w:t>
      </w:r>
      <w:r w:rsidRPr="00701295">
        <w:rPr>
          <w:rFonts w:ascii="Arial" w:hAnsi="Arial" w:cs="Arial"/>
          <w:b w:val="0"/>
          <w:sz w:val="20"/>
          <w:szCs w:val="20"/>
        </w:rPr>
        <w:lastRenderedPageBreak/>
        <w:t xml:space="preserve">všetky podklady/dokumenty bude uverejňovať ako elektronické dokumenty v príslušnej časti zákazky v systéme JOSEPHINE a zároveň v profile verejného obstarávateľa na webovej adrese Úradu pre verejné obstarávanie </w:t>
      </w:r>
      <w:hyperlink r:id="rId18" w:history="1">
        <w:r w:rsidR="00B07FDB" w:rsidRPr="00701295">
          <w:rPr>
            <w:rStyle w:val="Hypertextovprepojenie"/>
            <w:rFonts w:ascii="Arial" w:hAnsi="Arial" w:cs="Arial"/>
            <w:b w:val="0"/>
            <w:sz w:val="20"/>
            <w:szCs w:val="20"/>
          </w:rPr>
          <w:t>https://www.uvo.gov.sk/vyhladavanie-profilov/zakazky/237</w:t>
        </w:r>
      </w:hyperlink>
      <w:r w:rsidRPr="00701295">
        <w:rPr>
          <w:rFonts w:ascii="Arial" w:hAnsi="Arial" w:cs="Arial"/>
          <w:b w:val="0"/>
          <w:sz w:val="20"/>
          <w:szCs w:val="20"/>
        </w:rPr>
        <w:t xml:space="preserve"> uverejní odkaz na tieto dokumenty.</w:t>
      </w:r>
    </w:p>
    <w:p w14:paraId="50D8F6A8" w14:textId="77777777" w:rsidR="000A4E87" w:rsidRPr="000A4E87" w:rsidRDefault="000A4E87" w:rsidP="001A6E63">
      <w:pPr>
        <w:spacing w:after="0" w:line="240" w:lineRule="auto"/>
      </w:pPr>
    </w:p>
    <w:p w14:paraId="404235E9" w14:textId="10525382" w:rsidR="00A4632A" w:rsidRPr="00701295" w:rsidRDefault="00A463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§170 ods. 8 b) </w:t>
      </w:r>
      <w:r w:rsidR="00547124"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w:t>
      </w:r>
    </w:p>
    <w:p w14:paraId="471AF6B9" w14:textId="08A92A1F" w:rsidR="00A4632A" w:rsidRPr="00701295" w:rsidRDefault="000C5B98" w:rsidP="001A6E63">
      <w:pPr>
        <w:spacing w:after="0" w:line="240" w:lineRule="auto"/>
        <w:ind w:left="0" w:firstLine="0"/>
        <w:rPr>
          <w:rFonts w:ascii="Arial" w:hAnsi="Arial" w:cs="Arial"/>
          <w:b/>
          <w:sz w:val="20"/>
          <w:szCs w:val="20"/>
        </w:rPr>
      </w:pPr>
      <w:r w:rsidRPr="00701295">
        <w:rPr>
          <w:rFonts w:ascii="Arial" w:hAnsi="Arial" w:cs="Arial"/>
          <w:b/>
          <w:sz w:val="20"/>
          <w:szCs w:val="20"/>
        </w:rPr>
        <w:t>Uvedené ustanovenia sa uplatnia pri predkladaní žiadostí o účasť aj pri predkladaní ponúk</w:t>
      </w:r>
      <w:r w:rsidR="0026378D" w:rsidRPr="00701295">
        <w:rPr>
          <w:rFonts w:ascii="Arial" w:hAnsi="Arial" w:cs="Arial"/>
          <w:b/>
          <w:sz w:val="20"/>
          <w:szCs w:val="20"/>
        </w:rPr>
        <w:t xml:space="preserve"> </w:t>
      </w:r>
      <w:r w:rsidR="000A4E87">
        <w:rPr>
          <w:rFonts w:ascii="Arial" w:hAnsi="Arial" w:cs="Arial"/>
          <w:b/>
          <w:sz w:val="20"/>
          <w:szCs w:val="20"/>
        </w:rPr>
        <w:t xml:space="preserve">                                </w:t>
      </w:r>
      <w:r w:rsidR="0026378D" w:rsidRPr="00701295">
        <w:rPr>
          <w:rFonts w:ascii="Arial" w:hAnsi="Arial" w:cs="Arial"/>
          <w:b/>
          <w:sz w:val="20"/>
          <w:szCs w:val="20"/>
        </w:rPr>
        <w:t xml:space="preserve">v </w:t>
      </w:r>
      <w:r w:rsidRPr="00701295">
        <w:rPr>
          <w:rFonts w:ascii="Arial" w:hAnsi="Arial" w:cs="Arial"/>
          <w:b/>
          <w:sz w:val="20"/>
          <w:szCs w:val="20"/>
        </w:rPr>
        <w:t>konkrétnych zadaných zákazkách v rámci zriadeného DNS.</w:t>
      </w:r>
    </w:p>
    <w:p w14:paraId="1B40EDDA" w14:textId="77777777" w:rsidR="003152A1" w:rsidRPr="00701295" w:rsidRDefault="003152A1" w:rsidP="001A6E63">
      <w:pPr>
        <w:spacing w:after="0" w:line="240" w:lineRule="auto"/>
        <w:ind w:left="709" w:hanging="709"/>
        <w:rPr>
          <w:rFonts w:ascii="Arial" w:hAnsi="Arial" w:cs="Arial"/>
          <w:b/>
          <w:sz w:val="20"/>
          <w:szCs w:val="20"/>
        </w:rPr>
      </w:pPr>
    </w:p>
    <w:p w14:paraId="446CEAC6" w14:textId="77777777" w:rsidR="00A4632A" w:rsidRPr="00701295" w:rsidRDefault="000C5B98" w:rsidP="001A6E63">
      <w:pPr>
        <w:pStyle w:val="Nadpis2"/>
        <w:keepNext w:val="0"/>
        <w:keepLines w:val="0"/>
        <w:widowControl w:val="0"/>
        <w:numPr>
          <w:ilvl w:val="0"/>
          <w:numId w:val="14"/>
        </w:numPr>
        <w:spacing w:after="0" w:line="240" w:lineRule="auto"/>
        <w:ind w:left="709" w:hanging="709"/>
        <w:jc w:val="both"/>
        <w:rPr>
          <w:rFonts w:ascii="Arial" w:hAnsi="Arial" w:cs="Arial"/>
          <w:sz w:val="20"/>
          <w:szCs w:val="20"/>
        </w:rPr>
      </w:pPr>
      <w:r w:rsidRPr="00701295">
        <w:rPr>
          <w:rFonts w:ascii="Arial" w:hAnsi="Arial" w:cs="Arial"/>
          <w:sz w:val="20"/>
          <w:szCs w:val="20"/>
        </w:rPr>
        <w:t>VYSVETĽOVANIE</w:t>
      </w:r>
    </w:p>
    <w:p w14:paraId="21777F14" w14:textId="68642323" w:rsidR="00D21F73" w:rsidRPr="00701295" w:rsidRDefault="000C5B98"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 prípade potreby objasniť informácie potrebné na vypracovanie žiadosti o </w:t>
      </w:r>
      <w:r w:rsidR="0069749F" w:rsidRPr="00701295">
        <w:rPr>
          <w:rFonts w:ascii="Arial" w:hAnsi="Arial" w:cs="Arial"/>
          <w:b w:val="0"/>
          <w:sz w:val="20"/>
          <w:szCs w:val="20"/>
        </w:rPr>
        <w:t>účasť</w:t>
      </w:r>
      <w:r w:rsidRPr="00701295">
        <w:rPr>
          <w:rFonts w:ascii="Arial" w:hAnsi="Arial" w:cs="Arial"/>
          <w:b w:val="0"/>
          <w:sz w:val="20"/>
          <w:szCs w:val="20"/>
        </w:rPr>
        <w:t xml:space="preserve">,  ponuky a na preukázanie splnenia podmienok účasti môže podľa § 48 </w:t>
      </w:r>
      <w:r w:rsidR="00547124" w:rsidRPr="00701295">
        <w:rPr>
          <w:rFonts w:ascii="Arial" w:hAnsi="Arial" w:cs="Arial"/>
          <w:b w:val="0"/>
          <w:sz w:val="20"/>
          <w:szCs w:val="20"/>
        </w:rPr>
        <w:t>zákona</w:t>
      </w:r>
      <w:r w:rsidRPr="00701295">
        <w:rPr>
          <w:rFonts w:ascii="Arial" w:hAnsi="Arial" w:cs="Arial"/>
          <w:b w:val="0"/>
          <w:sz w:val="20"/>
          <w:szCs w:val="20"/>
        </w:rPr>
        <w:t xml:space="preserve"> </w:t>
      </w:r>
      <w:r w:rsidR="000B7C14" w:rsidRPr="00701295">
        <w:rPr>
          <w:rFonts w:ascii="Arial" w:hAnsi="Arial" w:cs="Arial"/>
          <w:b w:val="0"/>
          <w:sz w:val="20"/>
          <w:szCs w:val="20"/>
        </w:rPr>
        <w:t xml:space="preserve">o VO </w:t>
      </w:r>
      <w:r w:rsidRPr="00701295">
        <w:rPr>
          <w:rFonts w:ascii="Arial" w:hAnsi="Arial" w:cs="Arial"/>
          <w:b w:val="0"/>
          <w:sz w:val="20"/>
          <w:szCs w:val="20"/>
        </w:rPr>
        <w:t xml:space="preserve">ktorýkoľvek zo záujemcov požiadať o ich vysvetlenie spôsobom podľa bodu </w:t>
      </w:r>
      <w:r w:rsidR="0026378D" w:rsidRPr="00701295">
        <w:rPr>
          <w:rFonts w:ascii="Arial" w:hAnsi="Arial" w:cs="Arial"/>
          <w:b w:val="0"/>
          <w:sz w:val="20"/>
          <w:szCs w:val="20"/>
        </w:rPr>
        <w:t>8</w:t>
      </w:r>
      <w:r w:rsidRPr="00701295">
        <w:rPr>
          <w:rFonts w:ascii="Arial" w:hAnsi="Arial" w:cs="Arial"/>
          <w:b w:val="0"/>
          <w:sz w:val="20"/>
          <w:szCs w:val="20"/>
        </w:rPr>
        <w:t>.2</w:t>
      </w:r>
      <w:r w:rsidR="00D21F73" w:rsidRPr="00701295">
        <w:rPr>
          <w:rFonts w:ascii="Arial" w:hAnsi="Arial" w:cs="Arial"/>
          <w:b w:val="0"/>
          <w:sz w:val="20"/>
          <w:szCs w:val="20"/>
        </w:rPr>
        <w:t>.</w:t>
      </w:r>
    </w:p>
    <w:p w14:paraId="0052F13F" w14:textId="77777777" w:rsidR="00D21F73" w:rsidRPr="00701295" w:rsidRDefault="0026378D"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Žiadosti o vysvetlenie informácií uvedených v Oznámení o vyhlásení verejného obstarávania, v súťažných podkladoch alebo v inej sprievodnej dokumentácii, poskytovanie vysvetlení a iné dorozumievanie medzi verejným obstarávateľom a záujemcami/uchádzačmi sa bude uskutočňovať elektronickými prostriedkami prostredníctvom systému JOSEPHINE</w:t>
      </w:r>
      <w:r w:rsidR="00D21F73" w:rsidRPr="00701295">
        <w:rPr>
          <w:rFonts w:ascii="Arial" w:hAnsi="Arial" w:cs="Arial"/>
          <w:b w:val="0"/>
          <w:sz w:val="20"/>
          <w:szCs w:val="20"/>
        </w:rPr>
        <w:t>.</w:t>
      </w:r>
    </w:p>
    <w:p w14:paraId="08FD9C3D" w14:textId="1B12C96F" w:rsidR="00D21F73" w:rsidRPr="00701295" w:rsidRDefault="0026378D"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O odoslaní vysvetlenia budú všetci záujemcovia/uchádzači zaregistrovaní v systéme JOSEPHINE upozornení notifikačným e-mailom zaslaným na kontaktný e-mail uvedený pri registrácii do systému</w:t>
      </w:r>
      <w:r w:rsidR="00D21F73" w:rsidRPr="00701295">
        <w:rPr>
          <w:rFonts w:ascii="Arial" w:hAnsi="Arial" w:cs="Arial"/>
          <w:b w:val="0"/>
          <w:sz w:val="20"/>
          <w:szCs w:val="20"/>
        </w:rPr>
        <w:t>.</w:t>
      </w:r>
    </w:p>
    <w:p w14:paraId="045F72EF" w14:textId="642CDBE4" w:rsidR="00D95B51" w:rsidRPr="00701295" w:rsidRDefault="0026378D" w:rsidP="001A6E63">
      <w:pPr>
        <w:spacing w:after="0" w:line="240" w:lineRule="auto"/>
        <w:ind w:left="0" w:firstLine="0"/>
        <w:rPr>
          <w:rFonts w:ascii="Arial" w:hAnsi="Arial" w:cs="Arial"/>
          <w:b/>
          <w:sz w:val="20"/>
          <w:szCs w:val="20"/>
        </w:rPr>
      </w:pPr>
      <w:r w:rsidRPr="00701295">
        <w:rPr>
          <w:rFonts w:ascii="Arial" w:hAnsi="Arial" w:cs="Arial"/>
          <w:b/>
          <w:sz w:val="20"/>
          <w:szCs w:val="20"/>
        </w:rPr>
        <w:t xml:space="preserve">Uvedené ustanovenia sa uplatnia pri predkladaní žiadostí o účasť aj pri predkladaní ponúk </w:t>
      </w:r>
      <w:r w:rsidR="000A4E87">
        <w:rPr>
          <w:rFonts w:ascii="Arial" w:hAnsi="Arial" w:cs="Arial"/>
          <w:b/>
          <w:sz w:val="20"/>
          <w:szCs w:val="20"/>
        </w:rPr>
        <w:t xml:space="preserve">                              </w:t>
      </w:r>
      <w:r w:rsidRPr="00701295">
        <w:rPr>
          <w:rFonts w:ascii="Arial" w:hAnsi="Arial" w:cs="Arial"/>
          <w:b/>
          <w:sz w:val="20"/>
          <w:szCs w:val="20"/>
        </w:rPr>
        <w:t>v konkrétnych zadaných zákazkách v rámci zriadeného DNS.</w:t>
      </w:r>
    </w:p>
    <w:p w14:paraId="5CC8E11A" w14:textId="0C99043A" w:rsidR="0069749F" w:rsidRPr="00701295" w:rsidRDefault="0069749F" w:rsidP="001A6E63">
      <w:pPr>
        <w:spacing w:after="0" w:line="240" w:lineRule="auto"/>
        <w:ind w:left="709" w:hanging="709"/>
        <w:jc w:val="center"/>
        <w:rPr>
          <w:rFonts w:ascii="Arial" w:hAnsi="Arial" w:cs="Arial"/>
          <w:b/>
          <w:sz w:val="20"/>
          <w:szCs w:val="20"/>
        </w:rPr>
      </w:pPr>
    </w:p>
    <w:p w14:paraId="21708C6D" w14:textId="3BD666C7" w:rsidR="007A155C" w:rsidRPr="00701295" w:rsidRDefault="007A155C" w:rsidP="001A6E63">
      <w:pPr>
        <w:spacing w:after="0" w:line="240" w:lineRule="auto"/>
        <w:ind w:left="709" w:hanging="709"/>
        <w:jc w:val="center"/>
        <w:rPr>
          <w:rFonts w:ascii="Arial" w:hAnsi="Arial" w:cs="Arial"/>
          <w:b/>
          <w:sz w:val="20"/>
          <w:szCs w:val="20"/>
        </w:rPr>
      </w:pPr>
      <w:r w:rsidRPr="00701295">
        <w:rPr>
          <w:rFonts w:ascii="Arial" w:hAnsi="Arial" w:cs="Arial"/>
          <w:b/>
          <w:sz w:val="20"/>
          <w:szCs w:val="20"/>
        </w:rPr>
        <w:t xml:space="preserve">ČASŤ II. - </w:t>
      </w:r>
      <w:r w:rsidR="00BD6FCE" w:rsidRPr="00701295">
        <w:rPr>
          <w:rFonts w:ascii="Arial" w:hAnsi="Arial" w:cs="Arial"/>
          <w:b/>
          <w:sz w:val="20"/>
          <w:szCs w:val="20"/>
        </w:rPr>
        <w:t>PREDKLADANIE ŽIADOSTÍ O</w:t>
      </w:r>
      <w:r w:rsidR="00FD4059" w:rsidRPr="00701295">
        <w:rPr>
          <w:rFonts w:ascii="Arial" w:hAnsi="Arial" w:cs="Arial"/>
          <w:b/>
          <w:sz w:val="20"/>
          <w:szCs w:val="20"/>
        </w:rPr>
        <w:t> </w:t>
      </w:r>
      <w:r w:rsidR="00BD6FCE" w:rsidRPr="00701295">
        <w:rPr>
          <w:rFonts w:ascii="Arial" w:hAnsi="Arial" w:cs="Arial"/>
          <w:b/>
          <w:sz w:val="20"/>
          <w:szCs w:val="20"/>
        </w:rPr>
        <w:t>ÚČASŤ</w:t>
      </w:r>
      <w:r w:rsidR="00FD4059" w:rsidRPr="00701295">
        <w:rPr>
          <w:rFonts w:ascii="Arial" w:hAnsi="Arial" w:cs="Arial"/>
          <w:b/>
          <w:sz w:val="20"/>
          <w:szCs w:val="20"/>
        </w:rPr>
        <w:t>/ZARADENIE DO DNS</w:t>
      </w:r>
    </w:p>
    <w:p w14:paraId="75C7E658" w14:textId="77777777" w:rsidR="00BD6FCE" w:rsidRPr="00701295" w:rsidRDefault="00BD6FCE" w:rsidP="001A6E63">
      <w:pPr>
        <w:spacing w:after="0" w:line="240" w:lineRule="auto"/>
        <w:ind w:left="709" w:hanging="709"/>
        <w:jc w:val="center"/>
        <w:rPr>
          <w:rFonts w:ascii="Arial" w:hAnsi="Arial" w:cs="Arial"/>
          <w:b/>
          <w:sz w:val="20"/>
          <w:szCs w:val="20"/>
        </w:rPr>
      </w:pPr>
    </w:p>
    <w:p w14:paraId="10DCB961" w14:textId="62F0F874" w:rsidR="00BD6FCE" w:rsidRPr="00701295" w:rsidRDefault="00BD6FCE"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PREDKLADANIE ŽIADOSTÍ O</w:t>
      </w:r>
      <w:r w:rsidR="00FD4059" w:rsidRPr="00701295">
        <w:rPr>
          <w:rFonts w:ascii="Arial" w:hAnsi="Arial" w:cs="Arial"/>
          <w:sz w:val="20"/>
          <w:szCs w:val="20"/>
        </w:rPr>
        <w:t> </w:t>
      </w:r>
      <w:r w:rsidRPr="00701295">
        <w:rPr>
          <w:rFonts w:ascii="Arial" w:hAnsi="Arial" w:cs="Arial"/>
          <w:sz w:val="20"/>
          <w:szCs w:val="20"/>
        </w:rPr>
        <w:t>ÚČASŤ</w:t>
      </w:r>
      <w:r w:rsidR="00FD4059" w:rsidRPr="00701295">
        <w:rPr>
          <w:rFonts w:ascii="Arial" w:hAnsi="Arial" w:cs="Arial"/>
          <w:sz w:val="20"/>
          <w:szCs w:val="20"/>
        </w:rPr>
        <w:t>/ZARADENIE DO DNS</w:t>
      </w:r>
    </w:p>
    <w:p w14:paraId="58CF3345" w14:textId="4200A812" w:rsidR="00E56177" w:rsidRPr="00701295" w:rsidRDefault="00BD6FCE"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Predkladanie žiadosti o účasť je umožnené len autentifikovaným hospodárskym subjektom (podmienka vyplývajúca z § 20 </w:t>
      </w:r>
      <w:r w:rsidR="00547124"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 Každý hospodársky subjekt má možnosť registrovať sa do systému JOSEPHINE pomocou hesla alebo pomocou občianskeho preukazom s elektronickým čipom a bezpečnostným osobnostným kódom (</w:t>
      </w:r>
      <w:proofErr w:type="spellStart"/>
      <w:r w:rsidRPr="00701295">
        <w:rPr>
          <w:rFonts w:ascii="Arial" w:hAnsi="Arial" w:cs="Arial"/>
          <w:b w:val="0"/>
          <w:sz w:val="20"/>
          <w:szCs w:val="20"/>
        </w:rPr>
        <w:t>eID</w:t>
      </w:r>
      <w:proofErr w:type="spellEnd"/>
      <w:r w:rsidRPr="00701295">
        <w:rPr>
          <w:rFonts w:ascii="Arial" w:hAnsi="Arial" w:cs="Arial"/>
          <w:b w:val="0"/>
          <w:sz w:val="20"/>
          <w:szCs w:val="20"/>
        </w:rPr>
        <w:t xml:space="preserve">). Žiadosť o účasť sa predkladá elektronicky do systému JOSEPHINE, umiestnenom na webovom sídle: </w:t>
      </w:r>
    </w:p>
    <w:p w14:paraId="7EC07801" w14:textId="6CA11247" w:rsidR="00BD6FCE" w:rsidRPr="00A47825" w:rsidRDefault="00A47825" w:rsidP="00A47825">
      <w:pPr>
        <w:pStyle w:val="Nadpis2"/>
        <w:keepNext w:val="0"/>
        <w:keepLines w:val="0"/>
        <w:widowControl w:val="0"/>
        <w:spacing w:after="0" w:line="240" w:lineRule="auto"/>
        <w:ind w:left="709" w:hanging="1"/>
        <w:jc w:val="both"/>
      </w:pPr>
      <w:r>
        <w:fldChar w:fldCharType="begin"/>
      </w:r>
      <w:r>
        <w:instrText xml:space="preserve"> HYPERLINK "</w:instrText>
      </w:r>
      <w:r w:rsidRPr="00A47825">
        <w:instrText>https://josephine.proebiz.com/sk/tender/46545/summary</w:instrText>
      </w:r>
      <w:r>
        <w:instrText xml:space="preserve">" </w:instrText>
      </w:r>
      <w:r>
        <w:fldChar w:fldCharType="separate"/>
      </w:r>
      <w:r w:rsidRPr="00A82916">
        <w:rPr>
          <w:rStyle w:val="Hypertextovprepojenie"/>
        </w:rPr>
        <w:t>https://josephine.proebiz.com/sk/tender/46545/summary</w:t>
      </w:r>
      <w:r>
        <w:fldChar w:fldCharType="end"/>
      </w:r>
      <w:bookmarkStart w:id="0" w:name="_GoBack"/>
      <w:bookmarkEnd w:id="0"/>
      <w:r w:rsidR="00BD6FCE" w:rsidRPr="00701295">
        <w:rPr>
          <w:rFonts w:ascii="Arial" w:hAnsi="Arial" w:cs="Arial"/>
          <w:b w:val="0"/>
          <w:sz w:val="20"/>
          <w:szCs w:val="20"/>
        </w:rPr>
        <w:t xml:space="preserve">   </w:t>
      </w:r>
      <w:r w:rsidR="00BD6FCE" w:rsidRPr="00701295">
        <w:rPr>
          <w:rFonts w:ascii="Arial" w:hAnsi="Arial" w:cs="Arial"/>
          <w:b w:val="0"/>
          <w:color w:val="FF0000"/>
          <w:sz w:val="20"/>
          <w:szCs w:val="20"/>
        </w:rPr>
        <w:t xml:space="preserve"> </w:t>
      </w:r>
    </w:p>
    <w:p w14:paraId="38C8C04A" w14:textId="77777777" w:rsidR="00BD6FCE" w:rsidRPr="00701295" w:rsidRDefault="00BD6FCE"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Predkladanie žiadostí o účasť je umožnené iba autentifikovaným uchádzačom. Autentifikáciu je možné vykonať týmito spôsobmi:</w:t>
      </w:r>
    </w:p>
    <w:p w14:paraId="0885AF87" w14:textId="77777777" w:rsidR="00BD6FCE" w:rsidRPr="00701295" w:rsidRDefault="00BD6FCE" w:rsidP="000A4E87">
      <w:pPr>
        <w:pStyle w:val="Nadpis2"/>
        <w:keepNext w:val="0"/>
        <w:keepLines w:val="0"/>
        <w:widowControl w:val="0"/>
        <w:numPr>
          <w:ilvl w:val="2"/>
          <w:numId w:val="14"/>
        </w:numPr>
        <w:spacing w:after="0" w:line="240" w:lineRule="auto"/>
        <w:ind w:left="1418" w:hanging="709"/>
        <w:jc w:val="both"/>
        <w:rPr>
          <w:rFonts w:ascii="Arial" w:hAnsi="Arial" w:cs="Arial"/>
          <w:sz w:val="20"/>
          <w:szCs w:val="20"/>
        </w:rPr>
      </w:pPr>
      <w:r w:rsidRPr="00701295">
        <w:rPr>
          <w:rFonts w:ascii="Arial" w:hAnsi="Arial" w:cs="Arial"/>
          <w:b w:val="0"/>
          <w:sz w:val="20"/>
          <w:szCs w:val="20"/>
        </w:rPr>
        <w:t>v systéme JOSEPHINE registráciou a prihlásením pomocou občianskeho preukazu s elektronickým čipom a bezpečnostným osobnostným kódom (</w:t>
      </w:r>
      <w:proofErr w:type="spellStart"/>
      <w:r w:rsidRPr="00701295">
        <w:rPr>
          <w:rFonts w:ascii="Arial" w:hAnsi="Arial" w:cs="Arial"/>
          <w:b w:val="0"/>
          <w:sz w:val="20"/>
          <w:szCs w:val="20"/>
        </w:rPr>
        <w:t>eID</w:t>
      </w:r>
      <w:proofErr w:type="spellEnd"/>
      <w:r w:rsidRPr="00701295">
        <w:rPr>
          <w:rFonts w:ascii="Arial" w:hAnsi="Arial" w:cs="Arial"/>
          <w:b w:val="0"/>
          <w:sz w:val="20"/>
          <w:szCs w:val="20"/>
        </w:rPr>
        <w:t xml:space="preserve">). V systéme je autentifikovaná spoločnosť, ktorú pomocou </w:t>
      </w:r>
      <w:proofErr w:type="spellStart"/>
      <w:r w:rsidRPr="00701295">
        <w:rPr>
          <w:rFonts w:ascii="Arial" w:hAnsi="Arial" w:cs="Arial"/>
          <w:b w:val="0"/>
          <w:sz w:val="20"/>
          <w:szCs w:val="20"/>
        </w:rPr>
        <w:t>eID</w:t>
      </w:r>
      <w:proofErr w:type="spellEnd"/>
      <w:r w:rsidRPr="00701295">
        <w:rPr>
          <w:rFonts w:ascii="Arial" w:hAnsi="Arial" w:cs="Arial"/>
          <w:b w:val="0"/>
          <w:sz w:val="20"/>
          <w:szCs w:val="20"/>
        </w:rPr>
        <w:t xml:space="preserve"> registruje štatutárny zástupca danej spoločnosti. Autentifikáciu vykonáva poskytovateľ systému JOSEPHINE, a to v pracovných dňoch v čase od 8.00 do 16.00 hod. O dokončení autentifikácie je uchádzač informovaný e-mailom.</w:t>
      </w:r>
      <w:r w:rsidRPr="00701295">
        <w:rPr>
          <w:rFonts w:ascii="Arial" w:hAnsi="Arial" w:cs="Arial"/>
          <w:sz w:val="20"/>
          <w:szCs w:val="20"/>
        </w:rPr>
        <w:t xml:space="preserve"> </w:t>
      </w:r>
    </w:p>
    <w:p w14:paraId="0BAB7CF4" w14:textId="77777777" w:rsidR="00BD6FCE" w:rsidRPr="00701295" w:rsidRDefault="00BD6FCE" w:rsidP="000A4E87">
      <w:pPr>
        <w:pStyle w:val="Nadpis2"/>
        <w:keepNext w:val="0"/>
        <w:keepLines w:val="0"/>
        <w:widowControl w:val="0"/>
        <w:numPr>
          <w:ilvl w:val="2"/>
          <w:numId w:val="14"/>
        </w:numPr>
        <w:spacing w:after="0" w:line="240" w:lineRule="auto"/>
        <w:ind w:left="1418" w:hanging="709"/>
        <w:jc w:val="both"/>
        <w:rPr>
          <w:rFonts w:ascii="Arial" w:hAnsi="Arial" w:cs="Arial"/>
          <w:sz w:val="20"/>
          <w:szCs w:val="20"/>
        </w:rPr>
      </w:pPr>
      <w:r w:rsidRPr="00701295">
        <w:rPr>
          <w:rFonts w:ascii="Arial" w:hAnsi="Arial" w:cs="Arial"/>
          <w:b w:val="0"/>
          <w:sz w:val="20"/>
          <w:szCs w:val="20"/>
        </w:rPr>
        <w:t xml:space="preserve">nahraním kvalifikovaného elektronického podpisu (napríklad podpisu </w:t>
      </w:r>
      <w:proofErr w:type="spellStart"/>
      <w:r w:rsidRPr="00701295">
        <w:rPr>
          <w:rFonts w:ascii="Arial" w:hAnsi="Arial" w:cs="Arial"/>
          <w:b w:val="0"/>
          <w:sz w:val="20"/>
          <w:szCs w:val="20"/>
        </w:rPr>
        <w:t>eID</w:t>
      </w:r>
      <w:proofErr w:type="spellEnd"/>
      <w:r w:rsidRPr="00701295">
        <w:rPr>
          <w:rFonts w:ascii="Arial" w:hAnsi="Arial" w:cs="Arial"/>
          <w:b w:val="0"/>
          <w:sz w:val="20"/>
          <w:szCs w:val="20"/>
        </w:rPr>
        <w:t>) štatutárneho zástupcu danej spoločnosti na kartu užívateľa po registrácii a prihlásení do systému JOSEPHINE. Autentifikáciu vykoná poskytovateľ systému JOSEPHINE, a to v pracovných dňoch v čase od 8.00 do 16.00 hod. O dokončení autentifikácie je uchádzač informovaný e-mailom.</w:t>
      </w:r>
      <w:r w:rsidRPr="00701295">
        <w:rPr>
          <w:rFonts w:ascii="Arial" w:hAnsi="Arial" w:cs="Arial"/>
          <w:sz w:val="20"/>
          <w:szCs w:val="20"/>
        </w:rPr>
        <w:t xml:space="preserve"> </w:t>
      </w:r>
    </w:p>
    <w:p w14:paraId="4CE544E0" w14:textId="6060645A" w:rsidR="00BD6FCE" w:rsidRPr="00701295" w:rsidRDefault="00BD6FCE" w:rsidP="000A4E87">
      <w:pPr>
        <w:pStyle w:val="Nadpis2"/>
        <w:keepNext w:val="0"/>
        <w:keepLines w:val="0"/>
        <w:widowControl w:val="0"/>
        <w:numPr>
          <w:ilvl w:val="2"/>
          <w:numId w:val="14"/>
        </w:numPr>
        <w:spacing w:after="0" w:line="240" w:lineRule="auto"/>
        <w:ind w:left="1418" w:hanging="709"/>
        <w:jc w:val="both"/>
        <w:rPr>
          <w:rFonts w:ascii="Arial" w:hAnsi="Arial" w:cs="Arial"/>
          <w:sz w:val="20"/>
          <w:szCs w:val="20"/>
        </w:rPr>
      </w:pPr>
      <w:r w:rsidRPr="00701295">
        <w:rPr>
          <w:rFonts w:ascii="Arial" w:hAnsi="Arial" w:cs="Arial"/>
          <w:b w:val="0"/>
          <w:sz w:val="20"/>
          <w:szCs w:val="20"/>
        </w:rPr>
        <w:t xml:space="preserve">vložením </w:t>
      </w:r>
      <w:r w:rsidR="00383825" w:rsidRPr="00701295">
        <w:rPr>
          <w:rFonts w:ascii="Arial" w:hAnsi="Arial" w:cs="Arial"/>
          <w:b w:val="0"/>
          <w:sz w:val="20"/>
          <w:szCs w:val="20"/>
        </w:rPr>
        <w:t xml:space="preserve">dokumentu preukazujúceho osobu štatutára </w:t>
      </w:r>
      <w:r w:rsidRPr="00701295">
        <w:rPr>
          <w:rFonts w:ascii="Arial" w:hAnsi="Arial" w:cs="Arial"/>
          <w:b w:val="0"/>
          <w:sz w:val="20"/>
          <w:szCs w:val="20"/>
        </w:rPr>
        <w:t>na kartu užívateľa po registrácii, ktor</w:t>
      </w:r>
      <w:r w:rsidR="00383825" w:rsidRPr="00701295">
        <w:rPr>
          <w:rFonts w:ascii="Arial" w:hAnsi="Arial" w:cs="Arial"/>
          <w:b w:val="0"/>
          <w:sz w:val="20"/>
          <w:szCs w:val="20"/>
        </w:rPr>
        <w:t>ý</w:t>
      </w:r>
      <w:r w:rsidRPr="00701295">
        <w:rPr>
          <w:rFonts w:ascii="Arial" w:hAnsi="Arial" w:cs="Arial"/>
          <w:b w:val="0"/>
          <w:sz w:val="20"/>
          <w:szCs w:val="20"/>
        </w:rPr>
        <w:t xml:space="preserve"> je podpísan</w:t>
      </w:r>
      <w:r w:rsidR="00383825" w:rsidRPr="00701295">
        <w:rPr>
          <w:rFonts w:ascii="Arial" w:hAnsi="Arial" w:cs="Arial"/>
          <w:b w:val="0"/>
          <w:sz w:val="20"/>
          <w:szCs w:val="20"/>
        </w:rPr>
        <w:t>ý</w:t>
      </w:r>
      <w:r w:rsidRPr="00701295">
        <w:rPr>
          <w:rFonts w:ascii="Arial" w:hAnsi="Arial" w:cs="Arial"/>
          <w:b w:val="0"/>
          <w:sz w:val="20"/>
          <w:szCs w:val="20"/>
        </w:rPr>
        <w:t xml:space="preserve"> elektronickým podpisom štatutár</w:t>
      </w:r>
      <w:r w:rsidR="00383825" w:rsidRPr="00701295">
        <w:rPr>
          <w:rFonts w:ascii="Arial" w:hAnsi="Arial" w:cs="Arial"/>
          <w:b w:val="0"/>
          <w:sz w:val="20"/>
          <w:szCs w:val="20"/>
        </w:rPr>
        <w:t xml:space="preserve">a, </w:t>
      </w:r>
      <w:r w:rsidRPr="00701295">
        <w:rPr>
          <w:rFonts w:ascii="Arial" w:hAnsi="Arial" w:cs="Arial"/>
          <w:b w:val="0"/>
          <w:sz w:val="20"/>
          <w:szCs w:val="20"/>
        </w:rPr>
        <w:t>alebo preš</w:t>
      </w:r>
      <w:r w:rsidR="00383825" w:rsidRPr="00701295">
        <w:rPr>
          <w:rFonts w:ascii="Arial" w:hAnsi="Arial" w:cs="Arial"/>
          <w:b w:val="0"/>
          <w:sz w:val="20"/>
          <w:szCs w:val="20"/>
        </w:rPr>
        <w:t>ie</w:t>
      </w:r>
      <w:r w:rsidRPr="00701295">
        <w:rPr>
          <w:rFonts w:ascii="Arial" w:hAnsi="Arial" w:cs="Arial"/>
          <w:b w:val="0"/>
          <w:sz w:val="20"/>
          <w:szCs w:val="20"/>
        </w:rPr>
        <w:t>l zaručenou konverziou. Autentifikáciu vykoná poskytovateľ systému JOSEPHINE, a to v pracovných dňoch v čase od 8.00 do 16.00 hod. O dokončení autentifikácie je uchádzač informovaný e-mailom</w:t>
      </w:r>
      <w:r w:rsidRPr="00701295">
        <w:rPr>
          <w:rFonts w:ascii="Arial" w:hAnsi="Arial" w:cs="Arial"/>
          <w:sz w:val="20"/>
          <w:szCs w:val="20"/>
        </w:rPr>
        <w:t xml:space="preserve">. </w:t>
      </w:r>
    </w:p>
    <w:p w14:paraId="129033F9" w14:textId="611B4B13" w:rsidR="00BD6FCE" w:rsidRPr="00701295" w:rsidRDefault="00BD6FCE" w:rsidP="000A4E87">
      <w:pPr>
        <w:pStyle w:val="Nadpis2"/>
        <w:keepNext w:val="0"/>
        <w:keepLines w:val="0"/>
        <w:widowControl w:val="0"/>
        <w:numPr>
          <w:ilvl w:val="2"/>
          <w:numId w:val="14"/>
        </w:numPr>
        <w:spacing w:after="0" w:line="240" w:lineRule="auto"/>
        <w:ind w:left="1418" w:hanging="709"/>
        <w:jc w:val="both"/>
        <w:rPr>
          <w:rFonts w:ascii="Arial" w:hAnsi="Arial" w:cs="Arial"/>
          <w:sz w:val="20"/>
          <w:szCs w:val="20"/>
        </w:rPr>
      </w:pPr>
      <w:r w:rsidRPr="00701295">
        <w:rPr>
          <w:rFonts w:ascii="Arial" w:hAnsi="Arial" w:cs="Arial"/>
          <w:b w:val="0"/>
          <w:sz w:val="20"/>
          <w:szCs w:val="20"/>
        </w:rPr>
        <w:t>vložením plnej moci na kartu užívateľa po registrácii, ktorá je podpísaná elektronickým podpisom štatutár</w:t>
      </w:r>
      <w:r w:rsidR="00383825" w:rsidRPr="00701295">
        <w:rPr>
          <w:rFonts w:ascii="Arial" w:hAnsi="Arial" w:cs="Arial"/>
          <w:b w:val="0"/>
          <w:sz w:val="20"/>
          <w:szCs w:val="20"/>
        </w:rPr>
        <w:t xml:space="preserve">a </w:t>
      </w:r>
      <w:r w:rsidRPr="00701295">
        <w:rPr>
          <w:rFonts w:ascii="Arial" w:hAnsi="Arial" w:cs="Arial"/>
          <w:b w:val="0"/>
          <w:sz w:val="20"/>
          <w:szCs w:val="20"/>
        </w:rPr>
        <w:t>aj splnomocnenou osobou, alebo prešla zaručenou konverziou. Autentifikáciu vykoná poskytovateľ systému JOSEPHINE a to v pracovných dňoch v čase od 8.00 do 16.00 hod. O dokončení autentifikácie je uchádzač informovaný e-mailom.</w:t>
      </w:r>
      <w:r w:rsidRPr="00701295">
        <w:rPr>
          <w:rFonts w:ascii="Arial" w:hAnsi="Arial" w:cs="Arial"/>
          <w:sz w:val="20"/>
          <w:szCs w:val="20"/>
        </w:rPr>
        <w:t xml:space="preserve"> </w:t>
      </w:r>
    </w:p>
    <w:p w14:paraId="7F423DC4" w14:textId="77777777" w:rsidR="004B542A" w:rsidRPr="00701295" w:rsidRDefault="004B542A"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2B4897D8" w14:textId="77777777" w:rsidR="00BD6FCE" w:rsidRPr="00701295" w:rsidRDefault="00BD6FCE"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 predloženej žiadosti prostredníctvom systému JOSEPHINE musia byť pripojené požadované naskenované doklady tvoriace žiadosť ako </w:t>
      </w:r>
      <w:proofErr w:type="spellStart"/>
      <w:r w:rsidRPr="00701295">
        <w:rPr>
          <w:rFonts w:ascii="Arial" w:hAnsi="Arial" w:cs="Arial"/>
          <w:b w:val="0"/>
          <w:sz w:val="20"/>
          <w:szCs w:val="20"/>
        </w:rPr>
        <w:t>sken</w:t>
      </w:r>
      <w:proofErr w:type="spellEnd"/>
      <w:r w:rsidRPr="00701295">
        <w:rPr>
          <w:rFonts w:ascii="Arial" w:hAnsi="Arial" w:cs="Arial"/>
          <w:b w:val="0"/>
          <w:sz w:val="20"/>
          <w:szCs w:val="20"/>
        </w:rPr>
        <w:t xml:space="preserve"> prvopisov (originálov) alebo ich úradne </w:t>
      </w:r>
      <w:r w:rsidRPr="00701295">
        <w:rPr>
          <w:rFonts w:ascii="Arial" w:hAnsi="Arial" w:cs="Arial"/>
          <w:b w:val="0"/>
          <w:sz w:val="20"/>
          <w:szCs w:val="20"/>
        </w:rPr>
        <w:lastRenderedPageBreak/>
        <w:t>osvedčených kópií. Verejný obstarávateľ odporúča zachovať štruktúru a číslovanie (odporúčaný formát je PDF) tak, ako je uvedené v týchto súťažných podkladoch.</w:t>
      </w:r>
    </w:p>
    <w:p w14:paraId="1AF5F4E4" w14:textId="77777777" w:rsidR="00BD6FCE" w:rsidRPr="00701295" w:rsidRDefault="00BD6FCE"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701295">
        <w:rPr>
          <w:rFonts w:ascii="Arial" w:hAnsi="Arial" w:cs="Arial"/>
          <w:b w:val="0"/>
          <w:sz w:val="20"/>
          <w:szCs w:val="20"/>
        </w:rPr>
        <w:t>Governmente</w:t>
      </w:r>
      <w:proofErr w:type="spellEnd"/>
      <w:r w:rsidRPr="00701295">
        <w:rPr>
          <w:rFonts w:ascii="Arial" w:hAnsi="Arial" w:cs="Arial"/>
          <w:b w:val="0"/>
          <w:sz w:val="20"/>
          <w:szCs w:val="20"/>
        </w:rPr>
        <w:t>) v platnom znení.</w:t>
      </w:r>
    </w:p>
    <w:p w14:paraId="67671170" w14:textId="77777777" w:rsidR="00870545" w:rsidRPr="00701295" w:rsidRDefault="00870545" w:rsidP="000A4E87">
      <w:pPr>
        <w:spacing w:after="0" w:line="240" w:lineRule="auto"/>
        <w:ind w:left="709" w:hanging="709"/>
        <w:rPr>
          <w:rFonts w:ascii="Arial" w:hAnsi="Arial" w:cs="Arial"/>
          <w:sz w:val="20"/>
          <w:szCs w:val="20"/>
        </w:rPr>
      </w:pPr>
    </w:p>
    <w:p w14:paraId="3C90194B" w14:textId="4DDA4245" w:rsidR="00802EBE" w:rsidRPr="00701295" w:rsidRDefault="00802EBE"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OBSAH ŽIADOSTI O</w:t>
      </w:r>
      <w:r w:rsidR="00E66D14" w:rsidRPr="00701295">
        <w:rPr>
          <w:rFonts w:ascii="Arial" w:hAnsi="Arial" w:cs="Arial"/>
          <w:sz w:val="20"/>
          <w:szCs w:val="20"/>
        </w:rPr>
        <w:t> </w:t>
      </w:r>
      <w:r w:rsidRPr="00701295">
        <w:rPr>
          <w:rFonts w:ascii="Arial" w:hAnsi="Arial" w:cs="Arial"/>
          <w:sz w:val="20"/>
          <w:szCs w:val="20"/>
        </w:rPr>
        <w:t>ÚČASŤ</w:t>
      </w:r>
      <w:r w:rsidR="00E66D14" w:rsidRPr="00701295">
        <w:rPr>
          <w:rFonts w:ascii="Arial" w:hAnsi="Arial" w:cs="Arial"/>
          <w:sz w:val="20"/>
          <w:szCs w:val="20"/>
        </w:rPr>
        <w:t>/ZARADENIE DO DNS</w:t>
      </w:r>
    </w:p>
    <w:p w14:paraId="7F2721D1" w14:textId="77777777" w:rsidR="00802EBE" w:rsidRPr="00701295" w:rsidRDefault="00802EBE"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Žiadosť o účasť musí byť verejnému obstarávateľovi predložená prostredníctvom príslušn</w:t>
      </w:r>
      <w:r w:rsidR="000543A0" w:rsidRPr="00701295">
        <w:rPr>
          <w:rFonts w:ascii="Arial" w:hAnsi="Arial" w:cs="Arial"/>
          <w:b w:val="0"/>
          <w:sz w:val="20"/>
          <w:szCs w:val="20"/>
        </w:rPr>
        <w:t xml:space="preserve">ého rozhrania systému JOSEPHINE. </w:t>
      </w:r>
      <w:r w:rsidRPr="00701295">
        <w:rPr>
          <w:rFonts w:ascii="Arial" w:hAnsi="Arial" w:cs="Arial"/>
          <w:b w:val="0"/>
          <w:sz w:val="20"/>
          <w:szCs w:val="20"/>
        </w:rPr>
        <w:t>Žiadosť o účasť musí obsahovať nasledujúce dokumenty:</w:t>
      </w:r>
    </w:p>
    <w:p w14:paraId="1B494B62" w14:textId="3F30D677" w:rsidR="00802EBE" w:rsidRPr="00701295" w:rsidRDefault="00452EC4" w:rsidP="001A6E63">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b w:val="0"/>
          <w:sz w:val="20"/>
          <w:szCs w:val="20"/>
        </w:rPr>
        <w:t>V</w:t>
      </w:r>
      <w:r w:rsidR="00802EBE" w:rsidRPr="00701295">
        <w:rPr>
          <w:rFonts w:ascii="Arial" w:hAnsi="Arial" w:cs="Arial"/>
          <w:b w:val="0"/>
          <w:sz w:val="20"/>
          <w:szCs w:val="20"/>
        </w:rPr>
        <w:t xml:space="preserve">yplnenú a podpísanú </w:t>
      </w:r>
      <w:r w:rsidR="00802EBE" w:rsidRPr="00701295">
        <w:rPr>
          <w:rFonts w:ascii="Arial" w:hAnsi="Arial" w:cs="Arial"/>
          <w:color w:val="auto"/>
          <w:sz w:val="20"/>
          <w:szCs w:val="20"/>
        </w:rPr>
        <w:t>žiadosť o</w:t>
      </w:r>
      <w:r w:rsidR="00E66D14" w:rsidRPr="00701295">
        <w:rPr>
          <w:rFonts w:ascii="Arial" w:hAnsi="Arial" w:cs="Arial"/>
          <w:color w:val="auto"/>
          <w:sz w:val="20"/>
          <w:szCs w:val="20"/>
        </w:rPr>
        <w:t> účasť/</w:t>
      </w:r>
      <w:r w:rsidR="00565E20" w:rsidRPr="00701295">
        <w:rPr>
          <w:rFonts w:ascii="Arial" w:hAnsi="Arial" w:cs="Arial"/>
          <w:color w:val="auto"/>
          <w:sz w:val="20"/>
          <w:szCs w:val="20"/>
        </w:rPr>
        <w:t xml:space="preserve">zaradenie </w:t>
      </w:r>
      <w:r w:rsidR="00383825" w:rsidRPr="00701295">
        <w:rPr>
          <w:rFonts w:ascii="Arial" w:hAnsi="Arial" w:cs="Arial"/>
          <w:color w:val="auto"/>
          <w:sz w:val="20"/>
          <w:szCs w:val="20"/>
        </w:rPr>
        <w:t xml:space="preserve">do DNS </w:t>
      </w:r>
      <w:r w:rsidR="000543A0" w:rsidRPr="00701295">
        <w:rPr>
          <w:rFonts w:ascii="Arial" w:hAnsi="Arial" w:cs="Arial"/>
          <w:b w:val="0"/>
          <w:color w:val="auto"/>
          <w:sz w:val="20"/>
          <w:szCs w:val="20"/>
        </w:rPr>
        <w:t>podľa P</w:t>
      </w:r>
      <w:r w:rsidR="00802EBE" w:rsidRPr="00701295">
        <w:rPr>
          <w:rFonts w:ascii="Arial" w:hAnsi="Arial" w:cs="Arial"/>
          <w:b w:val="0"/>
          <w:color w:val="auto"/>
          <w:sz w:val="20"/>
          <w:szCs w:val="20"/>
        </w:rPr>
        <w:t>rílohy č. 1</w:t>
      </w:r>
      <w:r w:rsidR="000543A0" w:rsidRPr="00701295">
        <w:rPr>
          <w:rFonts w:ascii="Arial" w:hAnsi="Arial" w:cs="Arial"/>
          <w:b w:val="0"/>
          <w:color w:val="auto"/>
          <w:sz w:val="20"/>
          <w:szCs w:val="20"/>
        </w:rPr>
        <w:t xml:space="preserve"> súťažných podkladov</w:t>
      </w:r>
      <w:r w:rsidR="00802EBE" w:rsidRPr="00701295">
        <w:rPr>
          <w:rFonts w:ascii="Arial" w:hAnsi="Arial" w:cs="Arial"/>
          <w:b w:val="0"/>
          <w:sz w:val="20"/>
          <w:szCs w:val="20"/>
        </w:rPr>
        <w:t>.</w:t>
      </w:r>
    </w:p>
    <w:p w14:paraId="65DDBD33" w14:textId="26F00EF9" w:rsidR="00565E20" w:rsidRPr="00701295" w:rsidRDefault="00565E20" w:rsidP="001A6E63">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b w:val="0"/>
          <w:sz w:val="20"/>
          <w:szCs w:val="20"/>
        </w:rPr>
        <w:t>Splnomocnenie</w:t>
      </w:r>
      <w:r w:rsidR="00F756E7" w:rsidRPr="00701295">
        <w:rPr>
          <w:rFonts w:ascii="Arial" w:hAnsi="Arial" w:cs="Arial"/>
          <w:b w:val="0"/>
          <w:sz w:val="20"/>
          <w:szCs w:val="20"/>
        </w:rPr>
        <w:t xml:space="preserve"> konať za záujemcu alebo skupinu záujemcov, ak žiadosť o</w:t>
      </w:r>
      <w:r w:rsidR="00E66D14" w:rsidRPr="00701295">
        <w:rPr>
          <w:rFonts w:ascii="Arial" w:hAnsi="Arial" w:cs="Arial"/>
          <w:b w:val="0"/>
          <w:sz w:val="20"/>
          <w:szCs w:val="20"/>
        </w:rPr>
        <w:t> účasť/</w:t>
      </w:r>
      <w:r w:rsidR="00F756E7" w:rsidRPr="00701295">
        <w:rPr>
          <w:rFonts w:ascii="Arial" w:hAnsi="Arial" w:cs="Arial"/>
          <w:b w:val="0"/>
          <w:sz w:val="20"/>
          <w:szCs w:val="20"/>
        </w:rPr>
        <w:t>zaradenie</w:t>
      </w:r>
      <w:r w:rsidR="00383825" w:rsidRPr="00701295">
        <w:rPr>
          <w:rFonts w:ascii="Arial" w:hAnsi="Arial" w:cs="Arial"/>
          <w:b w:val="0"/>
          <w:sz w:val="20"/>
          <w:szCs w:val="20"/>
        </w:rPr>
        <w:t xml:space="preserve"> do DNS</w:t>
      </w:r>
      <w:r w:rsidR="00F756E7" w:rsidRPr="00701295">
        <w:rPr>
          <w:rFonts w:ascii="Arial" w:hAnsi="Arial" w:cs="Arial"/>
          <w:b w:val="0"/>
          <w:sz w:val="20"/>
          <w:szCs w:val="20"/>
        </w:rPr>
        <w:t xml:space="preserve"> podpisuje iná osoba ako štatutárny zástupca.</w:t>
      </w:r>
    </w:p>
    <w:p w14:paraId="06B03C20" w14:textId="77777777" w:rsidR="00F756E7" w:rsidRPr="00701295" w:rsidRDefault="00F756E7" w:rsidP="001A6E63">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sz w:val="20"/>
          <w:szCs w:val="20"/>
        </w:rPr>
        <w:t>Doklady a dokumenty</w:t>
      </w:r>
      <w:r w:rsidRPr="00701295">
        <w:rPr>
          <w:rFonts w:ascii="Arial" w:hAnsi="Arial" w:cs="Arial"/>
          <w:b w:val="0"/>
          <w:sz w:val="20"/>
          <w:szCs w:val="20"/>
        </w:rPr>
        <w:t xml:space="preserve"> požadované verejným obstarávateľom </w:t>
      </w:r>
      <w:r w:rsidRPr="00701295">
        <w:rPr>
          <w:rFonts w:ascii="Arial" w:hAnsi="Arial" w:cs="Arial"/>
          <w:sz w:val="20"/>
          <w:szCs w:val="20"/>
        </w:rPr>
        <w:t>na preukázanie splnenia podmienok účasti</w:t>
      </w:r>
      <w:r w:rsidRPr="00701295">
        <w:rPr>
          <w:rFonts w:ascii="Arial" w:hAnsi="Arial" w:cs="Arial"/>
          <w:b w:val="0"/>
          <w:sz w:val="20"/>
          <w:szCs w:val="20"/>
        </w:rPr>
        <w:t xml:space="preserve"> podľa bodu 16 súťažných podkladov.</w:t>
      </w:r>
    </w:p>
    <w:p w14:paraId="31FF4F00" w14:textId="77777777" w:rsidR="00F756E7" w:rsidRPr="00701295" w:rsidRDefault="00F756E7" w:rsidP="001A6E63">
      <w:pPr>
        <w:pStyle w:val="Nadpis2"/>
        <w:keepNext w:val="0"/>
        <w:keepLines w:val="0"/>
        <w:widowControl w:val="0"/>
        <w:numPr>
          <w:ilvl w:val="2"/>
          <w:numId w:val="14"/>
        </w:numPr>
        <w:spacing w:after="0" w:line="240" w:lineRule="auto"/>
        <w:ind w:left="1418" w:hanging="709"/>
        <w:jc w:val="both"/>
        <w:rPr>
          <w:rFonts w:ascii="Arial" w:hAnsi="Arial" w:cs="Arial"/>
          <w:b w:val="0"/>
          <w:sz w:val="20"/>
          <w:szCs w:val="20"/>
        </w:rPr>
      </w:pPr>
      <w:r w:rsidRPr="00701295">
        <w:rPr>
          <w:rFonts w:ascii="Arial" w:hAnsi="Arial" w:cs="Arial"/>
          <w:sz w:val="20"/>
          <w:szCs w:val="20"/>
        </w:rPr>
        <w:t>Súhlas so spracovaním osobných údajov</w:t>
      </w:r>
      <w:r w:rsidRPr="00701295">
        <w:rPr>
          <w:rFonts w:ascii="Arial" w:hAnsi="Arial" w:cs="Arial"/>
          <w:b w:val="0"/>
          <w:sz w:val="20"/>
          <w:szCs w:val="20"/>
        </w:rPr>
        <w:t xml:space="preserve"> podľa Prílohy č. 2 súťažných podkladov</w:t>
      </w:r>
    </w:p>
    <w:p w14:paraId="2A866F65" w14:textId="77777777" w:rsidR="007A155C" w:rsidRPr="00701295" w:rsidRDefault="007A155C" w:rsidP="001A6E63">
      <w:pPr>
        <w:spacing w:after="0" w:line="240" w:lineRule="auto"/>
        <w:ind w:left="709" w:hanging="709"/>
        <w:rPr>
          <w:rFonts w:ascii="Arial" w:hAnsi="Arial" w:cs="Arial"/>
          <w:b/>
          <w:sz w:val="20"/>
          <w:szCs w:val="20"/>
        </w:rPr>
      </w:pPr>
    </w:p>
    <w:p w14:paraId="026C389B" w14:textId="52002BBB" w:rsidR="00D95B51" w:rsidRPr="00701295" w:rsidRDefault="00D95B51"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JAZYK ŽIADOSTI O</w:t>
      </w:r>
      <w:r w:rsidR="00870EEB" w:rsidRPr="00701295">
        <w:rPr>
          <w:rFonts w:ascii="Arial" w:hAnsi="Arial" w:cs="Arial"/>
          <w:sz w:val="20"/>
          <w:szCs w:val="20"/>
        </w:rPr>
        <w:t> </w:t>
      </w:r>
      <w:r w:rsidRPr="00701295">
        <w:rPr>
          <w:rFonts w:ascii="Arial" w:hAnsi="Arial" w:cs="Arial"/>
          <w:sz w:val="20"/>
          <w:szCs w:val="20"/>
        </w:rPr>
        <w:t>ÚČASŤ</w:t>
      </w:r>
      <w:r w:rsidR="00870EEB" w:rsidRPr="00701295">
        <w:rPr>
          <w:rFonts w:ascii="Arial" w:hAnsi="Arial" w:cs="Arial"/>
          <w:sz w:val="20"/>
          <w:szCs w:val="20"/>
        </w:rPr>
        <w:t>/PONUKY</w:t>
      </w:r>
    </w:p>
    <w:p w14:paraId="0CC44DA8" w14:textId="5E7B4947" w:rsidR="00D95B51" w:rsidRPr="00701295" w:rsidRDefault="00D95B51"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Žiadosť o</w:t>
      </w:r>
      <w:r w:rsidR="00870EEB" w:rsidRPr="00701295">
        <w:rPr>
          <w:rFonts w:ascii="Arial" w:hAnsi="Arial" w:cs="Arial"/>
          <w:b w:val="0"/>
          <w:sz w:val="20"/>
          <w:szCs w:val="20"/>
        </w:rPr>
        <w:t> </w:t>
      </w:r>
      <w:r w:rsidRPr="00701295">
        <w:rPr>
          <w:rFonts w:ascii="Arial" w:hAnsi="Arial" w:cs="Arial"/>
          <w:b w:val="0"/>
          <w:sz w:val="20"/>
          <w:szCs w:val="20"/>
        </w:rPr>
        <w:t>účasť</w:t>
      </w:r>
      <w:r w:rsidR="00870EEB" w:rsidRPr="00701295">
        <w:rPr>
          <w:rFonts w:ascii="Arial" w:hAnsi="Arial" w:cs="Arial"/>
          <w:b w:val="0"/>
          <w:sz w:val="20"/>
          <w:szCs w:val="20"/>
        </w:rPr>
        <w:t>, ponuky, návrhy a ďalšie doklady a dokumenty vo verejnom obstarávaní sa predkladajú</w:t>
      </w:r>
      <w:r w:rsidRPr="00701295">
        <w:rPr>
          <w:rFonts w:ascii="Arial" w:hAnsi="Arial" w:cs="Arial"/>
          <w:b w:val="0"/>
          <w:sz w:val="20"/>
          <w:szCs w:val="20"/>
        </w:rPr>
        <w:t xml:space="preserve"> v</w:t>
      </w:r>
      <w:r w:rsidR="00870EEB" w:rsidRPr="00701295">
        <w:rPr>
          <w:rFonts w:ascii="Arial" w:hAnsi="Arial" w:cs="Arial"/>
          <w:b w:val="0"/>
          <w:sz w:val="20"/>
          <w:szCs w:val="20"/>
        </w:rPr>
        <w:t> štátnom jazyku a môžu sa predkladať aj v českom jazyku</w:t>
      </w:r>
      <w:r w:rsidRPr="00701295">
        <w:rPr>
          <w:rFonts w:ascii="Arial" w:hAnsi="Arial" w:cs="Arial"/>
          <w:b w:val="0"/>
          <w:sz w:val="20"/>
          <w:szCs w:val="20"/>
        </w:rPr>
        <w:t>.</w:t>
      </w:r>
    </w:p>
    <w:p w14:paraId="15D8E4F4" w14:textId="14E56F38" w:rsidR="00870EEB" w:rsidRDefault="00870EEB" w:rsidP="001A6E63">
      <w:pPr>
        <w:pStyle w:val="Nadpis2"/>
        <w:keepNext w:val="0"/>
        <w:keepLines w:val="0"/>
        <w:widowControl w:val="0"/>
        <w:spacing w:after="0" w:line="240" w:lineRule="auto"/>
        <w:ind w:left="709" w:hanging="1"/>
        <w:jc w:val="both"/>
        <w:rPr>
          <w:rFonts w:ascii="Arial" w:hAnsi="Arial" w:cs="Arial"/>
          <w:b w:val="0"/>
          <w:sz w:val="20"/>
          <w:szCs w:val="20"/>
        </w:rPr>
      </w:pPr>
      <w:r w:rsidRPr="00701295">
        <w:rPr>
          <w:rFonts w:ascii="Arial" w:hAnsi="Arial" w:cs="Arial"/>
          <w:b w:val="0"/>
          <w:sz w:val="20"/>
          <w:szCs w:val="20"/>
        </w:rPr>
        <w:t>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E8820C" w14:textId="77777777" w:rsidR="001A6E63" w:rsidRPr="001A6E63" w:rsidRDefault="001A6E63" w:rsidP="001A6E63">
      <w:pPr>
        <w:spacing w:after="0" w:line="240" w:lineRule="auto"/>
      </w:pPr>
    </w:p>
    <w:p w14:paraId="3AF1A21A" w14:textId="77777777" w:rsidR="00600F35" w:rsidRPr="00701295" w:rsidRDefault="00600F35"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OPRÁVNENOSŤ </w:t>
      </w:r>
      <w:r w:rsidR="00CC0736" w:rsidRPr="00701295">
        <w:rPr>
          <w:rFonts w:ascii="Arial" w:hAnsi="Arial" w:cs="Arial"/>
          <w:sz w:val="20"/>
          <w:szCs w:val="20"/>
        </w:rPr>
        <w:t xml:space="preserve">ZÁUJEMCU </w:t>
      </w:r>
    </w:p>
    <w:p w14:paraId="62E497C9" w14:textId="20150E0C" w:rsidR="00CC0736" w:rsidRPr="00701295" w:rsidRDefault="00CC0736"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Záujemcom, ktorý predkladá žiadosť o</w:t>
      </w:r>
      <w:r w:rsidR="00AC6A4F" w:rsidRPr="00701295">
        <w:rPr>
          <w:rFonts w:ascii="Arial" w:hAnsi="Arial" w:cs="Arial"/>
          <w:b w:val="0"/>
          <w:sz w:val="20"/>
          <w:szCs w:val="20"/>
        </w:rPr>
        <w:t> </w:t>
      </w:r>
      <w:r w:rsidRPr="00701295">
        <w:rPr>
          <w:rFonts w:ascii="Arial" w:hAnsi="Arial" w:cs="Arial"/>
          <w:b w:val="0"/>
          <w:sz w:val="20"/>
          <w:szCs w:val="20"/>
        </w:rPr>
        <w:t>účasť</w:t>
      </w:r>
      <w:r w:rsidR="00AC6A4F" w:rsidRPr="00701295">
        <w:rPr>
          <w:rFonts w:ascii="Arial" w:hAnsi="Arial" w:cs="Arial"/>
          <w:b w:val="0"/>
          <w:sz w:val="20"/>
          <w:szCs w:val="20"/>
        </w:rPr>
        <w:t>/zaradenie do DNS</w:t>
      </w:r>
      <w:r w:rsidRPr="00701295">
        <w:rPr>
          <w:rFonts w:ascii="Arial" w:hAnsi="Arial" w:cs="Arial"/>
          <w:b w:val="0"/>
          <w:sz w:val="20"/>
          <w:szCs w:val="20"/>
        </w:rPr>
        <w:t>, môže byť fyzická osoba alebo právnická osoba vystupujúca voči verejnému obstarávateľovi samostatne alebo skupina fyzických osôb/právnických osôb vystupujúcich voči verejnému obstarávateľovi spoločne, ako skupina dodávateľov</w:t>
      </w:r>
      <w:r w:rsidRPr="00701295">
        <w:rPr>
          <w:rFonts w:ascii="Arial" w:hAnsi="Arial" w:cs="Arial"/>
          <w:sz w:val="20"/>
          <w:szCs w:val="20"/>
        </w:rPr>
        <w:t xml:space="preserve">. </w:t>
      </w:r>
    </w:p>
    <w:p w14:paraId="6D728660" w14:textId="0E6D021E" w:rsidR="00CC0736" w:rsidRPr="00701295" w:rsidRDefault="00710277"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Záujemca, ktorého tvorí skupina </w:t>
      </w:r>
      <w:r w:rsidR="00CC0736" w:rsidRPr="00701295">
        <w:rPr>
          <w:rFonts w:ascii="Arial" w:hAnsi="Arial" w:cs="Arial"/>
          <w:b w:val="0"/>
          <w:sz w:val="20"/>
          <w:szCs w:val="20"/>
        </w:rPr>
        <w:t>dodávateľov</w:t>
      </w:r>
      <w:r w:rsidRPr="00701295">
        <w:rPr>
          <w:rFonts w:ascii="Arial" w:hAnsi="Arial" w:cs="Arial"/>
          <w:b w:val="0"/>
          <w:sz w:val="20"/>
          <w:szCs w:val="20"/>
        </w:rPr>
        <w:t xml:space="preserve"> preukazuje splnenie podmienok účasti v zmysle § 37 zákona o VO. </w:t>
      </w:r>
      <w:r w:rsidR="00CC0736" w:rsidRPr="00701295">
        <w:rPr>
          <w:rFonts w:ascii="Arial" w:hAnsi="Arial" w:cs="Arial"/>
          <w:b w:val="0"/>
          <w:sz w:val="20"/>
          <w:szCs w:val="20"/>
        </w:rPr>
        <w:t xml:space="preserve"> </w:t>
      </w:r>
    </w:p>
    <w:p w14:paraId="5D99FE0B" w14:textId="77777777" w:rsidR="00CC0736" w:rsidRPr="00701295" w:rsidRDefault="00CC0736"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Právnická osoba, ktorej zakladateľ, člen alebo spoločník je politická strana alebo politické hnutie sa verejného obstarávania nesmie zúčastniť. Ak takáto právnická osoba predloží žiadosť o účasť, nebude ju možné zaradiť do vyhodnotenia a bude vylúčená</w:t>
      </w:r>
      <w:r w:rsidR="009400EC" w:rsidRPr="00701295">
        <w:rPr>
          <w:rFonts w:ascii="Arial" w:hAnsi="Arial" w:cs="Arial"/>
          <w:b w:val="0"/>
          <w:sz w:val="20"/>
          <w:szCs w:val="20"/>
        </w:rPr>
        <w:t>.</w:t>
      </w:r>
    </w:p>
    <w:p w14:paraId="77B3DEDC" w14:textId="77777777" w:rsidR="00315F6E" w:rsidRPr="00701295" w:rsidRDefault="00315F6E" w:rsidP="001A6E63">
      <w:pPr>
        <w:spacing w:after="0" w:line="240" w:lineRule="auto"/>
        <w:ind w:left="709" w:hanging="709"/>
        <w:rPr>
          <w:rFonts w:ascii="Arial" w:hAnsi="Arial" w:cs="Arial"/>
          <w:sz w:val="20"/>
          <w:szCs w:val="20"/>
        </w:rPr>
      </w:pPr>
    </w:p>
    <w:p w14:paraId="4A798938" w14:textId="3088233B" w:rsidR="006F5E63" w:rsidRPr="00701295" w:rsidRDefault="006F5E63"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NÁKLADY NA ŽIADOSŤ O</w:t>
      </w:r>
      <w:r w:rsidR="00E66D14" w:rsidRPr="00701295">
        <w:rPr>
          <w:rFonts w:ascii="Arial" w:hAnsi="Arial" w:cs="Arial"/>
          <w:sz w:val="20"/>
          <w:szCs w:val="20"/>
        </w:rPr>
        <w:t> </w:t>
      </w:r>
      <w:r w:rsidRPr="00701295">
        <w:rPr>
          <w:rFonts w:ascii="Arial" w:hAnsi="Arial" w:cs="Arial"/>
          <w:sz w:val="20"/>
          <w:szCs w:val="20"/>
        </w:rPr>
        <w:t>ÚČASŤ</w:t>
      </w:r>
      <w:r w:rsidR="00E66D14" w:rsidRPr="00701295">
        <w:rPr>
          <w:rFonts w:ascii="Arial" w:hAnsi="Arial" w:cs="Arial"/>
          <w:sz w:val="20"/>
          <w:szCs w:val="20"/>
        </w:rPr>
        <w:t>/ZARADENIE DO DNS</w:t>
      </w:r>
    </w:p>
    <w:p w14:paraId="33920761" w14:textId="77777777" w:rsidR="006F5E63" w:rsidRPr="00701295" w:rsidRDefault="006F5E63"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Všetky náklady a výdavky spojené s prípravou a predložením žiadosti o účasť znáša záujemca bez finančného nároku voči verejnému obstarávateľovi bez ohľadu na výsledok verejného obstarávania.</w:t>
      </w:r>
    </w:p>
    <w:p w14:paraId="21802EB1" w14:textId="77777777" w:rsidR="003152A1" w:rsidRPr="00701295" w:rsidRDefault="003152A1" w:rsidP="001A6E63">
      <w:pPr>
        <w:spacing w:after="0" w:line="240" w:lineRule="auto"/>
        <w:ind w:left="709" w:hanging="709"/>
        <w:rPr>
          <w:rFonts w:ascii="Arial" w:hAnsi="Arial" w:cs="Arial"/>
          <w:sz w:val="20"/>
          <w:szCs w:val="20"/>
        </w:rPr>
      </w:pPr>
    </w:p>
    <w:p w14:paraId="0A4AE9A8" w14:textId="0422F44B" w:rsidR="006F5E63" w:rsidRPr="00701295" w:rsidRDefault="006F5E63"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LEHOTA NA PREDKLADANIE ŽIADOSTÍ O</w:t>
      </w:r>
      <w:r w:rsidR="00E66D14" w:rsidRPr="00701295">
        <w:rPr>
          <w:rFonts w:ascii="Arial" w:hAnsi="Arial" w:cs="Arial"/>
          <w:sz w:val="20"/>
          <w:szCs w:val="20"/>
        </w:rPr>
        <w:t> </w:t>
      </w:r>
      <w:r w:rsidRPr="00701295">
        <w:rPr>
          <w:rFonts w:ascii="Arial" w:hAnsi="Arial" w:cs="Arial"/>
          <w:sz w:val="20"/>
          <w:szCs w:val="20"/>
        </w:rPr>
        <w:t>ÚČASŤ</w:t>
      </w:r>
      <w:r w:rsidR="00E66D14" w:rsidRPr="00701295">
        <w:rPr>
          <w:rFonts w:ascii="Arial" w:hAnsi="Arial" w:cs="Arial"/>
          <w:sz w:val="20"/>
          <w:szCs w:val="20"/>
        </w:rPr>
        <w:t>/ZARADENIE DO DNS</w:t>
      </w:r>
    </w:p>
    <w:p w14:paraId="76F28EDF" w14:textId="77777777" w:rsidR="006F5E63" w:rsidRPr="00701295" w:rsidRDefault="006F5E63" w:rsidP="001A6E63">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rPr>
      </w:pPr>
      <w:r w:rsidRPr="00701295">
        <w:rPr>
          <w:rFonts w:ascii="Arial" w:hAnsi="Arial" w:cs="Arial"/>
          <w:b w:val="0"/>
          <w:color w:val="auto"/>
          <w:sz w:val="20"/>
          <w:szCs w:val="20"/>
        </w:rPr>
        <w:t>Základná lehota na predkladanie žiadostí o účasť je uvedená v oznámení o vyhlásení verejného obstarávania, ktorým sa vyhlásilo predmetné zriadenie DNS</w:t>
      </w:r>
      <w:r w:rsidR="0080242A" w:rsidRPr="00701295">
        <w:rPr>
          <w:rFonts w:ascii="Arial" w:hAnsi="Arial" w:cs="Arial"/>
          <w:b w:val="0"/>
          <w:color w:val="auto"/>
          <w:sz w:val="20"/>
          <w:szCs w:val="20"/>
        </w:rPr>
        <w:t>.</w:t>
      </w:r>
    </w:p>
    <w:p w14:paraId="525FEDBB" w14:textId="70D5049B" w:rsidR="006F5E63" w:rsidRPr="00701295" w:rsidRDefault="006F5E63" w:rsidP="001A6E63">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rPr>
      </w:pPr>
      <w:r w:rsidRPr="00701295">
        <w:rPr>
          <w:rFonts w:ascii="Arial" w:hAnsi="Arial" w:cs="Arial"/>
          <w:b w:val="0"/>
          <w:color w:val="auto"/>
          <w:sz w:val="20"/>
          <w:szCs w:val="20"/>
        </w:rPr>
        <w:t xml:space="preserve">Predkladanie ponúk v rámci vyhlásených zákaziek bude umožnené v zmysle </w:t>
      </w:r>
      <w:r w:rsidR="00547124" w:rsidRPr="00701295">
        <w:rPr>
          <w:rFonts w:ascii="Arial" w:hAnsi="Arial" w:cs="Arial"/>
          <w:b w:val="0"/>
          <w:color w:val="auto"/>
          <w:sz w:val="20"/>
          <w:szCs w:val="20"/>
        </w:rPr>
        <w:t>zákona</w:t>
      </w:r>
      <w:r w:rsidRPr="00701295">
        <w:rPr>
          <w:rFonts w:ascii="Arial" w:hAnsi="Arial" w:cs="Arial"/>
          <w:b w:val="0"/>
          <w:color w:val="auto"/>
          <w:sz w:val="20"/>
          <w:szCs w:val="20"/>
        </w:rPr>
        <w:t xml:space="preserve"> </w:t>
      </w:r>
      <w:r w:rsidR="00710277" w:rsidRPr="00701295">
        <w:rPr>
          <w:rFonts w:ascii="Arial" w:hAnsi="Arial" w:cs="Arial"/>
          <w:b w:val="0"/>
          <w:color w:val="auto"/>
          <w:sz w:val="20"/>
          <w:szCs w:val="20"/>
        </w:rPr>
        <w:t xml:space="preserve">o VO </w:t>
      </w:r>
      <w:r w:rsidRPr="00701295">
        <w:rPr>
          <w:rFonts w:ascii="Arial" w:hAnsi="Arial" w:cs="Arial"/>
          <w:b w:val="0"/>
          <w:color w:val="auto"/>
          <w:sz w:val="20"/>
          <w:szCs w:val="20"/>
        </w:rPr>
        <w:t xml:space="preserve">len záujemcom zaradeným do </w:t>
      </w:r>
      <w:r w:rsidR="00710277" w:rsidRPr="00701295">
        <w:rPr>
          <w:rFonts w:ascii="Arial" w:hAnsi="Arial" w:cs="Arial"/>
          <w:b w:val="0"/>
          <w:color w:val="auto"/>
          <w:sz w:val="20"/>
          <w:szCs w:val="20"/>
        </w:rPr>
        <w:t>DNS</w:t>
      </w:r>
      <w:r w:rsidRPr="00701295">
        <w:rPr>
          <w:rFonts w:ascii="Arial" w:hAnsi="Arial" w:cs="Arial"/>
          <w:b w:val="0"/>
          <w:color w:val="auto"/>
          <w:sz w:val="20"/>
          <w:szCs w:val="20"/>
        </w:rPr>
        <w:t>. Verejný obstarávateľ bude vyhlasovať jednotlivé zákazky odoslaním výzvy na predkladanie ponúk všetkým záujemcom zaradeným</w:t>
      </w:r>
      <w:r w:rsidR="00710277" w:rsidRPr="00701295">
        <w:rPr>
          <w:rFonts w:ascii="Arial" w:hAnsi="Arial" w:cs="Arial"/>
          <w:b w:val="0"/>
          <w:color w:val="auto"/>
          <w:sz w:val="20"/>
          <w:szCs w:val="20"/>
        </w:rPr>
        <w:t xml:space="preserve"> do DNS </w:t>
      </w:r>
      <w:r w:rsidRPr="00701295">
        <w:rPr>
          <w:rFonts w:ascii="Arial" w:hAnsi="Arial" w:cs="Arial"/>
          <w:b w:val="0"/>
          <w:color w:val="auto"/>
          <w:sz w:val="20"/>
          <w:szCs w:val="20"/>
        </w:rPr>
        <w:t xml:space="preserve">naraz (zabezpečuje systém JOSEPHINE). Verejný obstarávateľ nesmie vyhlásiť zákazku v prípade, ak eviduje nevyhodnotenú žiadosť o účasť hospodárskeho subjektu </w:t>
      </w:r>
      <w:r w:rsidR="00710277" w:rsidRPr="00701295">
        <w:rPr>
          <w:rFonts w:ascii="Arial" w:hAnsi="Arial" w:cs="Arial"/>
          <w:b w:val="0"/>
          <w:color w:val="auto"/>
          <w:sz w:val="20"/>
          <w:szCs w:val="20"/>
        </w:rPr>
        <w:t>do DNS</w:t>
      </w:r>
      <w:r w:rsidRPr="00701295">
        <w:rPr>
          <w:rFonts w:ascii="Arial" w:hAnsi="Arial" w:cs="Arial"/>
          <w:b w:val="0"/>
          <w:color w:val="auto"/>
          <w:sz w:val="20"/>
          <w:szCs w:val="20"/>
        </w:rPr>
        <w:t>.</w:t>
      </w:r>
    </w:p>
    <w:p w14:paraId="45300E5A" w14:textId="77777777" w:rsidR="0080242A" w:rsidRPr="00701295" w:rsidRDefault="0080242A" w:rsidP="001A6E63">
      <w:pPr>
        <w:spacing w:after="0" w:line="240" w:lineRule="auto"/>
        <w:ind w:left="709" w:hanging="709"/>
        <w:rPr>
          <w:rFonts w:ascii="Arial" w:hAnsi="Arial" w:cs="Arial"/>
          <w:sz w:val="20"/>
          <w:szCs w:val="20"/>
        </w:rPr>
      </w:pPr>
    </w:p>
    <w:p w14:paraId="5FA3705B" w14:textId="385BFFD9" w:rsidR="0080242A" w:rsidRPr="00701295" w:rsidRDefault="0080242A"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DOPLNENIE, ZMENA ALEBO VZATIE SPÄŤ ŽIADOSTI O</w:t>
      </w:r>
      <w:r w:rsidR="00710277" w:rsidRPr="00701295">
        <w:rPr>
          <w:rFonts w:ascii="Arial" w:hAnsi="Arial" w:cs="Arial"/>
          <w:sz w:val="20"/>
          <w:szCs w:val="20"/>
        </w:rPr>
        <w:t> </w:t>
      </w:r>
      <w:r w:rsidRPr="00701295">
        <w:rPr>
          <w:rFonts w:ascii="Arial" w:hAnsi="Arial" w:cs="Arial"/>
          <w:sz w:val="20"/>
          <w:szCs w:val="20"/>
        </w:rPr>
        <w:t>ÚČASŤ</w:t>
      </w:r>
      <w:r w:rsidR="00710277" w:rsidRPr="00701295">
        <w:rPr>
          <w:rFonts w:ascii="Arial" w:hAnsi="Arial" w:cs="Arial"/>
          <w:sz w:val="20"/>
          <w:szCs w:val="20"/>
        </w:rPr>
        <w:t>/ZARADENIE DO DNS</w:t>
      </w:r>
    </w:p>
    <w:p w14:paraId="59E4F837" w14:textId="77777777" w:rsidR="000A4E87" w:rsidRDefault="0080242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Záujemca môže predloženú žiadosť o účasť dodatočne doplniť, zmeniť alebo vziať späť do uplynutia základnej lehoty na predkladanie žiadostí o účasť alebo počas doby trvania DNS (podľa toho kedy záujemca predkladá žiadosť o účasť). Doplnenú, zmenenú alebo inak upravenú žiadosť o účasť je potrebné doručiť spôsobom opísaným v týchto súťažných podkladoch v lehote na predkladanie žiadosti o účasť. Záujemca pri odvolaní žiadosti postupuje obdobne ako pri vložení prvotnej žiadosti o účasť.</w:t>
      </w:r>
    </w:p>
    <w:p w14:paraId="1C1A2ED9" w14:textId="4AC3331E" w:rsidR="0080242A" w:rsidRPr="00701295" w:rsidRDefault="0080242A" w:rsidP="001A6E63">
      <w:pPr>
        <w:pStyle w:val="Nadpis2"/>
        <w:keepNext w:val="0"/>
        <w:keepLines w:val="0"/>
        <w:widowControl w:val="0"/>
        <w:spacing w:after="0" w:line="240" w:lineRule="auto"/>
        <w:ind w:left="709" w:firstLine="0"/>
        <w:jc w:val="both"/>
        <w:rPr>
          <w:rFonts w:ascii="Arial" w:hAnsi="Arial" w:cs="Arial"/>
          <w:b w:val="0"/>
          <w:sz w:val="20"/>
          <w:szCs w:val="20"/>
        </w:rPr>
      </w:pPr>
      <w:r w:rsidRPr="00701295">
        <w:rPr>
          <w:rFonts w:ascii="Arial" w:hAnsi="Arial" w:cs="Arial"/>
          <w:b w:val="0"/>
          <w:sz w:val="20"/>
          <w:szCs w:val="20"/>
        </w:rPr>
        <w:t xml:space="preserve">V čase plynutia základnej lehoty na predkladanie žiadostí o účasť alebo počas doby trvania DNS, </w:t>
      </w:r>
      <w:r w:rsidRPr="00701295">
        <w:rPr>
          <w:rFonts w:ascii="Arial" w:hAnsi="Arial" w:cs="Arial"/>
          <w:b w:val="0"/>
          <w:sz w:val="20"/>
          <w:szCs w:val="20"/>
        </w:rPr>
        <w:lastRenderedPageBreak/>
        <w:t>môže záujemca (pomocou ikony koša) žiadosť stiahnuť – zmazať. Po stiahnutí žiadosti je možné predložiť novú žiadosť opakovane.</w:t>
      </w:r>
    </w:p>
    <w:p w14:paraId="338401DD" w14:textId="483260BD" w:rsidR="00045866" w:rsidRDefault="00045866" w:rsidP="001A6E63">
      <w:pPr>
        <w:spacing w:after="0" w:line="240" w:lineRule="auto"/>
        <w:ind w:left="709" w:hanging="709"/>
        <w:rPr>
          <w:rFonts w:ascii="Arial" w:hAnsi="Arial" w:cs="Arial"/>
          <w:color w:val="FF0000"/>
          <w:sz w:val="20"/>
          <w:szCs w:val="20"/>
        </w:rPr>
      </w:pPr>
    </w:p>
    <w:p w14:paraId="4FB610C5" w14:textId="29949C17" w:rsidR="001A6E63" w:rsidRDefault="001A6E63" w:rsidP="001A6E63">
      <w:pPr>
        <w:spacing w:after="0" w:line="240" w:lineRule="auto"/>
        <w:ind w:left="709" w:hanging="709"/>
        <w:rPr>
          <w:rFonts w:ascii="Arial" w:hAnsi="Arial" w:cs="Arial"/>
          <w:color w:val="FF0000"/>
          <w:sz w:val="20"/>
          <w:szCs w:val="20"/>
        </w:rPr>
      </w:pPr>
    </w:p>
    <w:p w14:paraId="4534F4F9" w14:textId="77777777" w:rsidR="001A6E63" w:rsidRPr="00701295" w:rsidRDefault="001A6E63" w:rsidP="001A6E63">
      <w:pPr>
        <w:spacing w:after="0" w:line="240" w:lineRule="auto"/>
        <w:ind w:left="709" w:hanging="709"/>
        <w:rPr>
          <w:rFonts w:ascii="Arial" w:hAnsi="Arial" w:cs="Arial"/>
          <w:color w:val="FF0000"/>
          <w:sz w:val="20"/>
          <w:szCs w:val="20"/>
        </w:rPr>
      </w:pPr>
    </w:p>
    <w:p w14:paraId="6A485C9D" w14:textId="77777777" w:rsidR="00045866" w:rsidRPr="00701295" w:rsidRDefault="0004586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PREUKAZOVANIE SPLNENIA PODMIENOK ÚČASTI</w:t>
      </w:r>
    </w:p>
    <w:p w14:paraId="7515F15D" w14:textId="7129B5CD" w:rsidR="00045866" w:rsidRPr="00701295" w:rsidRDefault="00045866" w:rsidP="000A4E87">
      <w:pPr>
        <w:pStyle w:val="Nadpis2"/>
        <w:keepNext w:val="0"/>
        <w:keepLines w:val="0"/>
        <w:widowControl w:val="0"/>
        <w:numPr>
          <w:ilvl w:val="1"/>
          <w:numId w:val="14"/>
        </w:numPr>
        <w:spacing w:after="0" w:line="240" w:lineRule="auto"/>
        <w:ind w:left="709" w:hanging="709"/>
        <w:rPr>
          <w:rFonts w:ascii="Arial" w:hAnsi="Arial" w:cs="Arial"/>
          <w:color w:val="auto"/>
          <w:sz w:val="20"/>
          <w:szCs w:val="20"/>
        </w:rPr>
      </w:pPr>
      <w:r w:rsidRPr="00701295">
        <w:rPr>
          <w:rFonts w:ascii="Arial" w:hAnsi="Arial" w:cs="Arial"/>
          <w:color w:val="auto"/>
          <w:sz w:val="20"/>
          <w:szCs w:val="20"/>
        </w:rPr>
        <w:t>Osobné postavenie</w:t>
      </w:r>
      <w:r w:rsidR="00BE44AB" w:rsidRPr="00701295">
        <w:rPr>
          <w:rFonts w:ascii="Arial" w:hAnsi="Arial" w:cs="Arial"/>
          <w:color w:val="auto"/>
          <w:sz w:val="20"/>
          <w:szCs w:val="20"/>
        </w:rPr>
        <w:t xml:space="preserve"> podľa </w:t>
      </w:r>
      <w:r w:rsidR="00BE44AB" w:rsidRPr="00701295">
        <w:rPr>
          <w:rFonts w:ascii="Arial" w:hAnsi="Arial" w:cs="Arial"/>
          <w:bCs/>
          <w:smallCaps/>
          <w:color w:val="auto"/>
          <w:sz w:val="20"/>
          <w:szCs w:val="20"/>
        </w:rPr>
        <w:t xml:space="preserve">§ 32 </w:t>
      </w:r>
      <w:r w:rsidR="00547124" w:rsidRPr="00701295">
        <w:rPr>
          <w:rFonts w:ascii="Arial" w:hAnsi="Arial" w:cs="Arial"/>
          <w:color w:val="auto"/>
          <w:sz w:val="20"/>
          <w:szCs w:val="20"/>
        </w:rPr>
        <w:t>zákona</w:t>
      </w:r>
      <w:r w:rsidR="000B7C14" w:rsidRPr="00701295">
        <w:rPr>
          <w:rFonts w:ascii="Arial" w:hAnsi="Arial" w:cs="Arial"/>
          <w:color w:val="auto"/>
          <w:sz w:val="20"/>
          <w:szCs w:val="20"/>
        </w:rPr>
        <w:t xml:space="preserve"> o VO</w:t>
      </w:r>
    </w:p>
    <w:p w14:paraId="65D96010" w14:textId="6A90F681" w:rsidR="00BE44AB" w:rsidRDefault="00ED0038" w:rsidP="001A6E63">
      <w:pPr>
        <w:pStyle w:val="Nadpis2"/>
        <w:keepNext w:val="0"/>
        <w:keepLines w:val="0"/>
        <w:widowControl w:val="0"/>
        <w:numPr>
          <w:ilvl w:val="2"/>
          <w:numId w:val="14"/>
        </w:numPr>
        <w:spacing w:after="0" w:line="240" w:lineRule="auto"/>
        <w:ind w:left="1418" w:hanging="709"/>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xml:space="preserve">Záujemca </w:t>
      </w:r>
      <w:r w:rsidR="00BE44AB" w:rsidRPr="00701295">
        <w:rPr>
          <w:rFonts w:ascii="Arial" w:hAnsi="Arial" w:cs="Arial"/>
          <w:b w:val="0"/>
          <w:iCs/>
          <w:color w:val="222222"/>
          <w:sz w:val="20"/>
          <w:szCs w:val="20"/>
          <w:shd w:val="clear" w:color="auto" w:fill="FFFFFF"/>
        </w:rPr>
        <w:t xml:space="preserve">musí spĺňať podmienky účasti týkajúce sa osobného postavenia podľa § 32 ods. 1 zákona </w:t>
      </w:r>
      <w:r w:rsidR="000B7C14" w:rsidRPr="00701295">
        <w:rPr>
          <w:rFonts w:ascii="Arial" w:hAnsi="Arial" w:cs="Arial"/>
          <w:b w:val="0"/>
          <w:iCs/>
          <w:color w:val="222222"/>
          <w:sz w:val="20"/>
          <w:szCs w:val="20"/>
          <w:shd w:val="clear" w:color="auto" w:fill="FFFFFF"/>
        </w:rPr>
        <w:t xml:space="preserve">o VO </w:t>
      </w:r>
      <w:r w:rsidR="00BE44AB" w:rsidRPr="00701295">
        <w:rPr>
          <w:rFonts w:ascii="Arial" w:hAnsi="Arial" w:cs="Arial"/>
          <w:b w:val="0"/>
          <w:iCs/>
          <w:color w:val="222222"/>
          <w:sz w:val="20"/>
          <w:szCs w:val="20"/>
          <w:shd w:val="clear" w:color="auto" w:fill="FFFFFF"/>
        </w:rPr>
        <w:t>a preukázať ich splnenie dokladmi podľa § 32 ods. 2, resp. ods. 4 a ods. 5 zákona</w:t>
      </w:r>
      <w:r w:rsidR="000B7C14" w:rsidRPr="00701295">
        <w:rPr>
          <w:rFonts w:ascii="Arial" w:hAnsi="Arial" w:cs="Arial"/>
          <w:b w:val="0"/>
          <w:iCs/>
          <w:color w:val="222222"/>
          <w:sz w:val="20"/>
          <w:szCs w:val="20"/>
          <w:shd w:val="clear" w:color="auto" w:fill="FFFFFF"/>
        </w:rPr>
        <w:t xml:space="preserve"> o VO</w:t>
      </w:r>
      <w:r w:rsidR="00BE44AB" w:rsidRPr="00701295">
        <w:rPr>
          <w:rFonts w:ascii="Arial" w:hAnsi="Arial" w:cs="Arial"/>
          <w:b w:val="0"/>
          <w:iCs/>
          <w:color w:val="222222"/>
          <w:sz w:val="20"/>
          <w:szCs w:val="20"/>
          <w:shd w:val="clear" w:color="auto" w:fill="FFFFFF"/>
        </w:rPr>
        <w:t xml:space="preserve"> alebo podľa § 152 ods. 1 zákona</w:t>
      </w:r>
      <w:r w:rsidR="000B7C14" w:rsidRPr="00701295">
        <w:rPr>
          <w:rFonts w:ascii="Arial" w:hAnsi="Arial" w:cs="Arial"/>
          <w:b w:val="0"/>
          <w:iCs/>
          <w:color w:val="222222"/>
          <w:sz w:val="20"/>
          <w:szCs w:val="20"/>
          <w:shd w:val="clear" w:color="auto" w:fill="FFFFFF"/>
        </w:rPr>
        <w:t xml:space="preserve"> o VO</w:t>
      </w:r>
      <w:r w:rsidR="00BE44AB" w:rsidRPr="00701295">
        <w:rPr>
          <w:rFonts w:ascii="Arial" w:hAnsi="Arial" w:cs="Arial"/>
          <w:b w:val="0"/>
          <w:iCs/>
          <w:color w:val="222222"/>
          <w:sz w:val="20"/>
          <w:szCs w:val="20"/>
          <w:shd w:val="clear" w:color="auto" w:fill="FFFFFF"/>
        </w:rPr>
        <w:t>, v zmysle ktorého hospodársky subjekt vo verejnom obstarávaní môže preukázať splnenie podmienok účasti osobného postavenia zápisom do zoznamu hospodárskych subjektov.</w:t>
      </w:r>
    </w:p>
    <w:p w14:paraId="564DA7C0" w14:textId="77777777" w:rsidR="001A6E63" w:rsidRPr="001A6E63" w:rsidRDefault="001A6E63" w:rsidP="001A6E63">
      <w:pPr>
        <w:spacing w:after="0" w:line="240" w:lineRule="auto"/>
      </w:pPr>
    </w:p>
    <w:p w14:paraId="25EFCFD7" w14:textId="77777777" w:rsidR="002A0877" w:rsidRPr="00701295" w:rsidRDefault="002A0877" w:rsidP="001A6E63">
      <w:pPr>
        <w:pStyle w:val="Nadpis2"/>
        <w:keepNext w:val="0"/>
        <w:keepLines w:val="0"/>
        <w:widowControl w:val="0"/>
        <w:numPr>
          <w:ilvl w:val="2"/>
          <w:numId w:val="14"/>
        </w:numPr>
        <w:spacing w:after="0" w:line="240" w:lineRule="auto"/>
        <w:ind w:left="1418" w:hanging="709"/>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Doklady, ktoré sa nepredkladajú:</w:t>
      </w:r>
    </w:p>
    <w:p w14:paraId="7C053F3F" w14:textId="4893AB35" w:rsidR="002A0877" w:rsidRPr="00701295" w:rsidRDefault="002A0877" w:rsidP="000A4E87">
      <w:pPr>
        <w:pStyle w:val="Nadpis2"/>
        <w:keepNext w:val="0"/>
        <w:keepLines w:val="0"/>
        <w:widowControl w:val="0"/>
        <w:spacing w:after="0" w:line="240" w:lineRule="auto"/>
        <w:ind w:left="1418"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Uchádzač so sídlom/miestom podnikania v Slovenskej republike, a ktorého údaje sú vedené v informačných systémoch verejnej správy Slovenskej republiky, nie je povinný v zmysle § 32 ods. 3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predkladať verejnému obstarávateľovi, a to z dôvodu použitia údajov z informačných systémov verejnej správy, nasledovné doklady:</w:t>
      </w:r>
    </w:p>
    <w:p w14:paraId="70585369" w14:textId="08C7AD93" w:rsidR="002A0877" w:rsidRPr="00701295" w:rsidRDefault="00F85732" w:rsidP="000A4E87">
      <w:pPr>
        <w:pStyle w:val="Nadpis2"/>
        <w:keepNext w:val="0"/>
        <w:keepLines w:val="0"/>
        <w:widowControl w:val="0"/>
        <w:spacing w:after="0" w:line="240" w:lineRule="auto"/>
        <w:ind w:left="1843" w:hanging="425"/>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w:t>
      </w:r>
      <w:r w:rsidR="000A4E87">
        <w:rPr>
          <w:rFonts w:ascii="Arial" w:hAnsi="Arial" w:cs="Arial"/>
          <w:b w:val="0"/>
          <w:iCs/>
          <w:color w:val="222222"/>
          <w:sz w:val="20"/>
          <w:szCs w:val="20"/>
          <w:shd w:val="clear" w:color="auto" w:fill="FFFFFF"/>
        </w:rPr>
        <w:tab/>
      </w:r>
      <w:r w:rsidR="002A0877" w:rsidRPr="00701295">
        <w:rPr>
          <w:rFonts w:ascii="Arial" w:hAnsi="Arial" w:cs="Arial"/>
          <w:b w:val="0"/>
          <w:iCs/>
          <w:color w:val="222222"/>
          <w:sz w:val="20"/>
          <w:szCs w:val="20"/>
          <w:shd w:val="clear" w:color="auto" w:fill="FFFFFF"/>
        </w:rPr>
        <w:t>výpis z registra trestov záujemcu/uchádzača, jeho štatutárneho orgánu, člena štatutárneho orgánu, člena dozorného orgánu, prokuristu v súlade s § 32 ods. 1 písm. a) a ods. 2 písm. a) zákona</w:t>
      </w:r>
      <w:r w:rsidRPr="00701295">
        <w:rPr>
          <w:rFonts w:ascii="Arial" w:hAnsi="Arial" w:cs="Arial"/>
          <w:b w:val="0"/>
          <w:iCs/>
          <w:color w:val="222222"/>
          <w:sz w:val="20"/>
          <w:szCs w:val="20"/>
          <w:shd w:val="clear" w:color="auto" w:fill="FFFFFF"/>
        </w:rPr>
        <w:t xml:space="preserve"> o VO</w:t>
      </w:r>
      <w:r w:rsidR="002A0877" w:rsidRPr="00701295">
        <w:rPr>
          <w:rFonts w:ascii="Arial" w:hAnsi="Arial" w:cs="Arial"/>
          <w:b w:val="0"/>
          <w:iCs/>
          <w:color w:val="222222"/>
          <w:sz w:val="20"/>
          <w:szCs w:val="20"/>
          <w:shd w:val="clear" w:color="auto" w:fill="FFFFFF"/>
        </w:rPr>
        <w:t xml:space="preserve">, </w:t>
      </w:r>
    </w:p>
    <w:p w14:paraId="0784E958" w14:textId="6C21EE84" w:rsidR="002A0877" w:rsidRPr="00701295" w:rsidRDefault="00F85732" w:rsidP="000A4E87">
      <w:pPr>
        <w:pStyle w:val="Nadpis2"/>
        <w:keepNext w:val="0"/>
        <w:keepLines w:val="0"/>
        <w:widowControl w:val="0"/>
        <w:spacing w:after="0" w:line="240" w:lineRule="auto"/>
        <w:ind w:left="1843" w:hanging="425"/>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w:t>
      </w:r>
      <w:r w:rsidR="000A4E87">
        <w:rPr>
          <w:rFonts w:ascii="Arial" w:hAnsi="Arial" w:cs="Arial"/>
          <w:b w:val="0"/>
          <w:iCs/>
          <w:color w:val="222222"/>
          <w:sz w:val="20"/>
          <w:szCs w:val="20"/>
          <w:shd w:val="clear" w:color="auto" w:fill="FFFFFF"/>
        </w:rPr>
        <w:tab/>
      </w:r>
      <w:r w:rsidR="002A0877" w:rsidRPr="00701295">
        <w:rPr>
          <w:rFonts w:ascii="Arial" w:hAnsi="Arial" w:cs="Arial"/>
          <w:b w:val="0"/>
          <w:iCs/>
          <w:color w:val="222222"/>
          <w:sz w:val="20"/>
          <w:szCs w:val="20"/>
          <w:shd w:val="clear" w:color="auto" w:fill="FFFFFF"/>
        </w:rPr>
        <w:t>potvrdenia zdravotnej poisťovne a Sociálnej poisťovne podľa § 32 ods. 1 písm. b) a ods. 2 písm. b) zákona</w:t>
      </w:r>
      <w:r w:rsidRPr="00701295">
        <w:rPr>
          <w:rFonts w:ascii="Arial" w:hAnsi="Arial" w:cs="Arial"/>
          <w:b w:val="0"/>
          <w:iCs/>
          <w:color w:val="222222"/>
          <w:sz w:val="20"/>
          <w:szCs w:val="20"/>
          <w:shd w:val="clear" w:color="auto" w:fill="FFFFFF"/>
        </w:rPr>
        <w:t xml:space="preserve"> o VO</w:t>
      </w:r>
      <w:r w:rsidR="002A0877" w:rsidRPr="00701295">
        <w:rPr>
          <w:rFonts w:ascii="Arial" w:hAnsi="Arial" w:cs="Arial"/>
          <w:b w:val="0"/>
          <w:iCs/>
          <w:color w:val="222222"/>
          <w:sz w:val="20"/>
          <w:szCs w:val="20"/>
          <w:shd w:val="clear" w:color="auto" w:fill="FFFFFF"/>
        </w:rPr>
        <w:t xml:space="preserve">, </w:t>
      </w:r>
    </w:p>
    <w:p w14:paraId="10F894BC" w14:textId="5E3535AC" w:rsidR="002A0877" w:rsidRPr="00701295" w:rsidRDefault="00F85732" w:rsidP="000A4E87">
      <w:pPr>
        <w:pStyle w:val="Nadpis2"/>
        <w:keepNext w:val="0"/>
        <w:keepLines w:val="0"/>
        <w:widowControl w:val="0"/>
        <w:spacing w:after="0" w:line="240" w:lineRule="auto"/>
        <w:ind w:left="1843" w:hanging="425"/>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w:t>
      </w:r>
      <w:r w:rsidR="000A4E87">
        <w:rPr>
          <w:rFonts w:ascii="Arial" w:hAnsi="Arial" w:cs="Arial"/>
          <w:b w:val="0"/>
          <w:iCs/>
          <w:color w:val="222222"/>
          <w:sz w:val="20"/>
          <w:szCs w:val="20"/>
          <w:shd w:val="clear" w:color="auto" w:fill="FFFFFF"/>
        </w:rPr>
        <w:tab/>
      </w:r>
      <w:r w:rsidR="002A0877" w:rsidRPr="00701295">
        <w:rPr>
          <w:rFonts w:ascii="Arial" w:hAnsi="Arial" w:cs="Arial"/>
          <w:b w:val="0"/>
          <w:iCs/>
          <w:color w:val="222222"/>
          <w:sz w:val="20"/>
          <w:szCs w:val="20"/>
          <w:shd w:val="clear" w:color="auto" w:fill="FFFFFF"/>
        </w:rPr>
        <w:t>potvrdenia miestne príslušného daňového úradu a miestne príslušného colného úradu podľa § 32 ods. 1 písm. c) a ods. 2 písm. c) zákona</w:t>
      </w:r>
      <w:r w:rsidRPr="00701295">
        <w:rPr>
          <w:rFonts w:ascii="Arial" w:hAnsi="Arial" w:cs="Arial"/>
          <w:b w:val="0"/>
          <w:iCs/>
          <w:color w:val="222222"/>
          <w:sz w:val="20"/>
          <w:szCs w:val="20"/>
          <w:shd w:val="clear" w:color="auto" w:fill="FFFFFF"/>
        </w:rPr>
        <w:t xml:space="preserve"> o VO</w:t>
      </w:r>
      <w:r w:rsidR="002A0877" w:rsidRPr="00701295">
        <w:rPr>
          <w:rFonts w:ascii="Arial" w:hAnsi="Arial" w:cs="Arial"/>
          <w:b w:val="0"/>
          <w:iCs/>
          <w:color w:val="222222"/>
          <w:sz w:val="20"/>
          <w:szCs w:val="20"/>
          <w:shd w:val="clear" w:color="auto" w:fill="FFFFFF"/>
        </w:rPr>
        <w:t xml:space="preserve">, </w:t>
      </w:r>
    </w:p>
    <w:p w14:paraId="2B6EB9E1" w14:textId="387773D7" w:rsidR="002A0877" w:rsidRPr="00701295" w:rsidRDefault="002A0877" w:rsidP="000A4E87">
      <w:pPr>
        <w:pStyle w:val="Nadpis2"/>
        <w:keepNext w:val="0"/>
        <w:keepLines w:val="0"/>
        <w:widowControl w:val="0"/>
        <w:spacing w:after="0" w:line="240" w:lineRule="auto"/>
        <w:ind w:left="1843" w:hanging="425"/>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w:t>
      </w:r>
      <w:r w:rsidR="000A4E87">
        <w:rPr>
          <w:rFonts w:ascii="Arial" w:hAnsi="Arial" w:cs="Arial"/>
          <w:b w:val="0"/>
          <w:iCs/>
          <w:color w:val="222222"/>
          <w:sz w:val="20"/>
          <w:szCs w:val="20"/>
          <w:shd w:val="clear" w:color="auto" w:fill="FFFFFF"/>
        </w:rPr>
        <w:tab/>
      </w:r>
      <w:r w:rsidRPr="00701295">
        <w:rPr>
          <w:rFonts w:ascii="Arial" w:hAnsi="Arial" w:cs="Arial"/>
          <w:b w:val="0"/>
          <w:iCs/>
          <w:color w:val="222222"/>
          <w:sz w:val="20"/>
          <w:szCs w:val="20"/>
          <w:shd w:val="clear" w:color="auto" w:fill="FFFFFF"/>
        </w:rPr>
        <w:t>potvrdenia príslušného súdu vzťahujúce sa na konkurz, reštrukturalizáciu a likvidáciu podľa § 32 ods. 1 písm. d) a ods. 2 písm. d)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w:t>
      </w:r>
    </w:p>
    <w:p w14:paraId="51DDAE73" w14:textId="5A10825D" w:rsidR="002A0877" w:rsidRDefault="002A0877" w:rsidP="000A4E87">
      <w:pPr>
        <w:pStyle w:val="Nadpis2"/>
        <w:keepNext w:val="0"/>
        <w:keepLines w:val="0"/>
        <w:widowControl w:val="0"/>
        <w:spacing w:after="0" w:line="240" w:lineRule="auto"/>
        <w:ind w:left="1843" w:hanging="425"/>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w:t>
      </w:r>
      <w:r w:rsidR="000A4E87">
        <w:rPr>
          <w:rFonts w:ascii="Arial" w:hAnsi="Arial" w:cs="Arial"/>
          <w:b w:val="0"/>
          <w:iCs/>
          <w:color w:val="222222"/>
          <w:sz w:val="20"/>
          <w:szCs w:val="20"/>
          <w:shd w:val="clear" w:color="auto" w:fill="FFFFFF"/>
        </w:rPr>
        <w:tab/>
      </w:r>
      <w:r w:rsidR="00F85732" w:rsidRPr="00701295">
        <w:rPr>
          <w:rFonts w:ascii="Arial" w:hAnsi="Arial" w:cs="Arial"/>
          <w:b w:val="0"/>
          <w:iCs/>
          <w:color w:val="222222"/>
          <w:sz w:val="20"/>
          <w:szCs w:val="20"/>
          <w:shd w:val="clear" w:color="auto" w:fill="FFFFFF"/>
        </w:rPr>
        <w:t>v</w:t>
      </w:r>
      <w:r w:rsidRPr="00701295">
        <w:rPr>
          <w:rFonts w:ascii="Arial" w:hAnsi="Arial" w:cs="Arial"/>
          <w:b w:val="0"/>
          <w:iCs/>
          <w:color w:val="222222"/>
          <w:sz w:val="20"/>
          <w:szCs w:val="20"/>
          <w:shd w:val="clear" w:color="auto" w:fill="FFFFFF"/>
        </w:rPr>
        <w:t xml:space="preserve">ýpis z Obchodného registra Slovenskej republiky alebo výpis zo Živnostenského registra Slovenskej republiky, v prípade preukázania splnenia podmienky účasti týkajúcej sa osobného postavenia podľa § 32 ods. 1 písm. e) zákona </w:t>
      </w:r>
      <w:r w:rsidR="00F85732" w:rsidRPr="00701295">
        <w:rPr>
          <w:rFonts w:ascii="Arial" w:hAnsi="Arial" w:cs="Arial"/>
          <w:b w:val="0"/>
          <w:iCs/>
          <w:color w:val="222222"/>
          <w:sz w:val="20"/>
          <w:szCs w:val="20"/>
          <w:shd w:val="clear" w:color="auto" w:fill="FFFFFF"/>
        </w:rPr>
        <w:t xml:space="preserve">o VO </w:t>
      </w:r>
      <w:r w:rsidRPr="00701295">
        <w:rPr>
          <w:rFonts w:ascii="Arial" w:hAnsi="Arial" w:cs="Arial"/>
          <w:b w:val="0"/>
          <w:iCs/>
          <w:color w:val="222222"/>
          <w:sz w:val="20"/>
          <w:szCs w:val="20"/>
          <w:shd w:val="clear" w:color="auto" w:fill="FFFFFF"/>
        </w:rPr>
        <w:t>týmito typmi dokladu.</w:t>
      </w:r>
    </w:p>
    <w:p w14:paraId="4665FDB4" w14:textId="77777777" w:rsidR="001A6E63" w:rsidRPr="001A6E63" w:rsidRDefault="001A6E63" w:rsidP="001A6E63">
      <w:pPr>
        <w:spacing w:after="0" w:line="240" w:lineRule="auto"/>
        <w:ind w:hanging="11"/>
      </w:pPr>
    </w:p>
    <w:p w14:paraId="306B8A49" w14:textId="77777777" w:rsidR="002A0877" w:rsidRPr="00701295" w:rsidRDefault="002A0877" w:rsidP="001A6E63">
      <w:pPr>
        <w:pStyle w:val="Nadpis2"/>
        <w:keepNext w:val="0"/>
        <w:keepLines w:val="0"/>
        <w:widowControl w:val="0"/>
        <w:numPr>
          <w:ilvl w:val="2"/>
          <w:numId w:val="14"/>
        </w:numPr>
        <w:spacing w:after="0" w:line="240" w:lineRule="auto"/>
        <w:ind w:left="1418" w:hanging="709"/>
        <w:jc w:val="both"/>
        <w:rPr>
          <w:rFonts w:ascii="Arial" w:hAnsi="Arial" w:cs="Arial"/>
          <w:iCs/>
          <w:color w:val="222222"/>
          <w:sz w:val="20"/>
          <w:szCs w:val="20"/>
          <w:shd w:val="clear" w:color="auto" w:fill="FFFFFF"/>
        </w:rPr>
      </w:pPr>
      <w:r w:rsidRPr="00701295">
        <w:rPr>
          <w:rFonts w:ascii="Arial" w:hAnsi="Arial" w:cs="Arial"/>
          <w:iCs/>
          <w:color w:val="222222"/>
          <w:sz w:val="20"/>
          <w:szCs w:val="20"/>
          <w:shd w:val="clear" w:color="auto" w:fill="FFFFFF"/>
        </w:rPr>
        <w:t>Upozornenie:</w:t>
      </w:r>
    </w:p>
    <w:p w14:paraId="28A4DB34" w14:textId="374C54D1" w:rsidR="002A0877" w:rsidRPr="00AD3365" w:rsidRDefault="002A0877" w:rsidP="001A6E63">
      <w:pPr>
        <w:pStyle w:val="Nadpis2"/>
        <w:keepNext w:val="0"/>
        <w:keepLines w:val="0"/>
        <w:widowControl w:val="0"/>
        <w:spacing w:after="0" w:line="240" w:lineRule="auto"/>
        <w:ind w:left="1418" w:hanging="2"/>
        <w:jc w:val="both"/>
        <w:rPr>
          <w:rFonts w:ascii="Arial" w:hAnsi="Arial" w:cs="Arial"/>
          <w:b w:val="0"/>
          <w:iCs/>
          <w:color w:val="222222"/>
          <w:sz w:val="20"/>
          <w:szCs w:val="20"/>
          <w:u w:val="single"/>
          <w:shd w:val="clear" w:color="auto" w:fill="FFFFFF"/>
        </w:rPr>
      </w:pPr>
      <w:r w:rsidRPr="00701295">
        <w:rPr>
          <w:rFonts w:ascii="Arial" w:hAnsi="Arial" w:cs="Arial"/>
          <w:b w:val="0"/>
          <w:iCs/>
          <w:color w:val="222222"/>
          <w:sz w:val="20"/>
          <w:szCs w:val="20"/>
          <w:shd w:val="clear" w:color="auto" w:fill="FFFFFF"/>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údaje potrebné na vyžiadanie výpisu z registra trestov v </w:t>
      </w:r>
      <w:r w:rsidRPr="00AD3365">
        <w:rPr>
          <w:rFonts w:ascii="Arial" w:hAnsi="Arial" w:cs="Arial"/>
          <w:b w:val="0"/>
          <w:iCs/>
          <w:color w:val="222222"/>
          <w:sz w:val="20"/>
          <w:szCs w:val="20"/>
          <w:shd w:val="clear" w:color="auto" w:fill="FFFFFF"/>
        </w:rPr>
        <w:t>zmysle § 10 ods. 4 zákona č. 330/2007 Z.</w:t>
      </w:r>
      <w:r w:rsidRPr="00701295">
        <w:rPr>
          <w:rFonts w:ascii="Arial" w:hAnsi="Arial" w:cs="Arial"/>
          <w:b w:val="0"/>
          <w:iCs/>
          <w:color w:val="222222"/>
          <w:sz w:val="20"/>
          <w:szCs w:val="20"/>
          <w:shd w:val="clear" w:color="auto" w:fill="FFFFFF"/>
        </w:rPr>
        <w:t xml:space="preserve"> z. o registri trestov a o zmene a doplnení niektorých zákonov v znení neskorších predpisov</w:t>
      </w:r>
      <w:r w:rsidR="001A6E63">
        <w:rPr>
          <w:rFonts w:ascii="Arial" w:hAnsi="Arial" w:cs="Arial"/>
          <w:b w:val="0"/>
          <w:iCs/>
          <w:color w:val="222222"/>
          <w:sz w:val="20"/>
          <w:szCs w:val="20"/>
          <w:shd w:val="clear" w:color="auto" w:fill="FFFFFF"/>
        </w:rPr>
        <w:t xml:space="preserve"> </w:t>
      </w:r>
      <w:r w:rsidR="00AD3365" w:rsidRPr="000A4E87">
        <w:rPr>
          <w:rFonts w:ascii="Arial" w:hAnsi="Arial" w:cs="Arial"/>
          <w:b w:val="0"/>
          <w:iCs/>
          <w:color w:val="222222"/>
          <w:sz w:val="20"/>
          <w:szCs w:val="20"/>
          <w:u w:val="single"/>
          <w:shd w:val="clear" w:color="auto" w:fill="FFFFFF"/>
        </w:rPr>
        <w:t xml:space="preserve">a  </w:t>
      </w:r>
      <w:r w:rsidR="00AD3365" w:rsidRPr="00AD3365">
        <w:rPr>
          <w:rFonts w:ascii="Arial" w:hAnsi="Arial" w:cs="Arial"/>
          <w:b w:val="0"/>
          <w:iCs/>
          <w:color w:val="222222"/>
          <w:sz w:val="20"/>
          <w:szCs w:val="20"/>
          <w:u w:val="single"/>
          <w:shd w:val="clear" w:color="auto" w:fill="FFFFFF"/>
        </w:rPr>
        <w:t>predloží verejnému obstarávateľovi udelenie súhlasu pre poskytnutie výpisu z registra trestov podľa Prílohy č. 4 súťažných podkladov.</w:t>
      </w:r>
    </w:p>
    <w:p w14:paraId="577A14B5" w14:textId="4C7FFCE7" w:rsidR="002A0877" w:rsidRPr="00701295" w:rsidRDefault="002A0877" w:rsidP="001A6E63">
      <w:pPr>
        <w:pStyle w:val="Nadpis2"/>
        <w:keepNext w:val="0"/>
        <w:keepLines w:val="0"/>
        <w:widowControl w:val="0"/>
        <w:spacing w:after="0" w:line="240" w:lineRule="auto"/>
        <w:ind w:left="1418" w:hanging="2"/>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Verejný obstarávateľ uvádza, že nevie použiť údaje z informačných systémov verejnej správy na získanie výpisu z registra trestov, ak je záujemcom právnická osoba, ktorej štatutárny orgán,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 39, prípadne § 152 ods. 3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Verejný obstarávateľ nevie použiť údaje z informačných systémov verejnej správy na overenie splnenia podmienky účasti podľa § 32 ods. 1 písm. a)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týkajúceho sa samotného záujemcu (t. j. že záujemca ako právnická osoba nebol odsúdený za niektorý z trestných činov vymenovaných v § 32 ods. 1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ak má záujemca sídlo mimo územia Slovenskej republiky.</w:t>
      </w:r>
    </w:p>
    <w:p w14:paraId="01795427" w14:textId="169451B6" w:rsidR="002A0877" w:rsidRPr="00701295" w:rsidRDefault="002A0877" w:rsidP="001A6E63">
      <w:pPr>
        <w:pStyle w:val="Nadpis2"/>
        <w:keepNext w:val="0"/>
        <w:keepLines w:val="0"/>
        <w:widowControl w:val="0"/>
        <w:spacing w:after="0" w:line="240" w:lineRule="auto"/>
        <w:ind w:left="1418" w:hanging="2"/>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Ak má záujemca sídlo alebo miesto podnikania mimo územia Slovenskej republiky, nevie verejný obstarávateľ použiť údaje z informačných systémov verejnej správy ani na získanie dokladov podľa § 32 ods. 2 písm. b), c), d) a e)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w:t>
      </w:r>
    </w:p>
    <w:p w14:paraId="269DFAF7" w14:textId="77777777" w:rsidR="002A0877" w:rsidRPr="00701295" w:rsidRDefault="002A0877" w:rsidP="000A4E87">
      <w:pPr>
        <w:pStyle w:val="Nadpis2"/>
        <w:keepNext w:val="0"/>
        <w:keepLines w:val="0"/>
        <w:widowControl w:val="0"/>
        <w:spacing w:after="0" w:line="240" w:lineRule="auto"/>
        <w:ind w:left="709" w:hanging="709"/>
        <w:jc w:val="both"/>
        <w:rPr>
          <w:rFonts w:ascii="Arial" w:hAnsi="Arial" w:cs="Arial"/>
          <w:b w:val="0"/>
          <w:iCs/>
          <w:color w:val="222222"/>
          <w:sz w:val="20"/>
          <w:szCs w:val="20"/>
          <w:shd w:val="clear" w:color="auto" w:fill="FFFFFF"/>
        </w:rPr>
      </w:pPr>
    </w:p>
    <w:p w14:paraId="5AAC881A" w14:textId="77777777" w:rsidR="002A0877" w:rsidRPr="00701295" w:rsidRDefault="002A0877" w:rsidP="001A6E63">
      <w:pPr>
        <w:pStyle w:val="Nadpis2"/>
        <w:keepNext w:val="0"/>
        <w:keepLines w:val="0"/>
        <w:widowControl w:val="0"/>
        <w:numPr>
          <w:ilvl w:val="2"/>
          <w:numId w:val="14"/>
        </w:numPr>
        <w:spacing w:after="0" w:line="240" w:lineRule="auto"/>
        <w:ind w:left="1418" w:hanging="709"/>
        <w:jc w:val="both"/>
        <w:rPr>
          <w:rFonts w:ascii="Arial" w:hAnsi="Arial" w:cs="Arial"/>
          <w:iCs/>
          <w:color w:val="222222"/>
          <w:sz w:val="20"/>
          <w:szCs w:val="20"/>
          <w:shd w:val="clear" w:color="auto" w:fill="FFFFFF"/>
        </w:rPr>
      </w:pPr>
      <w:r w:rsidRPr="00701295">
        <w:rPr>
          <w:rFonts w:ascii="Arial" w:hAnsi="Arial" w:cs="Arial"/>
          <w:iCs/>
          <w:color w:val="222222"/>
          <w:sz w:val="20"/>
          <w:szCs w:val="20"/>
          <w:shd w:val="clear" w:color="auto" w:fill="FFFFFF"/>
        </w:rPr>
        <w:t>Ďalšie informácie k preukázaniu splnenia podmienok účasti ohľadne osobného postavenia:</w:t>
      </w:r>
    </w:p>
    <w:p w14:paraId="27EE3602" w14:textId="215781BF" w:rsidR="002A0877" w:rsidRPr="00701295" w:rsidRDefault="002A0877" w:rsidP="001A6E63">
      <w:pPr>
        <w:pStyle w:val="Nadpis2"/>
        <w:keepNext w:val="0"/>
        <w:keepLines w:val="0"/>
        <w:widowControl w:val="0"/>
        <w:spacing w:after="0" w:line="240" w:lineRule="auto"/>
        <w:ind w:left="1416"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Preukazovanie podmienok účasti ohľadne osobného postavenia je voči verejnému obstarávateľovi účinné aj spôsobom podľa § 152 ods. 4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 teda </w:t>
      </w:r>
      <w:r w:rsidRPr="00701295">
        <w:rPr>
          <w:rFonts w:ascii="Arial" w:hAnsi="Arial" w:cs="Arial"/>
          <w:b w:val="0"/>
          <w:iCs/>
          <w:color w:val="222222"/>
          <w:sz w:val="20"/>
          <w:szCs w:val="20"/>
          <w:shd w:val="clear" w:color="auto" w:fill="FFFFFF"/>
        </w:rPr>
        <w:lastRenderedPageBreak/>
        <w:t>prostredníctvom zápisu do zoznamu hospodárskych subjektov, vedenom Úradom pre verejné obstarávanie. Uchádzač zapísaný v zozname hospodárskych subjektov podľa zákona nie je povinný v procese verejného obstarávania predkladať doklady podľa § 32 ods. 2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w:t>
      </w:r>
    </w:p>
    <w:p w14:paraId="789AC3BD" w14:textId="77777777" w:rsidR="002A0877" w:rsidRPr="00701295" w:rsidRDefault="002A0877" w:rsidP="001A6E63">
      <w:pPr>
        <w:pStyle w:val="Nadpis2"/>
        <w:keepNext w:val="0"/>
        <w:keepLines w:val="0"/>
        <w:widowControl w:val="0"/>
        <w:spacing w:after="0" w:line="240" w:lineRule="auto"/>
        <w:ind w:left="1416"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5421C5" w14:textId="010E8AB2" w:rsidR="002A0877" w:rsidRPr="00701295" w:rsidRDefault="002A0877" w:rsidP="001A6E63">
      <w:pPr>
        <w:pStyle w:val="Nadpis2"/>
        <w:keepNext w:val="0"/>
        <w:keepLines w:val="0"/>
        <w:widowControl w:val="0"/>
        <w:spacing w:after="0" w:line="240" w:lineRule="auto"/>
        <w:ind w:left="1416"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w:t>
      </w:r>
      <w:r w:rsidR="00F85732" w:rsidRPr="00701295">
        <w:rPr>
          <w:rFonts w:ascii="Arial" w:hAnsi="Arial" w:cs="Arial"/>
          <w:b w:val="0"/>
          <w:iCs/>
          <w:color w:val="222222"/>
          <w:sz w:val="20"/>
          <w:szCs w:val="20"/>
          <w:shd w:val="clear" w:color="auto" w:fill="FFFFFF"/>
        </w:rPr>
        <w:t xml:space="preserve">o VO </w:t>
      </w:r>
      <w:r w:rsidRPr="00701295">
        <w:rPr>
          <w:rFonts w:ascii="Arial" w:hAnsi="Arial" w:cs="Arial"/>
          <w:b w:val="0"/>
          <w:iCs/>
          <w:color w:val="222222"/>
          <w:sz w:val="20"/>
          <w:szCs w:val="20"/>
          <w:shd w:val="clear" w:color="auto" w:fill="FFFFFF"/>
        </w:rPr>
        <w:t>preukazuje člen skupiny len vo vzťahu k tej časti predmetu zákazky, ktorú má zabezpečiť.</w:t>
      </w:r>
    </w:p>
    <w:p w14:paraId="0AA06301" w14:textId="34F02B21" w:rsidR="002A0877" w:rsidRPr="00701295" w:rsidRDefault="002A0877" w:rsidP="001A6E63">
      <w:pPr>
        <w:pStyle w:val="Nadpis2"/>
        <w:keepNext w:val="0"/>
        <w:keepLines w:val="0"/>
        <w:widowControl w:val="0"/>
        <w:spacing w:after="0" w:line="240" w:lineRule="auto"/>
        <w:ind w:left="1416"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Ak uchádzač nespĺňa podmienky účasti osobného postavenia podľa § 32 ods. 1 písm. a)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alebo sa na neho vzťahuje dôvod na vylúčenie podľa § 40 ods. 6 písm. c) až g) a odsekov 7 a 8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602C813" w14:textId="346C87FC" w:rsidR="002A0877" w:rsidRDefault="002A0877" w:rsidP="001A6E63">
      <w:pPr>
        <w:pStyle w:val="Nadpis2"/>
        <w:keepNext w:val="0"/>
        <w:keepLines w:val="0"/>
        <w:widowControl w:val="0"/>
        <w:spacing w:after="0" w:line="240" w:lineRule="auto"/>
        <w:ind w:left="1416" w:firstLine="0"/>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Ak uchádzač má sídlo, miesto podnikania alebo obvyklý pobyt mimo územia Slovenskej republiky a štát jeho sídla, miesta podnikania alebo obvyklého pobytu nevydáva niektoré z dokladov uvedených v § 32 ods. 2 zákona</w:t>
      </w:r>
      <w:r w:rsidR="00F85732" w:rsidRPr="00701295">
        <w:rPr>
          <w:rFonts w:ascii="Arial" w:hAnsi="Arial" w:cs="Arial"/>
          <w:b w:val="0"/>
          <w:iCs/>
          <w:color w:val="222222"/>
          <w:sz w:val="20"/>
          <w:szCs w:val="20"/>
          <w:shd w:val="clear" w:color="auto" w:fill="FFFFFF"/>
        </w:rPr>
        <w:t xml:space="preserve"> o VO</w:t>
      </w:r>
      <w:r w:rsidRPr="00701295">
        <w:rPr>
          <w:rFonts w:ascii="Arial" w:hAnsi="Arial" w:cs="Arial"/>
          <w:b w:val="0"/>
          <w:iCs/>
          <w:color w:val="222222"/>
          <w:sz w:val="20"/>
          <w:szCs w:val="20"/>
          <w:shd w:val="clear" w:color="auto" w:fill="FFFFFF"/>
        </w:rPr>
        <w:t xml:space="preserve">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2A9AD68" w14:textId="77777777" w:rsidR="001A6E63" w:rsidRPr="001A6E63" w:rsidRDefault="001A6E63" w:rsidP="001A6E63">
      <w:pPr>
        <w:spacing w:after="0" w:line="240" w:lineRule="auto"/>
      </w:pPr>
    </w:p>
    <w:p w14:paraId="73C248E8" w14:textId="77777777" w:rsidR="002A0877" w:rsidRPr="00701295" w:rsidRDefault="002A0877" w:rsidP="001A6E63">
      <w:pPr>
        <w:pStyle w:val="Nadpis2"/>
        <w:keepNext w:val="0"/>
        <w:keepLines w:val="0"/>
        <w:widowControl w:val="0"/>
        <w:numPr>
          <w:ilvl w:val="2"/>
          <w:numId w:val="14"/>
        </w:numPr>
        <w:spacing w:after="0" w:line="240" w:lineRule="auto"/>
        <w:ind w:left="1418" w:hanging="709"/>
        <w:jc w:val="both"/>
        <w:rPr>
          <w:rFonts w:ascii="Arial" w:hAnsi="Arial" w:cs="Arial"/>
          <w:b w:val="0"/>
          <w:iCs/>
          <w:color w:val="222222"/>
          <w:sz w:val="20"/>
          <w:szCs w:val="20"/>
          <w:shd w:val="clear" w:color="auto" w:fill="FFFFFF"/>
        </w:rPr>
      </w:pPr>
      <w:r w:rsidRPr="00701295">
        <w:rPr>
          <w:rFonts w:ascii="Arial" w:hAnsi="Arial" w:cs="Arial"/>
          <w:b w:val="0"/>
          <w:iCs/>
          <w:color w:val="222222"/>
          <w:sz w:val="20"/>
          <w:szCs w:val="20"/>
          <w:shd w:val="clear" w:color="auto" w:fill="FFFFFF"/>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04182A81" w14:textId="77777777" w:rsidR="00097022" w:rsidRPr="00701295" w:rsidRDefault="00097022" w:rsidP="000A4E87">
      <w:pPr>
        <w:spacing w:after="0" w:line="240" w:lineRule="auto"/>
        <w:ind w:left="709" w:hanging="709"/>
        <w:rPr>
          <w:rFonts w:ascii="Arial" w:hAnsi="Arial" w:cs="Arial"/>
          <w:sz w:val="20"/>
          <w:szCs w:val="20"/>
        </w:rPr>
      </w:pPr>
    </w:p>
    <w:p w14:paraId="2E234DB6" w14:textId="1B3F5C92" w:rsidR="00C53587" w:rsidRPr="00701295" w:rsidRDefault="00C53587" w:rsidP="000A4E87">
      <w:pPr>
        <w:pStyle w:val="Nadpis2"/>
        <w:keepNext w:val="0"/>
        <w:keepLines w:val="0"/>
        <w:widowControl w:val="0"/>
        <w:numPr>
          <w:ilvl w:val="1"/>
          <w:numId w:val="14"/>
        </w:numPr>
        <w:spacing w:after="0" w:line="240" w:lineRule="auto"/>
        <w:ind w:left="709" w:hanging="709"/>
        <w:rPr>
          <w:rFonts w:ascii="Arial" w:hAnsi="Arial" w:cs="Arial"/>
          <w:color w:val="auto"/>
          <w:sz w:val="20"/>
          <w:szCs w:val="20"/>
        </w:rPr>
      </w:pPr>
      <w:r w:rsidRPr="00701295">
        <w:rPr>
          <w:rFonts w:ascii="Arial" w:hAnsi="Arial" w:cs="Arial"/>
          <w:color w:val="auto"/>
          <w:sz w:val="20"/>
          <w:szCs w:val="20"/>
        </w:rPr>
        <w:t>Ekonomické a finančné postavenie podľa § 33 zákona</w:t>
      </w:r>
      <w:r w:rsidR="000B7C14" w:rsidRPr="00701295">
        <w:rPr>
          <w:rFonts w:ascii="Arial" w:hAnsi="Arial" w:cs="Arial"/>
          <w:color w:val="auto"/>
          <w:sz w:val="20"/>
          <w:szCs w:val="20"/>
        </w:rPr>
        <w:t xml:space="preserve"> o VO</w:t>
      </w:r>
    </w:p>
    <w:p w14:paraId="1B691776" w14:textId="4B8DE5AA" w:rsidR="00C53587" w:rsidRPr="00701295" w:rsidRDefault="001A6E63" w:rsidP="000A4E87">
      <w:pPr>
        <w:tabs>
          <w:tab w:val="left" w:leader="dot" w:pos="10034"/>
        </w:tabs>
        <w:spacing w:after="0" w:line="240" w:lineRule="auto"/>
        <w:ind w:left="709" w:hanging="709"/>
        <w:jc w:val="left"/>
        <w:rPr>
          <w:rFonts w:ascii="Arial" w:hAnsi="Arial" w:cs="Arial"/>
          <w:color w:val="auto"/>
          <w:sz w:val="20"/>
          <w:szCs w:val="20"/>
        </w:rPr>
      </w:pPr>
      <w:r>
        <w:rPr>
          <w:rFonts w:ascii="Arial" w:hAnsi="Arial" w:cs="Arial"/>
          <w:color w:val="auto"/>
          <w:sz w:val="20"/>
          <w:szCs w:val="20"/>
          <w:highlight w:val="yellow"/>
        </w:rPr>
        <w:tab/>
      </w:r>
      <w:r w:rsidR="00C53587" w:rsidRPr="00701295">
        <w:rPr>
          <w:rFonts w:ascii="Arial" w:hAnsi="Arial" w:cs="Arial"/>
          <w:color w:val="auto"/>
          <w:sz w:val="20"/>
          <w:szCs w:val="20"/>
          <w:highlight w:val="yellow"/>
        </w:rPr>
        <w:t>Neaplikuje sa.</w:t>
      </w:r>
    </w:p>
    <w:p w14:paraId="29B5C344" w14:textId="1A7EC397" w:rsidR="00097022" w:rsidRPr="00701295" w:rsidRDefault="00097022" w:rsidP="000A4E87">
      <w:pPr>
        <w:tabs>
          <w:tab w:val="left" w:leader="dot" w:pos="10034"/>
        </w:tabs>
        <w:spacing w:after="0" w:line="240" w:lineRule="auto"/>
        <w:ind w:left="709" w:hanging="709"/>
        <w:jc w:val="left"/>
        <w:rPr>
          <w:rFonts w:ascii="Arial" w:hAnsi="Arial" w:cs="Arial"/>
          <w:color w:val="auto"/>
          <w:sz w:val="20"/>
          <w:szCs w:val="20"/>
        </w:rPr>
      </w:pPr>
    </w:p>
    <w:p w14:paraId="3D10C06D" w14:textId="11A690E2" w:rsidR="00C53587" w:rsidRPr="00701295" w:rsidRDefault="00C53587" w:rsidP="000A4E87">
      <w:pPr>
        <w:pStyle w:val="Nadpis2"/>
        <w:keepNext w:val="0"/>
        <w:keepLines w:val="0"/>
        <w:widowControl w:val="0"/>
        <w:numPr>
          <w:ilvl w:val="1"/>
          <w:numId w:val="14"/>
        </w:numPr>
        <w:spacing w:after="0" w:line="240" w:lineRule="auto"/>
        <w:ind w:left="709" w:hanging="709"/>
        <w:rPr>
          <w:rFonts w:ascii="Arial" w:hAnsi="Arial" w:cs="Arial"/>
          <w:color w:val="auto"/>
          <w:sz w:val="20"/>
          <w:szCs w:val="20"/>
        </w:rPr>
      </w:pPr>
      <w:r w:rsidRPr="00701295">
        <w:rPr>
          <w:rFonts w:ascii="Arial" w:hAnsi="Arial" w:cs="Arial"/>
          <w:color w:val="auto"/>
          <w:sz w:val="20"/>
          <w:szCs w:val="20"/>
        </w:rPr>
        <w:t xml:space="preserve">Technická </w:t>
      </w:r>
      <w:r w:rsidR="00F671E4" w:rsidRPr="00701295">
        <w:rPr>
          <w:rFonts w:ascii="Arial" w:hAnsi="Arial" w:cs="Arial"/>
          <w:color w:val="auto"/>
          <w:sz w:val="20"/>
          <w:szCs w:val="20"/>
        </w:rPr>
        <w:t xml:space="preserve">alebo </w:t>
      </w:r>
      <w:r w:rsidRPr="00701295">
        <w:rPr>
          <w:rFonts w:ascii="Arial" w:hAnsi="Arial" w:cs="Arial"/>
          <w:color w:val="auto"/>
          <w:sz w:val="20"/>
          <w:szCs w:val="20"/>
        </w:rPr>
        <w:t>odborná spôsobilosť podľa § 34 zákona</w:t>
      </w:r>
      <w:r w:rsidR="000B7C14" w:rsidRPr="00701295">
        <w:rPr>
          <w:rFonts w:ascii="Arial" w:hAnsi="Arial" w:cs="Arial"/>
          <w:color w:val="auto"/>
          <w:sz w:val="20"/>
          <w:szCs w:val="20"/>
        </w:rPr>
        <w:t xml:space="preserve"> o VO</w:t>
      </w:r>
    </w:p>
    <w:p w14:paraId="2DB5F1E5" w14:textId="74A5DBD3" w:rsidR="00FE1959" w:rsidRDefault="00FE1959" w:rsidP="00FE1959">
      <w:pPr>
        <w:spacing w:line="276" w:lineRule="auto"/>
        <w:ind w:firstLine="1"/>
        <w:rPr>
          <w:rFonts w:ascii="Arial" w:hAnsi="Arial" w:cs="Arial"/>
          <w:color w:val="auto"/>
          <w:sz w:val="20"/>
          <w:szCs w:val="20"/>
        </w:rPr>
      </w:pPr>
    </w:p>
    <w:p w14:paraId="18B90B14" w14:textId="3B0AF06A" w:rsidR="00FE1959" w:rsidRPr="00FE1959" w:rsidRDefault="00FE1959" w:rsidP="00FE1959">
      <w:pPr>
        <w:pStyle w:val="Odsekzoznamu"/>
        <w:numPr>
          <w:ilvl w:val="0"/>
          <w:numId w:val="33"/>
        </w:numPr>
        <w:spacing w:line="276" w:lineRule="auto"/>
        <w:rPr>
          <w:rFonts w:ascii="Arial Narrow" w:eastAsiaTheme="minorHAnsi" w:hAnsi="Arial Narrow"/>
          <w:color w:val="auto"/>
          <w:highlight w:val="yellow"/>
        </w:rPr>
      </w:pPr>
      <w:r w:rsidRPr="00FE1959">
        <w:rPr>
          <w:rFonts w:ascii="Arial Narrow" w:hAnsi="Arial Narrow"/>
          <w:highlight w:val="yellow"/>
        </w:rPr>
        <w:t>§ 34 ods. 1 písm. d) v súvislosti s § 35</w:t>
      </w:r>
    </w:p>
    <w:p w14:paraId="004FB096" w14:textId="77777777" w:rsidR="00FE1959" w:rsidRPr="00FE1959" w:rsidRDefault="00FE1959" w:rsidP="00FE1959">
      <w:pPr>
        <w:spacing w:after="120" w:line="276" w:lineRule="auto"/>
        <w:rPr>
          <w:rFonts w:ascii="Arial Narrow" w:hAnsi="Arial Narrow"/>
          <w:b/>
          <w:bCs/>
          <w:highlight w:val="yellow"/>
        </w:rPr>
      </w:pPr>
      <w:r w:rsidRPr="00FE1959">
        <w:rPr>
          <w:rFonts w:ascii="Arial Narrow" w:hAnsi="Arial Narrow"/>
          <w:b/>
          <w:bCs/>
          <w:highlight w:val="yellow"/>
        </w:rPr>
        <w:t xml:space="preserve">Platný certifikát kvality vydaný nezávislou inštitúciou, ktorým uchádzač preukáže zavedenie a používanie systému manažérstva kvality podľa normy </w:t>
      </w:r>
      <w:r w:rsidRPr="00FE1959">
        <w:rPr>
          <w:rFonts w:ascii="Arial Narrow" w:hAnsi="Arial Narrow"/>
          <w:b/>
          <w:bCs/>
          <w:color w:val="0070C0"/>
          <w:highlight w:val="yellow"/>
        </w:rPr>
        <w:t>STN EN ISO 9001</w:t>
      </w:r>
      <w:r w:rsidRPr="00FE1959">
        <w:rPr>
          <w:rFonts w:ascii="Arial Narrow" w:hAnsi="Arial Narrow"/>
          <w:b/>
          <w:bCs/>
          <w:highlight w:val="yellow"/>
        </w:rPr>
        <w:t>;</w:t>
      </w:r>
    </w:p>
    <w:p w14:paraId="0C36210B" w14:textId="77777777" w:rsidR="00FE1959" w:rsidRPr="00FE1959" w:rsidRDefault="00FE1959" w:rsidP="00FE1959">
      <w:pPr>
        <w:spacing w:line="276" w:lineRule="auto"/>
        <w:rPr>
          <w:rFonts w:ascii="Arial Narrow" w:hAnsi="Arial Narrow"/>
          <w:highlight w:val="yellow"/>
        </w:rPr>
      </w:pPr>
      <w:r w:rsidRPr="00FE1959">
        <w:rPr>
          <w:rFonts w:ascii="Arial Narrow" w:hAnsi="Arial Narrow"/>
          <w:highlight w:val="yellow"/>
        </w:rPr>
        <w:t xml:space="preserve">Verejný obstarávateľ uzná ako rovnocenný certifikát systému manažérstva kvality vydaný príslušným orgánom členského štátu. Ak uchádzač alebo záujemca objektívne nemal možnosť získať príslušný certifikát v určených lehotách, verejný obstarávateľ  akceptuje aj iné dôkazy o rovnocenných opatreniach na zabezpečenie systému manažérstva kvality predložené uchádzačom alebo záujemcom, ktorými preukáže, že ním navrhované opatrenia na zabezpečenie </w:t>
      </w:r>
      <w:r w:rsidRPr="00FE1959">
        <w:rPr>
          <w:rFonts w:ascii="Arial Narrow" w:hAnsi="Arial Narrow"/>
          <w:highlight w:val="yellow"/>
        </w:rPr>
        <w:lastRenderedPageBreak/>
        <w:t>systému manažérstva kvality sú v súlade s požadovanými slovenskými technickými normami na systém manažérstva kvality.</w:t>
      </w:r>
    </w:p>
    <w:p w14:paraId="139E5F78" w14:textId="77777777" w:rsidR="00FE1959" w:rsidRPr="00FE1959" w:rsidRDefault="00FE1959" w:rsidP="00FE1959">
      <w:pPr>
        <w:rPr>
          <w:highlight w:val="yellow"/>
          <w:lang w:eastAsia="en-US"/>
        </w:rPr>
      </w:pPr>
    </w:p>
    <w:p w14:paraId="3DC1307D" w14:textId="77777777" w:rsidR="00FE1959" w:rsidRPr="00FE1959" w:rsidRDefault="00FE1959" w:rsidP="00FE1959">
      <w:pPr>
        <w:rPr>
          <w:highlight w:val="yellow"/>
        </w:rPr>
      </w:pPr>
    </w:p>
    <w:p w14:paraId="376DF4F4" w14:textId="469CE5B2" w:rsidR="00FE1959" w:rsidRPr="00FE1959" w:rsidRDefault="00FE1959" w:rsidP="00FE1959">
      <w:pPr>
        <w:pStyle w:val="Odsekzoznamu"/>
        <w:numPr>
          <w:ilvl w:val="0"/>
          <w:numId w:val="33"/>
        </w:numPr>
        <w:spacing w:line="276" w:lineRule="auto"/>
        <w:rPr>
          <w:rFonts w:ascii="Arial Narrow" w:hAnsi="Arial Narrow"/>
          <w:highlight w:val="yellow"/>
        </w:rPr>
      </w:pPr>
      <w:r w:rsidRPr="00FE1959">
        <w:rPr>
          <w:rFonts w:ascii="Arial Narrow" w:hAnsi="Arial Narrow"/>
          <w:highlight w:val="yellow"/>
        </w:rPr>
        <w:t>§ 34 ods. 1 písm. h) v súvislosti s § 36</w:t>
      </w:r>
    </w:p>
    <w:p w14:paraId="105B0604" w14:textId="77777777" w:rsidR="00FE1959" w:rsidRPr="00FE1959" w:rsidRDefault="00FE1959" w:rsidP="00FE1959">
      <w:pPr>
        <w:spacing w:line="276" w:lineRule="auto"/>
        <w:rPr>
          <w:rFonts w:ascii="Arial Narrow" w:hAnsi="Arial Narrow"/>
          <w:highlight w:val="yellow"/>
        </w:rPr>
      </w:pPr>
    </w:p>
    <w:p w14:paraId="0F0284F9" w14:textId="77777777" w:rsidR="00FE1959" w:rsidRPr="00FE1959" w:rsidRDefault="00FE1959" w:rsidP="00FE1959">
      <w:pPr>
        <w:spacing w:after="120" w:line="276" w:lineRule="auto"/>
        <w:rPr>
          <w:rFonts w:ascii="Arial Narrow" w:hAnsi="Arial Narrow"/>
          <w:b/>
          <w:bCs/>
          <w:highlight w:val="yellow"/>
        </w:rPr>
      </w:pPr>
      <w:r w:rsidRPr="00FE1959">
        <w:rPr>
          <w:rFonts w:ascii="Arial Narrow" w:hAnsi="Arial Narrow"/>
          <w:b/>
          <w:bCs/>
          <w:highlight w:val="yellow"/>
        </w:rPr>
        <w:t xml:space="preserve">Platný certifikát systému environmentálneho manažmentu v oblasti predmetu zákazky vydaný nezávislou inštitúciou, ktorým uchádzač preukáže zavedenie a používanie systému environmentálneho manažérstva podľa normy </w:t>
      </w:r>
      <w:r w:rsidRPr="00FE1959">
        <w:rPr>
          <w:rFonts w:ascii="Arial Narrow" w:hAnsi="Arial Narrow"/>
          <w:b/>
          <w:bCs/>
          <w:color w:val="0070C0"/>
          <w:highlight w:val="yellow"/>
        </w:rPr>
        <w:t>STN EN ISO 14001</w:t>
      </w:r>
      <w:r w:rsidRPr="00FE1959">
        <w:rPr>
          <w:rFonts w:ascii="Arial Narrow" w:hAnsi="Arial Narrow"/>
          <w:b/>
          <w:bCs/>
          <w:highlight w:val="yellow"/>
        </w:rPr>
        <w:t>;</w:t>
      </w:r>
    </w:p>
    <w:p w14:paraId="6EB3FCCD" w14:textId="77777777" w:rsidR="00FE1959" w:rsidRDefault="00FE1959" w:rsidP="00FE1959">
      <w:pPr>
        <w:spacing w:line="276" w:lineRule="auto"/>
        <w:rPr>
          <w:rFonts w:ascii="Arial Narrow" w:hAnsi="Arial Narrow"/>
          <w:lang w:eastAsia="ar-SA"/>
        </w:rPr>
      </w:pPr>
      <w:r w:rsidRPr="00FE1959">
        <w:rPr>
          <w:rFonts w:ascii="Arial Narrow" w:hAnsi="Arial Narrow"/>
          <w:highlight w:val="yellow"/>
        </w:rPr>
        <w:t>Verejný obstarávateľ uzná ako rovnocenný certifikát systému environmentálneho manažérstva  v oblasti predmetu zákazky vydaný príslušným orgánom členského štátu. Ak uchádzač alebo záujemca objektívne nemal možnosť získať príslušný certifikát v určených lehotách, verejný obstarávateľ akceptuje aj iné dôkazy o opatreniach v oblasti environmentálneho manažérstva predložené uchádzačom alebo záujemcom, ktorými preukáže, že ním navrhované opatrenia sú rovnocenné opatreniam požadovaným v rámci príslušného systému environmentálneho manažérstva v oblasti predmetu zákazky alebo príslušnej normy environmentálneho manažérstva.</w:t>
      </w:r>
    </w:p>
    <w:p w14:paraId="494C640E" w14:textId="2CE64385" w:rsidR="00710277" w:rsidRPr="00701295" w:rsidRDefault="00710277" w:rsidP="000A4E87">
      <w:pPr>
        <w:tabs>
          <w:tab w:val="left" w:leader="dot" w:pos="10034"/>
        </w:tabs>
        <w:spacing w:after="0" w:line="240" w:lineRule="auto"/>
        <w:ind w:left="709" w:hanging="709"/>
        <w:jc w:val="left"/>
        <w:rPr>
          <w:rFonts w:ascii="Arial" w:hAnsi="Arial" w:cs="Arial"/>
          <w:color w:val="auto"/>
          <w:sz w:val="20"/>
          <w:szCs w:val="20"/>
        </w:rPr>
      </w:pPr>
    </w:p>
    <w:p w14:paraId="118585B8" w14:textId="77777777" w:rsidR="00E10A7C" w:rsidRPr="00701295" w:rsidRDefault="00E10A7C" w:rsidP="000A4E87">
      <w:pPr>
        <w:spacing w:after="0" w:line="240" w:lineRule="auto"/>
        <w:ind w:left="709" w:right="17" w:hanging="709"/>
        <w:rPr>
          <w:rFonts w:ascii="Arial" w:hAnsi="Arial" w:cs="Arial"/>
          <w:sz w:val="20"/>
          <w:szCs w:val="20"/>
        </w:rPr>
      </w:pPr>
    </w:p>
    <w:p w14:paraId="3FAA34E7" w14:textId="77777777" w:rsidR="003A30E1" w:rsidRPr="00701295" w:rsidRDefault="003A30E1"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VYHODNOTENIE DORUČENÝCH ŽIADOSTÍ O ÚČASŤ  </w:t>
      </w:r>
    </w:p>
    <w:p w14:paraId="7FBC6292" w14:textId="002E3171" w:rsidR="003A30E1" w:rsidRPr="00701295" w:rsidRDefault="003A30E1" w:rsidP="000A4E87">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rPr>
      </w:pPr>
      <w:r w:rsidRPr="00701295">
        <w:rPr>
          <w:rFonts w:ascii="Arial" w:hAnsi="Arial" w:cs="Arial"/>
          <w:b w:val="0"/>
          <w:color w:val="auto"/>
          <w:sz w:val="20"/>
          <w:szCs w:val="20"/>
        </w:rPr>
        <w:t xml:space="preserve">Verejný obstarávateľ bude pri vyhodnocovaní doručených žiadosti o účasť postupovať v súlade </w:t>
      </w:r>
      <w:r w:rsidR="00710277" w:rsidRPr="00701295">
        <w:rPr>
          <w:rFonts w:ascii="Arial" w:hAnsi="Arial" w:cs="Arial"/>
          <w:b w:val="0"/>
          <w:color w:val="auto"/>
          <w:sz w:val="20"/>
          <w:szCs w:val="20"/>
        </w:rPr>
        <w:t xml:space="preserve">s § 39, §40 a § 152 </w:t>
      </w:r>
      <w:r w:rsidR="00547124" w:rsidRPr="00701295">
        <w:rPr>
          <w:rFonts w:ascii="Arial" w:hAnsi="Arial" w:cs="Arial"/>
          <w:b w:val="0"/>
          <w:color w:val="auto"/>
          <w:sz w:val="20"/>
          <w:szCs w:val="20"/>
        </w:rPr>
        <w:t>zákon</w:t>
      </w:r>
      <w:r w:rsidR="00710277" w:rsidRPr="00701295">
        <w:rPr>
          <w:rFonts w:ascii="Arial" w:hAnsi="Arial" w:cs="Arial"/>
          <w:b w:val="0"/>
          <w:color w:val="auto"/>
          <w:sz w:val="20"/>
          <w:szCs w:val="20"/>
        </w:rPr>
        <w:t>a o VO</w:t>
      </w:r>
      <w:r w:rsidRPr="00701295">
        <w:rPr>
          <w:rFonts w:ascii="Arial" w:hAnsi="Arial" w:cs="Arial"/>
          <w:b w:val="0"/>
          <w:color w:val="auto"/>
          <w:sz w:val="20"/>
          <w:szCs w:val="20"/>
        </w:rPr>
        <w:t>. Komunikácia medzi záujemcom/záujemcami a verejným obstarávateľom bude prebiehať výhradne elektronicky, prostredníctvom komunikačného rozhrania systému JOSEPHINE.</w:t>
      </w:r>
    </w:p>
    <w:p w14:paraId="791E8760" w14:textId="587585A5" w:rsidR="003A30E1" w:rsidRPr="00701295" w:rsidRDefault="003A30E1" w:rsidP="000A4E87">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rPr>
      </w:pPr>
      <w:r w:rsidRPr="00701295">
        <w:rPr>
          <w:rFonts w:ascii="Arial" w:hAnsi="Arial" w:cs="Arial"/>
          <w:b w:val="0"/>
          <w:color w:val="auto"/>
          <w:sz w:val="20"/>
          <w:szCs w:val="20"/>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právo podať opätovne novú žiadosť o účasť.</w:t>
      </w:r>
    </w:p>
    <w:p w14:paraId="7FCBFEC4" w14:textId="77777777" w:rsidR="003152A1" w:rsidRPr="00701295" w:rsidRDefault="003152A1" w:rsidP="000A4E87">
      <w:pPr>
        <w:spacing w:after="0" w:line="240" w:lineRule="auto"/>
        <w:ind w:left="709" w:hanging="709"/>
        <w:rPr>
          <w:rFonts w:ascii="Arial" w:hAnsi="Arial" w:cs="Arial"/>
          <w:color w:val="auto"/>
          <w:sz w:val="20"/>
          <w:szCs w:val="20"/>
        </w:rPr>
      </w:pPr>
    </w:p>
    <w:p w14:paraId="6193F8C9" w14:textId="2E29BAAC" w:rsidR="003A30E1" w:rsidRPr="00701295" w:rsidRDefault="003A30E1" w:rsidP="000A4E87">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ZR</w:t>
      </w:r>
      <w:r w:rsidR="00300D38" w:rsidRPr="00701295">
        <w:rPr>
          <w:rFonts w:ascii="Arial" w:hAnsi="Arial" w:cs="Arial"/>
          <w:sz w:val="20"/>
          <w:szCs w:val="20"/>
        </w:rPr>
        <w:t>I</w:t>
      </w:r>
      <w:r w:rsidRPr="00701295">
        <w:rPr>
          <w:rFonts w:ascii="Arial" w:hAnsi="Arial" w:cs="Arial"/>
          <w:sz w:val="20"/>
          <w:szCs w:val="20"/>
        </w:rPr>
        <w:t>ADENIE DNS</w:t>
      </w:r>
    </w:p>
    <w:p w14:paraId="04BC1E6D" w14:textId="5B120412" w:rsidR="003A30E1" w:rsidRPr="00701295" w:rsidRDefault="003A30E1" w:rsidP="000A4E87">
      <w:pPr>
        <w:pStyle w:val="Nadpis2"/>
        <w:keepNext w:val="0"/>
        <w:keepLines w:val="0"/>
        <w:widowControl w:val="0"/>
        <w:numPr>
          <w:ilvl w:val="1"/>
          <w:numId w:val="14"/>
        </w:numPr>
        <w:spacing w:after="0" w:line="240" w:lineRule="auto"/>
        <w:ind w:left="709" w:hanging="709"/>
        <w:jc w:val="both"/>
        <w:rPr>
          <w:rFonts w:ascii="Arial" w:hAnsi="Arial" w:cs="Arial"/>
          <w:b w:val="0"/>
          <w:color w:val="auto"/>
          <w:sz w:val="20"/>
          <w:szCs w:val="20"/>
        </w:rPr>
      </w:pPr>
      <w:r w:rsidRPr="00701295">
        <w:rPr>
          <w:rFonts w:ascii="Arial" w:hAnsi="Arial" w:cs="Arial"/>
          <w:b w:val="0"/>
          <w:color w:val="auto"/>
          <w:sz w:val="20"/>
          <w:szCs w:val="20"/>
        </w:rPr>
        <w:t>DNS sa považuje za zriadený doručením informácie o zaradení/nezaradení do DNS všetkým záujemcom, ktorí predložili žiadosť o účasť v</w:t>
      </w:r>
      <w:r w:rsidR="00300D38" w:rsidRPr="00701295">
        <w:rPr>
          <w:rFonts w:ascii="Arial" w:hAnsi="Arial" w:cs="Arial"/>
          <w:b w:val="0"/>
          <w:color w:val="auto"/>
          <w:sz w:val="20"/>
          <w:szCs w:val="20"/>
        </w:rPr>
        <w:t xml:space="preserve"> (základnej) </w:t>
      </w:r>
      <w:r w:rsidRPr="00701295">
        <w:rPr>
          <w:rFonts w:ascii="Arial" w:hAnsi="Arial" w:cs="Arial"/>
          <w:b w:val="0"/>
          <w:color w:val="auto"/>
          <w:sz w:val="20"/>
          <w:szCs w:val="20"/>
        </w:rPr>
        <w:t>lehote na predkladanie žiadosti o účasť.</w:t>
      </w:r>
    </w:p>
    <w:p w14:paraId="3FE7E230" w14:textId="0BF80731" w:rsidR="003A30E1" w:rsidRPr="00701295" w:rsidRDefault="00D7553F" w:rsidP="000A4E87">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color w:val="auto"/>
          <w:sz w:val="20"/>
          <w:szCs w:val="20"/>
        </w:rPr>
        <w:t>A</w:t>
      </w:r>
      <w:r w:rsidR="003A30E1" w:rsidRPr="00701295">
        <w:rPr>
          <w:rFonts w:ascii="Arial" w:hAnsi="Arial" w:cs="Arial"/>
          <w:b w:val="0"/>
          <w:color w:val="auto"/>
          <w:sz w:val="20"/>
          <w:szCs w:val="20"/>
        </w:rPr>
        <w:t xml:space="preserve">k bola žiadosť o účasť predložená </w:t>
      </w:r>
      <w:r w:rsidRPr="00701295">
        <w:rPr>
          <w:rFonts w:ascii="Arial" w:hAnsi="Arial" w:cs="Arial"/>
          <w:b w:val="0"/>
          <w:color w:val="auto"/>
          <w:sz w:val="20"/>
          <w:szCs w:val="20"/>
        </w:rPr>
        <w:t>po zriadení DNS</w:t>
      </w:r>
      <w:r w:rsidR="003A30E1" w:rsidRPr="00701295">
        <w:rPr>
          <w:rFonts w:ascii="Arial" w:hAnsi="Arial" w:cs="Arial"/>
          <w:b w:val="0"/>
          <w:color w:val="auto"/>
          <w:sz w:val="20"/>
          <w:szCs w:val="20"/>
        </w:rPr>
        <w:t>, verejný obstarávateľ vyhodnotí predloženú žiadosť o účasť do desiatich</w:t>
      </w:r>
      <w:r w:rsidR="00802EBE" w:rsidRPr="00701295">
        <w:rPr>
          <w:rFonts w:ascii="Arial" w:hAnsi="Arial" w:cs="Arial"/>
          <w:b w:val="0"/>
          <w:color w:val="auto"/>
          <w:sz w:val="20"/>
          <w:szCs w:val="20"/>
        </w:rPr>
        <w:t>(10)</w:t>
      </w:r>
      <w:r w:rsidR="003A30E1" w:rsidRPr="00701295">
        <w:rPr>
          <w:rFonts w:ascii="Arial" w:hAnsi="Arial" w:cs="Arial"/>
          <w:b w:val="0"/>
          <w:color w:val="auto"/>
          <w:sz w:val="20"/>
          <w:szCs w:val="20"/>
        </w:rPr>
        <w:t xml:space="preserve"> pracovných dní odo dňa prijatia žiadosti o</w:t>
      </w:r>
      <w:r w:rsidR="00B46D49" w:rsidRPr="00701295">
        <w:rPr>
          <w:rFonts w:ascii="Arial" w:hAnsi="Arial" w:cs="Arial"/>
          <w:b w:val="0"/>
          <w:color w:val="auto"/>
          <w:sz w:val="20"/>
          <w:szCs w:val="20"/>
        </w:rPr>
        <w:t> </w:t>
      </w:r>
      <w:r w:rsidR="003A30E1" w:rsidRPr="00701295">
        <w:rPr>
          <w:rFonts w:ascii="Arial" w:hAnsi="Arial" w:cs="Arial"/>
          <w:b w:val="0"/>
          <w:color w:val="auto"/>
          <w:sz w:val="20"/>
          <w:szCs w:val="20"/>
        </w:rPr>
        <w:t>účasť</w:t>
      </w:r>
      <w:r w:rsidR="00B46D49" w:rsidRPr="00701295">
        <w:rPr>
          <w:rFonts w:ascii="Arial" w:hAnsi="Arial" w:cs="Arial"/>
          <w:b w:val="0"/>
          <w:sz w:val="20"/>
          <w:szCs w:val="20"/>
        </w:rPr>
        <w:t>.</w:t>
      </w:r>
      <w:r w:rsidR="003A30E1" w:rsidRPr="00701295">
        <w:rPr>
          <w:rFonts w:ascii="Arial" w:hAnsi="Arial" w:cs="Arial"/>
          <w:b w:val="0"/>
          <w:sz w:val="20"/>
          <w:szCs w:val="20"/>
        </w:rPr>
        <w:t xml:space="preserve"> </w:t>
      </w:r>
    </w:p>
    <w:p w14:paraId="36F04BBE" w14:textId="48CE57EE" w:rsidR="00C564C2" w:rsidRPr="00701295" w:rsidRDefault="00C564C2" w:rsidP="001A6E63">
      <w:pPr>
        <w:spacing w:after="0" w:line="240" w:lineRule="auto"/>
        <w:ind w:left="709" w:hanging="709"/>
        <w:rPr>
          <w:rFonts w:ascii="Arial" w:hAnsi="Arial" w:cs="Arial"/>
          <w:sz w:val="20"/>
          <w:szCs w:val="20"/>
        </w:rPr>
      </w:pPr>
      <w:r w:rsidRPr="00701295">
        <w:rPr>
          <w:rFonts w:ascii="Arial" w:hAnsi="Arial" w:cs="Arial"/>
          <w:sz w:val="20"/>
          <w:szCs w:val="20"/>
        </w:rPr>
        <w:t>18.3.</w:t>
      </w:r>
      <w:r w:rsidRPr="00701295">
        <w:rPr>
          <w:rFonts w:ascii="Arial" w:hAnsi="Arial" w:cs="Arial"/>
          <w:sz w:val="20"/>
          <w:szCs w:val="20"/>
        </w:rPr>
        <w:tab/>
        <w:t xml:space="preserve">Ak počas trvania DNS verejný obstarávateľ zistí, že zaradený </w:t>
      </w:r>
      <w:r w:rsidR="00300D38" w:rsidRPr="00701295">
        <w:rPr>
          <w:rFonts w:ascii="Arial" w:hAnsi="Arial" w:cs="Arial"/>
          <w:sz w:val="20"/>
          <w:szCs w:val="20"/>
        </w:rPr>
        <w:t>záujemca nespĺňa podmienky účasti, požiada ho o vysvetlenie alebo doplnenie dokladov na preukázanie splnenia podmienky účasti. Verejný obstarávateľ ponechá záujemcu zaradeného v DNS alebo ho vyradí a postupuje podľa § 60 ods. 8 zákona</w:t>
      </w:r>
      <w:r w:rsidR="000B7C14" w:rsidRPr="00701295">
        <w:rPr>
          <w:rFonts w:ascii="Arial" w:hAnsi="Arial" w:cs="Arial"/>
          <w:sz w:val="20"/>
          <w:szCs w:val="20"/>
        </w:rPr>
        <w:t xml:space="preserve"> o VO</w:t>
      </w:r>
      <w:r w:rsidR="00300D38" w:rsidRPr="00701295">
        <w:rPr>
          <w:rFonts w:ascii="Arial" w:hAnsi="Arial" w:cs="Arial"/>
          <w:sz w:val="20"/>
          <w:szCs w:val="20"/>
        </w:rPr>
        <w:t>.</w:t>
      </w:r>
    </w:p>
    <w:p w14:paraId="5D1059C1" w14:textId="77777777" w:rsidR="00D7553F" w:rsidRPr="00701295" w:rsidRDefault="00D7553F" w:rsidP="001A6E63">
      <w:pPr>
        <w:spacing w:after="0" w:line="240" w:lineRule="auto"/>
        <w:ind w:left="709" w:hanging="709"/>
        <w:rPr>
          <w:rFonts w:ascii="Arial" w:hAnsi="Arial" w:cs="Arial"/>
          <w:sz w:val="20"/>
          <w:szCs w:val="20"/>
        </w:rPr>
      </w:pPr>
    </w:p>
    <w:p w14:paraId="654E2499" w14:textId="77777777" w:rsidR="00157836" w:rsidRPr="00701295" w:rsidRDefault="00F70231"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DÔVERNOSŤ VEREJNÉHO OBSTARÁVANIA</w:t>
      </w:r>
    </w:p>
    <w:p w14:paraId="01DEDC19" w14:textId="0D0AAC69" w:rsidR="00F70231" w:rsidRPr="00701295" w:rsidRDefault="00F70231"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Záujemca v žiadosti o </w:t>
      </w:r>
      <w:r w:rsidR="00D10E84" w:rsidRPr="00701295">
        <w:rPr>
          <w:rFonts w:ascii="Arial" w:hAnsi="Arial" w:cs="Arial"/>
          <w:b w:val="0"/>
          <w:sz w:val="20"/>
          <w:szCs w:val="20"/>
        </w:rPr>
        <w:t>účasť</w:t>
      </w:r>
      <w:r w:rsidRPr="00701295">
        <w:rPr>
          <w:rFonts w:ascii="Arial" w:hAnsi="Arial" w:cs="Arial"/>
          <w:b w:val="0"/>
          <w:sz w:val="20"/>
          <w:szCs w:val="20"/>
        </w:rPr>
        <w:t xml:space="preserve"> označí, ktoré skutočnosti považuje za dôverné. Podľa </w:t>
      </w:r>
      <w:r w:rsidR="00547124" w:rsidRPr="00701295">
        <w:rPr>
          <w:rFonts w:ascii="Arial" w:hAnsi="Arial" w:cs="Arial"/>
          <w:b w:val="0"/>
          <w:sz w:val="20"/>
          <w:szCs w:val="20"/>
        </w:rPr>
        <w:t>zákona</w:t>
      </w:r>
      <w:r w:rsidR="00870EEB" w:rsidRPr="00701295">
        <w:rPr>
          <w:rFonts w:ascii="Arial" w:hAnsi="Arial" w:cs="Arial"/>
          <w:b w:val="0"/>
          <w:sz w:val="20"/>
          <w:szCs w:val="20"/>
        </w:rPr>
        <w:t xml:space="preserve"> o VO</w:t>
      </w:r>
      <w:r w:rsidRPr="00701295">
        <w:rPr>
          <w:rFonts w:ascii="Arial" w:hAnsi="Arial" w:cs="Arial"/>
          <w:b w:val="0"/>
          <w:sz w:val="20"/>
          <w:szCs w:val="20"/>
        </w:rPr>
        <w:t xml:space="preserve"> môžu byť dôvernými informáciami výhradne: obchodné tajomstvo, technické riešenia, predlohy, návody, výkresy, projektové dokumentácie, modely, spôsob výpočtu jednotkových cien.</w:t>
      </w:r>
    </w:p>
    <w:p w14:paraId="6B28E901" w14:textId="5CFB07BB" w:rsidR="00870EEB" w:rsidRPr="00701295" w:rsidRDefault="00870EEB" w:rsidP="001A6E63">
      <w:pPr>
        <w:pStyle w:val="Nadpis3"/>
        <w:keepNext w:val="0"/>
        <w:spacing w:before="0" w:line="240" w:lineRule="auto"/>
        <w:ind w:left="709" w:hanging="709"/>
        <w:contextualSpacing/>
        <w:rPr>
          <w:rFonts w:ascii="Arial" w:eastAsia="Calibri" w:hAnsi="Arial" w:cs="Arial"/>
          <w:color w:val="000000"/>
          <w:sz w:val="20"/>
          <w:szCs w:val="20"/>
        </w:rPr>
      </w:pPr>
      <w:r w:rsidRPr="00701295">
        <w:rPr>
          <w:rFonts w:ascii="Arial" w:eastAsia="Calibri" w:hAnsi="Arial" w:cs="Arial"/>
          <w:color w:val="000000"/>
          <w:sz w:val="20"/>
          <w:szCs w:val="20"/>
        </w:rPr>
        <w:t xml:space="preserve">19.2. </w:t>
      </w:r>
      <w:r w:rsidR="000A4E87">
        <w:rPr>
          <w:rFonts w:ascii="Arial" w:eastAsia="Calibri" w:hAnsi="Arial" w:cs="Arial"/>
          <w:color w:val="000000"/>
          <w:sz w:val="20"/>
          <w:szCs w:val="20"/>
        </w:rPr>
        <w:tab/>
      </w:r>
      <w:r w:rsidRPr="00701295">
        <w:rPr>
          <w:rFonts w:ascii="Arial" w:eastAsia="Calibri" w:hAnsi="Arial" w:cs="Arial"/>
          <w:color w:val="000000"/>
          <w:sz w:val="20"/>
          <w:szCs w:val="20"/>
        </w:rPr>
        <w:t>Verejný obstarávateľ má za to, že predložením žiadosti o účasť/ponuky uchádzač zodpovedá za zabezpečenie aj súhlasov všetkých ostatných dotknutých osôb (subdodávateľov, osôb poskytujúcich uchádzačovi kapacity) so spracovaním osobných údajov uvedených v predloženej ponuke podľa zákona č. 18/2018 Z. z. o ochrane osobných údajov a o zmene a doplnení niektorých zákonov v znení neskorších predpisov.</w:t>
      </w:r>
    </w:p>
    <w:p w14:paraId="5DAE6EBE" w14:textId="74088D65" w:rsidR="00315F6E" w:rsidRPr="00701295" w:rsidRDefault="00315F6E" w:rsidP="001A6E63">
      <w:pPr>
        <w:spacing w:after="0" w:line="240" w:lineRule="auto"/>
        <w:ind w:left="709" w:hanging="709"/>
        <w:rPr>
          <w:rFonts w:ascii="Arial" w:hAnsi="Arial" w:cs="Arial"/>
          <w:sz w:val="20"/>
          <w:szCs w:val="20"/>
        </w:rPr>
      </w:pPr>
    </w:p>
    <w:p w14:paraId="07DB49B1" w14:textId="77777777" w:rsidR="00F70231" w:rsidRPr="00701295" w:rsidRDefault="00F70231"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ZRUŠENIE POUŽITÉHO POSTUPU ZADÁVANIA ZÁKAZKY</w:t>
      </w:r>
    </w:p>
    <w:p w14:paraId="02A6CD8B" w14:textId="7C3899B5" w:rsidR="00F70231" w:rsidRPr="00701295" w:rsidRDefault="00F70231"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zruší verejné obstarávanie podľa ustanovenia § 57 ods. 1 </w:t>
      </w:r>
      <w:r w:rsidR="00547124" w:rsidRPr="00701295">
        <w:rPr>
          <w:rFonts w:ascii="Arial" w:hAnsi="Arial" w:cs="Arial"/>
          <w:b w:val="0"/>
          <w:sz w:val="20"/>
          <w:szCs w:val="20"/>
        </w:rPr>
        <w:t>zá</w:t>
      </w:r>
      <w:r w:rsidR="009B37A1" w:rsidRPr="00701295">
        <w:rPr>
          <w:rFonts w:ascii="Arial" w:hAnsi="Arial" w:cs="Arial"/>
          <w:b w:val="0"/>
          <w:sz w:val="20"/>
          <w:szCs w:val="20"/>
        </w:rPr>
        <w:t>k</w:t>
      </w:r>
      <w:r w:rsidR="00547124" w:rsidRPr="00701295">
        <w:rPr>
          <w:rFonts w:ascii="Arial" w:hAnsi="Arial" w:cs="Arial"/>
          <w:b w:val="0"/>
          <w:sz w:val="20"/>
          <w:szCs w:val="20"/>
        </w:rPr>
        <w:t>ona</w:t>
      </w:r>
      <w:r w:rsidR="000B7C14" w:rsidRPr="00701295">
        <w:rPr>
          <w:rFonts w:ascii="Arial" w:hAnsi="Arial" w:cs="Arial"/>
          <w:b w:val="0"/>
          <w:sz w:val="20"/>
          <w:szCs w:val="20"/>
        </w:rPr>
        <w:t xml:space="preserve"> o VO</w:t>
      </w:r>
      <w:r w:rsidR="00495E3C" w:rsidRPr="00701295">
        <w:rPr>
          <w:rFonts w:ascii="Arial" w:hAnsi="Arial" w:cs="Arial"/>
          <w:b w:val="0"/>
          <w:sz w:val="20"/>
          <w:szCs w:val="20"/>
        </w:rPr>
        <w:t>.</w:t>
      </w:r>
    </w:p>
    <w:p w14:paraId="5427F07D" w14:textId="49A8F3CF" w:rsidR="00F70231" w:rsidRPr="00701295" w:rsidRDefault="00F70231"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lastRenderedPageBreak/>
        <w:t>Verejný obstarávateľ môže zrušiť použitý postup zadávania zákazky podľa ustanovenia</w:t>
      </w:r>
      <w:r w:rsidR="001A6E63">
        <w:rPr>
          <w:rFonts w:ascii="Arial" w:hAnsi="Arial" w:cs="Arial"/>
          <w:b w:val="0"/>
          <w:sz w:val="20"/>
          <w:szCs w:val="20"/>
        </w:rPr>
        <w:t xml:space="preserve"> </w:t>
      </w:r>
      <w:r w:rsidRPr="00701295">
        <w:rPr>
          <w:rFonts w:ascii="Arial" w:hAnsi="Arial" w:cs="Arial"/>
          <w:b w:val="0"/>
          <w:sz w:val="20"/>
          <w:szCs w:val="20"/>
        </w:rPr>
        <w:t xml:space="preserve">§ 57 ods. 2 </w:t>
      </w:r>
      <w:r w:rsidR="00835905"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w:t>
      </w:r>
    </w:p>
    <w:p w14:paraId="27A84A40" w14:textId="77777777" w:rsidR="001A6E63" w:rsidRDefault="001A6E63" w:rsidP="001A6E63">
      <w:pPr>
        <w:widowControl w:val="0"/>
        <w:spacing w:after="0" w:line="240" w:lineRule="auto"/>
        <w:ind w:left="709" w:hanging="709"/>
        <w:jc w:val="center"/>
        <w:rPr>
          <w:rFonts w:ascii="Arial" w:hAnsi="Arial" w:cs="Arial"/>
          <w:b/>
          <w:sz w:val="20"/>
          <w:szCs w:val="20"/>
        </w:rPr>
      </w:pPr>
    </w:p>
    <w:p w14:paraId="44393C6F" w14:textId="0FC585BD" w:rsidR="004B542A" w:rsidRPr="00701295" w:rsidRDefault="004B542A" w:rsidP="001A6E63">
      <w:pPr>
        <w:widowControl w:val="0"/>
        <w:spacing w:after="0" w:line="240" w:lineRule="auto"/>
        <w:ind w:left="709" w:hanging="709"/>
        <w:jc w:val="center"/>
        <w:rPr>
          <w:rFonts w:ascii="Arial" w:hAnsi="Arial" w:cs="Arial"/>
          <w:b/>
          <w:sz w:val="20"/>
          <w:szCs w:val="20"/>
        </w:rPr>
      </w:pPr>
      <w:r w:rsidRPr="00701295">
        <w:rPr>
          <w:rFonts w:ascii="Arial" w:hAnsi="Arial" w:cs="Arial"/>
          <w:b/>
          <w:sz w:val="20"/>
          <w:szCs w:val="20"/>
        </w:rPr>
        <w:t xml:space="preserve">ČASŤ III. </w:t>
      </w:r>
      <w:r w:rsidR="009045DD" w:rsidRPr="00701295">
        <w:rPr>
          <w:rFonts w:ascii="Arial" w:hAnsi="Arial" w:cs="Arial"/>
          <w:b/>
          <w:sz w:val="20"/>
          <w:szCs w:val="20"/>
        </w:rPr>
        <w:t>–</w:t>
      </w:r>
      <w:r w:rsidRPr="00701295">
        <w:rPr>
          <w:rFonts w:ascii="Arial" w:hAnsi="Arial" w:cs="Arial"/>
          <w:b/>
          <w:sz w:val="20"/>
          <w:szCs w:val="20"/>
        </w:rPr>
        <w:t xml:space="preserve"> </w:t>
      </w:r>
      <w:r w:rsidR="00961A85" w:rsidRPr="00701295">
        <w:rPr>
          <w:rFonts w:ascii="Arial" w:hAnsi="Arial" w:cs="Arial"/>
          <w:b/>
          <w:sz w:val="20"/>
          <w:szCs w:val="20"/>
        </w:rPr>
        <w:t xml:space="preserve">REALIZÁCIA KONKRÉTNYCH </w:t>
      </w:r>
      <w:r w:rsidR="00C365A3" w:rsidRPr="00701295">
        <w:rPr>
          <w:rFonts w:ascii="Arial" w:hAnsi="Arial" w:cs="Arial"/>
          <w:b/>
          <w:sz w:val="20"/>
          <w:szCs w:val="20"/>
        </w:rPr>
        <w:t>ZÁKAZIEK</w:t>
      </w:r>
      <w:r w:rsidR="00961A85" w:rsidRPr="00701295">
        <w:rPr>
          <w:rFonts w:ascii="Arial" w:hAnsi="Arial" w:cs="Arial"/>
          <w:b/>
          <w:sz w:val="20"/>
          <w:szCs w:val="20"/>
        </w:rPr>
        <w:t xml:space="preserve"> V ZRIADENOM DNS</w:t>
      </w:r>
    </w:p>
    <w:p w14:paraId="62D05426" w14:textId="77777777" w:rsidR="004B542A" w:rsidRPr="00701295" w:rsidRDefault="004B542A" w:rsidP="001A6E63">
      <w:pPr>
        <w:widowControl w:val="0"/>
        <w:spacing w:after="0" w:line="240" w:lineRule="auto"/>
        <w:ind w:left="709" w:hanging="709"/>
        <w:rPr>
          <w:rFonts w:ascii="Arial" w:hAnsi="Arial" w:cs="Arial"/>
          <w:sz w:val="20"/>
          <w:szCs w:val="20"/>
        </w:rPr>
      </w:pPr>
    </w:p>
    <w:p w14:paraId="6D39303C" w14:textId="7D1DD15F"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VYHOTOVENIE PONUKY PRI KONKRÉTNEJ ZÁKAZKE </w:t>
      </w:r>
    </w:p>
    <w:p w14:paraId="45FC665B" w14:textId="1BF594FE"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bude pre jednotlivé konkrétne zákazky vyhlasovať výzvy na predloženie ponuky. Výzva </w:t>
      </w:r>
      <w:r w:rsidR="00FB25AD" w:rsidRPr="00701295">
        <w:rPr>
          <w:rFonts w:ascii="Arial" w:hAnsi="Arial" w:cs="Arial"/>
          <w:b w:val="0"/>
          <w:sz w:val="20"/>
          <w:szCs w:val="20"/>
        </w:rPr>
        <w:t xml:space="preserve">na predloženie ponuky </w:t>
      </w:r>
      <w:r w:rsidRPr="00701295">
        <w:rPr>
          <w:rFonts w:ascii="Arial" w:hAnsi="Arial" w:cs="Arial"/>
          <w:b w:val="0"/>
          <w:sz w:val="20"/>
          <w:szCs w:val="20"/>
        </w:rPr>
        <w:t xml:space="preserve">bude obsahovať náležitosti požadované podľa § 68 ods. 2 </w:t>
      </w:r>
      <w:r w:rsidR="00AE1129" w:rsidRPr="00701295">
        <w:rPr>
          <w:rFonts w:ascii="Arial" w:hAnsi="Arial" w:cs="Arial"/>
          <w:b w:val="0"/>
          <w:sz w:val="20"/>
          <w:szCs w:val="20"/>
        </w:rPr>
        <w:t>zákona</w:t>
      </w:r>
      <w:r w:rsidR="000B7C14" w:rsidRPr="00701295">
        <w:rPr>
          <w:rFonts w:ascii="Arial" w:hAnsi="Arial" w:cs="Arial"/>
          <w:b w:val="0"/>
          <w:sz w:val="20"/>
          <w:szCs w:val="20"/>
        </w:rPr>
        <w:t xml:space="preserve"> o VO</w:t>
      </w:r>
      <w:r w:rsidRPr="00701295">
        <w:rPr>
          <w:rFonts w:ascii="Arial" w:hAnsi="Arial" w:cs="Arial"/>
          <w:b w:val="0"/>
          <w:sz w:val="20"/>
          <w:szCs w:val="20"/>
        </w:rPr>
        <w:t xml:space="preserve">, a ak je potrebné, presnejšiu formuláciu kritérií na vyhodnotenie ponúk. </w:t>
      </w:r>
    </w:p>
    <w:p w14:paraId="7EEF94EF" w14:textId="41EC482F"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Výzvu na predloženie ponuky zverejní verejný obstarávateľ prostredníctvom systému JOSEPHINE a elektronickými prostriedkami</w:t>
      </w:r>
      <w:r w:rsidR="00281540" w:rsidRPr="00701295">
        <w:rPr>
          <w:rFonts w:ascii="Arial" w:hAnsi="Arial" w:cs="Arial"/>
          <w:b w:val="0"/>
          <w:sz w:val="20"/>
          <w:szCs w:val="20"/>
        </w:rPr>
        <w:t>,</w:t>
      </w:r>
      <w:r w:rsidRPr="00701295">
        <w:rPr>
          <w:rFonts w:ascii="Arial" w:hAnsi="Arial" w:cs="Arial"/>
          <w:b w:val="0"/>
          <w:sz w:val="20"/>
          <w:szCs w:val="20"/>
        </w:rPr>
        <w:t xml:space="preserve"> vyzve na predloženie ponuky súčasne všetkých záujemcov zaradených </w:t>
      </w:r>
      <w:r w:rsidR="00281540" w:rsidRPr="00701295">
        <w:rPr>
          <w:rFonts w:ascii="Arial" w:hAnsi="Arial" w:cs="Arial"/>
          <w:b w:val="0"/>
          <w:sz w:val="20"/>
          <w:szCs w:val="20"/>
        </w:rPr>
        <w:t xml:space="preserve">do </w:t>
      </w:r>
      <w:r w:rsidRPr="00701295">
        <w:rPr>
          <w:rFonts w:ascii="Arial" w:hAnsi="Arial" w:cs="Arial"/>
          <w:b w:val="0"/>
          <w:sz w:val="20"/>
          <w:szCs w:val="20"/>
        </w:rPr>
        <w:t xml:space="preserve">DNS. </w:t>
      </w:r>
    </w:p>
    <w:p w14:paraId="483199E6" w14:textId="47E2185C"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Ponuku môžu predkladať iba zaradení záujemcovia </w:t>
      </w:r>
      <w:r w:rsidR="00870EEB" w:rsidRPr="00701295">
        <w:rPr>
          <w:rFonts w:ascii="Arial" w:hAnsi="Arial" w:cs="Arial"/>
          <w:b w:val="0"/>
          <w:sz w:val="20"/>
          <w:szCs w:val="20"/>
        </w:rPr>
        <w:t>do DNS</w:t>
      </w:r>
      <w:r w:rsidRPr="00701295">
        <w:rPr>
          <w:rFonts w:ascii="Arial" w:hAnsi="Arial" w:cs="Arial"/>
          <w:b w:val="0"/>
          <w:sz w:val="20"/>
          <w:szCs w:val="20"/>
        </w:rPr>
        <w:t xml:space="preserve"> (fyzické, právnické osoby alebo skupina fyzických alebo právnických osôb vystupujúcich voči verejnému obstarávateľovi spoločne). </w:t>
      </w:r>
    </w:p>
    <w:p w14:paraId="72E29D43" w14:textId="0FFE88D0"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Ponuky sa predkladajú elektronicky v súlade s § 49 ods. 1 písm. a) </w:t>
      </w:r>
      <w:r w:rsidR="00EE3DDC" w:rsidRPr="00701295">
        <w:rPr>
          <w:rFonts w:ascii="Arial" w:hAnsi="Arial" w:cs="Arial"/>
          <w:b w:val="0"/>
          <w:sz w:val="20"/>
          <w:szCs w:val="20"/>
        </w:rPr>
        <w:t>zákona</w:t>
      </w:r>
      <w:r w:rsidRPr="00701295">
        <w:rPr>
          <w:rFonts w:ascii="Arial" w:hAnsi="Arial" w:cs="Arial"/>
          <w:b w:val="0"/>
          <w:sz w:val="20"/>
          <w:szCs w:val="20"/>
        </w:rPr>
        <w:t xml:space="preserve"> </w:t>
      </w:r>
      <w:r w:rsidR="000B7C14" w:rsidRPr="00701295">
        <w:rPr>
          <w:rFonts w:ascii="Arial" w:hAnsi="Arial" w:cs="Arial"/>
          <w:b w:val="0"/>
          <w:sz w:val="20"/>
          <w:szCs w:val="20"/>
        </w:rPr>
        <w:t xml:space="preserve">o VO </w:t>
      </w:r>
      <w:r w:rsidRPr="00701295">
        <w:rPr>
          <w:rFonts w:ascii="Arial" w:hAnsi="Arial" w:cs="Arial"/>
          <w:b w:val="0"/>
          <w:sz w:val="20"/>
          <w:szCs w:val="20"/>
        </w:rPr>
        <w:t>prostredníctvom systému JOSEPHINE na webovej adrese</w:t>
      </w:r>
      <w:hyperlink r:id="rId19">
        <w:r w:rsidRPr="00701295">
          <w:rPr>
            <w:rFonts w:ascii="Arial" w:hAnsi="Arial" w:cs="Arial"/>
            <w:b w:val="0"/>
            <w:color w:val="0000FF"/>
            <w:sz w:val="20"/>
            <w:szCs w:val="20"/>
          </w:rPr>
          <w:t xml:space="preserve"> </w:t>
        </w:r>
      </w:hyperlink>
      <w:hyperlink r:id="rId20">
        <w:r w:rsidRPr="00701295">
          <w:rPr>
            <w:rFonts w:ascii="Arial" w:hAnsi="Arial" w:cs="Arial"/>
            <w:b w:val="0"/>
            <w:color w:val="0000FF"/>
            <w:sz w:val="20"/>
            <w:szCs w:val="20"/>
            <w:u w:val="single" w:color="0000FF"/>
          </w:rPr>
          <w:t>https://josephine.proebiz.com</w:t>
        </w:r>
      </w:hyperlink>
      <w:hyperlink r:id="rId21">
        <w:r w:rsidRPr="00701295">
          <w:rPr>
            <w:rFonts w:ascii="Arial" w:hAnsi="Arial" w:cs="Arial"/>
            <w:b w:val="0"/>
            <w:sz w:val="20"/>
            <w:szCs w:val="20"/>
          </w:rPr>
          <w:t>.</w:t>
        </w:r>
      </w:hyperlink>
      <w:hyperlink r:id="rId22">
        <w:r w:rsidRPr="00701295">
          <w:rPr>
            <w:rFonts w:ascii="Arial" w:hAnsi="Arial" w:cs="Arial"/>
            <w:b w:val="0"/>
            <w:sz w:val="20"/>
            <w:szCs w:val="20"/>
          </w:rPr>
          <w:t xml:space="preserve"> </w:t>
        </w:r>
      </w:hyperlink>
    </w:p>
    <w:p w14:paraId="7AB7F9EA" w14:textId="77777777"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Uchádzačom sa nepovoľuje predložiť variantné riešenie vo vzťahu k požadovanému predmetu zákazky.</w:t>
      </w:r>
    </w:p>
    <w:p w14:paraId="7EFB7978" w14:textId="77777777" w:rsidR="000F0FF6" w:rsidRPr="00701295" w:rsidRDefault="000F0FF6" w:rsidP="001A6E63">
      <w:pPr>
        <w:pStyle w:val="Nadpis2"/>
        <w:keepNext w:val="0"/>
        <w:keepLines w:val="0"/>
        <w:widowControl w:val="0"/>
        <w:spacing w:after="0" w:line="240" w:lineRule="auto"/>
        <w:ind w:left="709" w:hanging="1"/>
        <w:jc w:val="both"/>
        <w:rPr>
          <w:rFonts w:ascii="Arial" w:hAnsi="Arial" w:cs="Arial"/>
          <w:b w:val="0"/>
          <w:sz w:val="20"/>
          <w:szCs w:val="20"/>
        </w:rPr>
      </w:pPr>
      <w:r w:rsidRPr="00701295">
        <w:rPr>
          <w:rFonts w:ascii="Arial" w:hAnsi="Arial" w:cs="Arial"/>
          <w:b w:val="0"/>
          <w:sz w:val="20"/>
          <w:szCs w:val="20"/>
        </w:rPr>
        <w:t xml:space="preserve">Ak súčasťou ponuky bude aj variantné riešenie, variantné riešenie nebude zaradené do </w:t>
      </w:r>
      <w:r w:rsidR="00EE15D8" w:rsidRPr="00701295">
        <w:rPr>
          <w:rFonts w:ascii="Arial" w:hAnsi="Arial" w:cs="Arial"/>
          <w:b w:val="0"/>
          <w:sz w:val="20"/>
          <w:szCs w:val="20"/>
        </w:rPr>
        <w:t>vyhodnocovania ponúk a bude sa naň hľadieť, akoby nebolo predložené.</w:t>
      </w:r>
    </w:p>
    <w:p w14:paraId="4D009915" w14:textId="77777777" w:rsidR="003152A1" w:rsidRPr="00701295" w:rsidRDefault="003152A1" w:rsidP="001A6E63">
      <w:pPr>
        <w:widowControl w:val="0"/>
        <w:spacing w:after="0" w:line="240" w:lineRule="auto"/>
        <w:ind w:left="709" w:hanging="709"/>
        <w:rPr>
          <w:rFonts w:ascii="Arial" w:hAnsi="Arial" w:cs="Arial"/>
          <w:sz w:val="20"/>
          <w:szCs w:val="20"/>
        </w:rPr>
      </w:pPr>
    </w:p>
    <w:p w14:paraId="30F159CE"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MIESTO A LEHOTA DODANIA PREDMETU ZÁKAZKY </w:t>
      </w:r>
    </w:p>
    <w:p w14:paraId="57AAE27C" w14:textId="6332A045" w:rsidR="00DD1FB5" w:rsidRPr="00701295" w:rsidRDefault="000F0FF6" w:rsidP="001A6E63">
      <w:pPr>
        <w:pStyle w:val="Odsekzoznamu"/>
        <w:numPr>
          <w:ilvl w:val="1"/>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Miesto a lehotu </w:t>
      </w:r>
      <w:r w:rsidR="004E77E2" w:rsidRPr="00701295">
        <w:rPr>
          <w:rFonts w:ascii="Arial" w:hAnsi="Arial" w:cs="Arial"/>
          <w:sz w:val="20"/>
          <w:szCs w:val="20"/>
        </w:rPr>
        <w:t>poskytnutia</w:t>
      </w:r>
      <w:r w:rsidRPr="00701295">
        <w:rPr>
          <w:rFonts w:ascii="Arial" w:hAnsi="Arial" w:cs="Arial"/>
          <w:sz w:val="20"/>
          <w:szCs w:val="20"/>
        </w:rPr>
        <w:t xml:space="preserve"> predmetu zákazky určí verejný obstarávateľ v konkrétnej výzve na predkladanie ponúk.</w:t>
      </w:r>
      <w:r w:rsidRPr="00701295">
        <w:rPr>
          <w:rFonts w:ascii="Arial" w:hAnsi="Arial" w:cs="Arial"/>
          <w:b/>
          <w:sz w:val="20"/>
          <w:szCs w:val="20"/>
        </w:rPr>
        <w:t xml:space="preserve"> </w:t>
      </w:r>
    </w:p>
    <w:p w14:paraId="7B305025" w14:textId="77777777" w:rsidR="00EE15D8" w:rsidRPr="00701295" w:rsidRDefault="00EE15D8" w:rsidP="001A6E63">
      <w:pPr>
        <w:spacing w:after="0" w:line="240" w:lineRule="auto"/>
        <w:ind w:left="709" w:hanging="709"/>
        <w:rPr>
          <w:rFonts w:ascii="Arial" w:hAnsi="Arial" w:cs="Arial"/>
          <w:sz w:val="20"/>
          <w:szCs w:val="20"/>
        </w:rPr>
      </w:pPr>
    </w:p>
    <w:p w14:paraId="077F967A" w14:textId="77777777" w:rsidR="00EE15D8" w:rsidRPr="00701295" w:rsidRDefault="002C2087"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OBSAH PONUKY</w:t>
      </w:r>
    </w:p>
    <w:p w14:paraId="44BC83B0" w14:textId="77777777" w:rsidR="004C501F" w:rsidRPr="00701295" w:rsidRDefault="004C501F"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Obsah ponúk predkladaných na  konkrétne zákazky zadávané v rámci DNS bude uvedený v jednotlivých výzvach na predkladanie ponúk. </w:t>
      </w:r>
    </w:p>
    <w:p w14:paraId="0F14C7B7" w14:textId="77777777" w:rsidR="004C501F" w:rsidRPr="00701295" w:rsidRDefault="004C501F"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v tomto DNS </w:t>
      </w:r>
      <w:r w:rsidRPr="00701295">
        <w:rPr>
          <w:rFonts w:ascii="Arial" w:hAnsi="Arial" w:cs="Arial"/>
          <w:sz w:val="20"/>
          <w:szCs w:val="20"/>
        </w:rPr>
        <w:t>nevyžaduje</w:t>
      </w:r>
      <w:r w:rsidRPr="00701295">
        <w:rPr>
          <w:rFonts w:ascii="Arial" w:hAnsi="Arial" w:cs="Arial"/>
          <w:b w:val="0"/>
          <w:sz w:val="20"/>
          <w:szCs w:val="20"/>
        </w:rPr>
        <w:t xml:space="preserve">, aby sa ponuky predkladali vo forme elektronického </w:t>
      </w:r>
      <w:proofErr w:type="spellStart"/>
      <w:r w:rsidRPr="00701295">
        <w:rPr>
          <w:rFonts w:ascii="Arial" w:hAnsi="Arial" w:cs="Arial"/>
          <w:sz w:val="20"/>
          <w:szCs w:val="20"/>
        </w:rPr>
        <w:t>speed</w:t>
      </w:r>
      <w:proofErr w:type="spellEnd"/>
      <w:r w:rsidRPr="00701295">
        <w:rPr>
          <w:rFonts w:ascii="Arial" w:hAnsi="Arial" w:cs="Arial"/>
          <w:sz w:val="20"/>
          <w:szCs w:val="20"/>
        </w:rPr>
        <w:t xml:space="preserve"> katalógu</w:t>
      </w:r>
      <w:r w:rsidRPr="00701295">
        <w:rPr>
          <w:rFonts w:ascii="Arial" w:hAnsi="Arial" w:cs="Arial"/>
          <w:b w:val="0"/>
          <w:sz w:val="20"/>
          <w:szCs w:val="20"/>
        </w:rPr>
        <w:t xml:space="preserve">, resp. aby ponuky obsahovali elektronický </w:t>
      </w:r>
      <w:proofErr w:type="spellStart"/>
      <w:r w:rsidRPr="00701295">
        <w:rPr>
          <w:rFonts w:ascii="Arial" w:hAnsi="Arial" w:cs="Arial"/>
          <w:b w:val="0"/>
          <w:sz w:val="20"/>
          <w:szCs w:val="20"/>
        </w:rPr>
        <w:t>speed</w:t>
      </w:r>
      <w:proofErr w:type="spellEnd"/>
      <w:r w:rsidRPr="00701295">
        <w:rPr>
          <w:rFonts w:ascii="Arial" w:hAnsi="Arial" w:cs="Arial"/>
          <w:b w:val="0"/>
          <w:sz w:val="20"/>
          <w:szCs w:val="20"/>
        </w:rPr>
        <w:t xml:space="preserve"> katalóg.</w:t>
      </w:r>
    </w:p>
    <w:p w14:paraId="1380575A" w14:textId="77777777" w:rsidR="000F0FF6" w:rsidRPr="00701295" w:rsidRDefault="000F0FF6" w:rsidP="001A6E63">
      <w:pPr>
        <w:spacing w:after="0" w:line="240" w:lineRule="auto"/>
        <w:ind w:left="709" w:hanging="709"/>
        <w:jc w:val="left"/>
        <w:rPr>
          <w:rFonts w:ascii="Arial" w:hAnsi="Arial" w:cs="Arial"/>
          <w:sz w:val="20"/>
          <w:szCs w:val="20"/>
        </w:rPr>
      </w:pPr>
    </w:p>
    <w:p w14:paraId="3DA3DEF4"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MENA A CENY UVÁDZANÉ V PONUKE </w:t>
      </w:r>
    </w:p>
    <w:p w14:paraId="52AD0683" w14:textId="77777777"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Cena za </w:t>
      </w:r>
      <w:r w:rsidR="004E77E2" w:rsidRPr="00701295">
        <w:rPr>
          <w:rFonts w:ascii="Arial" w:hAnsi="Arial" w:cs="Arial"/>
          <w:b w:val="0"/>
          <w:sz w:val="20"/>
          <w:szCs w:val="20"/>
        </w:rPr>
        <w:t>poskytnutie služby</w:t>
      </w:r>
      <w:r w:rsidRPr="00701295">
        <w:rPr>
          <w:rFonts w:ascii="Arial" w:hAnsi="Arial" w:cs="Arial"/>
          <w:b w:val="0"/>
          <w:sz w:val="20"/>
          <w:szCs w:val="20"/>
        </w:rPr>
        <w:t xml:space="preserve"> uvedená v ponuke uchádzača (ďalej len „cena“) je stanovená v zmysle zákona č. 18/1996 Z. z. o cenách v platnom znení (ďalej len „Zákon o cenách“) a vyhlášky Ministerstva financií Slovenskej republiky č. 87/1996 Z. z., ktorou sa vykonáva Zákon o cenách v platnom znení. </w:t>
      </w:r>
    </w:p>
    <w:p w14:paraId="52DFC18E" w14:textId="77777777"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Uchádzačom</w:t>
      </w:r>
      <w:r w:rsidRPr="00701295">
        <w:rPr>
          <w:rFonts w:ascii="Arial" w:hAnsi="Arial" w:cs="Arial"/>
          <w:sz w:val="20"/>
          <w:szCs w:val="20"/>
        </w:rPr>
        <w:t xml:space="preserve"> </w:t>
      </w:r>
      <w:r w:rsidRPr="00701295">
        <w:rPr>
          <w:rFonts w:ascii="Arial" w:hAnsi="Arial" w:cs="Arial"/>
          <w:b w:val="0"/>
          <w:sz w:val="20"/>
          <w:szCs w:val="20"/>
        </w:rPr>
        <w:t>navrhovaná cena uvedená v ponuke bude stanovená v mene EURO</w:t>
      </w:r>
      <w:r w:rsidRPr="00701295">
        <w:rPr>
          <w:rFonts w:ascii="Arial" w:hAnsi="Arial" w:cs="Arial"/>
          <w:sz w:val="20"/>
          <w:szCs w:val="20"/>
        </w:rPr>
        <w:t xml:space="preserve">.  </w:t>
      </w:r>
    </w:p>
    <w:p w14:paraId="6D1148FD" w14:textId="77777777"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 cene sú započítané všetky náklady vynaložené v súvislosti </w:t>
      </w:r>
      <w:r w:rsidR="004E77E2" w:rsidRPr="00701295">
        <w:rPr>
          <w:rFonts w:ascii="Arial" w:hAnsi="Arial" w:cs="Arial"/>
          <w:b w:val="0"/>
          <w:sz w:val="20"/>
          <w:szCs w:val="20"/>
        </w:rPr>
        <w:t>s poskytnutím predmetu zákazky</w:t>
      </w:r>
      <w:r w:rsidR="00DF0CBC" w:rsidRPr="00701295">
        <w:rPr>
          <w:rFonts w:ascii="Arial" w:hAnsi="Arial" w:cs="Arial"/>
          <w:b w:val="0"/>
          <w:sz w:val="20"/>
          <w:szCs w:val="20"/>
        </w:rPr>
        <w:t>, všetky</w:t>
      </w:r>
      <w:r w:rsidR="004E77E2" w:rsidRPr="00701295">
        <w:rPr>
          <w:rFonts w:ascii="Arial" w:hAnsi="Arial" w:cs="Arial"/>
          <w:b w:val="0"/>
          <w:sz w:val="20"/>
          <w:szCs w:val="20"/>
        </w:rPr>
        <w:t xml:space="preserve"> </w:t>
      </w:r>
      <w:r w:rsidR="00725E01" w:rsidRPr="00701295">
        <w:rPr>
          <w:rFonts w:ascii="Arial" w:hAnsi="Arial" w:cs="Arial"/>
          <w:b w:val="0"/>
          <w:sz w:val="20"/>
          <w:szCs w:val="20"/>
        </w:rPr>
        <w:t>súvisiace služ</w:t>
      </w:r>
      <w:r w:rsidRPr="00701295">
        <w:rPr>
          <w:rFonts w:ascii="Arial" w:hAnsi="Arial" w:cs="Arial"/>
          <w:b w:val="0"/>
          <w:sz w:val="20"/>
          <w:szCs w:val="20"/>
        </w:rPr>
        <w:t>b</w:t>
      </w:r>
      <w:r w:rsidR="00725E01" w:rsidRPr="00701295">
        <w:rPr>
          <w:rFonts w:ascii="Arial" w:hAnsi="Arial" w:cs="Arial"/>
          <w:b w:val="0"/>
          <w:sz w:val="20"/>
          <w:szCs w:val="20"/>
        </w:rPr>
        <w:t>y</w:t>
      </w:r>
      <w:r w:rsidRPr="00701295">
        <w:rPr>
          <w:rFonts w:ascii="Arial" w:hAnsi="Arial" w:cs="Arial"/>
          <w:b w:val="0"/>
          <w:sz w:val="20"/>
          <w:szCs w:val="20"/>
        </w:rPr>
        <w:t xml:space="preserve"> a primeraný zisk predávajúceho. </w:t>
      </w:r>
    </w:p>
    <w:p w14:paraId="4B29FB09" w14:textId="242D2007" w:rsidR="007F4649" w:rsidRPr="00701295" w:rsidRDefault="007F4649"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Ak uchádzač nie je platcom DPH, upozorní v Návrhu na plnenie kritéria na túto skutočnosť označením „Nie som platca DPH“. </w:t>
      </w:r>
    </w:p>
    <w:p w14:paraId="4F3ADC5D" w14:textId="77777777" w:rsidR="001A6E63" w:rsidRPr="00701295" w:rsidRDefault="001A6E63" w:rsidP="001A6E63">
      <w:pPr>
        <w:spacing w:after="0" w:line="240" w:lineRule="auto"/>
        <w:ind w:left="709" w:hanging="709"/>
        <w:rPr>
          <w:rFonts w:ascii="Arial" w:hAnsi="Arial" w:cs="Arial"/>
          <w:sz w:val="20"/>
          <w:szCs w:val="20"/>
          <w:highlight w:val="yellow"/>
        </w:rPr>
      </w:pPr>
    </w:p>
    <w:p w14:paraId="5C874CDA"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DOPLNENIE, ZMENA A ODVOLANIE PONUKY </w:t>
      </w:r>
    </w:p>
    <w:p w14:paraId="4D9C3B09" w14:textId="6CA76CAB"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Zaradený záujemca môže predloženú ponuku</w:t>
      </w:r>
      <w:r w:rsidR="00AA0C3D" w:rsidRPr="00701295">
        <w:rPr>
          <w:rFonts w:ascii="Arial" w:hAnsi="Arial" w:cs="Arial"/>
          <w:b w:val="0"/>
          <w:sz w:val="20"/>
          <w:szCs w:val="20"/>
        </w:rPr>
        <w:t xml:space="preserve"> </w:t>
      </w:r>
      <w:r w:rsidRPr="00701295">
        <w:rPr>
          <w:rFonts w:ascii="Arial" w:hAnsi="Arial" w:cs="Arial"/>
          <w:b w:val="0"/>
          <w:sz w:val="20"/>
          <w:szCs w:val="20"/>
        </w:rPr>
        <w:t xml:space="preserve">meniť alebo odvolať do uplynutia lehoty na predkladanie ponúk, ktorá bude stanovená v konkrétnej výzve na predkladanie ponúk. </w:t>
      </w:r>
    </w:p>
    <w:p w14:paraId="7D919B10" w14:textId="77777777"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Pri doplnení alebo zmene ponuky v systéme JOSEPHINE postupuje zaradený záujemca obdobne ako pri vložení</w:t>
      </w:r>
      <w:r w:rsidRPr="00701295">
        <w:rPr>
          <w:rFonts w:ascii="Arial" w:hAnsi="Arial" w:cs="Arial"/>
          <w:sz w:val="20"/>
          <w:szCs w:val="20"/>
        </w:rPr>
        <w:t xml:space="preserve"> </w:t>
      </w:r>
      <w:r w:rsidRPr="00701295">
        <w:rPr>
          <w:rFonts w:ascii="Arial" w:hAnsi="Arial" w:cs="Arial"/>
          <w:b w:val="0"/>
          <w:sz w:val="20"/>
          <w:szCs w:val="20"/>
        </w:rPr>
        <w:t>novej ponuky.</w:t>
      </w:r>
      <w:r w:rsidRPr="00701295">
        <w:rPr>
          <w:rFonts w:ascii="Arial" w:hAnsi="Arial" w:cs="Arial"/>
          <w:sz w:val="20"/>
          <w:szCs w:val="20"/>
        </w:rPr>
        <w:t xml:space="preserve"> </w:t>
      </w:r>
    </w:p>
    <w:p w14:paraId="5DC358AD" w14:textId="437D43E6" w:rsidR="00E8754F" w:rsidRPr="00701295" w:rsidRDefault="000F0FF6" w:rsidP="001A6E63">
      <w:pPr>
        <w:spacing w:after="0" w:line="240" w:lineRule="auto"/>
        <w:ind w:left="709" w:hanging="709"/>
        <w:jc w:val="left"/>
        <w:rPr>
          <w:rFonts w:ascii="Arial" w:hAnsi="Arial" w:cs="Arial"/>
          <w:sz w:val="20"/>
          <w:szCs w:val="20"/>
        </w:rPr>
      </w:pPr>
      <w:r w:rsidRPr="00701295">
        <w:rPr>
          <w:rFonts w:ascii="Arial" w:hAnsi="Arial" w:cs="Arial"/>
          <w:sz w:val="20"/>
          <w:szCs w:val="20"/>
        </w:rPr>
        <w:t xml:space="preserve"> </w:t>
      </w:r>
    </w:p>
    <w:p w14:paraId="72E49F22"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KRITÉRIÁ NA VYHODNOTENIE PONÚK </w:t>
      </w:r>
    </w:p>
    <w:p w14:paraId="47B9D316" w14:textId="4BDCEAD6" w:rsidR="00F61208"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Kritériom na vyhodnotenie ponúk je v súlade s § 44 ods. 3 písm</w:t>
      </w:r>
      <w:r w:rsidRPr="00701295">
        <w:rPr>
          <w:rFonts w:ascii="Arial" w:hAnsi="Arial" w:cs="Arial"/>
          <w:b w:val="0"/>
          <w:sz w:val="20"/>
          <w:szCs w:val="20"/>
          <w:highlight w:val="yellow"/>
        </w:rPr>
        <w:t xml:space="preserve">. c) </w:t>
      </w:r>
      <w:r w:rsidR="00AA0C3D" w:rsidRPr="00701295">
        <w:rPr>
          <w:rFonts w:ascii="Arial" w:hAnsi="Arial" w:cs="Arial"/>
          <w:b w:val="0"/>
          <w:sz w:val="20"/>
          <w:szCs w:val="20"/>
          <w:highlight w:val="yellow"/>
        </w:rPr>
        <w:t>zákona</w:t>
      </w:r>
      <w:r w:rsidR="00CA0483" w:rsidRPr="00701295">
        <w:rPr>
          <w:rFonts w:ascii="Arial" w:hAnsi="Arial" w:cs="Arial"/>
          <w:b w:val="0"/>
          <w:sz w:val="20"/>
          <w:szCs w:val="20"/>
          <w:highlight w:val="yellow"/>
        </w:rPr>
        <w:t xml:space="preserve"> o VO</w:t>
      </w:r>
      <w:r w:rsidRPr="00701295">
        <w:rPr>
          <w:rFonts w:ascii="Arial" w:hAnsi="Arial" w:cs="Arial"/>
          <w:b w:val="0"/>
          <w:sz w:val="20"/>
          <w:szCs w:val="20"/>
          <w:highlight w:val="yellow"/>
        </w:rPr>
        <w:t xml:space="preserve"> </w:t>
      </w:r>
      <w:r w:rsidRPr="00701295">
        <w:rPr>
          <w:rFonts w:ascii="Arial" w:hAnsi="Arial" w:cs="Arial"/>
          <w:sz w:val="20"/>
          <w:szCs w:val="20"/>
          <w:highlight w:val="yellow"/>
        </w:rPr>
        <w:t>- najnižšia cena</w:t>
      </w:r>
      <w:r w:rsidRPr="00701295">
        <w:rPr>
          <w:rFonts w:ascii="Arial" w:hAnsi="Arial" w:cs="Arial"/>
          <w:b w:val="0"/>
          <w:sz w:val="20"/>
          <w:szCs w:val="20"/>
          <w:highlight w:val="yellow"/>
        </w:rPr>
        <w:t xml:space="preserve">. </w:t>
      </w:r>
      <w:r w:rsidR="00F61208" w:rsidRPr="00701295">
        <w:rPr>
          <w:rFonts w:ascii="Arial" w:hAnsi="Arial" w:cs="Arial"/>
          <w:b w:val="0"/>
          <w:sz w:val="20"/>
          <w:szCs w:val="20"/>
          <w:highlight w:val="yellow"/>
        </w:rPr>
        <w:t>Pod najnižšou cenou sa rozumie</w:t>
      </w:r>
      <w:r w:rsidR="00F61208" w:rsidRPr="00701295">
        <w:rPr>
          <w:rFonts w:ascii="Arial" w:hAnsi="Arial" w:cs="Arial"/>
          <w:sz w:val="20"/>
          <w:szCs w:val="20"/>
          <w:highlight w:val="yellow"/>
        </w:rPr>
        <w:t xml:space="preserve"> cena za celý predmet zákazky v EUR </w:t>
      </w:r>
      <w:r w:rsidR="007535EE" w:rsidRPr="00701295">
        <w:rPr>
          <w:rFonts w:ascii="Arial" w:hAnsi="Arial" w:cs="Arial"/>
          <w:sz w:val="20"/>
          <w:szCs w:val="20"/>
          <w:highlight w:val="yellow"/>
        </w:rPr>
        <w:t>s</w:t>
      </w:r>
      <w:r w:rsidR="00F61208" w:rsidRPr="00701295">
        <w:rPr>
          <w:rFonts w:ascii="Arial" w:hAnsi="Arial" w:cs="Arial"/>
          <w:sz w:val="20"/>
          <w:szCs w:val="20"/>
          <w:highlight w:val="yellow"/>
        </w:rPr>
        <w:t xml:space="preserve">  DPH</w:t>
      </w:r>
      <w:r w:rsidR="00F61208" w:rsidRPr="00701295">
        <w:rPr>
          <w:rFonts w:ascii="Arial" w:hAnsi="Arial" w:cs="Arial"/>
          <w:b w:val="0"/>
          <w:sz w:val="20"/>
          <w:szCs w:val="20"/>
        </w:rPr>
        <w:t xml:space="preserve"> zaokrúhlená na dve (2) desatinné miesta. </w:t>
      </w:r>
    </w:p>
    <w:p w14:paraId="3EE3D706" w14:textId="77777777" w:rsidR="000F0FF6" w:rsidRPr="00701295" w:rsidRDefault="000F0FF6" w:rsidP="001A6E63">
      <w:pPr>
        <w:pStyle w:val="Nadpis2"/>
        <w:keepNext w:val="0"/>
        <w:keepLines w:val="0"/>
        <w:widowControl w:val="0"/>
        <w:spacing w:after="0" w:line="240" w:lineRule="auto"/>
        <w:ind w:left="709" w:hanging="1"/>
        <w:jc w:val="both"/>
        <w:rPr>
          <w:rFonts w:ascii="Arial" w:hAnsi="Arial" w:cs="Arial"/>
          <w:b w:val="0"/>
          <w:sz w:val="20"/>
          <w:szCs w:val="20"/>
        </w:rPr>
      </w:pPr>
      <w:r w:rsidRPr="00701295">
        <w:rPr>
          <w:rFonts w:ascii="Arial" w:hAnsi="Arial" w:cs="Arial"/>
          <w:b w:val="0"/>
          <w:sz w:val="20"/>
          <w:szCs w:val="20"/>
        </w:rPr>
        <w:t>Výzva na predkladanie ponúk môže obsahovať presnejšiu formuláciu kritérií na vyhodnotenie ponúk, ak je potrebná.</w:t>
      </w:r>
    </w:p>
    <w:p w14:paraId="45BCC776" w14:textId="77777777" w:rsidR="000F0FF6" w:rsidRPr="00701295" w:rsidRDefault="000F0FF6" w:rsidP="001A6E63">
      <w:pPr>
        <w:spacing w:after="0" w:line="240" w:lineRule="auto"/>
        <w:ind w:left="709" w:hanging="709"/>
        <w:rPr>
          <w:rFonts w:ascii="Arial" w:hAnsi="Arial" w:cs="Arial"/>
          <w:sz w:val="20"/>
          <w:szCs w:val="20"/>
        </w:rPr>
      </w:pPr>
    </w:p>
    <w:p w14:paraId="763CE23D"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 xml:space="preserve">OTVÁRANIE PONÚK </w:t>
      </w:r>
    </w:p>
    <w:p w14:paraId="18C03F57" w14:textId="4149D46B"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701295">
        <w:rPr>
          <w:rFonts w:ascii="Arial" w:hAnsi="Arial" w:cs="Arial"/>
          <w:b w:val="0"/>
          <w:sz w:val="20"/>
          <w:szCs w:val="20"/>
        </w:rPr>
        <w:t xml:space="preserve">Otváranie ponúk </w:t>
      </w:r>
      <w:r w:rsidR="00C93547" w:rsidRPr="00701295">
        <w:rPr>
          <w:rFonts w:ascii="Arial" w:hAnsi="Arial" w:cs="Arial"/>
          <w:b w:val="0"/>
          <w:sz w:val="20"/>
          <w:szCs w:val="20"/>
        </w:rPr>
        <w:t>je v súlade s § 61 ods. 4 zákona o VO neverejné.</w:t>
      </w:r>
      <w:r w:rsidR="0061197A" w:rsidRPr="00701295">
        <w:rPr>
          <w:rFonts w:ascii="Arial" w:hAnsi="Arial" w:cs="Arial"/>
          <w:b w:val="0"/>
          <w:sz w:val="20"/>
          <w:szCs w:val="20"/>
        </w:rPr>
        <w:t xml:space="preserve"> Údaje z otvárania ponúk verejný obstarávateľ nezverejňuje a neposiela uchádzačom ani zápisnicu z otvárania ponúk.</w:t>
      </w:r>
      <w:r w:rsidRPr="00701295">
        <w:rPr>
          <w:rFonts w:ascii="Arial" w:hAnsi="Arial" w:cs="Arial"/>
          <w:sz w:val="20"/>
          <w:szCs w:val="20"/>
        </w:rPr>
        <w:t xml:space="preserve"> </w:t>
      </w:r>
    </w:p>
    <w:p w14:paraId="4388886D" w14:textId="32C8E3FF" w:rsidR="00553169" w:rsidRPr="00701295" w:rsidRDefault="00553169" w:rsidP="001A6E63">
      <w:pPr>
        <w:spacing w:after="0" w:line="240" w:lineRule="auto"/>
        <w:ind w:left="709" w:hanging="709"/>
        <w:jc w:val="left"/>
        <w:rPr>
          <w:rFonts w:ascii="Arial" w:hAnsi="Arial" w:cs="Arial"/>
          <w:sz w:val="20"/>
          <w:szCs w:val="20"/>
        </w:rPr>
      </w:pPr>
    </w:p>
    <w:p w14:paraId="702E2E0D" w14:textId="77777777"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lastRenderedPageBreak/>
        <w:t xml:space="preserve">VYHODNOTENIE PONÚK </w:t>
      </w:r>
    </w:p>
    <w:p w14:paraId="092AF65B" w14:textId="532D9A69" w:rsidR="00C93547" w:rsidRPr="00701295" w:rsidRDefault="00C93547"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pristúpi k vyhodnoteniu predložených ponúk z pohľadu splnenia požiadaviek na predmet zákazky podľa § 53 </w:t>
      </w:r>
      <w:r w:rsidR="0061197A" w:rsidRPr="00701295">
        <w:rPr>
          <w:rFonts w:ascii="Arial" w:hAnsi="Arial" w:cs="Arial"/>
          <w:b w:val="0"/>
          <w:sz w:val="20"/>
          <w:szCs w:val="20"/>
        </w:rPr>
        <w:t>zákona o VO</w:t>
      </w:r>
      <w:r w:rsidRPr="00701295">
        <w:rPr>
          <w:rFonts w:ascii="Arial" w:hAnsi="Arial" w:cs="Arial"/>
          <w:b w:val="0"/>
          <w:sz w:val="20"/>
          <w:szCs w:val="20"/>
        </w:rPr>
        <w:t xml:space="preserve">. </w:t>
      </w:r>
    </w:p>
    <w:p w14:paraId="4F880C2F" w14:textId="6715001C" w:rsidR="00C93547" w:rsidRPr="00701295" w:rsidRDefault="00C93547"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rozhodol, že vyhodnotenie ponúk z hľadiska splnenia požiadaviek na predmet zákazky sa uskutoční po vyhodnotení ponúk na základe kritérií na vyhodnotenie ponúk, pričom postupuje primerane podľa § 55 ods. 1 </w:t>
      </w:r>
      <w:r w:rsidR="0061197A" w:rsidRPr="00701295">
        <w:rPr>
          <w:rFonts w:ascii="Arial" w:hAnsi="Arial" w:cs="Arial"/>
          <w:b w:val="0"/>
          <w:sz w:val="20"/>
          <w:szCs w:val="20"/>
        </w:rPr>
        <w:t xml:space="preserve">zákona o </w:t>
      </w:r>
      <w:r w:rsidRPr="00701295">
        <w:rPr>
          <w:rFonts w:ascii="Arial" w:hAnsi="Arial" w:cs="Arial"/>
          <w:b w:val="0"/>
          <w:sz w:val="20"/>
          <w:szCs w:val="20"/>
        </w:rPr>
        <w:t>VO.</w:t>
      </w:r>
    </w:p>
    <w:p w14:paraId="22C232B4" w14:textId="62A9335B" w:rsidR="00553169" w:rsidRPr="00701295" w:rsidRDefault="00553169" w:rsidP="001A6E63">
      <w:pPr>
        <w:widowControl w:val="0"/>
        <w:spacing w:after="0" w:line="240" w:lineRule="auto"/>
        <w:ind w:left="709" w:hanging="709"/>
        <w:jc w:val="left"/>
        <w:rPr>
          <w:rFonts w:ascii="Arial" w:hAnsi="Arial" w:cs="Arial"/>
          <w:sz w:val="20"/>
          <w:szCs w:val="20"/>
        </w:rPr>
      </w:pPr>
    </w:p>
    <w:p w14:paraId="1AF1D4A5" w14:textId="4934D985" w:rsidR="000F0FF6" w:rsidRPr="00701295" w:rsidRDefault="000F0FF6"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ZMLUV</w:t>
      </w:r>
      <w:r w:rsidR="00FE16B6" w:rsidRPr="00701295">
        <w:rPr>
          <w:rFonts w:ascii="Arial" w:hAnsi="Arial" w:cs="Arial"/>
          <w:sz w:val="20"/>
          <w:szCs w:val="20"/>
        </w:rPr>
        <w:t>A/OBJEDNÁVKA</w:t>
      </w:r>
      <w:r w:rsidRPr="00701295">
        <w:rPr>
          <w:rFonts w:ascii="Arial" w:hAnsi="Arial" w:cs="Arial"/>
          <w:sz w:val="20"/>
          <w:szCs w:val="20"/>
        </w:rPr>
        <w:t xml:space="preserve"> </w:t>
      </w:r>
    </w:p>
    <w:p w14:paraId="21CF2709" w14:textId="3EBD35AA" w:rsidR="00FE16B6" w:rsidRPr="00701295" w:rsidRDefault="00FE16B6" w:rsidP="001A6E63">
      <w:pPr>
        <w:pStyle w:val="Nadpis2"/>
        <w:keepNext w:val="0"/>
        <w:keepLines w:val="0"/>
        <w:widowControl w:val="0"/>
        <w:numPr>
          <w:ilvl w:val="1"/>
          <w:numId w:val="14"/>
        </w:numPr>
        <w:spacing w:after="0" w:line="240" w:lineRule="auto"/>
        <w:ind w:left="709" w:hanging="709"/>
        <w:rPr>
          <w:rFonts w:ascii="Arial" w:hAnsi="Arial" w:cs="Arial"/>
          <w:b w:val="0"/>
          <w:sz w:val="20"/>
          <w:szCs w:val="20"/>
        </w:rPr>
      </w:pPr>
      <w:r w:rsidRPr="00701295">
        <w:rPr>
          <w:rFonts w:ascii="Arial" w:hAnsi="Arial" w:cs="Arial"/>
          <w:b w:val="0"/>
          <w:sz w:val="20"/>
          <w:szCs w:val="20"/>
        </w:rPr>
        <w:t>Verejný obstarávateľ pristúpi k uzavretiu zmluvy/objednávky podľa § 56 zákona o VO.</w:t>
      </w:r>
    </w:p>
    <w:p w14:paraId="4A777ED4" w14:textId="46303533" w:rsidR="000F0FF6" w:rsidRPr="00701295" w:rsidRDefault="000F0FF6" w:rsidP="001A6E63">
      <w:pPr>
        <w:pStyle w:val="Nadpis2"/>
        <w:keepNext w:val="0"/>
        <w:keepLines w:val="0"/>
        <w:widowControl w:val="0"/>
        <w:numPr>
          <w:ilvl w:val="1"/>
          <w:numId w:val="14"/>
        </w:numPr>
        <w:spacing w:after="0" w:line="240" w:lineRule="auto"/>
        <w:ind w:left="709" w:hanging="709"/>
        <w:rPr>
          <w:rFonts w:ascii="Arial" w:hAnsi="Arial" w:cs="Arial"/>
          <w:b w:val="0"/>
          <w:sz w:val="20"/>
          <w:szCs w:val="20"/>
        </w:rPr>
      </w:pPr>
      <w:r w:rsidRPr="00701295">
        <w:rPr>
          <w:rFonts w:ascii="Arial" w:hAnsi="Arial" w:cs="Arial"/>
          <w:b w:val="0"/>
          <w:sz w:val="20"/>
          <w:szCs w:val="20"/>
        </w:rPr>
        <w:t xml:space="preserve">Uzavretá zmluva nesmie byť v rozpore so súťažnými podkladmi, výzvou na predkladanie ponúk a s ponukou predloženou úspešným uchádzačom. </w:t>
      </w:r>
    </w:p>
    <w:p w14:paraId="4D69A350" w14:textId="45EF1EA9" w:rsidR="000F0FF6" w:rsidRPr="00701295" w:rsidRDefault="000F0FF6"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Verejný obstarávateľ nesmie uzavrieť zmluvu</w:t>
      </w:r>
      <w:r w:rsidR="00FE16B6" w:rsidRPr="00701295">
        <w:rPr>
          <w:rFonts w:ascii="Arial" w:hAnsi="Arial" w:cs="Arial"/>
          <w:b w:val="0"/>
          <w:sz w:val="20"/>
          <w:szCs w:val="20"/>
        </w:rPr>
        <w:t>/objednávku</w:t>
      </w:r>
      <w:r w:rsidRPr="00701295">
        <w:rPr>
          <w:rFonts w:ascii="Arial" w:hAnsi="Arial" w:cs="Arial"/>
          <w:b w:val="0"/>
          <w:sz w:val="20"/>
          <w:szCs w:val="20"/>
        </w:rPr>
        <w:t xml:space="preserve"> s uchádzačom, ktorý má povinnosť podľa zákona č. 315/2016 Z. z. o registri partnerov verejného sektora a o zmene a doplnení niektorých zákonov v znení neskorších predpisov zapísať sa do registra partnerov verejného sektora a nie je zapísaný v registri partnerov verejného sektora, alebo ktorého subdodávatelia majú povinnosť zapísať sa do registra partnerov verejného sektora a nie sú zapísaní v registri partnerov verejného sektora. </w:t>
      </w:r>
    </w:p>
    <w:p w14:paraId="6AE87188" w14:textId="77777777" w:rsidR="0061197A" w:rsidRPr="00701295" w:rsidRDefault="0061197A" w:rsidP="001A6E63">
      <w:pPr>
        <w:spacing w:after="0" w:line="240" w:lineRule="auto"/>
        <w:ind w:left="709" w:hanging="709"/>
        <w:rPr>
          <w:rFonts w:ascii="Arial" w:hAnsi="Arial" w:cs="Arial"/>
          <w:sz w:val="20"/>
          <w:szCs w:val="20"/>
        </w:rPr>
      </w:pPr>
    </w:p>
    <w:p w14:paraId="5AEA864B" w14:textId="2FC34C08" w:rsidR="0061197A" w:rsidRPr="00701295" w:rsidRDefault="0061197A"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SUBDODÁVATELIA</w:t>
      </w:r>
    </w:p>
    <w:p w14:paraId="722ED38B" w14:textId="40AC8D6C"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Uchádzač je oprávnený plniť zmluvu</w:t>
      </w:r>
      <w:r w:rsidR="00FE16B6" w:rsidRPr="00701295">
        <w:rPr>
          <w:rFonts w:ascii="Arial" w:hAnsi="Arial" w:cs="Arial"/>
          <w:b w:val="0"/>
          <w:sz w:val="20"/>
          <w:szCs w:val="20"/>
        </w:rPr>
        <w:t>/objednávku</w:t>
      </w:r>
      <w:r w:rsidRPr="00701295">
        <w:rPr>
          <w:rFonts w:ascii="Arial" w:hAnsi="Arial" w:cs="Arial"/>
          <w:b w:val="0"/>
          <w:sz w:val="20"/>
          <w:szCs w:val="20"/>
        </w:rPr>
        <w:t xml:space="preserve"> aj prostredníctvom subdodávateľa, pričom uchádzač bez obmedzenia zodpovedá za odbornú starostlivosť pri výbere subdodávateľa, ako aj za služby vykonané a zabezpečené na základe zmluvy o subdodávke. </w:t>
      </w:r>
    </w:p>
    <w:p w14:paraId="097675B5" w14:textId="77777777"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Verejný obstarávateľ požaduje, aby uchádzač v ponuke uviedol podiel zákazky, ktorý má v úmysle zadať subdodávateľom, navrhovaných subdodávateľov a predmety subdodávok.</w:t>
      </w:r>
    </w:p>
    <w:p w14:paraId="208E5E1F" w14:textId="17D8DDD6" w:rsidR="0061197A" w:rsidRPr="00701295" w:rsidRDefault="0061197A" w:rsidP="001A6E63">
      <w:pPr>
        <w:tabs>
          <w:tab w:val="left" w:pos="1650"/>
        </w:tabs>
        <w:spacing w:after="0" w:line="240" w:lineRule="auto"/>
        <w:ind w:left="709" w:hanging="709"/>
        <w:rPr>
          <w:rFonts w:ascii="Arial" w:hAnsi="Arial" w:cs="Arial"/>
          <w:color w:val="FF0000"/>
          <w:sz w:val="20"/>
          <w:szCs w:val="20"/>
          <w:lang w:eastAsia="ja-JP"/>
        </w:rPr>
      </w:pPr>
    </w:p>
    <w:p w14:paraId="55C2F777" w14:textId="76F69C95" w:rsidR="0061197A" w:rsidRPr="00701295" w:rsidRDefault="0061197A" w:rsidP="001A6E63">
      <w:pPr>
        <w:pStyle w:val="Nadpis2"/>
        <w:keepNext w:val="0"/>
        <w:keepLines w:val="0"/>
        <w:widowControl w:val="0"/>
        <w:numPr>
          <w:ilvl w:val="0"/>
          <w:numId w:val="14"/>
        </w:numPr>
        <w:spacing w:after="0" w:line="240" w:lineRule="auto"/>
        <w:ind w:left="709" w:hanging="709"/>
        <w:rPr>
          <w:rFonts w:ascii="Arial" w:hAnsi="Arial" w:cs="Arial"/>
          <w:sz w:val="20"/>
          <w:szCs w:val="20"/>
        </w:rPr>
      </w:pPr>
      <w:r w:rsidRPr="00701295">
        <w:rPr>
          <w:rFonts w:ascii="Arial" w:hAnsi="Arial" w:cs="Arial"/>
          <w:sz w:val="20"/>
          <w:szCs w:val="20"/>
        </w:rPr>
        <w:t>KONFLIKT ZÁUJMOV</w:t>
      </w:r>
    </w:p>
    <w:p w14:paraId="339C6BA5" w14:textId="0DC1C2B9"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Verejný obstarávateľ v prípade zriadenia DNS a pri zadávaní čiastkových zákaziek zabezpečí, aby v tomto verejnom obstarávaní nedošlo ku konfliktu záujmov, ktorý by mohol narušiť alebo obmedziť hospodársku súťaž alebo porušiť princíp transparentnosti a princíp rovnakého zaobchádzania.</w:t>
      </w:r>
    </w:p>
    <w:p w14:paraId="12DA6380" w14:textId="77777777"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F27CEB6" w14:textId="1DBB57E8"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o VO vylúči záujemcu/uchádzača z tohto verejného obstarávania. </w:t>
      </w:r>
    </w:p>
    <w:p w14:paraId="1531F236" w14:textId="77777777" w:rsidR="0061197A" w:rsidRPr="00701295" w:rsidRDefault="0061197A" w:rsidP="001A6E63">
      <w:pPr>
        <w:pStyle w:val="Nadpis2"/>
        <w:keepNext w:val="0"/>
        <w:keepLines w:val="0"/>
        <w:widowControl w:val="0"/>
        <w:numPr>
          <w:ilvl w:val="1"/>
          <w:numId w:val="14"/>
        </w:numPr>
        <w:spacing w:after="0" w:line="240" w:lineRule="auto"/>
        <w:ind w:left="709" w:hanging="709"/>
        <w:jc w:val="both"/>
        <w:rPr>
          <w:rFonts w:ascii="Arial" w:hAnsi="Arial" w:cs="Arial"/>
          <w:b w:val="0"/>
          <w:sz w:val="20"/>
          <w:szCs w:val="20"/>
        </w:rPr>
      </w:pPr>
      <w:r w:rsidRPr="00701295">
        <w:rPr>
          <w:rFonts w:ascii="Arial" w:hAnsi="Arial" w:cs="Arial"/>
          <w:b w:val="0"/>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07D08B1B" w14:textId="2F09FCEB" w:rsidR="000F0FF6" w:rsidRPr="001A6E63" w:rsidRDefault="0061197A" w:rsidP="0098334E">
      <w:pPr>
        <w:pStyle w:val="Nadpis2"/>
        <w:keepNext w:val="0"/>
        <w:keepLines w:val="0"/>
        <w:widowControl w:val="0"/>
        <w:numPr>
          <w:ilvl w:val="1"/>
          <w:numId w:val="14"/>
        </w:numPr>
        <w:spacing w:after="0" w:line="240" w:lineRule="auto"/>
        <w:ind w:left="709" w:hanging="709"/>
        <w:jc w:val="both"/>
        <w:rPr>
          <w:rFonts w:ascii="Arial" w:hAnsi="Arial" w:cs="Arial"/>
          <w:sz w:val="20"/>
          <w:szCs w:val="20"/>
        </w:rPr>
      </w:pPr>
      <w:r w:rsidRPr="001A6E63">
        <w:rPr>
          <w:rFonts w:ascii="Arial" w:hAnsi="Arial" w:cs="Arial"/>
          <w:b w:val="0"/>
          <w:sz w:val="20"/>
          <w:szCs w:val="20"/>
        </w:rPr>
        <w:t xml:space="preserve">Uchádzač je povinný bezodkladne po tom, ako sa dozvie o konflikte záujmov alebo o možnosti jeho vzniku, informovať o tejto skutočnosti verejného obstarávateľa. </w:t>
      </w:r>
      <w:r w:rsidR="000F0FF6" w:rsidRPr="001A6E63">
        <w:rPr>
          <w:rFonts w:ascii="Arial" w:hAnsi="Arial" w:cs="Arial"/>
          <w:sz w:val="20"/>
          <w:szCs w:val="20"/>
        </w:rPr>
        <w:t xml:space="preserve">  </w:t>
      </w:r>
    </w:p>
    <w:sectPr w:rsidR="000F0FF6" w:rsidRPr="001A6E63" w:rsidSect="000A4E87">
      <w:footerReference w:type="default" r:id="rId23"/>
      <w:headerReference w:type="first" r:id="rId24"/>
      <w:pgSz w:w="11921" w:h="16850"/>
      <w:pgMar w:top="1304" w:right="1247" w:bottom="1304" w:left="1247"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EB43" w14:textId="77777777" w:rsidR="00537361" w:rsidRDefault="00537361" w:rsidP="00750872">
      <w:pPr>
        <w:spacing w:after="0" w:line="240" w:lineRule="auto"/>
      </w:pPr>
      <w:r>
        <w:separator/>
      </w:r>
    </w:p>
  </w:endnote>
  <w:endnote w:type="continuationSeparator" w:id="0">
    <w:p w14:paraId="7F11FBCA" w14:textId="77777777" w:rsidR="00537361" w:rsidRDefault="00537361"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14:paraId="66AA3D53" w14:textId="148B6915" w:rsidR="00173F42" w:rsidRPr="00750872" w:rsidRDefault="00173F42">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A47825">
          <w:rPr>
            <w:rFonts w:ascii="Arial Narrow" w:hAnsi="Arial Narrow"/>
            <w:noProof/>
            <w:sz w:val="20"/>
            <w:szCs w:val="20"/>
          </w:rPr>
          <w:t>10</w:t>
        </w:r>
        <w:r w:rsidRPr="00750872">
          <w:rPr>
            <w:rFonts w:ascii="Arial Narrow" w:hAnsi="Arial Narrow"/>
            <w:sz w:val="20"/>
            <w:szCs w:val="20"/>
          </w:rPr>
          <w:fldChar w:fldCharType="end"/>
        </w:r>
      </w:p>
    </w:sdtContent>
  </w:sdt>
  <w:p w14:paraId="2BFF78B0" w14:textId="77777777" w:rsidR="00173F42" w:rsidRDefault="00173F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18A7" w14:textId="77777777" w:rsidR="00537361" w:rsidRDefault="00537361" w:rsidP="00750872">
      <w:pPr>
        <w:spacing w:after="0" w:line="240" w:lineRule="auto"/>
      </w:pPr>
      <w:r>
        <w:separator/>
      </w:r>
    </w:p>
  </w:footnote>
  <w:footnote w:type="continuationSeparator" w:id="0">
    <w:p w14:paraId="36D39345" w14:textId="77777777" w:rsidR="00537361" w:rsidRDefault="00537361"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CBFE" w14:textId="77777777" w:rsidR="00173F42" w:rsidRPr="001741B5" w:rsidRDefault="00173F42" w:rsidP="00B268D7">
    <w:pPr>
      <w:spacing w:after="0" w:line="240" w:lineRule="auto"/>
      <w:ind w:left="337" w:firstLine="0"/>
      <w:jc w:val="left"/>
      <w:rPr>
        <w:rFonts w:ascii="Arial Narrow" w:hAnsi="Arial Narrow"/>
      </w:rPr>
    </w:pPr>
  </w:p>
  <w:p w14:paraId="6E02B9F9" w14:textId="77777777" w:rsidR="00173F42" w:rsidRPr="00B268D7" w:rsidRDefault="00173F42" w:rsidP="00B268D7">
    <w:pPr>
      <w:spacing w:after="0" w:line="240" w:lineRule="auto"/>
      <w:ind w:left="337" w:firstLine="0"/>
      <w:jc w:val="left"/>
    </w:pPr>
    <w:r w:rsidRPr="001741B5">
      <w:rPr>
        <w:rFonts w:ascii="Arial Narrow" w:eastAsia="Arial" w:hAnsi="Arial Narrow" w:cs="Arial"/>
        <w:sz w:val="20"/>
      </w:rPr>
      <w:t xml:space="preserve"> </w:t>
    </w:r>
    <w:r w:rsidRPr="001741B5">
      <w:rPr>
        <w:rFonts w:ascii="Arial Narrow" w:hAnsi="Arial Narrow"/>
        <w:noProof/>
      </w:rPr>
      <mc:AlternateContent>
        <mc:Choice Requires="wpg">
          <w:drawing>
            <wp:inline distT="0" distB="0" distL="0" distR="0" wp14:anchorId="620CF50F" wp14:editId="7FD42541">
              <wp:extent cx="6220249" cy="1048356"/>
              <wp:effectExtent l="0" t="0" r="0" b="0"/>
              <wp:docPr id="19" name="Group 13511"/>
              <wp:cNvGraphicFramePr/>
              <a:graphic xmlns:a="http://schemas.openxmlformats.org/drawingml/2006/main">
                <a:graphicData uri="http://schemas.microsoft.com/office/word/2010/wordprocessingGroup">
                  <wpg:wgp>
                    <wpg:cNvGrpSpPr/>
                    <wpg:grpSpPr>
                      <a:xfrm>
                        <a:off x="0" y="0"/>
                        <a:ext cx="6220249" cy="1048356"/>
                        <a:chOff x="0" y="0"/>
                        <a:chExt cx="6898453" cy="1213490"/>
                      </a:xfrm>
                    </wpg:grpSpPr>
                    <pic:pic xmlns:pic="http://schemas.openxmlformats.org/drawingml/2006/picture">
                      <pic:nvPicPr>
                        <pic:cNvPr id="20" name="Picture 9"/>
                        <pic:cNvPicPr/>
                      </pic:nvPicPr>
                      <pic:blipFill>
                        <a:blip r:embed="rId1"/>
                        <a:stretch>
                          <a:fillRect/>
                        </a:stretch>
                      </pic:blipFill>
                      <pic:spPr>
                        <a:xfrm>
                          <a:off x="265547" y="46765"/>
                          <a:ext cx="800226" cy="962025"/>
                        </a:xfrm>
                        <a:prstGeom prst="rect">
                          <a:avLst/>
                        </a:prstGeom>
                      </pic:spPr>
                    </pic:pic>
                    <wps:wsp>
                      <wps:cNvPr id="21" name="Rectangle 10"/>
                      <wps:cNvSpPr/>
                      <wps:spPr>
                        <a:xfrm>
                          <a:off x="0" y="0"/>
                          <a:ext cx="45808" cy="206453"/>
                        </a:xfrm>
                        <a:prstGeom prst="rect">
                          <a:avLst/>
                        </a:prstGeom>
                        <a:ln>
                          <a:noFill/>
                        </a:ln>
                      </wps:spPr>
                      <wps:txbx>
                        <w:txbxContent>
                          <w:p w14:paraId="05B0768D"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2" name="Rectangle 11"/>
                      <wps:cNvSpPr/>
                      <wps:spPr>
                        <a:xfrm>
                          <a:off x="0" y="185928"/>
                          <a:ext cx="45808" cy="206453"/>
                        </a:xfrm>
                        <a:prstGeom prst="rect">
                          <a:avLst/>
                        </a:prstGeom>
                        <a:ln>
                          <a:noFill/>
                        </a:ln>
                      </wps:spPr>
                      <wps:txbx>
                        <w:txbxContent>
                          <w:p w14:paraId="429D4555"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horzOverflow="overflow" vert="horz" lIns="0" tIns="0" rIns="0" bIns="0" rtlCol="0">
                        <a:noAutofit/>
                      </wps:bodyPr>
                    </wps:wsp>
                    <wps:wsp>
                      <wps:cNvPr id="23" name="Rectangle 12"/>
                      <wps:cNvSpPr/>
                      <wps:spPr>
                        <a:xfrm>
                          <a:off x="1877568" y="338017"/>
                          <a:ext cx="5020885" cy="285333"/>
                        </a:xfrm>
                        <a:prstGeom prst="rect">
                          <a:avLst/>
                        </a:prstGeom>
                        <a:ln>
                          <a:noFill/>
                        </a:ln>
                      </wps:spPr>
                      <wps:txbx>
                        <w:txbxContent>
                          <w:p w14:paraId="22EABD9D" w14:textId="77777777" w:rsidR="00173F42" w:rsidRPr="00A02400" w:rsidRDefault="00173F42" w:rsidP="002C2087">
                            <w:pPr>
                              <w:spacing w:after="160" w:line="259" w:lineRule="auto"/>
                              <w:ind w:left="0" w:firstLine="0"/>
                              <w:jc w:val="left"/>
                              <w:rPr>
                                <w:rFonts w:ascii="Arial Narrow" w:hAnsi="Arial Narrow"/>
                                <w:sz w:val="24"/>
                                <w:szCs w:val="24"/>
                              </w:rPr>
                            </w:pPr>
                            <w:r w:rsidRPr="00A02400">
                              <w:rPr>
                                <w:rFonts w:ascii="Arial Narrow" w:eastAsia="Arial" w:hAnsi="Arial Narrow" w:cs="Arial"/>
                                <w:b/>
                                <w:sz w:val="24"/>
                                <w:szCs w:val="24"/>
                              </w:rPr>
                              <w:t xml:space="preserve">Ministerstvo financií Slovenskej republiky </w:t>
                            </w:r>
                          </w:p>
                        </w:txbxContent>
                      </wps:txbx>
                      <wps:bodyPr horzOverflow="overflow" vert="horz" lIns="0" tIns="0" rIns="0" bIns="0" rtlCol="0">
                        <a:noAutofit/>
                      </wps:bodyPr>
                    </wps:wsp>
                    <wps:wsp>
                      <wps:cNvPr id="24" name="Rectangle 13"/>
                      <wps:cNvSpPr/>
                      <wps:spPr>
                        <a:xfrm>
                          <a:off x="1877186" y="599111"/>
                          <a:ext cx="2018629" cy="209222"/>
                        </a:xfrm>
                        <a:prstGeom prst="rect">
                          <a:avLst/>
                        </a:prstGeom>
                        <a:ln>
                          <a:noFill/>
                        </a:ln>
                      </wps:spPr>
                      <wps:txbx>
                        <w:txbxContent>
                          <w:p w14:paraId="16BF1C18" w14:textId="1F409D8B" w:rsidR="00173F42" w:rsidRPr="001741B5" w:rsidRDefault="00173F42" w:rsidP="002C2087">
                            <w:pPr>
                              <w:spacing w:after="160" w:line="259" w:lineRule="auto"/>
                              <w:ind w:left="0" w:firstLine="0"/>
                              <w:jc w:val="left"/>
                              <w:rPr>
                                <w:rFonts w:ascii="Arial Narrow" w:hAnsi="Arial Narrow"/>
                              </w:rPr>
                            </w:pPr>
                            <w:proofErr w:type="spellStart"/>
                            <w:r w:rsidRPr="00A02400">
                              <w:rPr>
                                <w:rFonts w:ascii="Arial Narrow" w:eastAsia="Arial" w:hAnsi="Arial Narrow" w:cs="Arial"/>
                                <w:sz w:val="24"/>
                                <w:szCs w:val="24"/>
                              </w:rPr>
                              <w:t>Štefanovičova</w:t>
                            </w:r>
                            <w:proofErr w:type="spellEnd"/>
                            <w:r>
                              <w:rPr>
                                <w:rFonts w:ascii="Arial Narrow" w:eastAsia="Arial" w:hAnsi="Arial Narrow" w:cs="Arial"/>
                                <w:sz w:val="24"/>
                                <w:szCs w:val="24"/>
                              </w:rPr>
                              <w:t xml:space="preserve"> 5</w:t>
                            </w:r>
                            <w:r w:rsidRPr="00A02400">
                              <w:rPr>
                                <w:rFonts w:ascii="Arial Narrow" w:eastAsia="Arial" w:hAnsi="Arial Narrow" w:cs="Arial"/>
                                <w:sz w:val="24"/>
                                <w:szCs w:val="24"/>
                              </w:rPr>
                              <w:t xml:space="preserve"> </w:t>
                            </w:r>
                            <w:r w:rsidRPr="001741B5">
                              <w:rPr>
                                <w:rFonts w:ascii="Arial Narrow" w:eastAsia="Arial" w:hAnsi="Arial Narrow" w:cs="Arial"/>
                                <w:sz w:val="36"/>
                              </w:rPr>
                              <w:t>555555555555</w:t>
                            </w:r>
                          </w:p>
                        </w:txbxContent>
                      </wps:txbx>
                      <wps:bodyPr horzOverflow="overflow" vert="horz" lIns="0" tIns="0" rIns="0" bIns="0" rtlCol="0">
                        <a:noAutofit/>
                      </wps:bodyPr>
                    </wps:wsp>
                    <wps:wsp>
                      <wps:cNvPr id="25" name="Rectangle 14"/>
                      <wps:cNvSpPr/>
                      <wps:spPr>
                        <a:xfrm>
                          <a:off x="3046762" y="638686"/>
                          <a:ext cx="1096199" cy="200396"/>
                        </a:xfrm>
                        <a:prstGeom prst="rect">
                          <a:avLst/>
                        </a:prstGeom>
                        <a:ln>
                          <a:noFill/>
                        </a:ln>
                      </wps:spPr>
                      <wps:txbx>
                        <w:txbxContent>
                          <w:p w14:paraId="36ACDD8C" w14:textId="383875EC" w:rsidR="00173F42" w:rsidRPr="00A02400" w:rsidRDefault="00173F42" w:rsidP="002C2087">
                            <w:pPr>
                              <w:spacing w:after="160" w:line="259" w:lineRule="auto"/>
                              <w:ind w:left="0" w:firstLine="0"/>
                              <w:jc w:val="left"/>
                              <w:rPr>
                                <w:rFonts w:ascii="Arial Narrow" w:hAnsi="Arial Narrow"/>
                                <w:sz w:val="24"/>
                                <w:szCs w:val="24"/>
                              </w:rPr>
                            </w:pPr>
                          </w:p>
                        </w:txbxContent>
                      </wps:txbx>
                      <wps:bodyPr horzOverflow="overflow" vert="horz" lIns="0" tIns="0" rIns="0" bIns="0" rtlCol="0">
                        <a:noAutofit/>
                      </wps:bodyPr>
                    </wps:wsp>
                    <wps:wsp>
                      <wps:cNvPr id="26" name="Rectangle 13505"/>
                      <wps:cNvSpPr/>
                      <wps:spPr>
                        <a:xfrm>
                          <a:off x="1877340" y="839566"/>
                          <a:ext cx="758879" cy="285333"/>
                        </a:xfrm>
                        <a:prstGeom prst="rect">
                          <a:avLst/>
                        </a:prstGeom>
                        <a:ln>
                          <a:noFill/>
                        </a:ln>
                      </wps:spPr>
                      <wps:txbx>
                        <w:txbxContent>
                          <w:p w14:paraId="6B0016E1" w14:textId="77777777" w:rsidR="00173F42" w:rsidRPr="00A02400" w:rsidRDefault="00173F42" w:rsidP="002C2087">
                            <w:pPr>
                              <w:spacing w:after="160" w:line="259" w:lineRule="auto"/>
                              <w:ind w:left="0" w:firstLine="0"/>
                              <w:jc w:val="left"/>
                              <w:rPr>
                                <w:rFonts w:ascii="Arial Narrow" w:hAnsi="Arial Narrow"/>
                                <w:sz w:val="24"/>
                                <w:szCs w:val="24"/>
                              </w:rPr>
                            </w:pPr>
                            <w:r w:rsidRPr="00A02400">
                              <w:rPr>
                                <w:rFonts w:ascii="Arial Narrow" w:eastAsia="Arial" w:hAnsi="Arial Narrow" w:cs="Arial"/>
                                <w:sz w:val="24"/>
                                <w:szCs w:val="24"/>
                              </w:rPr>
                              <w:t>817 82</w:t>
                            </w:r>
                          </w:p>
                        </w:txbxContent>
                      </wps:txbx>
                      <wps:bodyPr horzOverflow="overflow" vert="horz" lIns="0" tIns="0" rIns="0" bIns="0" rtlCol="0">
                        <a:noAutofit/>
                      </wps:bodyPr>
                    </wps:wsp>
                    <wps:wsp>
                      <wps:cNvPr id="27" name="Rectangle 13506"/>
                      <wps:cNvSpPr/>
                      <wps:spPr>
                        <a:xfrm>
                          <a:off x="2195315" y="839566"/>
                          <a:ext cx="1613834" cy="285333"/>
                        </a:xfrm>
                        <a:prstGeom prst="rect">
                          <a:avLst/>
                        </a:prstGeom>
                        <a:ln>
                          <a:noFill/>
                        </a:ln>
                      </wps:spPr>
                      <wps:txbx>
                        <w:txbxContent>
                          <w:p w14:paraId="656C69D9"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A02400">
                              <w:rPr>
                                <w:rFonts w:ascii="Arial Narrow" w:eastAsia="Arial" w:hAnsi="Arial Narrow" w:cs="Arial"/>
                                <w:sz w:val="24"/>
                                <w:szCs w:val="24"/>
                              </w:rPr>
                              <w:t>Bratislava</w:t>
                            </w:r>
                            <w:r w:rsidRPr="001741B5">
                              <w:rPr>
                                <w:rFonts w:ascii="Arial Narrow" w:eastAsia="Arial" w:hAnsi="Arial Narrow" w:cs="Arial"/>
                                <w:sz w:val="36"/>
                              </w:rPr>
                              <w:t xml:space="preserve"> </w:t>
                            </w:r>
                            <w:r w:rsidRPr="00DD508E">
                              <w:rPr>
                                <w:rFonts w:ascii="Arial Narrow" w:eastAsia="Arial" w:hAnsi="Arial Narrow" w:cs="Arial"/>
                                <w:sz w:val="24"/>
                                <w:szCs w:val="24"/>
                              </w:rPr>
                              <w:t xml:space="preserve">15 </w:t>
                            </w:r>
                          </w:p>
                        </w:txbxContent>
                      </wps:txbx>
                      <wps:bodyPr horzOverflow="overflow" vert="horz" lIns="0" tIns="0" rIns="0" bIns="0" rtlCol="0">
                        <a:noAutofit/>
                      </wps:bodyPr>
                    </wps:wsp>
                    <wps:wsp>
                      <wps:cNvPr id="28" name="Rectangle 16"/>
                      <wps:cNvSpPr/>
                      <wps:spPr>
                        <a:xfrm>
                          <a:off x="0" y="1078382"/>
                          <a:ext cx="23107" cy="95111"/>
                        </a:xfrm>
                        <a:prstGeom prst="rect">
                          <a:avLst/>
                        </a:prstGeom>
                        <a:ln>
                          <a:noFill/>
                        </a:ln>
                      </wps:spPr>
                      <wps:txbx>
                        <w:txbxContent>
                          <w:p w14:paraId="3C300D04"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horzOverflow="overflow" vert="horz" lIns="0" tIns="0" rIns="0" bIns="0" rtlCol="0">
                        <a:noAutofit/>
                      </wps:bodyPr>
                    </wps:wsp>
                    <wps:wsp>
                      <wps:cNvPr id="29" name="Shape 16956"/>
                      <wps:cNvSpPr/>
                      <wps:spPr>
                        <a:xfrm>
                          <a:off x="665554" y="1201438"/>
                          <a:ext cx="5760720" cy="12052"/>
                        </a:xfrm>
                        <a:custGeom>
                          <a:avLst/>
                          <a:gdLst/>
                          <a:ahLst/>
                          <a:cxnLst/>
                          <a:rect l="0" t="0" r="0" b="0"/>
                          <a:pathLst>
                            <a:path w="5760720" h="12052">
                              <a:moveTo>
                                <a:pt x="0" y="0"/>
                              </a:moveTo>
                              <a:lnTo>
                                <a:pt x="5760720" y="0"/>
                              </a:lnTo>
                              <a:lnTo>
                                <a:pt x="5760720" y="12052"/>
                              </a:lnTo>
                              <a:lnTo>
                                <a:pt x="0" y="120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0CF50F" id="Group 13511" o:spid="_x0000_s1026" style="width:489.8pt;height:82.55pt;mso-position-horizontal-relative:char;mso-position-vertical-relative:line" coordsize="68984,121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5B0768D"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29D4555"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2EABD9D" w14:textId="77777777" w:rsidR="00173F42" w:rsidRPr="00A02400" w:rsidRDefault="00173F42" w:rsidP="002C2087">
                      <w:pPr>
                        <w:spacing w:after="160" w:line="259" w:lineRule="auto"/>
                        <w:ind w:left="0" w:firstLine="0"/>
                        <w:jc w:val="left"/>
                        <w:rPr>
                          <w:rFonts w:ascii="Arial Narrow" w:hAnsi="Arial Narrow"/>
                          <w:sz w:val="24"/>
                          <w:szCs w:val="24"/>
                        </w:rPr>
                      </w:pPr>
                      <w:r w:rsidRPr="00A02400">
                        <w:rPr>
                          <w:rFonts w:ascii="Arial Narrow" w:eastAsia="Arial" w:hAnsi="Arial Narrow" w:cs="Arial"/>
                          <w:b/>
                          <w:sz w:val="24"/>
                          <w:szCs w:val="24"/>
                        </w:rPr>
                        <w:t xml:space="preserve">Ministerstvo financií Slovenskej republiky </w:t>
                      </w:r>
                    </w:p>
                  </w:txbxContent>
                </v:textbox>
              </v:rect>
              <v:rect id="Rectangle 13" o:spid="_x0000_s1031" style="position:absolute;left:18771;top:5991;width:20187;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6BF1C18" w14:textId="1F409D8B" w:rsidR="00173F42" w:rsidRPr="001741B5" w:rsidRDefault="00173F42" w:rsidP="002C2087">
                      <w:pPr>
                        <w:spacing w:after="160" w:line="259" w:lineRule="auto"/>
                        <w:ind w:left="0" w:firstLine="0"/>
                        <w:jc w:val="left"/>
                        <w:rPr>
                          <w:rFonts w:ascii="Arial Narrow" w:hAnsi="Arial Narrow"/>
                        </w:rPr>
                      </w:pPr>
                      <w:proofErr w:type="spellStart"/>
                      <w:r w:rsidRPr="00A02400">
                        <w:rPr>
                          <w:rFonts w:ascii="Arial Narrow" w:eastAsia="Arial" w:hAnsi="Arial Narrow" w:cs="Arial"/>
                          <w:sz w:val="24"/>
                          <w:szCs w:val="24"/>
                        </w:rPr>
                        <w:t>Štefanovičova</w:t>
                      </w:r>
                      <w:proofErr w:type="spellEnd"/>
                      <w:r>
                        <w:rPr>
                          <w:rFonts w:ascii="Arial Narrow" w:eastAsia="Arial" w:hAnsi="Arial Narrow" w:cs="Arial"/>
                          <w:sz w:val="24"/>
                          <w:szCs w:val="24"/>
                        </w:rPr>
                        <w:t xml:space="preserve"> 5</w:t>
                      </w:r>
                      <w:r w:rsidRPr="00A02400">
                        <w:rPr>
                          <w:rFonts w:ascii="Arial Narrow" w:eastAsia="Arial" w:hAnsi="Arial Narrow" w:cs="Arial"/>
                          <w:sz w:val="24"/>
                          <w:szCs w:val="24"/>
                        </w:rPr>
                        <w:t xml:space="preserve"> </w:t>
                      </w:r>
                      <w:r w:rsidRPr="001741B5">
                        <w:rPr>
                          <w:rFonts w:ascii="Arial Narrow" w:eastAsia="Arial" w:hAnsi="Arial Narrow" w:cs="Arial"/>
                          <w:sz w:val="36"/>
                        </w:rPr>
                        <w:t>555555555555</w:t>
                      </w:r>
                    </w:p>
                  </w:txbxContent>
                </v:textbox>
              </v:rect>
              <v:rect id="Rectangle 14" o:spid="_x0000_s1032" style="position:absolute;left:30467;top:6386;width:1096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6ACDD8C" w14:textId="383875EC" w:rsidR="00173F42" w:rsidRPr="00A02400" w:rsidRDefault="00173F42" w:rsidP="002C2087">
                      <w:pPr>
                        <w:spacing w:after="160" w:line="259" w:lineRule="auto"/>
                        <w:ind w:left="0" w:firstLine="0"/>
                        <w:jc w:val="left"/>
                        <w:rPr>
                          <w:rFonts w:ascii="Arial Narrow" w:hAnsi="Arial Narrow"/>
                          <w:sz w:val="24"/>
                          <w:szCs w:val="24"/>
                        </w:rPr>
                      </w:pP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B0016E1" w14:textId="77777777" w:rsidR="00173F42" w:rsidRPr="00A02400" w:rsidRDefault="00173F42" w:rsidP="002C2087">
                      <w:pPr>
                        <w:spacing w:after="160" w:line="259" w:lineRule="auto"/>
                        <w:ind w:left="0" w:firstLine="0"/>
                        <w:jc w:val="left"/>
                        <w:rPr>
                          <w:rFonts w:ascii="Arial Narrow" w:hAnsi="Arial Narrow"/>
                          <w:sz w:val="24"/>
                          <w:szCs w:val="24"/>
                        </w:rPr>
                      </w:pPr>
                      <w:r w:rsidRPr="00A02400">
                        <w:rPr>
                          <w:rFonts w:ascii="Arial Narrow" w:eastAsia="Arial" w:hAnsi="Arial Narrow" w:cs="Arial"/>
                          <w:sz w:val="24"/>
                          <w:szCs w:val="24"/>
                        </w:rPr>
                        <w:t>817 82</w:t>
                      </w:r>
                    </w:p>
                  </w:txbxContent>
                </v:textbox>
              </v:rect>
              <v:rect id="Rectangle 13506" o:spid="_x0000_s1034" style="position:absolute;left:21953;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56C69D9"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A02400">
                        <w:rPr>
                          <w:rFonts w:ascii="Arial Narrow" w:eastAsia="Arial" w:hAnsi="Arial Narrow" w:cs="Arial"/>
                          <w:sz w:val="24"/>
                          <w:szCs w:val="24"/>
                        </w:rPr>
                        <w:t>Bratislava</w:t>
                      </w:r>
                      <w:r w:rsidRPr="001741B5">
                        <w:rPr>
                          <w:rFonts w:ascii="Arial Narrow" w:eastAsia="Arial" w:hAnsi="Arial Narrow" w:cs="Arial"/>
                          <w:sz w:val="36"/>
                        </w:rPr>
                        <w:t xml:space="preserve"> </w:t>
                      </w:r>
                      <w:r w:rsidRPr="00DD508E">
                        <w:rPr>
                          <w:rFonts w:ascii="Arial Narrow" w:eastAsia="Arial" w:hAnsi="Arial Narrow" w:cs="Arial"/>
                          <w:sz w:val="24"/>
                          <w:szCs w:val="24"/>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C300D04" w14:textId="77777777" w:rsidR="00173F42" w:rsidRPr="001741B5" w:rsidRDefault="00173F42"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" path="m,l5760720,r,12052l,12052,,e" fillcolor="black" stroked="f" strokeweight="0">
                <v:stroke miterlimit="83231f" joinstyle="miter"/>
                <v:path arrowok="t"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717"/>
    <w:multiLevelType w:val="hybridMultilevel"/>
    <w:tmpl w:val="89727212"/>
    <w:lvl w:ilvl="0" w:tplc="041B0001">
      <w:start w:val="1"/>
      <w:numFmt w:val="bullet"/>
      <w:lvlText w:val=""/>
      <w:lvlJc w:val="left"/>
      <w:pPr>
        <w:ind w:left="2345" w:hanging="360"/>
      </w:pPr>
      <w:rPr>
        <w:rFonts w:ascii="Symbol" w:hAnsi="Symbo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FAF2302"/>
    <w:multiLevelType w:val="multilevel"/>
    <w:tmpl w:val="96F23944"/>
    <w:lvl w:ilvl="0">
      <w:start w:val="1"/>
      <w:numFmt w:val="decimal"/>
      <w:lvlText w:val="%1."/>
      <w:lvlJc w:val="left"/>
      <w:pPr>
        <w:ind w:left="644" w:hanging="360"/>
      </w:pPr>
      <w:rPr>
        <w:rFonts w:cs="Times New Roman"/>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989" w:hanging="705"/>
      </w:pPr>
      <w:rPr>
        <w:rFonts w:ascii="Arial" w:hAnsi="Arial" w:cs="Arial" w:hint="default"/>
        <w:b w:val="0"/>
        <w:strike w:val="0"/>
        <w:color w:val="auto"/>
        <w:sz w:val="22"/>
        <w:szCs w:val="22"/>
      </w:rPr>
    </w:lvl>
    <w:lvl w:ilvl="2">
      <w:start w:val="1"/>
      <w:numFmt w:val="decimal"/>
      <w:isLgl/>
      <w:lvlText w:val="%1.%2.%3"/>
      <w:lvlJc w:val="left"/>
      <w:pPr>
        <w:ind w:left="1571" w:hanging="720"/>
      </w:pPr>
      <w:rPr>
        <w:rFonts w:ascii="Arial" w:hAnsi="Arial" w:cs="Arial" w:hint="default"/>
        <w:b w:val="0"/>
        <w:sz w:val="22"/>
      </w:rPr>
    </w:lvl>
    <w:lvl w:ilvl="3">
      <w:start w:val="1"/>
      <w:numFmt w:val="bullet"/>
      <w:lvlText w:val=""/>
      <w:lvlJc w:val="left"/>
      <w:pPr>
        <w:ind w:left="2279" w:hanging="720"/>
      </w:pPr>
      <w:rPr>
        <w:rFonts w:ascii="Symbol" w:hAnsi="Symbol"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9"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1"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18" w15:restartNumberingAfterBreak="0">
    <w:nsid w:val="532329C9"/>
    <w:multiLevelType w:val="multilevel"/>
    <w:tmpl w:val="96724300"/>
    <w:lvl w:ilvl="0">
      <w:start w:val="7"/>
      <w:numFmt w:val="decimal"/>
      <w:lvlText w:val="%1."/>
      <w:lvlJc w:val="left"/>
      <w:pPr>
        <w:ind w:left="786" w:hanging="360"/>
      </w:pPr>
      <w:rPr>
        <w:b/>
        <w:bCs/>
        <w:spacing w:val="-1"/>
        <w:w w:val="102"/>
      </w:rPr>
    </w:lvl>
    <w:lvl w:ilvl="1">
      <w:start w:val="1"/>
      <w:numFmt w:val="decimal"/>
      <w:lvlText w:val="17.%2"/>
      <w:lvlJc w:val="left"/>
      <w:pPr>
        <w:ind w:left="789" w:hanging="567"/>
      </w:pPr>
      <w:rPr>
        <w:rFonts w:ascii="Arial" w:eastAsia="Arial" w:hAnsi="Arial" w:cs="Arial"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lvl>
    <w:lvl w:ilvl="4">
      <w:numFmt w:val="bullet"/>
      <w:lvlText w:val="•"/>
      <w:lvlJc w:val="left"/>
      <w:pPr>
        <w:ind w:left="1640" w:hanging="426"/>
      </w:pPr>
    </w:lvl>
    <w:lvl w:ilvl="5">
      <w:numFmt w:val="bullet"/>
      <w:lvlText w:val="•"/>
      <w:lvlJc w:val="left"/>
      <w:pPr>
        <w:ind w:left="3030" w:hanging="426"/>
      </w:pPr>
    </w:lvl>
    <w:lvl w:ilvl="6">
      <w:numFmt w:val="bullet"/>
      <w:lvlText w:val="•"/>
      <w:lvlJc w:val="left"/>
      <w:pPr>
        <w:ind w:left="4420" w:hanging="426"/>
      </w:pPr>
    </w:lvl>
    <w:lvl w:ilvl="7">
      <w:numFmt w:val="bullet"/>
      <w:lvlText w:val="•"/>
      <w:lvlJc w:val="left"/>
      <w:pPr>
        <w:ind w:left="5810" w:hanging="426"/>
      </w:pPr>
    </w:lvl>
    <w:lvl w:ilvl="8">
      <w:numFmt w:val="bullet"/>
      <w:lvlText w:val="•"/>
      <w:lvlJc w:val="left"/>
      <w:pPr>
        <w:ind w:left="7200" w:hanging="426"/>
      </w:pPr>
    </w:lvl>
  </w:abstractNum>
  <w:abstractNum w:abstractNumId="19" w15:restartNumberingAfterBreak="0">
    <w:nsid w:val="556003C9"/>
    <w:multiLevelType w:val="hybridMultilevel"/>
    <w:tmpl w:val="CA70B45E"/>
    <w:lvl w:ilvl="0" w:tplc="9350E468">
      <w:start w:val="1"/>
      <w:numFmt w:val="bullet"/>
      <w:lvlText w:val="-"/>
      <w:lvlJc w:val="left"/>
      <w:pPr>
        <w:ind w:left="56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6400" w:hanging="360"/>
      </w:pPr>
      <w:rPr>
        <w:rFonts w:ascii="Courier New" w:hAnsi="Courier New" w:cs="Courier New" w:hint="default"/>
      </w:rPr>
    </w:lvl>
    <w:lvl w:ilvl="2" w:tplc="041B0005" w:tentative="1">
      <w:start w:val="1"/>
      <w:numFmt w:val="bullet"/>
      <w:lvlText w:val=""/>
      <w:lvlJc w:val="left"/>
      <w:pPr>
        <w:ind w:left="7120" w:hanging="360"/>
      </w:pPr>
      <w:rPr>
        <w:rFonts w:ascii="Wingdings" w:hAnsi="Wingdings" w:hint="default"/>
      </w:rPr>
    </w:lvl>
    <w:lvl w:ilvl="3" w:tplc="041B0001" w:tentative="1">
      <w:start w:val="1"/>
      <w:numFmt w:val="bullet"/>
      <w:lvlText w:val=""/>
      <w:lvlJc w:val="left"/>
      <w:pPr>
        <w:ind w:left="7840" w:hanging="360"/>
      </w:pPr>
      <w:rPr>
        <w:rFonts w:ascii="Symbol" w:hAnsi="Symbol" w:hint="default"/>
      </w:rPr>
    </w:lvl>
    <w:lvl w:ilvl="4" w:tplc="041B0003" w:tentative="1">
      <w:start w:val="1"/>
      <w:numFmt w:val="bullet"/>
      <w:lvlText w:val="o"/>
      <w:lvlJc w:val="left"/>
      <w:pPr>
        <w:ind w:left="8560" w:hanging="360"/>
      </w:pPr>
      <w:rPr>
        <w:rFonts w:ascii="Courier New" w:hAnsi="Courier New" w:cs="Courier New" w:hint="default"/>
      </w:rPr>
    </w:lvl>
    <w:lvl w:ilvl="5" w:tplc="041B0005" w:tentative="1">
      <w:start w:val="1"/>
      <w:numFmt w:val="bullet"/>
      <w:lvlText w:val=""/>
      <w:lvlJc w:val="left"/>
      <w:pPr>
        <w:ind w:left="9280" w:hanging="360"/>
      </w:pPr>
      <w:rPr>
        <w:rFonts w:ascii="Wingdings" w:hAnsi="Wingdings" w:hint="default"/>
      </w:rPr>
    </w:lvl>
    <w:lvl w:ilvl="6" w:tplc="041B0001" w:tentative="1">
      <w:start w:val="1"/>
      <w:numFmt w:val="bullet"/>
      <w:lvlText w:val=""/>
      <w:lvlJc w:val="left"/>
      <w:pPr>
        <w:ind w:left="10000" w:hanging="360"/>
      </w:pPr>
      <w:rPr>
        <w:rFonts w:ascii="Symbol" w:hAnsi="Symbol" w:hint="default"/>
      </w:rPr>
    </w:lvl>
    <w:lvl w:ilvl="7" w:tplc="041B0003" w:tentative="1">
      <w:start w:val="1"/>
      <w:numFmt w:val="bullet"/>
      <w:lvlText w:val="o"/>
      <w:lvlJc w:val="left"/>
      <w:pPr>
        <w:ind w:left="10720" w:hanging="360"/>
      </w:pPr>
      <w:rPr>
        <w:rFonts w:ascii="Courier New" w:hAnsi="Courier New" w:cs="Courier New" w:hint="default"/>
      </w:rPr>
    </w:lvl>
    <w:lvl w:ilvl="8" w:tplc="041B0005" w:tentative="1">
      <w:start w:val="1"/>
      <w:numFmt w:val="bullet"/>
      <w:lvlText w:val=""/>
      <w:lvlJc w:val="left"/>
      <w:pPr>
        <w:ind w:left="11440" w:hanging="360"/>
      </w:pPr>
      <w:rPr>
        <w:rFonts w:ascii="Wingdings" w:hAnsi="Wingdings" w:hint="default"/>
      </w:rPr>
    </w:lvl>
  </w:abstractNum>
  <w:abstractNum w:abstractNumId="20"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E9026C"/>
    <w:multiLevelType w:val="hybridMultilevel"/>
    <w:tmpl w:val="6AC23452"/>
    <w:lvl w:ilvl="0" w:tplc="041B0001">
      <w:start w:val="1"/>
      <w:numFmt w:val="bullet"/>
      <w:lvlText w:val=""/>
      <w:lvlJc w:val="left"/>
      <w:pPr>
        <w:ind w:left="2345" w:hanging="360"/>
      </w:pPr>
      <w:rPr>
        <w:rFonts w:ascii="Symbol" w:hAnsi="Symbo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22"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26"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27"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AF5BE0"/>
    <w:multiLevelType w:val="multilevel"/>
    <w:tmpl w:val="A9F0C80E"/>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Theme="minorHAnsi" w:hAnsiTheme="minorHAnsi" w:cstheme="minorHAnsi" w:hint="default"/>
        <w:b w:val="0"/>
        <w:color w:val="auto"/>
        <w:sz w:val="22"/>
        <w:szCs w:val="22"/>
      </w:rPr>
    </w:lvl>
    <w:lvl w:ilvl="2">
      <w:start w:val="1"/>
      <w:numFmt w:val="decimal"/>
      <w:lvlText w:val="%1.%2.%3."/>
      <w:lvlJc w:val="left"/>
      <w:pPr>
        <w:ind w:left="1214" w:hanging="504"/>
      </w:pPr>
      <w:rPr>
        <w:rFonts w:asciiTheme="minorHAnsi" w:hAnsiTheme="minorHAnsi"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D6237E"/>
    <w:multiLevelType w:val="hybridMultilevel"/>
    <w:tmpl w:val="41801DDA"/>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32"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
  </w:num>
  <w:num w:numId="3">
    <w:abstractNumId w:val="32"/>
  </w:num>
  <w:num w:numId="4">
    <w:abstractNumId w:val="30"/>
  </w:num>
  <w:num w:numId="5">
    <w:abstractNumId w:val="3"/>
  </w:num>
  <w:num w:numId="6">
    <w:abstractNumId w:val="29"/>
  </w:num>
  <w:num w:numId="7">
    <w:abstractNumId w:val="24"/>
  </w:num>
  <w:num w:numId="8">
    <w:abstractNumId w:val="12"/>
  </w:num>
  <w:num w:numId="9">
    <w:abstractNumId w:val="5"/>
  </w:num>
  <w:num w:numId="10">
    <w:abstractNumId w:val="13"/>
  </w:num>
  <w:num w:numId="11">
    <w:abstractNumId w:val="14"/>
  </w:num>
  <w:num w:numId="12">
    <w:abstractNumId w:val="0"/>
  </w:num>
  <w:num w:numId="13">
    <w:abstractNumId w:val="4"/>
  </w:num>
  <w:num w:numId="14">
    <w:abstractNumId w:val="28"/>
  </w:num>
  <w:num w:numId="15">
    <w:abstractNumId w:val="20"/>
  </w:num>
  <w:num w:numId="16">
    <w:abstractNumId w:val="19"/>
  </w:num>
  <w:num w:numId="17">
    <w:abstractNumId w:val="17"/>
  </w:num>
  <w:num w:numId="18">
    <w:abstractNumId w:val="25"/>
  </w:num>
  <w:num w:numId="19">
    <w:abstractNumId w:val="22"/>
  </w:num>
  <w:num w:numId="20">
    <w:abstractNumId w:val="27"/>
  </w:num>
  <w:num w:numId="21">
    <w:abstractNumId w:val="26"/>
  </w:num>
  <w:num w:numId="22">
    <w:abstractNumId w:val="8"/>
  </w:num>
  <w:num w:numId="23">
    <w:abstractNumId w:val="6"/>
  </w:num>
  <w:num w:numId="24">
    <w:abstractNumId w:val="9"/>
  </w:num>
  <w:num w:numId="25">
    <w:abstractNumId w:val="23"/>
  </w:num>
  <w:num w:numId="26">
    <w:abstractNumId w:val="16"/>
  </w:num>
  <w:num w:numId="27">
    <w:abstractNumId w:val="11"/>
  </w:num>
  <w:num w:numId="28">
    <w:abstractNumId w:val="2"/>
  </w:num>
  <w:num w:numId="29">
    <w:abstractNumId w:val="10"/>
  </w:num>
  <w:num w:numId="30">
    <w:abstractNumId w:val="21"/>
  </w:num>
  <w:num w:numId="31">
    <w:abstractNumId w:val="7"/>
  </w:num>
  <w:num w:numId="32">
    <w:abstractNumId w:val="18"/>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003E"/>
    <w:rsid w:val="0000161A"/>
    <w:rsid w:val="0000167C"/>
    <w:rsid w:val="00005623"/>
    <w:rsid w:val="00010E6F"/>
    <w:rsid w:val="00015056"/>
    <w:rsid w:val="00015B35"/>
    <w:rsid w:val="000367FA"/>
    <w:rsid w:val="00037398"/>
    <w:rsid w:val="0003742C"/>
    <w:rsid w:val="000404EF"/>
    <w:rsid w:val="0004319A"/>
    <w:rsid w:val="00045866"/>
    <w:rsid w:val="00045FBC"/>
    <w:rsid w:val="000543A0"/>
    <w:rsid w:val="00064127"/>
    <w:rsid w:val="0007651E"/>
    <w:rsid w:val="00092DE0"/>
    <w:rsid w:val="00097022"/>
    <w:rsid w:val="000A0E7A"/>
    <w:rsid w:val="000A125F"/>
    <w:rsid w:val="000A3AF3"/>
    <w:rsid w:val="000A4E87"/>
    <w:rsid w:val="000B7C14"/>
    <w:rsid w:val="000C5B98"/>
    <w:rsid w:val="000C5E68"/>
    <w:rsid w:val="000C7440"/>
    <w:rsid w:val="000D0E8F"/>
    <w:rsid w:val="000E0488"/>
    <w:rsid w:val="000E5FE3"/>
    <w:rsid w:val="000F0FF6"/>
    <w:rsid w:val="000F5EFF"/>
    <w:rsid w:val="00106719"/>
    <w:rsid w:val="0011721D"/>
    <w:rsid w:val="00135FE5"/>
    <w:rsid w:val="001425EE"/>
    <w:rsid w:val="00143E0F"/>
    <w:rsid w:val="00156C9E"/>
    <w:rsid w:val="00157836"/>
    <w:rsid w:val="00160FB5"/>
    <w:rsid w:val="00166686"/>
    <w:rsid w:val="00170F5E"/>
    <w:rsid w:val="00173F42"/>
    <w:rsid w:val="001741B5"/>
    <w:rsid w:val="00180255"/>
    <w:rsid w:val="00180EFF"/>
    <w:rsid w:val="00186582"/>
    <w:rsid w:val="001955DC"/>
    <w:rsid w:val="001A5CD4"/>
    <w:rsid w:val="001A6E63"/>
    <w:rsid w:val="001B47B4"/>
    <w:rsid w:val="001C568C"/>
    <w:rsid w:val="001C5B60"/>
    <w:rsid w:val="001D1E47"/>
    <w:rsid w:val="001D4070"/>
    <w:rsid w:val="001E705D"/>
    <w:rsid w:val="001F3CFE"/>
    <w:rsid w:val="001F46D7"/>
    <w:rsid w:val="00200400"/>
    <w:rsid w:val="00205FFE"/>
    <w:rsid w:val="00206CD1"/>
    <w:rsid w:val="0021520E"/>
    <w:rsid w:val="00254A1E"/>
    <w:rsid w:val="00254B9A"/>
    <w:rsid w:val="00256C86"/>
    <w:rsid w:val="00256FDF"/>
    <w:rsid w:val="0026378D"/>
    <w:rsid w:val="00265BB6"/>
    <w:rsid w:val="0027439D"/>
    <w:rsid w:val="00281540"/>
    <w:rsid w:val="00284E08"/>
    <w:rsid w:val="0029352E"/>
    <w:rsid w:val="002978CA"/>
    <w:rsid w:val="002A0877"/>
    <w:rsid w:val="002A464B"/>
    <w:rsid w:val="002C2087"/>
    <w:rsid w:val="002C2BEF"/>
    <w:rsid w:val="002C6A0F"/>
    <w:rsid w:val="002D3A31"/>
    <w:rsid w:val="002D5BC1"/>
    <w:rsid w:val="002E3791"/>
    <w:rsid w:val="002E50CC"/>
    <w:rsid w:val="00300D38"/>
    <w:rsid w:val="003025F3"/>
    <w:rsid w:val="00302E97"/>
    <w:rsid w:val="00307481"/>
    <w:rsid w:val="00313ED2"/>
    <w:rsid w:val="003152A1"/>
    <w:rsid w:val="00315F6E"/>
    <w:rsid w:val="003211E1"/>
    <w:rsid w:val="003242E7"/>
    <w:rsid w:val="00340109"/>
    <w:rsid w:val="00345894"/>
    <w:rsid w:val="00352F1C"/>
    <w:rsid w:val="00353F98"/>
    <w:rsid w:val="00362231"/>
    <w:rsid w:val="00373CAA"/>
    <w:rsid w:val="0037638F"/>
    <w:rsid w:val="0038333A"/>
    <w:rsid w:val="00383825"/>
    <w:rsid w:val="003A30E1"/>
    <w:rsid w:val="003B1358"/>
    <w:rsid w:val="003C293E"/>
    <w:rsid w:val="003C341A"/>
    <w:rsid w:val="003C4A98"/>
    <w:rsid w:val="003C5661"/>
    <w:rsid w:val="003C66C7"/>
    <w:rsid w:val="003D6B2D"/>
    <w:rsid w:val="003E2408"/>
    <w:rsid w:val="003E2FF5"/>
    <w:rsid w:val="003E692E"/>
    <w:rsid w:val="003F062E"/>
    <w:rsid w:val="003F0C5A"/>
    <w:rsid w:val="003F0CCF"/>
    <w:rsid w:val="003F2591"/>
    <w:rsid w:val="003F3BCA"/>
    <w:rsid w:val="004007B1"/>
    <w:rsid w:val="00401D17"/>
    <w:rsid w:val="00403680"/>
    <w:rsid w:val="00411255"/>
    <w:rsid w:val="00414451"/>
    <w:rsid w:val="00422AED"/>
    <w:rsid w:val="00444042"/>
    <w:rsid w:val="00452113"/>
    <w:rsid w:val="00452EC4"/>
    <w:rsid w:val="00463522"/>
    <w:rsid w:val="00473343"/>
    <w:rsid w:val="0047654F"/>
    <w:rsid w:val="00476FBB"/>
    <w:rsid w:val="004775C1"/>
    <w:rsid w:val="00485069"/>
    <w:rsid w:val="00487662"/>
    <w:rsid w:val="0049057F"/>
    <w:rsid w:val="0049090B"/>
    <w:rsid w:val="00495814"/>
    <w:rsid w:val="00495E3C"/>
    <w:rsid w:val="004A7F02"/>
    <w:rsid w:val="004B2020"/>
    <w:rsid w:val="004B2925"/>
    <w:rsid w:val="004B542A"/>
    <w:rsid w:val="004B5E19"/>
    <w:rsid w:val="004C3F61"/>
    <w:rsid w:val="004C501F"/>
    <w:rsid w:val="004C6779"/>
    <w:rsid w:val="004C7E0E"/>
    <w:rsid w:val="004D3A8E"/>
    <w:rsid w:val="004E77E2"/>
    <w:rsid w:val="004E7DE0"/>
    <w:rsid w:val="004F4E0A"/>
    <w:rsid w:val="005170B4"/>
    <w:rsid w:val="005212F3"/>
    <w:rsid w:val="0052321D"/>
    <w:rsid w:val="00537361"/>
    <w:rsid w:val="00547124"/>
    <w:rsid w:val="00551727"/>
    <w:rsid w:val="00553169"/>
    <w:rsid w:val="00564DF8"/>
    <w:rsid w:val="00565E20"/>
    <w:rsid w:val="005741DB"/>
    <w:rsid w:val="00587673"/>
    <w:rsid w:val="005A1B62"/>
    <w:rsid w:val="005B2655"/>
    <w:rsid w:val="005B7F45"/>
    <w:rsid w:val="005C2E88"/>
    <w:rsid w:val="005C50A1"/>
    <w:rsid w:val="005C6F42"/>
    <w:rsid w:val="005D16E1"/>
    <w:rsid w:val="005E3A8E"/>
    <w:rsid w:val="005E4338"/>
    <w:rsid w:val="005E64D0"/>
    <w:rsid w:val="005E6DEB"/>
    <w:rsid w:val="005F31C7"/>
    <w:rsid w:val="005F4227"/>
    <w:rsid w:val="00600F35"/>
    <w:rsid w:val="00602D08"/>
    <w:rsid w:val="0061197A"/>
    <w:rsid w:val="00612DE8"/>
    <w:rsid w:val="0061664A"/>
    <w:rsid w:val="00617217"/>
    <w:rsid w:val="006222E9"/>
    <w:rsid w:val="00663E77"/>
    <w:rsid w:val="006650E4"/>
    <w:rsid w:val="006750A1"/>
    <w:rsid w:val="00680D0E"/>
    <w:rsid w:val="00681AFB"/>
    <w:rsid w:val="0069749F"/>
    <w:rsid w:val="006A05C6"/>
    <w:rsid w:val="006A23CF"/>
    <w:rsid w:val="006A61E4"/>
    <w:rsid w:val="006A704E"/>
    <w:rsid w:val="006C0370"/>
    <w:rsid w:val="006C0D25"/>
    <w:rsid w:val="006C4A8A"/>
    <w:rsid w:val="006C749F"/>
    <w:rsid w:val="006D2D9C"/>
    <w:rsid w:val="006F0C98"/>
    <w:rsid w:val="006F5E63"/>
    <w:rsid w:val="00701295"/>
    <w:rsid w:val="00710277"/>
    <w:rsid w:val="00725194"/>
    <w:rsid w:val="00725E01"/>
    <w:rsid w:val="007315C7"/>
    <w:rsid w:val="00731E6B"/>
    <w:rsid w:val="00746CB1"/>
    <w:rsid w:val="00750872"/>
    <w:rsid w:val="0075352E"/>
    <w:rsid w:val="007535EE"/>
    <w:rsid w:val="00765603"/>
    <w:rsid w:val="00767932"/>
    <w:rsid w:val="00774EAF"/>
    <w:rsid w:val="00777D51"/>
    <w:rsid w:val="00785E2C"/>
    <w:rsid w:val="00790D1B"/>
    <w:rsid w:val="00796604"/>
    <w:rsid w:val="00796BEC"/>
    <w:rsid w:val="0079759B"/>
    <w:rsid w:val="007A155C"/>
    <w:rsid w:val="007A6337"/>
    <w:rsid w:val="007D51AB"/>
    <w:rsid w:val="007E30CB"/>
    <w:rsid w:val="007F068C"/>
    <w:rsid w:val="007F4649"/>
    <w:rsid w:val="007F7500"/>
    <w:rsid w:val="0080242A"/>
    <w:rsid w:val="00802EBE"/>
    <w:rsid w:val="00803BBC"/>
    <w:rsid w:val="00803FB9"/>
    <w:rsid w:val="00807E8F"/>
    <w:rsid w:val="00815571"/>
    <w:rsid w:val="0082675A"/>
    <w:rsid w:val="00835905"/>
    <w:rsid w:val="00837D13"/>
    <w:rsid w:val="00845053"/>
    <w:rsid w:val="00850B83"/>
    <w:rsid w:val="00852F57"/>
    <w:rsid w:val="00860317"/>
    <w:rsid w:val="00861ECC"/>
    <w:rsid w:val="008676C7"/>
    <w:rsid w:val="008702FF"/>
    <w:rsid w:val="00870545"/>
    <w:rsid w:val="00870EEB"/>
    <w:rsid w:val="00876F3D"/>
    <w:rsid w:val="008956C6"/>
    <w:rsid w:val="008A1EAC"/>
    <w:rsid w:val="008A405B"/>
    <w:rsid w:val="008B1B6D"/>
    <w:rsid w:val="008B39C0"/>
    <w:rsid w:val="008B3C24"/>
    <w:rsid w:val="008C0914"/>
    <w:rsid w:val="008D2FAE"/>
    <w:rsid w:val="008D7C9C"/>
    <w:rsid w:val="008D7F41"/>
    <w:rsid w:val="008E40E8"/>
    <w:rsid w:val="008F65BE"/>
    <w:rsid w:val="009039D1"/>
    <w:rsid w:val="00904197"/>
    <w:rsid w:val="009045DD"/>
    <w:rsid w:val="009137EC"/>
    <w:rsid w:val="00913A36"/>
    <w:rsid w:val="00914EC2"/>
    <w:rsid w:val="00915284"/>
    <w:rsid w:val="00922CC0"/>
    <w:rsid w:val="009233FA"/>
    <w:rsid w:val="0092773D"/>
    <w:rsid w:val="0093181C"/>
    <w:rsid w:val="009400EC"/>
    <w:rsid w:val="009429C1"/>
    <w:rsid w:val="00960E25"/>
    <w:rsid w:val="00961A85"/>
    <w:rsid w:val="0096295A"/>
    <w:rsid w:val="00970A21"/>
    <w:rsid w:val="009751C1"/>
    <w:rsid w:val="00997CD0"/>
    <w:rsid w:val="009A6BA3"/>
    <w:rsid w:val="009A72AB"/>
    <w:rsid w:val="009B0118"/>
    <w:rsid w:val="009B37A1"/>
    <w:rsid w:val="009B5B0E"/>
    <w:rsid w:val="009C5061"/>
    <w:rsid w:val="009D03AD"/>
    <w:rsid w:val="009F4B7C"/>
    <w:rsid w:val="009F7B2B"/>
    <w:rsid w:val="00A02400"/>
    <w:rsid w:val="00A05C2A"/>
    <w:rsid w:val="00A17D8A"/>
    <w:rsid w:val="00A2000E"/>
    <w:rsid w:val="00A25AD7"/>
    <w:rsid w:val="00A30194"/>
    <w:rsid w:val="00A36DB1"/>
    <w:rsid w:val="00A450BE"/>
    <w:rsid w:val="00A4632A"/>
    <w:rsid w:val="00A47825"/>
    <w:rsid w:val="00A479F4"/>
    <w:rsid w:val="00A51F61"/>
    <w:rsid w:val="00A56D86"/>
    <w:rsid w:val="00A76877"/>
    <w:rsid w:val="00A83FB2"/>
    <w:rsid w:val="00A90EAB"/>
    <w:rsid w:val="00A9572D"/>
    <w:rsid w:val="00A97373"/>
    <w:rsid w:val="00A97A12"/>
    <w:rsid w:val="00AA0C3D"/>
    <w:rsid w:val="00AB0EB0"/>
    <w:rsid w:val="00AB36AB"/>
    <w:rsid w:val="00AB7B40"/>
    <w:rsid w:val="00AC6A4F"/>
    <w:rsid w:val="00AC76B1"/>
    <w:rsid w:val="00AD257B"/>
    <w:rsid w:val="00AD3365"/>
    <w:rsid w:val="00AE0882"/>
    <w:rsid w:val="00AE1129"/>
    <w:rsid w:val="00AE1428"/>
    <w:rsid w:val="00AF0C24"/>
    <w:rsid w:val="00AF50A0"/>
    <w:rsid w:val="00B0515C"/>
    <w:rsid w:val="00B07FDB"/>
    <w:rsid w:val="00B1150B"/>
    <w:rsid w:val="00B14FB5"/>
    <w:rsid w:val="00B15A05"/>
    <w:rsid w:val="00B17291"/>
    <w:rsid w:val="00B200B0"/>
    <w:rsid w:val="00B268D7"/>
    <w:rsid w:val="00B33E07"/>
    <w:rsid w:val="00B36931"/>
    <w:rsid w:val="00B36DDE"/>
    <w:rsid w:val="00B46D49"/>
    <w:rsid w:val="00B50643"/>
    <w:rsid w:val="00B51C36"/>
    <w:rsid w:val="00B53459"/>
    <w:rsid w:val="00B561DC"/>
    <w:rsid w:val="00B57D2D"/>
    <w:rsid w:val="00B777E2"/>
    <w:rsid w:val="00B84BB4"/>
    <w:rsid w:val="00B91CCB"/>
    <w:rsid w:val="00B92795"/>
    <w:rsid w:val="00B9374D"/>
    <w:rsid w:val="00B96DA0"/>
    <w:rsid w:val="00BA26A7"/>
    <w:rsid w:val="00BB1FC4"/>
    <w:rsid w:val="00BC20DD"/>
    <w:rsid w:val="00BC5757"/>
    <w:rsid w:val="00BC743D"/>
    <w:rsid w:val="00BD387B"/>
    <w:rsid w:val="00BD47E9"/>
    <w:rsid w:val="00BD6FCE"/>
    <w:rsid w:val="00BE027E"/>
    <w:rsid w:val="00BE18DD"/>
    <w:rsid w:val="00BE3D73"/>
    <w:rsid w:val="00BE44AB"/>
    <w:rsid w:val="00BE6366"/>
    <w:rsid w:val="00BE652B"/>
    <w:rsid w:val="00BF0999"/>
    <w:rsid w:val="00BF35DB"/>
    <w:rsid w:val="00BF4950"/>
    <w:rsid w:val="00C0560F"/>
    <w:rsid w:val="00C22336"/>
    <w:rsid w:val="00C24519"/>
    <w:rsid w:val="00C2794A"/>
    <w:rsid w:val="00C35C2F"/>
    <w:rsid w:val="00C365A3"/>
    <w:rsid w:val="00C53587"/>
    <w:rsid w:val="00C564C2"/>
    <w:rsid w:val="00C67211"/>
    <w:rsid w:val="00C6751A"/>
    <w:rsid w:val="00C71E43"/>
    <w:rsid w:val="00C72F37"/>
    <w:rsid w:val="00C84DCE"/>
    <w:rsid w:val="00C92DD1"/>
    <w:rsid w:val="00C93547"/>
    <w:rsid w:val="00C9777E"/>
    <w:rsid w:val="00C97F9A"/>
    <w:rsid w:val="00CA0483"/>
    <w:rsid w:val="00CA3B65"/>
    <w:rsid w:val="00CA40F0"/>
    <w:rsid w:val="00CA6E44"/>
    <w:rsid w:val="00CB3C94"/>
    <w:rsid w:val="00CC0736"/>
    <w:rsid w:val="00CC5DA7"/>
    <w:rsid w:val="00CD1B99"/>
    <w:rsid w:val="00CE2EA1"/>
    <w:rsid w:val="00CE6064"/>
    <w:rsid w:val="00CE70F9"/>
    <w:rsid w:val="00CE7AC2"/>
    <w:rsid w:val="00D01661"/>
    <w:rsid w:val="00D02682"/>
    <w:rsid w:val="00D04CFF"/>
    <w:rsid w:val="00D10E84"/>
    <w:rsid w:val="00D21F73"/>
    <w:rsid w:val="00D22E70"/>
    <w:rsid w:val="00D33579"/>
    <w:rsid w:val="00D34DF9"/>
    <w:rsid w:val="00D41EDF"/>
    <w:rsid w:val="00D44483"/>
    <w:rsid w:val="00D46804"/>
    <w:rsid w:val="00D539A6"/>
    <w:rsid w:val="00D5668E"/>
    <w:rsid w:val="00D62999"/>
    <w:rsid w:val="00D66B60"/>
    <w:rsid w:val="00D70F94"/>
    <w:rsid w:val="00D7553F"/>
    <w:rsid w:val="00D80431"/>
    <w:rsid w:val="00D95B51"/>
    <w:rsid w:val="00D97386"/>
    <w:rsid w:val="00DA5546"/>
    <w:rsid w:val="00DB2F12"/>
    <w:rsid w:val="00DB33F3"/>
    <w:rsid w:val="00DB3C8C"/>
    <w:rsid w:val="00DD1FB5"/>
    <w:rsid w:val="00DD508E"/>
    <w:rsid w:val="00DE73DD"/>
    <w:rsid w:val="00DF0CBC"/>
    <w:rsid w:val="00DF1E67"/>
    <w:rsid w:val="00DF1FB2"/>
    <w:rsid w:val="00DF75AD"/>
    <w:rsid w:val="00E10A7C"/>
    <w:rsid w:val="00E1469D"/>
    <w:rsid w:val="00E17BA9"/>
    <w:rsid w:val="00E2542E"/>
    <w:rsid w:val="00E31260"/>
    <w:rsid w:val="00E3596C"/>
    <w:rsid w:val="00E43384"/>
    <w:rsid w:val="00E52F63"/>
    <w:rsid w:val="00E56177"/>
    <w:rsid w:val="00E62F98"/>
    <w:rsid w:val="00E66D14"/>
    <w:rsid w:val="00E672D5"/>
    <w:rsid w:val="00E80D43"/>
    <w:rsid w:val="00E8754F"/>
    <w:rsid w:val="00E95B17"/>
    <w:rsid w:val="00EA7103"/>
    <w:rsid w:val="00EB6EED"/>
    <w:rsid w:val="00EC540B"/>
    <w:rsid w:val="00ED0038"/>
    <w:rsid w:val="00EE15D8"/>
    <w:rsid w:val="00EE3DDC"/>
    <w:rsid w:val="00EE5CB2"/>
    <w:rsid w:val="00EF1B9C"/>
    <w:rsid w:val="00EF2A02"/>
    <w:rsid w:val="00EF5D8F"/>
    <w:rsid w:val="00F01274"/>
    <w:rsid w:val="00F02828"/>
    <w:rsid w:val="00F11C12"/>
    <w:rsid w:val="00F12464"/>
    <w:rsid w:val="00F21875"/>
    <w:rsid w:val="00F21BDC"/>
    <w:rsid w:val="00F25D74"/>
    <w:rsid w:val="00F41532"/>
    <w:rsid w:val="00F61208"/>
    <w:rsid w:val="00F65089"/>
    <w:rsid w:val="00F66217"/>
    <w:rsid w:val="00F671E4"/>
    <w:rsid w:val="00F6784E"/>
    <w:rsid w:val="00F70231"/>
    <w:rsid w:val="00F732B9"/>
    <w:rsid w:val="00F756E7"/>
    <w:rsid w:val="00F75FD0"/>
    <w:rsid w:val="00F77559"/>
    <w:rsid w:val="00F85732"/>
    <w:rsid w:val="00F92078"/>
    <w:rsid w:val="00F9652A"/>
    <w:rsid w:val="00FA080B"/>
    <w:rsid w:val="00FA0BBD"/>
    <w:rsid w:val="00FA7B74"/>
    <w:rsid w:val="00FB16CD"/>
    <w:rsid w:val="00FB25AD"/>
    <w:rsid w:val="00FC59C3"/>
    <w:rsid w:val="00FC7EA8"/>
    <w:rsid w:val="00FD4059"/>
    <w:rsid w:val="00FE16B6"/>
    <w:rsid w:val="00FE1959"/>
    <w:rsid w:val="00FE735F"/>
    <w:rsid w:val="00FF57C3"/>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62A8B"/>
  <w15:docId w15:val="{EC4BAD3E-2701-4830-BFD7-6851EFA2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0CB"/>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pPr>
      <w:keepNext/>
      <w:keepLines/>
      <w:spacing w:after="120"/>
      <w:ind w:left="329" w:hanging="10"/>
      <w:outlineLvl w:val="1"/>
    </w:pPr>
    <w:rPr>
      <w:rFonts w:ascii="Calibri" w:eastAsia="Calibri" w:hAnsi="Calibri" w:cs="Calibri"/>
      <w:b/>
      <w:color w:val="000000"/>
    </w:rPr>
  </w:style>
  <w:style w:type="paragraph" w:styleId="Nadpis3">
    <w:name w:val="heading 3"/>
    <w:basedOn w:val="Normlny"/>
    <w:next w:val="Normlny"/>
    <w:link w:val="Nadpis3Char"/>
    <w:unhideWhenUsed/>
    <w:qFormat/>
    <w:rsid w:val="00870E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
    <w:semiHidden/>
    <w:unhideWhenUsed/>
    <w:qFormat/>
    <w:rsid w:val="006119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semiHidden/>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semiHidden/>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customStyle="1" w:styleId="Default">
    <w:name w:val="Default"/>
    <w:rsid w:val="00173F42"/>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Nadpis3Char">
    <w:name w:val="Nadpis 3 Char"/>
    <w:basedOn w:val="Predvolenpsmoodseku"/>
    <w:link w:val="Nadpis3"/>
    <w:uiPriority w:val="9"/>
    <w:semiHidden/>
    <w:rsid w:val="00870EEB"/>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Predvolenpsmoodseku"/>
    <w:link w:val="Nadpis5"/>
    <w:uiPriority w:val="9"/>
    <w:semiHidden/>
    <w:rsid w:val="0061197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227812983">
      <w:bodyDiv w:val="1"/>
      <w:marLeft w:val="0"/>
      <w:marRight w:val="0"/>
      <w:marTop w:val="0"/>
      <w:marBottom w:val="0"/>
      <w:divBdr>
        <w:top w:val="none" w:sz="0" w:space="0" w:color="auto"/>
        <w:left w:val="none" w:sz="0" w:space="0" w:color="auto"/>
        <w:bottom w:val="none" w:sz="0" w:space="0" w:color="auto"/>
        <w:right w:val="none" w:sz="0" w:space="0" w:color="auto"/>
      </w:divBdr>
    </w:div>
    <w:div w:id="630210426">
      <w:bodyDiv w:val="1"/>
      <w:marLeft w:val="0"/>
      <w:marRight w:val="0"/>
      <w:marTop w:val="0"/>
      <w:marBottom w:val="0"/>
      <w:divBdr>
        <w:top w:val="none" w:sz="0" w:space="0" w:color="auto"/>
        <w:left w:val="none" w:sz="0" w:space="0" w:color="auto"/>
        <w:bottom w:val="none" w:sz="0" w:space="0" w:color="auto"/>
        <w:right w:val="none" w:sz="0" w:space="0" w:color="auto"/>
      </w:divBdr>
    </w:div>
    <w:div w:id="834763204">
      <w:bodyDiv w:val="1"/>
      <w:marLeft w:val="0"/>
      <w:marRight w:val="0"/>
      <w:marTop w:val="0"/>
      <w:marBottom w:val="0"/>
      <w:divBdr>
        <w:top w:val="none" w:sz="0" w:space="0" w:color="auto"/>
        <w:left w:val="none" w:sz="0" w:space="0" w:color="auto"/>
        <w:bottom w:val="none" w:sz="0" w:space="0" w:color="auto"/>
        <w:right w:val="none" w:sz="0" w:space="0" w:color="auto"/>
      </w:divBdr>
    </w:div>
    <w:div w:id="1187787818">
      <w:bodyDiv w:val="1"/>
      <w:marLeft w:val="0"/>
      <w:marRight w:val="0"/>
      <w:marTop w:val="0"/>
      <w:marBottom w:val="0"/>
      <w:divBdr>
        <w:top w:val="none" w:sz="0" w:space="0" w:color="auto"/>
        <w:left w:val="none" w:sz="0" w:space="0" w:color="auto"/>
        <w:bottom w:val="none" w:sz="0" w:space="0" w:color="auto"/>
        <w:right w:val="none" w:sz="0" w:space="0" w:color="auto"/>
      </w:divBdr>
    </w:div>
    <w:div w:id="1287811400">
      <w:bodyDiv w:val="1"/>
      <w:marLeft w:val="0"/>
      <w:marRight w:val="0"/>
      <w:marTop w:val="0"/>
      <w:marBottom w:val="0"/>
      <w:divBdr>
        <w:top w:val="none" w:sz="0" w:space="0" w:color="auto"/>
        <w:left w:val="none" w:sz="0" w:space="0" w:color="auto"/>
        <w:bottom w:val="none" w:sz="0" w:space="0" w:color="auto"/>
        <w:right w:val="none" w:sz="0" w:space="0" w:color="auto"/>
      </w:divBdr>
    </w:div>
    <w:div w:id="1358627973">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www.uvo.gov.sk/vyhladavanie-profilov/zakazky/23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josephine.proebiz.com/" TargetMode="External"/><Relationship Id="rId7" Type="http://schemas.openxmlformats.org/officeDocument/2006/relationships/footnotes" Target="footnotes.xml"/><Relationship Id="rId12" Type="http://schemas.openxmlformats.org/officeDocument/2006/relationships/hyperlink" Target="https://josephine.proebiz.com/sk/public-tenders/all"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ypreludi.sk/zz/2015-34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s://ted.europa.eu/TED/browse/browseByBO.do" TargetMode="Externa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www.uvo.gov.sk/vestnik-590.html" TargetMode="External"/><Relationship Id="rId14" Type="http://schemas.openxmlformats.org/officeDocument/2006/relationships/hyperlink" Target="https://josephine.proebiz.com/sk/tender/46545/summary"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 DNS" edit="true"/>
    <f:field ref="objsubject" par="" text="" edit="true"/>
    <f:field ref="objcreatedby" par="" text="Fačkovec, Marián, Ing."/>
    <f:field ref="objcreatedat" par="" date="2023-07-27T14:39:54" text="27.7.2023 14:39:54"/>
    <f:field ref="objchangedby" par="" text="Fačkovec, Marián, Ing."/>
    <f:field ref="objmodifiedat" par="" date="2023-07-27T14:41:44" text="27.7.2023 14:41:44"/>
    <f:field ref="doc_FSCFOLIO_1_1001_FieldDocumentNumber" par="" text=""/>
    <f:field ref="doc_FSCFOLIO_1_1001_FieldSubject" par="" text="" edit="true"/>
    <f:field ref="FSCFOLIO_1_1001_FieldCurrentUser" par="" text="Ing. Marián Fačkovec"/>
    <f:field ref="CCAPRECONFIG_15_1001_Objektname" par="" text="Súťažné podklady DN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A786F0-365C-4FD6-96F3-A4E74F10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5367</Words>
  <Characters>30598</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5</cp:revision>
  <cp:lastPrinted>2023-08-18T12:20:00Z</cp:lastPrinted>
  <dcterms:created xsi:type="dcterms:W3CDTF">2023-07-27T12:24:00Z</dcterms:created>
  <dcterms:modified xsi:type="dcterms:W3CDTF">2023-09-06T14:50:00Z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MARIAN.FACKOVEC@MFSR.SK</vt:lpwstr>
  </property>
  <property fmtid="{D5CDD505-2E9C-101B-9397-08002B2CF9AE}" pid="64" name="FSC#SKMF@103.510:mf_aktuc">
    <vt:lpwstr>Ing. Marián Fačkovec</vt:lpwstr>
  </property>
  <property fmtid="{D5CDD505-2E9C-101B-9397-08002B2CF9AE}" pid="65" name="FSC#SKMF@103.510:mf_aktuc_zast">
    <vt:lpwstr>Ing. Marián Fačkovec</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27. 7. 2023, 14:39</vt:lpwstr>
  </property>
  <property fmtid="{D5CDD505-2E9C-101B-9397-08002B2CF9AE}" pid="119" name="FSC#SKEDITIONREG@103.510:curruserrolegroup">
    <vt:lpwstr>Odbor pre zadávanie zákaziek</vt:lpwstr>
  </property>
  <property fmtid="{D5CDD505-2E9C-101B-9397-08002B2CF9AE}" pid="120" name="FSC#SKEDITIONREG@103.510:currusersubst">
    <vt:lpwstr>Ing. Marián Fačkovec</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27. 7. 2023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27.7.2023, 14:39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27.07.2023</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*COO.2203.101.3.8085959*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COO.2203.101.3.8085959</vt:lpwstr>
  </property>
  <property fmtid="{D5CDD505-2E9C-101B-9397-08002B2CF9AE}" pid="449" name="FSC#FSCFOLIO@1.1001:docpropproject">
    <vt:lpwstr/>
  </property>
</Properties>
</file>