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8D3F" w14:textId="30BB5DE8" w:rsidR="003121D1" w:rsidRPr="002230AC" w:rsidRDefault="003121D1" w:rsidP="003121D1">
      <w:pPr>
        <w:spacing w:line="276" w:lineRule="auto"/>
        <w:jc w:val="center"/>
        <w:rPr>
          <w:rFonts w:ascii="Arial" w:hAnsi="Arial" w:cs="Arial"/>
          <w:b/>
        </w:rPr>
      </w:pPr>
      <w:r w:rsidRPr="002230AC">
        <w:rPr>
          <w:rFonts w:ascii="Arial" w:hAnsi="Arial" w:cs="Arial"/>
          <w:b/>
        </w:rPr>
        <w:t xml:space="preserve">RÁMCOVÁ DOHODA </w:t>
      </w:r>
      <w:r w:rsidRPr="002230AC">
        <w:rPr>
          <w:rFonts w:ascii="Arial" w:hAnsi="Arial" w:cs="Arial"/>
          <w:b/>
        </w:rPr>
        <w:br/>
      </w:r>
      <w:r w:rsidRPr="002230AC">
        <w:rPr>
          <w:rFonts w:ascii="Arial" w:hAnsi="Arial" w:cs="Arial"/>
          <w:b/>
          <w:caps/>
        </w:rPr>
        <w:t xml:space="preserve">pre poistenie </w:t>
      </w:r>
      <w:r>
        <w:rPr>
          <w:rFonts w:ascii="Arial" w:hAnsi="Arial" w:cs="Arial"/>
          <w:b/>
          <w:caps/>
        </w:rPr>
        <w:t>VŠEOBECNEJ ZODPOVEDNOSTI ZA ŠKODU</w:t>
      </w:r>
    </w:p>
    <w:p w14:paraId="7B7B86F2" w14:textId="77777777" w:rsidR="003121D1" w:rsidRPr="002230AC" w:rsidRDefault="003121D1" w:rsidP="003121D1">
      <w:pPr>
        <w:spacing w:line="276" w:lineRule="auto"/>
        <w:jc w:val="both"/>
        <w:rPr>
          <w:rFonts w:ascii="Arial" w:hAnsi="Arial" w:cs="Arial"/>
          <w:sz w:val="20"/>
          <w:szCs w:val="20"/>
        </w:rPr>
      </w:pPr>
    </w:p>
    <w:p w14:paraId="4CF4E2AE"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(ďalej „</w:t>
      </w:r>
      <w:r w:rsidRPr="002230AC">
        <w:rPr>
          <w:rFonts w:ascii="Arial" w:hAnsi="Arial" w:cs="Arial"/>
          <w:b/>
          <w:bCs/>
          <w:sz w:val="20"/>
          <w:szCs w:val="20"/>
        </w:rPr>
        <w:t>rámcová dohoda</w:t>
      </w:r>
      <w:r w:rsidRPr="002230AC">
        <w:rPr>
          <w:rFonts w:ascii="Arial" w:hAnsi="Arial" w:cs="Arial"/>
          <w:sz w:val="20"/>
          <w:szCs w:val="20"/>
        </w:rPr>
        <w:t>“)</w:t>
      </w:r>
    </w:p>
    <w:p w14:paraId="69A91549" w14:textId="77777777" w:rsidR="003121D1" w:rsidRPr="002230AC" w:rsidRDefault="003121D1" w:rsidP="003121D1">
      <w:pPr>
        <w:spacing w:line="276" w:lineRule="auto"/>
        <w:jc w:val="both"/>
        <w:rPr>
          <w:rFonts w:ascii="Arial" w:hAnsi="Arial" w:cs="Arial"/>
          <w:sz w:val="20"/>
          <w:szCs w:val="20"/>
        </w:rPr>
      </w:pPr>
    </w:p>
    <w:p w14:paraId="16A276D3"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uzavretá v súlade s ustanoveniami zákona č. 343/2015 Z. z. o verejnom obstarávaní a o zmene</w:t>
      </w:r>
    </w:p>
    <w:p w14:paraId="71B5464E"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a doplnení niektorých zákonov v znení neskorších predpisov</w:t>
      </w:r>
    </w:p>
    <w:p w14:paraId="52570D61"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a v zmysle § 262 a 269 ods. 2</w:t>
      </w:r>
    </w:p>
    <w:p w14:paraId="70A92391"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zákona č. 513/1991 Zb. Obchodného zákonníka v znení neskorších predpisov, ako aj podľa</w:t>
      </w:r>
    </w:p>
    <w:p w14:paraId="23C67002"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 xml:space="preserve">§ 788 a </w:t>
      </w:r>
      <w:proofErr w:type="spellStart"/>
      <w:r w:rsidRPr="002230AC">
        <w:rPr>
          <w:rFonts w:ascii="Arial" w:hAnsi="Arial" w:cs="Arial"/>
          <w:sz w:val="20"/>
          <w:szCs w:val="20"/>
        </w:rPr>
        <w:t>nasl</w:t>
      </w:r>
      <w:proofErr w:type="spellEnd"/>
      <w:r w:rsidRPr="002230AC">
        <w:rPr>
          <w:rFonts w:ascii="Arial" w:hAnsi="Arial" w:cs="Arial"/>
          <w:sz w:val="20"/>
          <w:szCs w:val="20"/>
        </w:rPr>
        <w:t>. zákona č. 40/1964 Zb. Občianskeho zákonníka</w:t>
      </w:r>
    </w:p>
    <w:p w14:paraId="0EC3B9CC"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v znení neskorších predpisov</w:t>
      </w:r>
    </w:p>
    <w:p w14:paraId="05BB7C03" w14:textId="77777777" w:rsidR="003121D1" w:rsidRPr="002230AC" w:rsidRDefault="003121D1" w:rsidP="003121D1">
      <w:pPr>
        <w:spacing w:line="276" w:lineRule="auto"/>
        <w:jc w:val="center"/>
        <w:rPr>
          <w:rFonts w:ascii="Arial" w:hAnsi="Arial" w:cs="Arial"/>
          <w:sz w:val="20"/>
          <w:szCs w:val="20"/>
        </w:rPr>
      </w:pPr>
      <w:r w:rsidRPr="09CFB9D8">
        <w:rPr>
          <w:rFonts w:ascii="Arial" w:hAnsi="Arial" w:cs="Arial"/>
          <w:sz w:val="20"/>
          <w:szCs w:val="20"/>
        </w:rPr>
        <w:t>(ďalej ako „</w:t>
      </w:r>
      <w:r w:rsidRPr="09CFB9D8">
        <w:rPr>
          <w:rFonts w:ascii="Arial" w:hAnsi="Arial" w:cs="Arial"/>
          <w:b/>
          <w:bCs/>
          <w:sz w:val="20"/>
          <w:szCs w:val="20"/>
        </w:rPr>
        <w:t>Občiansky zákonník</w:t>
      </w:r>
      <w:r w:rsidRPr="09CFB9D8">
        <w:rPr>
          <w:rFonts w:ascii="Arial" w:hAnsi="Arial" w:cs="Arial"/>
          <w:sz w:val="20"/>
          <w:szCs w:val="20"/>
        </w:rPr>
        <w:t>“)</w:t>
      </w:r>
    </w:p>
    <w:p w14:paraId="04913BB6" w14:textId="77777777" w:rsidR="003121D1" w:rsidRPr="002230AC" w:rsidRDefault="003121D1" w:rsidP="003121D1">
      <w:pPr>
        <w:spacing w:line="276" w:lineRule="auto"/>
        <w:jc w:val="center"/>
        <w:rPr>
          <w:rFonts w:ascii="Arial" w:hAnsi="Arial" w:cs="Arial"/>
          <w:sz w:val="20"/>
          <w:szCs w:val="20"/>
        </w:rPr>
      </w:pPr>
    </w:p>
    <w:p w14:paraId="52AC6692" w14:textId="77777777" w:rsidR="003121D1" w:rsidRPr="002230AC" w:rsidRDefault="003121D1" w:rsidP="003121D1">
      <w:pPr>
        <w:spacing w:line="276" w:lineRule="auto"/>
        <w:jc w:val="center"/>
        <w:rPr>
          <w:rFonts w:ascii="Arial" w:hAnsi="Arial" w:cs="Arial"/>
          <w:sz w:val="20"/>
          <w:szCs w:val="20"/>
        </w:rPr>
      </w:pPr>
    </w:p>
    <w:p w14:paraId="3AE7C462"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medzi nasledovnými zmluvnými stranami:</w:t>
      </w:r>
    </w:p>
    <w:p w14:paraId="6865B92B" w14:textId="77777777" w:rsidR="003121D1" w:rsidRPr="002230AC" w:rsidRDefault="003121D1" w:rsidP="003121D1">
      <w:pPr>
        <w:spacing w:line="276" w:lineRule="auto"/>
        <w:jc w:val="center"/>
        <w:rPr>
          <w:rFonts w:ascii="Arial" w:hAnsi="Arial" w:cs="Arial"/>
          <w:sz w:val="20"/>
          <w:szCs w:val="20"/>
        </w:rPr>
      </w:pPr>
    </w:p>
    <w:p w14:paraId="217D9119" w14:textId="77777777" w:rsidR="003121D1" w:rsidRPr="002230AC" w:rsidRDefault="003121D1" w:rsidP="003121D1">
      <w:pPr>
        <w:spacing w:line="276" w:lineRule="auto"/>
        <w:jc w:val="both"/>
        <w:rPr>
          <w:rFonts w:ascii="Arial" w:hAnsi="Arial" w:cs="Arial"/>
          <w:b/>
          <w:sz w:val="20"/>
          <w:szCs w:val="20"/>
        </w:rPr>
      </w:pPr>
    </w:p>
    <w:p w14:paraId="693423D4" w14:textId="77777777" w:rsidR="003121D1" w:rsidRPr="002230AC" w:rsidRDefault="003121D1" w:rsidP="003121D1">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t>Odvoz a likvidácia odpadu a.s. v skratke: OLO a.s.</w:t>
      </w:r>
    </w:p>
    <w:p w14:paraId="104F5B41"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t>Ivanská cesta 22, 821 04 Bratislava</w:t>
      </w:r>
    </w:p>
    <w:p w14:paraId="4F6C7AEB"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t>00 681 300</w:t>
      </w:r>
    </w:p>
    <w:p w14:paraId="0FB46CF4"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t>SK2020318256</w:t>
      </w:r>
    </w:p>
    <w:p w14:paraId="17C48F7B"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t>Československá obchodná banka, a.s.</w:t>
      </w:r>
    </w:p>
    <w:p w14:paraId="6AC1160E"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t>SK37 7500 0000 0000 2533 2773</w:t>
      </w:r>
    </w:p>
    <w:p w14:paraId="0C781605"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p>
    <w:p w14:paraId="75F165C0"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48D96FD5" w14:textId="47932A59" w:rsidR="003121D1" w:rsidRPr="002230AC" w:rsidRDefault="003121D1" w:rsidP="003121D1">
      <w:pPr>
        <w:spacing w:line="276" w:lineRule="auto"/>
        <w:jc w:val="both"/>
        <w:rPr>
          <w:rFonts w:ascii="Arial" w:hAnsi="Arial" w:cs="Arial"/>
          <w:sz w:val="20"/>
          <w:szCs w:val="20"/>
        </w:rPr>
      </w:pPr>
      <w:r w:rsidRPr="09CFB9D8">
        <w:rPr>
          <w:rFonts w:ascii="Arial" w:hAnsi="Arial" w:cs="Arial"/>
          <w:sz w:val="20"/>
          <w:szCs w:val="20"/>
        </w:rPr>
        <w:t>Zápis v:</w:t>
      </w:r>
      <w:r>
        <w:tab/>
      </w:r>
      <w:r>
        <w:tab/>
      </w:r>
      <w:r>
        <w:tab/>
      </w:r>
      <w:r w:rsidRPr="09CFB9D8">
        <w:rPr>
          <w:rFonts w:ascii="Arial" w:hAnsi="Arial" w:cs="Arial"/>
          <w:sz w:val="20"/>
          <w:szCs w:val="20"/>
        </w:rPr>
        <w:t xml:space="preserve">Obchodnom registri </w:t>
      </w:r>
      <w:r w:rsidR="49945BF8" w:rsidRPr="09CFB9D8">
        <w:rPr>
          <w:rFonts w:ascii="Arial" w:hAnsi="Arial" w:cs="Arial"/>
          <w:sz w:val="20"/>
          <w:szCs w:val="20"/>
        </w:rPr>
        <w:t xml:space="preserve">Mestského </w:t>
      </w:r>
      <w:r w:rsidRPr="09CFB9D8">
        <w:rPr>
          <w:rFonts w:ascii="Arial" w:hAnsi="Arial" w:cs="Arial"/>
          <w:sz w:val="20"/>
          <w:szCs w:val="20"/>
        </w:rPr>
        <w:t xml:space="preserve">súdu Bratislava </w:t>
      </w:r>
      <w:r w:rsidR="297BFF79" w:rsidRPr="09CFB9D8">
        <w:rPr>
          <w:rFonts w:ascii="Arial" w:hAnsi="Arial" w:cs="Arial"/>
          <w:sz w:val="20"/>
          <w:szCs w:val="20"/>
        </w:rPr>
        <w:t>II</w:t>
      </w:r>
      <w:r w:rsidRPr="09CFB9D8">
        <w:rPr>
          <w:rFonts w:ascii="Arial" w:hAnsi="Arial" w:cs="Arial"/>
          <w:sz w:val="20"/>
          <w:szCs w:val="20"/>
        </w:rPr>
        <w:t xml:space="preserve">I, </w:t>
      </w:r>
    </w:p>
    <w:p w14:paraId="58A42C99" w14:textId="77777777" w:rsidR="003121D1" w:rsidRPr="002230AC" w:rsidRDefault="003121D1" w:rsidP="003121D1">
      <w:pPr>
        <w:spacing w:line="276" w:lineRule="auto"/>
        <w:ind w:left="1416" w:firstLine="708"/>
        <w:jc w:val="both"/>
        <w:rPr>
          <w:rFonts w:ascii="Arial" w:hAnsi="Arial" w:cs="Arial"/>
          <w:sz w:val="20"/>
          <w:szCs w:val="20"/>
        </w:rPr>
      </w:pPr>
      <w:r w:rsidRPr="002230AC">
        <w:rPr>
          <w:rFonts w:ascii="Arial" w:hAnsi="Arial" w:cs="Arial"/>
          <w:sz w:val="20"/>
          <w:szCs w:val="20"/>
        </w:rPr>
        <w:t>Oddiel: Sa, Vložka číslo: 482/B</w:t>
      </w:r>
    </w:p>
    <w:p w14:paraId="2D4FCAD7" w14:textId="77777777" w:rsidR="003121D1" w:rsidRPr="002230AC" w:rsidRDefault="003121D1" w:rsidP="003121D1">
      <w:pPr>
        <w:spacing w:line="276" w:lineRule="auto"/>
        <w:ind w:left="1416" w:firstLine="708"/>
        <w:jc w:val="both"/>
        <w:rPr>
          <w:rFonts w:ascii="Arial" w:hAnsi="Arial" w:cs="Arial"/>
          <w:sz w:val="20"/>
          <w:szCs w:val="20"/>
        </w:rPr>
      </w:pPr>
    </w:p>
    <w:p w14:paraId="69256B1A"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 (ďalej len „</w:t>
      </w:r>
      <w:r w:rsidRPr="002230AC">
        <w:rPr>
          <w:rFonts w:ascii="Arial" w:hAnsi="Arial" w:cs="Arial"/>
          <w:b/>
          <w:bCs/>
          <w:sz w:val="20"/>
          <w:szCs w:val="20"/>
        </w:rPr>
        <w:t>poistník</w:t>
      </w:r>
      <w:r w:rsidRPr="002230AC">
        <w:rPr>
          <w:rFonts w:ascii="Arial" w:hAnsi="Arial" w:cs="Arial"/>
          <w:sz w:val="20"/>
          <w:szCs w:val="20"/>
        </w:rPr>
        <w:t>“ alebo „</w:t>
      </w:r>
      <w:r w:rsidRPr="002230AC">
        <w:rPr>
          <w:rFonts w:ascii="Arial" w:hAnsi="Arial" w:cs="Arial"/>
          <w:b/>
          <w:bCs/>
          <w:sz w:val="20"/>
          <w:szCs w:val="20"/>
        </w:rPr>
        <w:t>poistený</w:t>
      </w:r>
      <w:r w:rsidRPr="002230AC">
        <w:rPr>
          <w:rFonts w:ascii="Arial" w:hAnsi="Arial" w:cs="Arial"/>
          <w:sz w:val="20"/>
          <w:szCs w:val="20"/>
        </w:rPr>
        <w:t xml:space="preserve">“) </w:t>
      </w:r>
    </w:p>
    <w:p w14:paraId="5B8AABD8" w14:textId="77777777" w:rsidR="003121D1" w:rsidRPr="002230AC" w:rsidRDefault="003121D1" w:rsidP="003121D1">
      <w:pPr>
        <w:spacing w:line="276" w:lineRule="auto"/>
        <w:jc w:val="both"/>
        <w:rPr>
          <w:rFonts w:ascii="Arial" w:hAnsi="Arial" w:cs="Arial"/>
          <w:sz w:val="20"/>
          <w:szCs w:val="20"/>
        </w:rPr>
      </w:pPr>
    </w:p>
    <w:p w14:paraId="71EF70C8" w14:textId="77777777" w:rsidR="003121D1" w:rsidRPr="002230AC" w:rsidRDefault="003121D1" w:rsidP="003121D1">
      <w:pPr>
        <w:spacing w:line="276" w:lineRule="auto"/>
        <w:jc w:val="center"/>
        <w:rPr>
          <w:rFonts w:ascii="Arial" w:hAnsi="Arial" w:cs="Arial"/>
          <w:sz w:val="20"/>
          <w:szCs w:val="20"/>
        </w:rPr>
      </w:pPr>
      <w:r w:rsidRPr="002230AC">
        <w:rPr>
          <w:rFonts w:ascii="Arial" w:hAnsi="Arial" w:cs="Arial"/>
          <w:sz w:val="20"/>
          <w:szCs w:val="20"/>
        </w:rPr>
        <w:t>a</w:t>
      </w:r>
    </w:p>
    <w:p w14:paraId="09C69767" w14:textId="77777777" w:rsidR="003121D1" w:rsidRPr="002230AC" w:rsidRDefault="003121D1" w:rsidP="003121D1">
      <w:pPr>
        <w:spacing w:line="276" w:lineRule="auto"/>
        <w:jc w:val="both"/>
        <w:rPr>
          <w:rFonts w:ascii="Arial" w:hAnsi="Arial" w:cs="Arial"/>
          <w:b/>
          <w:sz w:val="20"/>
          <w:szCs w:val="20"/>
        </w:rPr>
      </w:pPr>
      <w:r w:rsidRPr="002230AC">
        <w:rPr>
          <w:rFonts w:ascii="Arial" w:hAnsi="Arial" w:cs="Arial"/>
          <w:sz w:val="20"/>
          <w:szCs w:val="20"/>
        </w:rPr>
        <w:t>Názov:</w:t>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r w:rsidRPr="002230AC">
        <w:rPr>
          <w:rFonts w:ascii="Arial" w:hAnsi="Arial" w:cs="Arial"/>
          <w:b/>
          <w:sz w:val="20"/>
          <w:szCs w:val="20"/>
        </w:rPr>
        <w:tab/>
      </w:r>
    </w:p>
    <w:p w14:paraId="22AB0FE1"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Sídlo: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178CECD4"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IČO: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14663C70"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IČ DPH: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312949BD"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Bankové spojenie: </w:t>
      </w:r>
      <w:r w:rsidRPr="002230AC">
        <w:rPr>
          <w:rFonts w:ascii="Arial" w:hAnsi="Arial" w:cs="Arial"/>
          <w:sz w:val="20"/>
          <w:szCs w:val="20"/>
        </w:rPr>
        <w:tab/>
      </w:r>
      <w:r w:rsidRPr="002230AC">
        <w:rPr>
          <w:rFonts w:ascii="Arial" w:hAnsi="Arial" w:cs="Arial"/>
          <w:sz w:val="20"/>
          <w:szCs w:val="20"/>
        </w:rPr>
        <w:tab/>
      </w:r>
    </w:p>
    <w:p w14:paraId="17FEA237"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IBAN: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1EA1E78F"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Zastúpená: </w:t>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r w:rsidRPr="002230AC">
        <w:rPr>
          <w:rFonts w:ascii="Arial" w:hAnsi="Arial" w:cs="Arial"/>
          <w:sz w:val="20"/>
          <w:szCs w:val="20"/>
        </w:rPr>
        <w:tab/>
      </w:r>
    </w:p>
    <w:p w14:paraId="443D08AE"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 xml:space="preserve">Zápis v: </w:t>
      </w:r>
    </w:p>
    <w:p w14:paraId="7482C9BC" w14:textId="77777777" w:rsidR="003121D1" w:rsidRPr="002230AC" w:rsidRDefault="003121D1" w:rsidP="003121D1">
      <w:pPr>
        <w:spacing w:line="276" w:lineRule="auto"/>
        <w:jc w:val="both"/>
        <w:rPr>
          <w:rFonts w:ascii="Arial" w:hAnsi="Arial" w:cs="Arial"/>
          <w:sz w:val="20"/>
          <w:szCs w:val="20"/>
        </w:rPr>
      </w:pPr>
    </w:p>
    <w:p w14:paraId="588218EC"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(ďalej len „</w:t>
      </w:r>
      <w:r w:rsidRPr="002230AC">
        <w:rPr>
          <w:rFonts w:ascii="Arial" w:hAnsi="Arial" w:cs="Arial"/>
          <w:b/>
          <w:bCs/>
          <w:sz w:val="20"/>
          <w:szCs w:val="20"/>
        </w:rPr>
        <w:t>poisťovateľ</w:t>
      </w:r>
      <w:r w:rsidRPr="002230AC">
        <w:rPr>
          <w:rFonts w:ascii="Arial" w:hAnsi="Arial" w:cs="Arial"/>
          <w:sz w:val="20"/>
          <w:szCs w:val="20"/>
        </w:rPr>
        <w:t xml:space="preserve">“); </w:t>
      </w:r>
    </w:p>
    <w:p w14:paraId="1202F7AB" w14:textId="77777777" w:rsidR="003121D1" w:rsidRPr="002230AC" w:rsidRDefault="003121D1" w:rsidP="003121D1">
      <w:pPr>
        <w:spacing w:line="276" w:lineRule="auto"/>
        <w:jc w:val="both"/>
        <w:rPr>
          <w:rFonts w:ascii="Arial" w:hAnsi="Arial" w:cs="Arial"/>
          <w:sz w:val="20"/>
          <w:szCs w:val="20"/>
        </w:rPr>
      </w:pPr>
      <w:r w:rsidRPr="002230AC">
        <w:rPr>
          <w:rFonts w:ascii="Arial" w:hAnsi="Arial" w:cs="Arial"/>
          <w:sz w:val="20"/>
          <w:szCs w:val="20"/>
        </w:rPr>
        <w:t>(poistník a poisťovateľ spolu ďalej len ako „</w:t>
      </w:r>
      <w:r w:rsidRPr="002230AC">
        <w:rPr>
          <w:rFonts w:ascii="Arial" w:hAnsi="Arial" w:cs="Arial"/>
          <w:b/>
          <w:bCs/>
          <w:sz w:val="20"/>
          <w:szCs w:val="20"/>
        </w:rPr>
        <w:t>zmluvné strany</w:t>
      </w:r>
      <w:r w:rsidRPr="002230AC">
        <w:rPr>
          <w:rFonts w:ascii="Arial" w:hAnsi="Arial" w:cs="Arial"/>
          <w:sz w:val="20"/>
          <w:szCs w:val="20"/>
        </w:rPr>
        <w:t>“);</w:t>
      </w:r>
    </w:p>
    <w:p w14:paraId="5FE5704D" w14:textId="16E41E1C" w:rsidR="00EE20B0" w:rsidRPr="00795707" w:rsidRDefault="00EE20B0" w:rsidP="00EE20B0">
      <w:pPr>
        <w:spacing w:line="276" w:lineRule="auto"/>
        <w:jc w:val="both"/>
        <w:rPr>
          <w:rFonts w:ascii="Arial" w:hAnsi="Arial" w:cs="Arial"/>
          <w:sz w:val="20"/>
          <w:szCs w:val="20"/>
        </w:rPr>
      </w:pPr>
    </w:p>
    <w:p w14:paraId="5FE57050" w14:textId="77777777" w:rsidR="00EE20B0" w:rsidRPr="00795707" w:rsidRDefault="00EE20B0" w:rsidP="00EE20B0">
      <w:pPr>
        <w:spacing w:line="276" w:lineRule="auto"/>
        <w:jc w:val="both"/>
        <w:rPr>
          <w:rFonts w:ascii="Arial" w:hAnsi="Arial" w:cs="Arial"/>
          <w:sz w:val="20"/>
          <w:szCs w:val="20"/>
        </w:rPr>
      </w:pPr>
    </w:p>
    <w:p w14:paraId="5FE57051" w14:textId="77777777" w:rsidR="00EE20B0" w:rsidRPr="00795707" w:rsidRDefault="00EE20B0" w:rsidP="00EE20B0">
      <w:pPr>
        <w:spacing w:line="276" w:lineRule="auto"/>
        <w:jc w:val="both"/>
        <w:rPr>
          <w:rFonts w:ascii="Arial" w:hAnsi="Arial" w:cs="Arial"/>
          <w:sz w:val="20"/>
          <w:szCs w:val="20"/>
        </w:rPr>
      </w:pPr>
    </w:p>
    <w:p w14:paraId="61E0D8B8" w14:textId="77777777" w:rsidR="003121D1" w:rsidRDefault="003121D1">
      <w:pPr>
        <w:spacing w:after="160" w:line="259" w:lineRule="auto"/>
        <w:rPr>
          <w:rFonts w:ascii="Arial" w:hAnsi="Arial" w:cs="Arial"/>
          <w:b/>
          <w:sz w:val="20"/>
          <w:szCs w:val="20"/>
        </w:rPr>
      </w:pPr>
      <w:r>
        <w:rPr>
          <w:rFonts w:ascii="Arial" w:hAnsi="Arial" w:cs="Arial"/>
          <w:b/>
          <w:sz w:val="20"/>
          <w:szCs w:val="20"/>
        </w:rPr>
        <w:br w:type="page"/>
      </w:r>
    </w:p>
    <w:p w14:paraId="5FE57052" w14:textId="7237CDD8" w:rsidR="00EE20B0" w:rsidRPr="00795707" w:rsidRDefault="006D3627" w:rsidP="00EE20B0">
      <w:pPr>
        <w:spacing w:line="276" w:lineRule="auto"/>
        <w:jc w:val="center"/>
        <w:rPr>
          <w:rFonts w:ascii="Arial" w:hAnsi="Arial" w:cs="Arial"/>
          <w:b/>
          <w:sz w:val="20"/>
          <w:szCs w:val="20"/>
        </w:rPr>
      </w:pPr>
      <w:r w:rsidRPr="00795707">
        <w:rPr>
          <w:rFonts w:ascii="Arial" w:hAnsi="Arial" w:cs="Arial"/>
          <w:b/>
          <w:sz w:val="20"/>
          <w:szCs w:val="20"/>
        </w:rPr>
        <w:lastRenderedPageBreak/>
        <w:t>PREAMBULA</w:t>
      </w:r>
    </w:p>
    <w:p w14:paraId="586C0F14" w14:textId="06F58B9D" w:rsidR="00795707" w:rsidRDefault="00795707" w:rsidP="006D3627">
      <w:pPr>
        <w:spacing w:line="276" w:lineRule="auto"/>
        <w:rPr>
          <w:rFonts w:ascii="Arial" w:hAnsi="Arial" w:cs="Arial"/>
          <w:b/>
          <w:sz w:val="20"/>
          <w:szCs w:val="20"/>
        </w:rPr>
      </w:pPr>
    </w:p>
    <w:p w14:paraId="25871024" w14:textId="5E834D3C" w:rsidR="00B30497" w:rsidRPr="00B51898" w:rsidRDefault="41B4C80E" w:rsidP="00B30497">
      <w:pPr>
        <w:spacing w:line="259" w:lineRule="auto"/>
        <w:jc w:val="both"/>
        <w:rPr>
          <w:rFonts w:ascii="Arial" w:eastAsia="Calibri" w:hAnsi="Arial" w:cs="Arial"/>
          <w:sz w:val="20"/>
          <w:szCs w:val="20"/>
          <w:lang w:eastAsia="en-US"/>
        </w:rPr>
      </w:pPr>
      <w:r w:rsidRPr="09CFB9D8">
        <w:rPr>
          <w:rFonts w:ascii="Arial" w:eastAsia="Calibri" w:hAnsi="Arial" w:cs="Arial"/>
          <w:sz w:val="20"/>
          <w:szCs w:val="20"/>
          <w:lang w:eastAsia="en-US"/>
        </w:rPr>
        <w:t xml:space="preserve">Zmluvné strany sa dohodli na uzatvorení tejto zmluvy v rozsahu a za podmienok ďalej uvedených. Poisťovateľ bol vybraný ako úspešný uchádzač vo verejnom obstarávaní podľa zákona č. 343/2015 </w:t>
      </w:r>
      <w:proofErr w:type="spellStart"/>
      <w:r w:rsidRPr="09CFB9D8">
        <w:rPr>
          <w:rFonts w:ascii="Arial" w:eastAsia="Calibri" w:hAnsi="Arial" w:cs="Arial"/>
          <w:sz w:val="20"/>
          <w:szCs w:val="20"/>
          <w:lang w:eastAsia="en-US"/>
        </w:rPr>
        <w:t>Z.z</w:t>
      </w:r>
      <w:proofErr w:type="spellEnd"/>
      <w:r w:rsidRPr="09CFB9D8">
        <w:rPr>
          <w:rFonts w:ascii="Arial" w:eastAsia="Calibri" w:hAnsi="Arial" w:cs="Arial"/>
          <w:sz w:val="20"/>
          <w:szCs w:val="20"/>
          <w:lang w:eastAsia="en-US"/>
        </w:rPr>
        <w:t>. o verejnom obstarávaní a o zmene a doplnení niektorých zákonov v znení neskorších predpisov (ďalej len „</w:t>
      </w:r>
      <w:r w:rsidRPr="09CFB9D8">
        <w:rPr>
          <w:rFonts w:ascii="Arial" w:eastAsia="Calibri" w:hAnsi="Arial" w:cs="Arial"/>
          <w:b/>
          <w:bCs/>
          <w:sz w:val="20"/>
          <w:szCs w:val="20"/>
          <w:lang w:eastAsia="en-US"/>
        </w:rPr>
        <w:t>Zákon o verejnom obstarávaní</w:t>
      </w:r>
      <w:r w:rsidRPr="09CFB9D8">
        <w:rPr>
          <w:rFonts w:ascii="Arial" w:eastAsia="Calibri" w:hAnsi="Arial" w:cs="Arial"/>
          <w:sz w:val="20"/>
          <w:szCs w:val="20"/>
          <w:lang w:eastAsia="en-US"/>
        </w:rPr>
        <w:t>“)</w:t>
      </w:r>
      <w:r w:rsidR="00B56CC7" w:rsidRPr="09CFB9D8">
        <w:rPr>
          <w:rFonts w:ascii="Arial" w:eastAsia="Calibri" w:hAnsi="Arial" w:cs="Arial"/>
          <w:sz w:val="20"/>
          <w:szCs w:val="20"/>
          <w:lang w:eastAsia="en-US"/>
        </w:rPr>
        <w:t xml:space="preserve"> s predmetom zákazky „Poistenie </w:t>
      </w:r>
      <w:r w:rsidR="00282B2D" w:rsidRPr="09CFB9D8">
        <w:rPr>
          <w:rFonts w:ascii="Arial" w:eastAsia="Calibri" w:hAnsi="Arial" w:cs="Arial"/>
          <w:sz w:val="20"/>
          <w:szCs w:val="20"/>
          <w:lang w:eastAsia="en-US"/>
        </w:rPr>
        <w:t>zodpovednosti</w:t>
      </w:r>
      <w:r w:rsidR="00B56CC7" w:rsidRPr="09CFB9D8">
        <w:rPr>
          <w:rFonts w:ascii="Arial" w:eastAsia="Calibri" w:hAnsi="Arial" w:cs="Arial"/>
          <w:sz w:val="20"/>
          <w:szCs w:val="20"/>
          <w:lang w:eastAsia="en-US"/>
        </w:rPr>
        <w:t>“</w:t>
      </w:r>
      <w:r w:rsidR="000D529F" w:rsidRPr="09CFB9D8">
        <w:rPr>
          <w:rFonts w:ascii="Arial" w:eastAsia="Calibri" w:hAnsi="Arial" w:cs="Arial"/>
          <w:sz w:val="20"/>
          <w:szCs w:val="20"/>
          <w:lang w:eastAsia="en-US"/>
        </w:rPr>
        <w:t>, v</w:t>
      </w:r>
      <w:r w:rsidRPr="09CFB9D8">
        <w:rPr>
          <w:rFonts w:ascii="Arial" w:eastAsia="Calibri" w:hAnsi="Arial" w:cs="Arial"/>
          <w:sz w:val="20"/>
          <w:szCs w:val="20"/>
          <w:lang w:eastAsia="en-US"/>
        </w:rPr>
        <w:t xml:space="preserve"> </w:t>
      </w:r>
      <w:r w:rsidR="352EEB0E" w:rsidRPr="000D39B1">
        <w:rPr>
          <w:rFonts w:ascii="Arial" w:eastAsia="Calibri" w:hAnsi="Arial" w:cs="Arial"/>
          <w:sz w:val="20"/>
          <w:szCs w:val="20"/>
          <w:lang w:eastAsia="en-US"/>
        </w:rPr>
        <w:t>časti I.</w:t>
      </w:r>
      <w:r w:rsidRPr="09CFB9D8">
        <w:rPr>
          <w:rFonts w:ascii="Arial" w:eastAsia="Calibri" w:hAnsi="Arial" w:cs="Arial"/>
          <w:sz w:val="20"/>
          <w:szCs w:val="20"/>
          <w:lang w:eastAsia="en-US"/>
        </w:rPr>
        <w:t xml:space="preserve"> „</w:t>
      </w:r>
      <w:r w:rsidR="00346491" w:rsidRPr="09CFB9D8">
        <w:rPr>
          <w:rFonts w:ascii="Arial" w:eastAsia="Calibri" w:hAnsi="Arial" w:cs="Arial"/>
          <w:b/>
          <w:bCs/>
          <w:i/>
          <w:iCs/>
          <w:sz w:val="20"/>
          <w:szCs w:val="20"/>
          <w:lang w:eastAsia="en-US"/>
        </w:rPr>
        <w:t xml:space="preserve">Poistenie </w:t>
      </w:r>
      <w:r w:rsidR="00A16D62" w:rsidRPr="09CFB9D8">
        <w:rPr>
          <w:rFonts w:ascii="Arial" w:eastAsia="Calibri" w:hAnsi="Arial" w:cs="Arial"/>
          <w:b/>
          <w:bCs/>
          <w:i/>
          <w:iCs/>
          <w:sz w:val="20"/>
          <w:szCs w:val="20"/>
          <w:lang w:eastAsia="en-US"/>
        </w:rPr>
        <w:t>všeobecnej zodpovednosti za škodu</w:t>
      </w:r>
      <w:r w:rsidRPr="09CFB9D8">
        <w:rPr>
          <w:rFonts w:ascii="Arial" w:eastAsia="Calibri" w:hAnsi="Arial" w:cs="Arial"/>
          <w:sz w:val="20"/>
          <w:szCs w:val="20"/>
          <w:lang w:eastAsia="en-US"/>
        </w:rPr>
        <w:t>“</w:t>
      </w:r>
      <w:r w:rsidR="352EEB0E" w:rsidRPr="09CFB9D8">
        <w:rPr>
          <w:rFonts w:ascii="Arial" w:eastAsia="Calibri" w:hAnsi="Arial" w:cs="Arial"/>
          <w:sz w:val="20"/>
          <w:szCs w:val="20"/>
          <w:lang w:eastAsia="en-US"/>
        </w:rPr>
        <w:t xml:space="preserve"> </w:t>
      </w:r>
      <w:r w:rsidR="6BEE3A7F" w:rsidRPr="09CFB9D8">
        <w:rPr>
          <w:rFonts w:ascii="Arial" w:eastAsia="Calibri" w:hAnsi="Arial" w:cs="Arial"/>
          <w:sz w:val="20"/>
          <w:szCs w:val="20"/>
          <w:lang w:eastAsia="en-US"/>
        </w:rPr>
        <w:t>(ďalej len „</w:t>
      </w:r>
      <w:r w:rsidR="6BEE3A7F" w:rsidRPr="09CFB9D8">
        <w:rPr>
          <w:rFonts w:ascii="Arial" w:eastAsia="Calibri" w:hAnsi="Arial" w:cs="Arial"/>
          <w:b/>
          <w:bCs/>
          <w:sz w:val="20"/>
          <w:szCs w:val="20"/>
          <w:lang w:eastAsia="en-US"/>
        </w:rPr>
        <w:t>Verejné obstarávanie</w:t>
      </w:r>
      <w:r w:rsidR="6BEE3A7F" w:rsidRPr="09CFB9D8">
        <w:rPr>
          <w:rFonts w:ascii="Arial" w:eastAsia="Calibri" w:hAnsi="Arial" w:cs="Arial"/>
          <w:sz w:val="20"/>
          <w:szCs w:val="20"/>
          <w:lang w:eastAsia="en-US"/>
        </w:rPr>
        <w:t>“)</w:t>
      </w:r>
      <w:r w:rsidRPr="09CFB9D8">
        <w:rPr>
          <w:rFonts w:ascii="Arial" w:eastAsia="Calibri" w:hAnsi="Arial" w:cs="Arial"/>
          <w:sz w:val="20"/>
          <w:szCs w:val="20"/>
          <w:lang w:eastAsia="en-US"/>
        </w:rPr>
        <w:t>.</w:t>
      </w:r>
    </w:p>
    <w:p w14:paraId="6A4AF3A6" w14:textId="77777777" w:rsidR="00B30497" w:rsidRDefault="00B30497" w:rsidP="00EE20B0">
      <w:pPr>
        <w:spacing w:line="276" w:lineRule="auto"/>
        <w:jc w:val="center"/>
        <w:rPr>
          <w:rFonts w:ascii="Arial" w:hAnsi="Arial" w:cs="Arial"/>
          <w:b/>
          <w:sz w:val="20"/>
          <w:szCs w:val="20"/>
        </w:rPr>
      </w:pPr>
    </w:p>
    <w:p w14:paraId="5FE57056" w14:textId="77130B82" w:rsidR="00EE20B0" w:rsidRPr="006D3627" w:rsidRDefault="006D3627" w:rsidP="006D3627">
      <w:pPr>
        <w:pStyle w:val="Odsekzoznamu"/>
        <w:numPr>
          <w:ilvl w:val="0"/>
          <w:numId w:val="31"/>
        </w:numPr>
        <w:spacing w:line="276" w:lineRule="auto"/>
        <w:rPr>
          <w:rFonts w:ascii="Arial" w:hAnsi="Arial" w:cs="Arial"/>
          <w:b/>
          <w:sz w:val="20"/>
          <w:szCs w:val="20"/>
        </w:rPr>
      </w:pPr>
      <w:r w:rsidRPr="006D3627">
        <w:rPr>
          <w:rFonts w:ascii="Arial" w:hAnsi="Arial" w:cs="Arial"/>
          <w:b/>
          <w:sz w:val="20"/>
          <w:szCs w:val="20"/>
        </w:rPr>
        <w:t>PREDMET RÁMCOVEJ DOHODY</w:t>
      </w:r>
    </w:p>
    <w:p w14:paraId="5FE57057" w14:textId="77777777" w:rsidR="00EE20B0" w:rsidRPr="00795707" w:rsidRDefault="00EE20B0" w:rsidP="00EE20B0">
      <w:pPr>
        <w:spacing w:line="276" w:lineRule="auto"/>
        <w:jc w:val="center"/>
        <w:rPr>
          <w:rFonts w:ascii="Arial" w:hAnsi="Arial" w:cs="Arial"/>
          <w:b/>
          <w:sz w:val="20"/>
          <w:szCs w:val="20"/>
        </w:rPr>
      </w:pPr>
    </w:p>
    <w:p w14:paraId="779367CF" w14:textId="77777777" w:rsidR="00E927A2" w:rsidRDefault="003121D1" w:rsidP="09CFB9D8">
      <w:pPr>
        <w:pStyle w:val="Odsekzoznamu"/>
        <w:numPr>
          <w:ilvl w:val="0"/>
          <w:numId w:val="37"/>
        </w:numPr>
        <w:spacing w:line="276" w:lineRule="auto"/>
        <w:ind w:left="567" w:hanging="567"/>
        <w:jc w:val="both"/>
        <w:rPr>
          <w:rFonts w:ascii="Arial" w:hAnsi="Arial" w:cs="Arial"/>
          <w:color w:val="231F20"/>
          <w:sz w:val="20"/>
          <w:szCs w:val="20"/>
          <w:lang w:eastAsia="en-GB"/>
        </w:rPr>
      </w:pPr>
      <w:r w:rsidRPr="09CFB9D8">
        <w:rPr>
          <w:rFonts w:ascii="Arial" w:hAnsi="Arial" w:cs="Arial"/>
          <w:color w:val="231F20"/>
          <w:sz w:val="20"/>
          <w:szCs w:val="20"/>
          <w:lang w:eastAsia="en-GB"/>
        </w:rPr>
        <w:t>Poisťovateľ sa zaväzuje poskytovať poistenému poistnú ochranu v súlade s podmienkami tejto rámcovej dohody a poistnej zmluvy uzatvorenej na základe tejto rámcovej dohody pre poistenie všeobecnej zodpovednosti za škodu (ďalej len „</w:t>
      </w:r>
      <w:r w:rsidRPr="09CFB9D8">
        <w:rPr>
          <w:rFonts w:ascii="Arial" w:hAnsi="Arial" w:cs="Arial"/>
          <w:b/>
          <w:bCs/>
          <w:color w:val="231F20"/>
          <w:sz w:val="20"/>
          <w:szCs w:val="20"/>
          <w:lang w:eastAsia="en-GB"/>
        </w:rPr>
        <w:t>poskytovanie poistnej ochrany</w:t>
      </w:r>
      <w:r w:rsidRPr="09CFB9D8">
        <w:rPr>
          <w:rFonts w:ascii="Arial" w:hAnsi="Arial" w:cs="Arial"/>
          <w:color w:val="231F20"/>
          <w:sz w:val="20"/>
          <w:szCs w:val="20"/>
          <w:lang w:eastAsia="en-GB"/>
        </w:rPr>
        <w:t xml:space="preserve">“) a poistník sa zaväzuje zaplatiť poisťovateľovi poistné v súlade s podmienkami tejto rámcovej dohody. </w:t>
      </w:r>
    </w:p>
    <w:p w14:paraId="7BB9693C" w14:textId="231F01C3" w:rsidR="003121D1" w:rsidRPr="003121D1" w:rsidRDefault="003121D1" w:rsidP="09CFB9D8">
      <w:pPr>
        <w:pStyle w:val="Odsekzoznamu"/>
        <w:spacing w:line="276" w:lineRule="auto"/>
        <w:ind w:left="567"/>
        <w:jc w:val="both"/>
        <w:rPr>
          <w:rFonts w:ascii="Arial" w:hAnsi="Arial" w:cs="Arial"/>
          <w:color w:val="231F20"/>
          <w:sz w:val="20"/>
          <w:szCs w:val="20"/>
          <w:lang w:eastAsia="en-GB"/>
        </w:rPr>
      </w:pPr>
      <w:r w:rsidRPr="09CFB9D8">
        <w:rPr>
          <w:rFonts w:ascii="Arial" w:hAnsi="Arial" w:cs="Arial"/>
          <w:color w:val="231F20"/>
          <w:sz w:val="20"/>
          <w:szCs w:val="20"/>
          <w:lang w:eastAsia="en-GB"/>
        </w:rPr>
        <w:t xml:space="preserve">Poisťovateľ nemôže znížiť požadovaný rozsah poistenia uvedený v tejto rámcovej dohode svojimi všeobecnými poistnými podmienkami a zmluvnými dojednaniami alebo doložkami. Poistenie je dojednané v rozsahu nasledovných rizík a podmienok poistenia. Podrobná špecifikácia rozsahu poistného krytia je uvedená v </w:t>
      </w:r>
      <w:r w:rsidRPr="09CFB9D8">
        <w:rPr>
          <w:rFonts w:ascii="Arial" w:hAnsi="Arial" w:cs="Arial"/>
          <w:b/>
          <w:bCs/>
          <w:color w:val="231F20"/>
          <w:sz w:val="20"/>
          <w:szCs w:val="20"/>
          <w:lang w:eastAsia="en-GB"/>
        </w:rPr>
        <w:t>prílohe č. 1</w:t>
      </w:r>
      <w:r w:rsidRPr="09CFB9D8">
        <w:rPr>
          <w:rFonts w:ascii="Arial" w:hAnsi="Arial" w:cs="Arial"/>
          <w:color w:val="231F20"/>
          <w:sz w:val="20"/>
          <w:szCs w:val="20"/>
          <w:lang w:eastAsia="en-GB"/>
        </w:rPr>
        <w:t xml:space="preserve"> – Opis predmetu zákazky.</w:t>
      </w:r>
    </w:p>
    <w:p w14:paraId="61D63101" w14:textId="0412CAED" w:rsidR="006419E5" w:rsidRDefault="00EE20B0" w:rsidP="09CFB9D8">
      <w:pPr>
        <w:pStyle w:val="Odsekzoznamu"/>
        <w:numPr>
          <w:ilvl w:val="0"/>
          <w:numId w:val="37"/>
        </w:numPr>
        <w:spacing w:line="276" w:lineRule="auto"/>
        <w:ind w:left="567" w:hanging="567"/>
        <w:jc w:val="both"/>
        <w:rPr>
          <w:rFonts w:ascii="Arial" w:hAnsi="Arial" w:cs="Arial"/>
          <w:color w:val="231F20"/>
          <w:sz w:val="20"/>
          <w:szCs w:val="20"/>
          <w:lang w:eastAsia="en-GB"/>
        </w:rPr>
      </w:pPr>
      <w:r w:rsidRPr="09CFB9D8">
        <w:rPr>
          <w:rFonts w:ascii="Arial" w:hAnsi="Arial" w:cs="Arial"/>
          <w:sz w:val="20"/>
          <w:szCs w:val="20"/>
        </w:rPr>
        <w:t>Predmetom tejto rámcovej dohody je</w:t>
      </w:r>
      <w:r w:rsidR="002D4C6A" w:rsidRPr="09CFB9D8">
        <w:rPr>
          <w:rFonts w:ascii="Arial" w:hAnsi="Arial" w:cs="Arial"/>
          <w:sz w:val="20"/>
          <w:szCs w:val="20"/>
        </w:rPr>
        <w:t xml:space="preserve"> poisteni</w:t>
      </w:r>
      <w:r w:rsidR="005F0C0E" w:rsidRPr="09CFB9D8">
        <w:rPr>
          <w:rFonts w:ascii="Arial" w:hAnsi="Arial" w:cs="Arial"/>
          <w:sz w:val="20"/>
          <w:szCs w:val="20"/>
        </w:rPr>
        <w:t xml:space="preserve">e </w:t>
      </w:r>
      <w:r w:rsidR="00A84EA5" w:rsidRPr="09CFB9D8">
        <w:rPr>
          <w:rFonts w:ascii="Arial" w:hAnsi="Arial" w:cs="Arial"/>
          <w:sz w:val="20"/>
          <w:szCs w:val="20"/>
        </w:rPr>
        <w:t xml:space="preserve">zodpovednosti za škodu spôsobenú tretej osobe pri činnostiach, ktoré má poistený zapísané v obchodnom registri alebo v živnostenskom oprávnení, a škoda nastala porušením </w:t>
      </w:r>
      <w:r w:rsidR="00935135" w:rsidRPr="09CFB9D8">
        <w:rPr>
          <w:rFonts w:ascii="Arial" w:hAnsi="Arial" w:cs="Arial"/>
          <w:sz w:val="20"/>
          <w:szCs w:val="20"/>
        </w:rPr>
        <w:t>právnej povinnosti v súvislosti s ich činnosťou alebo vzťahom k iným subjektom. Jedná sa o všeobecnú zodpovednosť v zmysle ustanovenia</w:t>
      </w:r>
      <w:r w:rsidR="73317B3C" w:rsidRPr="09CFB9D8">
        <w:rPr>
          <w:rFonts w:ascii="Arial" w:hAnsi="Arial" w:cs="Arial"/>
          <w:sz w:val="20"/>
          <w:szCs w:val="20"/>
        </w:rPr>
        <w:t xml:space="preserve"> </w:t>
      </w:r>
      <w:r w:rsidR="00BD7545" w:rsidRPr="09CFB9D8">
        <w:rPr>
          <w:rFonts w:ascii="Arial" w:hAnsi="Arial" w:cs="Arial"/>
          <w:sz w:val="20"/>
          <w:szCs w:val="20"/>
        </w:rPr>
        <w:t xml:space="preserve">§ </w:t>
      </w:r>
      <w:r w:rsidR="00935135" w:rsidRPr="09CFB9D8">
        <w:rPr>
          <w:rFonts w:ascii="Arial" w:hAnsi="Arial" w:cs="Arial"/>
          <w:sz w:val="20"/>
          <w:szCs w:val="20"/>
        </w:rPr>
        <w:t>420 Občianskeho zákonníka</w:t>
      </w:r>
      <w:r w:rsidR="00E46DDE" w:rsidRPr="09CFB9D8">
        <w:rPr>
          <w:rFonts w:ascii="Arial" w:hAnsi="Arial" w:cs="Arial"/>
          <w:sz w:val="20"/>
          <w:szCs w:val="20"/>
        </w:rPr>
        <w:t>.</w:t>
      </w:r>
    </w:p>
    <w:p w14:paraId="60A025D7" w14:textId="29A9600A" w:rsidR="001703B4" w:rsidRPr="006419E5" w:rsidRDefault="002C04BD" w:rsidP="006570D4">
      <w:pPr>
        <w:pStyle w:val="Odsekzoznamu"/>
        <w:spacing w:line="276" w:lineRule="auto"/>
        <w:ind w:left="567"/>
        <w:jc w:val="both"/>
        <w:rPr>
          <w:rFonts w:ascii="Arial" w:hAnsi="Arial" w:cs="Arial"/>
          <w:bCs/>
          <w:color w:val="231F20"/>
          <w:sz w:val="20"/>
          <w:szCs w:val="20"/>
          <w:lang w:eastAsia="en-GB"/>
        </w:rPr>
      </w:pPr>
      <w:bookmarkStart w:id="0" w:name="_Hlk148291608"/>
      <w:r w:rsidRPr="006419E5">
        <w:rPr>
          <w:rFonts w:ascii="Arial" w:hAnsi="Arial" w:cs="Arial"/>
          <w:sz w:val="20"/>
          <w:szCs w:val="20"/>
        </w:rPr>
        <w:t>Poisteným</w:t>
      </w:r>
      <w:r w:rsidR="003D2E1D" w:rsidRPr="006419E5">
        <w:rPr>
          <w:rFonts w:ascii="Arial" w:hAnsi="Arial" w:cs="Arial"/>
          <w:sz w:val="20"/>
          <w:szCs w:val="20"/>
        </w:rPr>
        <w:t>i činnosťami sú všetky činnosti v rámci výpisu z Obchodného registra SR a Živnostenského registra</w:t>
      </w:r>
      <w:r w:rsidR="00427ECA" w:rsidRPr="006419E5">
        <w:rPr>
          <w:rFonts w:ascii="Arial" w:hAnsi="Arial" w:cs="Arial"/>
          <w:sz w:val="20"/>
          <w:szCs w:val="20"/>
        </w:rPr>
        <w:t xml:space="preserve"> SR</w:t>
      </w:r>
      <w:bookmarkEnd w:id="0"/>
      <w:r w:rsidR="00427ECA" w:rsidRPr="006419E5">
        <w:rPr>
          <w:rFonts w:ascii="Arial" w:hAnsi="Arial" w:cs="Arial"/>
          <w:sz w:val="20"/>
          <w:szCs w:val="20"/>
        </w:rPr>
        <w:t>.</w:t>
      </w:r>
    </w:p>
    <w:p w14:paraId="5C743FC1" w14:textId="3DD3E8B2" w:rsidR="001703B4" w:rsidRDefault="001703B4" w:rsidP="00D025A0">
      <w:pPr>
        <w:pStyle w:val="Odsekzoznamu"/>
        <w:numPr>
          <w:ilvl w:val="0"/>
          <w:numId w:val="37"/>
        </w:numPr>
        <w:spacing w:line="276" w:lineRule="auto"/>
        <w:ind w:left="567" w:hanging="567"/>
        <w:rPr>
          <w:rFonts w:ascii="Arial" w:hAnsi="Arial" w:cs="Arial"/>
          <w:bCs/>
          <w:color w:val="231F20"/>
          <w:sz w:val="20"/>
          <w:szCs w:val="20"/>
          <w:lang w:eastAsia="en-GB"/>
        </w:rPr>
      </w:pPr>
      <w:r w:rsidRPr="09CFB9D8">
        <w:rPr>
          <w:rFonts w:ascii="Arial" w:hAnsi="Arial" w:cs="Arial"/>
          <w:color w:val="231F20"/>
          <w:sz w:val="20"/>
          <w:szCs w:val="20"/>
          <w:lang w:eastAsia="en-GB"/>
        </w:rPr>
        <w:t xml:space="preserve">Rozsah poistených rizík, limity plnenia, spoluúčasti, územný rozsah a poistné sadzby sú uvedené v </w:t>
      </w:r>
      <w:r w:rsidRPr="09CFB9D8">
        <w:rPr>
          <w:rFonts w:ascii="Arial" w:hAnsi="Arial" w:cs="Arial"/>
          <w:b/>
          <w:bCs/>
          <w:color w:val="231F20"/>
          <w:sz w:val="20"/>
          <w:szCs w:val="20"/>
          <w:lang w:eastAsia="en-GB"/>
        </w:rPr>
        <w:t>prílohe č. 2</w:t>
      </w:r>
      <w:r w:rsidRPr="09CFB9D8">
        <w:rPr>
          <w:rFonts w:ascii="Arial" w:hAnsi="Arial" w:cs="Arial"/>
          <w:color w:val="231F20"/>
          <w:sz w:val="20"/>
          <w:szCs w:val="20"/>
          <w:lang w:eastAsia="en-GB"/>
        </w:rPr>
        <w:t xml:space="preserve">  - </w:t>
      </w:r>
      <w:bookmarkStart w:id="1" w:name="_Hlk148291850"/>
      <w:r w:rsidRPr="09CFB9D8">
        <w:rPr>
          <w:rFonts w:ascii="Arial" w:hAnsi="Arial" w:cs="Arial"/>
          <w:color w:val="231F20"/>
          <w:sz w:val="20"/>
          <w:szCs w:val="20"/>
          <w:lang w:eastAsia="en-GB"/>
        </w:rPr>
        <w:t>Štruktúrovaný rozpočet ceny</w:t>
      </w:r>
      <w:bookmarkEnd w:id="1"/>
      <w:r w:rsidRPr="09CFB9D8">
        <w:rPr>
          <w:rFonts w:ascii="Arial" w:hAnsi="Arial" w:cs="Arial"/>
          <w:color w:val="231F20"/>
          <w:sz w:val="20"/>
          <w:szCs w:val="20"/>
          <w:lang w:eastAsia="en-GB"/>
        </w:rPr>
        <w:t>, tejto rámcovej dohody.</w:t>
      </w:r>
    </w:p>
    <w:p w14:paraId="0668FB96" w14:textId="036CFE8A" w:rsidR="001703B4" w:rsidRPr="001703B4" w:rsidRDefault="001703B4" w:rsidP="09CFB9D8">
      <w:pPr>
        <w:pStyle w:val="Odsekzoznamu"/>
        <w:numPr>
          <w:ilvl w:val="0"/>
          <w:numId w:val="37"/>
        </w:numPr>
        <w:spacing w:line="276" w:lineRule="auto"/>
        <w:ind w:left="567" w:hanging="567"/>
        <w:jc w:val="both"/>
        <w:rPr>
          <w:rFonts w:ascii="Arial" w:hAnsi="Arial" w:cs="Arial"/>
          <w:color w:val="231F20"/>
          <w:sz w:val="20"/>
          <w:szCs w:val="20"/>
          <w:lang w:eastAsia="en-GB"/>
        </w:rPr>
      </w:pPr>
      <w:r w:rsidRPr="09CFB9D8">
        <w:rPr>
          <w:rFonts w:ascii="Arial" w:hAnsi="Arial" w:cs="Arial"/>
          <w:color w:val="231F20"/>
          <w:sz w:val="20"/>
          <w:szCs w:val="20"/>
          <w:lang w:eastAsia="en-GB"/>
        </w:rPr>
        <w:t>Poisťovateľ sa za týmto účelom zaväzuje v súlade s podmienkami rámcovej dohody v rámci jej platnosti uzavrieť s poistníkom poistnú zmluvu / poistné zmluvy, predmetom ktorej bude poistenie definované v čl. II Rozsah poistenia tejto rámcovej dohody.</w:t>
      </w:r>
    </w:p>
    <w:p w14:paraId="04886690" w14:textId="77777777" w:rsidR="001703B4" w:rsidRPr="001703B4" w:rsidRDefault="001703B4" w:rsidP="09CFB9D8">
      <w:pPr>
        <w:pStyle w:val="Odsekzoznamu"/>
        <w:numPr>
          <w:ilvl w:val="0"/>
          <w:numId w:val="37"/>
        </w:numPr>
        <w:spacing w:line="276" w:lineRule="auto"/>
        <w:ind w:left="567" w:hanging="567"/>
        <w:jc w:val="both"/>
        <w:rPr>
          <w:rFonts w:ascii="Arial" w:hAnsi="Arial" w:cs="Arial"/>
          <w:color w:val="231F20"/>
          <w:sz w:val="20"/>
          <w:szCs w:val="20"/>
          <w:lang w:eastAsia="en-GB"/>
        </w:rPr>
      </w:pPr>
      <w:r w:rsidRPr="09CFB9D8">
        <w:rPr>
          <w:rFonts w:ascii="Arial" w:hAnsi="Arial" w:cs="Arial"/>
          <w:color w:val="231F20"/>
          <w:sz w:val="20"/>
          <w:szCs w:val="20"/>
          <w:lang w:eastAsia="en-GB"/>
        </w:rPr>
        <w:t>Poistná zmluva bude uzavretá na základe požiadavky poistníka.</w:t>
      </w:r>
    </w:p>
    <w:p w14:paraId="5FE57060" w14:textId="4DE07CD4" w:rsidR="00EE20B0" w:rsidRPr="006D3627" w:rsidRDefault="007F5B76" w:rsidP="001703B4">
      <w:pPr>
        <w:pStyle w:val="Odsekzoznamu"/>
        <w:numPr>
          <w:ilvl w:val="0"/>
          <w:numId w:val="37"/>
        </w:numPr>
        <w:spacing w:line="276" w:lineRule="auto"/>
        <w:ind w:left="567" w:hanging="567"/>
        <w:jc w:val="both"/>
        <w:rPr>
          <w:rFonts w:ascii="Arial" w:hAnsi="Arial" w:cs="Arial"/>
          <w:sz w:val="20"/>
          <w:szCs w:val="20"/>
        </w:rPr>
      </w:pPr>
      <w:r w:rsidRPr="09CFB9D8">
        <w:rPr>
          <w:rFonts w:ascii="Arial" w:hAnsi="Arial" w:cs="Arial"/>
          <w:sz w:val="20"/>
          <w:szCs w:val="20"/>
        </w:rPr>
        <w:t>Zmluvné strany sa dohodli, že</w:t>
      </w:r>
      <w:r w:rsidR="00F56D49" w:rsidRPr="09CFB9D8">
        <w:rPr>
          <w:rFonts w:ascii="Arial" w:hAnsi="Arial" w:cs="Arial"/>
          <w:sz w:val="20"/>
          <w:szCs w:val="20"/>
        </w:rPr>
        <w:t xml:space="preserve"> táto rámcová dohoda je dohodou rámcovou a</w:t>
      </w:r>
      <w:r w:rsidR="00F856AA" w:rsidRPr="09CFB9D8">
        <w:rPr>
          <w:rFonts w:ascii="Arial" w:hAnsi="Arial" w:cs="Arial"/>
          <w:sz w:val="20"/>
          <w:szCs w:val="20"/>
        </w:rPr>
        <w:t> </w:t>
      </w:r>
      <w:r w:rsidR="00F56D49" w:rsidRPr="09CFB9D8">
        <w:rPr>
          <w:rFonts w:ascii="Arial" w:hAnsi="Arial" w:cs="Arial"/>
          <w:sz w:val="20"/>
          <w:szCs w:val="20"/>
        </w:rPr>
        <w:t xml:space="preserve">ustanovenia tejto rámcovej dohody nemožno vykladať ako povinnosť poistníka </w:t>
      </w:r>
      <w:r w:rsidR="006943E0" w:rsidRPr="09CFB9D8">
        <w:rPr>
          <w:rFonts w:ascii="Arial" w:hAnsi="Arial" w:cs="Arial"/>
          <w:sz w:val="20"/>
          <w:szCs w:val="20"/>
        </w:rPr>
        <w:t>vyzvať</w:t>
      </w:r>
      <w:r w:rsidR="00F56D49" w:rsidRPr="09CFB9D8">
        <w:rPr>
          <w:rFonts w:ascii="Arial" w:hAnsi="Arial" w:cs="Arial"/>
          <w:sz w:val="20"/>
          <w:szCs w:val="20"/>
        </w:rPr>
        <w:t xml:space="preserve"> poisťovateľa </w:t>
      </w:r>
      <w:r w:rsidR="006943E0" w:rsidRPr="09CFB9D8">
        <w:rPr>
          <w:rFonts w:ascii="Arial" w:hAnsi="Arial" w:cs="Arial"/>
          <w:sz w:val="20"/>
          <w:szCs w:val="20"/>
        </w:rPr>
        <w:t>na uzatvorenie poistnej zmluvy</w:t>
      </w:r>
      <w:r w:rsidR="00EC7E2D" w:rsidRPr="09CFB9D8">
        <w:rPr>
          <w:rFonts w:ascii="Arial" w:hAnsi="Arial" w:cs="Arial"/>
          <w:sz w:val="20"/>
          <w:szCs w:val="20"/>
        </w:rPr>
        <w:t xml:space="preserve"> alebo uzatvoriť poistnú zmluvu</w:t>
      </w:r>
      <w:r w:rsidR="00F56D49" w:rsidRPr="09CFB9D8">
        <w:rPr>
          <w:rFonts w:ascii="Arial" w:hAnsi="Arial" w:cs="Arial"/>
          <w:sz w:val="20"/>
          <w:szCs w:val="20"/>
        </w:rPr>
        <w:t>. </w:t>
      </w:r>
      <w:r w:rsidR="00EE20B0" w:rsidRPr="09CFB9D8">
        <w:rPr>
          <w:rFonts w:ascii="Arial" w:hAnsi="Arial" w:cs="Arial"/>
          <w:sz w:val="20"/>
          <w:szCs w:val="20"/>
        </w:rPr>
        <w:t>Poisťovateľ</w:t>
      </w:r>
      <w:r w:rsidR="00F56D49" w:rsidRPr="09CFB9D8">
        <w:rPr>
          <w:rFonts w:ascii="Arial" w:hAnsi="Arial" w:cs="Arial"/>
          <w:sz w:val="20"/>
          <w:szCs w:val="20"/>
        </w:rPr>
        <w:t>ovi</w:t>
      </w:r>
      <w:r w:rsidR="00EE20B0" w:rsidRPr="09CFB9D8">
        <w:rPr>
          <w:rFonts w:ascii="Arial" w:hAnsi="Arial" w:cs="Arial"/>
          <w:sz w:val="20"/>
          <w:szCs w:val="20"/>
        </w:rPr>
        <w:t> nevzniká</w:t>
      </w:r>
      <w:r w:rsidR="00A51E50" w:rsidRPr="09CFB9D8">
        <w:rPr>
          <w:rFonts w:ascii="Arial" w:hAnsi="Arial" w:cs="Arial"/>
          <w:sz w:val="20"/>
          <w:szCs w:val="20"/>
        </w:rPr>
        <w:t xml:space="preserve"> </w:t>
      </w:r>
      <w:r w:rsidR="00EE20B0" w:rsidRPr="09CFB9D8">
        <w:rPr>
          <w:rFonts w:ascii="Arial" w:hAnsi="Arial" w:cs="Arial"/>
          <w:sz w:val="20"/>
          <w:szCs w:val="20"/>
        </w:rPr>
        <w:t>v</w:t>
      </w:r>
      <w:r w:rsidR="00F856AA" w:rsidRPr="09CFB9D8">
        <w:rPr>
          <w:rFonts w:ascii="Arial" w:hAnsi="Arial" w:cs="Arial"/>
          <w:sz w:val="20"/>
          <w:szCs w:val="20"/>
        </w:rPr>
        <w:t> </w:t>
      </w:r>
      <w:r w:rsidR="00EE20B0" w:rsidRPr="09CFB9D8">
        <w:rPr>
          <w:rFonts w:ascii="Arial" w:hAnsi="Arial" w:cs="Arial"/>
          <w:sz w:val="20"/>
          <w:szCs w:val="20"/>
        </w:rPr>
        <w:t>súvislosti s</w:t>
      </w:r>
      <w:r w:rsidR="00F856AA" w:rsidRPr="09CFB9D8">
        <w:rPr>
          <w:rFonts w:ascii="Arial" w:hAnsi="Arial" w:cs="Arial"/>
          <w:sz w:val="20"/>
          <w:szCs w:val="20"/>
        </w:rPr>
        <w:t> </w:t>
      </w:r>
      <w:r w:rsidR="00EC7E2D" w:rsidRPr="09CFB9D8">
        <w:rPr>
          <w:rFonts w:ascii="Arial" w:hAnsi="Arial" w:cs="Arial"/>
          <w:sz w:val="20"/>
          <w:szCs w:val="20"/>
        </w:rPr>
        <w:t>neuzatvorením</w:t>
      </w:r>
      <w:r w:rsidR="00D52696" w:rsidRPr="09CFB9D8">
        <w:rPr>
          <w:rFonts w:ascii="Arial" w:hAnsi="Arial" w:cs="Arial"/>
          <w:sz w:val="20"/>
          <w:szCs w:val="20"/>
        </w:rPr>
        <w:t xml:space="preserve"> poistnej zml</w:t>
      </w:r>
      <w:r w:rsidR="001703B4" w:rsidRPr="09CFB9D8">
        <w:rPr>
          <w:rFonts w:ascii="Arial" w:hAnsi="Arial" w:cs="Arial"/>
          <w:sz w:val="20"/>
          <w:szCs w:val="20"/>
        </w:rPr>
        <w:t>u</w:t>
      </w:r>
      <w:r w:rsidR="00D52696" w:rsidRPr="09CFB9D8">
        <w:rPr>
          <w:rFonts w:ascii="Arial" w:hAnsi="Arial" w:cs="Arial"/>
          <w:sz w:val="20"/>
          <w:szCs w:val="20"/>
        </w:rPr>
        <w:t xml:space="preserve">vy </w:t>
      </w:r>
      <w:r w:rsidR="00EE20B0" w:rsidRPr="09CFB9D8">
        <w:rPr>
          <w:rFonts w:ascii="Arial" w:hAnsi="Arial" w:cs="Arial"/>
          <w:sz w:val="20"/>
          <w:szCs w:val="20"/>
        </w:rPr>
        <w:t xml:space="preserve">na základe tejto rámcovej dohody žiadny finančný nárok na </w:t>
      </w:r>
      <w:r w:rsidR="00497DBE" w:rsidRPr="09CFB9D8">
        <w:rPr>
          <w:rFonts w:ascii="Arial" w:hAnsi="Arial" w:cs="Arial"/>
          <w:sz w:val="20"/>
          <w:szCs w:val="20"/>
        </w:rPr>
        <w:t>náhradu škody</w:t>
      </w:r>
      <w:r w:rsidR="00EE20B0" w:rsidRPr="09CFB9D8">
        <w:rPr>
          <w:rFonts w:ascii="Arial" w:hAnsi="Arial" w:cs="Arial"/>
          <w:sz w:val="20"/>
          <w:szCs w:val="20"/>
        </w:rPr>
        <w:t>. Uzatvorenie poistnej zmluvy bude závisieť od aktuálnych potrieb poistníka</w:t>
      </w:r>
      <w:r w:rsidR="008C71E2" w:rsidRPr="09CFB9D8">
        <w:rPr>
          <w:rFonts w:ascii="Arial" w:hAnsi="Arial" w:cs="Arial"/>
          <w:sz w:val="20"/>
          <w:szCs w:val="20"/>
        </w:rPr>
        <w:t xml:space="preserve"> a</w:t>
      </w:r>
      <w:r w:rsidR="00F856AA" w:rsidRPr="09CFB9D8">
        <w:rPr>
          <w:rFonts w:ascii="Arial" w:hAnsi="Arial" w:cs="Arial"/>
          <w:sz w:val="20"/>
          <w:szCs w:val="20"/>
        </w:rPr>
        <w:t> </w:t>
      </w:r>
      <w:r w:rsidR="008C71E2" w:rsidRPr="09CFB9D8">
        <w:rPr>
          <w:rFonts w:ascii="Arial" w:hAnsi="Arial" w:cs="Arial"/>
          <w:sz w:val="20"/>
          <w:szCs w:val="20"/>
        </w:rPr>
        <w:t xml:space="preserve">poistník si vyhradzuje právo </w:t>
      </w:r>
      <w:r w:rsidR="00F7131C" w:rsidRPr="09CFB9D8">
        <w:rPr>
          <w:rFonts w:ascii="Arial" w:hAnsi="Arial" w:cs="Arial"/>
          <w:sz w:val="20"/>
          <w:szCs w:val="20"/>
        </w:rPr>
        <w:t xml:space="preserve">nevyzvať </w:t>
      </w:r>
      <w:r w:rsidR="00AE357B" w:rsidRPr="09CFB9D8">
        <w:rPr>
          <w:rFonts w:ascii="Arial" w:hAnsi="Arial" w:cs="Arial"/>
          <w:sz w:val="20"/>
          <w:szCs w:val="20"/>
        </w:rPr>
        <w:t>poisťovateľa</w:t>
      </w:r>
      <w:r w:rsidR="00F7131C" w:rsidRPr="09CFB9D8">
        <w:rPr>
          <w:rFonts w:ascii="Arial" w:hAnsi="Arial" w:cs="Arial"/>
          <w:sz w:val="20"/>
          <w:szCs w:val="20"/>
        </w:rPr>
        <w:t xml:space="preserve"> na uzatvorenie poistnej zmluvy</w:t>
      </w:r>
      <w:r w:rsidR="00EC7E2D" w:rsidRPr="09CFB9D8">
        <w:rPr>
          <w:rFonts w:ascii="Arial" w:hAnsi="Arial" w:cs="Arial"/>
          <w:sz w:val="20"/>
          <w:szCs w:val="20"/>
        </w:rPr>
        <w:t xml:space="preserve">, alebo </w:t>
      </w:r>
      <w:r w:rsidR="00AE357B" w:rsidRPr="09CFB9D8">
        <w:rPr>
          <w:rFonts w:ascii="Arial" w:hAnsi="Arial" w:cs="Arial"/>
          <w:sz w:val="20"/>
          <w:szCs w:val="20"/>
        </w:rPr>
        <w:t>neuzatvoriť</w:t>
      </w:r>
      <w:r w:rsidR="00EC7E2D" w:rsidRPr="09CFB9D8">
        <w:rPr>
          <w:rFonts w:ascii="Arial" w:hAnsi="Arial" w:cs="Arial"/>
          <w:sz w:val="20"/>
          <w:szCs w:val="20"/>
        </w:rPr>
        <w:t xml:space="preserve"> poistnú zmluvu</w:t>
      </w:r>
      <w:r w:rsidR="00EE20B0" w:rsidRPr="09CFB9D8">
        <w:rPr>
          <w:rFonts w:ascii="Arial" w:hAnsi="Arial" w:cs="Arial"/>
          <w:sz w:val="20"/>
          <w:szCs w:val="20"/>
        </w:rPr>
        <w:t xml:space="preserve">. </w:t>
      </w:r>
    </w:p>
    <w:p w14:paraId="2E95B2DD" w14:textId="77777777" w:rsidR="001703B4" w:rsidRPr="001703B4" w:rsidRDefault="001703B4" w:rsidP="09CFB9D8">
      <w:pPr>
        <w:pStyle w:val="Odsekzoznamu"/>
        <w:numPr>
          <w:ilvl w:val="0"/>
          <w:numId w:val="37"/>
        </w:numPr>
        <w:spacing w:line="276" w:lineRule="auto"/>
        <w:ind w:left="567" w:hanging="567"/>
        <w:jc w:val="both"/>
        <w:rPr>
          <w:rFonts w:ascii="Arial" w:hAnsi="Arial" w:cs="Arial"/>
          <w:color w:val="231F20"/>
          <w:sz w:val="20"/>
          <w:szCs w:val="20"/>
          <w:lang w:eastAsia="en-GB"/>
        </w:rPr>
      </w:pPr>
      <w:r w:rsidRPr="09CFB9D8">
        <w:rPr>
          <w:rFonts w:ascii="Arial" w:hAnsi="Arial" w:cs="Arial"/>
          <w:color w:val="231F20"/>
          <w:sz w:val="20"/>
          <w:szCs w:val="20"/>
          <w:lang w:eastAsia="en-GB"/>
        </w:rPr>
        <w:t>V prípade, ak návrh poistnej zmluvy nie je v súlade s výzvou poistníka a touto rámcovou dohodou, poistník vráti návrh poistnej zmluvy poisťovateľovi na prepracovanie. Poisťovateľ je povinný prepracovaný návrh poistnej zmluvy doručiť poistníkovi v lehote troch (3) dní odo dňa vrátenia pôvodného návrhu poistnej zmluvy poisťovateľovi na prepracovanie.</w:t>
      </w:r>
    </w:p>
    <w:p w14:paraId="5FE57062" w14:textId="77777777" w:rsidR="00206AA7" w:rsidRPr="00795707" w:rsidRDefault="00206AA7" w:rsidP="00EE20B0">
      <w:pPr>
        <w:widowControl w:val="0"/>
        <w:autoSpaceDE w:val="0"/>
        <w:autoSpaceDN w:val="0"/>
        <w:adjustRightInd w:val="0"/>
        <w:spacing w:line="276" w:lineRule="auto"/>
        <w:jc w:val="both"/>
        <w:rPr>
          <w:rFonts w:ascii="Arial" w:hAnsi="Arial" w:cs="Arial"/>
          <w:color w:val="231F20"/>
          <w:sz w:val="20"/>
          <w:szCs w:val="20"/>
          <w:lang w:eastAsia="en-GB"/>
        </w:rPr>
      </w:pPr>
    </w:p>
    <w:p w14:paraId="48C278B6" w14:textId="1D5CA276" w:rsidR="001703B4" w:rsidRPr="001703B4" w:rsidRDefault="001703B4" w:rsidP="001703B4">
      <w:pPr>
        <w:pStyle w:val="Odsekzoznamu"/>
        <w:numPr>
          <w:ilvl w:val="0"/>
          <w:numId w:val="31"/>
        </w:numPr>
        <w:spacing w:line="276" w:lineRule="auto"/>
        <w:rPr>
          <w:rFonts w:ascii="Arial" w:hAnsi="Arial" w:cs="Arial"/>
          <w:b/>
          <w:sz w:val="20"/>
          <w:szCs w:val="20"/>
        </w:rPr>
      </w:pPr>
      <w:r w:rsidRPr="001703B4">
        <w:rPr>
          <w:rFonts w:ascii="Arial" w:hAnsi="Arial" w:cs="Arial"/>
          <w:b/>
          <w:sz w:val="20"/>
          <w:szCs w:val="20"/>
        </w:rPr>
        <w:t xml:space="preserve">PREDMET A ROZSAH POISTENIA </w:t>
      </w:r>
      <w:r>
        <w:rPr>
          <w:rFonts w:ascii="Arial" w:hAnsi="Arial" w:cs="Arial"/>
          <w:b/>
          <w:sz w:val="20"/>
          <w:szCs w:val="20"/>
        </w:rPr>
        <w:t>VŠEOBECNEJ ZODPOVEDNOSTI ZA ŠKODU</w:t>
      </w:r>
    </w:p>
    <w:p w14:paraId="5FE57065" w14:textId="77777777" w:rsidR="00EE20B0" w:rsidRPr="00795707" w:rsidRDefault="00EE20B0" w:rsidP="00EE20B0">
      <w:pPr>
        <w:spacing w:line="276" w:lineRule="auto"/>
        <w:jc w:val="both"/>
        <w:rPr>
          <w:rFonts w:ascii="Arial" w:hAnsi="Arial" w:cs="Arial"/>
          <w:sz w:val="20"/>
          <w:szCs w:val="20"/>
        </w:rPr>
      </w:pPr>
    </w:p>
    <w:p w14:paraId="3F0F9D8C" w14:textId="49B37CFD" w:rsidR="001703B4" w:rsidRPr="006924D4" w:rsidRDefault="001703B4" w:rsidP="006924D4">
      <w:pPr>
        <w:pStyle w:val="Odsekzoznamu"/>
        <w:numPr>
          <w:ilvl w:val="0"/>
          <w:numId w:val="8"/>
        </w:numPr>
        <w:spacing w:line="276" w:lineRule="auto"/>
        <w:ind w:left="567" w:hanging="567"/>
        <w:contextualSpacing/>
        <w:jc w:val="both"/>
        <w:rPr>
          <w:rFonts w:ascii="Arial" w:hAnsi="Arial" w:cs="Arial"/>
          <w:sz w:val="20"/>
          <w:szCs w:val="20"/>
        </w:rPr>
      </w:pPr>
      <w:r w:rsidRPr="001703B4">
        <w:rPr>
          <w:rFonts w:ascii="Arial" w:hAnsi="Arial" w:cs="Arial"/>
          <w:sz w:val="20"/>
          <w:szCs w:val="20"/>
        </w:rPr>
        <w:t>Z poistenia zodpovednosti za škodu má poistený právo, aby poistiteľ za neho nahradil</w:t>
      </w:r>
      <w:r>
        <w:rPr>
          <w:rFonts w:ascii="Arial" w:hAnsi="Arial" w:cs="Arial"/>
          <w:sz w:val="20"/>
          <w:szCs w:val="20"/>
        </w:rPr>
        <w:t xml:space="preserve"> </w:t>
      </w:r>
      <w:r w:rsidRPr="001703B4">
        <w:rPr>
          <w:rFonts w:ascii="Arial" w:hAnsi="Arial" w:cs="Arial"/>
          <w:sz w:val="20"/>
          <w:szCs w:val="20"/>
        </w:rPr>
        <w:t>poškodeným uplatnené a preukázané nároky na náhradu škody na zdraví a škody na veci</w:t>
      </w:r>
      <w:r>
        <w:rPr>
          <w:rFonts w:ascii="Arial" w:hAnsi="Arial" w:cs="Arial"/>
          <w:sz w:val="20"/>
          <w:szCs w:val="20"/>
        </w:rPr>
        <w:t xml:space="preserve"> </w:t>
      </w:r>
      <w:r w:rsidRPr="001703B4">
        <w:rPr>
          <w:rFonts w:ascii="Arial" w:hAnsi="Arial" w:cs="Arial"/>
          <w:sz w:val="20"/>
          <w:szCs w:val="20"/>
        </w:rPr>
        <w:t>ako aj inú majetkovú ujmu vrátane ušlého zisku vyplývajúcu zo vzniknutej škody na veci</w:t>
      </w:r>
      <w:r w:rsidR="006419E5">
        <w:rPr>
          <w:rFonts w:ascii="Arial" w:hAnsi="Arial" w:cs="Arial"/>
          <w:sz w:val="20"/>
          <w:szCs w:val="20"/>
        </w:rPr>
        <w:t xml:space="preserve"> </w:t>
      </w:r>
      <w:r w:rsidRPr="006419E5">
        <w:rPr>
          <w:rFonts w:ascii="Arial" w:hAnsi="Arial" w:cs="Arial"/>
          <w:sz w:val="20"/>
          <w:szCs w:val="20"/>
        </w:rPr>
        <w:t>a na zdraví, ak poistený za takúto škodu zodpovedá podľa príslušných právnych predpisov,</w:t>
      </w:r>
      <w:r w:rsidR="006419E5">
        <w:rPr>
          <w:rFonts w:ascii="Arial" w:hAnsi="Arial" w:cs="Arial"/>
          <w:sz w:val="20"/>
          <w:szCs w:val="20"/>
        </w:rPr>
        <w:t xml:space="preserve"> </w:t>
      </w:r>
      <w:r w:rsidRPr="006419E5">
        <w:rPr>
          <w:rFonts w:ascii="Arial" w:hAnsi="Arial" w:cs="Arial"/>
          <w:sz w:val="20"/>
          <w:szCs w:val="20"/>
        </w:rPr>
        <w:t xml:space="preserve">vrátane zodpovednosti za škodu spôsobenú </w:t>
      </w:r>
      <w:proofErr w:type="spellStart"/>
      <w:r w:rsidRPr="006419E5">
        <w:rPr>
          <w:rFonts w:ascii="Arial" w:hAnsi="Arial" w:cs="Arial"/>
          <w:sz w:val="20"/>
          <w:szCs w:val="20"/>
        </w:rPr>
        <w:t>vadným</w:t>
      </w:r>
      <w:proofErr w:type="spellEnd"/>
      <w:r w:rsidRPr="006419E5">
        <w:rPr>
          <w:rFonts w:ascii="Arial" w:hAnsi="Arial" w:cs="Arial"/>
          <w:sz w:val="20"/>
          <w:szCs w:val="20"/>
        </w:rPr>
        <w:t xml:space="preserve"> výrobkom.</w:t>
      </w:r>
    </w:p>
    <w:p w14:paraId="55247A80" w14:textId="77777777" w:rsidR="006419E5" w:rsidRPr="006419E5" w:rsidRDefault="006419E5" w:rsidP="006419E5">
      <w:pPr>
        <w:pStyle w:val="Odsekzoznamu"/>
        <w:numPr>
          <w:ilvl w:val="0"/>
          <w:numId w:val="8"/>
        </w:numPr>
        <w:spacing w:line="276" w:lineRule="auto"/>
        <w:ind w:left="567" w:hanging="567"/>
        <w:contextualSpacing/>
        <w:jc w:val="both"/>
        <w:rPr>
          <w:rFonts w:ascii="Arial" w:hAnsi="Arial" w:cs="Arial"/>
          <w:sz w:val="20"/>
          <w:szCs w:val="20"/>
        </w:rPr>
      </w:pPr>
      <w:r w:rsidRPr="006419E5">
        <w:rPr>
          <w:rFonts w:ascii="Arial" w:hAnsi="Arial" w:cs="Arial"/>
          <w:sz w:val="20"/>
          <w:szCs w:val="20"/>
        </w:rPr>
        <w:t>Škoda znamená škodu na veci a/alebo škodu na zdraví:</w:t>
      </w:r>
    </w:p>
    <w:p w14:paraId="1E77B1B5" w14:textId="711AC2BD" w:rsidR="006419E5" w:rsidRPr="006419E5" w:rsidRDefault="006419E5" w:rsidP="006419E5">
      <w:pPr>
        <w:pStyle w:val="Odsekzoznamu"/>
        <w:numPr>
          <w:ilvl w:val="0"/>
          <w:numId w:val="39"/>
        </w:numPr>
        <w:spacing w:line="276" w:lineRule="auto"/>
        <w:contextualSpacing/>
        <w:jc w:val="both"/>
        <w:rPr>
          <w:rFonts w:ascii="Arial" w:hAnsi="Arial" w:cs="Arial"/>
          <w:sz w:val="20"/>
          <w:szCs w:val="20"/>
        </w:rPr>
      </w:pPr>
      <w:r w:rsidRPr="006419E5">
        <w:rPr>
          <w:rFonts w:ascii="Arial" w:hAnsi="Arial" w:cs="Arial"/>
          <w:sz w:val="20"/>
          <w:szCs w:val="20"/>
        </w:rPr>
        <w:lastRenderedPageBreak/>
        <w:t>Škoda na veci znamená fyzické poškodenie, krádež, strata, alebo zničenie hmotnej veci vrátane následnej majetkovej ujmy alebo ušlého zisku vyplývajúcich zo straty funkčnosti alebo možnosti používať poškodenú vec.</w:t>
      </w:r>
    </w:p>
    <w:p w14:paraId="7FEE32E9" w14:textId="4237D230" w:rsidR="006419E5" w:rsidRDefault="006419E5" w:rsidP="006419E5">
      <w:pPr>
        <w:pStyle w:val="Odsekzoznamu"/>
        <w:numPr>
          <w:ilvl w:val="0"/>
          <w:numId w:val="39"/>
        </w:numPr>
        <w:spacing w:line="276" w:lineRule="auto"/>
        <w:contextualSpacing/>
        <w:jc w:val="both"/>
        <w:rPr>
          <w:rFonts w:ascii="Arial" w:hAnsi="Arial" w:cs="Arial"/>
          <w:sz w:val="20"/>
          <w:szCs w:val="20"/>
        </w:rPr>
      </w:pPr>
      <w:r w:rsidRPr="006419E5">
        <w:rPr>
          <w:rFonts w:ascii="Arial" w:hAnsi="Arial" w:cs="Arial"/>
          <w:sz w:val="20"/>
          <w:szCs w:val="20"/>
        </w:rPr>
        <w:t>Škoda na zdraví znamená telesné poškodenie osoby vrátane choroby alebo usmrtenia a z nich vyplývajúca majetková ujma vrátane ušlého zisku.</w:t>
      </w:r>
    </w:p>
    <w:p w14:paraId="728750A1" w14:textId="5F3F1707" w:rsidR="006419E5" w:rsidRDefault="006419E5" w:rsidP="006419E5">
      <w:pPr>
        <w:pStyle w:val="Odsekzoznamu"/>
        <w:numPr>
          <w:ilvl w:val="0"/>
          <w:numId w:val="8"/>
        </w:numPr>
        <w:spacing w:line="276" w:lineRule="auto"/>
        <w:ind w:left="567" w:hanging="567"/>
        <w:contextualSpacing/>
        <w:jc w:val="both"/>
        <w:rPr>
          <w:rFonts w:ascii="Arial" w:hAnsi="Arial" w:cs="Arial"/>
          <w:sz w:val="20"/>
          <w:szCs w:val="20"/>
        </w:rPr>
      </w:pPr>
      <w:r w:rsidRPr="006419E5">
        <w:rPr>
          <w:rFonts w:ascii="Arial" w:hAnsi="Arial" w:cs="Arial"/>
          <w:b/>
          <w:bCs/>
          <w:sz w:val="20"/>
          <w:szCs w:val="20"/>
        </w:rPr>
        <w:t>Predmetom poistenia</w:t>
      </w:r>
      <w:r>
        <w:rPr>
          <w:rFonts w:ascii="Arial" w:hAnsi="Arial" w:cs="Arial"/>
          <w:sz w:val="20"/>
          <w:szCs w:val="20"/>
        </w:rPr>
        <w:t xml:space="preserve"> sú všetky</w:t>
      </w:r>
      <w:r w:rsidRPr="006419E5">
        <w:rPr>
          <w:rFonts w:ascii="Arial" w:hAnsi="Arial" w:cs="Arial"/>
          <w:sz w:val="20"/>
          <w:szCs w:val="20"/>
        </w:rPr>
        <w:t xml:space="preserve"> činnos</w:t>
      </w:r>
      <w:r>
        <w:rPr>
          <w:rFonts w:ascii="Arial" w:hAnsi="Arial" w:cs="Arial"/>
          <w:sz w:val="20"/>
          <w:szCs w:val="20"/>
        </w:rPr>
        <w:t>ti, ktoré má poistený zapísané</w:t>
      </w:r>
      <w:r w:rsidRPr="006419E5">
        <w:rPr>
          <w:rFonts w:ascii="Arial" w:hAnsi="Arial" w:cs="Arial"/>
          <w:sz w:val="20"/>
          <w:szCs w:val="20"/>
        </w:rPr>
        <w:t xml:space="preserve"> v rámci výpisu z Obchodného registra SR a Živnostenského registra SR</w:t>
      </w:r>
      <w:r>
        <w:rPr>
          <w:rFonts w:ascii="Arial" w:hAnsi="Arial" w:cs="Arial"/>
          <w:sz w:val="20"/>
          <w:szCs w:val="20"/>
        </w:rPr>
        <w:t>.</w:t>
      </w:r>
    </w:p>
    <w:p w14:paraId="12635970" w14:textId="2E5C57E8" w:rsidR="006419E5" w:rsidRDefault="006419E5" w:rsidP="006419E5">
      <w:pPr>
        <w:pStyle w:val="Odsekzoznamu"/>
        <w:numPr>
          <w:ilvl w:val="0"/>
          <w:numId w:val="8"/>
        </w:numPr>
        <w:spacing w:line="276" w:lineRule="auto"/>
        <w:ind w:left="567" w:hanging="567"/>
        <w:contextualSpacing/>
        <w:jc w:val="both"/>
        <w:rPr>
          <w:rFonts w:ascii="Arial" w:hAnsi="Arial" w:cs="Arial"/>
          <w:sz w:val="20"/>
          <w:szCs w:val="20"/>
        </w:rPr>
      </w:pPr>
      <w:r w:rsidRPr="006419E5">
        <w:rPr>
          <w:rFonts w:ascii="Arial" w:hAnsi="Arial" w:cs="Arial"/>
          <w:b/>
          <w:bCs/>
          <w:sz w:val="20"/>
          <w:szCs w:val="20"/>
        </w:rPr>
        <w:t>Územná platnosť</w:t>
      </w:r>
      <w:r>
        <w:rPr>
          <w:rFonts w:ascii="Arial" w:hAnsi="Arial" w:cs="Arial"/>
          <w:sz w:val="20"/>
          <w:szCs w:val="20"/>
        </w:rPr>
        <w:t xml:space="preserve">: minimálny územný rozsah krytia </w:t>
      </w:r>
      <w:r w:rsidRPr="006419E5">
        <w:rPr>
          <w:rFonts w:ascii="Arial" w:hAnsi="Arial" w:cs="Arial"/>
          <w:sz w:val="20"/>
          <w:szCs w:val="20"/>
        </w:rPr>
        <w:t>Slovenská republika, Česká republika, Maďarsko, Rakúsko, Nemecko</w:t>
      </w:r>
      <w:r>
        <w:rPr>
          <w:rFonts w:ascii="Arial" w:hAnsi="Arial" w:cs="Arial"/>
          <w:sz w:val="20"/>
          <w:szCs w:val="20"/>
        </w:rPr>
        <w:t>.</w:t>
      </w:r>
    </w:p>
    <w:p w14:paraId="27A531B4" w14:textId="01225087" w:rsidR="006419E5" w:rsidRDefault="00A8277A" w:rsidP="006419E5">
      <w:pPr>
        <w:pStyle w:val="Odsekzoznamu"/>
        <w:numPr>
          <w:ilvl w:val="0"/>
          <w:numId w:val="8"/>
        </w:numPr>
        <w:spacing w:line="276" w:lineRule="auto"/>
        <w:ind w:left="567" w:hanging="567"/>
        <w:contextualSpacing/>
        <w:jc w:val="both"/>
        <w:rPr>
          <w:rFonts w:ascii="Arial" w:hAnsi="Arial" w:cs="Arial"/>
          <w:sz w:val="20"/>
          <w:szCs w:val="20"/>
        </w:rPr>
      </w:pPr>
      <w:r>
        <w:rPr>
          <w:rFonts w:ascii="Arial" w:hAnsi="Arial" w:cs="Arial"/>
          <w:b/>
          <w:bCs/>
          <w:sz w:val="20"/>
          <w:szCs w:val="20"/>
        </w:rPr>
        <w:t xml:space="preserve">Rozsah poistného krytia, </w:t>
      </w:r>
      <w:r w:rsidRPr="00A8277A">
        <w:rPr>
          <w:rFonts w:ascii="Arial" w:hAnsi="Arial" w:cs="Arial"/>
          <w:sz w:val="20"/>
          <w:szCs w:val="20"/>
        </w:rPr>
        <w:t>poistené riziká</w:t>
      </w:r>
      <w:r>
        <w:rPr>
          <w:rFonts w:ascii="Arial" w:hAnsi="Arial" w:cs="Arial"/>
          <w:sz w:val="20"/>
          <w:szCs w:val="20"/>
        </w:rPr>
        <w:t xml:space="preserve">, limity/ </w:t>
      </w:r>
      <w:proofErr w:type="spellStart"/>
      <w:r>
        <w:rPr>
          <w:rFonts w:ascii="Arial" w:hAnsi="Arial" w:cs="Arial"/>
          <w:sz w:val="20"/>
          <w:szCs w:val="20"/>
        </w:rPr>
        <w:t>sublimity</w:t>
      </w:r>
      <w:proofErr w:type="spellEnd"/>
      <w:r>
        <w:rPr>
          <w:rFonts w:ascii="Arial" w:hAnsi="Arial" w:cs="Arial"/>
          <w:sz w:val="20"/>
          <w:szCs w:val="20"/>
        </w:rPr>
        <w:t xml:space="preserve"> poistného plnenia, spoluúčasti sú uvedené v </w:t>
      </w:r>
      <w:r w:rsidRPr="00A8277A">
        <w:rPr>
          <w:rFonts w:ascii="Arial" w:hAnsi="Arial" w:cs="Arial"/>
          <w:b/>
          <w:bCs/>
          <w:sz w:val="20"/>
          <w:szCs w:val="20"/>
        </w:rPr>
        <w:t>prílohe č. 2</w:t>
      </w:r>
      <w:r>
        <w:rPr>
          <w:rFonts w:ascii="Arial" w:hAnsi="Arial" w:cs="Arial"/>
          <w:sz w:val="20"/>
          <w:szCs w:val="20"/>
        </w:rPr>
        <w:t xml:space="preserve"> - </w:t>
      </w:r>
      <w:r w:rsidRPr="00A8277A">
        <w:rPr>
          <w:rFonts w:ascii="Arial" w:hAnsi="Arial" w:cs="Arial"/>
          <w:sz w:val="20"/>
          <w:szCs w:val="20"/>
        </w:rPr>
        <w:t>Štruktúrovaný rozpočet ceny</w:t>
      </w:r>
    </w:p>
    <w:p w14:paraId="1C77EA37" w14:textId="6B7CB974" w:rsidR="00A8277A" w:rsidRPr="00A8277A" w:rsidRDefault="00A8277A" w:rsidP="006419E5">
      <w:pPr>
        <w:pStyle w:val="Odsekzoznamu"/>
        <w:numPr>
          <w:ilvl w:val="0"/>
          <w:numId w:val="8"/>
        </w:numPr>
        <w:spacing w:line="276" w:lineRule="auto"/>
        <w:ind w:left="567" w:hanging="567"/>
        <w:contextualSpacing/>
        <w:jc w:val="both"/>
        <w:rPr>
          <w:rFonts w:ascii="Arial" w:hAnsi="Arial" w:cs="Arial"/>
          <w:sz w:val="20"/>
          <w:szCs w:val="20"/>
        </w:rPr>
      </w:pPr>
      <w:r>
        <w:rPr>
          <w:rFonts w:ascii="Arial" w:hAnsi="Arial" w:cs="Arial"/>
          <w:b/>
          <w:bCs/>
          <w:sz w:val="20"/>
          <w:szCs w:val="20"/>
        </w:rPr>
        <w:t>Osobitné dojednania</w:t>
      </w:r>
    </w:p>
    <w:p w14:paraId="120BF20B" w14:textId="77777777" w:rsidR="00A8277A" w:rsidRPr="00A8277A" w:rsidRDefault="00A8277A" w:rsidP="00A8277A">
      <w:pPr>
        <w:pStyle w:val="Odsekzoznamu"/>
        <w:numPr>
          <w:ilvl w:val="0"/>
          <w:numId w:val="40"/>
        </w:numPr>
        <w:spacing w:line="276" w:lineRule="auto"/>
        <w:ind w:left="709"/>
        <w:contextualSpacing/>
        <w:jc w:val="both"/>
        <w:rPr>
          <w:rFonts w:ascii="Arial" w:hAnsi="Arial" w:cs="Arial"/>
          <w:b/>
          <w:bCs/>
          <w:sz w:val="20"/>
          <w:szCs w:val="20"/>
        </w:rPr>
      </w:pPr>
      <w:r w:rsidRPr="00A8277A">
        <w:rPr>
          <w:rFonts w:ascii="Arial" w:hAnsi="Arial" w:cs="Arial"/>
          <w:b/>
          <w:bCs/>
          <w:sz w:val="20"/>
          <w:szCs w:val="20"/>
        </w:rPr>
        <w:t>Prednosť zmluvy pred VPP, ZPP, DPP</w:t>
      </w:r>
    </w:p>
    <w:p w14:paraId="6F514006"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Dojednáva sa, že pokiaľ sú uvedené zmluvné dojednania v rozpore s priloženými VPP, ZPP alebo doložkami, potom majú tieto zmluvné dojednania prednosť pred ustanoveniami priložených VPP, ZPP alebo doložiek.</w:t>
      </w:r>
    </w:p>
    <w:p w14:paraId="1F12D4E9" w14:textId="77777777" w:rsidR="00A8277A" w:rsidRPr="00A8277A" w:rsidRDefault="00A8277A" w:rsidP="00A8277A">
      <w:pPr>
        <w:pStyle w:val="Odsekzoznamu"/>
        <w:numPr>
          <w:ilvl w:val="0"/>
          <w:numId w:val="40"/>
        </w:numPr>
        <w:spacing w:line="276" w:lineRule="auto"/>
        <w:ind w:left="709"/>
        <w:contextualSpacing/>
        <w:jc w:val="both"/>
        <w:rPr>
          <w:rFonts w:ascii="Arial" w:hAnsi="Arial" w:cs="Arial"/>
          <w:b/>
          <w:bCs/>
          <w:sz w:val="20"/>
          <w:szCs w:val="20"/>
        </w:rPr>
      </w:pPr>
      <w:r w:rsidRPr="00A8277A">
        <w:rPr>
          <w:rFonts w:ascii="Arial" w:hAnsi="Arial" w:cs="Arial"/>
          <w:b/>
          <w:bCs/>
          <w:sz w:val="20"/>
          <w:szCs w:val="20"/>
        </w:rPr>
        <w:t>Nedbanlivosť</w:t>
      </w:r>
    </w:p>
    <w:p w14:paraId="307EABA3"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Pre prípady, keď sa aplikácia výluky z poistenia odvíja od splnenia podmienky vychádzajúce zo subjektívnej stránky konania poisteného/poistníka, ako je zavinenia alebo vedomosť poisteného o určitých skutočnostiach (napr. výluka nebezpečným softvérom, výluka škôd v dôsledku skutočnosti, o ktorej poistený/poistník mal vedieť v čase uzavretia poistnej zmluvy, a pod.), dôjde v prípade, keď je poisteným/ poistníkom právnická osoba, k aplikácii takejto výluky iba za predpokladu, že zhora uvedená podmienka bude naplnená zo strany vedenia spoločnosti. Za vedenie spoločnosti sa považuje štatutárny orgán (príp. jeho členovia) a osoby do svojich funkcií štatutárnym orgánom menované. Obdobne to platí aj na prípady krátenie poistného plnenia v súvislosti s plnením povinností ustanovených poistnú zmluvu či zákonom.</w:t>
      </w:r>
    </w:p>
    <w:p w14:paraId="2C024254" w14:textId="77777777" w:rsidR="00A8277A" w:rsidRPr="00A8277A" w:rsidRDefault="00A8277A" w:rsidP="00A8277A">
      <w:pPr>
        <w:pStyle w:val="Odsekzoznamu"/>
        <w:numPr>
          <w:ilvl w:val="0"/>
          <w:numId w:val="40"/>
        </w:numPr>
        <w:spacing w:line="276" w:lineRule="auto"/>
        <w:ind w:left="709"/>
        <w:contextualSpacing/>
        <w:jc w:val="both"/>
        <w:rPr>
          <w:rFonts w:ascii="Arial" w:hAnsi="Arial" w:cs="Arial"/>
          <w:b/>
          <w:bCs/>
          <w:sz w:val="20"/>
          <w:szCs w:val="20"/>
        </w:rPr>
      </w:pPr>
      <w:r w:rsidRPr="00A8277A">
        <w:rPr>
          <w:rFonts w:ascii="Arial" w:hAnsi="Arial" w:cs="Arial"/>
          <w:b/>
          <w:bCs/>
          <w:sz w:val="20"/>
          <w:szCs w:val="20"/>
        </w:rPr>
        <w:t>Požadované odchylné zmluvné dojednania k rozsahu krytia</w:t>
      </w:r>
    </w:p>
    <w:p w14:paraId="301BFADF" w14:textId="47BCF34E"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Na rozdiel od všeobecných poistných podmienok, osobitných poistných podmienok a zmluvných dojednaní prislúchajúcich k poistnej zmluve sa dojednáva nasledovné:</w:t>
      </w:r>
    </w:p>
    <w:p w14:paraId="495620A1"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Odchylné dojednania pre poistenie zodpovednosti za škodu</w:t>
      </w:r>
    </w:p>
    <w:p w14:paraId="082EA7F8"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Predĺženie konca poistenia – právoplatnosť rozhodnutia</w:t>
      </w:r>
    </w:p>
    <w:p w14:paraId="591704ED" w14:textId="67311EC5"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Pokiaľ o náhrade škody rozhoduje príslušný orgán, platí, že poistná udalosť nastala až dňom, kedy rozhodnutie tohto orgánu nadobudlo právoplatnosť. Do doby, kedy rozhodnutie o škode nadobudne právoplatnosť, trvá vo vzťahu k tejto škode poistná ochrana podľa tejto zmluvy bez ohľadu na dojednaný koniec poistenia.</w:t>
      </w:r>
    </w:p>
    <w:p w14:paraId="6324E425"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Čisté finančné škody – pokuty penále</w:t>
      </w:r>
    </w:p>
    <w:p w14:paraId="195141E6"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Poistenie v rámci čistých finančných škôd sa vzťahuje aj na zodpovednosť za škodu spôsobenou tretej osobe spočívajúcu v pokute či penále, ktoré bolo uložené tretej osobe v dôsledku konania poisteného.</w:t>
      </w:r>
    </w:p>
    <w:p w14:paraId="5C3E3FD4"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Ochrana osobnosti</w:t>
      </w:r>
    </w:p>
    <w:p w14:paraId="5B23A153"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 xml:space="preserve">Poistenie sa vzťahuje na náhradu nemajetkovej ujmy spôsobenej neoprávneným zásahom poisteného do práva na ochranu osobnosti (v zmysle §11 a </w:t>
      </w:r>
      <w:proofErr w:type="spellStart"/>
      <w:r w:rsidRPr="00A8277A">
        <w:rPr>
          <w:rFonts w:ascii="Arial" w:hAnsi="Arial" w:cs="Arial"/>
          <w:sz w:val="20"/>
          <w:szCs w:val="20"/>
        </w:rPr>
        <w:t>nasl</w:t>
      </w:r>
      <w:proofErr w:type="spellEnd"/>
      <w:r w:rsidRPr="00A8277A">
        <w:rPr>
          <w:rFonts w:ascii="Arial" w:hAnsi="Arial" w:cs="Arial"/>
          <w:sz w:val="20"/>
          <w:szCs w:val="20"/>
        </w:rPr>
        <w:t>. Občianskeho zákonníka č. 40/1964 Z. z. v znení neskorších predpisov), ak je povinnosť poisteného k jej náhrade daná právoplatným súdnym rozhodnutím. Poistenie sa ďalej tiež vzťahuje na zodpovednosť za škody spôsobené neoprávneným zásahom do práva na ochranu osobnosti.</w:t>
      </w:r>
    </w:p>
    <w:p w14:paraId="307EEAE7"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 xml:space="preserve">Informačná povinnosť – Holding                     </w:t>
      </w:r>
      <w:r w:rsidRPr="00A8277A">
        <w:rPr>
          <w:rFonts w:ascii="Arial" w:hAnsi="Arial" w:cs="Arial"/>
          <w:b/>
          <w:bCs/>
          <w:sz w:val="20"/>
          <w:szCs w:val="20"/>
        </w:rPr>
        <w:tab/>
      </w:r>
    </w:p>
    <w:p w14:paraId="1006720B"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Pre účely zistenia, či bude uplatnená niektorá z výluk či obmedzení rozsahu poistného krytia vzťahujúca sa k osobe poisteného (napr. výluka škôd na veciach, ktoré poistený užíva), nebude akékoľvek konanie jedného poisteného alebo informácie známe jednému poistenému prisudzované inému poistenému. Žiadna informácia uvedená v dotazníku pre toto poistenie alebo informácie známe jednému poistenému nebudú pre účely odmietnutia alebo zníženia poistného plnenia prisudzované inému poistenému.</w:t>
      </w:r>
    </w:p>
    <w:p w14:paraId="77F1019A"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lastRenderedPageBreak/>
        <w:t>Výrobok – zmena definície</w:t>
      </w:r>
    </w:p>
    <w:p w14:paraId="73D765AE"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Výrobkom sa pre účely tohto poistenia rozumie akákoľvek hnuteľná vec, ktorá bola vyrobená, vyťažená alebo inak získaná bez ohľadu na stupeň jej spracovania a je určená na uvedenie na trh, a to bez ohľadu na to, či je určená spotrebiteľovi alebo podnikateľovi. Výrobkom sú tiež súčasti a príslušenstvo vecí hnuteľných aj nehnuteľných. Za výrobok sa považuje aj elektrická energia, teplo, plyn, para, voda, vzduch, chlad. Za súčasť výrobku sa považuje aj softvér alebo operačný systém, ktorý dodal poistený súčasne s výrobkom.</w:t>
      </w:r>
    </w:p>
    <w:p w14:paraId="2964C46A"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 xml:space="preserve">Poistenie zodpovednosti za škody spôsobené vadou výrobku sa tiež vzťahuje na škody spôsobené </w:t>
      </w:r>
      <w:proofErr w:type="spellStart"/>
      <w:r w:rsidRPr="00A8277A">
        <w:rPr>
          <w:rFonts w:ascii="Arial" w:hAnsi="Arial" w:cs="Arial"/>
          <w:sz w:val="20"/>
          <w:szCs w:val="20"/>
        </w:rPr>
        <w:t>vadne</w:t>
      </w:r>
      <w:proofErr w:type="spellEnd"/>
      <w:r w:rsidRPr="00A8277A">
        <w:rPr>
          <w:rFonts w:ascii="Arial" w:hAnsi="Arial" w:cs="Arial"/>
          <w:sz w:val="20"/>
          <w:szCs w:val="20"/>
        </w:rPr>
        <w:t xml:space="preserve"> vykonanou prácou po jej odovzdaní.</w:t>
      </w:r>
    </w:p>
    <w:p w14:paraId="580DE5F8"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Činnosti nezapísané v obchodnom registri – rozšírenie poistného krytia</w:t>
      </w:r>
    </w:p>
    <w:p w14:paraId="283C4B90"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Poistenie zodpovednosti za škody sa okrem činností zapísaných v obchodnom registri tiež vzťahuje na iné činnosti vykonávané poisteným, pokiaľ tieto činnosti nepredstavujú podstatné zvýšenie poistného rizika a objem tejto činnosti nepresahuje 10 % z celkového obratu poisteného.</w:t>
      </w:r>
    </w:p>
    <w:p w14:paraId="2C2B9F71"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Poistenie sa vzťahuje aj na činnosti, ktoré poistený začne vykonávať v priebehu poistnej doby, za predpokladu, že sa jedná o činnosti podobného alebo blízkeho charakteru ku vykonávaným činnostiam ku dňu začiatku poistenia.</w:t>
      </w:r>
    </w:p>
    <w:p w14:paraId="61B89980" w14:textId="77777777" w:rsidR="00A8277A" w:rsidRPr="00A8277A" w:rsidRDefault="00A8277A" w:rsidP="00A8277A">
      <w:pPr>
        <w:pStyle w:val="Odsekzoznamu"/>
        <w:spacing w:line="276" w:lineRule="auto"/>
        <w:ind w:left="567"/>
        <w:contextualSpacing/>
        <w:jc w:val="both"/>
        <w:rPr>
          <w:rFonts w:ascii="Arial" w:hAnsi="Arial" w:cs="Arial"/>
          <w:b/>
          <w:bCs/>
          <w:sz w:val="20"/>
          <w:szCs w:val="20"/>
        </w:rPr>
      </w:pPr>
      <w:r w:rsidRPr="00A8277A">
        <w:rPr>
          <w:rFonts w:ascii="Arial" w:hAnsi="Arial" w:cs="Arial"/>
          <w:b/>
          <w:bCs/>
          <w:sz w:val="20"/>
          <w:szCs w:val="20"/>
        </w:rPr>
        <w:t xml:space="preserve">Osoby </w:t>
      </w:r>
      <w:proofErr w:type="spellStart"/>
      <w:r w:rsidRPr="00A8277A">
        <w:rPr>
          <w:rFonts w:ascii="Arial" w:hAnsi="Arial" w:cs="Arial"/>
          <w:b/>
          <w:bCs/>
          <w:sz w:val="20"/>
          <w:szCs w:val="20"/>
        </w:rPr>
        <w:t>absolvujúce</w:t>
      </w:r>
      <w:proofErr w:type="spellEnd"/>
      <w:r w:rsidRPr="00A8277A">
        <w:rPr>
          <w:rFonts w:ascii="Arial" w:hAnsi="Arial" w:cs="Arial"/>
          <w:b/>
          <w:bCs/>
          <w:sz w:val="20"/>
          <w:szCs w:val="20"/>
        </w:rPr>
        <w:t xml:space="preserve"> prax u poisteného</w:t>
      </w:r>
    </w:p>
    <w:p w14:paraId="01E5C042" w14:textId="77777777" w:rsidR="00A8277A" w:rsidRPr="00A8277A" w:rsidRDefault="00A8277A" w:rsidP="00A8277A">
      <w:pPr>
        <w:pStyle w:val="Odsekzoznamu"/>
        <w:spacing w:line="276" w:lineRule="auto"/>
        <w:ind w:left="567"/>
        <w:contextualSpacing/>
        <w:jc w:val="both"/>
        <w:rPr>
          <w:rFonts w:ascii="Arial" w:hAnsi="Arial" w:cs="Arial"/>
          <w:sz w:val="20"/>
          <w:szCs w:val="20"/>
        </w:rPr>
      </w:pPr>
      <w:r w:rsidRPr="00A8277A">
        <w:rPr>
          <w:rFonts w:ascii="Arial" w:hAnsi="Arial" w:cs="Arial"/>
          <w:sz w:val="20"/>
          <w:szCs w:val="20"/>
        </w:rPr>
        <w:t>Poistenie sa vzťahuje aj na povinnosť poisteného na náhradu ujmy spôsobenej osobami, ktoré v rámci prípravy na povolanie absolvujú praktické vyučovanie u poisteného. Poistné krytie sa vzťahuje aj na ujmy spôsobené týmto osobám.</w:t>
      </w:r>
    </w:p>
    <w:p w14:paraId="2B5C123C" w14:textId="38C771F5" w:rsidR="00A8277A" w:rsidRPr="00A8277A" w:rsidRDefault="00A8277A" w:rsidP="00A8277A">
      <w:pPr>
        <w:pStyle w:val="Odsekzoznamu"/>
        <w:spacing w:line="276" w:lineRule="auto"/>
        <w:ind w:left="567"/>
        <w:contextualSpacing/>
        <w:jc w:val="both"/>
        <w:rPr>
          <w:rFonts w:ascii="Arial" w:hAnsi="Arial" w:cs="Arial"/>
          <w:b/>
          <w:bCs/>
          <w:sz w:val="20"/>
          <w:szCs w:val="20"/>
        </w:rPr>
      </w:pPr>
      <w:r w:rsidRPr="09CFB9D8">
        <w:rPr>
          <w:rFonts w:ascii="Arial" w:hAnsi="Arial" w:cs="Arial"/>
          <w:b/>
          <w:bCs/>
          <w:sz w:val="20"/>
          <w:szCs w:val="20"/>
        </w:rPr>
        <w:t>Krížová zodpovednosť (pokiaľ je v zmluve viac poistených subjektov (holding)</w:t>
      </w:r>
    </w:p>
    <w:p w14:paraId="2AE379BF" w14:textId="06345BCC" w:rsidR="00A8277A" w:rsidRDefault="00A8277A" w:rsidP="1C1FEC5E">
      <w:pPr>
        <w:pStyle w:val="Odsekzoznamu"/>
        <w:spacing w:line="276" w:lineRule="auto"/>
        <w:ind w:left="567"/>
        <w:contextualSpacing/>
        <w:jc w:val="both"/>
        <w:rPr>
          <w:rFonts w:ascii="Arial" w:hAnsi="Arial" w:cs="Arial"/>
          <w:sz w:val="20"/>
          <w:szCs w:val="20"/>
        </w:rPr>
      </w:pPr>
      <w:r w:rsidRPr="1C1FEC5E">
        <w:rPr>
          <w:rFonts w:ascii="Arial" w:hAnsi="Arial" w:cs="Arial"/>
          <w:sz w:val="20"/>
          <w:szCs w:val="20"/>
        </w:rPr>
        <w:t>Pripoistením krížovej zodpovednosti sa rozumie jednak krytie škôd spôsobených medzi subjektmi poistenými v tomto poistení, jednak krytie škody spôsobených poistenými majetkovo prepojenými osobám, a to pre celý rozsah poistného krytia a do limitov poistného plnenia dojednaných touto poistnou zmluvou.</w:t>
      </w:r>
    </w:p>
    <w:p w14:paraId="37DC20CC" w14:textId="576B2078" w:rsidR="00D84730" w:rsidRPr="006419E5" w:rsidRDefault="00D84730" w:rsidP="1C1FEC5E">
      <w:pPr>
        <w:pStyle w:val="Odsekzoznamu"/>
        <w:spacing w:line="276" w:lineRule="auto"/>
        <w:ind w:left="567"/>
        <w:contextualSpacing/>
        <w:jc w:val="both"/>
        <w:rPr>
          <w:rFonts w:ascii="Arial" w:hAnsi="Arial" w:cs="Arial"/>
          <w:sz w:val="20"/>
          <w:szCs w:val="20"/>
        </w:rPr>
      </w:pPr>
      <w:r w:rsidRPr="1C1FEC5E">
        <w:rPr>
          <w:rFonts w:ascii="Arial" w:hAnsi="Arial" w:cs="Arial"/>
          <w:sz w:val="20"/>
          <w:szCs w:val="20"/>
        </w:rPr>
        <w:t>Pokiaľ o náhrade škody rozhoduje príslušný orgán, platí, že poistná udalosť nastala až dňom, kedy rozhodnutie tohto orgánu nadobudlo právoplatnosť. Do doby, kedy rozhodnutie o škode nadobudne právoplatnosť, trvá vo vzťahu k tejto škode poistná ochrana podľa poistnej zmluvy bez ohľadu na dojednaný koniec poistenia. </w:t>
      </w:r>
    </w:p>
    <w:p w14:paraId="5FE5706F" w14:textId="77777777" w:rsidR="00206AA7" w:rsidRPr="00795707" w:rsidRDefault="00206AA7" w:rsidP="00EE20B0">
      <w:pPr>
        <w:spacing w:line="276" w:lineRule="auto"/>
        <w:jc w:val="both"/>
        <w:rPr>
          <w:rFonts w:ascii="Arial" w:hAnsi="Arial" w:cs="Arial"/>
          <w:sz w:val="20"/>
          <w:szCs w:val="20"/>
        </w:rPr>
      </w:pPr>
    </w:p>
    <w:p w14:paraId="5FE57071" w14:textId="139FA34A" w:rsidR="00EE20B0" w:rsidRPr="00A8277A" w:rsidRDefault="00A8277A" w:rsidP="09CFB9D8">
      <w:pPr>
        <w:pStyle w:val="Odsekzoznamu"/>
        <w:numPr>
          <w:ilvl w:val="0"/>
          <w:numId w:val="31"/>
        </w:numPr>
        <w:spacing w:line="276" w:lineRule="auto"/>
        <w:rPr>
          <w:rFonts w:ascii="Arial" w:hAnsi="Arial" w:cs="Arial"/>
          <w:b/>
          <w:bCs/>
          <w:sz w:val="20"/>
          <w:szCs w:val="20"/>
        </w:rPr>
      </w:pPr>
      <w:r w:rsidRPr="09CFB9D8">
        <w:rPr>
          <w:rFonts w:ascii="Arial" w:hAnsi="Arial" w:cs="Arial"/>
          <w:b/>
          <w:bCs/>
          <w:sz w:val="20"/>
          <w:szCs w:val="20"/>
        </w:rPr>
        <w:t xml:space="preserve">SPÔSOB A PODMIENKY DOJEDNANIA POISTNEJ ZMLUVY, TRVANIE </w:t>
      </w:r>
      <w:r w:rsidR="00323280" w:rsidRPr="09CFB9D8">
        <w:rPr>
          <w:rFonts w:ascii="Arial" w:hAnsi="Arial" w:cs="Arial"/>
          <w:b/>
          <w:bCs/>
          <w:sz w:val="20"/>
          <w:szCs w:val="20"/>
        </w:rPr>
        <w:t xml:space="preserve">POISTNEJ </w:t>
      </w:r>
      <w:r w:rsidRPr="09CFB9D8">
        <w:rPr>
          <w:rFonts w:ascii="Arial" w:hAnsi="Arial" w:cs="Arial"/>
          <w:b/>
          <w:bCs/>
          <w:sz w:val="20"/>
          <w:szCs w:val="20"/>
        </w:rPr>
        <w:t>ZMLUVY, POISTNÁ DOBA, POISTNÉ OBDOBIE</w:t>
      </w:r>
    </w:p>
    <w:p w14:paraId="5FE57072" w14:textId="77777777" w:rsidR="00EE20B0" w:rsidRPr="00795707" w:rsidRDefault="00EE20B0" w:rsidP="00EE20B0">
      <w:pPr>
        <w:spacing w:line="276" w:lineRule="auto"/>
        <w:rPr>
          <w:rFonts w:ascii="Arial" w:hAnsi="Arial" w:cs="Arial"/>
          <w:b/>
          <w:sz w:val="20"/>
          <w:szCs w:val="20"/>
        </w:rPr>
      </w:pPr>
    </w:p>
    <w:p w14:paraId="3B03AACC" w14:textId="1238C601" w:rsidR="00A8277A" w:rsidRPr="00A8277A" w:rsidRDefault="00A8277A"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9CFB9D8">
        <w:rPr>
          <w:rFonts w:ascii="Arial" w:eastAsia="Arial" w:hAnsi="Arial" w:cs="Arial"/>
          <w:color w:val="000000" w:themeColor="text1"/>
          <w:sz w:val="20"/>
          <w:szCs w:val="20"/>
        </w:rPr>
        <w:t>Na základe rámcovej dohody bude uzatvorená poistníkom poistná zmluva</w:t>
      </w:r>
      <w:r w:rsidR="007B0360" w:rsidRPr="09CFB9D8">
        <w:rPr>
          <w:rFonts w:ascii="Arial" w:eastAsia="Arial" w:hAnsi="Arial" w:cs="Arial"/>
          <w:color w:val="000000" w:themeColor="text1"/>
          <w:sz w:val="20"/>
          <w:szCs w:val="20"/>
        </w:rPr>
        <w:t xml:space="preserve"> na každé poistné obdobie</w:t>
      </w:r>
      <w:r w:rsidRPr="09CFB9D8">
        <w:rPr>
          <w:rFonts w:ascii="Arial" w:eastAsia="Arial" w:hAnsi="Arial" w:cs="Arial"/>
          <w:color w:val="000000" w:themeColor="text1"/>
          <w:sz w:val="20"/>
          <w:szCs w:val="20"/>
        </w:rPr>
        <w:t xml:space="preserve"> v súlade s rámcovou dohodou, pričom v poistnej zmluve budú použité poistné sadzby a rozsah poistených rizík dohodnuté v rámcovej dohode.</w:t>
      </w:r>
      <w:r w:rsidR="00E80B86" w:rsidRPr="09CFB9D8">
        <w:rPr>
          <w:rFonts w:ascii="Arial" w:eastAsia="Arial" w:hAnsi="Arial" w:cs="Arial"/>
          <w:color w:val="000000" w:themeColor="text1"/>
          <w:sz w:val="20"/>
          <w:szCs w:val="20"/>
        </w:rPr>
        <w:t xml:space="preserve"> Návrh poistnej zmluvy bude pred podpísaním tejto rámcovej dohody predložený poistníkovi</w:t>
      </w:r>
      <w:r w:rsidR="00833C25" w:rsidRPr="09CFB9D8">
        <w:rPr>
          <w:rFonts w:ascii="Arial" w:eastAsia="Arial" w:hAnsi="Arial" w:cs="Arial"/>
          <w:color w:val="000000" w:themeColor="text1"/>
          <w:sz w:val="20"/>
          <w:szCs w:val="20"/>
        </w:rPr>
        <w:t xml:space="preserve"> na kontrolu</w:t>
      </w:r>
      <w:r w:rsidR="00230119" w:rsidRPr="09CFB9D8">
        <w:rPr>
          <w:rFonts w:ascii="Arial" w:eastAsia="Arial" w:hAnsi="Arial" w:cs="Arial"/>
          <w:color w:val="000000" w:themeColor="text1"/>
          <w:sz w:val="20"/>
          <w:szCs w:val="20"/>
        </w:rPr>
        <w:t xml:space="preserve"> a bude prílohou č. </w:t>
      </w:r>
      <w:r w:rsidR="00704C37" w:rsidRPr="09CFB9D8">
        <w:rPr>
          <w:rFonts w:ascii="Arial" w:eastAsia="Arial" w:hAnsi="Arial" w:cs="Arial"/>
          <w:color w:val="000000" w:themeColor="text1"/>
          <w:sz w:val="20"/>
          <w:szCs w:val="20"/>
        </w:rPr>
        <w:t xml:space="preserve">3 </w:t>
      </w:r>
      <w:r w:rsidR="00164F2D" w:rsidRPr="09CFB9D8">
        <w:rPr>
          <w:rFonts w:ascii="Arial" w:eastAsia="Arial" w:hAnsi="Arial" w:cs="Arial"/>
          <w:color w:val="000000" w:themeColor="text1"/>
          <w:sz w:val="20"/>
          <w:szCs w:val="20"/>
        </w:rPr>
        <w:t>tejto</w:t>
      </w:r>
      <w:r w:rsidR="00704C37" w:rsidRPr="09CFB9D8">
        <w:rPr>
          <w:rFonts w:ascii="Arial" w:eastAsia="Arial" w:hAnsi="Arial" w:cs="Arial"/>
          <w:color w:val="000000" w:themeColor="text1"/>
          <w:sz w:val="20"/>
          <w:szCs w:val="20"/>
        </w:rPr>
        <w:t xml:space="preserve"> rámcovej dohod</w:t>
      </w:r>
      <w:r w:rsidR="00C978E0" w:rsidRPr="09CFB9D8">
        <w:rPr>
          <w:rFonts w:ascii="Arial" w:eastAsia="Arial" w:hAnsi="Arial" w:cs="Arial"/>
          <w:color w:val="000000" w:themeColor="text1"/>
          <w:sz w:val="20"/>
          <w:szCs w:val="20"/>
        </w:rPr>
        <w:t>y.</w:t>
      </w:r>
    </w:p>
    <w:p w14:paraId="16BC2A81" w14:textId="0BB226C9" w:rsidR="00A8277A" w:rsidRPr="00A8277A" w:rsidRDefault="00A8277A"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9CFB9D8">
        <w:rPr>
          <w:rFonts w:ascii="Arial" w:eastAsia="Arial" w:hAnsi="Arial" w:cs="Arial"/>
          <w:color w:val="000000" w:themeColor="text1"/>
          <w:sz w:val="20"/>
          <w:szCs w:val="20"/>
        </w:rPr>
        <w:t>Poistná zmluva bude uzatvorená</w:t>
      </w:r>
      <w:r w:rsidR="00A0219B" w:rsidRPr="09CFB9D8">
        <w:rPr>
          <w:rFonts w:ascii="Arial" w:eastAsia="Arial" w:hAnsi="Arial" w:cs="Arial"/>
          <w:color w:val="000000" w:themeColor="text1"/>
          <w:sz w:val="20"/>
          <w:szCs w:val="20"/>
        </w:rPr>
        <w:t xml:space="preserve"> medzi zmluvnými stranami</w:t>
      </w:r>
      <w:r w:rsidRPr="09CFB9D8">
        <w:rPr>
          <w:rFonts w:ascii="Arial" w:eastAsia="Arial" w:hAnsi="Arial" w:cs="Arial"/>
          <w:color w:val="000000" w:themeColor="text1"/>
          <w:sz w:val="20"/>
          <w:szCs w:val="20"/>
        </w:rPr>
        <w:t xml:space="preserve"> na dobu určitú v súlade s </w:t>
      </w:r>
      <w:r w:rsidR="008A3CC9" w:rsidRPr="09CFB9D8">
        <w:rPr>
          <w:rFonts w:ascii="Arial" w:eastAsia="Arial" w:hAnsi="Arial" w:cs="Arial"/>
          <w:color w:val="000000" w:themeColor="text1"/>
          <w:sz w:val="20"/>
          <w:szCs w:val="20"/>
        </w:rPr>
        <w:t>poistným obdobím</w:t>
      </w:r>
      <w:r w:rsidRPr="09CFB9D8">
        <w:rPr>
          <w:rFonts w:ascii="Arial" w:eastAsia="Arial" w:hAnsi="Arial" w:cs="Arial"/>
          <w:color w:val="000000" w:themeColor="text1"/>
          <w:sz w:val="20"/>
          <w:szCs w:val="20"/>
        </w:rPr>
        <w:t>.</w:t>
      </w:r>
    </w:p>
    <w:p w14:paraId="4BB75AE6" w14:textId="77777777" w:rsidR="00A8277A" w:rsidRPr="00A8277A" w:rsidRDefault="00A8277A"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A8277A">
        <w:rPr>
          <w:rFonts w:ascii="Arial" w:eastAsia="Arial" w:hAnsi="Arial" w:cs="Arial"/>
          <w:color w:val="000000" w:themeColor="text1"/>
          <w:sz w:val="20"/>
          <w:szCs w:val="20"/>
        </w:rPr>
        <w:t>Poistným obdobím poistnej zmluvy je jeden (1) kalendárny rok.</w:t>
      </w:r>
    </w:p>
    <w:p w14:paraId="542700B2" w14:textId="77777777" w:rsidR="00A8277A" w:rsidRPr="00A8277A" w:rsidRDefault="00A8277A"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A8277A">
        <w:rPr>
          <w:rFonts w:ascii="Arial" w:eastAsia="Arial" w:hAnsi="Arial" w:cs="Arial"/>
          <w:color w:val="000000" w:themeColor="text1"/>
          <w:sz w:val="20"/>
          <w:szCs w:val="20"/>
        </w:rPr>
        <w:t>Poistné obdobie začína plynúť nultou hodinou dňa 1. januára a končí dvadsiatou štvrtou hodinou dňa 31. decembra.</w:t>
      </w:r>
    </w:p>
    <w:p w14:paraId="77529004" w14:textId="77777777" w:rsidR="00A8277A" w:rsidRPr="00A8277A" w:rsidRDefault="00A8277A"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A8277A">
        <w:rPr>
          <w:rFonts w:ascii="Arial" w:eastAsia="Arial" w:hAnsi="Arial" w:cs="Arial"/>
          <w:color w:val="000000" w:themeColor="text1"/>
          <w:sz w:val="20"/>
          <w:szCs w:val="20"/>
        </w:rPr>
        <w:t>Ďalším poistným obdobím je každý nasledujúci kalendárny rok, začínajúci 1. januára a končiaci 31.decembra.</w:t>
      </w:r>
    </w:p>
    <w:p w14:paraId="356BE41D" w14:textId="09306B2A" w:rsidR="00A8277A" w:rsidRPr="00A8277A" w:rsidRDefault="00A8277A"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9CFB9D8">
        <w:rPr>
          <w:rFonts w:ascii="Arial" w:eastAsia="Arial" w:hAnsi="Arial" w:cs="Arial"/>
          <w:color w:val="000000" w:themeColor="text1"/>
          <w:sz w:val="20"/>
          <w:szCs w:val="20"/>
        </w:rPr>
        <w:t>Poistenie podľa poistnej zmluvy začína od dátumu vyznačenom v poistnej zmluve ako začiatok</w:t>
      </w:r>
      <w:r>
        <w:br/>
      </w:r>
      <w:r w:rsidRPr="09CFB9D8">
        <w:rPr>
          <w:rFonts w:ascii="Arial" w:eastAsia="Arial" w:hAnsi="Arial" w:cs="Arial"/>
          <w:color w:val="000000" w:themeColor="text1"/>
          <w:sz w:val="20"/>
          <w:szCs w:val="20"/>
        </w:rPr>
        <w:t>poistenia, nie však skôr ako 01.01.2024 00.00 h a dojednáva sa na dobu určitú v súlade s</w:t>
      </w:r>
      <w:r>
        <w:br/>
      </w:r>
      <w:r w:rsidR="00AD5AA9" w:rsidRPr="09CFB9D8">
        <w:rPr>
          <w:rFonts w:ascii="Arial" w:eastAsia="Arial" w:hAnsi="Arial" w:cs="Arial"/>
          <w:color w:val="000000" w:themeColor="text1"/>
          <w:sz w:val="20"/>
          <w:szCs w:val="20"/>
        </w:rPr>
        <w:t xml:space="preserve">podmienkami uvedenými v tejto </w:t>
      </w:r>
      <w:r w:rsidRPr="09CFB9D8">
        <w:rPr>
          <w:rFonts w:ascii="Arial" w:eastAsia="Arial" w:hAnsi="Arial" w:cs="Arial"/>
          <w:color w:val="000000" w:themeColor="text1"/>
          <w:sz w:val="20"/>
          <w:szCs w:val="20"/>
        </w:rPr>
        <w:t>rámcovej dohod</w:t>
      </w:r>
      <w:r w:rsidR="00AD5AA9" w:rsidRPr="09CFB9D8">
        <w:rPr>
          <w:rFonts w:ascii="Arial" w:eastAsia="Arial" w:hAnsi="Arial" w:cs="Arial"/>
          <w:color w:val="000000" w:themeColor="text1"/>
          <w:sz w:val="20"/>
          <w:szCs w:val="20"/>
        </w:rPr>
        <w:t>e</w:t>
      </w:r>
      <w:r>
        <w:br/>
      </w:r>
      <w:r w:rsidRPr="09CFB9D8">
        <w:rPr>
          <w:rFonts w:ascii="Arial" w:eastAsia="Arial" w:hAnsi="Arial" w:cs="Arial"/>
          <w:color w:val="000000" w:themeColor="text1"/>
          <w:sz w:val="20"/>
          <w:szCs w:val="20"/>
        </w:rPr>
        <w:t>.</w:t>
      </w:r>
    </w:p>
    <w:p w14:paraId="071AED5A" w14:textId="77777777" w:rsidR="00A8277A" w:rsidRPr="00A8277A" w:rsidRDefault="00A8277A"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00A8277A">
        <w:rPr>
          <w:rFonts w:ascii="Arial" w:eastAsia="Arial" w:hAnsi="Arial" w:cs="Arial"/>
          <w:color w:val="000000" w:themeColor="text1"/>
          <w:sz w:val="20"/>
          <w:szCs w:val="20"/>
        </w:rPr>
        <w:t>Poistná zmluva bude uzatvorená v súlade s príslušnými ustanoveniami Občianskeho zákonníka</w:t>
      </w:r>
    </w:p>
    <w:p w14:paraId="2F104DBE" w14:textId="6A46C503" w:rsidR="00A8277A" w:rsidRPr="00A8277A" w:rsidRDefault="00A8277A" w:rsidP="00AB0BC2">
      <w:pPr>
        <w:pStyle w:val="Odsekzoznamu"/>
        <w:spacing w:line="276" w:lineRule="auto"/>
        <w:ind w:left="567"/>
        <w:contextualSpacing/>
        <w:jc w:val="both"/>
        <w:rPr>
          <w:rFonts w:ascii="Arial" w:eastAsia="Arial" w:hAnsi="Arial" w:cs="Arial"/>
          <w:color w:val="000000" w:themeColor="text1"/>
          <w:sz w:val="20"/>
          <w:szCs w:val="20"/>
        </w:rPr>
      </w:pPr>
      <w:r w:rsidRPr="09CFB9D8">
        <w:rPr>
          <w:rFonts w:ascii="Arial" w:eastAsia="Arial" w:hAnsi="Arial" w:cs="Arial"/>
          <w:color w:val="000000" w:themeColor="text1"/>
          <w:sz w:val="20"/>
          <w:szCs w:val="20"/>
        </w:rPr>
        <w:t>a touto rámcovou dohodou. Súčasťou poistnej zmluvy budú vždy Všeobecné poistné podmienky</w:t>
      </w:r>
      <w:r>
        <w:br/>
      </w:r>
      <w:r w:rsidRPr="09CFB9D8">
        <w:rPr>
          <w:rFonts w:ascii="Arial" w:eastAsia="Arial" w:hAnsi="Arial" w:cs="Arial"/>
          <w:color w:val="000000" w:themeColor="text1"/>
          <w:sz w:val="20"/>
          <w:szCs w:val="20"/>
        </w:rPr>
        <w:t>pois</w:t>
      </w:r>
      <w:r w:rsidR="00AB0BC2" w:rsidRPr="09CFB9D8">
        <w:rPr>
          <w:rFonts w:ascii="Arial" w:eastAsia="Arial" w:hAnsi="Arial" w:cs="Arial"/>
          <w:color w:val="000000" w:themeColor="text1"/>
          <w:sz w:val="20"/>
          <w:szCs w:val="20"/>
        </w:rPr>
        <w:t>ťovateľa</w:t>
      </w:r>
      <w:r w:rsidRPr="09CFB9D8">
        <w:rPr>
          <w:rFonts w:ascii="Arial" w:eastAsia="Arial" w:hAnsi="Arial" w:cs="Arial"/>
          <w:color w:val="000000" w:themeColor="text1"/>
          <w:sz w:val="20"/>
          <w:szCs w:val="20"/>
        </w:rPr>
        <w:t xml:space="preserve"> pre jednotlivé druhy poistenia, ktoré sú zároveň aj </w:t>
      </w:r>
      <w:r w:rsidR="0043589E" w:rsidRPr="09CFB9D8">
        <w:rPr>
          <w:rFonts w:ascii="Arial" w:eastAsia="Arial" w:hAnsi="Arial" w:cs="Arial"/>
          <w:color w:val="000000" w:themeColor="text1"/>
          <w:sz w:val="20"/>
          <w:szCs w:val="20"/>
        </w:rPr>
        <w:t>p</w:t>
      </w:r>
      <w:r w:rsidRPr="09CFB9D8">
        <w:rPr>
          <w:rFonts w:ascii="Arial" w:eastAsia="Arial" w:hAnsi="Arial" w:cs="Arial"/>
          <w:color w:val="000000" w:themeColor="text1"/>
          <w:sz w:val="20"/>
          <w:szCs w:val="20"/>
        </w:rPr>
        <w:t xml:space="preserve">rílohou </w:t>
      </w:r>
      <w:r w:rsidR="0043589E" w:rsidRPr="09CFB9D8">
        <w:rPr>
          <w:rFonts w:ascii="Arial" w:eastAsia="Arial" w:hAnsi="Arial" w:cs="Arial"/>
          <w:color w:val="000000" w:themeColor="text1"/>
          <w:sz w:val="20"/>
          <w:szCs w:val="20"/>
        </w:rPr>
        <w:t xml:space="preserve">č. 4 </w:t>
      </w:r>
      <w:r w:rsidRPr="09CFB9D8">
        <w:rPr>
          <w:rFonts w:ascii="Arial" w:eastAsia="Arial" w:hAnsi="Arial" w:cs="Arial"/>
          <w:color w:val="000000" w:themeColor="text1"/>
          <w:sz w:val="20"/>
          <w:szCs w:val="20"/>
        </w:rPr>
        <w:t>tejto rámovej dohody</w:t>
      </w:r>
      <w:r>
        <w:br/>
      </w:r>
      <w:r w:rsidRPr="09CFB9D8">
        <w:rPr>
          <w:rFonts w:ascii="Arial" w:eastAsia="Arial" w:hAnsi="Arial" w:cs="Arial"/>
          <w:color w:val="000000" w:themeColor="text1"/>
          <w:sz w:val="20"/>
          <w:szCs w:val="20"/>
        </w:rPr>
        <w:lastRenderedPageBreak/>
        <w:t>pričom dojednania tejto rámcovej dohody majú prednosť pred ustanoveniami poistných</w:t>
      </w:r>
      <w:r>
        <w:br/>
      </w:r>
      <w:r w:rsidRPr="09CFB9D8">
        <w:rPr>
          <w:rFonts w:ascii="Arial" w:eastAsia="Arial" w:hAnsi="Arial" w:cs="Arial"/>
          <w:color w:val="000000" w:themeColor="text1"/>
          <w:sz w:val="20"/>
          <w:szCs w:val="20"/>
        </w:rPr>
        <w:t>podmienok pois</w:t>
      </w:r>
      <w:r w:rsidR="00AB0BC2" w:rsidRPr="09CFB9D8">
        <w:rPr>
          <w:rFonts w:ascii="Arial" w:eastAsia="Arial" w:hAnsi="Arial" w:cs="Arial"/>
          <w:color w:val="000000" w:themeColor="text1"/>
          <w:sz w:val="20"/>
          <w:szCs w:val="20"/>
        </w:rPr>
        <w:t>ťovateľa</w:t>
      </w:r>
      <w:r w:rsidRPr="09CFB9D8">
        <w:rPr>
          <w:rFonts w:ascii="Arial" w:eastAsia="Arial" w:hAnsi="Arial" w:cs="Arial"/>
          <w:color w:val="000000" w:themeColor="text1"/>
          <w:sz w:val="20"/>
          <w:szCs w:val="20"/>
        </w:rPr>
        <w:t xml:space="preserve"> pre jednotlivé druhy poistenia.</w:t>
      </w:r>
    </w:p>
    <w:p w14:paraId="1F8346C5" w14:textId="4AAC28A2" w:rsidR="00A8277A" w:rsidRPr="00A8277A" w:rsidRDefault="561E2F1C"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561E2F1C">
        <w:rPr>
          <w:rFonts w:ascii="Arial" w:eastAsia="Arial" w:hAnsi="Arial" w:cs="Arial"/>
          <w:color w:val="000000" w:themeColor="text1"/>
          <w:sz w:val="20"/>
          <w:szCs w:val="20"/>
        </w:rPr>
        <w:t>Poistiteľ nemôže znížiť požadovaný rozsah poistenia svojimi Všeobecnými poistným podmienkami, Osobitnými poistnými podmienkami (ďalej len „</w:t>
      </w:r>
      <w:r w:rsidRPr="561E2F1C">
        <w:rPr>
          <w:rFonts w:ascii="Arial" w:eastAsia="Arial" w:hAnsi="Arial" w:cs="Arial"/>
          <w:b/>
          <w:bCs/>
          <w:color w:val="000000" w:themeColor="text1"/>
          <w:sz w:val="20"/>
          <w:szCs w:val="20"/>
        </w:rPr>
        <w:t>OPP</w:t>
      </w:r>
      <w:r w:rsidRPr="561E2F1C">
        <w:rPr>
          <w:rFonts w:ascii="Arial" w:eastAsia="Arial" w:hAnsi="Arial" w:cs="Arial"/>
          <w:color w:val="000000" w:themeColor="text1"/>
          <w:sz w:val="20"/>
          <w:szCs w:val="20"/>
        </w:rPr>
        <w:t>“) ani zmluvnými dojednaniami (ďalej len „</w:t>
      </w:r>
      <w:r w:rsidRPr="561E2F1C">
        <w:rPr>
          <w:rFonts w:ascii="Arial" w:eastAsia="Arial" w:hAnsi="Arial" w:cs="Arial"/>
          <w:b/>
          <w:bCs/>
          <w:color w:val="000000" w:themeColor="text1"/>
          <w:sz w:val="20"/>
          <w:szCs w:val="20"/>
        </w:rPr>
        <w:t>Zmluvné dojednania</w:t>
      </w:r>
      <w:r w:rsidRPr="561E2F1C">
        <w:rPr>
          <w:rFonts w:ascii="Arial" w:eastAsia="Arial" w:hAnsi="Arial" w:cs="Arial"/>
          <w:color w:val="000000" w:themeColor="text1"/>
          <w:sz w:val="20"/>
          <w:szCs w:val="20"/>
        </w:rPr>
        <w:t>“).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akýmikoľvek ustanoveniami a výlukami obsiahnutými vo Všeobecných poistných podmienkach, OPP a Zmluvných dojednaniach. Pre vylúčenie pochybností dojednania tejto rámcovej dohody majú prednosť pred ustanoveniami poistných podmienok poisťovateľa pre poistenie zodpovednosti podľa tejto rámcovej dohody, pričom, v prípade, že Zmluvné dojednania alebo príslušné OPP rozširujú rozsah krytia tejto rámcovej dohody a jej podmienok a sú v prospech poisteného, má poistený nárok na poistné plnenie podľa týchto poistných podmienok.</w:t>
      </w:r>
    </w:p>
    <w:p w14:paraId="0A3EB7C1" w14:textId="3FFAFE32" w:rsidR="00A8277A" w:rsidRPr="00A8277A" w:rsidRDefault="561E2F1C"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561E2F1C">
        <w:rPr>
          <w:rFonts w:ascii="Arial" w:eastAsia="Arial" w:hAnsi="Arial" w:cs="Arial"/>
          <w:color w:val="000000" w:themeColor="text1"/>
          <w:sz w:val="20"/>
          <w:szCs w:val="20"/>
        </w:rPr>
        <w:t>Aktualizácia limitov plnenia pre poistenie všeobecnej zodpovednosti bude podľa potreby a požiadavky poistníka v priebehu poistného obdobia. Poistník si vyhradzuje právo zmeniť rozsah poistených rizík v súlade s jeho potrebou, zaslaním podkladov formou e-mailu.</w:t>
      </w:r>
    </w:p>
    <w:p w14:paraId="231C25D5" w14:textId="3647B11E" w:rsidR="00A8277A" w:rsidRPr="00A8277A" w:rsidRDefault="561E2F1C" w:rsidP="00A8277A">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561E2F1C">
        <w:rPr>
          <w:rFonts w:ascii="Arial" w:eastAsia="Arial" w:hAnsi="Arial" w:cs="Arial"/>
          <w:color w:val="000000" w:themeColor="text1"/>
          <w:sz w:val="20"/>
          <w:szCs w:val="20"/>
        </w:rPr>
        <w:t>Poistiteľ sa zaväzuje, že na žiadosť poistníka vystaví písomné potvrdenie o poistení všeobecnej zodpovednosti za škodu.</w:t>
      </w:r>
    </w:p>
    <w:p w14:paraId="293375C7" w14:textId="453F0F75" w:rsidR="00A8277A" w:rsidRDefault="561E2F1C" w:rsidP="1C1FEC5E">
      <w:pPr>
        <w:pStyle w:val="Odsekzoznamu"/>
        <w:numPr>
          <w:ilvl w:val="0"/>
          <w:numId w:val="10"/>
        </w:numPr>
        <w:spacing w:line="276" w:lineRule="auto"/>
        <w:ind w:left="567" w:hanging="567"/>
        <w:contextualSpacing/>
        <w:jc w:val="both"/>
        <w:rPr>
          <w:rFonts w:ascii="Arial" w:eastAsia="Arial" w:hAnsi="Arial" w:cs="Arial"/>
          <w:color w:val="000000" w:themeColor="text1"/>
          <w:sz w:val="20"/>
          <w:szCs w:val="20"/>
        </w:rPr>
      </w:pPr>
      <w:r w:rsidRPr="561E2F1C">
        <w:rPr>
          <w:rFonts w:ascii="Arial" w:eastAsia="Arial" w:hAnsi="Arial" w:cs="Arial"/>
          <w:color w:val="000000" w:themeColor="text1"/>
          <w:sz w:val="20"/>
          <w:szCs w:val="20"/>
        </w:rPr>
        <w:t>Dojednaním tejto rámcovej dohody, poistiteľ poskytne nadštandardné podmienky poistného</w:t>
      </w:r>
      <w:r w:rsidR="00A8277A">
        <w:br/>
      </w:r>
      <w:r w:rsidRPr="561E2F1C">
        <w:rPr>
          <w:rFonts w:ascii="Arial" w:eastAsia="Arial" w:hAnsi="Arial" w:cs="Arial"/>
          <w:color w:val="000000" w:themeColor="text1"/>
          <w:sz w:val="20"/>
          <w:szCs w:val="20"/>
        </w:rPr>
        <w:t xml:space="preserve">krytia a zvýhodnené sadzby pre poistníka. Poistné sadzby pre výpočet poistného a spoluúčasti </w:t>
      </w:r>
      <w:r w:rsidR="00A8277A">
        <w:br/>
      </w:r>
      <w:r w:rsidRPr="561E2F1C">
        <w:rPr>
          <w:rFonts w:ascii="Arial" w:eastAsia="Arial" w:hAnsi="Arial" w:cs="Arial"/>
          <w:color w:val="000000" w:themeColor="text1"/>
          <w:sz w:val="20"/>
          <w:szCs w:val="20"/>
        </w:rPr>
        <w:t>sú záväzné a nemenné po celú dobu trvania rámcovej dohody.</w:t>
      </w:r>
    </w:p>
    <w:p w14:paraId="79D2D47C" w14:textId="04A59618" w:rsidR="000E08A6" w:rsidRPr="000E08A6" w:rsidRDefault="561E2F1C" w:rsidP="1C1FEC5E">
      <w:pPr>
        <w:pStyle w:val="paragraph"/>
        <w:numPr>
          <w:ilvl w:val="0"/>
          <w:numId w:val="10"/>
        </w:numPr>
        <w:spacing w:before="0" w:beforeAutospacing="0" w:after="0" w:afterAutospacing="0"/>
        <w:jc w:val="both"/>
        <w:textAlignment w:val="baseline"/>
        <w:rPr>
          <w:rFonts w:ascii="Arial" w:eastAsia="Arial" w:hAnsi="Arial" w:cs="Arial"/>
          <w:color w:val="000000" w:themeColor="text1"/>
          <w:sz w:val="20"/>
          <w:szCs w:val="20"/>
        </w:rPr>
      </w:pPr>
      <w:r w:rsidRPr="561E2F1C">
        <w:rPr>
          <w:rFonts w:ascii="Arial" w:eastAsia="Arial" w:hAnsi="Arial" w:cs="Arial"/>
          <w:color w:val="000000" w:themeColor="text1"/>
          <w:sz w:val="20"/>
          <w:szCs w:val="20"/>
        </w:rPr>
        <w:t>Poistné plnenie je splatné v Slovenskej republike a v mene euro (€) do 30 dní po uzavretí škodovej udalosti (len čo poistiteľ skončil šetrenie potrebné na zistenie rozsahu poistiteľa plniť). Šetrenie škodovej udalosti zo strany poistiteľa sa musí vykonať bez zbytočného odkladu; ak sa nemôže šetrenie o rozsahu a výške škody ukončiť do jedného mesiaca po tom, keď sa poistiteľ o škodovej udalosti dozvedel, je poistiteľ povinný, ak je základ nároku na poistné plnenie nesporný, na základe písomnej žiadosti poistníka poskytnúť primeraný preddavok. </w:t>
      </w:r>
    </w:p>
    <w:p w14:paraId="554A9200" w14:textId="18504637" w:rsidR="00BC6F07" w:rsidRPr="000E08A6" w:rsidRDefault="561E2F1C" w:rsidP="1C1FEC5E">
      <w:pPr>
        <w:pStyle w:val="paragraph"/>
        <w:numPr>
          <w:ilvl w:val="0"/>
          <w:numId w:val="10"/>
        </w:numPr>
        <w:spacing w:before="0" w:beforeAutospacing="0" w:after="0" w:afterAutospacing="0"/>
        <w:jc w:val="both"/>
        <w:textAlignment w:val="baseline"/>
        <w:rPr>
          <w:rFonts w:ascii="Arial" w:eastAsia="Arial" w:hAnsi="Arial" w:cs="Arial"/>
          <w:color w:val="000000" w:themeColor="text1"/>
          <w:sz w:val="20"/>
          <w:szCs w:val="20"/>
        </w:rPr>
      </w:pPr>
      <w:r w:rsidRPr="561E2F1C">
        <w:rPr>
          <w:rFonts w:ascii="Arial" w:eastAsia="Arial" w:hAnsi="Arial" w:cs="Arial"/>
          <w:color w:val="000000" w:themeColor="text1"/>
          <w:sz w:val="20"/>
          <w:szCs w:val="20"/>
        </w:rPr>
        <w:t>V prípade omeškania poistiteľa podľa predchádzajúceho bodu tohto článku prvá veta má poistník právo na úrok z omeškania vo výške 0,05 % z výšky poistného plnenia za každý deň omeškania. </w:t>
      </w:r>
    </w:p>
    <w:p w14:paraId="5FE57079" w14:textId="77777777" w:rsidR="00EE20B0" w:rsidRPr="00795707" w:rsidRDefault="00EE20B0" w:rsidP="00EE20B0">
      <w:pPr>
        <w:spacing w:line="276" w:lineRule="auto"/>
        <w:jc w:val="both"/>
        <w:rPr>
          <w:rFonts w:ascii="Arial" w:hAnsi="Arial" w:cs="Arial"/>
          <w:sz w:val="20"/>
          <w:szCs w:val="20"/>
        </w:rPr>
      </w:pPr>
    </w:p>
    <w:p w14:paraId="5FE5707B" w14:textId="6E10DD61"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FINANČNÝ LIMIT RÁMCOVEJ DOHODY, POISTNÉ, PLATOBNÉ PODMIENKY A FAKTURÁCIA</w:t>
      </w:r>
    </w:p>
    <w:p w14:paraId="5FE5707C" w14:textId="77777777" w:rsidR="00EE20B0" w:rsidRPr="00795707" w:rsidRDefault="00EE20B0" w:rsidP="00EE20B0">
      <w:pPr>
        <w:spacing w:line="276" w:lineRule="auto"/>
        <w:rPr>
          <w:rFonts w:ascii="Arial" w:hAnsi="Arial" w:cs="Arial"/>
          <w:b/>
          <w:sz w:val="20"/>
          <w:szCs w:val="20"/>
        </w:rPr>
      </w:pPr>
    </w:p>
    <w:p w14:paraId="46B70AC5" w14:textId="63D94446" w:rsidR="0027014F" w:rsidRPr="00795707" w:rsidRDefault="49AE3B28" w:rsidP="0084099B">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Celkový finančný limit tejto rámcovej dohody počas jej účinnosti je ........ EUR (slovom: ..................) bez DPH</w:t>
      </w:r>
      <w:r w:rsidRPr="49AE3B28">
        <w:rPr>
          <w:rFonts w:ascii="Arial" w:hAnsi="Arial" w:cs="Arial"/>
          <w:strike/>
          <w:sz w:val="20"/>
          <w:szCs w:val="20"/>
        </w:rPr>
        <w:t>.</w:t>
      </w:r>
      <w:r w:rsidRPr="49AE3B28">
        <w:rPr>
          <w:rFonts w:ascii="Arial" w:hAnsi="Arial" w:cs="Arial"/>
          <w:sz w:val="20"/>
          <w:szCs w:val="20"/>
        </w:rPr>
        <w:t xml:space="preserve"> Tento finančný limit je maximálny a sú v ňom zahrnuté všetky náklady na predmet plnenia podľa tejto rámcovej dohody. Poistník nie je povinný uvedený finančný limit vyčerpať.</w:t>
      </w:r>
    </w:p>
    <w:p w14:paraId="5FE5707E" w14:textId="2D5D88F8"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9CFB9D8">
        <w:rPr>
          <w:rFonts w:ascii="Arial" w:hAnsi="Arial" w:cs="Arial"/>
          <w:sz w:val="20"/>
          <w:szCs w:val="20"/>
        </w:rPr>
        <w:t>Výška celkového ročného poistného sa stanoví v poistných zmluvách</w:t>
      </w:r>
      <w:r w:rsidR="00193ECA" w:rsidRPr="09CFB9D8">
        <w:rPr>
          <w:rFonts w:ascii="Arial" w:hAnsi="Arial" w:cs="Arial"/>
          <w:sz w:val="20"/>
          <w:szCs w:val="20"/>
        </w:rPr>
        <w:t>.</w:t>
      </w:r>
    </w:p>
    <w:p w14:paraId="5FE5707F" w14:textId="3E9912A9"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 xml:space="preserve">Výška poistného je stanovená dohodou zmluvných strán v zmysle zákona </w:t>
      </w:r>
      <w:r w:rsidRPr="00795707">
        <w:rPr>
          <w:rFonts w:ascii="Arial" w:hAnsi="Arial" w:cs="Arial"/>
          <w:sz w:val="20"/>
          <w:szCs w:val="20"/>
        </w:rPr>
        <w:br/>
        <w:t>č. 18/1996 Z. z. o cenách v znení neskorších predpisov a vyplýva z</w:t>
      </w:r>
      <w:r w:rsidR="000A7A3A">
        <w:rPr>
          <w:rFonts w:ascii="Arial" w:hAnsi="Arial" w:cs="Arial"/>
          <w:sz w:val="20"/>
          <w:szCs w:val="20"/>
        </w:rPr>
        <w:t xml:space="preserve"> </w:t>
      </w:r>
      <w:r w:rsidRPr="00795707">
        <w:rPr>
          <w:rFonts w:ascii="Arial" w:hAnsi="Arial" w:cs="Arial"/>
          <w:sz w:val="20"/>
          <w:szCs w:val="20"/>
        </w:rPr>
        <w:t>ponuky poisťovateľa</w:t>
      </w:r>
      <w:r w:rsidR="004A22CB">
        <w:rPr>
          <w:rFonts w:ascii="Arial" w:hAnsi="Arial" w:cs="Arial"/>
          <w:sz w:val="20"/>
          <w:szCs w:val="20"/>
        </w:rPr>
        <w:t xml:space="preserve"> </w:t>
      </w:r>
      <w:r w:rsidR="000A7A3A">
        <w:rPr>
          <w:rFonts w:ascii="Arial" w:hAnsi="Arial" w:cs="Arial"/>
          <w:sz w:val="20"/>
          <w:szCs w:val="20"/>
        </w:rPr>
        <w:t>vo Verejnom obstarávaní</w:t>
      </w:r>
      <w:r w:rsidR="00C202E2">
        <w:rPr>
          <w:rFonts w:ascii="Arial" w:hAnsi="Arial" w:cs="Arial"/>
          <w:sz w:val="20"/>
          <w:szCs w:val="20"/>
        </w:rPr>
        <w:t xml:space="preserve">. </w:t>
      </w:r>
      <w:r w:rsidRPr="00795707">
        <w:rPr>
          <w:rFonts w:ascii="Arial" w:hAnsi="Arial" w:cs="Arial"/>
          <w:sz w:val="20"/>
          <w:szCs w:val="20"/>
        </w:rPr>
        <w:t xml:space="preserve">Poistné sadzby pre výpočet poistného sú záväzné a nemenné počas celej doby trvania poistenia. </w:t>
      </w:r>
    </w:p>
    <w:p w14:paraId="5FE57080" w14:textId="6A392C71" w:rsidR="00EE20B0" w:rsidRPr="00795707" w:rsidRDefault="49AE3B28" w:rsidP="0084099B">
      <w:pPr>
        <w:pStyle w:val="Odsekzoznamu"/>
        <w:numPr>
          <w:ilvl w:val="0"/>
          <w:numId w:val="23"/>
        </w:numPr>
        <w:spacing w:line="276" w:lineRule="auto"/>
        <w:ind w:left="567" w:hanging="567"/>
        <w:contextualSpacing/>
        <w:jc w:val="both"/>
        <w:rPr>
          <w:rFonts w:ascii="Arial" w:hAnsi="Arial" w:cs="Arial"/>
          <w:sz w:val="20"/>
          <w:szCs w:val="20"/>
        </w:rPr>
      </w:pPr>
      <w:r w:rsidRPr="49AE3B28">
        <w:rPr>
          <w:rFonts w:ascii="Arial" w:hAnsi="Arial" w:cs="Arial"/>
          <w:sz w:val="20"/>
          <w:szCs w:val="20"/>
        </w:rPr>
        <w:t xml:space="preserve">Poisťovateľ vyhlasuje, že poistné určené v bode 4.3 rámcovej dohody zahŕňa všetky jeho predpokladané náklady a primeraný zisk. Poisťovateľ súčasne vyhlasuje, že s prihliadnutím na všetky okolnosti nebude požadovať akékoľvek ďalšie náklady, príplatky, poplatky, či dane, ktoré nie sú zahrnuté v tejto rámcovej dohode a ktoré by musel znášať poistník, ak poistník splní všetky svoje povinnosti ustanovené touto rámcovou dohodou a všeobecne záväznými právnymi predpismi. </w:t>
      </w:r>
    </w:p>
    <w:p w14:paraId="5FE57081" w14:textId="77777777" w:rsidR="00EE20B0" w:rsidRPr="00795707" w:rsidRDefault="00EE20B0" w:rsidP="0084099B">
      <w:pPr>
        <w:pStyle w:val="Odsekzoznamu"/>
        <w:numPr>
          <w:ilvl w:val="0"/>
          <w:numId w:val="23"/>
        </w:numPr>
        <w:spacing w:line="276" w:lineRule="auto"/>
        <w:ind w:left="567" w:hanging="567"/>
        <w:contextualSpacing/>
        <w:jc w:val="both"/>
        <w:rPr>
          <w:rFonts w:ascii="Arial" w:hAnsi="Arial" w:cs="Arial"/>
          <w:sz w:val="20"/>
          <w:szCs w:val="20"/>
        </w:rPr>
      </w:pPr>
      <w:r w:rsidRPr="00795707">
        <w:rPr>
          <w:rFonts w:ascii="Arial" w:hAnsi="Arial" w:cs="Arial"/>
          <w:sz w:val="20"/>
          <w:szCs w:val="20"/>
        </w:rPr>
        <w:t>Podľa zákona č. 222/2004 Z. z. o dani z pridanej hodnoty v znení neskorších predpisov sú poisťovacie služby oslobodené od dane z pridanej hodnoty, t. j. výška dane z pridanej hodnoty je 0% (0,00 EUR).</w:t>
      </w:r>
    </w:p>
    <w:p w14:paraId="75776A8F" w14:textId="384CBB65" w:rsidR="00766AAD" w:rsidRDefault="384F4E46" w:rsidP="0084099B">
      <w:pPr>
        <w:pStyle w:val="Odsekzoznamu"/>
        <w:numPr>
          <w:ilvl w:val="0"/>
          <w:numId w:val="23"/>
        </w:numPr>
        <w:spacing w:line="276" w:lineRule="auto"/>
        <w:ind w:left="567" w:hanging="567"/>
        <w:contextualSpacing/>
        <w:jc w:val="both"/>
        <w:rPr>
          <w:rFonts w:ascii="Arial" w:hAnsi="Arial" w:cs="Arial"/>
          <w:sz w:val="20"/>
          <w:szCs w:val="20"/>
        </w:rPr>
      </w:pPr>
      <w:r w:rsidRPr="75B08C85">
        <w:rPr>
          <w:rFonts w:ascii="Arial" w:hAnsi="Arial" w:cs="Arial"/>
          <w:sz w:val="20"/>
          <w:szCs w:val="20"/>
        </w:rPr>
        <w:lastRenderedPageBreak/>
        <w:t xml:space="preserve">Zmluvné strany sa dohodli že úhrada poistného bude vykonávaná bezhotovostným platobným stykom a to </w:t>
      </w:r>
      <w:r w:rsidR="00904689">
        <w:rPr>
          <w:rFonts w:ascii="Arial" w:hAnsi="Arial" w:cs="Arial"/>
          <w:sz w:val="20"/>
          <w:szCs w:val="20"/>
        </w:rPr>
        <w:t>ročnými</w:t>
      </w:r>
      <w:r w:rsidR="351B1511" w:rsidRPr="75B08C85">
        <w:rPr>
          <w:rFonts w:ascii="Arial" w:hAnsi="Arial" w:cs="Arial"/>
          <w:sz w:val="20"/>
          <w:szCs w:val="20"/>
        </w:rPr>
        <w:t xml:space="preserve"> </w:t>
      </w:r>
      <w:r w:rsidRPr="75B08C85">
        <w:rPr>
          <w:rFonts w:ascii="Arial" w:hAnsi="Arial" w:cs="Arial"/>
          <w:sz w:val="20"/>
          <w:szCs w:val="20"/>
        </w:rPr>
        <w:t>splátkami</w:t>
      </w:r>
      <w:r w:rsidR="00904689">
        <w:rPr>
          <w:rFonts w:ascii="Arial" w:hAnsi="Arial" w:cs="Arial"/>
          <w:sz w:val="20"/>
          <w:szCs w:val="20"/>
        </w:rPr>
        <w:t>.</w:t>
      </w:r>
      <w:r w:rsidRPr="75B08C85">
        <w:rPr>
          <w:rFonts w:ascii="Arial" w:hAnsi="Arial" w:cs="Arial"/>
          <w:sz w:val="20"/>
          <w:szCs w:val="20"/>
        </w:rPr>
        <w:t xml:space="preserve"> Poisťovateľ vykoná predpis (avízo, vyúčtovanie) na úhradu poistného s vyčíslením poistného pre dané splátkové obdobie</w:t>
      </w:r>
      <w:r w:rsidR="005000B9">
        <w:rPr>
          <w:rFonts w:ascii="Arial" w:hAnsi="Arial" w:cs="Arial"/>
          <w:sz w:val="20"/>
          <w:szCs w:val="20"/>
        </w:rPr>
        <w:t>.</w:t>
      </w:r>
    </w:p>
    <w:p w14:paraId="5FE57084" w14:textId="438C5029" w:rsidR="00EE20B0" w:rsidRPr="00795707" w:rsidRDefault="49AE3B28" w:rsidP="49AE3B28">
      <w:pPr>
        <w:spacing w:line="276" w:lineRule="auto"/>
        <w:contextualSpacing/>
        <w:jc w:val="both"/>
      </w:pPr>
      <w:r w:rsidRPr="49AE3B28">
        <w:rPr>
          <w:rFonts w:ascii="Arial" w:hAnsi="Arial" w:cs="Arial"/>
          <w:sz w:val="20"/>
          <w:szCs w:val="20"/>
        </w:rPr>
        <w:t xml:space="preserve"> </w:t>
      </w:r>
    </w:p>
    <w:p w14:paraId="5FE57086" w14:textId="72ED466B"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OSOBITNÉ USTANOVENIA</w:t>
      </w:r>
    </w:p>
    <w:p w14:paraId="5FE57087" w14:textId="77777777" w:rsidR="00EE20B0" w:rsidRPr="00795707" w:rsidRDefault="00EE20B0" w:rsidP="00EE20B0">
      <w:pPr>
        <w:spacing w:line="276" w:lineRule="auto"/>
        <w:jc w:val="center"/>
        <w:rPr>
          <w:rFonts w:ascii="Arial" w:hAnsi="Arial" w:cs="Arial"/>
          <w:b/>
          <w:sz w:val="20"/>
          <w:szCs w:val="20"/>
        </w:rPr>
      </w:pPr>
    </w:p>
    <w:p w14:paraId="5FE57088" w14:textId="2628F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V prípade, ak táto rámcová dohoda neustanovuje inak, zmluvné strany sú povinné zachovávať mlčanlivosť o všetkých informáciách získaných v súvislosti s touto rámcovou dohodou a poistnými zmluvami (ďalej len „</w:t>
      </w:r>
      <w:r w:rsidRPr="3454D26B">
        <w:rPr>
          <w:rFonts w:ascii="Arial" w:hAnsi="Arial" w:cs="Arial"/>
          <w:b/>
          <w:bCs/>
          <w:sz w:val="20"/>
          <w:szCs w:val="20"/>
        </w:rPr>
        <w:t>dôverné informácie</w:t>
      </w:r>
      <w:r w:rsidRPr="3454D26B">
        <w:rPr>
          <w:rFonts w:ascii="Arial" w:hAnsi="Arial" w:cs="Arial"/>
          <w:sz w:val="20"/>
          <w:szCs w:val="20"/>
        </w:rPr>
        <w:t>“) a žiadna zmluvná strana nie je oprávnená zverejniť alebo poskytnúť dôverné informácie iným osobám bez predchádzajúceho písomného súhlasu dotknutej zmluvnej strany.</w:t>
      </w:r>
    </w:p>
    <w:p w14:paraId="5FE57089" w14:textId="361E2D56"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Dôverné informácie v zmysle tejto rámcovej dohody zahŕňajú najmä informácie strategického, obchodného, marketingového, finančného alebo organizačného charakteru, ktoré sú priamo alebo nepriamo spojené s poskytovaním predmetu plnenia rámcovej dohody a nemožno ich považovať za verejne dostupné.</w:t>
      </w:r>
    </w:p>
    <w:p w14:paraId="5FE5708A"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Dôvernými informáciami nie sú informácie, ktoré:</w:t>
      </w:r>
    </w:p>
    <w:p w14:paraId="5FE5708B" w14:textId="0EDA8EC6"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sú všeobecne známe</w:t>
      </w:r>
      <w:r w:rsidR="00900471">
        <w:rPr>
          <w:bCs/>
          <w:color w:val="auto"/>
          <w:sz w:val="20"/>
          <w:szCs w:val="20"/>
        </w:rPr>
        <w:t>,</w:t>
      </w:r>
      <w:r w:rsidRPr="00795707">
        <w:rPr>
          <w:bCs/>
          <w:color w:val="auto"/>
          <w:sz w:val="20"/>
          <w:szCs w:val="20"/>
        </w:rPr>
        <w:t xml:space="preserve"> alebo sa stali všeobecne známymi inak ako porušením tejto rámcovej dohody alebo v dôsledku protiprávneho konania tretej strany,</w:t>
      </w:r>
    </w:p>
    <w:p w14:paraId="5FE5708C"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vyvinuté nezávisle bez použitia akýchkoľvek dôverných informácií podľa tejto rámcovej dohody,</w:t>
      </w:r>
    </w:p>
    <w:p w14:paraId="5FE5708D" w14:textId="77777777" w:rsidR="00EE20B0" w:rsidRPr="00795707" w:rsidRDefault="00EE20B0" w:rsidP="00EE20B0">
      <w:pPr>
        <w:pStyle w:val="Default"/>
        <w:numPr>
          <w:ilvl w:val="0"/>
          <w:numId w:val="21"/>
        </w:numPr>
        <w:shd w:val="clear" w:color="auto" w:fill="FFFFFF"/>
        <w:spacing w:before="58" w:line="276" w:lineRule="auto"/>
        <w:ind w:left="993" w:hanging="426"/>
        <w:jc w:val="both"/>
        <w:rPr>
          <w:bCs/>
          <w:color w:val="auto"/>
          <w:sz w:val="20"/>
          <w:szCs w:val="20"/>
        </w:rPr>
      </w:pPr>
      <w:r w:rsidRPr="00795707">
        <w:rPr>
          <w:bCs/>
          <w:color w:val="auto"/>
          <w:sz w:val="20"/>
          <w:szCs w:val="20"/>
        </w:rPr>
        <w:t>boli poskytnuté treťou stranou, ktorá takéto informácie nezískala porušením povinnosti ich ochrany.</w:t>
      </w:r>
    </w:p>
    <w:p w14:paraId="5FE5708E" w14:textId="77777777" w:rsidR="00EE20B0" w:rsidRPr="00795707" w:rsidRDefault="3454D26B" w:rsidP="00EE20B0">
      <w:pPr>
        <w:pStyle w:val="Default"/>
        <w:numPr>
          <w:ilvl w:val="0"/>
          <w:numId w:val="12"/>
        </w:numPr>
        <w:shd w:val="clear" w:color="auto" w:fill="FFFFFF"/>
        <w:spacing w:line="276" w:lineRule="auto"/>
        <w:ind w:left="567" w:hanging="567"/>
        <w:jc w:val="both"/>
        <w:rPr>
          <w:bCs/>
          <w:color w:val="auto"/>
          <w:sz w:val="20"/>
          <w:szCs w:val="20"/>
        </w:rPr>
      </w:pPr>
      <w:r w:rsidRPr="3454D26B">
        <w:rPr>
          <w:color w:val="auto"/>
          <w:sz w:val="20"/>
          <w:szCs w:val="20"/>
        </w:rPr>
        <w:t>Za porušenie povinnosti zachovávať mlčanlivosť sa nepovažuje zverejnenie alebo poskytnutie dôverných informácií oprávnenému subjektu na základe povinnosti vyplývajúcej zo všeobecne záväzných právnych predpisov.</w:t>
      </w:r>
    </w:p>
    <w:p w14:paraId="5FE5708F" w14:textId="308C66C5"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z w:val="20"/>
          <w:szCs w:val="20"/>
        </w:rPr>
        <w:t>Poisťovateľ</w:t>
      </w:r>
      <w:r w:rsidRPr="00795707">
        <w:rPr>
          <w:rFonts w:ascii="Arial" w:hAnsi="Arial" w:cs="Arial"/>
          <w:spacing w:val="-10"/>
          <w:sz w:val="20"/>
          <w:szCs w:val="20"/>
        </w:rPr>
        <w:t xml:space="preserve"> </w:t>
      </w:r>
      <w:r w:rsidRPr="00795707">
        <w:rPr>
          <w:rFonts w:ascii="Arial" w:hAnsi="Arial" w:cs="Arial"/>
          <w:spacing w:val="-1"/>
          <w:sz w:val="20"/>
          <w:szCs w:val="20"/>
        </w:rPr>
        <w:t>berie</w:t>
      </w:r>
      <w:r w:rsidRPr="00795707">
        <w:rPr>
          <w:rFonts w:ascii="Arial" w:hAnsi="Arial" w:cs="Arial"/>
          <w:spacing w:val="-11"/>
          <w:sz w:val="20"/>
          <w:szCs w:val="20"/>
        </w:rPr>
        <w:t xml:space="preserve"> </w:t>
      </w:r>
      <w:r w:rsidRPr="00795707">
        <w:rPr>
          <w:rFonts w:ascii="Arial" w:hAnsi="Arial" w:cs="Arial"/>
          <w:sz w:val="20"/>
          <w:szCs w:val="20"/>
        </w:rPr>
        <w:t>na</w:t>
      </w:r>
      <w:r w:rsidRPr="00795707">
        <w:rPr>
          <w:rFonts w:ascii="Arial" w:hAnsi="Arial" w:cs="Arial"/>
          <w:spacing w:val="-11"/>
          <w:sz w:val="20"/>
          <w:szCs w:val="20"/>
        </w:rPr>
        <w:t xml:space="preserve"> </w:t>
      </w:r>
      <w:r w:rsidRPr="00795707">
        <w:rPr>
          <w:rFonts w:ascii="Arial" w:hAnsi="Arial" w:cs="Arial"/>
          <w:sz w:val="20"/>
          <w:szCs w:val="20"/>
        </w:rPr>
        <w:t>vedomie,</w:t>
      </w:r>
      <w:r w:rsidRPr="00795707">
        <w:rPr>
          <w:rFonts w:ascii="Arial" w:hAnsi="Arial" w:cs="Arial"/>
          <w:spacing w:val="-10"/>
          <w:sz w:val="20"/>
          <w:szCs w:val="20"/>
        </w:rPr>
        <w:t xml:space="preserve"> </w:t>
      </w:r>
      <w:r w:rsidRPr="00795707">
        <w:rPr>
          <w:rFonts w:ascii="Arial" w:hAnsi="Arial" w:cs="Arial"/>
          <w:sz w:val="20"/>
          <w:szCs w:val="20"/>
        </w:rPr>
        <w:t>že</w:t>
      </w:r>
      <w:r w:rsidRPr="00795707">
        <w:rPr>
          <w:rFonts w:ascii="Arial" w:hAnsi="Arial" w:cs="Arial"/>
          <w:spacing w:val="-11"/>
          <w:sz w:val="20"/>
          <w:szCs w:val="20"/>
        </w:rPr>
        <w:t xml:space="preserve"> </w:t>
      </w:r>
      <w:r w:rsidRPr="00795707">
        <w:rPr>
          <w:rFonts w:ascii="Arial" w:hAnsi="Arial" w:cs="Arial"/>
          <w:sz w:val="20"/>
          <w:szCs w:val="20"/>
        </w:rPr>
        <w:t>poistník</w:t>
      </w:r>
      <w:r w:rsidRPr="00795707">
        <w:rPr>
          <w:rFonts w:ascii="Arial" w:hAnsi="Arial" w:cs="Arial"/>
          <w:spacing w:val="-10"/>
          <w:sz w:val="20"/>
          <w:szCs w:val="20"/>
        </w:rPr>
        <w:t xml:space="preserve"> </w:t>
      </w:r>
      <w:r w:rsidRPr="00795707">
        <w:rPr>
          <w:rFonts w:ascii="Arial" w:hAnsi="Arial" w:cs="Arial"/>
          <w:sz w:val="20"/>
          <w:szCs w:val="20"/>
        </w:rPr>
        <w:t>je</w:t>
      </w:r>
      <w:r w:rsidRPr="00795707">
        <w:rPr>
          <w:rFonts w:ascii="Arial" w:hAnsi="Arial" w:cs="Arial"/>
          <w:spacing w:val="-11"/>
          <w:sz w:val="20"/>
          <w:szCs w:val="20"/>
        </w:rPr>
        <w:t xml:space="preserve"> </w:t>
      </w:r>
      <w:r w:rsidRPr="00795707">
        <w:rPr>
          <w:rFonts w:ascii="Arial" w:hAnsi="Arial" w:cs="Arial"/>
          <w:sz w:val="20"/>
          <w:szCs w:val="20"/>
        </w:rPr>
        <w:t>pre</w:t>
      </w:r>
      <w:r w:rsidRPr="00795707">
        <w:rPr>
          <w:rFonts w:ascii="Arial" w:hAnsi="Arial" w:cs="Arial"/>
          <w:spacing w:val="-12"/>
          <w:sz w:val="20"/>
          <w:szCs w:val="20"/>
        </w:rPr>
        <w:t xml:space="preserve"> </w:t>
      </w:r>
      <w:r w:rsidRPr="00795707">
        <w:rPr>
          <w:rFonts w:ascii="Arial" w:hAnsi="Arial" w:cs="Arial"/>
          <w:spacing w:val="-1"/>
          <w:sz w:val="20"/>
          <w:szCs w:val="20"/>
        </w:rPr>
        <w:t>účely</w:t>
      </w:r>
      <w:r w:rsidRPr="00795707">
        <w:rPr>
          <w:rFonts w:ascii="Arial" w:hAnsi="Arial" w:cs="Arial"/>
          <w:spacing w:val="-10"/>
          <w:sz w:val="20"/>
          <w:szCs w:val="20"/>
        </w:rPr>
        <w:t xml:space="preserve"> </w:t>
      </w:r>
      <w:r w:rsidRPr="00795707">
        <w:rPr>
          <w:rFonts w:ascii="Arial" w:hAnsi="Arial" w:cs="Arial"/>
          <w:sz w:val="20"/>
          <w:szCs w:val="20"/>
        </w:rPr>
        <w:t>tejto</w:t>
      </w:r>
      <w:r w:rsidRPr="00795707">
        <w:rPr>
          <w:rFonts w:ascii="Arial" w:hAnsi="Arial" w:cs="Arial"/>
          <w:spacing w:val="-10"/>
          <w:sz w:val="20"/>
          <w:szCs w:val="20"/>
        </w:rPr>
        <w:t xml:space="preserve"> </w:t>
      </w:r>
      <w:r w:rsidRPr="00795707">
        <w:rPr>
          <w:rFonts w:ascii="Arial" w:hAnsi="Arial" w:cs="Arial"/>
          <w:sz w:val="20"/>
          <w:szCs w:val="20"/>
        </w:rPr>
        <w:t>rámcovej dohody a poistných zmlúv uzatváraných na jej základe</w:t>
      </w:r>
      <w:r w:rsidRPr="00795707">
        <w:rPr>
          <w:rFonts w:ascii="Arial" w:hAnsi="Arial" w:cs="Arial"/>
          <w:spacing w:val="-17"/>
          <w:sz w:val="20"/>
          <w:szCs w:val="20"/>
        </w:rPr>
        <w:t xml:space="preserve"> </w:t>
      </w:r>
      <w:r w:rsidRPr="00795707">
        <w:rPr>
          <w:rFonts w:ascii="Arial" w:hAnsi="Arial" w:cs="Arial"/>
          <w:sz w:val="20"/>
          <w:szCs w:val="20"/>
        </w:rPr>
        <w:t>právnickou</w:t>
      </w:r>
      <w:r w:rsidRPr="00795707">
        <w:rPr>
          <w:rFonts w:ascii="Arial" w:hAnsi="Arial" w:cs="Arial"/>
          <w:spacing w:val="-10"/>
          <w:sz w:val="20"/>
          <w:szCs w:val="20"/>
        </w:rPr>
        <w:t xml:space="preserve"> </w:t>
      </w:r>
      <w:r w:rsidRPr="00795707">
        <w:rPr>
          <w:rFonts w:ascii="Arial" w:hAnsi="Arial" w:cs="Arial"/>
          <w:sz w:val="20"/>
          <w:szCs w:val="20"/>
        </w:rPr>
        <w:t>osobou</w:t>
      </w:r>
      <w:r w:rsidRPr="00795707">
        <w:rPr>
          <w:rFonts w:ascii="Arial" w:hAnsi="Arial" w:cs="Arial"/>
          <w:spacing w:val="-10"/>
          <w:sz w:val="20"/>
          <w:szCs w:val="20"/>
        </w:rPr>
        <w:t xml:space="preserve"> </w:t>
      </w:r>
      <w:r w:rsidRPr="00795707">
        <w:rPr>
          <w:rFonts w:ascii="Arial" w:hAnsi="Arial" w:cs="Arial"/>
          <w:sz w:val="20"/>
          <w:szCs w:val="20"/>
        </w:rPr>
        <w:t>povinnou</w:t>
      </w:r>
      <w:r w:rsidRPr="00795707">
        <w:rPr>
          <w:rFonts w:ascii="Arial" w:hAnsi="Arial" w:cs="Arial"/>
          <w:spacing w:val="22"/>
          <w:sz w:val="20"/>
          <w:szCs w:val="20"/>
        </w:rPr>
        <w:t xml:space="preserve"> </w:t>
      </w:r>
      <w:r w:rsidRPr="00795707">
        <w:rPr>
          <w:rFonts w:ascii="Arial" w:hAnsi="Arial" w:cs="Arial"/>
          <w:spacing w:val="-1"/>
          <w:sz w:val="20"/>
          <w:szCs w:val="20"/>
        </w:rPr>
        <w:t>sprístupňovať</w:t>
      </w:r>
      <w:r w:rsidRPr="00795707">
        <w:rPr>
          <w:rFonts w:ascii="Arial" w:hAnsi="Arial" w:cs="Arial"/>
          <w:spacing w:val="-12"/>
          <w:sz w:val="20"/>
          <w:szCs w:val="20"/>
        </w:rPr>
        <w:t xml:space="preserve"> </w:t>
      </w:r>
      <w:r w:rsidRPr="00795707">
        <w:rPr>
          <w:rFonts w:ascii="Arial" w:hAnsi="Arial" w:cs="Arial"/>
          <w:spacing w:val="-1"/>
          <w:sz w:val="20"/>
          <w:szCs w:val="20"/>
        </w:rPr>
        <w:t>informácie</w:t>
      </w:r>
      <w:r w:rsidRPr="00795707">
        <w:rPr>
          <w:rFonts w:ascii="Arial" w:hAnsi="Arial" w:cs="Arial"/>
          <w:spacing w:val="-11"/>
          <w:sz w:val="20"/>
          <w:szCs w:val="20"/>
        </w:rPr>
        <w:t xml:space="preserve"> </w:t>
      </w:r>
      <w:r w:rsidRPr="00795707">
        <w:rPr>
          <w:rFonts w:ascii="Arial" w:hAnsi="Arial" w:cs="Arial"/>
          <w:sz w:val="20"/>
          <w:szCs w:val="20"/>
        </w:rPr>
        <w:t>(povinnou</w:t>
      </w:r>
      <w:r w:rsidRPr="00795707">
        <w:rPr>
          <w:rFonts w:ascii="Arial" w:hAnsi="Arial" w:cs="Arial"/>
          <w:spacing w:val="-13"/>
          <w:sz w:val="20"/>
          <w:szCs w:val="20"/>
        </w:rPr>
        <w:t xml:space="preserve"> </w:t>
      </w:r>
      <w:r w:rsidRPr="00795707">
        <w:rPr>
          <w:rFonts w:ascii="Arial" w:hAnsi="Arial" w:cs="Arial"/>
          <w:sz w:val="20"/>
          <w:szCs w:val="20"/>
        </w:rPr>
        <w:t>osobou)</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súlade</w:t>
      </w:r>
      <w:r w:rsidRPr="00795707">
        <w:rPr>
          <w:rFonts w:ascii="Arial" w:hAnsi="Arial" w:cs="Arial"/>
          <w:spacing w:val="-14"/>
          <w:sz w:val="20"/>
          <w:szCs w:val="20"/>
        </w:rPr>
        <w:t xml:space="preserve"> </w:t>
      </w:r>
      <w:r w:rsidRPr="00795707">
        <w:rPr>
          <w:rFonts w:ascii="Arial" w:hAnsi="Arial" w:cs="Arial"/>
          <w:sz w:val="20"/>
          <w:szCs w:val="20"/>
        </w:rPr>
        <w:t>a</w:t>
      </w:r>
      <w:r w:rsidRPr="00795707">
        <w:rPr>
          <w:rFonts w:ascii="Arial" w:hAnsi="Arial" w:cs="Arial"/>
          <w:spacing w:val="-13"/>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pacing w:val="-1"/>
          <w:sz w:val="20"/>
          <w:szCs w:val="20"/>
        </w:rPr>
        <w:t>rozsahu</w:t>
      </w:r>
      <w:r w:rsidRPr="00795707">
        <w:rPr>
          <w:rFonts w:ascii="Arial" w:hAnsi="Arial" w:cs="Arial"/>
          <w:spacing w:val="-12"/>
          <w:sz w:val="20"/>
          <w:szCs w:val="20"/>
        </w:rPr>
        <w:t xml:space="preserve"> </w:t>
      </w:r>
      <w:r w:rsidRPr="00795707">
        <w:rPr>
          <w:rFonts w:ascii="Arial" w:hAnsi="Arial" w:cs="Arial"/>
          <w:sz w:val="20"/>
          <w:szCs w:val="20"/>
        </w:rPr>
        <w:t>uvedenom</w:t>
      </w:r>
      <w:r w:rsidRPr="00795707">
        <w:rPr>
          <w:rFonts w:ascii="Arial" w:hAnsi="Arial" w:cs="Arial"/>
          <w:spacing w:val="-12"/>
          <w:sz w:val="20"/>
          <w:szCs w:val="20"/>
        </w:rPr>
        <w:t xml:space="preserve"> </w:t>
      </w:r>
      <w:r w:rsidRPr="00795707">
        <w:rPr>
          <w:rFonts w:ascii="Arial" w:hAnsi="Arial" w:cs="Arial"/>
          <w:sz w:val="20"/>
          <w:szCs w:val="20"/>
        </w:rPr>
        <w:t>v</w:t>
      </w:r>
      <w:r w:rsidRPr="00795707">
        <w:rPr>
          <w:rFonts w:ascii="Arial" w:hAnsi="Arial" w:cs="Arial"/>
          <w:spacing w:val="-12"/>
          <w:sz w:val="20"/>
          <w:szCs w:val="20"/>
        </w:rPr>
        <w:t xml:space="preserve"> </w:t>
      </w:r>
      <w:r w:rsidRPr="00795707">
        <w:rPr>
          <w:rFonts w:ascii="Arial" w:hAnsi="Arial" w:cs="Arial"/>
          <w:sz w:val="20"/>
          <w:szCs w:val="20"/>
        </w:rPr>
        <w:t>§</w:t>
      </w:r>
      <w:r w:rsidRPr="00795707">
        <w:rPr>
          <w:rFonts w:ascii="Arial" w:hAnsi="Arial" w:cs="Arial"/>
          <w:spacing w:val="-12"/>
          <w:sz w:val="20"/>
          <w:szCs w:val="20"/>
        </w:rPr>
        <w:t xml:space="preserve"> </w:t>
      </w:r>
      <w:r w:rsidRPr="00795707">
        <w:rPr>
          <w:rFonts w:ascii="Arial" w:hAnsi="Arial" w:cs="Arial"/>
          <w:sz w:val="20"/>
          <w:szCs w:val="20"/>
        </w:rPr>
        <w:t>10</w:t>
      </w:r>
      <w:r w:rsidRPr="00795707">
        <w:rPr>
          <w:rFonts w:ascii="Arial" w:hAnsi="Arial" w:cs="Arial"/>
          <w:spacing w:val="-12"/>
          <w:sz w:val="20"/>
          <w:szCs w:val="20"/>
        </w:rPr>
        <w:t xml:space="preserve"> </w:t>
      </w:r>
      <w:r w:rsidRPr="00795707">
        <w:rPr>
          <w:rFonts w:ascii="Arial" w:hAnsi="Arial" w:cs="Arial"/>
          <w:sz w:val="20"/>
          <w:szCs w:val="20"/>
        </w:rPr>
        <w:t>ods.</w:t>
      </w:r>
      <w:r w:rsidRPr="00795707">
        <w:rPr>
          <w:rFonts w:ascii="Arial" w:hAnsi="Arial" w:cs="Arial"/>
          <w:spacing w:val="-12"/>
          <w:sz w:val="20"/>
          <w:szCs w:val="20"/>
        </w:rPr>
        <w:t xml:space="preserve"> </w:t>
      </w:r>
      <w:r w:rsidRPr="00795707">
        <w:rPr>
          <w:rFonts w:ascii="Arial" w:hAnsi="Arial" w:cs="Arial"/>
          <w:sz w:val="20"/>
          <w:szCs w:val="20"/>
        </w:rPr>
        <w:t>2</w:t>
      </w:r>
      <w:r w:rsidRPr="00795707">
        <w:rPr>
          <w:rFonts w:ascii="Arial" w:hAnsi="Arial" w:cs="Arial"/>
          <w:spacing w:val="-12"/>
          <w:sz w:val="20"/>
          <w:szCs w:val="20"/>
        </w:rPr>
        <w:t xml:space="preserve"> </w:t>
      </w:r>
      <w:r w:rsidRPr="00795707">
        <w:rPr>
          <w:rFonts w:ascii="Arial" w:hAnsi="Arial" w:cs="Arial"/>
          <w:spacing w:val="-1"/>
          <w:sz w:val="20"/>
          <w:szCs w:val="20"/>
        </w:rPr>
        <w:t xml:space="preserve">písm. c) </w:t>
      </w:r>
      <w:r w:rsidRPr="00795707">
        <w:rPr>
          <w:rFonts w:ascii="Arial" w:hAnsi="Arial" w:cs="Arial"/>
          <w:sz w:val="20"/>
          <w:szCs w:val="20"/>
        </w:rPr>
        <w:t>zákona</w:t>
      </w:r>
      <w:r w:rsidRPr="00795707">
        <w:rPr>
          <w:rFonts w:ascii="Arial" w:hAnsi="Arial" w:cs="Arial"/>
          <w:spacing w:val="32"/>
          <w:sz w:val="20"/>
          <w:szCs w:val="20"/>
        </w:rPr>
        <w:t xml:space="preserve"> </w:t>
      </w:r>
      <w:r w:rsidRPr="00795707">
        <w:rPr>
          <w:rFonts w:ascii="Arial" w:hAnsi="Arial" w:cs="Arial"/>
          <w:spacing w:val="-1"/>
          <w:sz w:val="20"/>
          <w:szCs w:val="20"/>
        </w:rPr>
        <w:t>číslo</w:t>
      </w:r>
      <w:r w:rsidRPr="00795707">
        <w:rPr>
          <w:rFonts w:ascii="Arial" w:hAnsi="Arial" w:cs="Arial"/>
          <w:spacing w:val="33"/>
          <w:sz w:val="20"/>
          <w:szCs w:val="20"/>
        </w:rPr>
        <w:t xml:space="preserve"> </w:t>
      </w:r>
      <w:r w:rsidRPr="00795707">
        <w:rPr>
          <w:rFonts w:ascii="Arial" w:hAnsi="Arial" w:cs="Arial"/>
          <w:sz w:val="20"/>
          <w:szCs w:val="20"/>
        </w:rPr>
        <w:t>211/2000</w:t>
      </w:r>
      <w:r w:rsidRPr="00795707">
        <w:rPr>
          <w:rFonts w:ascii="Arial" w:hAnsi="Arial" w:cs="Arial"/>
          <w:spacing w:val="33"/>
          <w:sz w:val="20"/>
          <w:szCs w:val="20"/>
        </w:rPr>
        <w:t xml:space="preserve"> </w:t>
      </w:r>
      <w:r w:rsidRPr="00795707">
        <w:rPr>
          <w:rFonts w:ascii="Arial" w:hAnsi="Arial" w:cs="Arial"/>
          <w:spacing w:val="-2"/>
          <w:sz w:val="20"/>
          <w:szCs w:val="20"/>
        </w:rPr>
        <w:t>Z.</w:t>
      </w:r>
      <w:r w:rsidRPr="00795707">
        <w:rPr>
          <w:rFonts w:ascii="Arial" w:hAnsi="Arial" w:cs="Arial"/>
          <w:spacing w:val="33"/>
          <w:sz w:val="20"/>
          <w:szCs w:val="20"/>
        </w:rPr>
        <w:t xml:space="preserve"> </w:t>
      </w:r>
      <w:r w:rsidRPr="00795707">
        <w:rPr>
          <w:rFonts w:ascii="Arial" w:hAnsi="Arial" w:cs="Arial"/>
          <w:sz w:val="20"/>
          <w:szCs w:val="20"/>
        </w:rPr>
        <w:t>z.</w:t>
      </w:r>
      <w:r w:rsidRPr="00795707">
        <w:rPr>
          <w:rFonts w:ascii="Arial" w:hAnsi="Arial" w:cs="Arial"/>
          <w:spacing w:val="33"/>
          <w:sz w:val="20"/>
          <w:szCs w:val="20"/>
        </w:rPr>
        <w:t xml:space="preserve"> </w:t>
      </w:r>
      <w:r w:rsidRPr="00795707">
        <w:rPr>
          <w:rFonts w:ascii="Arial" w:hAnsi="Arial" w:cs="Arial"/>
          <w:sz w:val="20"/>
          <w:szCs w:val="20"/>
        </w:rPr>
        <w:t>o</w:t>
      </w:r>
      <w:r w:rsidRPr="00795707">
        <w:rPr>
          <w:rFonts w:ascii="Arial" w:hAnsi="Arial" w:cs="Arial"/>
          <w:spacing w:val="33"/>
          <w:sz w:val="20"/>
          <w:szCs w:val="20"/>
        </w:rPr>
        <w:t xml:space="preserve"> </w:t>
      </w:r>
      <w:r w:rsidRPr="00795707">
        <w:rPr>
          <w:rFonts w:ascii="Arial" w:hAnsi="Arial" w:cs="Arial"/>
          <w:sz w:val="20"/>
          <w:szCs w:val="20"/>
        </w:rPr>
        <w:t>slobodnom</w:t>
      </w:r>
      <w:r w:rsidRPr="00795707">
        <w:rPr>
          <w:rFonts w:ascii="Arial" w:hAnsi="Arial" w:cs="Arial"/>
          <w:spacing w:val="33"/>
          <w:sz w:val="20"/>
          <w:szCs w:val="20"/>
        </w:rPr>
        <w:t xml:space="preserve"> </w:t>
      </w:r>
      <w:r w:rsidRPr="00795707">
        <w:rPr>
          <w:rFonts w:ascii="Arial" w:hAnsi="Arial" w:cs="Arial"/>
          <w:sz w:val="20"/>
          <w:szCs w:val="20"/>
        </w:rPr>
        <w:t>prístupe</w:t>
      </w:r>
      <w:r w:rsidRPr="00795707">
        <w:rPr>
          <w:rFonts w:ascii="Arial" w:hAnsi="Arial" w:cs="Arial"/>
          <w:spacing w:val="32"/>
          <w:sz w:val="20"/>
          <w:szCs w:val="20"/>
        </w:rPr>
        <w:t xml:space="preserve"> </w:t>
      </w:r>
      <w:r w:rsidRPr="00795707">
        <w:rPr>
          <w:rFonts w:ascii="Arial" w:hAnsi="Arial" w:cs="Arial"/>
          <w:sz w:val="20"/>
          <w:szCs w:val="20"/>
        </w:rPr>
        <w:t>k</w:t>
      </w:r>
      <w:r w:rsidRPr="00795707">
        <w:rPr>
          <w:rFonts w:ascii="Arial" w:hAnsi="Arial" w:cs="Arial"/>
          <w:spacing w:val="33"/>
          <w:sz w:val="20"/>
          <w:szCs w:val="20"/>
        </w:rPr>
        <w:t xml:space="preserve"> </w:t>
      </w:r>
      <w:r w:rsidRPr="00795707">
        <w:rPr>
          <w:rFonts w:ascii="Arial" w:hAnsi="Arial" w:cs="Arial"/>
          <w:spacing w:val="-1"/>
          <w:sz w:val="20"/>
          <w:szCs w:val="20"/>
        </w:rPr>
        <w:t>informáciám</w:t>
      </w:r>
      <w:r w:rsidRPr="00795707">
        <w:rPr>
          <w:rFonts w:ascii="Arial" w:hAnsi="Arial" w:cs="Arial"/>
          <w:spacing w:val="33"/>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o</w:t>
      </w:r>
      <w:r w:rsidRPr="00795707">
        <w:rPr>
          <w:rFonts w:ascii="Arial" w:hAnsi="Arial" w:cs="Arial"/>
          <w:spacing w:val="7"/>
          <w:sz w:val="20"/>
          <w:szCs w:val="20"/>
        </w:rPr>
        <w:t xml:space="preserve"> </w:t>
      </w:r>
      <w:r w:rsidRPr="00795707">
        <w:rPr>
          <w:rFonts w:ascii="Arial" w:hAnsi="Arial" w:cs="Arial"/>
          <w:sz w:val="20"/>
          <w:szCs w:val="20"/>
        </w:rPr>
        <w:t>zmene</w:t>
      </w:r>
      <w:r w:rsidRPr="00795707">
        <w:rPr>
          <w:rFonts w:ascii="Arial" w:hAnsi="Arial" w:cs="Arial"/>
          <w:spacing w:val="31"/>
          <w:sz w:val="20"/>
          <w:szCs w:val="20"/>
        </w:rPr>
        <w:t xml:space="preserve"> </w:t>
      </w:r>
      <w:r w:rsidRPr="00795707">
        <w:rPr>
          <w:rFonts w:ascii="Arial" w:hAnsi="Arial" w:cs="Arial"/>
          <w:sz w:val="20"/>
          <w:szCs w:val="20"/>
        </w:rPr>
        <w:t>a</w:t>
      </w:r>
      <w:r w:rsidRPr="00795707">
        <w:rPr>
          <w:rFonts w:ascii="Arial" w:hAnsi="Arial" w:cs="Arial"/>
          <w:spacing w:val="32"/>
          <w:sz w:val="20"/>
          <w:szCs w:val="20"/>
        </w:rPr>
        <w:t xml:space="preserve"> </w:t>
      </w:r>
      <w:r w:rsidRPr="00795707">
        <w:rPr>
          <w:rFonts w:ascii="Arial" w:hAnsi="Arial" w:cs="Arial"/>
          <w:sz w:val="20"/>
          <w:szCs w:val="20"/>
        </w:rPr>
        <w:t>doplnení</w:t>
      </w:r>
      <w:r w:rsidRPr="00795707">
        <w:rPr>
          <w:rFonts w:ascii="Arial" w:hAnsi="Arial" w:cs="Arial"/>
          <w:spacing w:val="31"/>
          <w:sz w:val="20"/>
          <w:szCs w:val="20"/>
        </w:rPr>
        <w:t xml:space="preserve"> </w:t>
      </w:r>
      <w:r w:rsidRPr="00795707">
        <w:rPr>
          <w:rFonts w:ascii="Arial" w:hAnsi="Arial" w:cs="Arial"/>
          <w:spacing w:val="-1"/>
          <w:sz w:val="20"/>
          <w:szCs w:val="20"/>
        </w:rPr>
        <w:t>niektorých</w:t>
      </w:r>
      <w:r w:rsidRPr="00795707">
        <w:rPr>
          <w:rFonts w:ascii="Arial" w:hAnsi="Arial" w:cs="Arial"/>
          <w:sz w:val="20"/>
          <w:szCs w:val="20"/>
        </w:rPr>
        <w:t xml:space="preserve"> zákonov (zákon o slobode informácií) v znení neskorších predpisov</w:t>
      </w:r>
      <w:r w:rsidR="006C3A84">
        <w:rPr>
          <w:rFonts w:ascii="Arial" w:hAnsi="Arial" w:cs="Arial"/>
          <w:sz w:val="20"/>
          <w:szCs w:val="20"/>
        </w:rPr>
        <w:t xml:space="preserve"> (ďalej len „</w:t>
      </w:r>
      <w:r w:rsidR="006C3A84" w:rsidRPr="006C3A84">
        <w:rPr>
          <w:rFonts w:ascii="Arial" w:hAnsi="Arial" w:cs="Arial"/>
          <w:b/>
          <w:bCs/>
          <w:sz w:val="20"/>
          <w:szCs w:val="20"/>
        </w:rPr>
        <w:t>zákon o slobodnom prístupe k informáciám</w:t>
      </w:r>
      <w:r w:rsidR="006C3A84">
        <w:rPr>
          <w:rFonts w:ascii="Arial" w:hAnsi="Arial" w:cs="Arial"/>
          <w:sz w:val="20"/>
          <w:szCs w:val="20"/>
        </w:rPr>
        <w:t>“)</w:t>
      </w:r>
      <w:r w:rsidRPr="00795707">
        <w:rPr>
          <w:rFonts w:ascii="Arial" w:hAnsi="Arial" w:cs="Arial"/>
          <w:sz w:val="20"/>
          <w:szCs w:val="20"/>
        </w:rPr>
        <w:t>.</w:t>
      </w:r>
    </w:p>
    <w:p w14:paraId="5FE57090"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Zmluvné strany sa zaväzujú upovedomiť dotknutú zmluvnú stranu o porušení povinnosti mlčanlivosti bez zbytočného odkladu po tom, ako sa o takomto porušení dozvedia.</w:t>
      </w:r>
    </w:p>
    <w:p w14:paraId="5FE57091" w14:textId="4CABAE8D"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Záväzok mlčanlivosti zmluvných strán platí aj po ukončení zmluvného vzťahu založeného touto rámcovou dohodou.</w:t>
      </w:r>
    </w:p>
    <w:p w14:paraId="5FE57092" w14:textId="78F37150"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Poisťovateľ je oprávnený vykonať časť plnenia predmetu rámcovej dohody prostredníctvom subdodávateľa uvedeného v Zozname subdodávateľov, ktorý tvorí prílohu č. </w:t>
      </w:r>
      <w:r w:rsidR="00722576">
        <w:rPr>
          <w:rFonts w:ascii="Arial" w:hAnsi="Arial" w:cs="Arial"/>
          <w:spacing w:val="-1"/>
          <w:sz w:val="20"/>
          <w:szCs w:val="20"/>
        </w:rPr>
        <w:t>5</w:t>
      </w:r>
      <w:r w:rsidR="00A641F5">
        <w:rPr>
          <w:rFonts w:ascii="Arial" w:hAnsi="Arial" w:cs="Arial"/>
          <w:spacing w:val="-1"/>
          <w:sz w:val="20"/>
          <w:szCs w:val="20"/>
        </w:rPr>
        <w:t xml:space="preserve"> </w:t>
      </w:r>
      <w:r w:rsidRPr="00795707">
        <w:rPr>
          <w:rFonts w:ascii="Arial" w:hAnsi="Arial" w:cs="Arial"/>
          <w:spacing w:val="-1"/>
          <w:sz w:val="20"/>
          <w:szCs w:val="20"/>
        </w:rPr>
        <w:t>tejto rámcovej dohody.</w:t>
      </w:r>
    </w:p>
    <w:p w14:paraId="5FE57093" w14:textId="2E4F0E63"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00795707">
        <w:rPr>
          <w:rFonts w:ascii="Arial" w:hAnsi="Arial" w:cs="Arial"/>
          <w:spacing w:val="-1"/>
          <w:sz w:val="20"/>
          <w:szCs w:val="20"/>
        </w:rPr>
        <w:t xml:space="preserve">Počas trvania tejto rámcovej dohody je poisťovateľ oprávnený zmeniť alebo doplniť subdodávateľa uvedeného v prílohe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rámcovej dohody výlučne len so súhlasom poistníka; poisťovateľ sa zaväzuje spolu s oznámením zmeny alebo doplnenia subdodávateľa uviesť údaje o ňom v rozsahu podľa § 41 ods. 3 zákona o verejnom obstarávaní.</w:t>
      </w:r>
    </w:p>
    <w:p w14:paraId="5FE57094" w14:textId="29E7BD6A" w:rsidR="00EE20B0" w:rsidRPr="00795707" w:rsidRDefault="00EE20B0" w:rsidP="00EE20B0">
      <w:pPr>
        <w:pStyle w:val="Zkladntext"/>
        <w:numPr>
          <w:ilvl w:val="0"/>
          <w:numId w:val="12"/>
        </w:numPr>
        <w:kinsoku w:val="0"/>
        <w:overflowPunct w:val="0"/>
        <w:spacing w:line="276" w:lineRule="auto"/>
        <w:ind w:left="567" w:right="174" w:hanging="567"/>
        <w:rPr>
          <w:rFonts w:ascii="Arial" w:hAnsi="Arial" w:cs="Arial"/>
          <w:sz w:val="20"/>
          <w:szCs w:val="20"/>
        </w:rPr>
      </w:pPr>
      <w:r w:rsidRPr="00795707">
        <w:rPr>
          <w:rFonts w:ascii="Arial" w:hAnsi="Arial" w:cs="Arial"/>
          <w:spacing w:val="-1"/>
          <w:sz w:val="20"/>
          <w:szCs w:val="20"/>
        </w:rPr>
        <w:t xml:space="preserve">Poisťovateľ vyhlasuje, že príloha č. </w:t>
      </w:r>
      <w:r w:rsidR="00722576">
        <w:rPr>
          <w:rFonts w:ascii="Arial" w:hAnsi="Arial" w:cs="Arial"/>
          <w:spacing w:val="-1"/>
          <w:sz w:val="20"/>
          <w:szCs w:val="20"/>
        </w:rPr>
        <w:t>5</w:t>
      </w:r>
      <w:r w:rsidR="00776F72" w:rsidRPr="00795707">
        <w:rPr>
          <w:rFonts w:ascii="Arial" w:hAnsi="Arial" w:cs="Arial"/>
          <w:spacing w:val="-1"/>
          <w:sz w:val="20"/>
          <w:szCs w:val="20"/>
        </w:rPr>
        <w:t xml:space="preserve"> </w:t>
      </w:r>
      <w:r w:rsidRPr="00795707">
        <w:rPr>
          <w:rFonts w:ascii="Arial" w:hAnsi="Arial" w:cs="Arial"/>
          <w:spacing w:val="-1"/>
          <w:sz w:val="20"/>
          <w:szCs w:val="20"/>
        </w:rPr>
        <w:t xml:space="preserve">rámcovej dohody obsahuje aktuálne a úplné údaje v zmysle ustanovenia § 41 ods. 3 zákona o verejnom obstarávaní. Zmenu údajov akéhokoľvek subdodávateľa je poisťovateľ povinný bezodkladne písomne oznámiť poistníkovi. </w:t>
      </w:r>
    </w:p>
    <w:p w14:paraId="5FE57095" w14:textId="13C78848"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z w:val="20"/>
          <w:szCs w:val="20"/>
        </w:rPr>
      </w:pPr>
      <w:r w:rsidRPr="3454D26B">
        <w:rPr>
          <w:rFonts w:ascii="Arial" w:hAnsi="Arial" w:cs="Arial"/>
          <w:sz w:val="20"/>
          <w:szCs w:val="20"/>
        </w:rPr>
        <w:t xml:space="preserve">V prípade, ak by mal poisťovateľ v súvislosti s poskytnutím plnenia na základe tejto rámcovej dohody spracúvať osobné údaje, zmluvné strany sa zaväzujú uskutočniť všetky úkony tak, aby spracúvanie osobných údajov spĺňalo požiadavky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w:t>
      </w:r>
      <w:r w:rsidRPr="3454D26B">
        <w:rPr>
          <w:rFonts w:ascii="Arial" w:hAnsi="Arial" w:cs="Arial"/>
          <w:sz w:val="20"/>
          <w:szCs w:val="20"/>
        </w:rPr>
        <w:lastRenderedPageBreak/>
        <w:t>o ochrane údajov) a aby sa zabezpečila ochrana práv dotknutej osoby. Spracúvanie osobných údajov sa bude riadiť osobitnou dohodou uzatvorenou medzi zmluvnými stranami.</w:t>
      </w:r>
    </w:p>
    <w:p w14:paraId="5FE57096" w14:textId="77777777" w:rsidR="00EE20B0" w:rsidRPr="00795707" w:rsidRDefault="3454D26B" w:rsidP="00EE20B0">
      <w:pPr>
        <w:pStyle w:val="Zkladntext"/>
        <w:numPr>
          <w:ilvl w:val="0"/>
          <w:numId w:val="12"/>
        </w:numPr>
        <w:kinsoku w:val="0"/>
        <w:overflowPunct w:val="0"/>
        <w:spacing w:line="276" w:lineRule="auto"/>
        <w:ind w:left="567" w:right="174" w:hanging="567"/>
        <w:rPr>
          <w:rFonts w:ascii="Arial" w:hAnsi="Arial" w:cs="Arial"/>
          <w:spacing w:val="-1"/>
          <w:sz w:val="20"/>
          <w:szCs w:val="20"/>
        </w:rPr>
      </w:pPr>
      <w:r w:rsidRPr="3454D26B">
        <w:rPr>
          <w:rFonts w:ascii="Arial" w:hAnsi="Arial" w:cs="Arial"/>
          <w:sz w:val="20"/>
          <w:szCs w:val="20"/>
        </w:rPr>
        <w:t xml:space="preserve">Poisťovateľ sa zaväzuje byť riadne zapísaný v registri partnerov verejného sektora po dobu trvania tejto rámcovej dohody, ak mu taká povinnosť vyplýva zo zákona </w:t>
      </w:r>
      <w:r w:rsidR="00EE20B0">
        <w:br/>
      </w:r>
      <w:r w:rsidRPr="3454D26B">
        <w:rPr>
          <w:rFonts w:ascii="Arial" w:hAnsi="Arial" w:cs="Arial"/>
          <w:sz w:val="20"/>
          <w:szCs w:val="20"/>
        </w:rPr>
        <w:t xml:space="preserve">č. 315/2016 Z. z. o registri partnerov verejného sektora a o zmene a doplnení niektorých </w:t>
      </w:r>
      <w:r w:rsidRPr="006326A3">
        <w:rPr>
          <w:rFonts w:ascii="Arial" w:hAnsi="Arial" w:cs="Arial"/>
          <w:sz w:val="20"/>
          <w:szCs w:val="20"/>
        </w:rPr>
        <w:t>zákonov v znení neskorších predpisov (ďalej len „</w:t>
      </w:r>
      <w:r w:rsidRPr="006326A3">
        <w:rPr>
          <w:rFonts w:ascii="Arial" w:hAnsi="Arial" w:cs="Arial"/>
          <w:b/>
          <w:bCs/>
          <w:sz w:val="20"/>
          <w:szCs w:val="20"/>
        </w:rPr>
        <w:t>zákon o registri partnerov verejného sektora</w:t>
      </w:r>
      <w:r w:rsidRPr="006326A3">
        <w:rPr>
          <w:rFonts w:ascii="Arial" w:hAnsi="Arial" w:cs="Arial"/>
          <w:sz w:val="20"/>
          <w:szCs w:val="20"/>
        </w:rPr>
        <w:t xml:space="preserve">“). </w:t>
      </w:r>
      <w:r w:rsidRPr="006F3DE8">
        <w:rPr>
          <w:rFonts w:ascii="Arial" w:hAnsi="Arial" w:cs="Arial"/>
          <w:sz w:val="20"/>
          <w:szCs w:val="20"/>
        </w:rPr>
        <w:t>Poisťovateľ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Poisťovateľ je povinný na požiadanie poistníka predložiť všetky zmluvy so subdodávateľmi.</w:t>
      </w:r>
    </w:p>
    <w:p w14:paraId="7C7A2122" w14:textId="5E1EC7F5" w:rsidR="00904689" w:rsidRDefault="00904689">
      <w:pPr>
        <w:spacing w:after="160" w:line="259" w:lineRule="auto"/>
        <w:rPr>
          <w:rFonts w:ascii="Arial" w:hAnsi="Arial" w:cs="Arial"/>
          <w:b/>
          <w:bCs/>
          <w:sz w:val="20"/>
          <w:szCs w:val="20"/>
        </w:rPr>
      </w:pPr>
    </w:p>
    <w:p w14:paraId="5FE57099" w14:textId="72BDF558" w:rsidR="00EE20B0" w:rsidRPr="00D9494A" w:rsidRDefault="49AE3B28" w:rsidP="49AE3B28">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ZODPOVEDNOSŤ ZA ŠKODU A ZMLUVNÉ POKUTY</w:t>
      </w:r>
    </w:p>
    <w:p w14:paraId="5FE5709A" w14:textId="77777777" w:rsidR="00EE20B0" w:rsidRPr="00795707" w:rsidRDefault="00EE20B0" w:rsidP="00EE20B0">
      <w:pPr>
        <w:spacing w:line="276" w:lineRule="auto"/>
        <w:jc w:val="both"/>
        <w:rPr>
          <w:rFonts w:ascii="Arial" w:hAnsi="Arial" w:cs="Arial"/>
          <w:sz w:val="20"/>
          <w:szCs w:val="20"/>
        </w:rPr>
      </w:pPr>
    </w:p>
    <w:p w14:paraId="5FE5709B" w14:textId="77777777" w:rsidR="00EE20B0" w:rsidRPr="00795707" w:rsidRDefault="00EE20B0" w:rsidP="00EE20B0">
      <w:pPr>
        <w:pStyle w:val="Bezriadkovania"/>
        <w:numPr>
          <w:ilvl w:val="0"/>
          <w:numId w:val="19"/>
        </w:numPr>
        <w:spacing w:line="276" w:lineRule="auto"/>
        <w:ind w:left="567" w:hanging="567"/>
        <w:jc w:val="both"/>
        <w:rPr>
          <w:rFonts w:ascii="Arial" w:hAnsi="Arial" w:cs="Arial"/>
          <w:sz w:val="20"/>
          <w:szCs w:val="20"/>
        </w:rPr>
      </w:pPr>
      <w:r w:rsidRPr="00795707">
        <w:rPr>
          <w:rFonts w:ascii="Arial" w:hAnsi="Arial" w:cs="Arial"/>
          <w:sz w:val="20"/>
          <w:szCs w:val="20"/>
        </w:rPr>
        <w:t>Poisťovateľ, ktorý poruší svoju povinnosť podľa tejto rámcovej dohody, je povinný nahradiť škodu tým spôsobenú poistníkovi, ibaže preukáže, že porušenie povinností bolo spôsobené okolnosťami vylučujúcimi zodpovednosť a zároveň túto okolnosť bez zbytočného odkladu písomne oznámi poistníkovi. Za okolnosť vylučujúcu zodpovednosť sa nepovažuje platobná neschopnosť zmluvnej strany.</w:t>
      </w:r>
    </w:p>
    <w:p w14:paraId="5FE5709F" w14:textId="5CEDADCF" w:rsidR="00EE20B0" w:rsidRPr="00795707" w:rsidRDefault="18BE9089"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V prípade, ak</w:t>
      </w:r>
      <w:r w:rsidR="384F4E46" w:rsidRPr="00795707">
        <w:rPr>
          <w:rFonts w:ascii="Arial" w:hAnsi="Arial" w:cs="Arial"/>
          <w:spacing w:val="-1"/>
          <w:sz w:val="20"/>
          <w:szCs w:val="20"/>
        </w:rPr>
        <w:t xml:space="preserve"> poistník neuhradí poistné v zmysle </w:t>
      </w:r>
      <w:r w:rsidR="3FCCD1BD">
        <w:rPr>
          <w:rFonts w:ascii="Arial" w:hAnsi="Arial" w:cs="Arial"/>
          <w:spacing w:val="-1"/>
          <w:sz w:val="20"/>
          <w:szCs w:val="20"/>
        </w:rPr>
        <w:t>bodu 4.6</w:t>
      </w:r>
      <w:r w:rsidR="384F4E46" w:rsidRPr="00795707">
        <w:rPr>
          <w:rFonts w:ascii="Arial" w:hAnsi="Arial" w:cs="Arial"/>
          <w:spacing w:val="-1"/>
          <w:sz w:val="20"/>
          <w:szCs w:val="20"/>
        </w:rPr>
        <w:t xml:space="preserve"> rámcovej dohody, poisťovateľovi vzniká nárok na zaplatenie úrokov z omeškania </w:t>
      </w:r>
      <w:r w:rsidR="384F4E46" w:rsidRPr="00795707">
        <w:rPr>
          <w:rFonts w:ascii="Arial" w:eastAsia="Calibri" w:hAnsi="Arial" w:cs="Arial"/>
          <w:sz w:val="20"/>
          <w:szCs w:val="20"/>
          <w:lang w:eastAsia="en-US"/>
        </w:rPr>
        <w:t>v zákonnej výške</w:t>
      </w:r>
      <w:r w:rsidR="15F269BA">
        <w:rPr>
          <w:rFonts w:ascii="Arial" w:eastAsia="Calibri" w:hAnsi="Arial" w:cs="Arial"/>
          <w:sz w:val="20"/>
          <w:szCs w:val="20"/>
          <w:lang w:eastAsia="en-US"/>
        </w:rPr>
        <w:t>, a to v prípade ak si poisťovateľ t</w:t>
      </w:r>
      <w:r w:rsidR="23C32D8A" w:rsidRPr="00795707">
        <w:rPr>
          <w:rFonts w:ascii="Arial" w:eastAsia="Calibri" w:hAnsi="Arial" w:cs="Arial"/>
          <w:sz w:val="20"/>
          <w:szCs w:val="20"/>
          <w:lang w:eastAsia="en-US"/>
        </w:rPr>
        <w:t>ento nárok písomne uplatn</w:t>
      </w:r>
      <w:r w:rsidR="15F269BA">
        <w:rPr>
          <w:rFonts w:ascii="Arial" w:eastAsia="Calibri" w:hAnsi="Arial" w:cs="Arial"/>
          <w:sz w:val="20"/>
          <w:szCs w:val="20"/>
          <w:lang w:eastAsia="en-US"/>
        </w:rPr>
        <w:t>í</w:t>
      </w:r>
      <w:r w:rsidR="23C32D8A" w:rsidRPr="00795707">
        <w:rPr>
          <w:rFonts w:ascii="Arial" w:eastAsia="Calibri" w:hAnsi="Arial" w:cs="Arial"/>
          <w:sz w:val="20"/>
          <w:szCs w:val="20"/>
          <w:lang w:eastAsia="en-US"/>
        </w:rPr>
        <w:t xml:space="preserve"> u poistníka.</w:t>
      </w:r>
    </w:p>
    <w:p w14:paraId="5FE570A0" w14:textId="4B3ABB4A" w:rsidR="00EE20B0" w:rsidRPr="00795707" w:rsidRDefault="0939D964" w:rsidP="003E5BF6">
      <w:pPr>
        <w:pStyle w:val="Zkladntext"/>
        <w:numPr>
          <w:ilvl w:val="0"/>
          <w:numId w:val="19"/>
        </w:numPr>
        <w:kinsoku w:val="0"/>
        <w:overflowPunct w:val="0"/>
        <w:spacing w:line="276" w:lineRule="auto"/>
        <w:ind w:left="567" w:hanging="567"/>
        <w:rPr>
          <w:rFonts w:ascii="Arial" w:hAnsi="Arial" w:cs="Arial"/>
          <w:spacing w:val="-1"/>
          <w:sz w:val="20"/>
          <w:szCs w:val="20"/>
        </w:rPr>
      </w:pPr>
      <w:r>
        <w:rPr>
          <w:rFonts w:ascii="Arial" w:hAnsi="Arial" w:cs="Arial"/>
          <w:spacing w:val="-1"/>
          <w:sz w:val="20"/>
          <w:szCs w:val="20"/>
        </w:rPr>
        <w:t>Uhraden</w:t>
      </w:r>
      <w:r w:rsidR="58FC2ADF">
        <w:rPr>
          <w:rFonts w:ascii="Arial" w:hAnsi="Arial" w:cs="Arial"/>
          <w:spacing w:val="-1"/>
          <w:sz w:val="20"/>
          <w:szCs w:val="20"/>
        </w:rPr>
        <w:t>í</w:t>
      </w:r>
      <w:r>
        <w:rPr>
          <w:rFonts w:ascii="Arial" w:hAnsi="Arial" w:cs="Arial"/>
          <w:spacing w:val="-1"/>
          <w:sz w:val="20"/>
          <w:szCs w:val="20"/>
        </w:rPr>
        <w:t xml:space="preserve">m zmluvných pokút nie je dotknutý nárok </w:t>
      </w:r>
      <w:r w:rsidR="1ED06229">
        <w:rPr>
          <w:rFonts w:ascii="Arial" w:hAnsi="Arial" w:cs="Arial"/>
          <w:spacing w:val="-1"/>
          <w:sz w:val="20"/>
          <w:szCs w:val="20"/>
        </w:rPr>
        <w:t>zmluvnej strany na náhradu škody a odstúpenie od rámcovej dohody.</w:t>
      </w:r>
      <w:r w:rsidR="4FD59E48">
        <w:rPr>
          <w:rFonts w:ascii="Arial" w:hAnsi="Arial" w:cs="Arial"/>
          <w:spacing w:val="-1"/>
          <w:sz w:val="20"/>
          <w:szCs w:val="20"/>
        </w:rPr>
        <w:t xml:space="preserve"> </w:t>
      </w:r>
      <w:r w:rsidR="2850D9E4">
        <w:rPr>
          <w:rFonts w:ascii="Arial" w:hAnsi="Arial" w:cs="Arial"/>
          <w:spacing w:val="-1"/>
          <w:sz w:val="20"/>
          <w:szCs w:val="20"/>
        </w:rPr>
        <w:t>Poistník</w:t>
      </w:r>
      <w:r w:rsidR="4FD59E48">
        <w:rPr>
          <w:rFonts w:ascii="Arial" w:hAnsi="Arial" w:cs="Arial"/>
          <w:spacing w:val="-1"/>
          <w:sz w:val="20"/>
          <w:szCs w:val="20"/>
        </w:rPr>
        <w:t xml:space="preserve"> m</w:t>
      </w:r>
      <w:r w:rsidR="3FBDCE65">
        <w:rPr>
          <w:rFonts w:ascii="Arial" w:hAnsi="Arial" w:cs="Arial"/>
          <w:spacing w:val="-1"/>
          <w:sz w:val="20"/>
          <w:szCs w:val="20"/>
        </w:rPr>
        <w:t>á</w:t>
      </w:r>
      <w:r w:rsidR="4FD59E48">
        <w:rPr>
          <w:rFonts w:ascii="Arial" w:hAnsi="Arial" w:cs="Arial"/>
          <w:spacing w:val="-1"/>
          <w:sz w:val="20"/>
          <w:szCs w:val="20"/>
        </w:rPr>
        <w:t xml:space="preserve"> </w:t>
      </w:r>
      <w:r w:rsidR="5E3C7BBF">
        <w:rPr>
          <w:rFonts w:ascii="Arial" w:hAnsi="Arial" w:cs="Arial"/>
          <w:spacing w:val="-1"/>
          <w:sz w:val="20"/>
          <w:szCs w:val="20"/>
        </w:rPr>
        <w:t>nárok na náhradu škod</w:t>
      </w:r>
      <w:r w:rsidR="0DCCB7B8">
        <w:rPr>
          <w:rFonts w:ascii="Arial" w:hAnsi="Arial" w:cs="Arial"/>
          <w:spacing w:val="-1"/>
          <w:sz w:val="20"/>
          <w:szCs w:val="20"/>
        </w:rPr>
        <w:t>y</w:t>
      </w:r>
      <w:r w:rsidR="5E3C7BBF">
        <w:rPr>
          <w:rFonts w:ascii="Arial" w:hAnsi="Arial" w:cs="Arial"/>
          <w:spacing w:val="-1"/>
          <w:sz w:val="20"/>
          <w:szCs w:val="20"/>
        </w:rPr>
        <w:t xml:space="preserve"> prevyšujúcu výšku uhradenej zmluvnej pokuty</w:t>
      </w:r>
      <w:r w:rsidR="384F4E46" w:rsidRPr="00795707">
        <w:rPr>
          <w:rFonts w:ascii="Arial" w:hAnsi="Arial" w:cs="Arial"/>
          <w:spacing w:val="-1"/>
          <w:sz w:val="20"/>
          <w:szCs w:val="20"/>
        </w:rPr>
        <w:t xml:space="preserve">. </w:t>
      </w:r>
      <w:r w:rsidR="35922F90">
        <w:rPr>
          <w:rFonts w:ascii="Arial" w:hAnsi="Arial" w:cs="Arial"/>
          <w:spacing w:val="-1"/>
          <w:sz w:val="20"/>
          <w:szCs w:val="20"/>
        </w:rPr>
        <w:t xml:space="preserve">Lehota na uhradenie zmluvných pokút </w:t>
      </w:r>
      <w:r w:rsidR="1CD9A80A">
        <w:rPr>
          <w:rFonts w:ascii="Arial" w:hAnsi="Arial" w:cs="Arial"/>
          <w:spacing w:val="-1"/>
          <w:sz w:val="20"/>
          <w:szCs w:val="20"/>
        </w:rPr>
        <w:t>je tridsať</w:t>
      </w:r>
      <w:r w:rsidR="384F4E46" w:rsidRPr="00795707">
        <w:rPr>
          <w:rFonts w:ascii="Arial" w:hAnsi="Arial" w:cs="Arial"/>
          <w:spacing w:val="-1"/>
          <w:sz w:val="20"/>
          <w:szCs w:val="20"/>
        </w:rPr>
        <w:t xml:space="preserve"> </w:t>
      </w:r>
      <w:r w:rsidR="1CD9A80A">
        <w:rPr>
          <w:rFonts w:ascii="Arial" w:hAnsi="Arial" w:cs="Arial"/>
          <w:spacing w:val="-1"/>
          <w:sz w:val="20"/>
          <w:szCs w:val="20"/>
        </w:rPr>
        <w:t>(</w:t>
      </w:r>
      <w:r w:rsidR="384F4E46" w:rsidRPr="00795707">
        <w:rPr>
          <w:rFonts w:ascii="Arial" w:hAnsi="Arial" w:cs="Arial"/>
          <w:spacing w:val="-1"/>
          <w:sz w:val="20"/>
          <w:szCs w:val="20"/>
        </w:rPr>
        <w:t>30</w:t>
      </w:r>
      <w:r w:rsidR="1CD9A80A">
        <w:rPr>
          <w:rFonts w:ascii="Arial" w:hAnsi="Arial" w:cs="Arial"/>
          <w:spacing w:val="-1"/>
          <w:sz w:val="20"/>
          <w:szCs w:val="20"/>
        </w:rPr>
        <w:t>)</w:t>
      </w:r>
      <w:r w:rsidR="384F4E46" w:rsidRPr="00795707">
        <w:rPr>
          <w:rFonts w:ascii="Arial" w:hAnsi="Arial" w:cs="Arial"/>
          <w:spacing w:val="-1"/>
          <w:sz w:val="20"/>
          <w:szCs w:val="20"/>
        </w:rPr>
        <w:t xml:space="preserve"> dní odo dňa ich písomného uplatnenia</w:t>
      </w:r>
      <w:r w:rsidR="1BF871B6">
        <w:rPr>
          <w:rFonts w:ascii="Arial" w:hAnsi="Arial" w:cs="Arial"/>
          <w:spacing w:val="-1"/>
          <w:sz w:val="20"/>
          <w:szCs w:val="20"/>
        </w:rPr>
        <w:t xml:space="preserve"> zmluvnej strany</w:t>
      </w:r>
      <w:r w:rsidR="384F4E46" w:rsidRPr="00795707">
        <w:rPr>
          <w:rFonts w:ascii="Arial" w:hAnsi="Arial" w:cs="Arial"/>
          <w:spacing w:val="-1"/>
          <w:sz w:val="20"/>
          <w:szCs w:val="20"/>
        </w:rPr>
        <w:t xml:space="preserve">. </w:t>
      </w:r>
    </w:p>
    <w:p w14:paraId="5FE570A1" w14:textId="77777777" w:rsidR="00EE20B0" w:rsidRPr="00795707" w:rsidRDefault="00EE20B0" w:rsidP="00EE20B0">
      <w:pPr>
        <w:spacing w:line="276" w:lineRule="auto"/>
        <w:jc w:val="both"/>
        <w:rPr>
          <w:rFonts w:ascii="Arial" w:hAnsi="Arial" w:cs="Arial"/>
          <w:sz w:val="20"/>
          <w:szCs w:val="20"/>
        </w:rPr>
      </w:pPr>
    </w:p>
    <w:p w14:paraId="5FE570A3" w14:textId="436EBCF1" w:rsidR="00EE20B0" w:rsidRPr="00D9494A" w:rsidRDefault="49AE3B28" w:rsidP="49AE3B28">
      <w:pPr>
        <w:pStyle w:val="Odsekzoznamu"/>
        <w:numPr>
          <w:ilvl w:val="0"/>
          <w:numId w:val="31"/>
        </w:numPr>
        <w:spacing w:line="276" w:lineRule="auto"/>
        <w:rPr>
          <w:rFonts w:ascii="Arial" w:hAnsi="Arial" w:cs="Arial"/>
          <w:b/>
          <w:bCs/>
          <w:sz w:val="20"/>
          <w:szCs w:val="20"/>
        </w:rPr>
      </w:pPr>
      <w:r w:rsidRPr="49AE3B28">
        <w:rPr>
          <w:rFonts w:ascii="Arial" w:hAnsi="Arial" w:cs="Arial"/>
          <w:b/>
          <w:bCs/>
          <w:sz w:val="20"/>
          <w:szCs w:val="20"/>
        </w:rPr>
        <w:t>TRVANIE A UKONČENIE RÁMCOVEJ DOHODY</w:t>
      </w:r>
    </w:p>
    <w:p w14:paraId="5FE570A4" w14:textId="77777777" w:rsidR="00EE20B0" w:rsidRPr="00795707" w:rsidRDefault="00EE20B0" w:rsidP="00EE20B0">
      <w:pPr>
        <w:spacing w:line="276" w:lineRule="auto"/>
        <w:jc w:val="center"/>
        <w:rPr>
          <w:rFonts w:ascii="Arial" w:hAnsi="Arial" w:cs="Arial"/>
          <w:b/>
          <w:sz w:val="20"/>
          <w:szCs w:val="20"/>
        </w:rPr>
      </w:pPr>
    </w:p>
    <w:p w14:paraId="5FE570A5" w14:textId="27557CD0" w:rsidR="00EE20B0" w:rsidRPr="00795707" w:rsidRDefault="49AE3B28" w:rsidP="00DA6E87">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Táto rámcová dohoda sa uzatvára na dobu určitú, a to odo dňa nadobudnutia jej účinnosti podľa tejto rámcovej dohody, </w:t>
      </w:r>
      <w:r w:rsidRPr="0069503C">
        <w:rPr>
          <w:rFonts w:ascii="Arial" w:hAnsi="Arial" w:cs="Arial"/>
          <w:sz w:val="20"/>
          <w:szCs w:val="20"/>
        </w:rPr>
        <w:t xml:space="preserve">do </w:t>
      </w:r>
      <w:r w:rsidR="00A872E4">
        <w:rPr>
          <w:rFonts w:ascii="Arial" w:hAnsi="Arial" w:cs="Arial"/>
          <w:sz w:val="20"/>
          <w:szCs w:val="20"/>
        </w:rPr>
        <w:t>štyridsaťosem</w:t>
      </w:r>
      <w:r w:rsidRPr="0069503C">
        <w:rPr>
          <w:rFonts w:ascii="Arial" w:hAnsi="Arial" w:cs="Arial"/>
          <w:sz w:val="20"/>
          <w:szCs w:val="20"/>
        </w:rPr>
        <w:t xml:space="preserve"> (</w:t>
      </w:r>
      <w:r w:rsidR="00A872E4">
        <w:rPr>
          <w:rFonts w:ascii="Arial" w:hAnsi="Arial" w:cs="Arial"/>
          <w:sz w:val="20"/>
          <w:szCs w:val="20"/>
        </w:rPr>
        <w:t>48</w:t>
      </w:r>
      <w:r w:rsidRPr="0069503C">
        <w:rPr>
          <w:rFonts w:ascii="Arial" w:hAnsi="Arial" w:cs="Arial"/>
          <w:sz w:val="20"/>
          <w:szCs w:val="20"/>
        </w:rPr>
        <w:t>) mesiacov odo dňa účinnosti tejto zmluvy alebo</w:t>
      </w:r>
      <w:r w:rsidRPr="49AE3B28">
        <w:rPr>
          <w:rFonts w:ascii="Arial" w:hAnsi="Arial" w:cs="Arial"/>
          <w:sz w:val="20"/>
          <w:szCs w:val="20"/>
        </w:rPr>
        <w:t xml:space="preserve"> do vyčerpania finančného limitu podľa bodu 4.1 rámcovej dohody, podľa toho, ktorá skutočnosť nastane skôr.</w:t>
      </w:r>
    </w:p>
    <w:p w14:paraId="5FE570A6"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Pred uplynutím dohodnutej doby je možné rámcovú dohodu ukončiť:</w:t>
      </w:r>
    </w:p>
    <w:p w14:paraId="5FE570A7"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okamžitým odstúpením v prípade jej podstatného porušenia,</w:t>
      </w:r>
    </w:p>
    <w:p w14:paraId="5FE570A8" w14:textId="0AFF46CE"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výpoveďou</w:t>
      </w:r>
      <w:r w:rsidR="00A3286B">
        <w:rPr>
          <w:rFonts w:ascii="Arial" w:hAnsi="Arial" w:cs="Arial"/>
          <w:sz w:val="20"/>
          <w:szCs w:val="20"/>
        </w:rPr>
        <w:t xml:space="preserve"> poistníka</w:t>
      </w:r>
      <w:r w:rsidRPr="00795707">
        <w:rPr>
          <w:rFonts w:ascii="Arial" w:hAnsi="Arial" w:cs="Arial"/>
          <w:sz w:val="20"/>
          <w:szCs w:val="20"/>
        </w:rPr>
        <w:t>,</w:t>
      </w:r>
    </w:p>
    <w:p w14:paraId="5FE570A9" w14:textId="77777777" w:rsidR="005C69B2" w:rsidRPr="00795707" w:rsidRDefault="005C69B2" w:rsidP="005C69B2">
      <w:pPr>
        <w:pStyle w:val="Odsekzoznamu"/>
        <w:numPr>
          <w:ilvl w:val="0"/>
          <w:numId w:val="14"/>
        </w:numPr>
        <w:autoSpaceDN w:val="0"/>
        <w:spacing w:line="276" w:lineRule="auto"/>
        <w:ind w:left="993" w:hanging="426"/>
        <w:contextualSpacing/>
        <w:jc w:val="both"/>
        <w:rPr>
          <w:rFonts w:ascii="Arial" w:hAnsi="Arial" w:cs="Arial"/>
          <w:sz w:val="20"/>
          <w:szCs w:val="20"/>
        </w:rPr>
      </w:pPr>
      <w:r w:rsidRPr="00795707">
        <w:rPr>
          <w:rFonts w:ascii="Arial" w:hAnsi="Arial" w:cs="Arial"/>
          <w:sz w:val="20"/>
          <w:szCs w:val="20"/>
        </w:rPr>
        <w:t>písomnou dohodou zmluvných strán.</w:t>
      </w:r>
    </w:p>
    <w:p w14:paraId="5FE570AA" w14:textId="77777777" w:rsidR="00EE20B0" w:rsidRPr="00795707" w:rsidRDefault="00EE20B0" w:rsidP="005C69B2">
      <w:pPr>
        <w:pStyle w:val="Odsekzoznamu"/>
        <w:numPr>
          <w:ilvl w:val="0"/>
          <w:numId w:val="13"/>
        </w:numPr>
        <w:autoSpaceDN w:val="0"/>
        <w:spacing w:line="276" w:lineRule="auto"/>
        <w:contextualSpacing/>
        <w:jc w:val="both"/>
        <w:rPr>
          <w:rFonts w:ascii="Arial" w:hAnsi="Arial" w:cs="Arial"/>
          <w:sz w:val="20"/>
          <w:szCs w:val="20"/>
        </w:rPr>
      </w:pPr>
      <w:r w:rsidRPr="00795707">
        <w:rPr>
          <w:rFonts w:ascii="Arial" w:hAnsi="Arial" w:cs="Arial"/>
          <w:sz w:val="20"/>
          <w:szCs w:val="20"/>
        </w:rPr>
        <w:t>Na účely tejto rámcovej dohody sa podstatným porušením záväzku vyplývajúceho z tejto rámcovej dohody považuje:</w:t>
      </w:r>
    </w:p>
    <w:p w14:paraId="5FE570AB" w14:textId="4FEA31D7"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ak poisťovateľ v rozpore s </w:t>
      </w:r>
      <w:r w:rsidR="36809377" w:rsidRPr="75B08C85">
        <w:rPr>
          <w:rFonts w:ascii="Arial" w:eastAsia="Calibri" w:hAnsi="Arial" w:cs="Arial"/>
          <w:sz w:val="20"/>
          <w:szCs w:val="20"/>
          <w:lang w:eastAsia="en-US"/>
        </w:rPr>
        <w:t xml:space="preserve">bodom </w:t>
      </w:r>
      <w:r w:rsidR="00904689">
        <w:rPr>
          <w:rFonts w:ascii="Arial" w:eastAsia="Calibri" w:hAnsi="Arial" w:cs="Arial"/>
          <w:sz w:val="20"/>
          <w:szCs w:val="20"/>
          <w:lang w:eastAsia="en-US"/>
        </w:rPr>
        <w:t>1</w:t>
      </w:r>
      <w:r w:rsidR="36809377" w:rsidRPr="75B08C85">
        <w:rPr>
          <w:rFonts w:ascii="Arial" w:eastAsia="Calibri" w:hAnsi="Arial" w:cs="Arial"/>
          <w:sz w:val="20"/>
          <w:szCs w:val="20"/>
          <w:lang w:eastAsia="en-US"/>
        </w:rPr>
        <w:t>.</w:t>
      </w:r>
      <w:r w:rsidR="00904689">
        <w:rPr>
          <w:rFonts w:ascii="Arial" w:eastAsia="Calibri" w:hAnsi="Arial" w:cs="Arial"/>
          <w:sz w:val="20"/>
          <w:szCs w:val="20"/>
          <w:lang w:eastAsia="en-US"/>
        </w:rPr>
        <w:t>7</w:t>
      </w:r>
      <w:r w:rsidRPr="75B08C85">
        <w:rPr>
          <w:rFonts w:ascii="Arial" w:eastAsia="Calibri" w:hAnsi="Arial" w:cs="Arial"/>
          <w:sz w:val="20"/>
          <w:szCs w:val="20"/>
          <w:lang w:eastAsia="en-US"/>
        </w:rPr>
        <w:t xml:space="preserve">  rámcovej dohody odmietne uzatvoriť poistnú zmluvu,</w:t>
      </w:r>
    </w:p>
    <w:p w14:paraId="5FE570AC" w14:textId="413195C7"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povinností poisťovateľa podľa </w:t>
      </w:r>
      <w:r w:rsidR="36809377" w:rsidRPr="75B08C85">
        <w:rPr>
          <w:rFonts w:ascii="Arial" w:eastAsia="Calibri" w:hAnsi="Arial" w:cs="Arial"/>
          <w:sz w:val="20"/>
          <w:szCs w:val="20"/>
          <w:lang w:eastAsia="en-US"/>
        </w:rPr>
        <w:t> bodu 5.1</w:t>
      </w:r>
      <w:r w:rsidR="56F3E0BC" w:rsidRPr="75B08C85">
        <w:rPr>
          <w:rFonts w:ascii="Arial" w:eastAsia="Calibri" w:hAnsi="Arial" w:cs="Arial"/>
          <w:sz w:val="20"/>
          <w:szCs w:val="20"/>
          <w:lang w:eastAsia="en-US"/>
        </w:rPr>
        <w:t>2</w:t>
      </w:r>
      <w:r w:rsidR="36809377" w:rsidRPr="75B08C85">
        <w:rPr>
          <w:rFonts w:ascii="Arial" w:eastAsia="Calibri" w:hAnsi="Arial" w:cs="Arial"/>
          <w:sz w:val="20"/>
          <w:szCs w:val="20"/>
          <w:lang w:eastAsia="en-US"/>
        </w:rPr>
        <w:t xml:space="preserve"> </w:t>
      </w:r>
      <w:r w:rsidRPr="75B08C85">
        <w:rPr>
          <w:rFonts w:ascii="Arial" w:eastAsia="Calibri" w:hAnsi="Arial" w:cs="Arial"/>
          <w:sz w:val="20"/>
          <w:szCs w:val="20"/>
          <w:lang w:eastAsia="en-US"/>
        </w:rPr>
        <w:t>rámcovej dohody,</w:t>
      </w:r>
    </w:p>
    <w:p w14:paraId="5FE570AD" w14:textId="46FBE345" w:rsidR="005C69B2" w:rsidRPr="00795707" w:rsidRDefault="280196FF" w:rsidP="75B08C85">
      <w:pPr>
        <w:pStyle w:val="Odsekzoznamu"/>
        <w:numPr>
          <w:ilvl w:val="0"/>
          <w:numId w:val="20"/>
        </w:numPr>
        <w:spacing w:line="276" w:lineRule="auto"/>
        <w:ind w:left="993" w:hanging="426"/>
        <w:contextualSpacing/>
        <w:jc w:val="both"/>
        <w:rPr>
          <w:rFonts w:ascii="Arial" w:eastAsia="Calibri" w:hAnsi="Arial" w:cs="Arial"/>
          <w:sz w:val="20"/>
          <w:szCs w:val="20"/>
          <w:lang w:eastAsia="en-US"/>
        </w:rPr>
      </w:pPr>
      <w:r w:rsidRPr="75B08C85">
        <w:rPr>
          <w:rFonts w:ascii="Arial" w:eastAsia="Calibri" w:hAnsi="Arial" w:cs="Arial"/>
          <w:sz w:val="20"/>
          <w:szCs w:val="20"/>
          <w:lang w:eastAsia="en-US"/>
        </w:rPr>
        <w:t xml:space="preserve">porušenie povinnosti mlčanlivosti podľa </w:t>
      </w:r>
      <w:r w:rsidR="36809377" w:rsidRPr="75B08C85">
        <w:rPr>
          <w:rFonts w:ascii="Arial" w:eastAsia="Calibri" w:hAnsi="Arial" w:cs="Arial"/>
          <w:sz w:val="20"/>
          <w:szCs w:val="20"/>
          <w:lang w:eastAsia="en-US"/>
        </w:rPr>
        <w:t>bodu 5.2</w:t>
      </w:r>
      <w:r w:rsidRPr="75B08C85">
        <w:rPr>
          <w:rFonts w:ascii="Arial" w:eastAsia="Calibri" w:hAnsi="Arial" w:cs="Arial"/>
          <w:sz w:val="20"/>
          <w:szCs w:val="20"/>
          <w:lang w:eastAsia="en-US"/>
        </w:rPr>
        <w:t xml:space="preserve"> až </w:t>
      </w:r>
      <w:r w:rsidR="36809377" w:rsidRPr="75B08C85">
        <w:rPr>
          <w:rFonts w:ascii="Arial" w:eastAsia="Calibri" w:hAnsi="Arial" w:cs="Arial"/>
          <w:sz w:val="20"/>
          <w:szCs w:val="20"/>
          <w:lang w:eastAsia="en-US"/>
        </w:rPr>
        <w:t>5.8</w:t>
      </w:r>
      <w:r w:rsidRPr="75B08C85">
        <w:rPr>
          <w:rFonts w:ascii="Arial" w:eastAsia="Calibri" w:hAnsi="Arial" w:cs="Arial"/>
          <w:sz w:val="20"/>
          <w:szCs w:val="20"/>
          <w:lang w:eastAsia="en-US"/>
        </w:rPr>
        <w:t xml:space="preserve"> rámcovej dohody alebo iné neoprávnené nakladanie s informáciami poistníka v súvislosti s plnením tejto rámcovej dohody,</w:t>
      </w:r>
    </w:p>
    <w:p w14:paraId="5FE570AE"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ak sa preukáže, že poisťovateľ v ponuke predloženej vo verejnom obstarávaní predložil nepravdivé doklady alebo uviedol nepravdivé, neúplné alebo skreslené údaje, </w:t>
      </w:r>
    </w:p>
    <w:p w14:paraId="5FE570AF"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je voči zmluvnej strane vedené konkurzné konanie alebo reštrukturalizačné konanie, je v konkurze, v reštrukturalizácii, bol proti nej zamietnutý návrh na vyhlásenie konkurzu pre nedostatok majetku,</w:t>
      </w:r>
    </w:p>
    <w:p w14:paraId="5FE570B0" w14:textId="77777777"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t>ak zmluvná strana vstúpila do likvidácie, alebo bola na ňu zriadená nútená správa,</w:t>
      </w:r>
    </w:p>
    <w:p w14:paraId="5FE570B1" w14:textId="6C532A8D" w:rsidR="005C69B2" w:rsidRPr="00795707" w:rsidRDefault="005C69B2" w:rsidP="005C69B2">
      <w:pPr>
        <w:pStyle w:val="Odsekzoznamu"/>
        <w:numPr>
          <w:ilvl w:val="0"/>
          <w:numId w:val="20"/>
        </w:numPr>
        <w:spacing w:line="276" w:lineRule="auto"/>
        <w:ind w:left="993" w:hanging="426"/>
        <w:contextualSpacing/>
        <w:jc w:val="both"/>
        <w:rPr>
          <w:rFonts w:ascii="Arial" w:eastAsia="Calibri" w:hAnsi="Arial" w:cs="Arial"/>
          <w:bCs/>
          <w:sz w:val="20"/>
          <w:szCs w:val="20"/>
          <w:lang w:eastAsia="en-US"/>
        </w:rPr>
      </w:pPr>
      <w:r w:rsidRPr="00795707">
        <w:rPr>
          <w:rFonts w:ascii="Arial" w:eastAsia="Calibri" w:hAnsi="Arial" w:cs="Arial"/>
          <w:bCs/>
          <w:sz w:val="20"/>
          <w:szCs w:val="20"/>
          <w:lang w:eastAsia="en-US"/>
        </w:rPr>
        <w:lastRenderedPageBreak/>
        <w:t>ak je voči zmluvnej strane vedený výkon rozhodnutia (napr. podľa zákona č. 233/1995 Z. z. o súdnych exekútoroch a exekučnej činnosti (Exekučný poriadok) a o zmene a doplnení ďalších zákonov v znení neskorších predpisov, zákona č. 563/2009 Z. z. o správe daní (daňový poriadok) a o zmene a doplnení niektorých zákonov</w:t>
      </w:r>
      <w:r w:rsidR="0071241F">
        <w:rPr>
          <w:rFonts w:ascii="Arial" w:eastAsia="Calibri" w:hAnsi="Arial" w:cs="Arial"/>
          <w:bCs/>
          <w:sz w:val="20"/>
          <w:szCs w:val="20"/>
          <w:lang w:eastAsia="en-US"/>
        </w:rPr>
        <w:t xml:space="preserve"> v znení neskorších predpisov </w:t>
      </w:r>
      <w:r w:rsidRPr="00795707">
        <w:rPr>
          <w:rFonts w:ascii="Arial" w:eastAsia="Calibri" w:hAnsi="Arial" w:cs="Arial"/>
          <w:bCs/>
          <w:sz w:val="20"/>
          <w:szCs w:val="20"/>
          <w:lang w:eastAsia="en-US"/>
        </w:rPr>
        <w:t xml:space="preserve"> a pod.).</w:t>
      </w:r>
    </w:p>
    <w:p w14:paraId="05B2190F" w14:textId="70D2506E" w:rsidR="0044762D" w:rsidRDefault="384F4E46" w:rsidP="0044762D">
      <w:pPr>
        <w:pStyle w:val="Odsekzoznamu"/>
        <w:numPr>
          <w:ilvl w:val="0"/>
          <w:numId w:val="13"/>
        </w:numPr>
        <w:autoSpaceDN w:val="0"/>
        <w:spacing w:line="276" w:lineRule="auto"/>
        <w:contextualSpacing/>
        <w:jc w:val="both"/>
        <w:rPr>
          <w:rFonts w:ascii="Arial" w:hAnsi="Arial" w:cs="Arial"/>
          <w:sz w:val="20"/>
          <w:szCs w:val="20"/>
        </w:rPr>
      </w:pPr>
      <w:r w:rsidRPr="75B08C85">
        <w:rPr>
          <w:rFonts w:ascii="Arial" w:hAnsi="Arial" w:cs="Arial"/>
          <w:sz w:val="20"/>
          <w:szCs w:val="20"/>
        </w:rPr>
        <w:t>Odstúpenie je účinné dňom, kedy bolo doručené druhej zmluvnej strane. 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r w:rsidR="29464A32" w:rsidRPr="75B08C85">
        <w:rPr>
          <w:rFonts w:ascii="Arial" w:hAnsi="Arial" w:cs="Arial"/>
          <w:sz w:val="20"/>
          <w:szCs w:val="20"/>
        </w:rPr>
        <w:t>.</w:t>
      </w:r>
    </w:p>
    <w:p w14:paraId="0498EA25" w14:textId="29966944" w:rsidR="008A70A4" w:rsidRPr="0044762D" w:rsidRDefault="49AE3B28" w:rsidP="0044762D">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 xml:space="preserve">Túto rámcovú dohodu môže poistník ukončiť písomnou výpoveďou aj bez uvedenia dôvodu s výpovednou lehotou </w:t>
      </w:r>
      <w:r w:rsidRPr="0069503C">
        <w:rPr>
          <w:rFonts w:ascii="Arial" w:hAnsi="Arial" w:cs="Arial"/>
          <w:sz w:val="20"/>
          <w:szCs w:val="20"/>
        </w:rPr>
        <w:t>šesť (6) mesiacov</w:t>
      </w:r>
      <w:r w:rsidRPr="49AE3B28">
        <w:rPr>
          <w:rFonts w:ascii="Arial" w:hAnsi="Arial" w:cs="Arial"/>
          <w:sz w:val="20"/>
          <w:szCs w:val="20"/>
        </w:rPr>
        <w:t>, ktorá začína plynúť prvým (1.) dňom kalendárneho mesiaca nasledujúceho po kalendárnom mesiaci, v ktorom bola výpoveď doručená druhej zmluvnej strane.</w:t>
      </w:r>
    </w:p>
    <w:p w14:paraId="5FE570B4" w14:textId="4C4436E5" w:rsidR="00EE20B0" w:rsidRDefault="49AE3B28" w:rsidP="005C69B2">
      <w:pPr>
        <w:pStyle w:val="Odsekzoznamu"/>
        <w:numPr>
          <w:ilvl w:val="0"/>
          <w:numId w:val="13"/>
        </w:numPr>
        <w:autoSpaceDN w:val="0"/>
        <w:spacing w:line="276" w:lineRule="auto"/>
        <w:contextualSpacing/>
        <w:jc w:val="both"/>
        <w:rPr>
          <w:rFonts w:ascii="Arial" w:hAnsi="Arial" w:cs="Arial"/>
          <w:sz w:val="20"/>
          <w:szCs w:val="20"/>
        </w:rPr>
      </w:pPr>
      <w:r w:rsidRPr="49AE3B28">
        <w:rPr>
          <w:rFonts w:ascii="Arial" w:hAnsi="Arial" w:cs="Arial"/>
          <w:sz w:val="20"/>
          <w:szCs w:val="20"/>
        </w:rPr>
        <w:t>Odstúpenie od rámcovej dohody alebo jej ukončenie z iného dôvodu sa nedotýka práva na uplatnenie nárokov vyplývajúcich z porušenia rámcovej dohody, vrátane oprávnenia na náhradu škody, zmluvnej pokuty, riešenia sporov medzi zmluvnými stranami a ostatných ustanovení, ktoré podľa rámcovej dohody alebo vzhľadom na svoju povahu majú trvať aj po ukončení rámcovej dohody. Ustanovenia vzťahujúce sa k usporiadaniu vzájomných právnych vzťahov na základe rámcovej dohody zostávajú v platnosti do momentu ich usporiadania.</w:t>
      </w:r>
    </w:p>
    <w:p w14:paraId="11CA05CC" w14:textId="1C7F615C" w:rsidR="4532343B" w:rsidRDefault="49AE3B28" w:rsidP="75B08C85">
      <w:pPr>
        <w:pStyle w:val="Odsekzoznamu"/>
        <w:numPr>
          <w:ilvl w:val="0"/>
          <w:numId w:val="13"/>
        </w:numPr>
        <w:spacing w:line="276" w:lineRule="auto"/>
        <w:contextualSpacing/>
        <w:jc w:val="both"/>
        <w:rPr>
          <w:rFonts w:ascii="Arial" w:hAnsi="Arial" w:cs="Arial"/>
          <w:sz w:val="20"/>
          <w:szCs w:val="20"/>
        </w:rPr>
      </w:pPr>
      <w:r w:rsidRPr="49AE3B28">
        <w:rPr>
          <w:rFonts w:ascii="Arial" w:hAnsi="Arial" w:cs="Arial"/>
          <w:sz w:val="20"/>
          <w:szCs w:val="20"/>
        </w:rPr>
        <w:t xml:space="preserve">Zmluvné strany vyhlasujú, že v prípade zmeny osoby poistníka, podmienky tejto rámcovej dohody v plnom rozsahu prechádzajú na nástupnícku spoločnosť. Pre vylúčenie akýchkoľvek pochybností akákoľvek zmena osoby poistníka nezakladá dôvod na ukončenie tejto rámcovej dohody. </w:t>
      </w:r>
    </w:p>
    <w:p w14:paraId="6FFAC163" w14:textId="63FB96B4" w:rsidR="006C6095" w:rsidRDefault="006C6095" w:rsidP="006C6095">
      <w:pPr>
        <w:autoSpaceDN w:val="0"/>
        <w:spacing w:line="276" w:lineRule="auto"/>
        <w:contextualSpacing/>
        <w:jc w:val="both"/>
        <w:rPr>
          <w:rFonts w:ascii="Arial" w:hAnsi="Arial" w:cs="Arial"/>
          <w:sz w:val="20"/>
          <w:szCs w:val="20"/>
        </w:rPr>
      </w:pPr>
    </w:p>
    <w:p w14:paraId="1B90BBA7" w14:textId="35423E3E" w:rsidR="006C6095" w:rsidRPr="00D9494A" w:rsidRDefault="00D9494A" w:rsidP="00D9494A">
      <w:pPr>
        <w:pStyle w:val="Odsekzoznamu"/>
        <w:numPr>
          <w:ilvl w:val="0"/>
          <w:numId w:val="31"/>
        </w:numPr>
        <w:autoSpaceDN w:val="0"/>
        <w:spacing w:line="276" w:lineRule="auto"/>
        <w:contextualSpacing/>
        <w:rPr>
          <w:rFonts w:ascii="Arial" w:hAnsi="Arial" w:cs="Arial"/>
          <w:b/>
          <w:bCs/>
          <w:sz w:val="20"/>
          <w:szCs w:val="20"/>
        </w:rPr>
      </w:pPr>
      <w:r w:rsidRPr="00D9494A">
        <w:rPr>
          <w:rFonts w:ascii="Arial" w:hAnsi="Arial" w:cs="Arial"/>
          <w:b/>
          <w:bCs/>
          <w:sz w:val="20"/>
          <w:szCs w:val="20"/>
        </w:rPr>
        <w:t>VYŠŠIA MOC</w:t>
      </w:r>
    </w:p>
    <w:p w14:paraId="1A7BB9A1" w14:textId="77777777" w:rsidR="006C6095" w:rsidRPr="006C6095" w:rsidRDefault="006C6095" w:rsidP="006C6095">
      <w:pPr>
        <w:autoSpaceDN w:val="0"/>
        <w:spacing w:line="276" w:lineRule="auto"/>
        <w:contextualSpacing/>
        <w:jc w:val="center"/>
        <w:rPr>
          <w:rFonts w:ascii="Arial" w:hAnsi="Arial" w:cs="Arial"/>
          <w:sz w:val="20"/>
          <w:szCs w:val="20"/>
        </w:rPr>
      </w:pPr>
    </w:p>
    <w:p w14:paraId="3C8EE7D4" w14:textId="213DEE98" w:rsidR="006C6095" w:rsidRDefault="006C6095"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006C6095">
        <w:rPr>
          <w:rFonts w:ascii="Arial" w:hAnsi="Arial" w:cs="Arial"/>
          <w:sz w:val="20"/>
          <w:szCs w:val="20"/>
        </w:rPr>
        <w:t xml:space="preserve">Vyššia moc je na účely tejto zmluvy výnimočná udalosť alebo skutočnosť: (i) ktorá je mimo kontroly zmluvnej strany, (ii) proti vzniku ktorej sa zmluvná strana nemohla primerane zabezpečiť pred uzavretím </w:t>
      </w:r>
      <w:r w:rsidR="00337080">
        <w:rPr>
          <w:rFonts w:ascii="Arial" w:hAnsi="Arial" w:cs="Arial"/>
          <w:sz w:val="20"/>
          <w:szCs w:val="20"/>
        </w:rPr>
        <w:t>rámcovej dohody</w:t>
      </w:r>
      <w:r w:rsidRPr="006C6095">
        <w:rPr>
          <w:rFonts w:ascii="Arial" w:hAnsi="Arial" w:cs="Arial"/>
          <w:sz w:val="20"/>
          <w:szCs w:val="20"/>
        </w:rPr>
        <w:t>, (iii) ktorej sa po jej vzniku nemohla zmluvná strana náležite vyhnúť, alebo ju odvrátiť a (iv) ktorú nie je možné v zásade pripísať druhej zmluvnej strane.</w:t>
      </w:r>
    </w:p>
    <w:p w14:paraId="7AC6A48D" w14:textId="45B4AC20" w:rsidR="00CE471B" w:rsidRDefault="64BF00BE" w:rsidP="006C6095">
      <w:pPr>
        <w:pStyle w:val="Odsekzoznamu"/>
        <w:numPr>
          <w:ilvl w:val="0"/>
          <w:numId w:val="24"/>
        </w:numPr>
        <w:autoSpaceDN w:val="0"/>
        <w:spacing w:line="276" w:lineRule="auto"/>
        <w:ind w:left="567" w:hanging="567"/>
        <w:contextualSpacing/>
        <w:jc w:val="both"/>
        <w:rPr>
          <w:rFonts w:ascii="Arial" w:hAnsi="Arial" w:cs="Arial"/>
          <w:sz w:val="20"/>
          <w:szCs w:val="20"/>
        </w:rPr>
      </w:pPr>
      <w:r w:rsidRPr="75B08C85">
        <w:rPr>
          <w:rFonts w:ascii="Arial" w:hAnsi="Arial" w:cs="Arial"/>
          <w:sz w:val="20"/>
          <w:szCs w:val="20"/>
        </w:rPr>
        <w:t xml:space="preserve">Vyššia moc môže zahŕňať iba výnimočné udalosti alebo okolnosti, ak sú splnené vyššie uvedené podmienky podľa </w:t>
      </w:r>
      <w:r w:rsidR="1EDE6A83" w:rsidRPr="75B08C85">
        <w:rPr>
          <w:rFonts w:ascii="Arial" w:hAnsi="Arial" w:cs="Arial"/>
          <w:sz w:val="20"/>
          <w:szCs w:val="20"/>
        </w:rPr>
        <w:t>bodu 8.1</w:t>
      </w:r>
      <w:r w:rsidR="314AED13" w:rsidRPr="75B08C85">
        <w:rPr>
          <w:rFonts w:ascii="Arial" w:hAnsi="Arial" w:cs="Arial"/>
          <w:sz w:val="20"/>
          <w:szCs w:val="20"/>
        </w:rPr>
        <w:t xml:space="preserve"> rámcovej dohody</w:t>
      </w:r>
      <w:r w:rsidRPr="75B08C85">
        <w:rPr>
          <w:rFonts w:ascii="Arial" w:hAnsi="Arial" w:cs="Arial"/>
          <w:sz w:val="20"/>
          <w:szCs w:val="20"/>
        </w:rPr>
        <w:t xml:space="preserve">. Vyššia moc sú najmä nasledujúce prípady: (i) pandémia nebezpečnej choroby; (ii) legislatívne uložené podmienky obmedzenia pohybu ľudí, ako napríklad povinnosť karantény, uzatváranie oblastí, zákazy vstupu cudzích štátnych príslušníkov na územie štátu; (iii) vyhlásenie mimoriadnej situácie alebo núdzového stavu, ak opatrenia prijaté s ich vyhlásením majú, alebo môžu mať dopad na plnenie povinností podľa tejto </w:t>
      </w:r>
      <w:r w:rsidR="314AED13" w:rsidRPr="75B08C85">
        <w:rPr>
          <w:rFonts w:ascii="Arial" w:hAnsi="Arial" w:cs="Arial"/>
          <w:sz w:val="20"/>
          <w:szCs w:val="20"/>
        </w:rPr>
        <w:t>rámcovej dohody</w:t>
      </w:r>
      <w:r w:rsidRPr="75B08C85">
        <w:rPr>
          <w:rFonts w:ascii="Arial" w:hAnsi="Arial" w:cs="Arial"/>
          <w:sz w:val="20"/>
          <w:szCs w:val="20"/>
        </w:rPr>
        <w:t xml:space="preserve">; (iv) vojna, vojnový stav (bez ohľadu na to, či bola vyhlásená), invázia, iné vonkajšie nepriateľské akcie, vzbury, teroristické akcie, revolúcia, povstanie, ozbrojené útoky, alebo občianska vojna v krajine, občianske nepokoje, štrajk; (v) expozícia účinkom vojnového streliva, výbušného materiálu, rádioaktívneho materiálu, ionizujúceho žiarenia, s výnimkou, keď je používanie týchto materiálov možné pripísať </w:t>
      </w:r>
      <w:r w:rsidR="314AED13" w:rsidRPr="75B08C85">
        <w:rPr>
          <w:rFonts w:ascii="Arial" w:hAnsi="Arial" w:cs="Arial"/>
          <w:sz w:val="20"/>
          <w:szCs w:val="20"/>
        </w:rPr>
        <w:t>po</w:t>
      </w:r>
      <w:r w:rsidR="42DC6948" w:rsidRPr="75B08C85">
        <w:rPr>
          <w:rFonts w:ascii="Arial" w:hAnsi="Arial" w:cs="Arial"/>
          <w:sz w:val="20"/>
          <w:szCs w:val="20"/>
        </w:rPr>
        <w:t>i</w:t>
      </w:r>
      <w:r w:rsidR="314AED13" w:rsidRPr="75B08C85">
        <w:rPr>
          <w:rFonts w:ascii="Arial" w:hAnsi="Arial" w:cs="Arial"/>
          <w:sz w:val="20"/>
          <w:szCs w:val="20"/>
        </w:rPr>
        <w:t>sťovateľovi</w:t>
      </w:r>
      <w:r w:rsidRPr="75B08C85">
        <w:rPr>
          <w:rFonts w:ascii="Arial" w:hAnsi="Arial" w:cs="Arial"/>
          <w:sz w:val="20"/>
          <w:szCs w:val="20"/>
        </w:rPr>
        <w:t xml:space="preserve">; (vi) zemetrasenie, povodne, vulkanická činnosť, vietor dosahujúci intenzitu hurikánu a iné prírodné katastrofy s podobnými následkami alebo rozsahom; a (vii) zmena právnych predpisov, v dôsledku ktorej sa plnenie </w:t>
      </w:r>
      <w:r w:rsidR="3D4B68CB" w:rsidRPr="75B08C85">
        <w:rPr>
          <w:rFonts w:ascii="Arial" w:hAnsi="Arial" w:cs="Arial"/>
          <w:sz w:val="20"/>
          <w:szCs w:val="20"/>
        </w:rPr>
        <w:t>rámcovej dohody</w:t>
      </w:r>
      <w:r w:rsidRPr="75B08C85">
        <w:rPr>
          <w:rFonts w:ascii="Arial" w:hAnsi="Arial" w:cs="Arial"/>
          <w:sz w:val="20"/>
          <w:szCs w:val="20"/>
        </w:rPr>
        <w:t xml:space="preserve"> stane celkom alebo sčasti nemožným alebo nedovoleným.</w:t>
      </w:r>
    </w:p>
    <w:p w14:paraId="7CBB844E" w14:textId="3F1C342B" w:rsidR="006C6095" w:rsidRPr="00CE471B" w:rsidRDefault="006C6095" w:rsidP="00CE471B">
      <w:pPr>
        <w:pStyle w:val="Odsekzoznamu"/>
        <w:numPr>
          <w:ilvl w:val="0"/>
          <w:numId w:val="24"/>
        </w:numPr>
        <w:autoSpaceDN w:val="0"/>
        <w:spacing w:line="276" w:lineRule="auto"/>
        <w:ind w:left="567" w:hanging="567"/>
        <w:contextualSpacing/>
        <w:jc w:val="both"/>
        <w:rPr>
          <w:rFonts w:ascii="Arial" w:hAnsi="Arial" w:cs="Arial"/>
          <w:sz w:val="20"/>
          <w:szCs w:val="20"/>
        </w:rPr>
      </w:pPr>
      <w:r w:rsidRPr="00CE471B">
        <w:rPr>
          <w:rFonts w:ascii="Arial" w:hAnsi="Arial" w:cs="Arial"/>
          <w:sz w:val="20"/>
          <w:szCs w:val="20"/>
        </w:rPr>
        <w:t xml:space="preserve">Ak vyššia moc bráni, alebo bude brániť niektorej zo zmluvných strán v plnení jej povinností podľa </w:t>
      </w:r>
      <w:r w:rsidR="00337080">
        <w:rPr>
          <w:rFonts w:ascii="Arial" w:hAnsi="Arial" w:cs="Arial"/>
          <w:sz w:val="20"/>
          <w:szCs w:val="20"/>
        </w:rPr>
        <w:t>rámcovej dohody</w:t>
      </w:r>
      <w:r w:rsidRPr="00CE471B">
        <w:rPr>
          <w:rFonts w:ascii="Arial" w:hAnsi="Arial" w:cs="Arial"/>
          <w:sz w:val="20"/>
          <w:szCs w:val="20"/>
        </w:rPr>
        <w:t xml:space="preserve">,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w:t>
      </w:r>
      <w:r w:rsidR="00337080">
        <w:rPr>
          <w:rFonts w:ascii="Arial" w:hAnsi="Arial" w:cs="Arial"/>
          <w:sz w:val="20"/>
          <w:szCs w:val="20"/>
        </w:rPr>
        <w:t>na plnenie tejto rámcovej dohody</w:t>
      </w:r>
      <w:r w:rsidRPr="00CE471B">
        <w:rPr>
          <w:rFonts w:ascii="Arial" w:hAnsi="Arial" w:cs="Arial"/>
          <w:sz w:val="20"/>
          <w:szCs w:val="20"/>
        </w:rPr>
        <w:t xml:space="preserve"> sa primerane predĺži o vzájomne dohodnutú dobu, minimálne však o dobu trvania vyššej moci.</w:t>
      </w:r>
    </w:p>
    <w:p w14:paraId="5FE570B5" w14:textId="77777777" w:rsidR="00EE20B0" w:rsidRPr="00795707" w:rsidRDefault="00EE20B0" w:rsidP="00EE20B0">
      <w:pPr>
        <w:spacing w:line="276" w:lineRule="auto"/>
        <w:jc w:val="both"/>
        <w:rPr>
          <w:rFonts w:ascii="Arial" w:hAnsi="Arial" w:cs="Arial"/>
          <w:sz w:val="20"/>
          <w:szCs w:val="20"/>
        </w:rPr>
      </w:pPr>
    </w:p>
    <w:p w14:paraId="5FE570B7" w14:textId="3F263CD0" w:rsidR="00EE20B0" w:rsidRPr="00D9494A" w:rsidRDefault="00D9494A" w:rsidP="00D9494A">
      <w:pPr>
        <w:pStyle w:val="Odsekzoznamu"/>
        <w:numPr>
          <w:ilvl w:val="0"/>
          <w:numId w:val="31"/>
        </w:numPr>
        <w:spacing w:line="276" w:lineRule="auto"/>
        <w:rPr>
          <w:rFonts w:ascii="Arial" w:hAnsi="Arial" w:cs="Arial"/>
          <w:b/>
          <w:sz w:val="20"/>
          <w:szCs w:val="20"/>
        </w:rPr>
      </w:pPr>
      <w:r w:rsidRPr="00D9494A">
        <w:rPr>
          <w:rFonts w:ascii="Arial" w:hAnsi="Arial" w:cs="Arial"/>
          <w:b/>
          <w:sz w:val="20"/>
          <w:szCs w:val="20"/>
        </w:rPr>
        <w:t>ZÁVEREČNÉ USTANOVENIA</w:t>
      </w:r>
    </w:p>
    <w:p w14:paraId="5FE570B8" w14:textId="77777777" w:rsidR="00EE20B0" w:rsidRPr="00795707" w:rsidRDefault="00EE20B0" w:rsidP="00EE20B0">
      <w:pPr>
        <w:spacing w:line="276" w:lineRule="auto"/>
        <w:jc w:val="center"/>
        <w:rPr>
          <w:rFonts w:ascii="Arial" w:hAnsi="Arial" w:cs="Arial"/>
          <w:b/>
          <w:sz w:val="20"/>
          <w:szCs w:val="20"/>
        </w:rPr>
      </w:pPr>
    </w:p>
    <w:p w14:paraId="355CC098" w14:textId="74A9A888" w:rsidR="00C1070C" w:rsidRPr="00C1070C" w:rsidRDefault="00D833D6" w:rsidP="00C1070C">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lastRenderedPageBreak/>
        <w:t>Poistník</w:t>
      </w:r>
      <w:r w:rsidR="00C1070C" w:rsidRPr="00C1070C">
        <w:rPr>
          <w:rFonts w:ascii="Arial" w:hAnsi="Arial" w:cs="Arial"/>
          <w:sz w:val="20"/>
          <w:szCs w:val="20"/>
        </w:rPr>
        <w:t xml:space="preserve"> ako prevádzkovateľ osobných údajov týmto informuje </w:t>
      </w:r>
      <w:r w:rsidR="00D05E11">
        <w:rPr>
          <w:rFonts w:ascii="Arial" w:hAnsi="Arial" w:cs="Arial"/>
          <w:sz w:val="20"/>
          <w:szCs w:val="20"/>
        </w:rPr>
        <w:t>poisťovateľa</w:t>
      </w:r>
      <w:r w:rsidR="00C1070C" w:rsidRPr="00C1070C">
        <w:rPr>
          <w:rFonts w:ascii="Arial" w:hAnsi="Arial" w:cs="Arial"/>
          <w:sz w:val="20"/>
          <w:szCs w:val="20"/>
        </w:rPr>
        <w:t xml:space="preserve">,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w:t>
      </w:r>
      <w:r w:rsidR="00D05E11">
        <w:rPr>
          <w:rFonts w:ascii="Arial" w:hAnsi="Arial" w:cs="Arial"/>
          <w:sz w:val="20"/>
          <w:szCs w:val="20"/>
        </w:rPr>
        <w:t>poistník</w:t>
      </w:r>
      <w:r w:rsidR="00C1070C" w:rsidRPr="00C1070C">
        <w:rPr>
          <w:rFonts w:ascii="Arial" w:hAnsi="Arial" w:cs="Arial"/>
          <w:sz w:val="20"/>
          <w:szCs w:val="20"/>
        </w:rPr>
        <w:t xml:space="preserve"> spracúva na základe oprávneného záujmu podľa čl. 6 ods. 1 písm. </w:t>
      </w:r>
      <w:r w:rsidR="00CA7257">
        <w:rPr>
          <w:rFonts w:ascii="Arial" w:hAnsi="Arial" w:cs="Arial"/>
          <w:sz w:val="20"/>
          <w:szCs w:val="20"/>
        </w:rPr>
        <w:t>b</w:t>
      </w:r>
      <w:r w:rsidR="00C1070C" w:rsidRPr="00C1070C">
        <w:rPr>
          <w:rFonts w:ascii="Arial" w:hAnsi="Arial" w:cs="Arial"/>
          <w:sz w:val="20"/>
          <w:szCs w:val="20"/>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CA7257">
        <w:rPr>
          <w:rFonts w:ascii="Arial" w:hAnsi="Arial" w:cs="Arial"/>
          <w:sz w:val="20"/>
          <w:szCs w:val="20"/>
        </w:rPr>
        <w:t>b</w:t>
      </w:r>
      <w:r w:rsidR="00C1070C" w:rsidRPr="00C1070C">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AE165B">
        <w:rPr>
          <w:rFonts w:ascii="Arial" w:hAnsi="Arial" w:cs="Arial"/>
          <w:sz w:val="20"/>
          <w:szCs w:val="20"/>
        </w:rPr>
        <w:t>z</w:t>
      </w:r>
      <w:r w:rsidR="00C1070C" w:rsidRPr="00C1070C">
        <w:rPr>
          <w:rFonts w:ascii="Arial" w:hAnsi="Arial" w:cs="Arial"/>
          <w:sz w:val="20"/>
          <w:szCs w:val="20"/>
        </w:rPr>
        <w:t>ákona o verejnom obstarávaní. Získané osobné údaje nepodliehajú profilovaniu</w:t>
      </w:r>
      <w:r w:rsidR="005C6011">
        <w:rPr>
          <w:rFonts w:ascii="Arial" w:hAnsi="Arial" w:cs="Arial"/>
          <w:sz w:val="20"/>
          <w:szCs w:val="20"/>
        </w:rPr>
        <w:t>,</w:t>
      </w:r>
      <w:r w:rsidR="00C1070C" w:rsidRPr="00C1070C">
        <w:rPr>
          <w:rFonts w:ascii="Arial" w:hAnsi="Arial" w:cs="Arial"/>
          <w:sz w:val="20"/>
          <w:szCs w:val="20"/>
        </w:rPr>
        <w:t xml:space="preserve"> ani automatizovanému rozhodovaniu. </w:t>
      </w:r>
      <w:r w:rsidR="00D05E11">
        <w:rPr>
          <w:rFonts w:ascii="Arial" w:hAnsi="Arial" w:cs="Arial"/>
          <w:sz w:val="20"/>
          <w:szCs w:val="20"/>
        </w:rPr>
        <w:t>Poistník</w:t>
      </w:r>
      <w:r w:rsidR="00C1070C" w:rsidRPr="00C1070C">
        <w:rPr>
          <w:rFonts w:ascii="Arial" w:hAnsi="Arial" w:cs="Arial"/>
          <w:sz w:val="20"/>
          <w:szCs w:val="20"/>
        </w:rPr>
        <w:t xml:space="preserve"> nezamýšľa prenos osobných údajov do tretej krajiny, ani do medzinárodnej organizácie. Dotknutá osoba má na základe písomnej žiadosti alebo osobne u </w:t>
      </w:r>
      <w:r w:rsidR="00D05E11">
        <w:rPr>
          <w:rFonts w:ascii="Arial" w:hAnsi="Arial" w:cs="Arial"/>
          <w:sz w:val="20"/>
          <w:szCs w:val="20"/>
        </w:rPr>
        <w:t>poistníka</w:t>
      </w:r>
      <w:r w:rsidR="00C1070C" w:rsidRPr="00C1070C">
        <w:rPr>
          <w:rFonts w:ascii="Arial" w:hAnsi="Arial" w:cs="Arial"/>
          <w:sz w:val="20"/>
          <w:szCs w:val="20"/>
        </w:rPr>
        <w:t xml:space="preserve"> právo:</w:t>
      </w:r>
    </w:p>
    <w:p w14:paraId="32E57F1C"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C1070C">
        <w:rPr>
          <w:rFonts w:ascii="Arial" w:hAnsi="Arial" w:cs="Arial"/>
          <w:sz w:val="20"/>
          <w:szCs w:val="20"/>
        </w:rPr>
        <w:t xml:space="preserve">žiadať o prístup k svojim osobným údajom a o opravu, vymazanie alebo obmedzenie spracúvania svojich osobných údajov; </w:t>
      </w:r>
    </w:p>
    <w:p w14:paraId="1B40B9CA"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namietať spracúvanie svojich osobných údajov;</w:t>
      </w:r>
    </w:p>
    <w:p w14:paraId="420D5000" w14:textId="77777777" w:rsid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na prenosnosť osobných údajov;</w:t>
      </w:r>
    </w:p>
    <w:p w14:paraId="029B7128" w14:textId="3E1EE393" w:rsidR="00C1070C" w:rsidRPr="00D05E11" w:rsidRDefault="00C1070C" w:rsidP="00D05E11">
      <w:pPr>
        <w:pStyle w:val="Odsekzoznamu"/>
        <w:widowControl w:val="0"/>
        <w:numPr>
          <w:ilvl w:val="0"/>
          <w:numId w:val="28"/>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 xml:space="preserve">podať návrh na začatie konania na Úrade na ochranu osobných údajov Slovenskej republiky. Ďalšie informácie o spracúvaní osobných údajov je možné nájsť aj na webovom sídle </w:t>
      </w:r>
      <w:r w:rsidR="00D05E11" w:rsidRPr="00D05E11">
        <w:rPr>
          <w:rFonts w:ascii="Arial" w:hAnsi="Arial" w:cs="Arial"/>
          <w:sz w:val="20"/>
          <w:szCs w:val="20"/>
        </w:rPr>
        <w:t>poistníka</w:t>
      </w:r>
      <w:r w:rsidRPr="00D05E11">
        <w:rPr>
          <w:rFonts w:ascii="Arial" w:hAnsi="Arial" w:cs="Arial"/>
          <w:sz w:val="20"/>
          <w:szCs w:val="20"/>
        </w:rPr>
        <w:t xml:space="preserve"> (ďalej len „</w:t>
      </w:r>
      <w:r w:rsidRPr="00D05E11">
        <w:rPr>
          <w:rFonts w:ascii="Arial" w:hAnsi="Arial" w:cs="Arial"/>
          <w:b/>
          <w:bCs/>
          <w:sz w:val="20"/>
          <w:szCs w:val="20"/>
        </w:rPr>
        <w:t>Informácie o ochrane osobných údajov</w:t>
      </w:r>
      <w:r w:rsidRPr="00D05E11">
        <w:rPr>
          <w:rFonts w:ascii="Arial" w:hAnsi="Arial" w:cs="Arial"/>
          <w:sz w:val="20"/>
          <w:szCs w:val="20"/>
        </w:rPr>
        <w:t xml:space="preserve">“). </w:t>
      </w:r>
    </w:p>
    <w:p w14:paraId="2050B09F" w14:textId="0894B12A" w:rsidR="00C1070C" w:rsidRPr="00D05E11" w:rsidRDefault="00D05E11" w:rsidP="00C1070C">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z w:val="20"/>
          <w:szCs w:val="20"/>
        </w:rPr>
      </w:pPr>
      <w:r>
        <w:rPr>
          <w:rFonts w:ascii="Arial" w:hAnsi="Arial" w:cs="Arial"/>
          <w:sz w:val="20"/>
          <w:szCs w:val="20"/>
        </w:rPr>
        <w:t>Poisťovateľ</w:t>
      </w:r>
      <w:r w:rsidR="00C1070C" w:rsidRPr="00D05E11">
        <w:rPr>
          <w:rFonts w:ascii="Arial" w:hAnsi="Arial" w:cs="Arial"/>
          <w:sz w:val="20"/>
          <w:szCs w:val="20"/>
        </w:rPr>
        <w:t xml:space="preserve"> podpisom zmluvy potvrdzuje že:</w:t>
      </w:r>
    </w:p>
    <w:p w14:paraId="080E6964" w14:textId="77777777" w:rsid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D05E11">
        <w:rPr>
          <w:rFonts w:ascii="Arial" w:hAnsi="Arial" w:cs="Arial"/>
          <w:sz w:val="20"/>
          <w:szCs w:val="20"/>
        </w:rPr>
        <w:t>správnosť a pravdivosť osobných údajov, ktoré sa ho týkajú a sú uvedené v tejto zmluve;</w:t>
      </w:r>
    </w:p>
    <w:p w14:paraId="0B46604F" w14:textId="77777777" w:rsid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mu boli poskytnuté Informácie o ochrane osobných údajov;</w:t>
      </w:r>
    </w:p>
    <w:p w14:paraId="1DD6D802" w14:textId="42A33C20" w:rsidR="00C1070C" w:rsidRPr="00E1476A" w:rsidRDefault="00C1070C" w:rsidP="00E1476A">
      <w:pPr>
        <w:pStyle w:val="Odsekzoznamu"/>
        <w:widowControl w:val="0"/>
        <w:numPr>
          <w:ilvl w:val="0"/>
          <w:numId w:val="29"/>
        </w:numPr>
        <w:shd w:val="clear" w:color="auto" w:fill="FFFFFF"/>
        <w:autoSpaceDE w:val="0"/>
        <w:autoSpaceDN w:val="0"/>
        <w:adjustRightInd w:val="0"/>
        <w:spacing w:line="276" w:lineRule="auto"/>
        <w:jc w:val="both"/>
        <w:rPr>
          <w:rFonts w:ascii="Arial" w:hAnsi="Arial" w:cs="Arial"/>
          <w:sz w:val="20"/>
          <w:szCs w:val="20"/>
        </w:rPr>
      </w:pPr>
      <w:r w:rsidRPr="00E1476A">
        <w:rPr>
          <w:rFonts w:ascii="Arial" w:hAnsi="Arial" w:cs="Arial"/>
          <w:sz w:val="20"/>
          <w:szCs w:val="20"/>
        </w:rPr>
        <w:t xml:space="preserve">v rozsahu ustanovenom všeobecne záväznými právnymi predpismi informoval o podmienkach spracúvania osobných údajov iné osoby, ktorých osobné údaje poskytol </w:t>
      </w:r>
      <w:r w:rsidR="00D05E11" w:rsidRPr="00E1476A">
        <w:rPr>
          <w:rFonts w:ascii="Arial" w:hAnsi="Arial" w:cs="Arial"/>
          <w:sz w:val="20"/>
          <w:szCs w:val="20"/>
        </w:rPr>
        <w:t>poistníkovi</w:t>
      </w:r>
      <w:r w:rsidRPr="00E1476A">
        <w:rPr>
          <w:rFonts w:ascii="Arial" w:hAnsi="Arial" w:cs="Arial"/>
          <w:sz w:val="20"/>
          <w:szCs w:val="20"/>
        </w:rPr>
        <w:t xml:space="preserve"> v súvislosti s uzatvorením tejto zmluvy (napr. kontaktné osoby, zamestnanci, zástupcovia, subdodávatelia).</w:t>
      </w:r>
    </w:p>
    <w:p w14:paraId="617F67B7" w14:textId="420E5904" w:rsidR="009A4C0F" w:rsidRPr="009A4C0F" w:rsidRDefault="00EE20B0" w:rsidP="09CFB9D8">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 xml:space="preserve">Táto rámcová dohoda </w:t>
      </w:r>
      <w:r w:rsidR="00776F72" w:rsidRPr="006C3A84">
        <w:rPr>
          <w:rFonts w:ascii="Arial" w:hAnsi="Arial" w:cs="Arial"/>
          <w:sz w:val="20"/>
          <w:szCs w:val="20"/>
        </w:rPr>
        <w:t xml:space="preserve">sa stáva platnou dňom jej podpisu oboma zmluvnými stranami a účinnou dňom nasledujúcim po dni jej zverejnenia </w:t>
      </w:r>
      <w:r w:rsidR="008E7BBB" w:rsidRPr="008E7BBB">
        <w:rPr>
          <w:rFonts w:ascii="Arial" w:hAnsi="Arial" w:cs="Arial"/>
          <w:sz w:val="20"/>
          <w:szCs w:val="20"/>
        </w:rPr>
        <w:t>v</w:t>
      </w:r>
      <w:r w:rsidR="009A4C0F">
        <w:rPr>
          <w:rFonts w:ascii="Arial" w:hAnsi="Arial" w:cs="Arial"/>
          <w:sz w:val="20"/>
          <w:szCs w:val="20"/>
        </w:rPr>
        <w:t xml:space="preserve"> Centrálnom registri zmlúv</w:t>
      </w:r>
      <w:r w:rsidR="00776F72" w:rsidRPr="006C3A84">
        <w:rPr>
          <w:rFonts w:ascii="Arial" w:hAnsi="Arial" w:cs="Arial"/>
          <w:sz w:val="20"/>
          <w:szCs w:val="20"/>
        </w:rPr>
        <w:t xml:space="preserve"> v</w:t>
      </w:r>
      <w:r w:rsidR="003E00B6">
        <w:rPr>
          <w:rFonts w:ascii="Arial" w:hAnsi="Arial" w:cs="Arial"/>
          <w:sz w:val="20"/>
          <w:szCs w:val="20"/>
        </w:rPr>
        <w:t> </w:t>
      </w:r>
      <w:r w:rsidR="00776F72" w:rsidRPr="006C3A84">
        <w:rPr>
          <w:rFonts w:ascii="Arial" w:hAnsi="Arial" w:cs="Arial"/>
          <w:sz w:val="20"/>
          <w:szCs w:val="20"/>
        </w:rPr>
        <w:t>zmysle</w:t>
      </w:r>
      <w:r w:rsidR="003E00B6">
        <w:rPr>
          <w:rFonts w:ascii="Arial" w:hAnsi="Arial" w:cs="Arial"/>
          <w:sz w:val="20"/>
          <w:szCs w:val="20"/>
        </w:rPr>
        <w:t xml:space="preserve"> § 47a</w:t>
      </w:r>
      <w:r w:rsidR="00776F72" w:rsidRPr="006C3A84">
        <w:rPr>
          <w:rFonts w:ascii="Arial" w:hAnsi="Arial" w:cs="Arial"/>
          <w:sz w:val="20"/>
          <w:szCs w:val="20"/>
        </w:rPr>
        <w:t xml:space="preserve"> Občiansk</w:t>
      </w:r>
      <w:r w:rsidR="006C3A84">
        <w:rPr>
          <w:rFonts w:ascii="Arial" w:hAnsi="Arial" w:cs="Arial"/>
          <w:sz w:val="20"/>
          <w:szCs w:val="20"/>
        </w:rPr>
        <w:t>eho</w:t>
      </w:r>
      <w:r w:rsidR="00776F72" w:rsidRPr="006C3A84">
        <w:rPr>
          <w:rFonts w:ascii="Arial" w:hAnsi="Arial" w:cs="Arial"/>
          <w:sz w:val="20"/>
          <w:szCs w:val="20"/>
        </w:rPr>
        <w:t xml:space="preserve"> zákonník</w:t>
      </w:r>
      <w:r w:rsidR="006C3A84">
        <w:rPr>
          <w:rFonts w:ascii="Arial" w:hAnsi="Arial" w:cs="Arial"/>
          <w:sz w:val="20"/>
          <w:szCs w:val="20"/>
        </w:rPr>
        <w:t>a</w:t>
      </w:r>
      <w:r w:rsidR="00776F72" w:rsidRPr="006C3A84">
        <w:rPr>
          <w:rFonts w:ascii="Arial" w:hAnsi="Arial" w:cs="Arial"/>
          <w:sz w:val="20"/>
          <w:szCs w:val="20"/>
        </w:rPr>
        <w:t xml:space="preserve"> v znení neskorších predpisov a § 5a zákona o slobodnom prístupe</w:t>
      </w:r>
      <w:r w:rsidR="00140724">
        <w:rPr>
          <w:rFonts w:ascii="Arial" w:hAnsi="Arial" w:cs="Arial"/>
          <w:sz w:val="20"/>
          <w:szCs w:val="20"/>
        </w:rPr>
        <w:t xml:space="preserve"> k</w:t>
      </w:r>
      <w:r w:rsidR="00AD128D">
        <w:rPr>
          <w:rFonts w:ascii="Arial" w:hAnsi="Arial" w:cs="Arial"/>
          <w:sz w:val="20"/>
          <w:szCs w:val="20"/>
        </w:rPr>
        <w:t> </w:t>
      </w:r>
      <w:r w:rsidR="00140724">
        <w:rPr>
          <w:rFonts w:ascii="Arial" w:hAnsi="Arial" w:cs="Arial"/>
          <w:sz w:val="20"/>
          <w:szCs w:val="20"/>
        </w:rPr>
        <w:t>informáciám</w:t>
      </w:r>
      <w:r w:rsidR="00AD128D">
        <w:rPr>
          <w:rFonts w:ascii="Arial" w:hAnsi="Arial" w:cs="Arial"/>
          <w:sz w:val="20"/>
          <w:szCs w:val="20"/>
        </w:rPr>
        <w:t>, nie však skôr ako 01.01.2024</w:t>
      </w:r>
      <w:r w:rsidR="00776F72" w:rsidRPr="006C3A84">
        <w:rPr>
          <w:rFonts w:ascii="Arial" w:hAnsi="Arial" w:cs="Arial"/>
          <w:sz w:val="20"/>
          <w:szCs w:val="20"/>
        </w:rPr>
        <w:t>.</w:t>
      </w:r>
      <w:r w:rsidR="007374FA">
        <w:rPr>
          <w:rFonts w:ascii="Arial" w:hAnsi="Arial" w:cs="Arial"/>
          <w:sz w:val="20"/>
          <w:szCs w:val="20"/>
        </w:rPr>
        <w:t xml:space="preserve"> </w:t>
      </w:r>
      <w:r w:rsidRPr="00795707">
        <w:rPr>
          <w:rFonts w:ascii="Arial" w:hAnsi="Arial" w:cs="Arial"/>
          <w:spacing w:val="-1"/>
          <w:sz w:val="20"/>
          <w:szCs w:val="20"/>
        </w:rPr>
        <w:t xml:space="preserve">Poisťovateľ podpisom tejto rámcovej dohody vyhlasuje, že bol oboznámený s povinnosťou poistníka zverejniť túto rámcovú dohodu </w:t>
      </w:r>
      <w:r w:rsidR="009A4C0F">
        <w:rPr>
          <w:rFonts w:ascii="Arial" w:hAnsi="Arial" w:cs="Arial"/>
          <w:sz w:val="20"/>
          <w:szCs w:val="20"/>
        </w:rPr>
        <w:t>v Centrálnom registri zmlúv</w:t>
      </w:r>
      <w:r w:rsidR="00776F72" w:rsidRPr="00795707">
        <w:rPr>
          <w:rFonts w:ascii="Arial" w:hAnsi="Arial" w:cs="Arial"/>
          <w:sz w:val="20"/>
          <w:szCs w:val="20"/>
        </w:rPr>
        <w:t>.</w:t>
      </w:r>
    </w:p>
    <w:p w14:paraId="5FE570BB" w14:textId="31789D89"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z w:val="20"/>
          <w:szCs w:val="20"/>
        </w:rPr>
        <w:t>Zmeny a doplnenia tejto rámcovej dohody je možné vykonať len formou vzostupne číslovaný</w:t>
      </w:r>
      <w:r w:rsidR="00621E85" w:rsidRPr="00795707">
        <w:rPr>
          <w:rFonts w:ascii="Arial" w:hAnsi="Arial" w:cs="Arial"/>
          <w:sz w:val="20"/>
          <w:szCs w:val="20"/>
        </w:rPr>
        <w:t xml:space="preserve">ch </w:t>
      </w:r>
      <w:r w:rsidRPr="00795707">
        <w:rPr>
          <w:rFonts w:ascii="Arial" w:hAnsi="Arial" w:cs="Arial"/>
          <w:sz w:val="20"/>
          <w:szCs w:val="20"/>
        </w:rPr>
        <w:t>písomný</w:t>
      </w:r>
      <w:r w:rsidR="00621E85" w:rsidRPr="00795707">
        <w:rPr>
          <w:rFonts w:ascii="Arial" w:hAnsi="Arial" w:cs="Arial"/>
          <w:sz w:val="20"/>
          <w:szCs w:val="20"/>
        </w:rPr>
        <w:t>ch</w:t>
      </w:r>
      <w:r w:rsidRPr="00795707">
        <w:rPr>
          <w:rFonts w:ascii="Arial" w:hAnsi="Arial" w:cs="Arial"/>
          <w:sz w:val="20"/>
          <w:szCs w:val="20"/>
        </w:rPr>
        <w:t xml:space="preserve"> </w:t>
      </w:r>
      <w:r w:rsidRPr="00795707">
        <w:rPr>
          <w:rFonts w:ascii="Arial" w:hAnsi="Arial" w:cs="Arial"/>
          <w:spacing w:val="-1"/>
          <w:sz w:val="20"/>
          <w:szCs w:val="20"/>
        </w:rPr>
        <w:t>dodatk</w:t>
      </w:r>
      <w:r w:rsidR="00621E85" w:rsidRPr="00795707">
        <w:rPr>
          <w:rFonts w:ascii="Arial" w:hAnsi="Arial" w:cs="Arial"/>
          <w:spacing w:val="-1"/>
          <w:sz w:val="20"/>
          <w:szCs w:val="20"/>
        </w:rPr>
        <w:t>ov</w:t>
      </w:r>
      <w:r w:rsidRPr="00795707">
        <w:rPr>
          <w:rFonts w:ascii="Arial" w:hAnsi="Arial" w:cs="Arial"/>
          <w:spacing w:val="-1"/>
          <w:sz w:val="20"/>
          <w:szCs w:val="20"/>
        </w:rPr>
        <w:t>, podpísaný</w:t>
      </w:r>
      <w:r w:rsidR="00621E85" w:rsidRPr="00795707">
        <w:rPr>
          <w:rFonts w:ascii="Arial" w:hAnsi="Arial" w:cs="Arial"/>
          <w:spacing w:val="-1"/>
          <w:sz w:val="20"/>
          <w:szCs w:val="20"/>
        </w:rPr>
        <w:t>ch</w:t>
      </w:r>
      <w:r w:rsidRPr="00795707">
        <w:rPr>
          <w:rFonts w:ascii="Arial" w:hAnsi="Arial" w:cs="Arial"/>
          <w:spacing w:val="-1"/>
          <w:sz w:val="20"/>
          <w:szCs w:val="20"/>
        </w:rPr>
        <w:t xml:space="preserve"> zmluvnými stranami</w:t>
      </w:r>
      <w:r w:rsidRPr="00795707">
        <w:rPr>
          <w:rFonts w:ascii="Arial" w:hAnsi="Arial" w:cs="Arial"/>
          <w:sz w:val="20"/>
          <w:szCs w:val="20"/>
        </w:rPr>
        <w:t>.</w:t>
      </w:r>
    </w:p>
    <w:p w14:paraId="5FE570BC" w14:textId="16EFE7D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2"/>
          <w:sz w:val="20"/>
          <w:szCs w:val="20"/>
        </w:rPr>
        <w:t>Vzťahy zmluvných strán súvisiace s touto rámcovou dohodou a v tejto rámcovej dohode bližšie neupravené sa riadia príslušnými ustanoveniami Obchodného zákonníka a ďalší</w:t>
      </w:r>
      <w:r w:rsidR="002A21B8">
        <w:rPr>
          <w:rFonts w:ascii="Arial" w:hAnsi="Arial" w:cs="Arial"/>
          <w:spacing w:val="-2"/>
          <w:sz w:val="20"/>
          <w:szCs w:val="20"/>
        </w:rPr>
        <w:t>mi</w:t>
      </w:r>
      <w:r w:rsidRPr="00795707">
        <w:rPr>
          <w:rFonts w:ascii="Arial" w:hAnsi="Arial" w:cs="Arial"/>
          <w:spacing w:val="-2"/>
          <w:sz w:val="20"/>
          <w:szCs w:val="20"/>
        </w:rPr>
        <w:t xml:space="preserve"> všeobecne záväzný</w:t>
      </w:r>
      <w:r w:rsidR="002A21B8">
        <w:rPr>
          <w:rFonts w:ascii="Arial" w:hAnsi="Arial" w:cs="Arial"/>
          <w:spacing w:val="-2"/>
          <w:sz w:val="20"/>
          <w:szCs w:val="20"/>
        </w:rPr>
        <w:t>mi</w:t>
      </w:r>
      <w:r w:rsidRPr="00795707">
        <w:rPr>
          <w:rFonts w:ascii="Arial" w:hAnsi="Arial" w:cs="Arial"/>
          <w:spacing w:val="-2"/>
          <w:sz w:val="20"/>
          <w:szCs w:val="20"/>
        </w:rPr>
        <w:t xml:space="preserve"> právny</w:t>
      </w:r>
      <w:r w:rsidR="002A21B8">
        <w:rPr>
          <w:rFonts w:ascii="Arial" w:hAnsi="Arial" w:cs="Arial"/>
          <w:spacing w:val="-2"/>
          <w:sz w:val="20"/>
          <w:szCs w:val="20"/>
        </w:rPr>
        <w:t>mi</w:t>
      </w:r>
      <w:r w:rsidRPr="00795707">
        <w:rPr>
          <w:rFonts w:ascii="Arial" w:hAnsi="Arial" w:cs="Arial"/>
          <w:spacing w:val="-2"/>
          <w:sz w:val="20"/>
          <w:szCs w:val="20"/>
        </w:rPr>
        <w:t xml:space="preserve"> predpis</w:t>
      </w:r>
      <w:r w:rsidR="002A21B8">
        <w:rPr>
          <w:rFonts w:ascii="Arial" w:hAnsi="Arial" w:cs="Arial"/>
          <w:spacing w:val="-2"/>
          <w:sz w:val="20"/>
          <w:szCs w:val="20"/>
        </w:rPr>
        <w:t>mi</w:t>
      </w:r>
      <w:r w:rsidRPr="00795707">
        <w:rPr>
          <w:rFonts w:ascii="Arial" w:hAnsi="Arial" w:cs="Arial"/>
          <w:spacing w:val="-2"/>
          <w:sz w:val="20"/>
          <w:szCs w:val="20"/>
        </w:rPr>
        <w:t xml:space="preserve">. </w:t>
      </w:r>
    </w:p>
    <w:p w14:paraId="5FE570BD"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Ak sú niektoré ustanovenia tejto rámcovej dohody neúčinné alebo ak svoju účinnosť stratia, nebude tým dotknutá právna účinnosť ostatného obsahu tejto rámcovej dohody. Predmetné ustanovenie sa nahradí novým ustanovením, ktoré sa čo najviac blíži účelu, sledovanému zmluvnými stranami. </w:t>
      </w:r>
    </w:p>
    <w:p w14:paraId="5FE570BE" w14:textId="10280EDC" w:rsidR="00EE20B0" w:rsidRPr="00795707" w:rsidRDefault="384F4E46" w:rsidP="75B08C85">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Spory týkajúce sa tejto rámcovej dohody sa zmluvné strany zaväzujú riešiť prednostne dohodou a vzájomným rokovaním. Ak dohoda nie je možná, pre riešenie sporov z tejto </w:t>
      </w:r>
      <w:r w:rsidR="194312B6">
        <w:rPr>
          <w:rFonts w:ascii="Arial" w:hAnsi="Arial" w:cs="Arial"/>
          <w:spacing w:val="-1"/>
          <w:sz w:val="20"/>
          <w:szCs w:val="20"/>
        </w:rPr>
        <w:t xml:space="preserve">rámcovej </w:t>
      </w:r>
      <w:r w:rsidRPr="00795707">
        <w:rPr>
          <w:rFonts w:ascii="Arial" w:hAnsi="Arial" w:cs="Arial"/>
          <w:spacing w:val="-1"/>
          <w:sz w:val="20"/>
          <w:szCs w:val="20"/>
        </w:rPr>
        <w:t xml:space="preserve">dohody sú príslušné všeobecné súdy Slovenskej republiky.  </w:t>
      </w:r>
    </w:p>
    <w:p w14:paraId="5FE570BF" w14:textId="0C9CCF70"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Miestom pre doručovanie písomností sú adresy zmluvných strán uvedené v záhlaví tejto rámcovej dohody. Každá zo zmluvných strán je povinná písomne oznámiť druhej zmluvnej strane akúkoľvek zmenu ohľadne doručovania, a to bezodkladne po tom, čo k takejto zmene dôjde. </w:t>
      </w:r>
      <w:r w:rsidR="00DB3FC6">
        <w:rPr>
          <w:rFonts w:ascii="Arial" w:hAnsi="Arial" w:cs="Arial"/>
          <w:spacing w:val="-1"/>
          <w:sz w:val="20"/>
          <w:szCs w:val="20"/>
        </w:rPr>
        <w:t>V prípade, ak</w:t>
      </w:r>
      <w:r w:rsidR="00DB3FC6" w:rsidRPr="00795707">
        <w:rPr>
          <w:rFonts w:ascii="Arial" w:hAnsi="Arial" w:cs="Arial"/>
          <w:spacing w:val="-1"/>
          <w:sz w:val="20"/>
          <w:szCs w:val="20"/>
        </w:rPr>
        <w:t xml:space="preserve"> </w:t>
      </w:r>
      <w:r w:rsidRPr="00795707">
        <w:rPr>
          <w:rFonts w:ascii="Arial" w:hAnsi="Arial" w:cs="Arial"/>
          <w:spacing w:val="-1"/>
          <w:sz w:val="20"/>
          <w:szCs w:val="20"/>
        </w:rPr>
        <w:lastRenderedPageBreak/>
        <w:t xml:space="preserve">nie je táto zmena oznámená druhej zmluvnej strane, miestom pre doručovanie písomností je miesto, ktoré je uvedené v záhlaví rámcovej dohody. </w:t>
      </w:r>
      <w:r w:rsidR="0002240C" w:rsidRPr="0002240C">
        <w:rPr>
          <w:rFonts w:ascii="Arial" w:hAnsi="Arial" w:cs="Arial"/>
          <w:spacing w:val="-1"/>
          <w:sz w:val="20"/>
          <w:szCs w:val="20"/>
        </w:rPr>
        <w:t>Akékoľvek oznámenie alebo akákoľvek iná formálna komunikácia sa považujú za riadne doručené v deň doručenia zásielky príslušnej zmluvne</w:t>
      </w:r>
      <w:r w:rsidR="00520CDA">
        <w:rPr>
          <w:rFonts w:ascii="Arial" w:hAnsi="Arial" w:cs="Arial"/>
          <w:spacing w:val="-1"/>
          <w:sz w:val="20"/>
          <w:szCs w:val="20"/>
        </w:rPr>
        <w:t>j</w:t>
      </w:r>
      <w:r w:rsidR="0002240C" w:rsidRPr="0002240C">
        <w:rPr>
          <w:rFonts w:ascii="Arial" w:hAnsi="Arial" w:cs="Arial"/>
          <w:spacing w:val="-1"/>
          <w:sz w:val="20"/>
          <w:szCs w:val="20"/>
        </w:rPr>
        <w:t xml:space="preserve"> strane, ak bola zásielka doručená osobne, kuriérskou službou alebo poštou (ako doporučená zásielka), alebo ak adresát odmietne zásielku prevziať dňom odmietnutia prevzatia zásielky. Uvedené sa primerane vzťahuje aj na prípad, kedy sa zásielka vrátila </w:t>
      </w:r>
      <w:r w:rsidR="00520CDA">
        <w:rPr>
          <w:rFonts w:ascii="Arial" w:hAnsi="Arial" w:cs="Arial"/>
          <w:spacing w:val="-1"/>
          <w:sz w:val="20"/>
          <w:szCs w:val="20"/>
        </w:rPr>
        <w:t>zmluvnej strane</w:t>
      </w:r>
      <w:r w:rsidR="0002240C" w:rsidRPr="0002240C">
        <w:rPr>
          <w:rFonts w:ascii="Arial" w:hAnsi="Arial" w:cs="Arial"/>
          <w:spacing w:val="-1"/>
          <w:sz w:val="20"/>
          <w:szCs w:val="20"/>
        </w:rPr>
        <w:t xml:space="preserve"> ako nedoručená, za deň doručenia sa v takomto prípade považuje deň, kedy sa zásielka vrátila nedoručená.</w:t>
      </w:r>
      <w:r w:rsidR="00853F82">
        <w:rPr>
          <w:rFonts w:ascii="Arial" w:hAnsi="Arial" w:cs="Arial"/>
          <w:spacing w:val="-1"/>
          <w:sz w:val="20"/>
          <w:szCs w:val="20"/>
        </w:rPr>
        <w:t xml:space="preserve"> </w:t>
      </w:r>
      <w:r w:rsidR="00853F82" w:rsidRPr="00853F82">
        <w:rPr>
          <w:rFonts w:ascii="Arial" w:hAnsi="Arial" w:cs="Arial"/>
          <w:spacing w:val="-1"/>
          <w:sz w:val="20"/>
          <w:szCs w:val="20"/>
        </w:rPr>
        <w:t>Bežná komunikácia zmluvných strán môže byť uskutočňovaná aj elektronicky. Ak nie je v</w:t>
      </w:r>
      <w:r w:rsidR="00520CDA">
        <w:rPr>
          <w:rFonts w:ascii="Arial" w:hAnsi="Arial" w:cs="Arial"/>
          <w:spacing w:val="-1"/>
          <w:sz w:val="20"/>
          <w:szCs w:val="20"/>
        </w:rPr>
        <w:t> rámcovej dohode</w:t>
      </w:r>
      <w:r w:rsidR="00853F82" w:rsidRPr="00853F82">
        <w:rPr>
          <w:rFonts w:ascii="Arial" w:hAnsi="Arial" w:cs="Arial"/>
          <w:spacing w:val="-1"/>
          <w:sz w:val="20"/>
          <w:szCs w:val="20"/>
        </w:rPr>
        <w:t xml:space="preserve"> dohodnuté inak, táto forma komunikácie sa nikdy nevzťahuje na právne úkony uskutočňované zmluvnými stranami</w:t>
      </w:r>
      <w:r w:rsidR="00853F82">
        <w:rPr>
          <w:rFonts w:ascii="Arial" w:hAnsi="Arial" w:cs="Arial"/>
          <w:spacing w:val="-1"/>
          <w:sz w:val="20"/>
          <w:szCs w:val="20"/>
        </w:rPr>
        <w:t>.</w:t>
      </w:r>
    </w:p>
    <w:p w14:paraId="5FE570C0"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 xml:space="preserve">Predovšetkým v prípade zmeny obchodného mena, názvu, sídla a právnej formy,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 Pre vylúčenie pochybností platí, že v takýchto prípadoch nie je potrebné uzatvárať dodatok.   </w:t>
      </w:r>
    </w:p>
    <w:p w14:paraId="5FE570C1" w14:textId="3B0F4FF0" w:rsidR="00EE20B0" w:rsidRPr="005163B5" w:rsidRDefault="00EE20B0" w:rsidP="1C1FEC5E">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00795707">
        <w:rPr>
          <w:rFonts w:ascii="Arial" w:hAnsi="Arial" w:cs="Arial"/>
          <w:spacing w:val="-1"/>
          <w:sz w:val="20"/>
          <w:szCs w:val="20"/>
        </w:rPr>
        <w:t xml:space="preserve">V prípade rozhodnutia poisťovateľa o zlúčení, splynutí, rozdelení spoločnosti, predaja podniku alebo jeho časti, vyhlásenia konkurzu alebo reštrukturalizácie na majetok poisťovateľa, začatia konkurzného konania alebo reštrukturalizačného konania voči poisťovateľovi, jeho vstupe do likvidácie, je poisťovateľ povinný preukázateľne oznámiť poistníkovi uskutočnenie takejto zmeny, a to do </w:t>
      </w:r>
      <w:r w:rsidR="00770E60">
        <w:rPr>
          <w:rFonts w:ascii="Arial" w:hAnsi="Arial" w:cs="Arial"/>
          <w:spacing w:val="-1"/>
          <w:sz w:val="20"/>
          <w:szCs w:val="20"/>
        </w:rPr>
        <w:t>desiatich (</w:t>
      </w:r>
      <w:r w:rsidRPr="00795707">
        <w:rPr>
          <w:rFonts w:ascii="Arial" w:hAnsi="Arial" w:cs="Arial"/>
          <w:spacing w:val="-1"/>
          <w:sz w:val="20"/>
          <w:szCs w:val="20"/>
        </w:rPr>
        <w:t>10</w:t>
      </w:r>
      <w:r w:rsidR="00770E60">
        <w:rPr>
          <w:rFonts w:ascii="Arial" w:hAnsi="Arial" w:cs="Arial"/>
          <w:spacing w:val="-1"/>
          <w:sz w:val="20"/>
          <w:szCs w:val="20"/>
        </w:rPr>
        <w:t>)</w:t>
      </w:r>
      <w:r w:rsidRPr="00795707">
        <w:rPr>
          <w:rFonts w:ascii="Arial" w:hAnsi="Arial" w:cs="Arial"/>
          <w:spacing w:val="-1"/>
          <w:sz w:val="20"/>
          <w:szCs w:val="20"/>
        </w:rPr>
        <w:t xml:space="preserve"> kalendárnych dní odo dňa jej účinnosti, inak zodpovedá za všetky </w:t>
      </w:r>
      <w:r w:rsidRPr="1C1FEC5E">
        <w:rPr>
          <w:rFonts w:ascii="Arial" w:hAnsi="Arial" w:cs="Arial"/>
          <w:sz w:val="20"/>
          <w:szCs w:val="20"/>
        </w:rPr>
        <w:t>škody z toho vyplývajúce.</w:t>
      </w:r>
    </w:p>
    <w:p w14:paraId="7ADE9D23" w14:textId="486443AC" w:rsidR="005163B5" w:rsidRPr="00795707" w:rsidRDefault="005163B5" w:rsidP="1C1FEC5E">
      <w:pPr>
        <w:pStyle w:val="Odsekzoznamu"/>
        <w:widowControl w:val="0"/>
        <w:numPr>
          <w:ilvl w:val="0"/>
          <w:numId w:val="17"/>
        </w:numPr>
        <w:shd w:val="clear" w:color="auto" w:fill="FFFFFF" w:themeFill="background1"/>
        <w:autoSpaceDE w:val="0"/>
        <w:autoSpaceDN w:val="0"/>
        <w:adjustRightInd w:val="0"/>
        <w:spacing w:line="276" w:lineRule="auto"/>
        <w:ind w:left="567" w:hanging="567"/>
        <w:jc w:val="both"/>
        <w:rPr>
          <w:rFonts w:ascii="Arial" w:hAnsi="Arial" w:cs="Arial"/>
          <w:sz w:val="20"/>
          <w:szCs w:val="20"/>
        </w:rPr>
      </w:pPr>
      <w:r w:rsidRPr="1C1FEC5E">
        <w:rPr>
          <w:rFonts w:ascii="Arial" w:hAnsi="Arial" w:cs="Arial"/>
          <w:sz w:val="20"/>
          <w:szCs w:val="20"/>
        </w:rPr>
        <w:t xml:space="preserve">Zmluvné strany sa dohodli na tom, že finančné sprostredkovanie v zmysle ustanovenia § 2 zákona č. 186/2009 Z. z. o finančnom sprostredkovaní a finančnom poradenstve a o zmene a doplnení niektorých zákonov v znení neskorších predpisov vykonáva pre poistníka/poisteného pri tejto rámcovej dohode samostatný finančný agent. Samostatného finančného agenta oznámi poistník poistiteľovi. Zmluvné strany sa dohodli na tom, že správa tejto rámcovej dohody, bude realizovaná pre poistníka/poisteného výlučne prostredníctvom samostatného </w:t>
      </w:r>
      <w:r w:rsidR="4DC67A85" w:rsidRPr="1C1FEC5E">
        <w:rPr>
          <w:rFonts w:ascii="Arial" w:hAnsi="Arial" w:cs="Arial"/>
          <w:sz w:val="20"/>
          <w:szCs w:val="20"/>
        </w:rPr>
        <w:t xml:space="preserve">poisťovacieho </w:t>
      </w:r>
      <w:r w:rsidRPr="1C1FEC5E">
        <w:rPr>
          <w:rFonts w:ascii="Arial" w:hAnsi="Arial" w:cs="Arial"/>
          <w:sz w:val="20"/>
          <w:szCs w:val="20"/>
        </w:rPr>
        <w:t>agenta.</w:t>
      </w:r>
    </w:p>
    <w:p w14:paraId="78C0EEB0" w14:textId="1CFBE697" w:rsidR="009538B3" w:rsidRPr="000E377D" w:rsidRDefault="00E151AF" w:rsidP="000E377D">
      <w:pPr>
        <w:pStyle w:val="Odsekzoznamu"/>
        <w:numPr>
          <w:ilvl w:val="0"/>
          <w:numId w:val="17"/>
        </w:numPr>
        <w:ind w:left="567" w:hanging="567"/>
        <w:jc w:val="both"/>
        <w:rPr>
          <w:rFonts w:ascii="Arial" w:hAnsi="Arial" w:cs="Arial"/>
          <w:spacing w:val="-1"/>
          <w:sz w:val="20"/>
          <w:szCs w:val="20"/>
        </w:rPr>
      </w:pPr>
      <w:r w:rsidRPr="00795707">
        <w:rPr>
          <w:rFonts w:ascii="Arial" w:hAnsi="Arial" w:cs="Arial"/>
          <w:spacing w:val="-1"/>
          <w:sz w:val="20"/>
          <w:szCs w:val="20"/>
        </w:rPr>
        <w:t xml:space="preserve">Táto zmluva je vyhotovená v troch (3) rovnopisoch, z toho dva (2) rovnopisy pre </w:t>
      </w:r>
      <w:r w:rsidR="00E0316B">
        <w:rPr>
          <w:rFonts w:ascii="Arial" w:hAnsi="Arial" w:cs="Arial"/>
          <w:spacing w:val="-1"/>
          <w:sz w:val="20"/>
          <w:szCs w:val="20"/>
        </w:rPr>
        <w:t>poistníka</w:t>
      </w:r>
      <w:r w:rsidRPr="00795707">
        <w:rPr>
          <w:rFonts w:ascii="Arial" w:hAnsi="Arial" w:cs="Arial"/>
          <w:spacing w:val="-1"/>
          <w:sz w:val="20"/>
          <w:szCs w:val="20"/>
        </w:rPr>
        <w:t xml:space="preserve"> a jeden (1) rovnopis pre </w:t>
      </w:r>
      <w:r w:rsidR="00E0316B">
        <w:rPr>
          <w:rFonts w:ascii="Arial" w:hAnsi="Arial" w:cs="Arial"/>
          <w:spacing w:val="-1"/>
          <w:sz w:val="20"/>
          <w:szCs w:val="20"/>
        </w:rPr>
        <w:t>poisťovateľa</w:t>
      </w:r>
      <w:r w:rsidRPr="00795707">
        <w:rPr>
          <w:rFonts w:ascii="Arial" w:hAnsi="Arial" w:cs="Arial"/>
          <w:spacing w:val="-1"/>
          <w:sz w:val="20"/>
          <w:szCs w:val="20"/>
        </w:rPr>
        <w:t xml:space="preserve">. </w:t>
      </w:r>
      <w:r w:rsidR="009538B3">
        <w:rPr>
          <w:rFonts w:ascii="Arial" w:hAnsi="Arial" w:cs="Arial"/>
          <w:spacing w:val="-1"/>
          <w:sz w:val="20"/>
          <w:szCs w:val="20"/>
        </w:rPr>
        <w:t>,</w:t>
      </w:r>
    </w:p>
    <w:p w14:paraId="564E5430" w14:textId="78D52A4B" w:rsidR="00A038F4" w:rsidRPr="00A038F4" w:rsidRDefault="00A038F4" w:rsidP="00A038F4">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1"/>
          <w:sz w:val="20"/>
          <w:szCs w:val="20"/>
        </w:rPr>
      </w:pPr>
      <w:r>
        <w:rPr>
          <w:rFonts w:ascii="Arial" w:hAnsi="Arial" w:cs="Arial"/>
          <w:spacing w:val="-1"/>
          <w:sz w:val="20"/>
          <w:szCs w:val="20"/>
        </w:rPr>
        <w:t>Poisťovateľ</w:t>
      </w:r>
      <w:r w:rsidRPr="00A038F4">
        <w:rPr>
          <w:rFonts w:ascii="Arial" w:hAnsi="Arial" w:cs="Arial"/>
          <w:spacing w:val="-1"/>
          <w:sz w:val="20"/>
          <w:szCs w:val="20"/>
        </w:rPr>
        <w:t xml:space="preserve"> je povinný do siedmich (7) dní odo dňa podpísania </w:t>
      </w:r>
      <w:r>
        <w:rPr>
          <w:rFonts w:ascii="Arial" w:hAnsi="Arial" w:cs="Arial"/>
          <w:spacing w:val="-1"/>
          <w:sz w:val="20"/>
          <w:szCs w:val="20"/>
        </w:rPr>
        <w:t>rámcovej dohody</w:t>
      </w:r>
      <w:r w:rsidRPr="00A038F4">
        <w:rPr>
          <w:rFonts w:ascii="Arial" w:hAnsi="Arial" w:cs="Arial"/>
          <w:spacing w:val="-1"/>
          <w:sz w:val="20"/>
          <w:szCs w:val="20"/>
        </w:rPr>
        <w:t xml:space="preserve"> podpísať a doručiť do sídla </w:t>
      </w:r>
      <w:r>
        <w:rPr>
          <w:rFonts w:ascii="Arial" w:hAnsi="Arial" w:cs="Arial"/>
          <w:spacing w:val="-1"/>
          <w:sz w:val="20"/>
          <w:szCs w:val="20"/>
        </w:rPr>
        <w:t>poistníka</w:t>
      </w:r>
      <w:r w:rsidRPr="00A038F4">
        <w:rPr>
          <w:rFonts w:ascii="Arial" w:hAnsi="Arial" w:cs="Arial"/>
          <w:spacing w:val="-1"/>
          <w:sz w:val="20"/>
          <w:szCs w:val="20"/>
        </w:rPr>
        <w:t xml:space="preserve"> </w:t>
      </w:r>
      <w:proofErr w:type="spellStart"/>
      <w:r w:rsidRPr="00A038F4">
        <w:rPr>
          <w:rFonts w:ascii="Arial" w:hAnsi="Arial" w:cs="Arial"/>
          <w:spacing w:val="-1"/>
          <w:sz w:val="20"/>
          <w:szCs w:val="20"/>
        </w:rPr>
        <w:t>Antikorupčnú</w:t>
      </w:r>
      <w:proofErr w:type="spellEnd"/>
      <w:r w:rsidRPr="00A038F4">
        <w:rPr>
          <w:rFonts w:ascii="Arial" w:hAnsi="Arial" w:cs="Arial"/>
          <w:spacing w:val="-1"/>
          <w:sz w:val="20"/>
          <w:szCs w:val="20"/>
        </w:rPr>
        <w:t xml:space="preserve"> doložku zverejnenú na webovom sídle </w:t>
      </w:r>
      <w:r>
        <w:rPr>
          <w:rFonts w:ascii="Arial" w:hAnsi="Arial" w:cs="Arial"/>
          <w:spacing w:val="-1"/>
          <w:sz w:val="20"/>
          <w:szCs w:val="20"/>
        </w:rPr>
        <w:t>poistníka</w:t>
      </w:r>
      <w:r w:rsidRPr="00A038F4">
        <w:rPr>
          <w:rFonts w:ascii="Arial" w:hAnsi="Arial" w:cs="Arial"/>
          <w:spacing w:val="-1"/>
          <w:sz w:val="20"/>
          <w:szCs w:val="20"/>
        </w:rPr>
        <w:t xml:space="preserve">: </w:t>
      </w:r>
      <w:r w:rsidR="00D1126C" w:rsidRPr="00D1126C">
        <w:rPr>
          <w:rFonts w:ascii="Arial" w:hAnsi="Arial" w:cs="Arial"/>
          <w:spacing w:val="-1"/>
          <w:sz w:val="20"/>
          <w:szCs w:val="20"/>
        </w:rPr>
        <w:t>https://www.olo.sk/profil-spolocnosti/integrovany-manazersky-system/</w:t>
      </w:r>
      <w:r w:rsidRPr="00A038F4">
        <w:rPr>
          <w:rFonts w:ascii="Arial" w:hAnsi="Arial" w:cs="Arial"/>
          <w:spacing w:val="-1"/>
          <w:sz w:val="20"/>
          <w:szCs w:val="20"/>
        </w:rPr>
        <w:t>.</w:t>
      </w:r>
    </w:p>
    <w:p w14:paraId="5FE570C3" w14:textId="24C47722"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spacing w:val="-1"/>
          <w:sz w:val="20"/>
          <w:szCs w:val="20"/>
        </w:rPr>
        <w:t>Zmluvné strany vyhlasujú, že ich vôľa vyjadrená v tejto dohode je slobodná a vážna, túto r</w:t>
      </w:r>
      <w:r w:rsidR="000872D1">
        <w:rPr>
          <w:rFonts w:ascii="Arial" w:hAnsi="Arial" w:cs="Arial"/>
          <w:spacing w:val="-1"/>
          <w:sz w:val="20"/>
          <w:szCs w:val="20"/>
        </w:rPr>
        <w:t>á</w:t>
      </w:r>
      <w:r w:rsidRPr="00795707">
        <w:rPr>
          <w:rFonts w:ascii="Arial" w:hAnsi="Arial" w:cs="Arial"/>
          <w:spacing w:val="-1"/>
          <w:sz w:val="20"/>
          <w:szCs w:val="20"/>
        </w:rPr>
        <w:t>mcovú dohodu neuzatvárajú v tiesni, za nápadne nevýhodných podmienok a ich zmluvná voľnosť nie je inak obmedzená. Svoju vôľu byť viazané touto rámcovou dohodou zmluvné strany vyjadrujú svojimi podpismi.</w:t>
      </w:r>
    </w:p>
    <w:p w14:paraId="5FE570C4" w14:textId="77777777" w:rsidR="00EE20B0" w:rsidRPr="00795707" w:rsidRDefault="00EE20B0" w:rsidP="00EE20B0">
      <w:pPr>
        <w:pStyle w:val="Odsekzoznamu"/>
        <w:widowControl w:val="0"/>
        <w:numPr>
          <w:ilvl w:val="0"/>
          <w:numId w:val="17"/>
        </w:numPr>
        <w:shd w:val="clear" w:color="auto" w:fill="FFFFFF"/>
        <w:autoSpaceDE w:val="0"/>
        <w:autoSpaceDN w:val="0"/>
        <w:adjustRightInd w:val="0"/>
        <w:spacing w:line="276" w:lineRule="auto"/>
        <w:ind w:left="567" w:hanging="567"/>
        <w:jc w:val="both"/>
        <w:rPr>
          <w:rFonts w:ascii="Arial" w:hAnsi="Arial" w:cs="Arial"/>
          <w:spacing w:val="-22"/>
          <w:sz w:val="20"/>
          <w:szCs w:val="20"/>
        </w:rPr>
      </w:pPr>
      <w:r w:rsidRPr="00795707">
        <w:rPr>
          <w:rFonts w:ascii="Arial" w:hAnsi="Arial" w:cs="Arial"/>
          <w:bCs/>
          <w:sz w:val="20"/>
          <w:szCs w:val="20"/>
        </w:rPr>
        <w:t>Neoddeliteľnými prílohami tejto rámcovej dohody sú:</w:t>
      </w:r>
    </w:p>
    <w:p w14:paraId="6821FC57" w14:textId="41E7671B" w:rsidR="00264A80" w:rsidRDefault="00264A80" w:rsidP="00264A80">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95707">
        <w:rPr>
          <w:rFonts w:ascii="Arial" w:eastAsia="Calibri" w:hAnsi="Arial" w:cs="Arial"/>
          <w:bCs/>
          <w:sz w:val="20"/>
          <w:szCs w:val="20"/>
          <w:lang w:eastAsia="en-US"/>
        </w:rPr>
        <w:t xml:space="preserve">Opis predmetu zákazky </w:t>
      </w:r>
    </w:p>
    <w:p w14:paraId="5C3CBB31" w14:textId="4AFF32DC" w:rsidR="00904689" w:rsidRDefault="00904689" w:rsidP="00904689">
      <w:pPr>
        <w:pStyle w:val="Odsekzoznamu"/>
        <w:numPr>
          <w:ilvl w:val="0"/>
          <w:numId w:val="18"/>
        </w:numPr>
        <w:spacing w:line="276" w:lineRule="auto"/>
        <w:ind w:left="1985" w:hanging="1418"/>
        <w:jc w:val="both"/>
        <w:rPr>
          <w:rFonts w:ascii="Arial" w:eastAsia="Calibri" w:hAnsi="Arial" w:cs="Arial"/>
          <w:bCs/>
          <w:sz w:val="20"/>
          <w:szCs w:val="20"/>
          <w:lang w:eastAsia="en-US"/>
        </w:rPr>
      </w:pPr>
      <w:r w:rsidRPr="007A3493">
        <w:rPr>
          <w:rFonts w:ascii="Arial" w:eastAsia="Calibri" w:hAnsi="Arial" w:cs="Arial"/>
          <w:bCs/>
          <w:sz w:val="20"/>
          <w:szCs w:val="20"/>
          <w:lang w:eastAsia="en-US"/>
        </w:rPr>
        <w:t>Štruktúrovaný rozpočet ceny</w:t>
      </w:r>
    </w:p>
    <w:p w14:paraId="3B4EEF8C" w14:textId="40672F9A" w:rsidR="00904689" w:rsidRDefault="00D844D2" w:rsidP="09CFB9D8">
      <w:pPr>
        <w:pStyle w:val="Odsekzoznamu"/>
        <w:numPr>
          <w:ilvl w:val="0"/>
          <w:numId w:val="18"/>
        </w:numPr>
        <w:spacing w:line="276" w:lineRule="auto"/>
        <w:ind w:left="1985" w:hanging="1418"/>
        <w:jc w:val="both"/>
        <w:rPr>
          <w:rFonts w:ascii="Arial" w:eastAsia="Calibri" w:hAnsi="Arial" w:cs="Arial"/>
          <w:sz w:val="20"/>
          <w:szCs w:val="20"/>
          <w:lang w:eastAsia="en-US"/>
        </w:rPr>
      </w:pPr>
      <w:r w:rsidRPr="09CFB9D8">
        <w:rPr>
          <w:rFonts w:ascii="Arial" w:eastAsia="Calibri" w:hAnsi="Arial" w:cs="Arial"/>
          <w:sz w:val="20"/>
          <w:szCs w:val="20"/>
          <w:lang w:eastAsia="en-US"/>
        </w:rPr>
        <w:t>Návrh poistnej zmluvy</w:t>
      </w:r>
    </w:p>
    <w:p w14:paraId="2566ED77" w14:textId="48C23302" w:rsidR="00D844D2" w:rsidRDefault="00D844D2" w:rsidP="09CFB9D8">
      <w:pPr>
        <w:pStyle w:val="Odsekzoznamu"/>
        <w:numPr>
          <w:ilvl w:val="0"/>
          <w:numId w:val="18"/>
        </w:numPr>
        <w:spacing w:line="276" w:lineRule="auto"/>
        <w:ind w:left="1985" w:hanging="1418"/>
        <w:jc w:val="both"/>
        <w:rPr>
          <w:rFonts w:ascii="Arial" w:eastAsia="Calibri" w:hAnsi="Arial" w:cs="Arial"/>
          <w:sz w:val="20"/>
          <w:szCs w:val="20"/>
          <w:lang w:eastAsia="en-US"/>
        </w:rPr>
      </w:pPr>
      <w:r w:rsidRPr="09CFB9D8">
        <w:rPr>
          <w:rFonts w:ascii="Arial" w:eastAsia="Calibri" w:hAnsi="Arial" w:cs="Arial"/>
          <w:sz w:val="20"/>
          <w:szCs w:val="20"/>
          <w:lang w:eastAsia="en-US"/>
        </w:rPr>
        <w:t>Všeobecné obchodné podmienky poisťovateľa</w:t>
      </w:r>
    </w:p>
    <w:p w14:paraId="69EC5094" w14:textId="29AD6219" w:rsidR="00D844D2" w:rsidRDefault="00D844D2" w:rsidP="09CFB9D8">
      <w:pPr>
        <w:pStyle w:val="Odsekzoznamu"/>
        <w:numPr>
          <w:ilvl w:val="0"/>
          <w:numId w:val="18"/>
        </w:numPr>
        <w:spacing w:line="276" w:lineRule="auto"/>
        <w:ind w:left="1985" w:hanging="1418"/>
        <w:jc w:val="both"/>
        <w:rPr>
          <w:rFonts w:ascii="Arial" w:eastAsia="Calibri" w:hAnsi="Arial" w:cs="Arial"/>
          <w:sz w:val="20"/>
          <w:szCs w:val="20"/>
          <w:lang w:eastAsia="en-US"/>
        </w:rPr>
      </w:pPr>
      <w:r w:rsidRPr="09CFB9D8">
        <w:rPr>
          <w:rFonts w:ascii="Arial" w:eastAsia="Calibri" w:hAnsi="Arial" w:cs="Arial"/>
          <w:sz w:val="20"/>
          <w:szCs w:val="20"/>
          <w:lang w:eastAsia="en-US"/>
        </w:rPr>
        <w:t>Zoznam subdodávateľov</w:t>
      </w:r>
    </w:p>
    <w:p w14:paraId="11C36005" w14:textId="1D7EA952" w:rsidR="00264A80" w:rsidRPr="00795707" w:rsidRDefault="00264A80" w:rsidP="00E62F24">
      <w:pPr>
        <w:pStyle w:val="Odsekzoznamu"/>
        <w:spacing w:line="276" w:lineRule="auto"/>
        <w:ind w:left="426"/>
        <w:jc w:val="both"/>
        <w:rPr>
          <w:rFonts w:ascii="Arial" w:hAnsi="Arial" w:cs="Arial"/>
          <w:bCs/>
          <w:sz w:val="20"/>
          <w:szCs w:val="20"/>
        </w:rPr>
      </w:pPr>
    </w:p>
    <w:p w14:paraId="18D9908C" w14:textId="1570F57B" w:rsidR="001A1FEB" w:rsidRPr="00795707" w:rsidRDefault="001A1FEB" w:rsidP="00D9507D">
      <w:pPr>
        <w:pStyle w:val="Bezriadkovania"/>
        <w:spacing w:line="276" w:lineRule="auto"/>
        <w:ind w:left="1985"/>
        <w:jc w:val="both"/>
        <w:rPr>
          <w:rFonts w:ascii="Arial" w:hAnsi="Arial" w:cs="Arial"/>
          <w:bCs/>
          <w:sz w:val="20"/>
          <w:szCs w:val="20"/>
        </w:rPr>
      </w:pPr>
    </w:p>
    <w:p w14:paraId="5FE570C7" w14:textId="77777777" w:rsidR="00EE20B0" w:rsidRPr="00795707" w:rsidRDefault="00EE20B0" w:rsidP="00EE20B0">
      <w:pPr>
        <w:pStyle w:val="Bezriadkovania"/>
        <w:spacing w:line="276" w:lineRule="auto"/>
        <w:ind w:left="1985"/>
        <w:jc w:val="both"/>
        <w:rPr>
          <w:rFonts w:ascii="Arial" w:hAnsi="Arial" w:cs="Arial"/>
          <w:bCs/>
          <w:sz w:val="20"/>
          <w:szCs w:val="20"/>
        </w:rPr>
      </w:pPr>
    </w:p>
    <w:p w14:paraId="5FE570C8" w14:textId="77777777" w:rsidR="00EE20B0" w:rsidRPr="00795707" w:rsidRDefault="00EE20B0" w:rsidP="00EE20B0">
      <w:pPr>
        <w:spacing w:line="276" w:lineRule="auto"/>
        <w:rPr>
          <w:rFonts w:ascii="Arial" w:hAnsi="Arial" w:cs="Arial"/>
          <w:spacing w:val="-1"/>
          <w:sz w:val="20"/>
          <w:szCs w:val="20"/>
        </w:rPr>
      </w:pPr>
      <w:r w:rsidRPr="00795707">
        <w:rPr>
          <w:rFonts w:ascii="Arial" w:hAnsi="Arial" w:cs="Arial"/>
          <w:spacing w:val="-1"/>
          <w:sz w:val="20"/>
          <w:szCs w:val="20"/>
        </w:rPr>
        <w:t>V Bratislave, dňa                                                                       V Bratislave, dňa</w:t>
      </w:r>
    </w:p>
    <w:p w14:paraId="5FE570C9" w14:textId="77777777" w:rsidR="00EE20B0" w:rsidRPr="00795707" w:rsidRDefault="00EE20B0" w:rsidP="00EE20B0">
      <w:pPr>
        <w:spacing w:line="276" w:lineRule="auto"/>
        <w:rPr>
          <w:rFonts w:ascii="Arial" w:hAnsi="Arial" w:cs="Arial"/>
          <w:sz w:val="20"/>
          <w:szCs w:val="20"/>
        </w:rPr>
      </w:pPr>
    </w:p>
    <w:p w14:paraId="5FE570CA" w14:textId="77777777" w:rsidR="00EE20B0" w:rsidRPr="00795707" w:rsidRDefault="00EE20B0" w:rsidP="00EE20B0">
      <w:pPr>
        <w:spacing w:line="276" w:lineRule="auto"/>
        <w:rPr>
          <w:rFonts w:ascii="Arial" w:hAnsi="Arial" w:cs="Arial"/>
          <w:sz w:val="20"/>
          <w:szCs w:val="20"/>
        </w:rPr>
      </w:pPr>
    </w:p>
    <w:p w14:paraId="5FE570CB" w14:textId="1C5DBEEC" w:rsidR="00A270B4" w:rsidRDefault="49AE3B28" w:rsidP="00745AE4">
      <w:pPr>
        <w:spacing w:line="276" w:lineRule="auto"/>
        <w:rPr>
          <w:rFonts w:ascii="Arial" w:hAnsi="Arial" w:cs="Arial"/>
          <w:sz w:val="20"/>
          <w:szCs w:val="20"/>
        </w:rPr>
      </w:pPr>
      <w:r w:rsidRPr="49AE3B28">
        <w:rPr>
          <w:rFonts w:ascii="Arial" w:hAnsi="Arial" w:cs="Arial"/>
          <w:sz w:val="20"/>
          <w:szCs w:val="20"/>
        </w:rPr>
        <w:t>za poistníka:</w:t>
      </w:r>
      <w:r w:rsidR="00EE20B0">
        <w:tab/>
      </w:r>
      <w:r w:rsidRPr="49AE3B28">
        <w:rPr>
          <w:rFonts w:ascii="Arial" w:hAnsi="Arial" w:cs="Arial"/>
          <w:sz w:val="20"/>
          <w:szCs w:val="20"/>
        </w:rPr>
        <w:t xml:space="preserve">                                                                     </w:t>
      </w:r>
      <w:r w:rsidR="00EE20B0">
        <w:tab/>
      </w:r>
      <w:r w:rsidRPr="49AE3B28">
        <w:rPr>
          <w:rFonts w:ascii="Arial" w:hAnsi="Arial" w:cs="Arial"/>
          <w:sz w:val="20"/>
          <w:szCs w:val="20"/>
        </w:rPr>
        <w:t xml:space="preserve">         za poisťovateľa</w:t>
      </w:r>
    </w:p>
    <w:p w14:paraId="5372175C" w14:textId="120AACD5" w:rsidR="00956631" w:rsidRDefault="00956631" w:rsidP="00745AE4">
      <w:pPr>
        <w:spacing w:line="276" w:lineRule="auto"/>
        <w:rPr>
          <w:rFonts w:ascii="Arial" w:hAnsi="Arial" w:cs="Arial"/>
          <w:sz w:val="20"/>
          <w:szCs w:val="20"/>
        </w:rPr>
      </w:pPr>
    </w:p>
    <w:tbl>
      <w:tblPr>
        <w:tblStyle w:val="Mriekatabuky"/>
        <w:tblW w:w="0" w:type="auto"/>
        <w:tblLook w:val="04A0" w:firstRow="1" w:lastRow="0" w:firstColumn="1" w:lastColumn="0" w:noHBand="0" w:noVBand="1"/>
      </w:tblPr>
      <w:tblGrid>
        <w:gridCol w:w="4519"/>
        <w:gridCol w:w="4553"/>
      </w:tblGrid>
      <w:tr w:rsidR="00956631" w:rsidRPr="001C59EF" w14:paraId="2C0B971F" w14:textId="77777777" w:rsidTr="49AE3B28">
        <w:tc>
          <w:tcPr>
            <w:tcW w:w="4606" w:type="dxa"/>
          </w:tcPr>
          <w:p w14:paraId="50DEE3E4" w14:textId="77777777" w:rsidR="00956631" w:rsidRPr="001C59EF" w:rsidRDefault="00956631" w:rsidP="00E52384">
            <w:pPr>
              <w:pStyle w:val="KontraktPodpis"/>
              <w:spacing w:after="120"/>
              <w:rPr>
                <w:rFonts w:cs="Arial"/>
                <w:sz w:val="18"/>
                <w:szCs w:val="18"/>
              </w:rPr>
            </w:pPr>
          </w:p>
          <w:p w14:paraId="11D990CD" w14:textId="77777777" w:rsidR="00956631" w:rsidRPr="001C59EF" w:rsidRDefault="49AE3B28" w:rsidP="00E52384">
            <w:pPr>
              <w:pStyle w:val="KontraktPodpis"/>
              <w:spacing w:after="120"/>
              <w:jc w:val="center"/>
              <w:rPr>
                <w:rFonts w:cs="Arial"/>
                <w:sz w:val="18"/>
                <w:szCs w:val="18"/>
              </w:rPr>
            </w:pPr>
            <w:r w:rsidRPr="49AE3B28">
              <w:rPr>
                <w:rFonts w:cs="Arial"/>
                <w:sz w:val="18"/>
                <w:szCs w:val="18"/>
              </w:rPr>
              <w:t>_____________________________________</w:t>
            </w:r>
          </w:p>
        </w:tc>
        <w:tc>
          <w:tcPr>
            <w:tcW w:w="4606" w:type="dxa"/>
          </w:tcPr>
          <w:p w14:paraId="6294BC52" w14:textId="77777777" w:rsidR="00956631" w:rsidRPr="001C59EF" w:rsidRDefault="00956631" w:rsidP="00E52384">
            <w:pPr>
              <w:pStyle w:val="KontraktPodpis"/>
              <w:spacing w:after="120"/>
              <w:ind w:left="359"/>
              <w:rPr>
                <w:rFonts w:cs="Arial"/>
                <w:sz w:val="18"/>
                <w:szCs w:val="18"/>
              </w:rPr>
            </w:pPr>
          </w:p>
          <w:p w14:paraId="7F098A4D" w14:textId="77777777" w:rsidR="00956631" w:rsidRPr="001C59EF" w:rsidRDefault="49AE3B28" w:rsidP="00E52384">
            <w:pPr>
              <w:pStyle w:val="KontraktPodpis"/>
              <w:spacing w:after="120"/>
              <w:ind w:left="359"/>
              <w:rPr>
                <w:rFonts w:cs="Arial"/>
                <w:sz w:val="18"/>
                <w:szCs w:val="18"/>
              </w:rPr>
            </w:pPr>
            <w:r w:rsidRPr="49AE3B28">
              <w:rPr>
                <w:rFonts w:cs="Arial"/>
                <w:sz w:val="18"/>
                <w:szCs w:val="18"/>
              </w:rPr>
              <w:t>_____________________________________</w:t>
            </w:r>
          </w:p>
        </w:tc>
      </w:tr>
      <w:tr w:rsidR="00956631" w:rsidRPr="001C59EF" w14:paraId="3B42030D" w14:textId="77777777" w:rsidTr="49AE3B28">
        <w:trPr>
          <w:trHeight w:val="496"/>
        </w:trPr>
        <w:tc>
          <w:tcPr>
            <w:tcW w:w="4606" w:type="dxa"/>
          </w:tcPr>
          <w:p w14:paraId="53B15082" w14:textId="77777777" w:rsidR="00956631" w:rsidRPr="00880B51" w:rsidRDefault="49AE3B28" w:rsidP="49AE3B28">
            <w:pPr>
              <w:pStyle w:val="KontraktPodpis"/>
              <w:jc w:val="center"/>
              <w:rPr>
                <w:rFonts w:eastAsia="Arial" w:cs="Arial"/>
                <w:b/>
                <w:bCs/>
                <w:sz w:val="18"/>
                <w:szCs w:val="18"/>
                <w:lang w:val="sk-SK"/>
              </w:rPr>
            </w:pPr>
            <w:r w:rsidRPr="49AE3B28">
              <w:rPr>
                <w:rFonts w:eastAsia="Arial" w:cs="Arial"/>
                <w:b/>
                <w:bCs/>
                <w:sz w:val="18"/>
                <w:szCs w:val="18"/>
                <w:lang w:val="sk-SK"/>
              </w:rPr>
              <w:t>Odvoz a likvidácia odpadu a.s. v skratke: OLO a.s.</w:t>
            </w:r>
          </w:p>
          <w:p w14:paraId="4F23F4E6"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sz w:val="18"/>
                <w:szCs w:val="18"/>
                <w:lang w:val="sk-SK"/>
              </w:rPr>
              <w:t xml:space="preserve"> </w:t>
            </w: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1AD8E5C3" w14:textId="77777777" w:rsidR="00956631" w:rsidRPr="00880B51" w:rsidRDefault="49AE3B28" w:rsidP="49AE3B28">
            <w:pPr>
              <w:pStyle w:val="KontraktPodpis"/>
              <w:spacing w:after="120"/>
              <w:jc w:val="center"/>
              <w:rPr>
                <w:rFonts w:eastAsia="Arial" w:cs="Arial"/>
                <w:sz w:val="18"/>
                <w:szCs w:val="18"/>
                <w:lang w:val="sk-SK"/>
              </w:rPr>
            </w:pPr>
            <w:r w:rsidRPr="49AE3B28">
              <w:rPr>
                <w:rFonts w:eastAsia="Arial" w:cs="Arial"/>
                <w:sz w:val="18"/>
                <w:szCs w:val="18"/>
                <w:lang w:val="sk-SK"/>
              </w:rPr>
              <w:t>[</w:t>
            </w:r>
            <w:proofErr w:type="spellStart"/>
            <w:r w:rsidRPr="0069503C">
              <w:rPr>
                <w:rFonts w:eastAsia="Arial" w:cs="Arial"/>
                <w:sz w:val="18"/>
                <w:szCs w:val="18"/>
              </w:rPr>
              <w:t>doplniť</w:t>
            </w:r>
            <w:proofErr w:type="spellEnd"/>
            <w:r w:rsidRPr="49AE3B28">
              <w:rPr>
                <w:rFonts w:eastAsia="Arial" w:cs="Arial"/>
                <w:sz w:val="18"/>
                <w:szCs w:val="18"/>
                <w:lang w:val="sk-SK"/>
              </w:rPr>
              <w:t>]</w:t>
            </w:r>
          </w:p>
          <w:p w14:paraId="13CA8B49" w14:textId="14FBCC4A" w:rsidR="00956631" w:rsidRPr="00880B51" w:rsidRDefault="00956631" w:rsidP="00E52384">
            <w:pPr>
              <w:pStyle w:val="KontraktPodpis"/>
              <w:jc w:val="center"/>
              <w:rPr>
                <w:rFonts w:eastAsia="Arial" w:cs="Arial"/>
                <w:sz w:val="18"/>
                <w:szCs w:val="18"/>
                <w:lang w:val="sk-SK"/>
              </w:rPr>
            </w:pPr>
          </w:p>
        </w:tc>
        <w:tc>
          <w:tcPr>
            <w:tcW w:w="4606" w:type="dxa"/>
          </w:tcPr>
          <w:p w14:paraId="5C4E3427" w14:textId="77777777" w:rsidR="00956631" w:rsidRPr="001C59EF" w:rsidRDefault="49AE3B28" w:rsidP="00E52384">
            <w:pPr>
              <w:pStyle w:val="KontraktPodpis"/>
              <w:spacing w:after="120"/>
              <w:ind w:left="359"/>
              <w:jc w:val="center"/>
              <w:rPr>
                <w:rFonts w:cs="Arial"/>
                <w:b/>
                <w:bCs/>
                <w:sz w:val="18"/>
                <w:szCs w:val="18"/>
                <w:lang w:val="sk-SK"/>
              </w:rPr>
            </w:pPr>
            <w:r w:rsidRPr="49AE3B28">
              <w:rPr>
                <w:rFonts w:cs="Arial"/>
                <w:b/>
                <w:bCs/>
                <w:sz w:val="18"/>
                <w:szCs w:val="18"/>
                <w:lang w:val="sk-SK"/>
              </w:rPr>
              <w:t>[</w:t>
            </w:r>
            <w:proofErr w:type="spellStart"/>
            <w:r w:rsidRPr="0069503C">
              <w:rPr>
                <w:rFonts w:cs="Arial"/>
                <w:b/>
                <w:bCs/>
                <w:sz w:val="18"/>
                <w:szCs w:val="18"/>
              </w:rPr>
              <w:t>doplniť</w:t>
            </w:r>
            <w:proofErr w:type="spellEnd"/>
            <w:r w:rsidRPr="49AE3B28">
              <w:rPr>
                <w:rFonts w:cs="Arial"/>
                <w:b/>
                <w:bCs/>
                <w:sz w:val="18"/>
                <w:szCs w:val="18"/>
                <w:lang w:val="sk-SK"/>
              </w:rPr>
              <w:t>]</w:t>
            </w:r>
          </w:p>
          <w:p w14:paraId="3F33A4B1" w14:textId="77777777" w:rsidR="00956631" w:rsidRPr="001C59EF" w:rsidRDefault="49AE3B28" w:rsidP="00E52384">
            <w:pPr>
              <w:pStyle w:val="KontraktPodpis"/>
              <w:spacing w:after="120"/>
              <w:ind w:left="359"/>
              <w:jc w:val="center"/>
              <w:rPr>
                <w:rFonts w:cs="Arial"/>
                <w:sz w:val="18"/>
                <w:szCs w:val="18"/>
                <w:lang w:val="sk-SK"/>
              </w:rPr>
            </w:pPr>
            <w:r w:rsidRPr="49AE3B28">
              <w:rPr>
                <w:rFonts w:cs="Arial"/>
                <w:sz w:val="18"/>
                <w:szCs w:val="18"/>
                <w:lang w:val="sk-SK"/>
              </w:rPr>
              <w:t>[</w:t>
            </w:r>
            <w:proofErr w:type="spellStart"/>
            <w:r w:rsidRPr="0069503C">
              <w:rPr>
                <w:rFonts w:cs="Arial"/>
                <w:sz w:val="18"/>
                <w:szCs w:val="18"/>
              </w:rPr>
              <w:t>doplniť</w:t>
            </w:r>
            <w:proofErr w:type="spellEnd"/>
            <w:r w:rsidRPr="49AE3B28">
              <w:rPr>
                <w:rFonts w:cs="Arial"/>
                <w:sz w:val="18"/>
                <w:szCs w:val="18"/>
                <w:lang w:val="sk-SK"/>
              </w:rPr>
              <w:t>]</w:t>
            </w:r>
          </w:p>
        </w:tc>
      </w:tr>
      <w:tr w:rsidR="00956631" w:rsidRPr="001C59EF" w14:paraId="04AB6CDE" w14:textId="77777777" w:rsidTr="49AE3B28">
        <w:trPr>
          <w:trHeight w:val="496"/>
        </w:trPr>
        <w:tc>
          <w:tcPr>
            <w:tcW w:w="4606" w:type="dxa"/>
          </w:tcPr>
          <w:p w14:paraId="6E7BE103" w14:textId="77777777" w:rsidR="00956631" w:rsidRPr="00880B51" w:rsidRDefault="00956631" w:rsidP="00E52384">
            <w:pPr>
              <w:pStyle w:val="KontraktPodpis"/>
              <w:spacing w:after="120"/>
              <w:jc w:val="center"/>
              <w:rPr>
                <w:rFonts w:eastAsia="Arial" w:cs="Arial"/>
                <w:sz w:val="18"/>
                <w:szCs w:val="18"/>
                <w:lang w:val="sk-SK"/>
              </w:rPr>
            </w:pPr>
          </w:p>
          <w:p w14:paraId="21742162" w14:textId="77777777" w:rsidR="00956631" w:rsidRPr="00880B51" w:rsidRDefault="00956631" w:rsidP="00E52384">
            <w:pPr>
              <w:pStyle w:val="KontraktPodpis"/>
              <w:spacing w:after="120"/>
              <w:jc w:val="center"/>
              <w:rPr>
                <w:rFonts w:eastAsia="Arial" w:cs="Arial"/>
                <w:sz w:val="18"/>
                <w:szCs w:val="18"/>
                <w:lang w:val="sk-SK"/>
              </w:rPr>
            </w:pPr>
          </w:p>
          <w:p w14:paraId="7F3178A6" w14:textId="77777777" w:rsidR="00956631" w:rsidRPr="00880B51" w:rsidRDefault="49AE3B28" w:rsidP="49AE3B28">
            <w:pPr>
              <w:pStyle w:val="Bezriadkovania"/>
              <w:spacing w:after="120" w:line="276" w:lineRule="auto"/>
              <w:jc w:val="center"/>
              <w:rPr>
                <w:rFonts w:ascii="Arial" w:eastAsia="Arial" w:hAnsi="Arial" w:cs="Arial"/>
                <w:b/>
                <w:bCs/>
                <w:sz w:val="18"/>
                <w:szCs w:val="18"/>
                <w:lang w:val="sk-SK"/>
              </w:rPr>
            </w:pPr>
            <w:r w:rsidRPr="49AE3B28">
              <w:rPr>
                <w:rFonts w:ascii="Arial" w:eastAsia="Arial" w:hAnsi="Arial" w:cs="Arial"/>
                <w:sz w:val="18"/>
                <w:szCs w:val="18"/>
                <w:lang w:val="sk-SK"/>
              </w:rPr>
              <w:t>_____________________________________</w:t>
            </w:r>
          </w:p>
        </w:tc>
        <w:tc>
          <w:tcPr>
            <w:tcW w:w="4606" w:type="dxa"/>
          </w:tcPr>
          <w:p w14:paraId="27EE8685"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r w:rsidR="00956631" w:rsidRPr="001C59EF" w14:paraId="00854FA4" w14:textId="77777777" w:rsidTr="49AE3B28">
        <w:trPr>
          <w:trHeight w:val="496"/>
        </w:trPr>
        <w:tc>
          <w:tcPr>
            <w:tcW w:w="4606" w:type="dxa"/>
          </w:tcPr>
          <w:p w14:paraId="3F7C3E3D" w14:textId="77777777" w:rsidR="00956631" w:rsidRPr="00880B51" w:rsidRDefault="49AE3B28" w:rsidP="00E52384">
            <w:pPr>
              <w:pStyle w:val="Bezriadkovania"/>
              <w:spacing w:line="276" w:lineRule="auto"/>
              <w:jc w:val="center"/>
              <w:rPr>
                <w:rFonts w:ascii="Arial" w:eastAsia="Arial" w:hAnsi="Arial" w:cs="Arial"/>
                <w:sz w:val="18"/>
                <w:szCs w:val="18"/>
                <w:lang w:val="sk-SK"/>
              </w:rPr>
            </w:pPr>
            <w:r w:rsidRPr="49AE3B28">
              <w:rPr>
                <w:rFonts w:ascii="Arial" w:eastAsia="Arial" w:hAnsi="Arial" w:cs="Arial"/>
                <w:b/>
                <w:bCs/>
                <w:sz w:val="18"/>
                <w:szCs w:val="18"/>
                <w:lang w:val="sk-SK"/>
              </w:rPr>
              <w:t>Odvoz a likvidácia odpadu a.s. v skratke: OLO a.s.</w:t>
            </w:r>
            <w:r w:rsidRPr="49AE3B28">
              <w:rPr>
                <w:rFonts w:ascii="Arial" w:eastAsia="Arial" w:hAnsi="Arial" w:cs="Arial"/>
                <w:sz w:val="18"/>
                <w:szCs w:val="18"/>
                <w:lang w:val="sk-SK"/>
              </w:rPr>
              <w:t xml:space="preserve"> </w:t>
            </w:r>
          </w:p>
          <w:p w14:paraId="1C6C8FD7" w14:textId="77777777" w:rsidR="00956631" w:rsidRPr="00880B51" w:rsidRDefault="49AE3B28" w:rsidP="49AE3B28">
            <w:pPr>
              <w:pStyle w:val="KontraktPodpis"/>
              <w:spacing w:after="120"/>
              <w:jc w:val="center"/>
              <w:rPr>
                <w:rFonts w:eastAsia="Arial" w:cs="Arial"/>
                <w:b/>
                <w:bCs/>
                <w:sz w:val="18"/>
                <w:szCs w:val="18"/>
                <w:lang w:val="sk-SK"/>
              </w:rPr>
            </w:pPr>
            <w:r w:rsidRPr="49AE3B28">
              <w:rPr>
                <w:rFonts w:eastAsia="Arial" w:cs="Arial"/>
                <w:b/>
                <w:bCs/>
                <w:sz w:val="18"/>
                <w:szCs w:val="18"/>
                <w:lang w:val="sk-SK"/>
              </w:rPr>
              <w:t>[</w:t>
            </w:r>
            <w:proofErr w:type="spellStart"/>
            <w:r w:rsidRPr="0069503C">
              <w:rPr>
                <w:rFonts w:eastAsia="Arial" w:cs="Arial"/>
                <w:b/>
                <w:bCs/>
                <w:sz w:val="18"/>
                <w:szCs w:val="18"/>
              </w:rPr>
              <w:t>doplniť</w:t>
            </w:r>
            <w:proofErr w:type="spellEnd"/>
            <w:r w:rsidRPr="49AE3B28">
              <w:rPr>
                <w:rFonts w:eastAsia="Arial" w:cs="Arial"/>
                <w:b/>
                <w:bCs/>
                <w:sz w:val="18"/>
                <w:szCs w:val="18"/>
                <w:lang w:val="sk-SK"/>
              </w:rPr>
              <w:t>]</w:t>
            </w:r>
          </w:p>
          <w:p w14:paraId="0BD6F13E" w14:textId="77777777" w:rsidR="00956631" w:rsidRPr="00880B51" w:rsidRDefault="49AE3B28" w:rsidP="00E52384">
            <w:pPr>
              <w:jc w:val="center"/>
              <w:rPr>
                <w:rFonts w:ascii="Arial" w:hAnsi="Arial" w:cs="Arial"/>
                <w:sz w:val="18"/>
                <w:szCs w:val="18"/>
                <w:lang w:val="sk-SK"/>
              </w:rPr>
            </w:pPr>
            <w:r w:rsidRPr="49AE3B28">
              <w:rPr>
                <w:rFonts w:ascii="Arial" w:hAnsi="Arial" w:cs="Arial"/>
                <w:sz w:val="18"/>
                <w:szCs w:val="18"/>
                <w:lang w:val="sk-SK"/>
              </w:rPr>
              <w:t>[</w:t>
            </w:r>
            <w:proofErr w:type="spellStart"/>
            <w:r w:rsidRPr="0069503C">
              <w:rPr>
                <w:rFonts w:ascii="Arial" w:hAnsi="Arial" w:cs="Arial"/>
                <w:sz w:val="18"/>
                <w:szCs w:val="18"/>
              </w:rPr>
              <w:t>doplniť</w:t>
            </w:r>
            <w:proofErr w:type="spellEnd"/>
            <w:r w:rsidRPr="49AE3B28">
              <w:rPr>
                <w:rFonts w:ascii="Arial" w:hAnsi="Arial" w:cs="Arial"/>
                <w:sz w:val="18"/>
                <w:szCs w:val="18"/>
                <w:lang w:val="sk-SK"/>
              </w:rPr>
              <w:t>]</w:t>
            </w:r>
          </w:p>
        </w:tc>
        <w:tc>
          <w:tcPr>
            <w:tcW w:w="4606" w:type="dxa"/>
          </w:tcPr>
          <w:p w14:paraId="4FF18B99" w14:textId="77777777" w:rsidR="00956631" w:rsidRPr="001C59EF" w:rsidRDefault="00956631" w:rsidP="00E52384">
            <w:pPr>
              <w:pStyle w:val="Bezriadkovania"/>
              <w:spacing w:after="120" w:line="276" w:lineRule="auto"/>
              <w:ind w:left="359"/>
              <w:jc w:val="center"/>
              <w:rPr>
                <w:rFonts w:ascii="Arial" w:hAnsi="Arial" w:cs="Arial"/>
                <w:sz w:val="18"/>
                <w:szCs w:val="18"/>
                <w:lang w:val="sk-SK"/>
              </w:rPr>
            </w:pPr>
          </w:p>
        </w:tc>
      </w:tr>
    </w:tbl>
    <w:p w14:paraId="3E9518C2" w14:textId="77777777" w:rsidR="00956631" w:rsidRPr="00795707" w:rsidRDefault="00956631" w:rsidP="00745AE4">
      <w:pPr>
        <w:spacing w:line="276" w:lineRule="auto"/>
        <w:rPr>
          <w:rFonts w:ascii="Arial" w:hAnsi="Arial" w:cs="Arial"/>
          <w:spacing w:val="-1"/>
          <w:sz w:val="20"/>
          <w:szCs w:val="20"/>
        </w:rPr>
      </w:pPr>
    </w:p>
    <w:sectPr w:rsidR="00956631" w:rsidRPr="00795707" w:rsidSect="004A46FC">
      <w:footerReference w:type="default" r:id="rId11"/>
      <w:pgSz w:w="11906" w:h="16838"/>
      <w:pgMar w:top="1417" w:right="1417" w:bottom="1701"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D859" w14:textId="77777777" w:rsidR="00645EF7" w:rsidRDefault="00645EF7" w:rsidP="004A46FC">
      <w:r>
        <w:separator/>
      </w:r>
    </w:p>
  </w:endnote>
  <w:endnote w:type="continuationSeparator" w:id="0">
    <w:p w14:paraId="7BD66A69" w14:textId="77777777" w:rsidR="00645EF7" w:rsidRDefault="00645EF7" w:rsidP="004A46FC">
      <w:r>
        <w:continuationSeparator/>
      </w:r>
    </w:p>
  </w:endnote>
  <w:endnote w:type="continuationNotice" w:id="1">
    <w:p w14:paraId="55E56FE3" w14:textId="77777777" w:rsidR="00645EF7" w:rsidRDefault="00645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637330185"/>
      <w:docPartObj>
        <w:docPartGallery w:val="Page Numbers (Bottom of Page)"/>
        <w:docPartUnique/>
      </w:docPartObj>
    </w:sdtPr>
    <w:sdtContent>
      <w:p w14:paraId="064EB7C2" w14:textId="480E7098" w:rsidR="004A46FC" w:rsidRPr="004A46FC" w:rsidRDefault="004A46FC">
        <w:pPr>
          <w:pStyle w:val="Pta"/>
          <w:jc w:val="center"/>
          <w:rPr>
            <w:rFonts w:asciiTheme="majorHAnsi" w:hAnsiTheme="majorHAnsi" w:cstheme="majorHAnsi"/>
            <w:sz w:val="20"/>
            <w:szCs w:val="20"/>
          </w:rPr>
        </w:pPr>
        <w:r w:rsidRPr="004A46FC">
          <w:rPr>
            <w:rFonts w:asciiTheme="majorHAnsi" w:hAnsiTheme="majorHAnsi" w:cstheme="majorHAnsi"/>
            <w:sz w:val="20"/>
            <w:szCs w:val="20"/>
          </w:rPr>
          <w:fldChar w:fldCharType="begin"/>
        </w:r>
        <w:r w:rsidRPr="004A46FC">
          <w:rPr>
            <w:rFonts w:asciiTheme="majorHAnsi" w:hAnsiTheme="majorHAnsi" w:cstheme="majorHAnsi"/>
            <w:sz w:val="20"/>
            <w:szCs w:val="20"/>
          </w:rPr>
          <w:instrText>PAGE   \* MERGEFORMAT</w:instrText>
        </w:r>
        <w:r w:rsidRPr="004A46FC">
          <w:rPr>
            <w:rFonts w:asciiTheme="majorHAnsi" w:hAnsiTheme="majorHAnsi" w:cstheme="majorHAnsi"/>
            <w:sz w:val="20"/>
            <w:szCs w:val="20"/>
          </w:rPr>
          <w:fldChar w:fldCharType="separate"/>
        </w:r>
        <w:r w:rsidRPr="004A46FC">
          <w:rPr>
            <w:rFonts w:asciiTheme="majorHAnsi" w:hAnsiTheme="majorHAnsi" w:cstheme="majorHAnsi"/>
            <w:sz w:val="20"/>
            <w:szCs w:val="20"/>
          </w:rPr>
          <w:t>2</w:t>
        </w:r>
        <w:r w:rsidRPr="004A46FC">
          <w:rPr>
            <w:rFonts w:asciiTheme="majorHAnsi" w:hAnsiTheme="majorHAnsi" w:cstheme="majorHAnsi"/>
            <w:sz w:val="20"/>
            <w:szCs w:val="20"/>
          </w:rPr>
          <w:fldChar w:fldCharType="end"/>
        </w:r>
      </w:p>
    </w:sdtContent>
  </w:sdt>
  <w:p w14:paraId="16406ADA" w14:textId="77777777" w:rsidR="004A46FC" w:rsidRDefault="004A46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7B45" w14:textId="77777777" w:rsidR="00645EF7" w:rsidRDefault="00645EF7" w:rsidP="004A46FC">
      <w:r>
        <w:separator/>
      </w:r>
    </w:p>
  </w:footnote>
  <w:footnote w:type="continuationSeparator" w:id="0">
    <w:p w14:paraId="5E016107" w14:textId="77777777" w:rsidR="00645EF7" w:rsidRDefault="00645EF7" w:rsidP="004A46FC">
      <w:r>
        <w:continuationSeparator/>
      </w:r>
    </w:p>
  </w:footnote>
  <w:footnote w:type="continuationNotice" w:id="1">
    <w:p w14:paraId="32A7D0A5" w14:textId="77777777" w:rsidR="00645EF7" w:rsidRDefault="00645E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E51"/>
    <w:multiLevelType w:val="hybridMultilevel"/>
    <w:tmpl w:val="97C62356"/>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2" w15:restartNumberingAfterBreak="0">
    <w:nsid w:val="0A0A56D8"/>
    <w:multiLevelType w:val="hybridMultilevel"/>
    <w:tmpl w:val="EDEAC1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4DDC0"/>
    <w:multiLevelType w:val="hybridMultilevel"/>
    <w:tmpl w:val="48427468"/>
    <w:lvl w:ilvl="0" w:tplc="18FAADEA">
      <w:start w:val="4"/>
      <w:numFmt w:val="decimal"/>
      <w:lvlText w:val="3.%1"/>
      <w:lvlJc w:val="left"/>
      <w:pPr>
        <w:ind w:left="720" w:hanging="360"/>
      </w:pPr>
      <w:rPr>
        <w:rFonts w:ascii="Arial" w:hAnsi="Arial" w:hint="default"/>
      </w:rPr>
    </w:lvl>
    <w:lvl w:ilvl="1" w:tplc="9210EECC">
      <w:start w:val="1"/>
      <w:numFmt w:val="lowerLetter"/>
      <w:lvlText w:val="%2."/>
      <w:lvlJc w:val="left"/>
      <w:pPr>
        <w:ind w:left="1440" w:hanging="360"/>
      </w:pPr>
    </w:lvl>
    <w:lvl w:ilvl="2" w:tplc="B9604D14">
      <w:start w:val="1"/>
      <w:numFmt w:val="lowerRoman"/>
      <w:lvlText w:val="%3."/>
      <w:lvlJc w:val="right"/>
      <w:pPr>
        <w:ind w:left="2160" w:hanging="180"/>
      </w:pPr>
    </w:lvl>
    <w:lvl w:ilvl="3" w:tplc="897CBDD0">
      <w:start w:val="1"/>
      <w:numFmt w:val="decimal"/>
      <w:lvlText w:val="%4."/>
      <w:lvlJc w:val="left"/>
      <w:pPr>
        <w:ind w:left="2880" w:hanging="360"/>
      </w:pPr>
    </w:lvl>
    <w:lvl w:ilvl="4" w:tplc="64F80B8E">
      <w:start w:val="1"/>
      <w:numFmt w:val="lowerLetter"/>
      <w:lvlText w:val="%5."/>
      <w:lvlJc w:val="left"/>
      <w:pPr>
        <w:ind w:left="3600" w:hanging="360"/>
      </w:pPr>
    </w:lvl>
    <w:lvl w:ilvl="5" w:tplc="A27C1314">
      <w:start w:val="1"/>
      <w:numFmt w:val="lowerRoman"/>
      <w:lvlText w:val="%6."/>
      <w:lvlJc w:val="right"/>
      <w:pPr>
        <w:ind w:left="4320" w:hanging="180"/>
      </w:pPr>
    </w:lvl>
    <w:lvl w:ilvl="6" w:tplc="27D8DC4C">
      <w:start w:val="1"/>
      <w:numFmt w:val="decimal"/>
      <w:lvlText w:val="%7."/>
      <w:lvlJc w:val="left"/>
      <w:pPr>
        <w:ind w:left="5040" w:hanging="360"/>
      </w:pPr>
    </w:lvl>
    <w:lvl w:ilvl="7" w:tplc="00CCF6F0">
      <w:start w:val="1"/>
      <w:numFmt w:val="lowerLetter"/>
      <w:lvlText w:val="%8."/>
      <w:lvlJc w:val="left"/>
      <w:pPr>
        <w:ind w:left="5760" w:hanging="360"/>
      </w:pPr>
    </w:lvl>
    <w:lvl w:ilvl="8" w:tplc="F530B948">
      <w:start w:val="1"/>
      <w:numFmt w:val="lowerRoman"/>
      <w:lvlText w:val="%9."/>
      <w:lvlJc w:val="right"/>
      <w:pPr>
        <w:ind w:left="6480" w:hanging="180"/>
      </w:pPr>
    </w:lvl>
  </w:abstractNum>
  <w:abstractNum w:abstractNumId="4"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0F27CB"/>
    <w:multiLevelType w:val="multilevel"/>
    <w:tmpl w:val="8ECE1A8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EA35F9"/>
    <w:multiLevelType w:val="hybridMultilevel"/>
    <w:tmpl w:val="E222B22C"/>
    <w:lvl w:ilvl="0" w:tplc="F6F485F6">
      <w:start w:val="1"/>
      <w:numFmt w:val="decimal"/>
      <w:lvlText w:val="3.%1"/>
      <w:lvlJc w:val="left"/>
      <w:pPr>
        <w:ind w:left="720" w:hanging="360"/>
      </w:pPr>
      <w:rPr>
        <w:rFonts w:ascii="Arial" w:hAnsi="Arial" w:hint="default"/>
      </w:rPr>
    </w:lvl>
    <w:lvl w:ilvl="1" w:tplc="D69C98AA">
      <w:start w:val="1"/>
      <w:numFmt w:val="lowerLetter"/>
      <w:lvlText w:val="%2."/>
      <w:lvlJc w:val="left"/>
      <w:pPr>
        <w:ind w:left="1440" w:hanging="360"/>
      </w:pPr>
    </w:lvl>
    <w:lvl w:ilvl="2" w:tplc="4B209594">
      <w:start w:val="1"/>
      <w:numFmt w:val="lowerRoman"/>
      <w:lvlText w:val="%3."/>
      <w:lvlJc w:val="right"/>
      <w:pPr>
        <w:ind w:left="2160" w:hanging="180"/>
      </w:pPr>
    </w:lvl>
    <w:lvl w:ilvl="3" w:tplc="BB24FBD8">
      <w:start w:val="1"/>
      <w:numFmt w:val="decimal"/>
      <w:lvlText w:val="%4."/>
      <w:lvlJc w:val="left"/>
      <w:pPr>
        <w:ind w:left="2880" w:hanging="360"/>
      </w:pPr>
    </w:lvl>
    <w:lvl w:ilvl="4" w:tplc="4EEADE1C">
      <w:start w:val="1"/>
      <w:numFmt w:val="lowerLetter"/>
      <w:lvlText w:val="%5."/>
      <w:lvlJc w:val="left"/>
      <w:pPr>
        <w:ind w:left="3600" w:hanging="360"/>
      </w:pPr>
    </w:lvl>
    <w:lvl w:ilvl="5" w:tplc="71E24E8A">
      <w:start w:val="1"/>
      <w:numFmt w:val="lowerRoman"/>
      <w:lvlText w:val="%6."/>
      <w:lvlJc w:val="right"/>
      <w:pPr>
        <w:ind w:left="4320" w:hanging="180"/>
      </w:pPr>
    </w:lvl>
    <w:lvl w:ilvl="6" w:tplc="9C4A68B2">
      <w:start w:val="1"/>
      <w:numFmt w:val="decimal"/>
      <w:lvlText w:val="%7."/>
      <w:lvlJc w:val="left"/>
      <w:pPr>
        <w:ind w:left="5040" w:hanging="360"/>
      </w:pPr>
    </w:lvl>
    <w:lvl w:ilvl="7" w:tplc="E4E238A2">
      <w:start w:val="1"/>
      <w:numFmt w:val="lowerLetter"/>
      <w:lvlText w:val="%8."/>
      <w:lvlJc w:val="left"/>
      <w:pPr>
        <w:ind w:left="5760" w:hanging="360"/>
      </w:pPr>
    </w:lvl>
    <w:lvl w:ilvl="8" w:tplc="FB429FBC">
      <w:start w:val="1"/>
      <w:numFmt w:val="lowerRoman"/>
      <w:lvlText w:val="%9."/>
      <w:lvlJc w:val="right"/>
      <w:pPr>
        <w:ind w:left="6480" w:hanging="180"/>
      </w:pPr>
    </w:lvl>
  </w:abstractNum>
  <w:abstractNum w:abstractNumId="7" w15:restartNumberingAfterBreak="0">
    <w:nsid w:val="1A58648F"/>
    <w:multiLevelType w:val="hybridMultilevel"/>
    <w:tmpl w:val="2A485A3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B4E44DA"/>
    <w:multiLevelType w:val="hybridMultilevel"/>
    <w:tmpl w:val="32007C50"/>
    <w:lvl w:ilvl="0" w:tplc="A8A2CB9E">
      <w:start w:val="2"/>
      <w:numFmt w:val="decimal"/>
      <w:lvlText w:val="3.%1"/>
      <w:lvlJc w:val="left"/>
      <w:pPr>
        <w:ind w:left="720" w:hanging="360"/>
      </w:pPr>
      <w:rPr>
        <w:rFonts w:ascii="Arial" w:hAnsi="Arial" w:hint="default"/>
      </w:rPr>
    </w:lvl>
    <w:lvl w:ilvl="1" w:tplc="EC40EF14">
      <w:start w:val="1"/>
      <w:numFmt w:val="lowerLetter"/>
      <w:lvlText w:val="%2."/>
      <w:lvlJc w:val="left"/>
      <w:pPr>
        <w:ind w:left="1440" w:hanging="360"/>
      </w:pPr>
    </w:lvl>
    <w:lvl w:ilvl="2" w:tplc="7F8CC6CE">
      <w:start w:val="1"/>
      <w:numFmt w:val="lowerRoman"/>
      <w:lvlText w:val="%3."/>
      <w:lvlJc w:val="right"/>
      <w:pPr>
        <w:ind w:left="2160" w:hanging="180"/>
      </w:pPr>
    </w:lvl>
    <w:lvl w:ilvl="3" w:tplc="609CCD08">
      <w:start w:val="1"/>
      <w:numFmt w:val="decimal"/>
      <w:lvlText w:val="%4."/>
      <w:lvlJc w:val="left"/>
      <w:pPr>
        <w:ind w:left="2880" w:hanging="360"/>
      </w:pPr>
    </w:lvl>
    <w:lvl w:ilvl="4" w:tplc="4A9CC8F8">
      <w:start w:val="1"/>
      <w:numFmt w:val="lowerLetter"/>
      <w:lvlText w:val="%5."/>
      <w:lvlJc w:val="left"/>
      <w:pPr>
        <w:ind w:left="3600" w:hanging="360"/>
      </w:pPr>
    </w:lvl>
    <w:lvl w:ilvl="5" w:tplc="819816EC">
      <w:start w:val="1"/>
      <w:numFmt w:val="lowerRoman"/>
      <w:lvlText w:val="%6."/>
      <w:lvlJc w:val="right"/>
      <w:pPr>
        <w:ind w:left="4320" w:hanging="180"/>
      </w:pPr>
    </w:lvl>
    <w:lvl w:ilvl="6" w:tplc="D598D4AE">
      <w:start w:val="1"/>
      <w:numFmt w:val="decimal"/>
      <w:lvlText w:val="%7."/>
      <w:lvlJc w:val="left"/>
      <w:pPr>
        <w:ind w:left="5040" w:hanging="360"/>
      </w:pPr>
    </w:lvl>
    <w:lvl w:ilvl="7" w:tplc="9B6609CE">
      <w:start w:val="1"/>
      <w:numFmt w:val="lowerLetter"/>
      <w:lvlText w:val="%8."/>
      <w:lvlJc w:val="left"/>
      <w:pPr>
        <w:ind w:left="5760" w:hanging="360"/>
      </w:pPr>
    </w:lvl>
    <w:lvl w:ilvl="8" w:tplc="691CE732">
      <w:start w:val="1"/>
      <w:numFmt w:val="lowerRoman"/>
      <w:lvlText w:val="%9."/>
      <w:lvlJc w:val="right"/>
      <w:pPr>
        <w:ind w:left="6480" w:hanging="180"/>
      </w:pPr>
    </w:lvl>
  </w:abstractNum>
  <w:abstractNum w:abstractNumId="9" w15:restartNumberingAfterBreak="0">
    <w:nsid w:val="23802C62"/>
    <w:multiLevelType w:val="hybridMultilevel"/>
    <w:tmpl w:val="30767CF2"/>
    <w:lvl w:ilvl="0" w:tplc="8A1CE428">
      <w:start w:val="1"/>
      <w:numFmt w:val="decimal"/>
      <w:lvlText w:val="1.%1"/>
      <w:lvlJc w:val="left"/>
      <w:pPr>
        <w:ind w:left="786" w:hanging="360"/>
      </w:pPr>
      <w:rPr>
        <w:rFonts w:hint="default"/>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25C8345C"/>
    <w:multiLevelType w:val="hybridMultilevel"/>
    <w:tmpl w:val="F45885EC"/>
    <w:lvl w:ilvl="0" w:tplc="3B0EDF52">
      <w:start w:val="1"/>
      <w:numFmt w:val="decimal"/>
      <w:lvlText w:val="Príloha č. %1 - "/>
      <w:lvlJc w:val="left"/>
      <w:pPr>
        <w:ind w:left="786"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1" w15:restartNumberingAfterBreak="0">
    <w:nsid w:val="26F54AF7"/>
    <w:multiLevelType w:val="hybridMultilevel"/>
    <w:tmpl w:val="A30A30D8"/>
    <w:lvl w:ilvl="0" w:tplc="2D1E4F18">
      <w:start w:val="1"/>
      <w:numFmt w:val="decimal"/>
      <w:lvlText w:val="%1."/>
      <w:lvlJc w:val="left"/>
      <w:pPr>
        <w:ind w:left="144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8C5C74"/>
    <w:multiLevelType w:val="multilevel"/>
    <w:tmpl w:val="F1586960"/>
    <w:lvl w:ilvl="0">
      <w:start w:val="1"/>
      <w:numFmt w:val="decimal"/>
      <w:lvlText w:val="3.%1"/>
      <w:lvlJc w:val="left"/>
      <w:pPr>
        <w:ind w:left="480" w:hanging="480"/>
      </w:p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822DDD"/>
    <w:multiLevelType w:val="hybridMultilevel"/>
    <w:tmpl w:val="F9CEF1A6"/>
    <w:lvl w:ilvl="0" w:tplc="0D3E6B10">
      <w:start w:val="1"/>
      <w:numFmt w:val="decimal"/>
      <w:lvlText w:val="5.%1"/>
      <w:lvlJc w:val="left"/>
      <w:pPr>
        <w:ind w:left="834" w:hanging="360"/>
      </w:pPr>
      <w:rPr>
        <w:rFonts w:hint="default"/>
        <w:b w:val="0"/>
        <w:bCs w:val="0"/>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4" w15:restartNumberingAfterBreak="0">
    <w:nsid w:val="327E4F2C"/>
    <w:multiLevelType w:val="hybridMultilevel"/>
    <w:tmpl w:val="BA90B6A8"/>
    <w:lvl w:ilvl="0" w:tplc="AA840C16">
      <w:start w:val="1"/>
      <w:numFmt w:val="decimal"/>
      <w:lvlText w:val="4.%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2B17C78"/>
    <w:multiLevelType w:val="singleLevel"/>
    <w:tmpl w:val="683C41A4"/>
    <w:lvl w:ilvl="0">
      <w:start w:val="1"/>
      <w:numFmt w:val="decimal"/>
      <w:lvlText w:val="9.%1"/>
      <w:lvlJc w:val="left"/>
      <w:pPr>
        <w:ind w:left="360" w:hanging="360"/>
      </w:pPr>
      <w:rPr>
        <w:rFonts w:hint="default"/>
      </w:rPr>
    </w:lvl>
  </w:abstractNum>
  <w:abstractNum w:abstractNumId="16" w15:restartNumberingAfterBreak="0">
    <w:nsid w:val="352F83C3"/>
    <w:multiLevelType w:val="hybridMultilevel"/>
    <w:tmpl w:val="76EE1E96"/>
    <w:lvl w:ilvl="0" w:tplc="DA2C7D72">
      <w:start w:val="6"/>
      <w:numFmt w:val="decimal"/>
      <w:lvlText w:val="3.%1"/>
      <w:lvlJc w:val="left"/>
      <w:pPr>
        <w:ind w:left="720" w:hanging="360"/>
      </w:pPr>
      <w:rPr>
        <w:rFonts w:ascii="Arial" w:hAnsi="Arial" w:hint="default"/>
      </w:rPr>
    </w:lvl>
    <w:lvl w:ilvl="1" w:tplc="18E2F532">
      <w:start w:val="1"/>
      <w:numFmt w:val="lowerLetter"/>
      <w:lvlText w:val="%2."/>
      <w:lvlJc w:val="left"/>
      <w:pPr>
        <w:ind w:left="1440" w:hanging="360"/>
      </w:pPr>
    </w:lvl>
    <w:lvl w:ilvl="2" w:tplc="4190A394">
      <w:start w:val="1"/>
      <w:numFmt w:val="lowerRoman"/>
      <w:lvlText w:val="%3."/>
      <w:lvlJc w:val="right"/>
      <w:pPr>
        <w:ind w:left="2160" w:hanging="180"/>
      </w:pPr>
    </w:lvl>
    <w:lvl w:ilvl="3" w:tplc="1486A0E6">
      <w:start w:val="1"/>
      <w:numFmt w:val="decimal"/>
      <w:lvlText w:val="%4."/>
      <w:lvlJc w:val="left"/>
      <w:pPr>
        <w:ind w:left="2880" w:hanging="360"/>
      </w:pPr>
    </w:lvl>
    <w:lvl w:ilvl="4" w:tplc="11426E1E">
      <w:start w:val="1"/>
      <w:numFmt w:val="lowerLetter"/>
      <w:lvlText w:val="%5."/>
      <w:lvlJc w:val="left"/>
      <w:pPr>
        <w:ind w:left="3600" w:hanging="360"/>
      </w:pPr>
    </w:lvl>
    <w:lvl w:ilvl="5" w:tplc="106E97BC">
      <w:start w:val="1"/>
      <w:numFmt w:val="lowerRoman"/>
      <w:lvlText w:val="%6."/>
      <w:lvlJc w:val="right"/>
      <w:pPr>
        <w:ind w:left="4320" w:hanging="180"/>
      </w:pPr>
    </w:lvl>
    <w:lvl w:ilvl="6" w:tplc="82AEB4A8">
      <w:start w:val="1"/>
      <w:numFmt w:val="decimal"/>
      <w:lvlText w:val="%7."/>
      <w:lvlJc w:val="left"/>
      <w:pPr>
        <w:ind w:left="5040" w:hanging="360"/>
      </w:pPr>
    </w:lvl>
    <w:lvl w:ilvl="7" w:tplc="3A4E3C60">
      <w:start w:val="1"/>
      <w:numFmt w:val="lowerLetter"/>
      <w:lvlText w:val="%8."/>
      <w:lvlJc w:val="left"/>
      <w:pPr>
        <w:ind w:left="5760" w:hanging="360"/>
      </w:pPr>
    </w:lvl>
    <w:lvl w:ilvl="8" w:tplc="7ECCC9CA">
      <w:start w:val="1"/>
      <w:numFmt w:val="lowerRoman"/>
      <w:lvlText w:val="%9."/>
      <w:lvlJc w:val="right"/>
      <w:pPr>
        <w:ind w:left="6480" w:hanging="180"/>
      </w:pPr>
    </w:lvl>
  </w:abstractNum>
  <w:abstractNum w:abstractNumId="17" w15:restartNumberingAfterBreak="0">
    <w:nsid w:val="37F6281E"/>
    <w:multiLevelType w:val="hybridMultilevel"/>
    <w:tmpl w:val="9F5E547A"/>
    <w:lvl w:ilvl="0" w:tplc="8DC06E5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7B45D7"/>
    <w:multiLevelType w:val="multilevel"/>
    <w:tmpl w:val="F984E6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B26118"/>
    <w:multiLevelType w:val="hybridMultilevel"/>
    <w:tmpl w:val="64DA88C0"/>
    <w:lvl w:ilvl="0" w:tplc="C98C9B9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02CB78"/>
    <w:multiLevelType w:val="hybridMultilevel"/>
    <w:tmpl w:val="A552BF34"/>
    <w:lvl w:ilvl="0" w:tplc="A0F8F26C">
      <w:start w:val="5"/>
      <w:numFmt w:val="decimal"/>
      <w:lvlText w:val="3.%1"/>
      <w:lvlJc w:val="left"/>
      <w:pPr>
        <w:ind w:left="720" w:hanging="360"/>
      </w:pPr>
      <w:rPr>
        <w:rFonts w:ascii="Arial" w:hAnsi="Arial" w:hint="default"/>
      </w:rPr>
    </w:lvl>
    <w:lvl w:ilvl="1" w:tplc="BAB897E8">
      <w:start w:val="1"/>
      <w:numFmt w:val="lowerLetter"/>
      <w:lvlText w:val="%2."/>
      <w:lvlJc w:val="left"/>
      <w:pPr>
        <w:ind w:left="1440" w:hanging="360"/>
      </w:pPr>
    </w:lvl>
    <w:lvl w:ilvl="2" w:tplc="1D328E44">
      <w:start w:val="1"/>
      <w:numFmt w:val="lowerRoman"/>
      <w:lvlText w:val="%3."/>
      <w:lvlJc w:val="right"/>
      <w:pPr>
        <w:ind w:left="2160" w:hanging="180"/>
      </w:pPr>
    </w:lvl>
    <w:lvl w:ilvl="3" w:tplc="4EA43E8E">
      <w:start w:val="1"/>
      <w:numFmt w:val="decimal"/>
      <w:lvlText w:val="%4."/>
      <w:lvlJc w:val="left"/>
      <w:pPr>
        <w:ind w:left="2880" w:hanging="360"/>
      </w:pPr>
    </w:lvl>
    <w:lvl w:ilvl="4" w:tplc="2974D3E8">
      <w:start w:val="1"/>
      <w:numFmt w:val="lowerLetter"/>
      <w:lvlText w:val="%5."/>
      <w:lvlJc w:val="left"/>
      <w:pPr>
        <w:ind w:left="3600" w:hanging="360"/>
      </w:pPr>
    </w:lvl>
    <w:lvl w:ilvl="5" w:tplc="072EAE00">
      <w:start w:val="1"/>
      <w:numFmt w:val="lowerRoman"/>
      <w:lvlText w:val="%6."/>
      <w:lvlJc w:val="right"/>
      <w:pPr>
        <w:ind w:left="4320" w:hanging="180"/>
      </w:pPr>
    </w:lvl>
    <w:lvl w:ilvl="6" w:tplc="E5AA3044">
      <w:start w:val="1"/>
      <w:numFmt w:val="decimal"/>
      <w:lvlText w:val="%7."/>
      <w:lvlJc w:val="left"/>
      <w:pPr>
        <w:ind w:left="5040" w:hanging="360"/>
      </w:pPr>
    </w:lvl>
    <w:lvl w:ilvl="7" w:tplc="20CA4FD6">
      <w:start w:val="1"/>
      <w:numFmt w:val="lowerLetter"/>
      <w:lvlText w:val="%8."/>
      <w:lvlJc w:val="left"/>
      <w:pPr>
        <w:ind w:left="5760" w:hanging="360"/>
      </w:pPr>
    </w:lvl>
    <w:lvl w:ilvl="8" w:tplc="21EE1456">
      <w:start w:val="1"/>
      <w:numFmt w:val="lowerRoman"/>
      <w:lvlText w:val="%9."/>
      <w:lvlJc w:val="right"/>
      <w:pPr>
        <w:ind w:left="6480" w:hanging="180"/>
      </w:pPr>
    </w:lvl>
  </w:abstractNum>
  <w:abstractNum w:abstractNumId="24" w15:restartNumberingAfterBreak="0">
    <w:nsid w:val="43AD0AC2"/>
    <w:multiLevelType w:val="hybridMultilevel"/>
    <w:tmpl w:val="ADC255DE"/>
    <w:lvl w:ilvl="0" w:tplc="88F219C4">
      <w:start w:val="1"/>
      <w:numFmt w:val="decimal"/>
      <w:lvlText w:val="5.1.%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750CF1"/>
    <w:multiLevelType w:val="hybridMultilevel"/>
    <w:tmpl w:val="3CAA9168"/>
    <w:lvl w:ilvl="0" w:tplc="C298DEA6">
      <w:start w:val="1"/>
      <w:numFmt w:val="decimal"/>
      <w:lvlText w:val="2.%1"/>
      <w:lvlJc w:val="left"/>
      <w:pPr>
        <w:ind w:left="720" w:hanging="360"/>
      </w:pPr>
      <w:rPr>
        <w:rFonts w:hint="default"/>
        <w:color w:val="auto"/>
      </w:rPr>
    </w:lvl>
    <w:lvl w:ilvl="1" w:tplc="D6A64DE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B455B8"/>
    <w:multiLevelType w:val="hybridMultilevel"/>
    <w:tmpl w:val="A5F06926"/>
    <w:lvl w:ilvl="0" w:tplc="2CB2EE3E">
      <w:start w:val="1"/>
      <w:numFmt w:val="decimal"/>
      <w:lvlText w:val="6.%1"/>
      <w:lvlJc w:val="left"/>
      <w:pPr>
        <w:ind w:left="834" w:hanging="360"/>
      </w:pPr>
      <w:rPr>
        <w:rFonts w:hint="default"/>
      </w:r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27" w15:restartNumberingAfterBreak="0">
    <w:nsid w:val="487D2F71"/>
    <w:multiLevelType w:val="hybridMultilevel"/>
    <w:tmpl w:val="91366624"/>
    <w:lvl w:ilvl="0" w:tplc="8DC06E5C">
      <w:start w:val="1"/>
      <w:numFmt w:val="decimal"/>
      <w:lvlText w:val="1.%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493385"/>
    <w:multiLevelType w:val="hybridMultilevel"/>
    <w:tmpl w:val="A4E69A90"/>
    <w:lvl w:ilvl="0" w:tplc="2E1A0972">
      <w:start w:val="4"/>
      <w:numFmt w:val="decimal"/>
      <w:lvlText w:val="%1."/>
      <w:lvlJc w:val="left"/>
      <w:pPr>
        <w:ind w:left="834"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BD7410"/>
    <w:multiLevelType w:val="hybridMultilevel"/>
    <w:tmpl w:val="A0A42FB0"/>
    <w:lvl w:ilvl="0" w:tplc="6F86F5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B41FD0"/>
    <w:multiLevelType w:val="hybridMultilevel"/>
    <w:tmpl w:val="C156893E"/>
    <w:lvl w:ilvl="0" w:tplc="9946C0F4">
      <w:start w:val="1"/>
      <w:numFmt w:val="decimal"/>
      <w:lvlText w:val="8.%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FA17C1"/>
    <w:multiLevelType w:val="hybridMultilevel"/>
    <w:tmpl w:val="F4D40C5C"/>
    <w:lvl w:ilvl="0" w:tplc="8DC06E5C">
      <w:start w:val="1"/>
      <w:numFmt w:val="decimal"/>
      <w:lvlText w:val="1.%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A4FF56"/>
    <w:multiLevelType w:val="hybridMultilevel"/>
    <w:tmpl w:val="5F362DD8"/>
    <w:lvl w:ilvl="0" w:tplc="FDF2B022">
      <w:start w:val="3"/>
      <w:numFmt w:val="decimal"/>
      <w:lvlText w:val="3.%1"/>
      <w:lvlJc w:val="left"/>
      <w:pPr>
        <w:ind w:left="720" w:hanging="360"/>
      </w:pPr>
      <w:rPr>
        <w:rFonts w:ascii="Arial" w:hAnsi="Arial" w:hint="default"/>
      </w:rPr>
    </w:lvl>
    <w:lvl w:ilvl="1" w:tplc="86B42F06">
      <w:start w:val="1"/>
      <w:numFmt w:val="lowerLetter"/>
      <w:lvlText w:val="%2."/>
      <w:lvlJc w:val="left"/>
      <w:pPr>
        <w:ind w:left="1440" w:hanging="360"/>
      </w:pPr>
    </w:lvl>
    <w:lvl w:ilvl="2" w:tplc="444ED61A">
      <w:start w:val="1"/>
      <w:numFmt w:val="lowerRoman"/>
      <w:lvlText w:val="%3."/>
      <w:lvlJc w:val="right"/>
      <w:pPr>
        <w:ind w:left="2160" w:hanging="180"/>
      </w:pPr>
    </w:lvl>
    <w:lvl w:ilvl="3" w:tplc="1C148CB4">
      <w:start w:val="1"/>
      <w:numFmt w:val="decimal"/>
      <w:lvlText w:val="%4."/>
      <w:lvlJc w:val="left"/>
      <w:pPr>
        <w:ind w:left="2880" w:hanging="360"/>
      </w:pPr>
    </w:lvl>
    <w:lvl w:ilvl="4" w:tplc="5CF82706">
      <w:start w:val="1"/>
      <w:numFmt w:val="lowerLetter"/>
      <w:lvlText w:val="%5."/>
      <w:lvlJc w:val="left"/>
      <w:pPr>
        <w:ind w:left="3600" w:hanging="360"/>
      </w:pPr>
    </w:lvl>
    <w:lvl w:ilvl="5" w:tplc="5D7CDC64">
      <w:start w:val="1"/>
      <w:numFmt w:val="lowerRoman"/>
      <w:lvlText w:val="%6."/>
      <w:lvlJc w:val="right"/>
      <w:pPr>
        <w:ind w:left="4320" w:hanging="180"/>
      </w:pPr>
    </w:lvl>
    <w:lvl w:ilvl="6" w:tplc="97F28316">
      <w:start w:val="1"/>
      <w:numFmt w:val="decimal"/>
      <w:lvlText w:val="%7."/>
      <w:lvlJc w:val="left"/>
      <w:pPr>
        <w:ind w:left="5040" w:hanging="360"/>
      </w:pPr>
    </w:lvl>
    <w:lvl w:ilvl="7" w:tplc="6B3EB1BE">
      <w:start w:val="1"/>
      <w:numFmt w:val="lowerLetter"/>
      <w:lvlText w:val="%8."/>
      <w:lvlJc w:val="left"/>
      <w:pPr>
        <w:ind w:left="5760" w:hanging="360"/>
      </w:pPr>
    </w:lvl>
    <w:lvl w:ilvl="8" w:tplc="4CA854A0">
      <w:start w:val="1"/>
      <w:numFmt w:val="lowerRoman"/>
      <w:lvlText w:val="%9."/>
      <w:lvlJc w:val="right"/>
      <w:pPr>
        <w:ind w:left="6480" w:hanging="180"/>
      </w:pPr>
    </w:lvl>
  </w:abstractNum>
  <w:abstractNum w:abstractNumId="34"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95440D8"/>
    <w:multiLevelType w:val="hybridMultilevel"/>
    <w:tmpl w:val="41C69360"/>
    <w:lvl w:ilvl="0" w:tplc="DDC802D0">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BA04A3D"/>
    <w:multiLevelType w:val="hybridMultilevel"/>
    <w:tmpl w:val="723872DA"/>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37" w15:restartNumberingAfterBreak="0">
    <w:nsid w:val="62E078BC"/>
    <w:multiLevelType w:val="hybridMultilevel"/>
    <w:tmpl w:val="347E48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8" w15:restartNumberingAfterBreak="0">
    <w:nsid w:val="65CC1B1D"/>
    <w:multiLevelType w:val="hybridMultilevel"/>
    <w:tmpl w:val="4A44A3FC"/>
    <w:lvl w:ilvl="0" w:tplc="79E4BA4A">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6BC818AD"/>
    <w:multiLevelType w:val="hybridMultilevel"/>
    <w:tmpl w:val="7F7643B4"/>
    <w:lvl w:ilvl="0" w:tplc="ECCE395A">
      <w:start w:val="1"/>
      <w:numFmt w:val="bullet"/>
      <w:lvlText w:val="-"/>
      <w:lvlJc w:val="left"/>
      <w:pPr>
        <w:ind w:left="927" w:hanging="360"/>
      </w:pPr>
      <w:rPr>
        <w:rFonts w:ascii="Arial" w:eastAsia="Times New Roman" w:hAnsi="Arial" w:cs="Arial" w:hint="default"/>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7022259E"/>
    <w:multiLevelType w:val="hybridMultilevel"/>
    <w:tmpl w:val="147677D4"/>
    <w:lvl w:ilvl="0" w:tplc="FFFFFFFF">
      <w:start w:val="1"/>
      <w:numFmt w:val="decimal"/>
      <w:lvlText w:val="1.%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96336E"/>
    <w:multiLevelType w:val="hybridMultilevel"/>
    <w:tmpl w:val="6882CD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46F1897"/>
    <w:multiLevelType w:val="multilevel"/>
    <w:tmpl w:val="39D63C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265667"/>
    <w:multiLevelType w:val="multilevel"/>
    <w:tmpl w:val="B7DCF090"/>
    <w:lvl w:ilvl="0">
      <w:start w:val="1"/>
      <w:numFmt w:val="decimal"/>
      <w:lvlText w:val="7.%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7782803">
    <w:abstractNumId w:val="16"/>
  </w:num>
  <w:num w:numId="2" w16cid:durableId="2092268521">
    <w:abstractNumId w:val="23"/>
  </w:num>
  <w:num w:numId="3" w16cid:durableId="1012300460">
    <w:abstractNumId w:val="3"/>
  </w:num>
  <w:num w:numId="4" w16cid:durableId="961232191">
    <w:abstractNumId w:val="33"/>
  </w:num>
  <w:num w:numId="5" w16cid:durableId="1129663137">
    <w:abstractNumId w:val="8"/>
  </w:num>
  <w:num w:numId="6" w16cid:durableId="163281363">
    <w:abstractNumId w:val="6"/>
  </w:num>
  <w:num w:numId="7" w16cid:durableId="439228301">
    <w:abstractNumId w:val="32"/>
  </w:num>
  <w:num w:numId="8" w16cid:durableId="956182854">
    <w:abstractNumId w:val="25"/>
  </w:num>
  <w:num w:numId="9" w16cid:durableId="1623685619">
    <w:abstractNumId w:val="19"/>
  </w:num>
  <w:num w:numId="10" w16cid:durableId="12078445">
    <w:abstractNumId w:val="12"/>
  </w:num>
  <w:num w:numId="11" w16cid:durableId="353270758">
    <w:abstractNumId w:val="11"/>
  </w:num>
  <w:num w:numId="12" w16cid:durableId="1477599342">
    <w:abstractNumId w:val="13"/>
  </w:num>
  <w:num w:numId="13" w16cid:durableId="604265835">
    <w:abstractNumId w:val="43"/>
  </w:num>
  <w:num w:numId="14" w16cid:durableId="561671490">
    <w:abstractNumId w:val="1"/>
  </w:num>
  <w:num w:numId="15" w16cid:durableId="932124295">
    <w:abstractNumId w:val="21"/>
  </w:num>
  <w:num w:numId="16" w16cid:durableId="1847209652">
    <w:abstractNumId w:val="28"/>
  </w:num>
  <w:num w:numId="17" w16cid:durableId="453061694">
    <w:abstractNumId w:val="15"/>
  </w:num>
  <w:num w:numId="18" w16cid:durableId="1183936613">
    <w:abstractNumId w:val="10"/>
  </w:num>
  <w:num w:numId="19" w16cid:durableId="1692415741">
    <w:abstractNumId w:val="26"/>
  </w:num>
  <w:num w:numId="20" w16cid:durableId="1740132523">
    <w:abstractNumId w:val="36"/>
  </w:num>
  <w:num w:numId="21" w16cid:durableId="706836393">
    <w:abstractNumId w:val="7"/>
  </w:num>
  <w:num w:numId="22" w16cid:durableId="1602377999">
    <w:abstractNumId w:val="39"/>
  </w:num>
  <w:num w:numId="23" w16cid:durableId="1505050157">
    <w:abstractNumId w:val="14"/>
  </w:num>
  <w:num w:numId="24" w16cid:durableId="325594341">
    <w:abstractNumId w:val="30"/>
  </w:num>
  <w:num w:numId="25" w16cid:durableId="421294966">
    <w:abstractNumId w:val="22"/>
  </w:num>
  <w:num w:numId="26" w16cid:durableId="468476714">
    <w:abstractNumId w:val="4"/>
  </w:num>
  <w:num w:numId="27" w16cid:durableId="1153645767">
    <w:abstractNumId w:val="34"/>
  </w:num>
  <w:num w:numId="28" w16cid:durableId="539249830">
    <w:abstractNumId w:val="38"/>
  </w:num>
  <w:num w:numId="29" w16cid:durableId="1563518663">
    <w:abstractNumId w:val="35"/>
  </w:num>
  <w:num w:numId="30" w16cid:durableId="1114054646">
    <w:abstractNumId w:val="24"/>
  </w:num>
  <w:num w:numId="31" w16cid:durableId="296840188">
    <w:abstractNumId w:val="20"/>
  </w:num>
  <w:num w:numId="32" w16cid:durableId="2049795569">
    <w:abstractNumId w:val="9"/>
  </w:num>
  <w:num w:numId="33" w16cid:durableId="1274747036">
    <w:abstractNumId w:val="40"/>
  </w:num>
  <w:num w:numId="34" w16cid:durableId="482044676">
    <w:abstractNumId w:val="27"/>
  </w:num>
  <w:num w:numId="35" w16cid:durableId="849951233">
    <w:abstractNumId w:val="0"/>
  </w:num>
  <w:num w:numId="36" w16cid:durableId="1719864875">
    <w:abstractNumId w:val="17"/>
  </w:num>
  <w:num w:numId="37" w16cid:durableId="369841319">
    <w:abstractNumId w:val="31"/>
  </w:num>
  <w:num w:numId="38" w16cid:durableId="1856113516">
    <w:abstractNumId w:val="41"/>
  </w:num>
  <w:num w:numId="39" w16cid:durableId="649477767">
    <w:abstractNumId w:val="2"/>
  </w:num>
  <w:num w:numId="40" w16cid:durableId="1617635806">
    <w:abstractNumId w:val="37"/>
  </w:num>
  <w:num w:numId="41" w16cid:durableId="1839420684">
    <w:abstractNumId w:val="5"/>
  </w:num>
  <w:num w:numId="42" w16cid:durableId="1276134616">
    <w:abstractNumId w:val="29"/>
  </w:num>
  <w:num w:numId="43" w16cid:durableId="1814983562">
    <w:abstractNumId w:val="42"/>
  </w:num>
  <w:num w:numId="44" w16cid:durableId="47952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B0"/>
    <w:rsid w:val="0000265C"/>
    <w:rsid w:val="00004EA2"/>
    <w:rsid w:val="00011F87"/>
    <w:rsid w:val="000135EA"/>
    <w:rsid w:val="00016496"/>
    <w:rsid w:val="00016705"/>
    <w:rsid w:val="00016A23"/>
    <w:rsid w:val="0002240C"/>
    <w:rsid w:val="00023399"/>
    <w:rsid w:val="000276A2"/>
    <w:rsid w:val="00047F61"/>
    <w:rsid w:val="00052863"/>
    <w:rsid w:val="000540F8"/>
    <w:rsid w:val="00056288"/>
    <w:rsid w:val="00057447"/>
    <w:rsid w:val="000609D9"/>
    <w:rsid w:val="00066CA5"/>
    <w:rsid w:val="0007101B"/>
    <w:rsid w:val="000748F9"/>
    <w:rsid w:val="000847D5"/>
    <w:rsid w:val="000872D1"/>
    <w:rsid w:val="0009163C"/>
    <w:rsid w:val="000A0AC4"/>
    <w:rsid w:val="000A714B"/>
    <w:rsid w:val="000A7A3A"/>
    <w:rsid w:val="000B3DB9"/>
    <w:rsid w:val="000B6836"/>
    <w:rsid w:val="000C749E"/>
    <w:rsid w:val="000D39B1"/>
    <w:rsid w:val="000D4574"/>
    <w:rsid w:val="000D459D"/>
    <w:rsid w:val="000D529F"/>
    <w:rsid w:val="000E08A6"/>
    <w:rsid w:val="000E363F"/>
    <w:rsid w:val="000E377D"/>
    <w:rsid w:val="001029D2"/>
    <w:rsid w:val="00107F05"/>
    <w:rsid w:val="001123D3"/>
    <w:rsid w:val="00120538"/>
    <w:rsid w:val="00120E6B"/>
    <w:rsid w:val="0012365B"/>
    <w:rsid w:val="0013028F"/>
    <w:rsid w:val="00130481"/>
    <w:rsid w:val="00130BED"/>
    <w:rsid w:val="00140724"/>
    <w:rsid w:val="0015179F"/>
    <w:rsid w:val="00157AD6"/>
    <w:rsid w:val="00160F28"/>
    <w:rsid w:val="00162928"/>
    <w:rsid w:val="0016426D"/>
    <w:rsid w:val="00164F2D"/>
    <w:rsid w:val="001703B4"/>
    <w:rsid w:val="00171E12"/>
    <w:rsid w:val="00172BF3"/>
    <w:rsid w:val="001750EA"/>
    <w:rsid w:val="00176E34"/>
    <w:rsid w:val="00177A51"/>
    <w:rsid w:val="00193ECA"/>
    <w:rsid w:val="001A1FEB"/>
    <w:rsid w:val="001B172F"/>
    <w:rsid w:val="001C2BED"/>
    <w:rsid w:val="001C4879"/>
    <w:rsid w:val="001C694D"/>
    <w:rsid w:val="001D0304"/>
    <w:rsid w:val="001D445D"/>
    <w:rsid w:val="001D687F"/>
    <w:rsid w:val="001D6E0A"/>
    <w:rsid w:val="001F617E"/>
    <w:rsid w:val="00206AA7"/>
    <w:rsid w:val="00211146"/>
    <w:rsid w:val="0021272B"/>
    <w:rsid w:val="00223B43"/>
    <w:rsid w:val="00230119"/>
    <w:rsid w:val="00236A98"/>
    <w:rsid w:val="00236FD1"/>
    <w:rsid w:val="002418BD"/>
    <w:rsid w:val="00242838"/>
    <w:rsid w:val="00244288"/>
    <w:rsid w:val="00245D05"/>
    <w:rsid w:val="00251599"/>
    <w:rsid w:val="00252419"/>
    <w:rsid w:val="00253356"/>
    <w:rsid w:val="00264A80"/>
    <w:rsid w:val="00266C45"/>
    <w:rsid w:val="0027014F"/>
    <w:rsid w:val="00271644"/>
    <w:rsid w:val="00282B2D"/>
    <w:rsid w:val="00284BE6"/>
    <w:rsid w:val="002864CB"/>
    <w:rsid w:val="002864FA"/>
    <w:rsid w:val="002900CC"/>
    <w:rsid w:val="00294FC5"/>
    <w:rsid w:val="00296332"/>
    <w:rsid w:val="002A21B8"/>
    <w:rsid w:val="002B2F87"/>
    <w:rsid w:val="002B3C68"/>
    <w:rsid w:val="002B4FDF"/>
    <w:rsid w:val="002C04BD"/>
    <w:rsid w:val="002C0A97"/>
    <w:rsid w:val="002C29C8"/>
    <w:rsid w:val="002D034E"/>
    <w:rsid w:val="002D4C6A"/>
    <w:rsid w:val="002D4E20"/>
    <w:rsid w:val="002D6379"/>
    <w:rsid w:val="002E15AD"/>
    <w:rsid w:val="002E4EED"/>
    <w:rsid w:val="002E7928"/>
    <w:rsid w:val="002F21F4"/>
    <w:rsid w:val="002F685F"/>
    <w:rsid w:val="00302D4A"/>
    <w:rsid w:val="00305B59"/>
    <w:rsid w:val="0031219C"/>
    <w:rsid w:val="003121D1"/>
    <w:rsid w:val="00323280"/>
    <w:rsid w:val="00332E33"/>
    <w:rsid w:val="00337080"/>
    <w:rsid w:val="00345360"/>
    <w:rsid w:val="00346491"/>
    <w:rsid w:val="00346888"/>
    <w:rsid w:val="003549DA"/>
    <w:rsid w:val="00371936"/>
    <w:rsid w:val="00375184"/>
    <w:rsid w:val="003763EA"/>
    <w:rsid w:val="003844C6"/>
    <w:rsid w:val="00384D83"/>
    <w:rsid w:val="00390CE2"/>
    <w:rsid w:val="00396651"/>
    <w:rsid w:val="0039676C"/>
    <w:rsid w:val="003A665D"/>
    <w:rsid w:val="003B2A21"/>
    <w:rsid w:val="003C069D"/>
    <w:rsid w:val="003D0252"/>
    <w:rsid w:val="003D119A"/>
    <w:rsid w:val="003D2853"/>
    <w:rsid w:val="003D2883"/>
    <w:rsid w:val="003D2E1D"/>
    <w:rsid w:val="003D51BA"/>
    <w:rsid w:val="003D640A"/>
    <w:rsid w:val="003E00B6"/>
    <w:rsid w:val="003E3A68"/>
    <w:rsid w:val="003E5BF6"/>
    <w:rsid w:val="003E711B"/>
    <w:rsid w:val="003E73DB"/>
    <w:rsid w:val="003F2642"/>
    <w:rsid w:val="003F7AF3"/>
    <w:rsid w:val="0041599F"/>
    <w:rsid w:val="00423BDD"/>
    <w:rsid w:val="00427ECA"/>
    <w:rsid w:val="0043589E"/>
    <w:rsid w:val="00437239"/>
    <w:rsid w:val="00440730"/>
    <w:rsid w:val="00440D65"/>
    <w:rsid w:val="0044762D"/>
    <w:rsid w:val="00453169"/>
    <w:rsid w:val="00453B97"/>
    <w:rsid w:val="00454BF6"/>
    <w:rsid w:val="00455C2E"/>
    <w:rsid w:val="00457BD0"/>
    <w:rsid w:val="0046313B"/>
    <w:rsid w:val="004660AE"/>
    <w:rsid w:val="0047684F"/>
    <w:rsid w:val="004773AB"/>
    <w:rsid w:val="00480675"/>
    <w:rsid w:val="004849EE"/>
    <w:rsid w:val="00497DBE"/>
    <w:rsid w:val="004A13BF"/>
    <w:rsid w:val="004A1BC8"/>
    <w:rsid w:val="004A22CB"/>
    <w:rsid w:val="004A2782"/>
    <w:rsid w:val="004A46FC"/>
    <w:rsid w:val="004A649B"/>
    <w:rsid w:val="004B03D0"/>
    <w:rsid w:val="004B17F8"/>
    <w:rsid w:val="004B7B94"/>
    <w:rsid w:val="004C22BB"/>
    <w:rsid w:val="004C2B02"/>
    <w:rsid w:val="004C2BD0"/>
    <w:rsid w:val="004E21F1"/>
    <w:rsid w:val="004F136F"/>
    <w:rsid w:val="004F1D88"/>
    <w:rsid w:val="004F5B8C"/>
    <w:rsid w:val="004F5DF1"/>
    <w:rsid w:val="005000B9"/>
    <w:rsid w:val="0050674C"/>
    <w:rsid w:val="005163B5"/>
    <w:rsid w:val="00520CDA"/>
    <w:rsid w:val="0052CED3"/>
    <w:rsid w:val="00530A2D"/>
    <w:rsid w:val="005332E6"/>
    <w:rsid w:val="00533F1F"/>
    <w:rsid w:val="00534A00"/>
    <w:rsid w:val="005361A7"/>
    <w:rsid w:val="00537879"/>
    <w:rsid w:val="00547C0C"/>
    <w:rsid w:val="005571A0"/>
    <w:rsid w:val="005617F0"/>
    <w:rsid w:val="00564772"/>
    <w:rsid w:val="0056485F"/>
    <w:rsid w:val="00572AC5"/>
    <w:rsid w:val="00572C84"/>
    <w:rsid w:val="00576F86"/>
    <w:rsid w:val="00586A36"/>
    <w:rsid w:val="00587214"/>
    <w:rsid w:val="00592B20"/>
    <w:rsid w:val="005A2B1C"/>
    <w:rsid w:val="005C0889"/>
    <w:rsid w:val="005C6011"/>
    <w:rsid w:val="005C69B2"/>
    <w:rsid w:val="005D3E0D"/>
    <w:rsid w:val="005E2F72"/>
    <w:rsid w:val="005F0C0E"/>
    <w:rsid w:val="00606AFE"/>
    <w:rsid w:val="006107B2"/>
    <w:rsid w:val="00621E85"/>
    <w:rsid w:val="00623C67"/>
    <w:rsid w:val="00626D62"/>
    <w:rsid w:val="006279A1"/>
    <w:rsid w:val="006326A3"/>
    <w:rsid w:val="00633124"/>
    <w:rsid w:val="0063318C"/>
    <w:rsid w:val="00640A37"/>
    <w:rsid w:val="006419E5"/>
    <w:rsid w:val="00645DCD"/>
    <w:rsid w:val="00645EF7"/>
    <w:rsid w:val="00653D9A"/>
    <w:rsid w:val="00654A10"/>
    <w:rsid w:val="006570D4"/>
    <w:rsid w:val="00663148"/>
    <w:rsid w:val="00665EB0"/>
    <w:rsid w:val="006715BA"/>
    <w:rsid w:val="0067384A"/>
    <w:rsid w:val="006914EC"/>
    <w:rsid w:val="006924D4"/>
    <w:rsid w:val="006935AB"/>
    <w:rsid w:val="006943E0"/>
    <w:rsid w:val="006947E3"/>
    <w:rsid w:val="0069503C"/>
    <w:rsid w:val="006959B7"/>
    <w:rsid w:val="006A182D"/>
    <w:rsid w:val="006B02B7"/>
    <w:rsid w:val="006B7490"/>
    <w:rsid w:val="006B7A98"/>
    <w:rsid w:val="006C1C50"/>
    <w:rsid w:val="006C3A84"/>
    <w:rsid w:val="006C5D92"/>
    <w:rsid w:val="006C6095"/>
    <w:rsid w:val="006D1A07"/>
    <w:rsid w:val="006D3627"/>
    <w:rsid w:val="006D3CA0"/>
    <w:rsid w:val="006D5C9C"/>
    <w:rsid w:val="006E7781"/>
    <w:rsid w:val="006F35A1"/>
    <w:rsid w:val="006F3DE8"/>
    <w:rsid w:val="006F6614"/>
    <w:rsid w:val="00700579"/>
    <w:rsid w:val="0070145A"/>
    <w:rsid w:val="0070356D"/>
    <w:rsid w:val="00704C37"/>
    <w:rsid w:val="00710358"/>
    <w:rsid w:val="0071241F"/>
    <w:rsid w:val="00722576"/>
    <w:rsid w:val="00727224"/>
    <w:rsid w:val="007368B9"/>
    <w:rsid w:val="007374FA"/>
    <w:rsid w:val="00737567"/>
    <w:rsid w:val="00742831"/>
    <w:rsid w:val="00745AE4"/>
    <w:rsid w:val="0074799E"/>
    <w:rsid w:val="00751327"/>
    <w:rsid w:val="00757FC8"/>
    <w:rsid w:val="007610DB"/>
    <w:rsid w:val="00765822"/>
    <w:rsid w:val="00766A48"/>
    <w:rsid w:val="00766AAD"/>
    <w:rsid w:val="00766ABE"/>
    <w:rsid w:val="00767025"/>
    <w:rsid w:val="00770147"/>
    <w:rsid w:val="00770E60"/>
    <w:rsid w:val="007739A6"/>
    <w:rsid w:val="00776F72"/>
    <w:rsid w:val="00782F7F"/>
    <w:rsid w:val="00795707"/>
    <w:rsid w:val="007A0D83"/>
    <w:rsid w:val="007B0360"/>
    <w:rsid w:val="007D06C0"/>
    <w:rsid w:val="007D3C85"/>
    <w:rsid w:val="007D728B"/>
    <w:rsid w:val="007F5B76"/>
    <w:rsid w:val="00801ABA"/>
    <w:rsid w:val="008054EC"/>
    <w:rsid w:val="00807B36"/>
    <w:rsid w:val="0083074C"/>
    <w:rsid w:val="00833C25"/>
    <w:rsid w:val="00834B37"/>
    <w:rsid w:val="00834B8C"/>
    <w:rsid w:val="0084099B"/>
    <w:rsid w:val="00845DCB"/>
    <w:rsid w:val="00846D58"/>
    <w:rsid w:val="00847069"/>
    <w:rsid w:val="00853ABC"/>
    <w:rsid w:val="00853F82"/>
    <w:rsid w:val="0085510C"/>
    <w:rsid w:val="008566ED"/>
    <w:rsid w:val="008672BB"/>
    <w:rsid w:val="00875474"/>
    <w:rsid w:val="008779CC"/>
    <w:rsid w:val="00880B51"/>
    <w:rsid w:val="00884CC7"/>
    <w:rsid w:val="00886EEF"/>
    <w:rsid w:val="00887134"/>
    <w:rsid w:val="00890778"/>
    <w:rsid w:val="008948AC"/>
    <w:rsid w:val="00897921"/>
    <w:rsid w:val="008A3CC9"/>
    <w:rsid w:val="008A53D8"/>
    <w:rsid w:val="008A70A4"/>
    <w:rsid w:val="008B30CB"/>
    <w:rsid w:val="008B71C1"/>
    <w:rsid w:val="008C71E2"/>
    <w:rsid w:val="008C7E33"/>
    <w:rsid w:val="008E16D6"/>
    <w:rsid w:val="008E2202"/>
    <w:rsid w:val="008E7BBB"/>
    <w:rsid w:val="00900471"/>
    <w:rsid w:val="00902D64"/>
    <w:rsid w:val="00904689"/>
    <w:rsid w:val="0090765B"/>
    <w:rsid w:val="00926E3F"/>
    <w:rsid w:val="00930937"/>
    <w:rsid w:val="00933D4C"/>
    <w:rsid w:val="009341E1"/>
    <w:rsid w:val="00935135"/>
    <w:rsid w:val="00942C44"/>
    <w:rsid w:val="009538B3"/>
    <w:rsid w:val="00956631"/>
    <w:rsid w:val="00964E90"/>
    <w:rsid w:val="00972A85"/>
    <w:rsid w:val="00973C0D"/>
    <w:rsid w:val="00974EFA"/>
    <w:rsid w:val="009764DB"/>
    <w:rsid w:val="00977DAA"/>
    <w:rsid w:val="0098310B"/>
    <w:rsid w:val="00983CCA"/>
    <w:rsid w:val="009A4C0F"/>
    <w:rsid w:val="009B5406"/>
    <w:rsid w:val="009D5A27"/>
    <w:rsid w:val="009D6478"/>
    <w:rsid w:val="009D6AE3"/>
    <w:rsid w:val="009E1F5F"/>
    <w:rsid w:val="009F0D25"/>
    <w:rsid w:val="009F2023"/>
    <w:rsid w:val="009F304B"/>
    <w:rsid w:val="00A0219B"/>
    <w:rsid w:val="00A0220D"/>
    <w:rsid w:val="00A038F4"/>
    <w:rsid w:val="00A1362B"/>
    <w:rsid w:val="00A16D62"/>
    <w:rsid w:val="00A207C7"/>
    <w:rsid w:val="00A22A23"/>
    <w:rsid w:val="00A25AA3"/>
    <w:rsid w:val="00A270B4"/>
    <w:rsid w:val="00A32852"/>
    <w:rsid w:val="00A3286B"/>
    <w:rsid w:val="00A35FB1"/>
    <w:rsid w:val="00A41B08"/>
    <w:rsid w:val="00A51E50"/>
    <w:rsid w:val="00A545FB"/>
    <w:rsid w:val="00A62208"/>
    <w:rsid w:val="00A641F5"/>
    <w:rsid w:val="00A717D3"/>
    <w:rsid w:val="00A72127"/>
    <w:rsid w:val="00A7586F"/>
    <w:rsid w:val="00A76D30"/>
    <w:rsid w:val="00A814CC"/>
    <w:rsid w:val="00A8277A"/>
    <w:rsid w:val="00A83B80"/>
    <w:rsid w:val="00A84799"/>
    <w:rsid w:val="00A84EA5"/>
    <w:rsid w:val="00A85430"/>
    <w:rsid w:val="00A863F5"/>
    <w:rsid w:val="00A872E4"/>
    <w:rsid w:val="00AA4340"/>
    <w:rsid w:val="00AA7B6B"/>
    <w:rsid w:val="00AB0BC2"/>
    <w:rsid w:val="00AC5EDF"/>
    <w:rsid w:val="00AC690F"/>
    <w:rsid w:val="00AD03B1"/>
    <w:rsid w:val="00AD128D"/>
    <w:rsid w:val="00AD1CF1"/>
    <w:rsid w:val="00AD5AA9"/>
    <w:rsid w:val="00AD6284"/>
    <w:rsid w:val="00AE165B"/>
    <w:rsid w:val="00AE2AE2"/>
    <w:rsid w:val="00AE357B"/>
    <w:rsid w:val="00AF4C59"/>
    <w:rsid w:val="00B01E03"/>
    <w:rsid w:val="00B03186"/>
    <w:rsid w:val="00B27A99"/>
    <w:rsid w:val="00B30497"/>
    <w:rsid w:val="00B316F6"/>
    <w:rsid w:val="00B41C1C"/>
    <w:rsid w:val="00B509FE"/>
    <w:rsid w:val="00B51898"/>
    <w:rsid w:val="00B56CC7"/>
    <w:rsid w:val="00B6116B"/>
    <w:rsid w:val="00B66C48"/>
    <w:rsid w:val="00B86D4D"/>
    <w:rsid w:val="00B91270"/>
    <w:rsid w:val="00B93E4D"/>
    <w:rsid w:val="00BA2903"/>
    <w:rsid w:val="00BA38C3"/>
    <w:rsid w:val="00BA5588"/>
    <w:rsid w:val="00BA7E8A"/>
    <w:rsid w:val="00BB1464"/>
    <w:rsid w:val="00BC50B0"/>
    <w:rsid w:val="00BC6F07"/>
    <w:rsid w:val="00BD3AD4"/>
    <w:rsid w:val="00BD7545"/>
    <w:rsid w:val="00BE015A"/>
    <w:rsid w:val="00BF250C"/>
    <w:rsid w:val="00C02098"/>
    <w:rsid w:val="00C03453"/>
    <w:rsid w:val="00C05B48"/>
    <w:rsid w:val="00C1070C"/>
    <w:rsid w:val="00C12311"/>
    <w:rsid w:val="00C13881"/>
    <w:rsid w:val="00C202E2"/>
    <w:rsid w:val="00C23F12"/>
    <w:rsid w:val="00C3690D"/>
    <w:rsid w:val="00C41D94"/>
    <w:rsid w:val="00C511A5"/>
    <w:rsid w:val="00C54976"/>
    <w:rsid w:val="00C67F7F"/>
    <w:rsid w:val="00C738DE"/>
    <w:rsid w:val="00C8182B"/>
    <w:rsid w:val="00C83C4D"/>
    <w:rsid w:val="00C910AE"/>
    <w:rsid w:val="00C919D4"/>
    <w:rsid w:val="00C978E0"/>
    <w:rsid w:val="00CA7257"/>
    <w:rsid w:val="00CB344A"/>
    <w:rsid w:val="00CB7647"/>
    <w:rsid w:val="00CD3B66"/>
    <w:rsid w:val="00CE053B"/>
    <w:rsid w:val="00CE2F06"/>
    <w:rsid w:val="00CE471B"/>
    <w:rsid w:val="00CE5991"/>
    <w:rsid w:val="00CE71C7"/>
    <w:rsid w:val="00CF4C58"/>
    <w:rsid w:val="00D025A0"/>
    <w:rsid w:val="00D05E11"/>
    <w:rsid w:val="00D1126C"/>
    <w:rsid w:val="00D13D16"/>
    <w:rsid w:val="00D207C9"/>
    <w:rsid w:val="00D20BC0"/>
    <w:rsid w:val="00D26EA4"/>
    <w:rsid w:val="00D275A0"/>
    <w:rsid w:val="00D45203"/>
    <w:rsid w:val="00D52012"/>
    <w:rsid w:val="00D52696"/>
    <w:rsid w:val="00D70022"/>
    <w:rsid w:val="00D802B5"/>
    <w:rsid w:val="00D814D0"/>
    <w:rsid w:val="00D833D6"/>
    <w:rsid w:val="00D844D2"/>
    <w:rsid w:val="00D84730"/>
    <w:rsid w:val="00D90D24"/>
    <w:rsid w:val="00D9351B"/>
    <w:rsid w:val="00D9399D"/>
    <w:rsid w:val="00D9494A"/>
    <w:rsid w:val="00D9507D"/>
    <w:rsid w:val="00D971F0"/>
    <w:rsid w:val="00DA4BC3"/>
    <w:rsid w:val="00DA6E87"/>
    <w:rsid w:val="00DB00FD"/>
    <w:rsid w:val="00DB3FC6"/>
    <w:rsid w:val="00DB4C0C"/>
    <w:rsid w:val="00DC18FA"/>
    <w:rsid w:val="00DD04F7"/>
    <w:rsid w:val="00DD0938"/>
    <w:rsid w:val="00DD19DF"/>
    <w:rsid w:val="00DD34E8"/>
    <w:rsid w:val="00DE375A"/>
    <w:rsid w:val="00E0316B"/>
    <w:rsid w:val="00E05AD5"/>
    <w:rsid w:val="00E07565"/>
    <w:rsid w:val="00E1476A"/>
    <w:rsid w:val="00E151AF"/>
    <w:rsid w:val="00E20B95"/>
    <w:rsid w:val="00E35E7D"/>
    <w:rsid w:val="00E46DDE"/>
    <w:rsid w:val="00E51757"/>
    <w:rsid w:val="00E52384"/>
    <w:rsid w:val="00E54837"/>
    <w:rsid w:val="00E5490E"/>
    <w:rsid w:val="00E62F24"/>
    <w:rsid w:val="00E7568E"/>
    <w:rsid w:val="00E80B86"/>
    <w:rsid w:val="00E8170D"/>
    <w:rsid w:val="00E927A2"/>
    <w:rsid w:val="00E94D3F"/>
    <w:rsid w:val="00E9765E"/>
    <w:rsid w:val="00EA5AF1"/>
    <w:rsid w:val="00EB46A8"/>
    <w:rsid w:val="00EB4E5B"/>
    <w:rsid w:val="00EB67E4"/>
    <w:rsid w:val="00EC6C96"/>
    <w:rsid w:val="00EC7E2D"/>
    <w:rsid w:val="00ED0B5E"/>
    <w:rsid w:val="00ED4609"/>
    <w:rsid w:val="00EE1866"/>
    <w:rsid w:val="00EE20B0"/>
    <w:rsid w:val="00EF56CE"/>
    <w:rsid w:val="00EF7D68"/>
    <w:rsid w:val="00F06409"/>
    <w:rsid w:val="00F1096A"/>
    <w:rsid w:val="00F12A47"/>
    <w:rsid w:val="00F1456D"/>
    <w:rsid w:val="00F24012"/>
    <w:rsid w:val="00F25EC8"/>
    <w:rsid w:val="00F27834"/>
    <w:rsid w:val="00F410AC"/>
    <w:rsid w:val="00F43809"/>
    <w:rsid w:val="00F453E7"/>
    <w:rsid w:val="00F46552"/>
    <w:rsid w:val="00F531DB"/>
    <w:rsid w:val="00F55C2E"/>
    <w:rsid w:val="00F56547"/>
    <w:rsid w:val="00F56D49"/>
    <w:rsid w:val="00F67077"/>
    <w:rsid w:val="00F7131C"/>
    <w:rsid w:val="00F856AA"/>
    <w:rsid w:val="00FA011A"/>
    <w:rsid w:val="00FC3E92"/>
    <w:rsid w:val="00FC4E87"/>
    <w:rsid w:val="00FC7A36"/>
    <w:rsid w:val="00FD214E"/>
    <w:rsid w:val="00FD598D"/>
    <w:rsid w:val="00FF52C9"/>
    <w:rsid w:val="00FF547E"/>
    <w:rsid w:val="00FF6067"/>
    <w:rsid w:val="02BAE812"/>
    <w:rsid w:val="041CBA57"/>
    <w:rsid w:val="068D4F0A"/>
    <w:rsid w:val="08386301"/>
    <w:rsid w:val="0939D964"/>
    <w:rsid w:val="09CFB9D8"/>
    <w:rsid w:val="0AF8D2E2"/>
    <w:rsid w:val="0D3DA017"/>
    <w:rsid w:val="0D582C32"/>
    <w:rsid w:val="0D6280C3"/>
    <w:rsid w:val="0DC3AD44"/>
    <w:rsid w:val="0DCCB7B8"/>
    <w:rsid w:val="0E4CE84C"/>
    <w:rsid w:val="0FBE4FCD"/>
    <w:rsid w:val="112B81B4"/>
    <w:rsid w:val="11D996A0"/>
    <w:rsid w:val="125319DC"/>
    <w:rsid w:val="132DD16B"/>
    <w:rsid w:val="15E10FD5"/>
    <w:rsid w:val="15F269BA"/>
    <w:rsid w:val="15FC9E56"/>
    <w:rsid w:val="1658798C"/>
    <w:rsid w:val="1793FC2F"/>
    <w:rsid w:val="1860C6D5"/>
    <w:rsid w:val="18BE9089"/>
    <w:rsid w:val="194312B6"/>
    <w:rsid w:val="1BA42E49"/>
    <w:rsid w:val="1BF871B6"/>
    <w:rsid w:val="1C1FEC5E"/>
    <w:rsid w:val="1CD9A80A"/>
    <w:rsid w:val="1D8A53AB"/>
    <w:rsid w:val="1DCCA8BE"/>
    <w:rsid w:val="1ED06229"/>
    <w:rsid w:val="1EDE6A83"/>
    <w:rsid w:val="2037B74B"/>
    <w:rsid w:val="207A8ECA"/>
    <w:rsid w:val="21C916B3"/>
    <w:rsid w:val="222C65F9"/>
    <w:rsid w:val="23C32D8A"/>
    <w:rsid w:val="268C9568"/>
    <w:rsid w:val="280196FF"/>
    <w:rsid w:val="2839C3DD"/>
    <w:rsid w:val="28445955"/>
    <w:rsid w:val="2850D9E4"/>
    <w:rsid w:val="29464A32"/>
    <w:rsid w:val="2953C348"/>
    <w:rsid w:val="297BFF79"/>
    <w:rsid w:val="2A1320C9"/>
    <w:rsid w:val="2A54C82A"/>
    <w:rsid w:val="2AAB14CB"/>
    <w:rsid w:val="2D103998"/>
    <w:rsid w:val="2D2B9927"/>
    <w:rsid w:val="2D4A1B44"/>
    <w:rsid w:val="2DA0654F"/>
    <w:rsid w:val="2E24F658"/>
    <w:rsid w:val="3070C1AD"/>
    <w:rsid w:val="31286DF6"/>
    <w:rsid w:val="3137E32C"/>
    <w:rsid w:val="314AED13"/>
    <w:rsid w:val="334A3D9D"/>
    <w:rsid w:val="33A8626F"/>
    <w:rsid w:val="33FFF936"/>
    <w:rsid w:val="3454D26B"/>
    <w:rsid w:val="351B1511"/>
    <w:rsid w:val="35231334"/>
    <w:rsid w:val="352EEB0E"/>
    <w:rsid w:val="35922F90"/>
    <w:rsid w:val="36809377"/>
    <w:rsid w:val="36E00331"/>
    <w:rsid w:val="37A152CF"/>
    <w:rsid w:val="384F4E46"/>
    <w:rsid w:val="399768F9"/>
    <w:rsid w:val="3B571014"/>
    <w:rsid w:val="3BC1AE31"/>
    <w:rsid w:val="3C3793D1"/>
    <w:rsid w:val="3D4B68CB"/>
    <w:rsid w:val="3ED5835C"/>
    <w:rsid w:val="3FBDCE65"/>
    <w:rsid w:val="3FCCD1BD"/>
    <w:rsid w:val="4012A842"/>
    <w:rsid w:val="40352A84"/>
    <w:rsid w:val="41390599"/>
    <w:rsid w:val="41B4C80E"/>
    <w:rsid w:val="42DC6948"/>
    <w:rsid w:val="4532343B"/>
    <w:rsid w:val="46460434"/>
    <w:rsid w:val="474A340B"/>
    <w:rsid w:val="47D0C191"/>
    <w:rsid w:val="47E869D8"/>
    <w:rsid w:val="49705A76"/>
    <w:rsid w:val="49945BF8"/>
    <w:rsid w:val="49AE3B28"/>
    <w:rsid w:val="4B59476C"/>
    <w:rsid w:val="4C1FA1AB"/>
    <w:rsid w:val="4CF639DF"/>
    <w:rsid w:val="4DC67A85"/>
    <w:rsid w:val="4E7DE72C"/>
    <w:rsid w:val="4EFE6348"/>
    <w:rsid w:val="4FD59E48"/>
    <w:rsid w:val="4FFED4E5"/>
    <w:rsid w:val="529F08FA"/>
    <w:rsid w:val="533F5F02"/>
    <w:rsid w:val="561E2F1C"/>
    <w:rsid w:val="56F3E0BC"/>
    <w:rsid w:val="58FC2ADF"/>
    <w:rsid w:val="5B793A24"/>
    <w:rsid w:val="5C831135"/>
    <w:rsid w:val="5D53E40D"/>
    <w:rsid w:val="5DAA5F0D"/>
    <w:rsid w:val="5E3C7BBF"/>
    <w:rsid w:val="5E418835"/>
    <w:rsid w:val="5EE1C279"/>
    <w:rsid w:val="60BDA305"/>
    <w:rsid w:val="61AF14FC"/>
    <w:rsid w:val="622326FE"/>
    <w:rsid w:val="64043298"/>
    <w:rsid w:val="64A30D37"/>
    <w:rsid w:val="64A6A5C8"/>
    <w:rsid w:val="64BF00BE"/>
    <w:rsid w:val="64D07FF6"/>
    <w:rsid w:val="651717F4"/>
    <w:rsid w:val="66DECC10"/>
    <w:rsid w:val="6BBAC2C4"/>
    <w:rsid w:val="6BEE3A7F"/>
    <w:rsid w:val="6CC0BD68"/>
    <w:rsid w:val="6D2B4F6F"/>
    <w:rsid w:val="6DAE05E5"/>
    <w:rsid w:val="6F141944"/>
    <w:rsid w:val="6FCDABEF"/>
    <w:rsid w:val="71FB67A2"/>
    <w:rsid w:val="729C0422"/>
    <w:rsid w:val="72B177D0"/>
    <w:rsid w:val="73317B3C"/>
    <w:rsid w:val="744B8DC5"/>
    <w:rsid w:val="74DEF1E5"/>
    <w:rsid w:val="75B08C85"/>
    <w:rsid w:val="78949978"/>
    <w:rsid w:val="7A635F0D"/>
    <w:rsid w:val="7AACB09F"/>
    <w:rsid w:val="7B09F9A7"/>
    <w:rsid w:val="7C19871B"/>
    <w:rsid w:val="7C8934D5"/>
    <w:rsid w:val="7D1B2E10"/>
    <w:rsid w:val="7D449525"/>
    <w:rsid w:val="7E0345D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02F"/>
  <w15:chartTrackingRefBased/>
  <w15:docId w15:val="{5CD3BF1C-11D7-4C69-B3F0-E6AE69E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20B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qFormat/>
    <w:rsid w:val="00EE20B0"/>
    <w:pPr>
      <w:jc w:val="both"/>
    </w:pPr>
  </w:style>
  <w:style w:type="character" w:customStyle="1" w:styleId="ZkladntextChar">
    <w:name w:val="Základný text Char"/>
    <w:basedOn w:val="Predvolenpsmoodseku"/>
    <w:link w:val="Zkladntext"/>
    <w:uiPriority w:val="99"/>
    <w:rsid w:val="00EE20B0"/>
    <w:rPr>
      <w:rFonts w:ascii="Times New Roman" w:eastAsia="Times New Roman" w:hAnsi="Times New Roman" w:cs="Times New Roman"/>
      <w:noProof/>
      <w:sz w:val="24"/>
      <w:szCs w:val="24"/>
      <w:lang w:eastAsia="sk-SK"/>
    </w:rPr>
  </w:style>
  <w:style w:type="paragraph" w:customStyle="1" w:styleId="Default">
    <w:name w:val="Default"/>
    <w:rsid w:val="00EE20B0"/>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Odsekzoznamu">
    <w:name w:val="List Paragraph"/>
    <w:aliases w:val="body"/>
    <w:basedOn w:val="Normlny"/>
    <w:link w:val="OdsekzoznamuChar"/>
    <w:qFormat/>
    <w:rsid w:val="00EE20B0"/>
    <w:pPr>
      <w:ind w:left="708"/>
    </w:pPr>
  </w:style>
  <w:style w:type="paragraph" w:styleId="Bezriadkovania">
    <w:name w:val="No Spacing"/>
    <w:link w:val="BezriadkovaniaChar"/>
    <w:uiPriority w:val="1"/>
    <w:qFormat/>
    <w:rsid w:val="00EE20B0"/>
    <w:pPr>
      <w:spacing w:after="0" w:line="240" w:lineRule="auto"/>
    </w:pPr>
    <w:rPr>
      <w:rFonts w:ascii="Calibri" w:eastAsia="Calibri" w:hAnsi="Calibri" w:cs="Times New Roman"/>
    </w:rPr>
  </w:style>
  <w:style w:type="character" w:customStyle="1" w:styleId="BezriadkovaniaChar">
    <w:name w:val="Bez riadkovania Char"/>
    <w:basedOn w:val="Predvolenpsmoodseku"/>
    <w:link w:val="Bezriadkovania"/>
    <w:uiPriority w:val="1"/>
    <w:rsid w:val="00EE20B0"/>
    <w:rPr>
      <w:rFonts w:ascii="Calibri" w:eastAsia="Calibri" w:hAnsi="Calibri" w:cs="Times New Roman"/>
    </w:rPr>
  </w:style>
  <w:style w:type="character" w:customStyle="1" w:styleId="OdsekzoznamuChar">
    <w:name w:val="Odsek zoznamu Char"/>
    <w:aliases w:val="body Char"/>
    <w:link w:val="Odsekzoznamu"/>
    <w:locked/>
    <w:rsid w:val="00EE20B0"/>
    <w:rPr>
      <w:rFonts w:ascii="Times New Roman" w:eastAsia="Times New Roman" w:hAnsi="Times New Roman" w:cs="Times New Roman"/>
      <w:noProof/>
      <w:sz w:val="24"/>
      <w:szCs w:val="24"/>
      <w:lang w:eastAsia="sk-SK"/>
    </w:rPr>
  </w:style>
  <w:style w:type="character" w:styleId="Hypertextovprepojenie">
    <w:name w:val="Hyperlink"/>
    <w:basedOn w:val="Predvolenpsmoodseku"/>
    <w:uiPriority w:val="99"/>
    <w:unhideWhenUsed/>
    <w:rsid w:val="00776F72"/>
    <w:rPr>
      <w:color w:val="0563C1" w:themeColor="hyperlink"/>
      <w:u w:val="single"/>
    </w:rPr>
  </w:style>
  <w:style w:type="character" w:styleId="Nevyrieenzmienka">
    <w:name w:val="Unresolved Mention"/>
    <w:basedOn w:val="Predvolenpsmoodseku"/>
    <w:uiPriority w:val="99"/>
    <w:semiHidden/>
    <w:unhideWhenUsed/>
    <w:rsid w:val="00776F72"/>
    <w:rPr>
      <w:color w:val="605E5C"/>
      <w:shd w:val="clear" w:color="auto" w:fill="E1DFDD"/>
    </w:rPr>
  </w:style>
  <w:style w:type="character" w:styleId="Odkaznakomentr">
    <w:name w:val="annotation reference"/>
    <w:basedOn w:val="Predvolenpsmoodseku"/>
    <w:uiPriority w:val="99"/>
    <w:semiHidden/>
    <w:unhideWhenUsed/>
    <w:rsid w:val="0084099B"/>
    <w:rPr>
      <w:sz w:val="16"/>
      <w:szCs w:val="16"/>
    </w:rPr>
  </w:style>
  <w:style w:type="paragraph" w:styleId="Textkomentra">
    <w:name w:val="annotation text"/>
    <w:basedOn w:val="Normlny"/>
    <w:link w:val="TextkomentraChar"/>
    <w:uiPriority w:val="99"/>
    <w:unhideWhenUsed/>
    <w:rsid w:val="0084099B"/>
    <w:rPr>
      <w:sz w:val="20"/>
      <w:szCs w:val="20"/>
    </w:rPr>
  </w:style>
  <w:style w:type="character" w:customStyle="1" w:styleId="TextkomentraChar">
    <w:name w:val="Text komentára Char"/>
    <w:basedOn w:val="Predvolenpsmoodseku"/>
    <w:link w:val="Textkomentra"/>
    <w:uiPriority w:val="99"/>
    <w:rsid w:val="0084099B"/>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84099B"/>
    <w:rPr>
      <w:b/>
      <w:bCs/>
    </w:rPr>
  </w:style>
  <w:style w:type="character" w:customStyle="1" w:styleId="PredmetkomentraChar">
    <w:name w:val="Predmet komentára Char"/>
    <w:basedOn w:val="TextkomentraChar"/>
    <w:link w:val="Predmetkomentra"/>
    <w:uiPriority w:val="99"/>
    <w:semiHidden/>
    <w:rsid w:val="0084099B"/>
    <w:rPr>
      <w:rFonts w:ascii="Times New Roman" w:eastAsia="Times New Roman" w:hAnsi="Times New Roman" w:cs="Times New Roman"/>
      <w:b/>
      <w:bCs/>
      <w:noProof/>
      <w:sz w:val="20"/>
      <w:szCs w:val="20"/>
      <w:lang w:eastAsia="sk-SK"/>
    </w:rPr>
  </w:style>
  <w:style w:type="paragraph" w:styleId="Revzia">
    <w:name w:val="Revision"/>
    <w:hidden/>
    <w:uiPriority w:val="99"/>
    <w:semiHidden/>
    <w:rsid w:val="004C2B02"/>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uiPriority w:val="39"/>
    <w:rsid w:val="00956631"/>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customStyle="1" w:styleId="KontraktPodpis">
    <w:name w:val="KontraktPodpis"/>
    <w:basedOn w:val="Normlny"/>
    <w:rsid w:val="00956631"/>
    <w:pPr>
      <w:tabs>
        <w:tab w:val="center" w:pos="2430"/>
        <w:tab w:val="center" w:pos="7228"/>
      </w:tabs>
      <w:suppressAutoHyphens/>
    </w:pPr>
    <w:rPr>
      <w:rFonts w:ascii="Arial" w:hAnsi="Arial"/>
      <w:sz w:val="20"/>
      <w:lang w:eastAsia="ar-SA"/>
    </w:rPr>
  </w:style>
  <w:style w:type="character" w:styleId="Vrazn">
    <w:name w:val="Strong"/>
    <w:basedOn w:val="Predvolenpsmoodseku"/>
    <w:uiPriority w:val="22"/>
    <w:qFormat/>
    <w:rsid w:val="00956631"/>
    <w:rPr>
      <w:b/>
      <w:bCs/>
    </w:rPr>
  </w:style>
  <w:style w:type="paragraph" w:styleId="Hlavika">
    <w:name w:val="header"/>
    <w:basedOn w:val="Normlny"/>
    <w:link w:val="HlavikaChar"/>
    <w:uiPriority w:val="99"/>
    <w:unhideWhenUsed/>
    <w:rsid w:val="004A46FC"/>
    <w:pPr>
      <w:tabs>
        <w:tab w:val="center" w:pos="4536"/>
        <w:tab w:val="right" w:pos="9072"/>
      </w:tabs>
    </w:pPr>
  </w:style>
  <w:style w:type="character" w:customStyle="1" w:styleId="HlavikaChar">
    <w:name w:val="Hlavička Char"/>
    <w:basedOn w:val="Predvolenpsmoodseku"/>
    <w:link w:val="Hlavika"/>
    <w:uiPriority w:val="99"/>
    <w:rsid w:val="004A46FC"/>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4A46FC"/>
    <w:pPr>
      <w:tabs>
        <w:tab w:val="center" w:pos="4536"/>
        <w:tab w:val="right" w:pos="9072"/>
      </w:tabs>
    </w:pPr>
  </w:style>
  <w:style w:type="character" w:customStyle="1" w:styleId="PtaChar">
    <w:name w:val="Päta Char"/>
    <w:basedOn w:val="Predvolenpsmoodseku"/>
    <w:link w:val="Pta"/>
    <w:uiPriority w:val="99"/>
    <w:rsid w:val="004A46FC"/>
    <w:rPr>
      <w:rFonts w:ascii="Times New Roman" w:eastAsia="Times New Roman" w:hAnsi="Times New Roman" w:cs="Times New Roman"/>
      <w:noProof/>
      <w:sz w:val="24"/>
      <w:szCs w:val="24"/>
      <w:lang w:eastAsia="sk-SK"/>
    </w:rPr>
  </w:style>
  <w:style w:type="character" w:styleId="Zmienka">
    <w:name w:val="Mention"/>
    <w:basedOn w:val="Predvolenpsmoodseku"/>
    <w:uiPriority w:val="99"/>
    <w:unhideWhenUsed/>
    <w:rsid w:val="00375184"/>
    <w:rPr>
      <w:color w:val="2B579A"/>
      <w:shd w:val="clear" w:color="auto" w:fill="E1DFDD"/>
    </w:rPr>
  </w:style>
  <w:style w:type="paragraph" w:customStyle="1" w:styleId="paragraph">
    <w:name w:val="paragraph"/>
    <w:basedOn w:val="Normlny"/>
    <w:rsid w:val="000E08A6"/>
    <w:pPr>
      <w:spacing w:before="100" w:beforeAutospacing="1" w:after="100" w:afterAutospacing="1"/>
    </w:pPr>
  </w:style>
  <w:style w:type="character" w:customStyle="1" w:styleId="normaltextrun">
    <w:name w:val="normaltextrun"/>
    <w:basedOn w:val="Predvolenpsmoodseku"/>
    <w:rsid w:val="000E08A6"/>
  </w:style>
  <w:style w:type="character" w:customStyle="1" w:styleId="eop">
    <w:name w:val="eop"/>
    <w:basedOn w:val="Predvolenpsmoodseku"/>
    <w:rsid w:val="000E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8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F84385F-4B6D-421F-B7C6-1E3C863C9BDE}">
    <t:Anchor>
      <t:Comment id="670359597"/>
    </t:Anchor>
    <t:History>
      <t:Event id="{4A6263BC-E62C-4EA0-8F84-C3991EC28DED}" time="2023-04-27T09:51:09.053Z">
        <t:Attribution userId="S::cukasova@olo.sk::0853833c-2cd0-48f1-ba77-aec662197943" userProvider="AD" userName="Čukašová Michaela"/>
        <t:Anchor>
          <t:Comment id="670359597"/>
        </t:Anchor>
        <t:Create/>
      </t:Event>
      <t:Event id="{3A04C455-DE64-4BB1-B0E4-831327FFCE05}" time="2023-04-27T09:51:09.053Z">
        <t:Attribution userId="S::cukasova@olo.sk::0853833c-2cd0-48f1-ba77-aec662197943" userProvider="AD" userName="Čukašová Michaela"/>
        <t:Anchor>
          <t:Comment id="670359597"/>
        </t:Anchor>
        <t:Assign userId="S::Blaskova@olo.sk::f9c2898b-2777-41fd-9c3c-b89393339db0" userProvider="AD" userName="Blašková Tatiana"/>
      </t:Event>
      <t:Event id="{D7959F96-8CD5-4C79-A2F2-E705EEDFF78F}" time="2023-04-27T09:51:09.053Z">
        <t:Attribution userId="S::cukasova@olo.sk::0853833c-2cd0-48f1-ba77-aec662197943" userProvider="AD" userName="Čukašová Michaela"/>
        <t:Anchor>
          <t:Comment id="670359597"/>
        </t:Anchor>
        <t:SetTitle title="@Blašková Tatiana Prosím ako pri havarijnom, skúsme to upraviť ak uznáte za vhodné"/>
      </t:Event>
      <t:Event id="{E76268AD-CCA6-405A-B701-D2A091F2E917}" time="2023-05-10T11:07:42.536Z">
        <t:Attribution userId="S::urn:spo:anon#2ee443955cfcc5db06e47e84f79ce4b54e21a7352dcc6ff56baa603515de36d2::" userProvider="AD" userName="Hostiteľský používateľ"/>
        <t:Progress percentComplete="100"/>
      </t:Event>
    </t:History>
  </t:Task>
  <t:Task id="{8727325D-B20B-4E21-9844-D923AAC7AB84}">
    <t:Anchor>
      <t:Comment id="2038925706"/>
    </t:Anchor>
    <t:History>
      <t:Event id="{D97B818D-64D3-46C3-BBCE-77F516EBAA1C}" time="2023-05-09T08:40:17.569Z">
        <t:Attribution userId="S::cukasova@olo.sk::0853833c-2cd0-48f1-ba77-aec662197943" userProvider="AD" userName="Čukašová Michaela"/>
        <t:Anchor>
          <t:Comment id="671392145"/>
        </t:Anchor>
        <t:Create/>
      </t:Event>
      <t:Event id="{612C070A-B7A3-4A9E-8C22-A598AF50C22C}" time="2023-05-09T08:40:17.569Z">
        <t:Attribution userId="S::cukasova@olo.sk::0853833c-2cd0-48f1-ba77-aec662197943" userProvider="AD" userName="Čukašová Michaela"/>
        <t:Anchor>
          <t:Comment id="671392145"/>
        </t:Anchor>
        <t:Assign userId="S::vaskova@olo.sk::1202e5ac-fddf-44a5-b4d7-d4eea81abc24" userProvider="AD" userName="Vašková Katarína"/>
      </t:Event>
      <t:Event id="{0507E6ED-0596-42A5-B291-D1883EAD8DB6}" time="2023-05-09T08:40:17.569Z">
        <t:Attribution userId="S::cukasova@olo.sk::0853833c-2cd0-48f1-ba77-aec662197943" userProvider="AD" userName="Čukašová Michaela"/>
        <t:Anchor>
          <t:Comment id="671392145"/>
        </t:Anchor>
        <t:SetTitle title="@Vašková Katarína "/>
      </t:Event>
    </t:History>
  </t:Task>
</t:Task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14" ma:contentTypeDescription="Umožňuje vytvoriť nový dokument." ma:contentTypeScope="" ma:versionID="9b20b937959cfc2eebdc5d981aca5c53">
  <xsd:schema xmlns:xsd="http://www.w3.org/2001/XMLSchema" xmlns:xs="http://www.w3.org/2001/XMLSchema" xmlns:p="http://schemas.microsoft.com/office/2006/metadata/properties" xmlns:ns3="209f92a2-18db-45f6-b215-2e5979f31464" xmlns:ns4="6b7f5830-97f8-432e-babe-fd470d84c3a0" targetNamespace="http://schemas.microsoft.com/office/2006/metadata/properties" ma:root="true" ma:fieldsID="f4dbdf9867a9151a589567b8868bd2bb" ns3:_="" ns4:_="">
    <xsd:import namespace="209f92a2-18db-45f6-b215-2e5979f31464"/>
    <xsd:import namespace="6b7f5830-97f8-432e-babe-fd470d84c3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7f5830-97f8-432e-babe-fd470d84c3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E20C-06CF-474C-935B-980D204FADAD}">
  <ds:schemaRefs>
    <ds:schemaRef ds:uri="http://schemas.microsoft.com/sharepoint/v3/contenttype/forms"/>
  </ds:schemaRefs>
</ds:datastoreItem>
</file>

<file path=customXml/itemProps2.xml><?xml version="1.0" encoding="utf-8"?>
<ds:datastoreItem xmlns:ds="http://schemas.openxmlformats.org/officeDocument/2006/customXml" ds:itemID="{A7386872-9078-43CA-AD82-BB194400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6b7f5830-97f8-432e-babe-fd470d84c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BEC3D-C275-4FB0-BD50-30563D9A31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27D35-C524-4BCC-A609-731E2635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5142</Words>
  <Characters>29313</Characters>
  <Application>Microsoft Office Word</Application>
  <DocSecurity>0</DocSecurity>
  <Lines>244</Lines>
  <Paragraphs>68</Paragraphs>
  <ScaleCrop>false</ScaleCrop>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Piovar</dc:creator>
  <cp:keywords/>
  <dc:description/>
  <cp:lastModifiedBy>Čukašová Michaela</cp:lastModifiedBy>
  <cp:revision>69</cp:revision>
  <cp:lastPrinted>2021-10-21T22:52:00Z</cp:lastPrinted>
  <dcterms:created xsi:type="dcterms:W3CDTF">2023-10-10T11:15:00Z</dcterms:created>
  <dcterms:modified xsi:type="dcterms:W3CDTF">2023-10-27T05:53:00Z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