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A4" w:rsidRPr="00560474" w:rsidRDefault="00F81C3D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4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5F3671">
        <w:rPr>
          <w:rFonts w:ascii="Trebuchet MS" w:hAnsi="Trebuchet MS" w:cs="Arial"/>
          <w:b/>
        </w:rPr>
        <w:t>PGL LP Nadleśnictwo Brynek</w:t>
      </w:r>
    </w:p>
    <w:p w:rsidR="00965FA4" w:rsidRPr="00FF5820" w:rsidRDefault="005F3671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="00D20E1E">
        <w:rPr>
          <w:rFonts w:ascii="Trebuchet MS" w:hAnsi="Trebuchet MS" w:cs="Arial"/>
          <w:b/>
        </w:rPr>
        <w:t xml:space="preserve">25 ust. 1 </w:t>
      </w:r>
      <w:r w:rsidR="00856893">
        <w:rPr>
          <w:rFonts w:ascii="Trebuchet MS" w:hAnsi="Trebuchet MS" w:cs="Arial"/>
          <w:b/>
        </w:rPr>
        <w:t xml:space="preserve"> w związku z art.273 ust.2</w:t>
      </w:r>
      <w:r w:rsidRPr="00560474">
        <w:rPr>
          <w:rFonts w:ascii="Trebuchet MS" w:hAnsi="Trebuchet MS" w:cs="Arial"/>
          <w:b/>
        </w:rPr>
        <w:t xml:space="preserve"> </w:t>
      </w:r>
      <w:r w:rsidR="00D20E1E">
        <w:rPr>
          <w:rFonts w:ascii="Trebuchet MS" w:hAnsi="Trebuchet MS" w:cs="Arial"/>
          <w:b/>
        </w:rPr>
        <w:t xml:space="preserve">ustawy </w:t>
      </w:r>
      <w:r w:rsidRPr="00560474">
        <w:rPr>
          <w:rFonts w:ascii="Trebuchet MS" w:hAnsi="Trebuchet MS" w:cs="Arial"/>
          <w:b/>
        </w:rPr>
        <w:t xml:space="preserve">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7C6DFB" w:rsidRPr="007C6DFB" w:rsidRDefault="00965FA4" w:rsidP="005511DF">
      <w:pPr>
        <w:spacing w:line="276" w:lineRule="auto"/>
        <w:jc w:val="both"/>
        <w:rPr>
          <w:b/>
          <w:bCs/>
          <w:sz w:val="24"/>
          <w:szCs w:val="24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9E0D76">
        <w:rPr>
          <w:rFonts w:ascii="Trebuchet MS" w:hAnsi="Trebuchet MS" w:cs="Arial"/>
        </w:rPr>
        <w:t xml:space="preserve">.: </w:t>
      </w:r>
    </w:p>
    <w:p w:rsidR="00F81C3D" w:rsidRPr="00F81C3D" w:rsidRDefault="00F81C3D" w:rsidP="00F81C3D">
      <w:pPr>
        <w:spacing w:line="276" w:lineRule="auto"/>
        <w:jc w:val="center"/>
        <w:rPr>
          <w:b/>
          <w:bCs/>
          <w:sz w:val="28"/>
          <w:szCs w:val="28"/>
        </w:rPr>
      </w:pPr>
    </w:p>
    <w:p w:rsidR="005511DF" w:rsidRPr="005511DF" w:rsidRDefault="005511DF" w:rsidP="005511D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511DF">
        <w:rPr>
          <w:rFonts w:ascii="Arial" w:hAnsi="Arial" w:cs="Arial"/>
          <w:b/>
          <w:bCs/>
          <w:sz w:val="22"/>
          <w:szCs w:val="22"/>
          <w:u w:val="single"/>
        </w:rPr>
        <w:t>Przebudowa i rozbudowa budynku wraz ze zmianą sposobu użytkowania stodoły edukacyjnej na budynek konferencyjno-edukacyjny</w:t>
      </w:r>
    </w:p>
    <w:p w:rsidR="00543A44" w:rsidRDefault="00543A44" w:rsidP="00F81C3D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9E0D76" w:rsidRPr="00221EAB" w:rsidRDefault="009E0D76" w:rsidP="009E0D76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965FA4" w:rsidRPr="00BF5661" w:rsidRDefault="00965FA4" w:rsidP="00965FA4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965FA4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>
        <w:rPr>
          <w:sz w:val="23"/>
          <w:szCs w:val="23"/>
        </w:rPr>
        <w:t>”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</w:t>
      </w:r>
      <w:r w:rsidR="00196C95">
        <w:rPr>
          <w:rFonts w:ascii="Trebuchet MS" w:eastAsia="Calibri" w:hAnsi="Trebuchet MS" w:cs="Arial"/>
        </w:rPr>
        <w:t xml:space="preserve"> oraz art. 109 ust. 1 pkt 4</w:t>
      </w:r>
      <w:r>
        <w:rPr>
          <w:rFonts w:ascii="Trebuchet MS" w:eastAsia="Calibri" w:hAnsi="Trebuchet MS" w:cs="Arial"/>
        </w:rPr>
        <w:t xml:space="preserve">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lastRenderedPageBreak/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9B30AA" w:rsidRDefault="009B30AA" w:rsidP="009B30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  <w:sz w:val="18"/>
        </w:rPr>
      </w:pPr>
      <w:r w:rsidRPr="009B30AA">
        <w:rPr>
          <w:rFonts w:ascii="Trebuchet MS" w:hAnsi="Trebuchet MS" w:cs="Arial"/>
          <w:sz w:val="18"/>
        </w:rPr>
        <w:t>Oświadczenie, że nie podlegam wykluczeniu z tytułu Ustawy z dnia 13 kwietnia 2022 r. o szczególnych rozwiązaniach w zakresie przeciwdziałania wspieraniu agresji na Ukrainę oraz służących ochronie bezpieczeństwa narodowego, zwana dalej „ustawą” – została w dniu 15 kwietnia 2022 r. ogłoszona w Dzienniku Ustaw pod poz. 835.</w:t>
      </w: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A4"/>
    <w:rsid w:val="00097192"/>
    <w:rsid w:val="00196C95"/>
    <w:rsid w:val="001B5CD3"/>
    <w:rsid w:val="001F77E2"/>
    <w:rsid w:val="00233B98"/>
    <w:rsid w:val="002F13EF"/>
    <w:rsid w:val="00494A01"/>
    <w:rsid w:val="00524B3C"/>
    <w:rsid w:val="00543A44"/>
    <w:rsid w:val="005511DF"/>
    <w:rsid w:val="005F3671"/>
    <w:rsid w:val="00662CE9"/>
    <w:rsid w:val="007C6DFB"/>
    <w:rsid w:val="0083753C"/>
    <w:rsid w:val="00856893"/>
    <w:rsid w:val="009044BD"/>
    <w:rsid w:val="00965FA4"/>
    <w:rsid w:val="009B30AA"/>
    <w:rsid w:val="009E0D76"/>
    <w:rsid w:val="00A44951"/>
    <w:rsid w:val="00A918DA"/>
    <w:rsid w:val="00C525EF"/>
    <w:rsid w:val="00D20E1E"/>
    <w:rsid w:val="00E930E8"/>
    <w:rsid w:val="00EA15EA"/>
    <w:rsid w:val="00F80297"/>
    <w:rsid w:val="00F81C3D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2021-05-25T07:00:00Z</cp:lastPrinted>
  <dcterms:created xsi:type="dcterms:W3CDTF">2023-09-27T08:47:00Z</dcterms:created>
  <dcterms:modified xsi:type="dcterms:W3CDTF">2023-09-27T08:50:00Z</dcterms:modified>
</cp:coreProperties>
</file>