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4710E1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2C6A6F40"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5CC3D4E4" w:rsidR="00327A5C" w:rsidRPr="00327A5C" w:rsidRDefault="00327A5C" w:rsidP="00327A5C">
            <w:pPr>
              <w:spacing w:after="0" w:line="360" w:lineRule="auto"/>
              <w:jc w:val="both"/>
              <w:rPr>
                <w:rFonts w:cs="Arial"/>
                <w:szCs w:val="20"/>
              </w:rPr>
            </w:pPr>
            <w:r w:rsidRPr="00327A5C">
              <w:rPr>
                <w:rFonts w:cs="Arial"/>
              </w:rPr>
              <w:t xml:space="preserve">Ing. Ján </w:t>
            </w:r>
            <w:proofErr w:type="spellStart"/>
            <w:r w:rsidRPr="00327A5C">
              <w:rPr>
                <w:rFonts w:cs="Arial"/>
              </w:rPr>
              <w:t>Vrbenský</w:t>
            </w:r>
            <w:proofErr w:type="spellEnd"/>
            <w:r w:rsidRPr="00327A5C">
              <w:rPr>
                <w:rFonts w:cs="Arial"/>
              </w:rPr>
              <w:t xml:space="preserve"> - vedúci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1456727A"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do </w:t>
      </w:r>
      <w:r w:rsidR="00E92BCD" w:rsidRPr="00E92BCD">
        <w:rPr>
          <w:rFonts w:ascii="Arial" w:hAnsi="Arial" w:cs="Arial"/>
          <w:sz w:val="20"/>
          <w:highlight w:val="yellow"/>
          <w:lang w:val="sk-SK"/>
        </w:rPr>
        <w:t>.............</w:t>
      </w:r>
      <w:r w:rsidRPr="00E92BCD">
        <w:rPr>
          <w:rFonts w:ascii="Arial" w:hAnsi="Arial" w:cs="Arial"/>
          <w:sz w:val="20"/>
          <w:highlight w:val="yellow"/>
          <w:lang w:val="sk-SK"/>
        </w:rPr>
        <w:t>.</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E92BCD" w:rsidRDefault="00F81F8A" w:rsidP="00D83F1B">
            <w:pPr>
              <w:spacing w:after="0" w:line="360" w:lineRule="auto"/>
              <w:ind w:left="363" w:hanging="363"/>
              <w:rPr>
                <w:rFonts w:cs="Arial"/>
                <w:szCs w:val="20"/>
                <w:highlight w:val="yellow"/>
              </w:rPr>
            </w:pPr>
            <w:r w:rsidRPr="00E92BCD">
              <w:rPr>
                <w:rFonts w:cs="Arial"/>
                <w:szCs w:val="20"/>
                <w:highlight w:val="yellow"/>
              </w:rPr>
              <w:t>Cena bez DPH:</w:t>
            </w:r>
          </w:p>
        </w:tc>
        <w:tc>
          <w:tcPr>
            <w:tcW w:w="1193" w:type="pct"/>
            <w:tcBorders>
              <w:bottom w:val="dashed" w:sz="4" w:space="0" w:color="auto"/>
            </w:tcBorders>
          </w:tcPr>
          <w:p w14:paraId="6421462D" w14:textId="77777777" w:rsidR="00F81F8A" w:rsidRPr="00E92BCD" w:rsidRDefault="00F81F8A" w:rsidP="00D83F1B">
            <w:pPr>
              <w:spacing w:after="0" w:line="360" w:lineRule="auto"/>
              <w:ind w:left="363" w:hanging="363"/>
              <w:jc w:val="right"/>
              <w:rPr>
                <w:rFonts w:cs="Arial"/>
                <w:szCs w:val="20"/>
                <w:highlight w:val="yellow"/>
              </w:rPr>
            </w:pPr>
          </w:p>
        </w:tc>
        <w:tc>
          <w:tcPr>
            <w:tcW w:w="525" w:type="pct"/>
          </w:tcPr>
          <w:p w14:paraId="6B8E061C" w14:textId="77777777" w:rsidR="00F81F8A" w:rsidRPr="00E92BCD" w:rsidRDefault="00F81F8A" w:rsidP="00D83F1B">
            <w:pPr>
              <w:spacing w:after="0" w:line="360" w:lineRule="auto"/>
              <w:ind w:left="363" w:hanging="363"/>
              <w:rPr>
                <w:rFonts w:cs="Arial"/>
                <w:szCs w:val="20"/>
                <w:highlight w:val="yellow"/>
              </w:rPr>
            </w:pPr>
            <w:r w:rsidRPr="00E92BCD">
              <w:rPr>
                <w:rFonts w:cs="Arial"/>
                <w:szCs w:val="20"/>
                <w:highlight w:val="yellow"/>
              </w:rPr>
              <w:t>slovom:</w:t>
            </w:r>
          </w:p>
        </w:tc>
        <w:tc>
          <w:tcPr>
            <w:tcW w:w="2422" w:type="pct"/>
            <w:tcBorders>
              <w:bottom w:val="dashed" w:sz="4" w:space="0" w:color="auto"/>
            </w:tcBorders>
          </w:tcPr>
          <w:p w14:paraId="428D5CB4" w14:textId="77777777" w:rsidR="00F81F8A" w:rsidRPr="00E92BCD" w:rsidRDefault="00F81F8A" w:rsidP="00D83F1B">
            <w:pPr>
              <w:spacing w:after="0" w:line="360" w:lineRule="auto"/>
              <w:ind w:left="363" w:hanging="363"/>
              <w:jc w:val="right"/>
              <w:rPr>
                <w:rFonts w:cs="Arial"/>
                <w:szCs w:val="20"/>
                <w:highlight w:val="yellow"/>
              </w:rPr>
            </w:pPr>
          </w:p>
        </w:tc>
      </w:tr>
      <w:tr w:rsidR="00F81F8A" w:rsidRPr="00C35753" w14:paraId="1DA32FDE" w14:textId="77777777" w:rsidTr="00D83F1B">
        <w:tc>
          <w:tcPr>
            <w:tcW w:w="860" w:type="pct"/>
          </w:tcPr>
          <w:p w14:paraId="2327935A" w14:textId="77777777" w:rsidR="00F81F8A" w:rsidRPr="00E92BCD" w:rsidRDefault="00F81F8A" w:rsidP="00D83F1B">
            <w:pPr>
              <w:spacing w:after="0" w:line="360" w:lineRule="auto"/>
              <w:ind w:left="363" w:hanging="363"/>
              <w:rPr>
                <w:rFonts w:cs="Arial"/>
                <w:szCs w:val="20"/>
                <w:highlight w:val="yellow"/>
              </w:rPr>
            </w:pPr>
            <w:r w:rsidRPr="00E92BCD">
              <w:rPr>
                <w:rFonts w:cs="Arial"/>
                <w:szCs w:val="20"/>
                <w:highlight w:val="yellow"/>
              </w:rPr>
              <w:t>DPH 20%:</w:t>
            </w:r>
          </w:p>
        </w:tc>
        <w:tc>
          <w:tcPr>
            <w:tcW w:w="1193" w:type="pct"/>
            <w:tcBorders>
              <w:top w:val="dashed" w:sz="4" w:space="0" w:color="auto"/>
              <w:bottom w:val="dashed" w:sz="4" w:space="0" w:color="auto"/>
            </w:tcBorders>
          </w:tcPr>
          <w:p w14:paraId="404C9752" w14:textId="77777777" w:rsidR="00F81F8A" w:rsidRPr="00E92BCD" w:rsidRDefault="00F81F8A" w:rsidP="00D83F1B">
            <w:pPr>
              <w:spacing w:after="0" w:line="360" w:lineRule="auto"/>
              <w:ind w:left="363" w:hanging="363"/>
              <w:jc w:val="right"/>
              <w:rPr>
                <w:rFonts w:cs="Arial"/>
                <w:szCs w:val="20"/>
                <w:highlight w:val="yellow"/>
              </w:rPr>
            </w:pPr>
          </w:p>
        </w:tc>
        <w:tc>
          <w:tcPr>
            <w:tcW w:w="525" w:type="pct"/>
          </w:tcPr>
          <w:p w14:paraId="55560466" w14:textId="77777777" w:rsidR="00F81F8A" w:rsidRPr="00E92BCD" w:rsidRDefault="00F81F8A" w:rsidP="00D83F1B">
            <w:pPr>
              <w:spacing w:after="0" w:line="360" w:lineRule="auto"/>
              <w:ind w:left="363" w:hanging="363"/>
              <w:rPr>
                <w:rFonts w:cs="Arial"/>
                <w:szCs w:val="20"/>
                <w:highlight w:val="yellow"/>
              </w:rPr>
            </w:pPr>
            <w:r w:rsidRPr="00E92BCD">
              <w:rPr>
                <w:rFonts w:cs="Arial"/>
                <w:szCs w:val="20"/>
                <w:highlight w:val="yellow"/>
              </w:rPr>
              <w:t>slovom:</w:t>
            </w:r>
          </w:p>
        </w:tc>
        <w:tc>
          <w:tcPr>
            <w:tcW w:w="2422" w:type="pct"/>
            <w:tcBorders>
              <w:top w:val="dashed" w:sz="4" w:space="0" w:color="auto"/>
              <w:bottom w:val="dashed" w:sz="4" w:space="0" w:color="auto"/>
            </w:tcBorders>
          </w:tcPr>
          <w:p w14:paraId="5FF38E33" w14:textId="77777777" w:rsidR="00F81F8A" w:rsidRPr="00E92BCD" w:rsidRDefault="00F81F8A" w:rsidP="00D83F1B">
            <w:pPr>
              <w:spacing w:after="0" w:line="360" w:lineRule="auto"/>
              <w:ind w:left="363" w:hanging="363"/>
              <w:jc w:val="right"/>
              <w:rPr>
                <w:rFonts w:cs="Arial"/>
                <w:szCs w:val="20"/>
                <w:highlight w:val="yellow"/>
              </w:rPr>
            </w:pPr>
          </w:p>
        </w:tc>
      </w:tr>
      <w:tr w:rsidR="00F81F8A" w:rsidRPr="00C35753" w14:paraId="10C8C2B2" w14:textId="77777777" w:rsidTr="00D83F1B">
        <w:tc>
          <w:tcPr>
            <w:tcW w:w="860" w:type="pct"/>
          </w:tcPr>
          <w:p w14:paraId="18701C5C" w14:textId="77777777" w:rsidR="00F81F8A" w:rsidRPr="00E92BCD" w:rsidRDefault="00F81F8A" w:rsidP="00D83F1B">
            <w:pPr>
              <w:spacing w:after="0" w:line="360" w:lineRule="auto"/>
              <w:ind w:left="363" w:hanging="363"/>
              <w:rPr>
                <w:rFonts w:cs="Arial"/>
                <w:szCs w:val="20"/>
                <w:highlight w:val="yellow"/>
              </w:rPr>
            </w:pPr>
            <w:r w:rsidRPr="00E92BCD">
              <w:rPr>
                <w:rFonts w:cs="Arial"/>
                <w:szCs w:val="20"/>
                <w:highlight w:val="yellow"/>
              </w:rPr>
              <w:t>Cena celkom:</w:t>
            </w:r>
          </w:p>
        </w:tc>
        <w:tc>
          <w:tcPr>
            <w:tcW w:w="1193" w:type="pct"/>
            <w:tcBorders>
              <w:top w:val="dashed" w:sz="4" w:space="0" w:color="auto"/>
              <w:bottom w:val="dashed" w:sz="4" w:space="0" w:color="auto"/>
            </w:tcBorders>
          </w:tcPr>
          <w:p w14:paraId="1FFCBE8E" w14:textId="77777777" w:rsidR="00F81F8A" w:rsidRPr="00E92BCD" w:rsidRDefault="00F81F8A" w:rsidP="00D83F1B">
            <w:pPr>
              <w:spacing w:after="0" w:line="360" w:lineRule="auto"/>
              <w:ind w:left="363" w:hanging="363"/>
              <w:jc w:val="right"/>
              <w:rPr>
                <w:rFonts w:cs="Arial"/>
                <w:b/>
                <w:szCs w:val="20"/>
                <w:highlight w:val="yellow"/>
              </w:rPr>
            </w:pPr>
          </w:p>
        </w:tc>
        <w:tc>
          <w:tcPr>
            <w:tcW w:w="525" w:type="pct"/>
          </w:tcPr>
          <w:p w14:paraId="3E270BDA" w14:textId="77777777" w:rsidR="00F81F8A" w:rsidRPr="00E92BCD" w:rsidRDefault="00F81F8A" w:rsidP="00D83F1B">
            <w:pPr>
              <w:spacing w:after="0" w:line="360" w:lineRule="auto"/>
              <w:ind w:left="363" w:hanging="363"/>
              <w:rPr>
                <w:rFonts w:cs="Arial"/>
                <w:b/>
                <w:szCs w:val="20"/>
                <w:highlight w:val="yellow"/>
              </w:rPr>
            </w:pPr>
            <w:r w:rsidRPr="00E92BCD">
              <w:rPr>
                <w:rFonts w:cs="Arial"/>
                <w:szCs w:val="20"/>
                <w:highlight w:val="yellow"/>
              </w:rPr>
              <w:t>slovom:</w:t>
            </w:r>
          </w:p>
        </w:tc>
        <w:tc>
          <w:tcPr>
            <w:tcW w:w="2422" w:type="pct"/>
            <w:tcBorders>
              <w:top w:val="dashed" w:sz="4" w:space="0" w:color="auto"/>
              <w:bottom w:val="dashed" w:sz="4" w:space="0" w:color="auto"/>
            </w:tcBorders>
          </w:tcPr>
          <w:p w14:paraId="7AFE81DC" w14:textId="77777777" w:rsidR="00F81F8A" w:rsidRPr="00E92BCD" w:rsidRDefault="00F81F8A" w:rsidP="00D83F1B">
            <w:pPr>
              <w:spacing w:after="0" w:line="360" w:lineRule="auto"/>
              <w:ind w:left="363" w:hanging="363"/>
              <w:jc w:val="right"/>
              <w:rPr>
                <w:rFonts w:cs="Arial"/>
                <w:b/>
                <w:szCs w:val="20"/>
                <w:highlight w:val="yellow"/>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dohodli, že v prípade, ak si dodávateľ nesplní povinnosti podľa bodu 9.9 a 9.10 tohto článku zmluvy, je objednávateľ oprávnený vykonať upratanie a vyčistenie miesta výkonu lesníckych </w:t>
      </w:r>
      <w:r w:rsidRPr="00C35753">
        <w:rPr>
          <w:rFonts w:ascii="Arial" w:hAnsi="Arial" w:cs="Arial"/>
          <w:sz w:val="20"/>
          <w:lang w:val="sk-SK"/>
        </w:rPr>
        <w:lastRenderedPageBreak/>
        <w:t>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w:t>
      </w:r>
      <w:r w:rsidRPr="00C35753">
        <w:rPr>
          <w:rFonts w:ascii="Arial" w:hAnsi="Arial" w:cs="Arial"/>
          <w:sz w:val="20"/>
          <w:lang w:val="sk-SK"/>
        </w:rPr>
        <w:lastRenderedPageBreak/>
        <w:t xml:space="preserve">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06FF7CF3"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 xml:space="preserve">Ing. </w:t>
            </w:r>
            <w:r w:rsidR="00C237F6">
              <w:rPr>
                <w:rFonts w:eastAsia="Calibri" w:cs="Arial"/>
                <w:b/>
                <w:szCs w:val="20"/>
              </w:rPr>
              <w:t xml:space="preserve">Ján </w:t>
            </w:r>
            <w:proofErr w:type="spellStart"/>
            <w:r w:rsidR="00C237F6">
              <w:rPr>
                <w:rFonts w:eastAsia="Calibri" w:cs="Arial"/>
                <w:b/>
                <w:szCs w:val="20"/>
              </w:rPr>
              <w:t>Vrbenský</w:t>
            </w:r>
            <w:proofErr w:type="spellEnd"/>
          </w:p>
          <w:p w14:paraId="62145351" w14:textId="56720D76" w:rsidR="00F81F8A" w:rsidRPr="00C35753" w:rsidRDefault="00F81F8A" w:rsidP="00C237F6">
            <w:pPr>
              <w:spacing w:after="0"/>
              <w:jc w:val="center"/>
              <w:rPr>
                <w:rFonts w:cs="Arial"/>
                <w:szCs w:val="20"/>
              </w:rPr>
            </w:pPr>
            <w:r w:rsidRPr="00C35753">
              <w:rPr>
                <w:rFonts w:cs="Arial"/>
                <w:szCs w:val="20"/>
              </w:rPr>
              <w:t xml:space="preserve">vedúci organizačnej zložky OZ </w:t>
            </w:r>
            <w:r w:rsidR="00C237F6">
              <w:rPr>
                <w:rFonts w:cs="Arial"/>
                <w:szCs w:val="20"/>
              </w:rPr>
              <w:t>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47F8D40" w14:textId="77777777" w:rsidR="00C237F6" w:rsidRDefault="00C237F6" w:rsidP="00D83F1B">
            <w:pPr>
              <w:spacing w:after="0"/>
              <w:jc w:val="center"/>
              <w:rPr>
                <w:rFonts w:eastAsia="Calibri" w:cs="Arial"/>
                <w:b/>
                <w:szCs w:val="20"/>
              </w:rPr>
            </w:pPr>
            <w:r w:rsidRPr="00C237F6">
              <w:rPr>
                <w:rFonts w:eastAsia="Calibri" w:cs="Arial"/>
                <w:b/>
                <w:szCs w:val="20"/>
              </w:rPr>
              <w:t xml:space="preserve">Ing. Ján </w:t>
            </w:r>
            <w:proofErr w:type="spellStart"/>
            <w:r w:rsidRPr="00C237F6">
              <w:rPr>
                <w:rFonts w:eastAsia="Calibri" w:cs="Arial"/>
                <w:b/>
                <w:szCs w:val="20"/>
              </w:rPr>
              <w:t>Vrbenský</w:t>
            </w:r>
            <w:proofErr w:type="spellEnd"/>
          </w:p>
          <w:p w14:paraId="5D12C6FA" w14:textId="25840F67"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F253B7">
              <w:rPr>
                <w:rFonts w:cs="Arial"/>
                <w:szCs w:val="20"/>
              </w:rPr>
              <w:t>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2645DDA7" w:rsidR="00F253B7" w:rsidRPr="00C35753" w:rsidRDefault="00F253B7" w:rsidP="00F253B7">
            <w:pPr>
              <w:spacing w:line="360" w:lineRule="auto"/>
              <w:jc w:val="both"/>
              <w:rPr>
                <w:rFonts w:cs="Arial"/>
              </w:rPr>
            </w:pPr>
            <w:r w:rsidRPr="008C3F9B">
              <w:t xml:space="preserve">Ing. Ján </w:t>
            </w:r>
            <w:proofErr w:type="spellStart"/>
            <w:r w:rsidRPr="008C3F9B">
              <w:t>Vrbenský</w:t>
            </w:r>
            <w:proofErr w:type="spellEnd"/>
            <w:r w:rsidRPr="008C3F9B">
              <w:t xml:space="preserve"> - vedúci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1F6E10BB" w:rsidR="00F81F8A" w:rsidRPr="00C35753" w:rsidRDefault="00917EFE" w:rsidP="00D83F1B">
            <w:pPr>
              <w:tabs>
                <w:tab w:val="left" w:pos="709"/>
                <w:tab w:val="left" w:pos="5387"/>
              </w:tabs>
              <w:jc w:val="center"/>
              <w:rPr>
                <w:rFonts w:eastAsia="Calibri" w:cs="Arial"/>
                <w:b/>
                <w:szCs w:val="20"/>
              </w:rPr>
            </w:pPr>
            <w:r>
              <w:rPr>
                <w:rFonts w:eastAsia="Calibri" w:cs="Arial"/>
                <w:b/>
                <w:szCs w:val="20"/>
              </w:rPr>
              <w:t xml:space="preserve">Ing. </w:t>
            </w:r>
            <w:r w:rsidR="00E2687B" w:rsidRPr="00E2687B">
              <w:rPr>
                <w:rFonts w:eastAsia="Calibri" w:cs="Arial"/>
                <w:b/>
                <w:szCs w:val="20"/>
              </w:rPr>
              <w:t xml:space="preserve">Ján </w:t>
            </w:r>
            <w:proofErr w:type="spellStart"/>
            <w:r w:rsidR="00E2687B" w:rsidRPr="00E2687B">
              <w:rPr>
                <w:rFonts w:eastAsia="Calibri" w:cs="Arial"/>
                <w:b/>
                <w:szCs w:val="20"/>
              </w:rPr>
              <w:t>Vrbenský</w:t>
            </w:r>
            <w:proofErr w:type="spellEnd"/>
          </w:p>
          <w:p w14:paraId="10EB403A" w14:textId="2B171AE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F253B7">
              <w:rPr>
                <w:rFonts w:eastAsia="Calibri" w:cs="Arial"/>
                <w:szCs w:val="20"/>
              </w:rPr>
              <w:t>Tatry</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7435A7"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435A7"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435A7"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435A7"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7435A7"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435A7"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 xml:space="preserve">Z uvedených informácií o nebezpečenstvách a ohrozeniach ako aj z iných informácií uvedených v tomto zákazkovom liste odvodzuje dodávateľ možné riziko – pravdepodobnosť vzniku  poškodenia zdravia. Na pracovisku </w:t>
            </w:r>
            <w:r w:rsidRPr="00C35753">
              <w:rPr>
                <w:b/>
                <w:sz w:val="16"/>
                <w:szCs w:val="16"/>
              </w:rPr>
              <w:lastRenderedPageBreak/>
              <w:t>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435A7">
              <w:rPr>
                <w:rFonts w:cs="Arial"/>
                <w:sz w:val="16"/>
                <w:szCs w:val="16"/>
              </w:rPr>
            </w:r>
            <w:r w:rsidR="007435A7">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435A7">
              <w:rPr>
                <w:sz w:val="16"/>
                <w:szCs w:val="16"/>
              </w:rPr>
            </w:r>
            <w:r w:rsidR="007435A7">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7"/>
          <w:footerReference w:type="default" r:id="rId18"/>
          <w:headerReference w:type="first" r:id="rId19"/>
          <w:footerReference w:type="first" r:id="rId20"/>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4B2864">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shd w:val="clear" w:color="auto" w:fill="FFFF00"/>
          </w:tcPr>
          <w:p w14:paraId="74ED3AFB" w14:textId="77777777" w:rsidR="00F81F8A" w:rsidRPr="00C35753" w:rsidRDefault="00F81F8A" w:rsidP="00D83F1B">
            <w:pPr>
              <w:spacing w:after="0"/>
              <w:rPr>
                <w:rFonts w:eastAsia="Calibri" w:cs="Arial"/>
                <w:b/>
                <w:lang w:eastAsia="en-US"/>
              </w:rPr>
            </w:pPr>
          </w:p>
        </w:tc>
        <w:tc>
          <w:tcPr>
            <w:tcW w:w="2187" w:type="dxa"/>
            <w:shd w:val="clear" w:color="auto" w:fill="FFFF00"/>
          </w:tcPr>
          <w:p w14:paraId="4BFC9DA1" w14:textId="77777777" w:rsidR="00F81F8A" w:rsidRPr="00C35753" w:rsidRDefault="00F81F8A" w:rsidP="00D83F1B">
            <w:pPr>
              <w:spacing w:after="0"/>
              <w:rPr>
                <w:rFonts w:eastAsia="Calibri" w:cs="Arial"/>
                <w:b/>
                <w:lang w:eastAsia="en-US"/>
              </w:rPr>
            </w:pPr>
          </w:p>
        </w:tc>
        <w:tc>
          <w:tcPr>
            <w:tcW w:w="2236" w:type="dxa"/>
            <w:shd w:val="clear" w:color="auto" w:fill="FFFF00"/>
          </w:tcPr>
          <w:p w14:paraId="3538105E" w14:textId="77777777" w:rsidR="00F81F8A" w:rsidRPr="00C35753" w:rsidRDefault="00F81F8A" w:rsidP="00D83F1B">
            <w:pPr>
              <w:spacing w:after="0"/>
              <w:rPr>
                <w:rFonts w:eastAsia="Calibri" w:cs="Arial"/>
                <w:b/>
                <w:lang w:eastAsia="en-US"/>
              </w:rPr>
            </w:pPr>
          </w:p>
        </w:tc>
        <w:tc>
          <w:tcPr>
            <w:tcW w:w="2068" w:type="dxa"/>
            <w:shd w:val="clear" w:color="auto" w:fill="FFFF00"/>
          </w:tcPr>
          <w:p w14:paraId="42D8A8AF" w14:textId="77777777" w:rsidR="00F81F8A" w:rsidRPr="00C35753" w:rsidRDefault="00F81F8A" w:rsidP="00D83F1B">
            <w:pPr>
              <w:spacing w:after="0"/>
              <w:rPr>
                <w:rFonts w:eastAsia="Calibri" w:cs="Arial"/>
                <w:b/>
                <w:lang w:eastAsia="en-US"/>
              </w:rPr>
            </w:pPr>
          </w:p>
        </w:tc>
        <w:tc>
          <w:tcPr>
            <w:tcW w:w="2256" w:type="dxa"/>
            <w:shd w:val="clear" w:color="auto" w:fill="FFFF00"/>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4B2864">
        <w:trPr>
          <w:trHeight w:val="402"/>
        </w:trPr>
        <w:tc>
          <w:tcPr>
            <w:tcW w:w="577" w:type="dxa"/>
          </w:tcPr>
          <w:p w14:paraId="1238347C" w14:textId="21384BEB" w:rsidR="00F81F8A" w:rsidRPr="00C35753" w:rsidRDefault="00E92BCD" w:rsidP="00D83F1B">
            <w:pPr>
              <w:spacing w:after="0"/>
              <w:rPr>
                <w:rFonts w:eastAsia="Calibri" w:cs="Arial"/>
                <w:b/>
                <w:lang w:eastAsia="en-US"/>
              </w:rPr>
            </w:pPr>
            <w:r>
              <w:rPr>
                <w:rFonts w:eastAsia="Calibri" w:cs="Arial"/>
                <w:b/>
                <w:lang w:eastAsia="en-US"/>
              </w:rPr>
              <w:t>2.</w:t>
            </w:r>
          </w:p>
        </w:tc>
        <w:tc>
          <w:tcPr>
            <w:tcW w:w="2786" w:type="dxa"/>
          </w:tcPr>
          <w:p w14:paraId="1142337E" w14:textId="2133E1B2" w:rsidR="00F81F8A" w:rsidRPr="00C35753" w:rsidRDefault="00D73414" w:rsidP="00D83F1B">
            <w:pPr>
              <w:spacing w:after="0"/>
              <w:rPr>
                <w:rFonts w:eastAsia="Calibri" w:cs="Arial"/>
                <w:b/>
                <w:lang w:eastAsia="en-US"/>
              </w:rPr>
            </w:pPr>
            <w:r>
              <w:rPr>
                <w:rFonts w:eastAsia="Calibri" w:cs="Arial"/>
                <w:b/>
                <w:lang w:eastAsia="en-US"/>
              </w:rPr>
              <w:t>1 ks LKT alebo UKT</w:t>
            </w:r>
          </w:p>
        </w:tc>
        <w:tc>
          <w:tcPr>
            <w:tcW w:w="2570" w:type="dxa"/>
            <w:shd w:val="clear" w:color="auto" w:fill="FFFF00"/>
          </w:tcPr>
          <w:p w14:paraId="33BE3653" w14:textId="77777777" w:rsidR="00F81F8A" w:rsidRPr="00C35753" w:rsidRDefault="00F81F8A" w:rsidP="00D83F1B">
            <w:pPr>
              <w:spacing w:after="0"/>
              <w:rPr>
                <w:rFonts w:eastAsia="Calibri" w:cs="Arial"/>
                <w:b/>
                <w:lang w:eastAsia="en-US"/>
              </w:rPr>
            </w:pPr>
          </w:p>
        </w:tc>
        <w:tc>
          <w:tcPr>
            <w:tcW w:w="2187" w:type="dxa"/>
            <w:shd w:val="clear" w:color="auto" w:fill="FFFF00"/>
          </w:tcPr>
          <w:p w14:paraId="2336E7EB" w14:textId="77777777" w:rsidR="00F81F8A" w:rsidRPr="00C35753" w:rsidRDefault="00F81F8A" w:rsidP="00D83F1B">
            <w:pPr>
              <w:spacing w:after="0"/>
              <w:rPr>
                <w:rFonts w:eastAsia="Calibri" w:cs="Arial"/>
                <w:b/>
                <w:lang w:eastAsia="en-US"/>
              </w:rPr>
            </w:pPr>
          </w:p>
        </w:tc>
        <w:tc>
          <w:tcPr>
            <w:tcW w:w="2236" w:type="dxa"/>
            <w:shd w:val="clear" w:color="auto" w:fill="FFFF00"/>
          </w:tcPr>
          <w:p w14:paraId="0C6BED14" w14:textId="77777777" w:rsidR="00F81F8A" w:rsidRPr="00C35753" w:rsidRDefault="00F81F8A" w:rsidP="00D83F1B">
            <w:pPr>
              <w:spacing w:after="0"/>
              <w:rPr>
                <w:rFonts w:eastAsia="Calibri" w:cs="Arial"/>
                <w:b/>
                <w:lang w:eastAsia="en-US"/>
              </w:rPr>
            </w:pPr>
          </w:p>
        </w:tc>
        <w:tc>
          <w:tcPr>
            <w:tcW w:w="2068" w:type="dxa"/>
            <w:shd w:val="clear" w:color="auto" w:fill="FFFF00"/>
          </w:tcPr>
          <w:p w14:paraId="2372CF6A" w14:textId="77777777" w:rsidR="00F81F8A" w:rsidRPr="00C35753" w:rsidRDefault="00F81F8A" w:rsidP="00D83F1B">
            <w:pPr>
              <w:spacing w:after="0"/>
              <w:rPr>
                <w:rFonts w:eastAsia="Calibri" w:cs="Arial"/>
                <w:b/>
                <w:lang w:eastAsia="en-US"/>
              </w:rPr>
            </w:pPr>
          </w:p>
        </w:tc>
        <w:tc>
          <w:tcPr>
            <w:tcW w:w="2256" w:type="dxa"/>
            <w:shd w:val="clear" w:color="auto" w:fill="FFFF00"/>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4B2864">
        <w:trPr>
          <w:trHeight w:val="377"/>
        </w:trPr>
        <w:tc>
          <w:tcPr>
            <w:tcW w:w="577" w:type="dxa"/>
          </w:tcPr>
          <w:p w14:paraId="2DCD0040" w14:textId="05BF070F" w:rsidR="00F81F8A" w:rsidRPr="00C35753" w:rsidRDefault="00E92BCD" w:rsidP="00D83F1B">
            <w:pPr>
              <w:spacing w:after="0"/>
              <w:rPr>
                <w:rFonts w:eastAsia="Calibri" w:cs="Arial"/>
                <w:b/>
                <w:lang w:eastAsia="en-US"/>
              </w:rPr>
            </w:pPr>
            <w:r>
              <w:rPr>
                <w:rFonts w:eastAsia="Calibri" w:cs="Arial"/>
                <w:b/>
                <w:lang w:eastAsia="en-US"/>
              </w:rPr>
              <w:t>3.</w:t>
            </w:r>
          </w:p>
        </w:tc>
        <w:tc>
          <w:tcPr>
            <w:tcW w:w="2786" w:type="dxa"/>
          </w:tcPr>
          <w:p w14:paraId="2C8F4FE6" w14:textId="71D8A09F" w:rsidR="00F81F8A" w:rsidRPr="00C35753" w:rsidRDefault="00E92BCD" w:rsidP="00D83F1B">
            <w:pPr>
              <w:spacing w:after="0"/>
              <w:rPr>
                <w:rFonts w:eastAsia="Calibri" w:cs="Arial"/>
                <w:b/>
                <w:lang w:eastAsia="en-US"/>
              </w:rPr>
            </w:pPr>
            <w:r>
              <w:rPr>
                <w:rFonts w:eastAsia="Calibri" w:cs="Arial"/>
                <w:b/>
                <w:lang w:eastAsia="en-US"/>
              </w:rPr>
              <w:t>1 ks lanovka</w:t>
            </w:r>
          </w:p>
        </w:tc>
        <w:tc>
          <w:tcPr>
            <w:tcW w:w="2570" w:type="dxa"/>
            <w:shd w:val="clear" w:color="auto" w:fill="FFFF00"/>
          </w:tcPr>
          <w:p w14:paraId="10F8EA52" w14:textId="77777777" w:rsidR="00F81F8A" w:rsidRPr="00C35753" w:rsidRDefault="00F81F8A" w:rsidP="00D83F1B">
            <w:pPr>
              <w:spacing w:after="0"/>
              <w:rPr>
                <w:rFonts w:eastAsia="Calibri" w:cs="Arial"/>
                <w:b/>
                <w:lang w:eastAsia="en-US"/>
              </w:rPr>
            </w:pPr>
          </w:p>
        </w:tc>
        <w:tc>
          <w:tcPr>
            <w:tcW w:w="2187" w:type="dxa"/>
            <w:shd w:val="clear" w:color="auto" w:fill="FFFF00"/>
          </w:tcPr>
          <w:p w14:paraId="3842155F" w14:textId="77777777" w:rsidR="00F81F8A" w:rsidRPr="00C35753" w:rsidRDefault="00F81F8A" w:rsidP="00D83F1B">
            <w:pPr>
              <w:spacing w:after="0"/>
              <w:rPr>
                <w:rFonts w:eastAsia="Calibri" w:cs="Arial"/>
                <w:b/>
                <w:lang w:eastAsia="en-US"/>
              </w:rPr>
            </w:pPr>
          </w:p>
        </w:tc>
        <w:tc>
          <w:tcPr>
            <w:tcW w:w="2236" w:type="dxa"/>
            <w:shd w:val="clear" w:color="auto" w:fill="FFFF00"/>
          </w:tcPr>
          <w:p w14:paraId="5A3A9F39" w14:textId="77777777" w:rsidR="00F81F8A" w:rsidRPr="00C35753" w:rsidRDefault="00F81F8A" w:rsidP="00D83F1B">
            <w:pPr>
              <w:spacing w:after="0"/>
              <w:rPr>
                <w:rFonts w:eastAsia="Calibri" w:cs="Arial"/>
                <w:b/>
                <w:lang w:eastAsia="en-US"/>
              </w:rPr>
            </w:pPr>
          </w:p>
        </w:tc>
        <w:tc>
          <w:tcPr>
            <w:tcW w:w="2068" w:type="dxa"/>
            <w:shd w:val="clear" w:color="auto" w:fill="FFFF00"/>
          </w:tcPr>
          <w:p w14:paraId="15FB3303" w14:textId="77777777" w:rsidR="00F81F8A" w:rsidRPr="00C35753" w:rsidRDefault="00F81F8A" w:rsidP="00D83F1B">
            <w:pPr>
              <w:spacing w:after="0"/>
              <w:rPr>
                <w:rFonts w:eastAsia="Calibri" w:cs="Arial"/>
                <w:b/>
                <w:lang w:eastAsia="en-US"/>
              </w:rPr>
            </w:pPr>
          </w:p>
        </w:tc>
        <w:tc>
          <w:tcPr>
            <w:tcW w:w="2256" w:type="dxa"/>
            <w:shd w:val="clear" w:color="auto" w:fill="FFFF00"/>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322D612A"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bookmarkStart w:id="3" w:name="_GoBack"/>
      <w:bookmarkEnd w:id="3"/>
    </w:p>
    <w:p w14:paraId="4728DD37" w14:textId="3397BF6F"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5F97E4EE" w14:textId="7D796FB4" w:rsidR="00E92BCD" w:rsidRPr="00E92BCD" w:rsidRDefault="00E92BCD" w:rsidP="002B79A6">
      <w:pPr>
        <w:pStyle w:val="Odsekzoznamu"/>
        <w:numPr>
          <w:ilvl w:val="0"/>
          <w:numId w:val="50"/>
        </w:numPr>
        <w:spacing w:after="0"/>
        <w:rPr>
          <w:rFonts w:cs="Arial"/>
          <w:szCs w:val="20"/>
          <w:highlight w:val="yellow"/>
        </w:rPr>
      </w:pPr>
      <w:r w:rsidRPr="00E92BCD">
        <w:rPr>
          <w:rFonts w:cs="Arial"/>
          <w:szCs w:val="20"/>
          <w:highlight w:val="yellow"/>
        </w:rPr>
        <w:t>Fotokópia technického preukazu lanovky (alebo fotografia VIN čísla)</w:t>
      </w:r>
    </w:p>
    <w:p w14:paraId="150BF38C" w14:textId="593244A2"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E92BCD">
        <w:rPr>
          <w:rFonts w:cs="Arial"/>
          <w:szCs w:val="20"/>
          <w:highlight w:val="yellow"/>
        </w:rPr>
        <w:t xml:space="preserve">, lanovky (ak </w:t>
      </w:r>
      <w:r w:rsidR="00E92BCD">
        <w:rPr>
          <w:rFonts w:cs="Arial"/>
          <w:szCs w:val="20"/>
          <w:highlight w:val="yellow"/>
        </w:rPr>
        <w:t>uchádzač</w:t>
      </w:r>
      <w:r w:rsidR="00E92BCD">
        <w:rPr>
          <w:rFonts w:cs="Arial"/>
          <w:szCs w:val="20"/>
          <w:highlight w:val="yellow"/>
        </w:rPr>
        <w:t xml:space="preserve"> nie je vlastníkom)</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E5031" w14:textId="77777777" w:rsidR="007435A7" w:rsidRDefault="007435A7">
      <w:r>
        <w:separator/>
      </w:r>
    </w:p>
  </w:endnote>
  <w:endnote w:type="continuationSeparator" w:id="0">
    <w:p w14:paraId="0CFFB374" w14:textId="77777777" w:rsidR="007435A7" w:rsidRDefault="0074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5F3881B" w:rsidR="00327A5C" w:rsidRDefault="00327A5C">
        <w:pPr>
          <w:pStyle w:val="Pta"/>
          <w:jc w:val="right"/>
        </w:pPr>
        <w:r>
          <w:fldChar w:fldCharType="begin"/>
        </w:r>
        <w:r>
          <w:instrText>PAGE   \* MERGEFORMAT</w:instrText>
        </w:r>
        <w:r>
          <w:fldChar w:fldCharType="separate"/>
        </w:r>
        <w:r w:rsidR="004B2864">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7D5E" w14:textId="77777777" w:rsidR="007435A7" w:rsidRDefault="007435A7">
      <w:r>
        <w:separator/>
      </w:r>
    </w:p>
  </w:footnote>
  <w:footnote w:type="continuationSeparator" w:id="0">
    <w:p w14:paraId="21942573" w14:textId="77777777" w:rsidR="007435A7" w:rsidRDefault="0074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8295A8E" w14:textId="77777777" w:rsidTr="00D83F1B">
      <w:tc>
        <w:tcPr>
          <w:tcW w:w="1271" w:type="dxa"/>
        </w:tcPr>
        <w:p w14:paraId="4536F36F" w14:textId="77777777" w:rsidR="00327A5C" w:rsidRDefault="00327A5C"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327A5C" w:rsidRDefault="00327A5C"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55DFA877" w:rsidR="00327A5C" w:rsidRDefault="00327A5C" w:rsidP="00D83F1B">
          <w:pPr>
            <w:pStyle w:val="Nadpis4"/>
            <w:tabs>
              <w:tab w:val="clear" w:pos="576"/>
            </w:tabs>
            <w:rPr>
              <w:color w:val="005941"/>
              <w:sz w:val="24"/>
            </w:rPr>
          </w:pPr>
          <w:r>
            <w:rPr>
              <w:color w:val="005941"/>
              <w:sz w:val="24"/>
            </w:rPr>
            <w:t>o</w:t>
          </w:r>
          <w:r w:rsidRPr="00EA70B1">
            <w:rPr>
              <w:color w:val="005941"/>
              <w:sz w:val="24"/>
            </w:rPr>
            <w:t xml:space="preserve">rganizačná zložka OZ </w:t>
          </w:r>
          <w:r>
            <w:rPr>
              <w:color w:val="005941"/>
              <w:sz w:val="24"/>
            </w:rPr>
            <w:t>Tatry</w:t>
          </w:r>
        </w:p>
        <w:p w14:paraId="1A9D1B34" w14:textId="60F06971" w:rsidR="00327A5C" w:rsidRDefault="00327A5C" w:rsidP="00D83F1B">
          <w:pPr>
            <w:pStyle w:val="Nadpis4"/>
            <w:tabs>
              <w:tab w:val="clear" w:pos="576"/>
            </w:tabs>
          </w:pPr>
          <w:r w:rsidRPr="00327A5C">
            <w:rPr>
              <w:rFonts w:eastAsiaTheme="minorHAnsi" w:cs="Arial"/>
              <w:color w:val="005941"/>
              <w:sz w:val="24"/>
              <w:lang w:eastAsia="en-US"/>
            </w:rPr>
            <w:t>Juraja Martinku 110/6, 033 11 Liptovský Hrádok</w:t>
          </w:r>
        </w:p>
      </w:tc>
    </w:tr>
  </w:tbl>
  <w:p w14:paraId="0583CA10"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4793BB4" w14:textId="77777777" w:rsidTr="007C3D49">
      <w:tc>
        <w:tcPr>
          <w:tcW w:w="1271" w:type="dxa"/>
        </w:tcPr>
        <w:p w14:paraId="22C3DFF4" w14:textId="2E53548F" w:rsidR="00327A5C" w:rsidRDefault="00327A5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86677F2"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0E14809E" w14:textId="77777777" w:rsidR="00F253B7" w:rsidRPr="00EE21EE" w:rsidRDefault="00F253B7" w:rsidP="00F253B7">
          <w:pPr>
            <w:pStyle w:val="Nadpis4"/>
            <w:rPr>
              <w:color w:val="005941"/>
              <w:sz w:val="24"/>
            </w:rPr>
          </w:pPr>
          <w:r w:rsidRPr="00EE21EE">
            <w:rPr>
              <w:color w:val="005941"/>
              <w:sz w:val="24"/>
            </w:rPr>
            <w:t>organizačná zložka OZ Tatry</w:t>
          </w:r>
        </w:p>
        <w:p w14:paraId="4F73470A" w14:textId="4396F10F" w:rsidR="00327A5C" w:rsidRDefault="00F253B7" w:rsidP="00F253B7">
          <w:pPr>
            <w:pStyle w:val="Nadpis4"/>
            <w:tabs>
              <w:tab w:val="clear" w:pos="576"/>
            </w:tabs>
          </w:pPr>
          <w:r w:rsidRPr="00EE21EE">
            <w:rPr>
              <w:color w:val="005941"/>
              <w:sz w:val="24"/>
            </w:rPr>
            <w:t>Juraja Martinku 110/6, 033 11 Liptovský Hrádok</w:t>
          </w:r>
        </w:p>
      </w:tc>
    </w:tr>
  </w:tbl>
  <w:p w14:paraId="08D1390A" w14:textId="77777777" w:rsidR="00327A5C" w:rsidRDefault="00327A5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327A5C" w14:paraId="02ED3999" w14:textId="77777777" w:rsidTr="005C4220">
      <w:trPr>
        <w:trHeight w:val="1588"/>
      </w:trPr>
      <w:tc>
        <w:tcPr>
          <w:tcW w:w="1581" w:type="dxa"/>
        </w:tcPr>
        <w:p w14:paraId="4C51DE41" w14:textId="77777777" w:rsidR="00327A5C" w:rsidRDefault="00327A5C"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7A32A67"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499E9C1E" w14:textId="77777777" w:rsidR="00F253B7" w:rsidRPr="00EE21EE" w:rsidRDefault="00F253B7" w:rsidP="00F253B7">
          <w:pPr>
            <w:pStyle w:val="Nadpis4"/>
            <w:rPr>
              <w:color w:val="005941"/>
              <w:sz w:val="24"/>
            </w:rPr>
          </w:pPr>
          <w:r w:rsidRPr="00EE21EE">
            <w:rPr>
              <w:color w:val="005941"/>
              <w:sz w:val="24"/>
            </w:rPr>
            <w:t>organizačná zložka OZ Tatry</w:t>
          </w:r>
        </w:p>
        <w:p w14:paraId="4B4721EC" w14:textId="64D7F78C" w:rsidR="00327A5C" w:rsidRDefault="00F253B7" w:rsidP="00F253B7">
          <w:pPr>
            <w:pStyle w:val="Nadpis4"/>
            <w:tabs>
              <w:tab w:val="clear" w:pos="576"/>
            </w:tabs>
          </w:pPr>
          <w:r w:rsidRPr="00EE21EE">
            <w:rPr>
              <w:color w:val="005941"/>
              <w:sz w:val="24"/>
            </w:rPr>
            <w:t>Juraja Martinku 110/6, 033 11 Liptovský Hrádok</w:t>
          </w:r>
        </w:p>
      </w:tc>
    </w:tr>
  </w:tbl>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864"/>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35A7"/>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259"/>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BCD"/>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88B8-FED0-450D-A282-49C332DF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10415</Words>
  <Characters>59369</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27</cp:revision>
  <cp:lastPrinted>2020-05-15T08:49:00Z</cp:lastPrinted>
  <dcterms:created xsi:type="dcterms:W3CDTF">2022-10-31T15:45:00Z</dcterms:created>
  <dcterms:modified xsi:type="dcterms:W3CDTF">2023-10-11T04:52:00Z</dcterms:modified>
</cp:coreProperties>
</file>