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041A9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041A9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041A9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041A9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041A9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D3209D">
      <w:pPr>
        <w:pStyle w:val="Zkladntext"/>
        <w:spacing w:before="8"/>
        <w:rPr>
          <w:rFonts w:ascii="Times New Roman"/>
          <w:b w:val="0"/>
          <w:sz w:val="21"/>
        </w:rPr>
      </w:pPr>
      <w:r w:rsidRPr="00D320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F3E9B">
                  <w:pPr>
                    <w:pStyle w:val="Zkladntext"/>
                    <w:spacing w:before="119"/>
                    <w:ind w:left="105"/>
                  </w:pPr>
                  <w:r w:rsidRPr="00EF3E9B">
                    <w:t>Bočn</w:t>
                  </w:r>
                  <w:r>
                    <w:t>ý</w:t>
                  </w:r>
                  <w:r w:rsidRPr="00EF3E9B">
                    <w:t xml:space="preserve"> </w:t>
                  </w:r>
                  <w:proofErr w:type="spellStart"/>
                  <w:r>
                    <w:t>z</w:t>
                  </w:r>
                  <w:r w:rsidRPr="00EF3E9B">
                    <w:t>vi</w:t>
                  </w:r>
                  <w:r>
                    <w:t>ň</w:t>
                  </w:r>
                  <w:r w:rsidRPr="00EF3E9B">
                    <w:t>ovací</w:t>
                  </w:r>
                  <w:proofErr w:type="spellEnd"/>
                  <w:r w:rsidRPr="00EF3E9B">
                    <w:t xml:space="preserve"> systém s horn</w:t>
                  </w:r>
                  <w:r>
                    <w:t>ou</w:t>
                  </w:r>
                  <w:r w:rsidRPr="00EF3E9B">
                    <w:t xml:space="preserve"> ventil</w:t>
                  </w:r>
                  <w:r>
                    <w:t>áciou</w:t>
                  </w:r>
                  <w:r w:rsidR="006C6A53">
                    <w:t xml:space="preserve"> </w:t>
                  </w:r>
                  <w:r w:rsidR="000730F5" w:rsidRPr="000730F5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>1 ks 2,0 x 86,6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1509630"/>
            <w:placeholder>
              <w:docPart w:val="3E5FCB82448E40EBA9D6EE5F9785A5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>1 ks 2,0 x 43,4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34297241"/>
            <w:placeholder>
              <w:docPart w:val="E2CE4C4DCAD049A1B435A3F074003D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B2145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082A4C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04236">
              <w:rPr>
                <w:sz w:val="24"/>
              </w:rPr>
              <w:t xml:space="preserve">1 ks 2,0 </w:t>
            </w:r>
            <w:r>
              <w:rPr>
                <w:sz w:val="24"/>
              </w:rPr>
              <w:t xml:space="preserve">x </w:t>
            </w:r>
            <w:r w:rsidRPr="00904236">
              <w:rPr>
                <w:sz w:val="24"/>
              </w:rPr>
              <w:t>39,9 m</w:t>
            </w:r>
          </w:p>
        </w:tc>
        <w:tc>
          <w:tcPr>
            <w:tcW w:w="2558" w:type="dxa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 w:rsidRPr="00D058E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8257200"/>
            <w:placeholder>
              <w:docPart w:val="685FF3D1C35546EAB4A09B74727906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B2145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Hlavná plachta – navíjaná na spodný hriadeľ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4796B1D4FD34A41AE27A7B2F8E18D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Default="00904236" w:rsidP="00904236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Kardan s kónickým kužeľom pre prenos sily z motora do hriadeľa a pre pohyb systému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3949829"/>
            <w:placeholder>
              <w:docPart w:val="A0B869717157497FB149C00BDAC18D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15686199"/>
            <w:placeholder>
              <w:docPart w:val="762C4CF875124DBABDADCC432F8A69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Horný a spodný hriadeľ s drážkou pre textilný </w:t>
            </w:r>
            <w:proofErr w:type="spellStart"/>
            <w:r>
              <w:rPr>
                <w:sz w:val="24"/>
              </w:rPr>
              <w:t>kedr</w:t>
            </w:r>
            <w:proofErr w:type="spellEnd"/>
            <w:r>
              <w:rPr>
                <w:sz w:val="24"/>
              </w:rPr>
              <w:t xml:space="preserve"> s práporom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14278905"/>
            <w:placeholder>
              <w:docPart w:val="62382BD56DC04E2C896AA3B39B419B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Koncové boxy, z rovnakého materiálu, ako je hlavná plachta, po obidvoch stranách (vnútorná aj vonkajšia)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11719551"/>
            <w:placeholder>
              <w:docPart w:val="78D313BCCAAC436CA616E892C3ADB4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Elektro</w:t>
            </w:r>
            <w:proofErr w:type="spellEnd"/>
            <w:r>
              <w:rPr>
                <w:sz w:val="24"/>
              </w:rPr>
              <w:t xml:space="preserve"> pohon 400V so </w:t>
            </w:r>
            <w:proofErr w:type="spellStart"/>
            <w:r>
              <w:rPr>
                <w:sz w:val="24"/>
              </w:rPr>
              <w:t>šnekovou</w:t>
            </w:r>
            <w:proofErr w:type="spellEnd"/>
            <w:r>
              <w:rPr>
                <w:sz w:val="24"/>
              </w:rPr>
              <w:t xml:space="preserve"> prevodovkou, s ovládacím </w:t>
            </w:r>
            <w:proofErr w:type="spellStart"/>
            <w:r>
              <w:rPr>
                <w:sz w:val="24"/>
              </w:rPr>
              <w:t>tlačítkom</w:t>
            </w:r>
            <w:proofErr w:type="spellEnd"/>
            <w:r>
              <w:rPr>
                <w:sz w:val="24"/>
              </w:rPr>
              <w:t xml:space="preserve"> v mieste podľa požiadavky investora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0932543"/>
            <w:placeholder>
              <w:docPart w:val="9550BB7BB03B4765A8B61B3B2CAD49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32EB5">
              <w:rPr>
                <w:sz w:val="24"/>
              </w:rPr>
              <w:t xml:space="preserve">Plachta: 550g/m2 s PES mriežkou a obojstranným nástrekom PVC, požiarna odolnosť B-s2-d0, farba zelená alebo biela transparentná (u všetkých farieb 60 % </w:t>
            </w:r>
            <w:proofErr w:type="spellStart"/>
            <w:r w:rsidRPr="00232EB5">
              <w:rPr>
                <w:sz w:val="24"/>
              </w:rPr>
              <w:t>prepustnosť</w:t>
            </w:r>
            <w:proofErr w:type="spellEnd"/>
            <w:r w:rsidRPr="00232EB5">
              <w:rPr>
                <w:sz w:val="24"/>
              </w:rPr>
              <w:t xml:space="preserve"> svetla), UV stabilná, 10 rokov záruka, 25 rokov životnosť, zvarená do 1 kusu – bez švov, </w:t>
            </w:r>
            <w:r>
              <w:rPr>
                <w:sz w:val="24"/>
              </w:rPr>
              <w:t>napínací</w:t>
            </w:r>
            <w:r w:rsidRPr="00232EB5">
              <w:rPr>
                <w:sz w:val="24"/>
              </w:rPr>
              <w:t xml:space="preserve"> tunel navarený priamo na </w:t>
            </w:r>
            <w:r w:rsidRPr="00232EB5">
              <w:rPr>
                <w:sz w:val="24"/>
              </w:rPr>
              <w:lastRenderedPageBreak/>
              <w:t xml:space="preserve">plachte, </w:t>
            </w:r>
            <w:proofErr w:type="spellStart"/>
            <w:r w:rsidRPr="00232EB5">
              <w:rPr>
                <w:sz w:val="24"/>
              </w:rPr>
              <w:t>zvariteľná</w:t>
            </w:r>
            <w:proofErr w:type="spellEnd"/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-2116899174"/>
            <w:placeholder>
              <w:docPart w:val="22C70C5A4F824CF58AE01053DB67AE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Hlavná plachta – objemová hmotnosť minimálne (</w:t>
            </w:r>
            <w:r w:rsidRPr="00232EB5">
              <w:rPr>
                <w:sz w:val="24"/>
              </w:rPr>
              <w:t>g/m</w:t>
            </w:r>
            <w:r w:rsidRPr="000663A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530 </w:t>
            </w:r>
          </w:p>
        </w:tc>
        <w:tc>
          <w:tcPr>
            <w:tcW w:w="2372" w:type="dxa"/>
            <w:vAlign w:val="center"/>
          </w:tcPr>
          <w:p w:rsidR="00904236" w:rsidRPr="00B43449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farba biela transparentná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68198492"/>
            <w:placeholder>
              <w:docPart w:val="73872C0F7C0F4CC4BB30CC1EBD8AD7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po celej dĺžke v jednom kuse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5711520"/>
            <w:placeholder>
              <w:docPart w:val="9480B6BAB4E14E4BB5017BC588BF3F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Fixácia plachty pomocou zinkovaných oceľových </w:t>
            </w:r>
            <w:proofErr w:type="spellStart"/>
            <w:r>
              <w:rPr>
                <w:sz w:val="24"/>
              </w:rPr>
              <w:t>C-profilov</w:t>
            </w:r>
            <w:proofErr w:type="spellEnd"/>
            <w:r>
              <w:rPr>
                <w:sz w:val="24"/>
              </w:rPr>
              <w:t xml:space="preserve"> osadených gumou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3906861"/>
            <w:placeholder>
              <w:docPart w:val="9354F7938F174CBAA093D32F4FE6F2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5113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Pohyb pomocou oceľových lán (hlavné 6mm, vedľajšie 4 mm)</w:t>
            </w:r>
          </w:p>
        </w:tc>
        <w:tc>
          <w:tcPr>
            <w:tcW w:w="2558" w:type="dxa"/>
            <w:vAlign w:val="center"/>
          </w:tcPr>
          <w:p w:rsidR="00904236" w:rsidRDefault="00904236" w:rsidP="00904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6112793"/>
            <w:placeholder>
              <w:docPart w:val="DBFC915BE1B040C5B4E07833E69BB9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904236" w:rsidRPr="00B43449" w:rsidRDefault="00904236" w:rsidP="00904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436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4236" w:rsidTr="008E030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423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423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904236" w:rsidRDefault="00904236" w:rsidP="00904236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904236" w:rsidRPr="00DD3824" w:rsidRDefault="00904236" w:rsidP="0090423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D3209D">
    <w:pPr>
      <w:pStyle w:val="Zkladntext"/>
      <w:spacing w:line="14" w:lineRule="auto"/>
      <w:rPr>
        <w:b w:val="0"/>
        <w:sz w:val="20"/>
      </w:rPr>
    </w:pPr>
    <w:r w:rsidRPr="00D320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3009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D3209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041A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1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63A8"/>
    <w:rsid w:val="00067AD8"/>
    <w:rsid w:val="000730F5"/>
    <w:rsid w:val="000D4142"/>
    <w:rsid w:val="0010232C"/>
    <w:rsid w:val="00111509"/>
    <w:rsid w:val="0014217B"/>
    <w:rsid w:val="00232EB5"/>
    <w:rsid w:val="002339CF"/>
    <w:rsid w:val="00266E1E"/>
    <w:rsid w:val="00302F42"/>
    <w:rsid w:val="00355F2A"/>
    <w:rsid w:val="003E3D78"/>
    <w:rsid w:val="004041A9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34119"/>
    <w:rsid w:val="00766196"/>
    <w:rsid w:val="007E2A56"/>
    <w:rsid w:val="008A05D3"/>
    <w:rsid w:val="008E0302"/>
    <w:rsid w:val="00904236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3209D"/>
    <w:rsid w:val="00E25749"/>
    <w:rsid w:val="00E74CD7"/>
    <w:rsid w:val="00EC1376"/>
    <w:rsid w:val="00EE1788"/>
    <w:rsid w:val="00EF3E9B"/>
    <w:rsid w:val="00F37647"/>
    <w:rsid w:val="00FD5D72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209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3209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3209D"/>
  </w:style>
  <w:style w:type="paragraph" w:customStyle="1" w:styleId="TableParagraph">
    <w:name w:val="Table Paragraph"/>
    <w:basedOn w:val="Normlny"/>
    <w:uiPriority w:val="1"/>
    <w:qFormat/>
    <w:rsid w:val="00D3209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E03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796B1D4FD34A41AE27A7B2F8E18D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6B05C-B4CA-437F-A054-BA219BDD78B9}"/>
      </w:docPartPr>
      <w:docPartBody>
        <w:p w:rsidR="000F1CD2" w:rsidRDefault="00D21164" w:rsidP="00D21164">
          <w:pPr>
            <w:pStyle w:val="54796B1D4FD34A41AE27A7B2F8E18D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0B869717157497FB149C00BDAC18D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2BC48-5CE8-444D-9621-DE3FA7B793A9}"/>
      </w:docPartPr>
      <w:docPartBody>
        <w:p w:rsidR="000F1CD2" w:rsidRDefault="00D21164" w:rsidP="00D21164">
          <w:pPr>
            <w:pStyle w:val="A0B869717157497FB149C00BDAC18DC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62C4CF875124DBABDADCC432F8A6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44A872-346D-4F47-9DAF-E9224F5E0DE1}"/>
      </w:docPartPr>
      <w:docPartBody>
        <w:p w:rsidR="000F1CD2" w:rsidRDefault="00D21164" w:rsidP="00D21164">
          <w:pPr>
            <w:pStyle w:val="762C4CF875124DBABDADCC432F8A692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2382BD56DC04E2C896AA3B39B419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CB38A-296A-43FA-A3F5-5FFB6FECB8BE}"/>
      </w:docPartPr>
      <w:docPartBody>
        <w:p w:rsidR="000F1CD2" w:rsidRDefault="00D21164" w:rsidP="00D21164">
          <w:pPr>
            <w:pStyle w:val="62382BD56DC04E2C896AA3B39B419B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8D313BCCAAC436CA616E892C3ADB4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9A5A21-CEED-4C83-AECC-0FE97392B697}"/>
      </w:docPartPr>
      <w:docPartBody>
        <w:p w:rsidR="000F1CD2" w:rsidRDefault="00D21164" w:rsidP="00D21164">
          <w:pPr>
            <w:pStyle w:val="78D313BCCAAC436CA616E892C3ADB4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50BB7BB03B4765A8B61B3B2CAD4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CB092-327A-4510-8A75-7515D60A2F0B}"/>
      </w:docPartPr>
      <w:docPartBody>
        <w:p w:rsidR="000F1CD2" w:rsidRDefault="00D21164" w:rsidP="00D21164">
          <w:pPr>
            <w:pStyle w:val="9550BB7BB03B4765A8B61B3B2CAD49A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2C70C5A4F824CF58AE01053DB67AE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E2DCD-BF9B-4452-871D-3C7A7E357846}"/>
      </w:docPartPr>
      <w:docPartBody>
        <w:p w:rsidR="000F1CD2" w:rsidRDefault="00D21164" w:rsidP="00D21164">
          <w:pPr>
            <w:pStyle w:val="22C70C5A4F824CF58AE01053DB67AE4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3872C0F7C0F4CC4BB30CC1EBD8AD7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CE07A-14FE-461A-BA69-C7D24685F444}"/>
      </w:docPartPr>
      <w:docPartBody>
        <w:p w:rsidR="000F1CD2" w:rsidRDefault="00D21164" w:rsidP="00D21164">
          <w:pPr>
            <w:pStyle w:val="73872C0F7C0F4CC4BB30CC1EBD8AD74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480B6BAB4E14E4BB5017BC588BF3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9E4C0-A405-4EE9-BBB9-C3417C329CB5}"/>
      </w:docPartPr>
      <w:docPartBody>
        <w:p w:rsidR="000F1CD2" w:rsidRDefault="00D21164" w:rsidP="00D21164">
          <w:pPr>
            <w:pStyle w:val="9480B6BAB4E14E4BB5017BC588BF3F4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354F7938F174CBAA093D32F4FE6F2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1CB38-2CA1-4C4E-A357-EF9F91713489}"/>
      </w:docPartPr>
      <w:docPartBody>
        <w:p w:rsidR="000F1CD2" w:rsidRDefault="00D21164" w:rsidP="00D21164">
          <w:pPr>
            <w:pStyle w:val="9354F7938F174CBAA093D32F4FE6F22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BFC915BE1B040C5B4E07833E69BB9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A203A-8B1B-4271-BC4C-6F1F2DE29E13}"/>
      </w:docPartPr>
      <w:docPartBody>
        <w:p w:rsidR="000F1CD2" w:rsidRDefault="00D21164" w:rsidP="00D21164">
          <w:pPr>
            <w:pStyle w:val="DBFC915BE1B040C5B4E07833E69BB90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E5FCB82448E40EBA9D6EE5F9785A5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E507F8-F3DD-4146-BB20-35D3BFFD0B40}"/>
      </w:docPartPr>
      <w:docPartBody>
        <w:p w:rsidR="000F1CD2" w:rsidRDefault="00D21164" w:rsidP="00D21164">
          <w:pPr>
            <w:pStyle w:val="3E5FCB82448E40EBA9D6EE5F9785A5F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2CE4C4DCAD049A1B435A3F074003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D6E9B-CD70-45C8-9D44-61930626DF50}"/>
      </w:docPartPr>
      <w:docPartBody>
        <w:p w:rsidR="000F1CD2" w:rsidRDefault="00D21164" w:rsidP="00D21164">
          <w:pPr>
            <w:pStyle w:val="E2CE4C4DCAD049A1B435A3F074003D3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85FF3D1C35546EAB4A09B7472790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B67A7-37A7-44E7-B734-761A3DBFE791}"/>
      </w:docPartPr>
      <w:docPartBody>
        <w:p w:rsidR="000F1CD2" w:rsidRDefault="00D21164" w:rsidP="00D21164">
          <w:pPr>
            <w:pStyle w:val="685FF3D1C35546EAB4A09B74727906F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F3D"/>
    <w:rsid w:val="000F1CD2"/>
    <w:rsid w:val="00515F3D"/>
    <w:rsid w:val="00D21164"/>
    <w:rsid w:val="00E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4A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21164"/>
    <w:rPr>
      <w:color w:val="808080"/>
    </w:rPr>
  </w:style>
  <w:style w:type="paragraph" w:customStyle="1" w:styleId="54796B1D4FD34A41AE27A7B2F8E18D45">
    <w:name w:val="54796B1D4FD34A41AE27A7B2F8E18D45"/>
    <w:rsid w:val="00D21164"/>
  </w:style>
  <w:style w:type="paragraph" w:customStyle="1" w:styleId="A0B869717157497FB149C00BDAC18DC3">
    <w:name w:val="A0B869717157497FB149C00BDAC18DC3"/>
    <w:rsid w:val="00D21164"/>
  </w:style>
  <w:style w:type="paragraph" w:customStyle="1" w:styleId="762C4CF875124DBABDADCC432F8A692C">
    <w:name w:val="762C4CF875124DBABDADCC432F8A692C"/>
    <w:rsid w:val="00D21164"/>
  </w:style>
  <w:style w:type="paragraph" w:customStyle="1" w:styleId="62382BD56DC04E2C896AA3B39B419B2D">
    <w:name w:val="62382BD56DC04E2C896AA3B39B419B2D"/>
    <w:rsid w:val="00D21164"/>
  </w:style>
  <w:style w:type="paragraph" w:customStyle="1" w:styleId="78D313BCCAAC436CA616E892C3ADB445">
    <w:name w:val="78D313BCCAAC436CA616E892C3ADB445"/>
    <w:rsid w:val="00D21164"/>
  </w:style>
  <w:style w:type="paragraph" w:customStyle="1" w:styleId="9550BB7BB03B4765A8B61B3B2CAD49A3">
    <w:name w:val="9550BB7BB03B4765A8B61B3B2CAD49A3"/>
    <w:rsid w:val="00D21164"/>
  </w:style>
  <w:style w:type="paragraph" w:customStyle="1" w:styleId="22C70C5A4F824CF58AE01053DB67AE40">
    <w:name w:val="22C70C5A4F824CF58AE01053DB67AE40"/>
    <w:rsid w:val="00D21164"/>
  </w:style>
  <w:style w:type="paragraph" w:customStyle="1" w:styleId="73872C0F7C0F4CC4BB30CC1EBD8AD74F">
    <w:name w:val="73872C0F7C0F4CC4BB30CC1EBD8AD74F"/>
    <w:rsid w:val="00D21164"/>
  </w:style>
  <w:style w:type="paragraph" w:customStyle="1" w:styleId="9480B6BAB4E14E4BB5017BC588BF3F4B">
    <w:name w:val="9480B6BAB4E14E4BB5017BC588BF3F4B"/>
    <w:rsid w:val="00D21164"/>
  </w:style>
  <w:style w:type="paragraph" w:customStyle="1" w:styleId="9354F7938F174CBAA093D32F4FE6F22A">
    <w:name w:val="9354F7938F174CBAA093D32F4FE6F22A"/>
    <w:rsid w:val="00D21164"/>
  </w:style>
  <w:style w:type="paragraph" w:customStyle="1" w:styleId="DBFC915BE1B040C5B4E07833E69BB902">
    <w:name w:val="DBFC915BE1B040C5B4E07833E69BB902"/>
    <w:rsid w:val="00D21164"/>
  </w:style>
  <w:style w:type="paragraph" w:customStyle="1" w:styleId="3E5FCB82448E40EBA9D6EE5F9785A5F8">
    <w:name w:val="3E5FCB82448E40EBA9D6EE5F9785A5F8"/>
    <w:rsid w:val="00D21164"/>
  </w:style>
  <w:style w:type="paragraph" w:customStyle="1" w:styleId="E2CE4C4DCAD049A1B435A3F074003D36">
    <w:name w:val="E2CE4C4DCAD049A1B435A3F074003D36"/>
    <w:rsid w:val="00D21164"/>
  </w:style>
  <w:style w:type="paragraph" w:customStyle="1" w:styleId="685FF3D1C35546EAB4A09B74727906F3">
    <w:name w:val="685FF3D1C35546EAB4A09B74727906F3"/>
    <w:rsid w:val="00D211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F51A9-3FB7-4B80-88D2-988E2896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2458</Characters>
  <Application>Microsoft Office Word</Application>
  <DocSecurity>0</DocSecurity>
  <Lines>117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10</cp:revision>
  <dcterms:created xsi:type="dcterms:W3CDTF">2022-06-07T10:56:00Z</dcterms:created>
  <dcterms:modified xsi:type="dcterms:W3CDTF">2023-10-11T19:04:00Z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