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276" w:lineRule="auto"/>
        <w:rPr>
          <w:rFonts w:hint="default" w:eastAsia="Batang" w:asciiTheme="minorHAnsi" w:hAnsiTheme="minorHAnsi" w:cstheme="minorHAnsi"/>
          <w:bCs/>
          <w:sz w:val="22"/>
          <w:szCs w:val="22"/>
          <w:lang w:val="sk-SK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 xml:space="preserve">Názov zákazky: </w:t>
      </w:r>
      <w:r>
        <w:rPr>
          <w:rFonts w:hint="default" w:eastAsia="Batang" w:asciiTheme="minorHAnsi" w:hAnsiTheme="minorHAnsi" w:cstheme="minorHAnsi"/>
          <w:b w:val="0"/>
          <w:bCs/>
          <w:sz w:val="22"/>
          <w:szCs w:val="22"/>
          <w:lang w:val="sk-SK" w:bidi="he-IL"/>
        </w:rPr>
        <w:t>Kotúčové rozmetadlo</w:t>
      </w:r>
      <w:bookmarkStart w:id="0" w:name="_GoBack"/>
      <w:bookmarkEnd w:id="0"/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jc w:val="center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>Zoznam subdodávateľov</w:t>
      </w: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tbl>
      <w:tblPr>
        <w:tblStyle w:val="3"/>
        <w:tblW w:w="52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127"/>
        <w:gridCol w:w="2795"/>
        <w:gridCol w:w="3111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P.č.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Podiel  na celkovom objeme dodávky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</w:tbl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pStyle w:val="6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V ..........................,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k-SK"/>
        </w:rPr>
        <w:t>dňa: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V 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>Jahodnej</w:t>
      </w:r>
      <w:r>
        <w:rPr>
          <w:rFonts w:asciiTheme="minorHAnsi" w:hAnsiTheme="minorHAnsi" w:cstheme="minorHAnsi"/>
          <w:sz w:val="22"/>
          <w:szCs w:val="22"/>
          <w:lang w:val="sk-SK"/>
        </w:rPr>
        <w:t>, dňa: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Predávajúci: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Kupujúci: </w:t>
      </w:r>
    </w:p>
    <w:p>
      <w:pPr>
        <w:spacing w:line="276" w:lineRule="auto"/>
        <w:ind w:left="4956" w:leftChars="0" w:firstLine="708" w:firstLineChars="0"/>
        <w:jc w:val="left"/>
        <w:rPr>
          <w:rFonts w:hint="default"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Štefan Hegedűs - TOMI FARM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</w:p>
    <w:p>
      <w:pPr>
        <w:spacing w:line="276" w:lineRule="auto"/>
        <w:jc w:val="both"/>
        <w:rPr>
          <w:rFonts w:hint="default" w:asciiTheme="minorHAnsi" w:hAnsiTheme="minorHAnsi" w:cstheme="minorHAnsi"/>
          <w:i/>
          <w:sz w:val="22"/>
          <w:szCs w:val="22"/>
          <w:lang w:val="sk-SK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>(vyplní uchádzač)</w:t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hint="default" w:asciiTheme="minorHAnsi" w:hAnsiTheme="minorHAnsi" w:cstheme="minorHAnsi"/>
          <w:i/>
          <w:color w:val="auto"/>
          <w:sz w:val="22"/>
          <w:szCs w:val="22"/>
          <w:lang w:val="sk-SK"/>
        </w:rPr>
        <w:t>Štefan Hegedűs</w:t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 w:eastAsia="sk-SK"/>
        </w:rPr>
      </w:pP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/>
    <w:sectPr>
      <w:headerReference r:id="rId5" w:type="default"/>
      <w:pgSz w:w="11906" w:h="16838"/>
      <w:pgMar w:top="1417" w:right="1417" w:bottom="1417" w:left="1417" w:header="708" w:footer="708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>Príloha č. 4 Výzvy na predkladanie ponúk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2A"/>
    <w:rsid w:val="003A3717"/>
    <w:rsid w:val="005F0EBC"/>
    <w:rsid w:val="0082532A"/>
    <w:rsid w:val="00C51744"/>
    <w:rsid w:val="00FC5AB0"/>
    <w:rsid w:val="0D8A2E7F"/>
    <w:rsid w:val="2062793E"/>
    <w:rsid w:val="232A52A8"/>
    <w:rsid w:val="28556036"/>
    <w:rsid w:val="6564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cs-CZ" w:eastAsia="cs-CZ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List Paragraph"/>
    <w:basedOn w:val="1"/>
    <w:link w:val="7"/>
    <w:qFormat/>
    <w:uiPriority w:val="1"/>
    <w:pPr>
      <w:ind w:left="720"/>
      <w:contextualSpacing/>
    </w:pPr>
  </w:style>
  <w:style w:type="character" w:customStyle="1" w:styleId="7">
    <w:name w:val="Odsek zoznamu Char"/>
    <w:link w:val="6"/>
    <w:qFormat/>
    <w:locked/>
    <w:uiPriority w:val="1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8">
    <w:name w:val="Hlavička Char"/>
    <w:basedOn w:val="2"/>
    <w:link w:val="5"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9">
    <w:name w:val="Päta Char"/>
    <w:basedOn w:val="2"/>
    <w:link w:val="4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2023-09-27T13:11:00Z</dcterms:created>
  <dc:creator>Viktoria  Szebellaiova</dc:creator>
  <cp:lastModifiedBy>MCH</cp:lastModifiedBy>
  <dcterms:modified xsi:type="dcterms:W3CDTF">2023-10-18T11:50:00Z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4C02E42520104AF9AF594D4760259169_12</vt:lpwstr>
  </property>
</Properties>
</file>