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1AA75" w14:textId="77777777" w:rsidR="0087590D" w:rsidRPr="00D26615" w:rsidRDefault="0087590D" w:rsidP="00C82B69">
      <w:pPr>
        <w:pStyle w:val="Odsekzoznamu1"/>
        <w:tabs>
          <w:tab w:val="clear" w:pos="709"/>
          <w:tab w:val="clear" w:pos="1418"/>
          <w:tab w:val="clear" w:pos="8364"/>
        </w:tabs>
        <w:spacing w:before="0" w:after="0"/>
        <w:ind w:left="0"/>
        <w:jc w:val="center"/>
        <w:rPr>
          <w:rFonts w:ascii="Calibri" w:hAnsi="Calibri" w:cs="Calibri"/>
          <w:b/>
          <w:bCs/>
          <w:spacing w:val="66"/>
          <w:sz w:val="28"/>
          <w:szCs w:val="22"/>
          <w:lang w:val="sk-SK"/>
        </w:rPr>
      </w:pPr>
      <w:r w:rsidRPr="00D26615">
        <w:rPr>
          <w:rFonts w:ascii="Calibri" w:hAnsi="Calibri" w:cs="Calibri"/>
          <w:b/>
          <w:bCs/>
          <w:spacing w:val="66"/>
          <w:sz w:val="28"/>
          <w:szCs w:val="22"/>
          <w:lang w:val="sk-SK"/>
        </w:rPr>
        <w:t>ZMLUVA O DIELO</w:t>
      </w:r>
    </w:p>
    <w:p w14:paraId="3AF53C8C" w14:textId="77777777" w:rsidR="007E5A81" w:rsidRPr="00D26615" w:rsidRDefault="007E5A81" w:rsidP="00C82B69">
      <w:pPr>
        <w:pStyle w:val="Odsekzoznamu1"/>
        <w:tabs>
          <w:tab w:val="clear" w:pos="709"/>
          <w:tab w:val="clear" w:pos="1418"/>
          <w:tab w:val="clear" w:pos="8364"/>
        </w:tabs>
        <w:spacing w:before="0" w:after="0"/>
        <w:ind w:left="0"/>
        <w:jc w:val="center"/>
        <w:rPr>
          <w:rFonts w:ascii="Calibri" w:hAnsi="Calibri" w:cs="Calibri"/>
          <w:b/>
          <w:bCs/>
          <w:sz w:val="28"/>
          <w:szCs w:val="22"/>
          <w:lang w:val="sk-SK"/>
        </w:rPr>
      </w:pPr>
      <w:r w:rsidRPr="00D26615">
        <w:rPr>
          <w:rFonts w:ascii="Calibri" w:hAnsi="Calibri" w:cs="Calibri"/>
          <w:b/>
          <w:bCs/>
          <w:sz w:val="28"/>
          <w:szCs w:val="22"/>
          <w:lang w:val="sk-SK"/>
        </w:rPr>
        <w:t>„</w:t>
      </w:r>
      <w:r w:rsidR="007634F7" w:rsidRPr="00D26615">
        <w:rPr>
          <w:rFonts w:ascii="Calibri" w:hAnsi="Calibri" w:cs="Calibri"/>
          <w:b/>
          <w:bCs/>
          <w:sz w:val="28"/>
          <w:szCs w:val="22"/>
          <w:lang w:val="sk-SK"/>
        </w:rPr>
        <w:t>Akumulácia tepelnej energie</w:t>
      </w:r>
      <w:r w:rsidRPr="00D26615">
        <w:rPr>
          <w:rFonts w:ascii="Calibri" w:hAnsi="Calibri" w:cs="Calibri"/>
          <w:b/>
          <w:bCs/>
          <w:sz w:val="28"/>
          <w:szCs w:val="22"/>
          <w:lang w:val="sk-SK"/>
        </w:rPr>
        <w:t>“</w:t>
      </w:r>
    </w:p>
    <w:p w14:paraId="6D208BDE" w14:textId="77777777" w:rsidR="007E5A81" w:rsidRPr="00C851ED" w:rsidRDefault="007E5A81" w:rsidP="00C82B69">
      <w:pPr>
        <w:pStyle w:val="Odsekzoznamu1"/>
        <w:tabs>
          <w:tab w:val="clear" w:pos="709"/>
          <w:tab w:val="clear" w:pos="1418"/>
          <w:tab w:val="clear" w:pos="8364"/>
        </w:tabs>
        <w:spacing w:before="0" w:after="0"/>
        <w:ind w:left="0"/>
        <w:jc w:val="center"/>
        <w:rPr>
          <w:rFonts w:ascii="Calibri" w:hAnsi="Calibri" w:cs="Calibri"/>
          <w:b/>
          <w:bCs/>
          <w:szCs w:val="22"/>
          <w:lang w:val="sk-SK"/>
        </w:rPr>
      </w:pPr>
      <w:r w:rsidRPr="00C851ED">
        <w:rPr>
          <w:rFonts w:ascii="Calibri" w:hAnsi="Calibri" w:cs="Calibri"/>
          <w:b/>
          <w:bCs/>
          <w:szCs w:val="22"/>
          <w:lang w:val="sk-SK"/>
        </w:rPr>
        <w:t xml:space="preserve">uzatvorená podľa ustanovenia § 536 a </w:t>
      </w:r>
      <w:proofErr w:type="spellStart"/>
      <w:r w:rsidRPr="00C851ED">
        <w:rPr>
          <w:rFonts w:ascii="Calibri" w:hAnsi="Calibri" w:cs="Calibri"/>
          <w:b/>
          <w:bCs/>
          <w:szCs w:val="22"/>
          <w:lang w:val="sk-SK"/>
        </w:rPr>
        <w:t>nasl</w:t>
      </w:r>
      <w:proofErr w:type="spellEnd"/>
      <w:r w:rsidRPr="00C851ED">
        <w:rPr>
          <w:rFonts w:ascii="Calibri" w:hAnsi="Calibri" w:cs="Calibri"/>
          <w:b/>
          <w:bCs/>
          <w:szCs w:val="22"/>
          <w:lang w:val="sk-SK"/>
        </w:rPr>
        <w:t>. Obchodného zákonníka č. 513/1991 Zb.</w:t>
      </w:r>
    </w:p>
    <w:p w14:paraId="14A2A8A8" w14:textId="77777777" w:rsidR="007E5A81" w:rsidRPr="00C851ED" w:rsidRDefault="007E5A81" w:rsidP="00C82B69">
      <w:pPr>
        <w:pStyle w:val="Odsekzoznamu1"/>
        <w:tabs>
          <w:tab w:val="clear" w:pos="709"/>
          <w:tab w:val="clear" w:pos="1418"/>
          <w:tab w:val="clear" w:pos="8364"/>
        </w:tabs>
        <w:spacing w:before="0" w:after="0"/>
        <w:ind w:left="0"/>
        <w:jc w:val="center"/>
        <w:rPr>
          <w:rFonts w:ascii="Calibri" w:hAnsi="Calibri" w:cs="Calibri"/>
          <w:b/>
          <w:bCs/>
          <w:szCs w:val="22"/>
          <w:lang w:val="sk-SK"/>
        </w:rPr>
      </w:pPr>
      <w:r w:rsidRPr="00C851ED">
        <w:rPr>
          <w:rFonts w:ascii="Calibri" w:hAnsi="Calibri" w:cs="Calibri"/>
          <w:b/>
          <w:bCs/>
          <w:szCs w:val="22"/>
          <w:lang w:val="sk-SK"/>
        </w:rPr>
        <w:t>v znení neskorších predpisov</w:t>
      </w:r>
      <w:r w:rsidR="0087590D" w:rsidRPr="00C851ED">
        <w:rPr>
          <w:rFonts w:ascii="Calibri" w:hAnsi="Calibri" w:cs="Calibri"/>
          <w:b/>
          <w:bCs/>
          <w:szCs w:val="22"/>
          <w:lang w:val="sk-SK"/>
        </w:rPr>
        <w:t xml:space="preserve"> </w:t>
      </w:r>
      <w:r w:rsidRPr="00C851ED">
        <w:rPr>
          <w:rFonts w:ascii="Calibri" w:hAnsi="Calibri" w:cs="Calibri"/>
          <w:b/>
          <w:bCs/>
          <w:szCs w:val="22"/>
          <w:lang w:val="sk-SK"/>
        </w:rPr>
        <w:t>medzi</w:t>
      </w:r>
      <w:r w:rsidR="008353C6" w:rsidRPr="00C851ED">
        <w:rPr>
          <w:rFonts w:ascii="Calibri" w:hAnsi="Calibri" w:cs="Calibri"/>
          <w:b/>
          <w:bCs/>
          <w:szCs w:val="22"/>
          <w:lang w:val="sk-SK"/>
        </w:rPr>
        <w:t>:</w:t>
      </w:r>
    </w:p>
    <w:p w14:paraId="3F2CE2D0" w14:textId="77777777" w:rsidR="007E5A81" w:rsidRPr="00C851ED" w:rsidRDefault="007E5A81" w:rsidP="00C82B69">
      <w:pPr>
        <w:jc w:val="both"/>
        <w:rPr>
          <w:rFonts w:ascii="Calibri" w:hAnsi="Calibri" w:cs="Calibri"/>
          <w:b/>
          <w:sz w:val="22"/>
          <w:szCs w:val="22"/>
        </w:rPr>
      </w:pPr>
    </w:p>
    <w:p w14:paraId="38061EBA" w14:textId="77777777" w:rsidR="0087590D" w:rsidRPr="00C851ED" w:rsidRDefault="0087590D" w:rsidP="00C82B69">
      <w:pPr>
        <w:jc w:val="both"/>
        <w:rPr>
          <w:rFonts w:ascii="Calibri" w:hAnsi="Calibri" w:cs="Calibri"/>
          <w:bCs/>
          <w:sz w:val="22"/>
          <w:szCs w:val="22"/>
        </w:rPr>
      </w:pPr>
      <w:r w:rsidRPr="00C851ED">
        <w:rPr>
          <w:rFonts w:ascii="Calibri" w:hAnsi="Calibri" w:cs="Calibri"/>
          <w:sz w:val="22"/>
          <w:szCs w:val="22"/>
        </w:rPr>
        <w:t xml:space="preserve">Obchodné meno: </w:t>
      </w:r>
      <w:r w:rsidRPr="00C851ED">
        <w:rPr>
          <w:rFonts w:ascii="Calibri" w:hAnsi="Calibri" w:cs="Calibri"/>
          <w:sz w:val="22"/>
          <w:szCs w:val="22"/>
        </w:rPr>
        <w:tab/>
      </w:r>
      <w:r w:rsidRPr="00C851ED">
        <w:rPr>
          <w:rFonts w:ascii="Calibri" w:hAnsi="Calibri" w:cs="Calibri"/>
          <w:b/>
          <w:bCs/>
          <w:sz w:val="22"/>
          <w:szCs w:val="22"/>
        </w:rPr>
        <w:t xml:space="preserve">MH Teplárenský holding, </w:t>
      </w:r>
      <w:proofErr w:type="spellStart"/>
      <w:r w:rsidRPr="00C851ED">
        <w:rPr>
          <w:rFonts w:ascii="Calibri" w:hAnsi="Calibri" w:cs="Calibri"/>
          <w:b/>
          <w:bCs/>
          <w:sz w:val="22"/>
          <w:szCs w:val="22"/>
        </w:rPr>
        <w:t>a.s</w:t>
      </w:r>
      <w:proofErr w:type="spellEnd"/>
      <w:r w:rsidRPr="00C851ED">
        <w:rPr>
          <w:rFonts w:ascii="Calibri" w:hAnsi="Calibri" w:cs="Calibri"/>
          <w:b/>
          <w:bCs/>
          <w:sz w:val="22"/>
          <w:szCs w:val="22"/>
        </w:rPr>
        <w:t>.</w:t>
      </w:r>
    </w:p>
    <w:p w14:paraId="5DD5A541"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sídlo: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Turbínová 3, 831 04 Bratislava – mestská časť Nové Mesto</w:t>
      </w:r>
    </w:p>
    <w:p w14:paraId="683186BA"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IČO: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36 211 541</w:t>
      </w:r>
    </w:p>
    <w:p w14:paraId="4F0A7EC9"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DIČ: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2020048580</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IČ DPH: SK2020048580</w:t>
      </w:r>
    </w:p>
    <w:p w14:paraId="60AED077"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IBAN:</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SK</w:t>
      </w:r>
      <w:r w:rsidR="00C805BC" w:rsidRPr="00C851ED">
        <w:rPr>
          <w:rFonts w:ascii="Calibri" w:hAnsi="Calibri" w:cs="Calibri"/>
          <w:sz w:val="22"/>
          <w:szCs w:val="22"/>
        </w:rPr>
        <w:t>17</w:t>
      </w:r>
      <w:r w:rsidRPr="00C851ED">
        <w:rPr>
          <w:rFonts w:ascii="Calibri" w:hAnsi="Calibri" w:cs="Calibri"/>
          <w:sz w:val="22"/>
          <w:szCs w:val="22"/>
        </w:rPr>
        <w:t xml:space="preserve"> </w:t>
      </w:r>
      <w:r w:rsidR="00C805BC" w:rsidRPr="00C851ED">
        <w:rPr>
          <w:rFonts w:ascii="Calibri" w:hAnsi="Calibri" w:cs="Calibri"/>
          <w:sz w:val="22"/>
          <w:szCs w:val="22"/>
        </w:rPr>
        <w:t>1100 0000 0026 2706 4293</w:t>
      </w:r>
      <w:r w:rsidRPr="00C851ED">
        <w:rPr>
          <w:rFonts w:ascii="Calibri" w:hAnsi="Calibri" w:cs="Calibri"/>
          <w:sz w:val="22"/>
          <w:szCs w:val="22"/>
        </w:rPr>
        <w:tab/>
      </w:r>
      <w:r w:rsidRPr="00C851ED">
        <w:rPr>
          <w:rFonts w:ascii="Calibri" w:hAnsi="Calibri" w:cs="Calibri"/>
          <w:sz w:val="22"/>
          <w:szCs w:val="22"/>
        </w:rPr>
        <w:tab/>
        <w:t xml:space="preserve">BIC (SWIFT): </w:t>
      </w:r>
      <w:r w:rsidR="00C805BC" w:rsidRPr="00C851ED">
        <w:rPr>
          <w:rFonts w:ascii="Calibri" w:hAnsi="Calibri" w:cs="Calibri"/>
          <w:sz w:val="22"/>
          <w:szCs w:val="22"/>
        </w:rPr>
        <w:t>TATR</w:t>
      </w:r>
      <w:r w:rsidRPr="00C851ED">
        <w:rPr>
          <w:rFonts w:ascii="Calibri" w:hAnsi="Calibri" w:cs="Calibri"/>
          <w:sz w:val="22"/>
          <w:szCs w:val="22"/>
        </w:rPr>
        <w:t>SKBX</w:t>
      </w:r>
    </w:p>
    <w:p w14:paraId="2D805134"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zapísaná v Obchodnom registri </w:t>
      </w:r>
      <w:r w:rsidR="00847908">
        <w:rPr>
          <w:rFonts w:ascii="Calibri" w:hAnsi="Calibri" w:cs="Calibri"/>
          <w:sz w:val="22"/>
          <w:szCs w:val="22"/>
        </w:rPr>
        <w:t xml:space="preserve">Mestského </w:t>
      </w:r>
      <w:r w:rsidRPr="00C851ED">
        <w:rPr>
          <w:rFonts w:ascii="Calibri" w:hAnsi="Calibri" w:cs="Calibri"/>
          <w:sz w:val="22"/>
          <w:szCs w:val="22"/>
        </w:rPr>
        <w:t>súdu Bratislava I</w:t>
      </w:r>
      <w:r w:rsidR="00847908">
        <w:rPr>
          <w:rFonts w:ascii="Calibri" w:hAnsi="Calibri" w:cs="Calibri"/>
          <w:sz w:val="22"/>
          <w:szCs w:val="22"/>
        </w:rPr>
        <w:t>II</w:t>
      </w:r>
      <w:r w:rsidRPr="00C851ED">
        <w:rPr>
          <w:rFonts w:ascii="Calibri" w:hAnsi="Calibri" w:cs="Calibri"/>
          <w:sz w:val="22"/>
          <w:szCs w:val="22"/>
        </w:rPr>
        <w:t>, oddiel Sa, vložka č. 7386/B</w:t>
      </w:r>
    </w:p>
    <w:p w14:paraId="2EB807EA"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v mene spoločnosti konajú Ing. Marcel Vrátný, predseda predstavenstva, a Ing. Lenka Smreková, FCCA, členka predstavenstva</w:t>
      </w:r>
    </w:p>
    <w:p w14:paraId="6514758C" w14:textId="77777777" w:rsidR="007E5A81" w:rsidRPr="00C851ED" w:rsidRDefault="007E5A81" w:rsidP="00C82B69">
      <w:pPr>
        <w:jc w:val="both"/>
        <w:rPr>
          <w:rFonts w:ascii="Calibri" w:hAnsi="Calibri" w:cs="Calibri"/>
          <w:sz w:val="22"/>
          <w:szCs w:val="22"/>
        </w:rPr>
      </w:pPr>
      <w:r w:rsidRPr="00C851ED">
        <w:rPr>
          <w:rFonts w:ascii="Calibri" w:hAnsi="Calibri" w:cs="Calibri"/>
          <w:sz w:val="22"/>
          <w:szCs w:val="22"/>
        </w:rPr>
        <w:t>(ďalej len „</w:t>
      </w:r>
      <w:r w:rsidRPr="00C851ED">
        <w:rPr>
          <w:rFonts w:ascii="Calibri" w:hAnsi="Calibri" w:cs="Calibri"/>
          <w:b/>
          <w:sz w:val="22"/>
          <w:szCs w:val="22"/>
        </w:rPr>
        <w:t>objednávateľ</w:t>
      </w:r>
      <w:r w:rsidRPr="00C851ED">
        <w:rPr>
          <w:rFonts w:ascii="Calibri" w:hAnsi="Calibri" w:cs="Calibri"/>
          <w:sz w:val="22"/>
          <w:szCs w:val="22"/>
        </w:rPr>
        <w:t>“)</w:t>
      </w:r>
    </w:p>
    <w:p w14:paraId="5CEE5805" w14:textId="77777777" w:rsidR="007E5A81" w:rsidRPr="00C851ED" w:rsidRDefault="007E5A81" w:rsidP="00C82B69">
      <w:pPr>
        <w:jc w:val="both"/>
        <w:rPr>
          <w:rFonts w:ascii="Calibri" w:hAnsi="Calibri" w:cs="Calibri"/>
          <w:b/>
          <w:sz w:val="22"/>
          <w:szCs w:val="22"/>
        </w:rPr>
      </w:pPr>
    </w:p>
    <w:p w14:paraId="3EB3A1B1" w14:textId="77777777" w:rsidR="007E5A81" w:rsidRPr="00C851ED" w:rsidRDefault="007E5A81" w:rsidP="00C82B69">
      <w:pPr>
        <w:jc w:val="both"/>
        <w:rPr>
          <w:rFonts w:ascii="Calibri" w:hAnsi="Calibri" w:cs="Calibri"/>
          <w:b/>
          <w:sz w:val="22"/>
          <w:szCs w:val="22"/>
        </w:rPr>
      </w:pPr>
      <w:r w:rsidRPr="00C851ED">
        <w:rPr>
          <w:rFonts w:ascii="Calibri" w:hAnsi="Calibri" w:cs="Calibri"/>
          <w:b/>
          <w:sz w:val="22"/>
          <w:szCs w:val="22"/>
        </w:rPr>
        <w:t>a</w:t>
      </w:r>
    </w:p>
    <w:p w14:paraId="0C4ED008" w14:textId="77777777" w:rsidR="0004363F" w:rsidRPr="00C851ED" w:rsidRDefault="0004363F" w:rsidP="00C82B69">
      <w:pPr>
        <w:jc w:val="both"/>
        <w:rPr>
          <w:rFonts w:ascii="Calibri" w:hAnsi="Calibri" w:cs="Calibri"/>
          <w:sz w:val="22"/>
          <w:szCs w:val="22"/>
        </w:rPr>
      </w:pPr>
    </w:p>
    <w:p w14:paraId="468F7662" w14:textId="77777777" w:rsidR="0087590D" w:rsidRPr="00C851ED" w:rsidRDefault="0087590D" w:rsidP="00C82B69">
      <w:pPr>
        <w:jc w:val="both"/>
        <w:rPr>
          <w:rFonts w:ascii="Calibri" w:hAnsi="Calibri" w:cs="Calibri"/>
          <w:bCs/>
          <w:sz w:val="22"/>
          <w:szCs w:val="22"/>
        </w:rPr>
      </w:pPr>
      <w:r w:rsidRPr="00C851ED">
        <w:rPr>
          <w:rFonts w:ascii="Calibri" w:hAnsi="Calibri" w:cs="Calibri"/>
          <w:sz w:val="22"/>
          <w:szCs w:val="22"/>
        </w:rPr>
        <w:t xml:space="preserve">Obchodné meno: </w:t>
      </w:r>
      <w:r w:rsidRPr="00C851ED">
        <w:rPr>
          <w:rFonts w:ascii="Calibri" w:hAnsi="Calibri" w:cs="Calibri"/>
          <w:sz w:val="22"/>
          <w:szCs w:val="22"/>
        </w:rPr>
        <w:tab/>
        <w:t>_____________________________________________________________</w:t>
      </w:r>
      <w:r w:rsidR="00D26615">
        <w:rPr>
          <w:rFonts w:ascii="Calibri" w:hAnsi="Calibri" w:cs="Calibri"/>
          <w:sz w:val="22"/>
          <w:szCs w:val="22"/>
        </w:rPr>
        <w:t>_____</w:t>
      </w:r>
      <w:r w:rsidRPr="00C851ED">
        <w:rPr>
          <w:rFonts w:ascii="Calibri" w:hAnsi="Calibri" w:cs="Calibri"/>
          <w:sz w:val="22"/>
          <w:szCs w:val="22"/>
        </w:rPr>
        <w:t>__</w:t>
      </w:r>
    </w:p>
    <w:p w14:paraId="08BD5F47"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sídlo: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_______________________________________________________________</w:t>
      </w:r>
      <w:r w:rsidR="00D26615">
        <w:rPr>
          <w:rFonts w:ascii="Calibri" w:hAnsi="Calibri" w:cs="Calibri"/>
          <w:sz w:val="22"/>
          <w:szCs w:val="22"/>
        </w:rPr>
        <w:t>_____</w:t>
      </w:r>
    </w:p>
    <w:p w14:paraId="63FCD9D1"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IČO: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_______________________________________________________________</w:t>
      </w:r>
      <w:r w:rsidR="00D26615">
        <w:rPr>
          <w:rFonts w:ascii="Calibri" w:hAnsi="Calibri" w:cs="Calibri"/>
          <w:sz w:val="22"/>
          <w:szCs w:val="22"/>
        </w:rPr>
        <w:t>_____</w:t>
      </w:r>
    </w:p>
    <w:p w14:paraId="763D1B83"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DIČ: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w:t>
      </w:r>
      <w:r w:rsidRPr="00C851ED">
        <w:rPr>
          <w:rFonts w:ascii="Calibri" w:hAnsi="Calibri" w:cs="Calibri"/>
          <w:sz w:val="22"/>
          <w:szCs w:val="22"/>
        </w:rPr>
        <w:tab/>
        <w:t>IČ DPH: __________________</w:t>
      </w:r>
      <w:r w:rsidR="00D26615">
        <w:rPr>
          <w:rFonts w:ascii="Calibri" w:hAnsi="Calibri" w:cs="Calibri"/>
          <w:sz w:val="22"/>
          <w:szCs w:val="22"/>
        </w:rPr>
        <w:t>_____</w:t>
      </w:r>
    </w:p>
    <w:p w14:paraId="215562B5"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IBAN:</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w:t>
      </w:r>
      <w:r w:rsidRPr="00C851ED">
        <w:rPr>
          <w:rFonts w:ascii="Calibri" w:hAnsi="Calibri" w:cs="Calibri"/>
          <w:sz w:val="22"/>
          <w:szCs w:val="22"/>
        </w:rPr>
        <w:tab/>
        <w:t>BIC (SWIFT): ______________</w:t>
      </w:r>
      <w:r w:rsidR="00D26615">
        <w:rPr>
          <w:rFonts w:ascii="Calibri" w:hAnsi="Calibri" w:cs="Calibri"/>
          <w:sz w:val="22"/>
          <w:szCs w:val="22"/>
        </w:rPr>
        <w:t>_____</w:t>
      </w:r>
    </w:p>
    <w:p w14:paraId="63B885CE"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 xml:space="preserve">zapísaná v Obchodnom registri </w:t>
      </w:r>
      <w:r w:rsidR="00D26615">
        <w:rPr>
          <w:rFonts w:ascii="Calibri" w:hAnsi="Calibri" w:cs="Calibri"/>
          <w:sz w:val="22"/>
          <w:szCs w:val="22"/>
        </w:rPr>
        <w:t xml:space="preserve">_____________ </w:t>
      </w:r>
      <w:r w:rsidRPr="00C851ED">
        <w:rPr>
          <w:rFonts w:ascii="Calibri" w:hAnsi="Calibri" w:cs="Calibri"/>
          <w:sz w:val="22"/>
          <w:szCs w:val="22"/>
        </w:rPr>
        <w:t>súdu ________________, oddiel ____, vložka č. _____</w:t>
      </w:r>
      <w:r w:rsidRPr="00C851ED">
        <w:rPr>
          <w:rStyle w:val="ra"/>
          <w:rFonts w:ascii="Calibri" w:hAnsi="Calibri" w:cs="Calibri"/>
          <w:sz w:val="22"/>
          <w:szCs w:val="22"/>
        </w:rPr>
        <w:t>__</w:t>
      </w:r>
      <w:r w:rsidR="00D26615">
        <w:rPr>
          <w:rStyle w:val="ra"/>
          <w:rFonts w:ascii="Calibri" w:hAnsi="Calibri" w:cs="Calibri"/>
          <w:sz w:val="22"/>
          <w:szCs w:val="22"/>
        </w:rPr>
        <w:t>__</w:t>
      </w:r>
    </w:p>
    <w:p w14:paraId="38F217B0"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v mene spoločnosti koná/konajú _______________________________________________________</w:t>
      </w:r>
      <w:r w:rsidR="00D26615">
        <w:rPr>
          <w:rFonts w:ascii="Calibri" w:hAnsi="Calibri" w:cs="Calibri"/>
          <w:sz w:val="22"/>
          <w:szCs w:val="22"/>
        </w:rPr>
        <w:t>_____</w:t>
      </w:r>
    </w:p>
    <w:p w14:paraId="3A838B56" w14:textId="77777777" w:rsidR="0087590D" w:rsidRPr="00C851ED" w:rsidRDefault="0087590D" w:rsidP="00C82B69">
      <w:pPr>
        <w:jc w:val="both"/>
        <w:rPr>
          <w:rFonts w:ascii="Calibri" w:hAnsi="Calibri" w:cs="Calibri"/>
          <w:sz w:val="22"/>
          <w:szCs w:val="22"/>
        </w:rPr>
      </w:pPr>
      <w:r w:rsidRPr="00C851ED">
        <w:rPr>
          <w:rFonts w:ascii="Calibri" w:hAnsi="Calibri" w:cs="Calibri"/>
          <w:sz w:val="22"/>
          <w:szCs w:val="22"/>
        </w:rPr>
        <w:t>__________________________________________________________________________________</w:t>
      </w:r>
      <w:r w:rsidR="00D26615">
        <w:rPr>
          <w:rFonts w:ascii="Calibri" w:hAnsi="Calibri" w:cs="Calibri"/>
          <w:sz w:val="22"/>
          <w:szCs w:val="22"/>
        </w:rPr>
        <w:t>_____</w:t>
      </w:r>
    </w:p>
    <w:p w14:paraId="63853842" w14:textId="77777777" w:rsidR="0087590D" w:rsidRPr="00C851ED" w:rsidRDefault="0087590D" w:rsidP="00C82B69">
      <w:pPr>
        <w:autoSpaceDE w:val="0"/>
        <w:autoSpaceDN w:val="0"/>
        <w:adjustRightInd w:val="0"/>
        <w:jc w:val="both"/>
        <w:rPr>
          <w:rFonts w:ascii="Calibri" w:hAnsi="Calibri" w:cs="Calibri"/>
          <w:b/>
          <w:bCs/>
          <w:iCs/>
          <w:sz w:val="22"/>
          <w:szCs w:val="22"/>
        </w:rPr>
      </w:pPr>
      <w:r w:rsidRPr="00C851ED">
        <w:rPr>
          <w:rFonts w:ascii="Calibri" w:hAnsi="Calibri" w:cs="Calibri"/>
          <w:sz w:val="22"/>
          <w:szCs w:val="22"/>
        </w:rPr>
        <w:t>(ďalej len</w:t>
      </w:r>
      <w:r w:rsidRPr="00C851ED">
        <w:rPr>
          <w:rFonts w:ascii="Calibri" w:hAnsi="Calibri" w:cs="Calibri"/>
          <w:b/>
          <w:sz w:val="22"/>
          <w:szCs w:val="22"/>
        </w:rPr>
        <w:t xml:space="preserve"> </w:t>
      </w:r>
      <w:r w:rsidRPr="00C851ED">
        <w:rPr>
          <w:rFonts w:ascii="Calibri" w:hAnsi="Calibri" w:cs="Calibri"/>
          <w:sz w:val="22"/>
          <w:szCs w:val="22"/>
        </w:rPr>
        <w:t>„</w:t>
      </w:r>
      <w:r w:rsidRPr="00C851ED">
        <w:rPr>
          <w:rFonts w:ascii="Calibri" w:hAnsi="Calibri" w:cs="Calibri"/>
          <w:b/>
          <w:sz w:val="22"/>
          <w:szCs w:val="22"/>
        </w:rPr>
        <w:t>zhotoviteľ</w:t>
      </w:r>
      <w:r w:rsidRPr="00C851ED">
        <w:rPr>
          <w:rFonts w:ascii="Calibri" w:hAnsi="Calibri" w:cs="Calibri"/>
          <w:sz w:val="22"/>
          <w:szCs w:val="22"/>
        </w:rPr>
        <w:t>“)</w:t>
      </w:r>
    </w:p>
    <w:p w14:paraId="08CC29E6" w14:textId="77777777" w:rsidR="0087590D" w:rsidRPr="00C851ED" w:rsidRDefault="0087590D" w:rsidP="00C82B69">
      <w:pPr>
        <w:tabs>
          <w:tab w:val="left" w:pos="426"/>
          <w:tab w:val="left" w:pos="1560"/>
        </w:tabs>
        <w:jc w:val="both"/>
        <w:rPr>
          <w:rFonts w:ascii="Calibri" w:hAnsi="Calibri" w:cs="Calibri"/>
          <w:sz w:val="22"/>
          <w:szCs w:val="22"/>
        </w:rPr>
      </w:pPr>
      <w:r w:rsidRPr="00C851ED">
        <w:rPr>
          <w:rFonts w:ascii="Calibri" w:hAnsi="Calibri" w:cs="Calibri"/>
          <w:sz w:val="22"/>
          <w:szCs w:val="22"/>
        </w:rPr>
        <w:t>(objednávateľ a zhotoviteľ ďalej spoločne len „</w:t>
      </w:r>
      <w:r w:rsidRPr="00C851ED">
        <w:rPr>
          <w:rFonts w:ascii="Calibri" w:hAnsi="Calibri" w:cs="Calibri"/>
          <w:b/>
          <w:sz w:val="22"/>
          <w:szCs w:val="22"/>
        </w:rPr>
        <w:t>zmluvné strany</w:t>
      </w:r>
      <w:r w:rsidRPr="00C851ED">
        <w:rPr>
          <w:rFonts w:ascii="Calibri" w:hAnsi="Calibri" w:cs="Calibri"/>
          <w:sz w:val="22"/>
          <w:szCs w:val="22"/>
        </w:rPr>
        <w:t>“)</w:t>
      </w:r>
    </w:p>
    <w:p w14:paraId="1B7021F1" w14:textId="77777777" w:rsidR="007E5A81" w:rsidRPr="00C851ED" w:rsidRDefault="007E5A81" w:rsidP="00C82B69">
      <w:pPr>
        <w:autoSpaceDE w:val="0"/>
        <w:autoSpaceDN w:val="0"/>
        <w:adjustRightInd w:val="0"/>
        <w:jc w:val="both"/>
        <w:rPr>
          <w:rFonts w:ascii="Calibri" w:hAnsi="Calibri" w:cs="Calibri"/>
          <w:b/>
          <w:sz w:val="22"/>
          <w:szCs w:val="22"/>
        </w:rPr>
      </w:pPr>
    </w:p>
    <w:p w14:paraId="37D2D5AC" w14:textId="77777777" w:rsidR="0087590D" w:rsidRPr="00C851ED" w:rsidRDefault="0087590D" w:rsidP="00C82B69">
      <w:pPr>
        <w:autoSpaceDE w:val="0"/>
        <w:autoSpaceDN w:val="0"/>
        <w:adjustRightInd w:val="0"/>
        <w:jc w:val="both"/>
        <w:rPr>
          <w:rFonts w:ascii="Calibri" w:hAnsi="Calibri" w:cs="Calibri"/>
          <w:b/>
          <w:sz w:val="22"/>
          <w:szCs w:val="22"/>
        </w:rPr>
      </w:pPr>
      <w:r w:rsidRPr="00C851ED">
        <w:rPr>
          <w:rFonts w:ascii="Calibri" w:hAnsi="Calibri" w:cs="Calibri"/>
          <w:b/>
          <w:sz w:val="22"/>
          <w:szCs w:val="22"/>
        </w:rPr>
        <w:t>takto:</w:t>
      </w:r>
    </w:p>
    <w:p w14:paraId="2E5BE706" w14:textId="77777777" w:rsidR="0087590D" w:rsidRPr="00C851ED" w:rsidRDefault="0087590D" w:rsidP="00C82B69">
      <w:pPr>
        <w:autoSpaceDE w:val="0"/>
        <w:autoSpaceDN w:val="0"/>
        <w:adjustRightInd w:val="0"/>
        <w:jc w:val="both"/>
        <w:rPr>
          <w:rFonts w:ascii="Calibri" w:hAnsi="Calibri" w:cs="Calibri"/>
          <w:b/>
          <w:sz w:val="22"/>
          <w:szCs w:val="22"/>
        </w:rPr>
      </w:pPr>
    </w:p>
    <w:p w14:paraId="16BAAC38" w14:textId="77777777" w:rsidR="007E5A81" w:rsidRPr="00C851ED" w:rsidRDefault="007E5A81" w:rsidP="00DC5CB8">
      <w:pPr>
        <w:pStyle w:val="Nadpis1"/>
        <w:tabs>
          <w:tab w:val="clear" w:pos="705"/>
        </w:tabs>
        <w:ind w:left="709" w:hanging="709"/>
      </w:pPr>
      <w:bookmarkStart w:id="0" w:name="_Ref108616354"/>
      <w:r w:rsidRPr="00C851ED">
        <w:t>PREDMET ZMLUVY</w:t>
      </w:r>
      <w:bookmarkEnd w:id="0"/>
    </w:p>
    <w:p w14:paraId="126DAE6C" w14:textId="77777777" w:rsidR="008E5591" w:rsidRPr="00C851ED" w:rsidRDefault="009A797C" w:rsidP="00DC5CB8">
      <w:pPr>
        <w:pStyle w:val="Odsekzoznamu"/>
        <w:tabs>
          <w:tab w:val="clear" w:pos="540"/>
        </w:tabs>
        <w:ind w:left="709" w:hanging="709"/>
      </w:pPr>
      <w:r w:rsidRPr="00C851ED">
        <w:t>Predmetom tejto zmluvy je vykonanie diela „</w:t>
      </w:r>
      <w:r w:rsidR="007634F7" w:rsidRPr="00C851ED">
        <w:rPr>
          <w:b/>
          <w:bCs/>
        </w:rPr>
        <w:t>Akumulácia tepelnej energie</w:t>
      </w:r>
      <w:r w:rsidR="00751091" w:rsidRPr="00C851ED">
        <w:rPr>
          <w:b/>
          <w:bCs/>
        </w:rPr>
        <w:t xml:space="preserve"> v závode Bratislava východ</w:t>
      </w:r>
      <w:r w:rsidRPr="00C851ED">
        <w:t>“ (ďalej len „</w:t>
      </w:r>
      <w:r w:rsidRPr="00C851ED">
        <w:rPr>
          <w:b/>
        </w:rPr>
        <w:t>dielo</w:t>
      </w:r>
      <w:r w:rsidRPr="00C851ED">
        <w:t xml:space="preserve">“). </w:t>
      </w:r>
    </w:p>
    <w:p w14:paraId="14C9230E" w14:textId="77777777" w:rsidR="008E5591" w:rsidRPr="00C851ED" w:rsidRDefault="004A5E50" w:rsidP="00DC5CB8">
      <w:pPr>
        <w:pStyle w:val="Odsekzoznamu"/>
        <w:tabs>
          <w:tab w:val="clear" w:pos="540"/>
        </w:tabs>
        <w:ind w:left="709" w:hanging="709"/>
      </w:pPr>
      <w:bookmarkStart w:id="1" w:name="_Ref151715785"/>
      <w:r w:rsidRPr="00C851ED">
        <w:t xml:space="preserve">Požadované garantované parametre diela </w:t>
      </w:r>
      <w:r w:rsidR="00E27894" w:rsidRPr="00C851ED">
        <w:t>(ďalej len „</w:t>
      </w:r>
      <w:r w:rsidR="00E27894" w:rsidRPr="00C851ED">
        <w:rPr>
          <w:b/>
          <w:bCs/>
        </w:rPr>
        <w:t>garantované parametre</w:t>
      </w:r>
      <w:r w:rsidR="00E27894" w:rsidRPr="00C851ED">
        <w:t>“)</w:t>
      </w:r>
      <w:r w:rsidR="00E27894">
        <w:t xml:space="preserve"> </w:t>
      </w:r>
      <w:r w:rsidRPr="00C851ED">
        <w:t>sú</w:t>
      </w:r>
      <w:r w:rsidR="008E5591" w:rsidRPr="00C851ED">
        <w:t>:</w:t>
      </w:r>
      <w:bookmarkEnd w:id="1"/>
    </w:p>
    <w:tbl>
      <w:tblPr>
        <w:tblW w:w="4629"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82"/>
        <w:gridCol w:w="1273"/>
        <w:gridCol w:w="3259"/>
      </w:tblGrid>
      <w:tr w:rsidR="00C82B69" w:rsidRPr="007E0118" w14:paraId="15E6E536" w14:textId="77777777" w:rsidTr="163F033D">
        <w:trPr>
          <w:trHeight w:val="51"/>
        </w:trPr>
        <w:tc>
          <w:tcPr>
            <w:tcW w:w="2458" w:type="pct"/>
            <w:shd w:val="clear" w:color="auto" w:fill="auto"/>
            <w:vAlign w:val="center"/>
          </w:tcPr>
          <w:p w14:paraId="03527DF2" w14:textId="77777777" w:rsidR="00C82B69" w:rsidRPr="007E0118" w:rsidRDefault="00C82B69" w:rsidP="007E0118">
            <w:pPr>
              <w:ind w:right="-285"/>
              <w:jc w:val="center"/>
              <w:textAlignment w:val="baseline"/>
              <w:rPr>
                <w:rFonts w:ascii="Calibri" w:hAnsi="Calibri" w:cs="Calibri"/>
                <w:b/>
                <w:bCs/>
                <w:sz w:val="22"/>
                <w:szCs w:val="22"/>
              </w:rPr>
            </w:pPr>
            <w:r w:rsidRPr="007E0118">
              <w:rPr>
                <w:rFonts w:ascii="Calibri" w:hAnsi="Calibri" w:cs="Calibri"/>
                <w:b/>
                <w:bCs/>
                <w:sz w:val="22"/>
                <w:szCs w:val="22"/>
              </w:rPr>
              <w:t>Garantovaný parameter</w:t>
            </w:r>
          </w:p>
        </w:tc>
        <w:tc>
          <w:tcPr>
            <w:tcW w:w="714" w:type="pct"/>
            <w:shd w:val="clear" w:color="auto" w:fill="auto"/>
            <w:vAlign w:val="center"/>
          </w:tcPr>
          <w:p w14:paraId="0EB666B0" w14:textId="77777777" w:rsidR="00C82B69" w:rsidRPr="007E0118" w:rsidRDefault="00C82B69" w:rsidP="007E0118">
            <w:pPr>
              <w:ind w:right="-34"/>
              <w:jc w:val="center"/>
              <w:textAlignment w:val="baseline"/>
              <w:rPr>
                <w:rFonts w:ascii="Calibri" w:hAnsi="Calibri" w:cs="Calibri"/>
                <w:b/>
                <w:bCs/>
                <w:sz w:val="22"/>
                <w:szCs w:val="22"/>
              </w:rPr>
            </w:pPr>
            <w:r w:rsidRPr="007E0118">
              <w:rPr>
                <w:rFonts w:ascii="Calibri" w:hAnsi="Calibri" w:cs="Calibri"/>
                <w:b/>
                <w:bCs/>
                <w:sz w:val="22"/>
                <w:szCs w:val="22"/>
              </w:rPr>
              <w:t>Požadovaná hodnota</w:t>
            </w:r>
            <w:r w:rsidR="007E0118">
              <w:rPr>
                <w:rFonts w:ascii="Calibri" w:hAnsi="Calibri" w:cs="Calibri"/>
                <w:b/>
                <w:bCs/>
                <w:sz w:val="22"/>
                <w:szCs w:val="22"/>
              </w:rPr>
              <w:t>*</w:t>
            </w:r>
          </w:p>
        </w:tc>
        <w:tc>
          <w:tcPr>
            <w:tcW w:w="1828" w:type="pct"/>
            <w:vAlign w:val="center"/>
          </w:tcPr>
          <w:p w14:paraId="068E2325" w14:textId="77777777" w:rsidR="00C82B69" w:rsidRPr="007E0118" w:rsidRDefault="00C82B69" w:rsidP="007E0118">
            <w:pPr>
              <w:ind w:right="-34"/>
              <w:jc w:val="center"/>
              <w:textAlignment w:val="baseline"/>
              <w:rPr>
                <w:rFonts w:ascii="Calibri" w:hAnsi="Calibri" w:cs="Calibri"/>
                <w:b/>
                <w:bCs/>
                <w:sz w:val="22"/>
                <w:szCs w:val="22"/>
              </w:rPr>
            </w:pPr>
            <w:r w:rsidRPr="007E0118">
              <w:rPr>
                <w:rFonts w:ascii="Calibri" w:hAnsi="Calibri" w:cs="Calibri"/>
                <w:b/>
                <w:bCs/>
                <w:sz w:val="22"/>
                <w:szCs w:val="22"/>
              </w:rPr>
              <w:t>Spôsob preukazovania</w:t>
            </w:r>
          </w:p>
        </w:tc>
      </w:tr>
      <w:tr w:rsidR="00C82B69" w:rsidRPr="00917199" w14:paraId="63990544" w14:textId="77777777" w:rsidTr="163F033D">
        <w:trPr>
          <w:trHeight w:val="51"/>
        </w:trPr>
        <w:tc>
          <w:tcPr>
            <w:tcW w:w="2458" w:type="pct"/>
            <w:shd w:val="clear" w:color="auto" w:fill="auto"/>
            <w:vAlign w:val="center"/>
            <w:hideMark/>
          </w:tcPr>
          <w:p w14:paraId="55F406E2" w14:textId="77777777" w:rsidR="00C82B69" w:rsidRPr="00C851ED" w:rsidRDefault="00C82B69" w:rsidP="007E0118">
            <w:pPr>
              <w:ind w:left="142" w:right="136"/>
              <w:textAlignment w:val="baseline"/>
              <w:rPr>
                <w:rFonts w:ascii="Calibri" w:hAnsi="Calibri" w:cs="Calibri"/>
                <w:strike/>
                <w:sz w:val="22"/>
                <w:szCs w:val="22"/>
              </w:rPr>
            </w:pPr>
            <w:r w:rsidRPr="00C851ED">
              <w:rPr>
                <w:rFonts w:ascii="Calibri" w:hAnsi="Calibri" w:cs="Calibri"/>
                <w:sz w:val="22"/>
                <w:szCs w:val="22"/>
              </w:rPr>
              <w:t>Užitočný objem vody</w:t>
            </w:r>
            <w:r>
              <w:rPr>
                <w:rFonts w:ascii="Calibri" w:hAnsi="Calibri" w:cs="Calibri"/>
                <w:sz w:val="22"/>
                <w:szCs w:val="22"/>
              </w:rPr>
              <w:t xml:space="preserve"> akumulačnej</w:t>
            </w:r>
            <w:r w:rsidRPr="00C851ED">
              <w:rPr>
                <w:rFonts w:ascii="Calibri" w:hAnsi="Calibri" w:cs="Calibri"/>
                <w:sz w:val="22"/>
                <w:szCs w:val="22"/>
              </w:rPr>
              <w:t xml:space="preserve"> nádrže </w:t>
            </w:r>
            <w:r>
              <w:rPr>
                <w:rFonts w:ascii="Calibri" w:hAnsi="Calibri" w:cs="Calibri"/>
                <w:sz w:val="22"/>
                <w:szCs w:val="22"/>
              </w:rPr>
              <w:t xml:space="preserve">(AN) </w:t>
            </w:r>
            <w:r w:rsidRPr="00C851ED">
              <w:rPr>
                <w:rFonts w:ascii="Calibri" w:hAnsi="Calibri" w:cs="Calibri"/>
                <w:sz w:val="22"/>
                <w:szCs w:val="22"/>
              </w:rPr>
              <w:t>pri nabití na 90</w:t>
            </w:r>
            <w:r>
              <w:rPr>
                <w:rFonts w:ascii="Calibri" w:hAnsi="Calibri" w:cs="Calibri"/>
                <w:sz w:val="22"/>
                <w:szCs w:val="22"/>
              </w:rPr>
              <w:t xml:space="preserve"> </w:t>
            </w:r>
            <w:r w:rsidRPr="00C851ED">
              <w:rPr>
                <w:rFonts w:ascii="Calibri" w:hAnsi="Calibri" w:cs="Calibri"/>
                <w:sz w:val="22"/>
                <w:szCs w:val="22"/>
              </w:rPr>
              <w:t>°C</w:t>
            </w:r>
          </w:p>
        </w:tc>
        <w:tc>
          <w:tcPr>
            <w:tcW w:w="714" w:type="pct"/>
            <w:shd w:val="clear" w:color="auto" w:fill="auto"/>
            <w:vAlign w:val="center"/>
            <w:hideMark/>
          </w:tcPr>
          <w:p w14:paraId="0DB8E3C5" w14:textId="710AE7D0" w:rsidR="00C82B69" w:rsidRPr="00C82B69" w:rsidRDefault="00EF2A1F" w:rsidP="007E0118">
            <w:pPr>
              <w:ind w:right="-34"/>
              <w:jc w:val="center"/>
              <w:textAlignment w:val="baseline"/>
              <w:rPr>
                <w:rFonts w:ascii="Calibri" w:hAnsi="Calibri" w:cs="Calibri"/>
                <w:sz w:val="22"/>
                <w:szCs w:val="22"/>
                <w:vertAlign w:val="superscript"/>
              </w:rPr>
            </w:pPr>
            <w:r>
              <w:rPr>
                <w:rFonts w:ascii="Calibri" w:hAnsi="Calibri" w:cs="Calibri"/>
                <w:sz w:val="22"/>
                <w:szCs w:val="22"/>
              </w:rPr>
              <w:t xml:space="preserve">min. </w:t>
            </w:r>
            <w:r w:rsidR="00C82B69" w:rsidRPr="00C851ED">
              <w:rPr>
                <w:rFonts w:ascii="Calibri" w:hAnsi="Calibri" w:cs="Calibri"/>
                <w:sz w:val="22"/>
                <w:szCs w:val="22"/>
              </w:rPr>
              <w:t>3</w:t>
            </w:r>
            <w:r w:rsidR="00C82B69">
              <w:rPr>
                <w:rFonts w:ascii="Calibri" w:hAnsi="Calibri" w:cs="Calibri"/>
                <w:sz w:val="22"/>
                <w:szCs w:val="22"/>
              </w:rPr>
              <w:t> </w:t>
            </w:r>
            <w:r w:rsidR="00C82B69" w:rsidRPr="00C851ED">
              <w:rPr>
                <w:rFonts w:ascii="Calibri" w:hAnsi="Calibri" w:cs="Calibri"/>
                <w:sz w:val="22"/>
                <w:szCs w:val="22"/>
              </w:rPr>
              <w:t>000</w:t>
            </w:r>
            <w:r w:rsidR="00C82B69">
              <w:rPr>
                <w:rFonts w:ascii="Calibri" w:hAnsi="Calibri" w:cs="Calibri"/>
                <w:sz w:val="22"/>
                <w:szCs w:val="22"/>
              </w:rPr>
              <w:t xml:space="preserve"> m</w:t>
            </w:r>
            <w:r w:rsidR="00C82B69">
              <w:rPr>
                <w:rFonts w:ascii="Calibri" w:hAnsi="Calibri" w:cs="Calibri"/>
                <w:sz w:val="22"/>
                <w:szCs w:val="22"/>
                <w:vertAlign w:val="superscript"/>
              </w:rPr>
              <w:t>3</w:t>
            </w:r>
          </w:p>
        </w:tc>
        <w:tc>
          <w:tcPr>
            <w:tcW w:w="1828" w:type="pct"/>
            <w:vAlign w:val="center"/>
          </w:tcPr>
          <w:p w14:paraId="0906C3FA" w14:textId="7BC167FB" w:rsidR="00C82B69" w:rsidRPr="00C851ED" w:rsidRDefault="231F5A05" w:rsidP="007E0118">
            <w:pPr>
              <w:ind w:right="-34"/>
              <w:jc w:val="center"/>
              <w:textAlignment w:val="baseline"/>
              <w:rPr>
                <w:rFonts w:ascii="Calibri" w:hAnsi="Calibri" w:cs="Calibri"/>
                <w:sz w:val="22"/>
                <w:szCs w:val="22"/>
              </w:rPr>
            </w:pPr>
            <w:r w:rsidRPr="163F033D">
              <w:rPr>
                <w:rFonts w:ascii="Calibri" w:hAnsi="Calibri" w:cs="Calibri"/>
                <w:sz w:val="22"/>
                <w:szCs w:val="22"/>
              </w:rPr>
              <w:t xml:space="preserve">časom nabitia AN pri menovitom prietoku 600 </w:t>
            </w:r>
            <w:r w:rsidR="003D72C7">
              <w:rPr>
                <w:rFonts w:ascii="Calibri" w:hAnsi="Calibri" w:cs="Calibri"/>
                <w:sz w:val="22"/>
                <w:szCs w:val="22"/>
              </w:rPr>
              <w:t>t</w:t>
            </w:r>
            <w:r w:rsidRPr="163F033D">
              <w:rPr>
                <w:rFonts w:ascii="Calibri" w:hAnsi="Calibri" w:cs="Calibri"/>
                <w:sz w:val="22"/>
                <w:szCs w:val="22"/>
              </w:rPr>
              <w:t>/h za čas 5 h</w:t>
            </w:r>
          </w:p>
        </w:tc>
      </w:tr>
      <w:tr w:rsidR="00C82B69" w:rsidRPr="00917199" w14:paraId="4E9093C4" w14:textId="77777777" w:rsidTr="163F033D">
        <w:trPr>
          <w:trHeight w:val="196"/>
        </w:trPr>
        <w:tc>
          <w:tcPr>
            <w:tcW w:w="2458" w:type="pct"/>
            <w:shd w:val="clear" w:color="auto" w:fill="auto"/>
            <w:vAlign w:val="center"/>
          </w:tcPr>
          <w:p w14:paraId="006BEB6E"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 xml:space="preserve">Menovitý tepelný výkon </w:t>
            </w:r>
            <w:r w:rsidR="009076DF">
              <w:rPr>
                <w:rFonts w:ascii="Calibri" w:eastAsia="Calibri" w:hAnsi="Calibri" w:cs="Calibri"/>
                <w:color w:val="000000"/>
                <w:sz w:val="22"/>
                <w:szCs w:val="22"/>
              </w:rPr>
              <w:t xml:space="preserve">každého </w:t>
            </w:r>
            <w:r w:rsidRPr="00C851ED">
              <w:rPr>
                <w:rFonts w:ascii="Calibri" w:eastAsia="Calibri" w:hAnsi="Calibri" w:cs="Calibri"/>
                <w:color w:val="000000"/>
                <w:sz w:val="22"/>
                <w:szCs w:val="22"/>
              </w:rPr>
              <w:t>výmenníka</w:t>
            </w:r>
          </w:p>
        </w:tc>
        <w:tc>
          <w:tcPr>
            <w:tcW w:w="714" w:type="pct"/>
            <w:shd w:val="clear" w:color="auto" w:fill="auto"/>
            <w:vAlign w:val="center"/>
          </w:tcPr>
          <w:p w14:paraId="473399C0" w14:textId="77777777" w:rsidR="00C82B69" w:rsidRPr="00C82B69" w:rsidRDefault="00C82B69" w:rsidP="007E0118">
            <w:pPr>
              <w:jc w:val="center"/>
              <w:rPr>
                <w:rFonts w:ascii="Calibri" w:hAnsi="Calibri" w:cs="Calibri"/>
                <w:sz w:val="22"/>
                <w:szCs w:val="22"/>
                <w:vertAlign w:val="subscript"/>
              </w:rPr>
            </w:pPr>
            <w:r w:rsidRPr="00C851ED">
              <w:rPr>
                <w:rFonts w:ascii="Calibri" w:hAnsi="Calibri" w:cs="Calibri"/>
                <w:sz w:val="22"/>
                <w:szCs w:val="22"/>
              </w:rPr>
              <w:t>10</w:t>
            </w:r>
            <w:r>
              <w:rPr>
                <w:rFonts w:ascii="Calibri" w:hAnsi="Calibri" w:cs="Calibri"/>
                <w:sz w:val="22"/>
                <w:szCs w:val="22"/>
              </w:rPr>
              <w:t xml:space="preserve"> </w:t>
            </w:r>
            <w:proofErr w:type="spellStart"/>
            <w:r>
              <w:rPr>
                <w:rFonts w:ascii="Calibri" w:hAnsi="Calibri" w:cs="Calibri"/>
                <w:sz w:val="22"/>
                <w:szCs w:val="22"/>
              </w:rPr>
              <w:t>MW</w:t>
            </w:r>
            <w:r>
              <w:rPr>
                <w:rFonts w:ascii="Calibri" w:hAnsi="Calibri" w:cs="Calibri"/>
                <w:sz w:val="22"/>
                <w:szCs w:val="22"/>
                <w:vertAlign w:val="subscript"/>
              </w:rPr>
              <w:t>t</w:t>
            </w:r>
            <w:proofErr w:type="spellEnd"/>
          </w:p>
        </w:tc>
        <w:tc>
          <w:tcPr>
            <w:tcW w:w="1828" w:type="pct"/>
            <w:vAlign w:val="center"/>
          </w:tcPr>
          <w:p w14:paraId="219E3CD6" w14:textId="77777777" w:rsidR="00C82B69" w:rsidRPr="00C851ED" w:rsidRDefault="007E0118" w:rsidP="007E0118">
            <w:pPr>
              <w:jc w:val="center"/>
              <w:rPr>
                <w:rFonts w:ascii="Calibri" w:hAnsi="Calibri" w:cs="Calibri"/>
                <w:sz w:val="22"/>
                <w:szCs w:val="22"/>
              </w:rPr>
            </w:pPr>
            <w:r w:rsidRPr="007E0118">
              <w:rPr>
                <w:rFonts w:ascii="Calibri" w:hAnsi="Calibri" w:cs="Calibri"/>
                <w:sz w:val="22"/>
                <w:szCs w:val="22"/>
              </w:rPr>
              <w:t xml:space="preserve">meraním </w:t>
            </w:r>
            <w:r>
              <w:rPr>
                <w:rFonts w:ascii="Calibri" w:hAnsi="Calibri" w:cs="Calibri"/>
                <w:sz w:val="22"/>
                <w:szCs w:val="22"/>
              </w:rPr>
              <w:t xml:space="preserve">meračom </w:t>
            </w:r>
            <w:r w:rsidRPr="007E0118">
              <w:rPr>
                <w:rFonts w:ascii="Calibri" w:hAnsi="Calibri" w:cs="Calibri"/>
                <w:sz w:val="22"/>
                <w:szCs w:val="22"/>
              </w:rPr>
              <w:t>tepla pri menovitom prietoku vody pri nabíjaní na 90 °C a vybíjaní na 60 °C</w:t>
            </w:r>
          </w:p>
        </w:tc>
      </w:tr>
      <w:tr w:rsidR="00C82B69" w:rsidRPr="00917199" w14:paraId="5324FFF6" w14:textId="77777777" w:rsidTr="163F033D">
        <w:trPr>
          <w:trHeight w:val="201"/>
        </w:trPr>
        <w:tc>
          <w:tcPr>
            <w:tcW w:w="2458" w:type="pct"/>
            <w:shd w:val="clear" w:color="auto" w:fill="auto"/>
            <w:vAlign w:val="center"/>
            <w:hideMark/>
          </w:tcPr>
          <w:p w14:paraId="1B819E9F" w14:textId="45BF05D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 xml:space="preserve">Menovitý prietok </w:t>
            </w:r>
            <w:r w:rsidR="00EF2A1F">
              <w:rPr>
                <w:rFonts w:ascii="Calibri" w:eastAsia="Calibri" w:hAnsi="Calibri" w:cs="Calibri"/>
                <w:color w:val="000000"/>
                <w:sz w:val="22"/>
                <w:szCs w:val="22"/>
              </w:rPr>
              <w:t xml:space="preserve">primárnym/sekundárnym </w:t>
            </w:r>
            <w:r w:rsidRPr="00C851ED">
              <w:rPr>
                <w:rFonts w:ascii="Calibri" w:eastAsia="Calibri" w:hAnsi="Calibri" w:cs="Calibri"/>
                <w:color w:val="000000"/>
                <w:sz w:val="22"/>
                <w:szCs w:val="22"/>
              </w:rPr>
              <w:t>okruhom</w:t>
            </w:r>
          </w:p>
        </w:tc>
        <w:tc>
          <w:tcPr>
            <w:tcW w:w="714" w:type="pct"/>
            <w:shd w:val="clear" w:color="auto" w:fill="auto"/>
            <w:vAlign w:val="center"/>
            <w:hideMark/>
          </w:tcPr>
          <w:p w14:paraId="56AEFA20" w14:textId="2D890932" w:rsidR="00C82B69" w:rsidRPr="00C82B69" w:rsidRDefault="2DAAA145" w:rsidP="007E0118">
            <w:pPr>
              <w:jc w:val="center"/>
              <w:rPr>
                <w:rFonts w:ascii="Calibri" w:hAnsi="Calibri" w:cs="Calibri"/>
                <w:sz w:val="22"/>
                <w:szCs w:val="22"/>
              </w:rPr>
            </w:pPr>
            <w:r w:rsidRPr="163F033D">
              <w:rPr>
                <w:rFonts w:ascii="Calibri" w:hAnsi="Calibri" w:cs="Calibri"/>
                <w:sz w:val="22"/>
                <w:szCs w:val="22"/>
              </w:rPr>
              <w:t xml:space="preserve">600 </w:t>
            </w:r>
            <w:r w:rsidR="003D72C7">
              <w:rPr>
                <w:rFonts w:ascii="Calibri" w:hAnsi="Calibri" w:cs="Calibri"/>
                <w:sz w:val="22"/>
                <w:szCs w:val="22"/>
              </w:rPr>
              <w:t>t</w:t>
            </w:r>
            <w:r w:rsidRPr="163F033D">
              <w:rPr>
                <w:rFonts w:ascii="Calibri" w:hAnsi="Calibri" w:cs="Calibri"/>
                <w:sz w:val="22"/>
                <w:szCs w:val="22"/>
              </w:rPr>
              <w:t>/h</w:t>
            </w:r>
          </w:p>
        </w:tc>
        <w:tc>
          <w:tcPr>
            <w:tcW w:w="1828" w:type="pct"/>
            <w:vAlign w:val="center"/>
          </w:tcPr>
          <w:p w14:paraId="11BE7897" w14:textId="77777777" w:rsidR="00C82B69" w:rsidRPr="00C851ED" w:rsidRDefault="007E0118" w:rsidP="007E0118">
            <w:pPr>
              <w:jc w:val="center"/>
              <w:rPr>
                <w:rFonts w:ascii="Calibri" w:hAnsi="Calibri" w:cs="Calibri"/>
                <w:sz w:val="22"/>
                <w:szCs w:val="22"/>
              </w:rPr>
            </w:pPr>
            <w:r>
              <w:rPr>
                <w:rFonts w:ascii="Calibri" w:hAnsi="Calibri" w:cs="Calibri"/>
                <w:sz w:val="22"/>
                <w:szCs w:val="22"/>
              </w:rPr>
              <w:t xml:space="preserve">meraním </w:t>
            </w:r>
            <w:r w:rsidRPr="007E0118">
              <w:rPr>
                <w:rFonts w:ascii="Calibri" w:hAnsi="Calibri" w:cs="Calibri"/>
                <w:sz w:val="22"/>
                <w:szCs w:val="22"/>
              </w:rPr>
              <w:t>prietokome</w:t>
            </w:r>
            <w:r>
              <w:rPr>
                <w:rFonts w:ascii="Calibri" w:hAnsi="Calibri" w:cs="Calibri"/>
                <w:sz w:val="22"/>
                <w:szCs w:val="22"/>
              </w:rPr>
              <w:t>rom</w:t>
            </w:r>
          </w:p>
        </w:tc>
      </w:tr>
      <w:tr w:rsidR="00C82B69" w:rsidRPr="00917199" w14:paraId="524BDDC5" w14:textId="77777777" w:rsidTr="163F033D">
        <w:trPr>
          <w:trHeight w:val="62"/>
        </w:trPr>
        <w:tc>
          <w:tcPr>
            <w:tcW w:w="2458" w:type="pct"/>
            <w:shd w:val="clear" w:color="auto" w:fill="auto"/>
            <w:vAlign w:val="center"/>
          </w:tcPr>
          <w:p w14:paraId="4D7C68AB"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Diferencia teploty na výmenníkoch medzi ohrievajúcim a ohrievaným médiom</w:t>
            </w:r>
          </w:p>
        </w:tc>
        <w:tc>
          <w:tcPr>
            <w:tcW w:w="714" w:type="pct"/>
            <w:shd w:val="clear" w:color="auto" w:fill="auto"/>
            <w:vAlign w:val="center"/>
          </w:tcPr>
          <w:p w14:paraId="38C83BF7" w14:textId="77777777" w:rsidR="00C82B69" w:rsidRPr="00C851ED" w:rsidRDefault="00C82B69" w:rsidP="007E0118">
            <w:pPr>
              <w:jc w:val="center"/>
              <w:rPr>
                <w:rFonts w:ascii="Calibri" w:hAnsi="Calibri" w:cs="Calibri"/>
                <w:sz w:val="22"/>
                <w:szCs w:val="22"/>
              </w:rPr>
            </w:pPr>
            <w:r>
              <w:rPr>
                <w:rFonts w:ascii="Calibri" w:hAnsi="Calibri" w:cs="Calibri"/>
                <w:sz w:val="22"/>
                <w:szCs w:val="22"/>
              </w:rPr>
              <w:t>m</w:t>
            </w:r>
            <w:r w:rsidRPr="00C851ED">
              <w:rPr>
                <w:rFonts w:ascii="Calibri" w:hAnsi="Calibri" w:cs="Calibri"/>
                <w:sz w:val="22"/>
                <w:szCs w:val="22"/>
              </w:rPr>
              <w:t>enej ako</w:t>
            </w:r>
            <w:r w:rsidR="007E0118">
              <w:rPr>
                <w:rFonts w:ascii="Calibri" w:hAnsi="Calibri" w:cs="Calibri"/>
                <w:sz w:val="22"/>
                <w:szCs w:val="22"/>
              </w:rPr>
              <w:t> </w:t>
            </w:r>
            <w:r w:rsidRPr="00C851ED">
              <w:rPr>
                <w:rFonts w:ascii="Calibri" w:hAnsi="Calibri" w:cs="Calibri"/>
                <w:sz w:val="22"/>
                <w:szCs w:val="22"/>
              </w:rPr>
              <w:t>4</w:t>
            </w:r>
            <w:r w:rsidR="007E0118">
              <w:rPr>
                <w:rFonts w:ascii="Calibri" w:hAnsi="Calibri" w:cs="Calibri"/>
                <w:sz w:val="22"/>
                <w:szCs w:val="22"/>
              </w:rPr>
              <w:t> </w:t>
            </w:r>
            <w:r w:rsidRPr="00C851ED">
              <w:rPr>
                <w:rFonts w:ascii="Calibri" w:hAnsi="Calibri" w:cs="Calibri"/>
                <w:sz w:val="22"/>
                <w:szCs w:val="22"/>
              </w:rPr>
              <w:t>°C</w:t>
            </w:r>
          </w:p>
        </w:tc>
        <w:tc>
          <w:tcPr>
            <w:tcW w:w="1828" w:type="pct"/>
            <w:vAlign w:val="center"/>
          </w:tcPr>
          <w:p w14:paraId="74B15662" w14:textId="77777777" w:rsidR="00C82B69" w:rsidRDefault="007E0118" w:rsidP="007E0118">
            <w:pPr>
              <w:jc w:val="center"/>
              <w:rPr>
                <w:rFonts w:ascii="Calibri" w:hAnsi="Calibri" w:cs="Calibri"/>
                <w:sz w:val="22"/>
                <w:szCs w:val="22"/>
              </w:rPr>
            </w:pPr>
            <w:r w:rsidRPr="007E0118">
              <w:rPr>
                <w:rFonts w:ascii="Calibri" w:hAnsi="Calibri" w:cs="Calibri"/>
                <w:sz w:val="22"/>
                <w:szCs w:val="22"/>
              </w:rPr>
              <w:t>meraním teplomer</w:t>
            </w:r>
            <w:r>
              <w:rPr>
                <w:rFonts w:ascii="Calibri" w:hAnsi="Calibri" w:cs="Calibri"/>
                <w:sz w:val="22"/>
                <w:szCs w:val="22"/>
              </w:rPr>
              <w:t>mi</w:t>
            </w:r>
          </w:p>
        </w:tc>
      </w:tr>
      <w:tr w:rsidR="00C82B69" w:rsidRPr="00917199" w14:paraId="46979D1D" w14:textId="77777777" w:rsidTr="163F033D">
        <w:trPr>
          <w:trHeight w:val="478"/>
        </w:trPr>
        <w:tc>
          <w:tcPr>
            <w:tcW w:w="2458" w:type="pct"/>
            <w:shd w:val="clear" w:color="auto" w:fill="auto"/>
            <w:vAlign w:val="center"/>
          </w:tcPr>
          <w:p w14:paraId="4387A542" w14:textId="77777777" w:rsidR="00C82B69" w:rsidRPr="00C851ED" w:rsidRDefault="00C82B69" w:rsidP="007E0118">
            <w:pPr>
              <w:ind w:left="142" w:right="136"/>
              <w:rPr>
                <w:rFonts w:ascii="Calibri" w:eastAsia="Calibri" w:hAnsi="Calibri" w:cs="Calibri"/>
                <w:color w:val="000000"/>
                <w:sz w:val="22"/>
                <w:szCs w:val="22"/>
              </w:rPr>
            </w:pPr>
            <w:r w:rsidRPr="00C851ED">
              <w:rPr>
                <w:rFonts w:ascii="Calibri" w:eastAsia="Calibri" w:hAnsi="Calibri" w:cs="Calibri"/>
                <w:color w:val="000000"/>
                <w:sz w:val="22"/>
                <w:szCs w:val="22"/>
              </w:rPr>
              <w:t>Havarijné doplňovanie</w:t>
            </w:r>
            <w:r w:rsidRPr="00C851ED">
              <w:rPr>
                <w:rFonts w:ascii="Calibri" w:hAnsi="Calibri" w:cs="Calibri"/>
                <w:sz w:val="22"/>
                <w:szCs w:val="22"/>
              </w:rPr>
              <w:t xml:space="preserve"> – o</w:t>
            </w:r>
            <w:r w:rsidRPr="00C851ED">
              <w:rPr>
                <w:rFonts w:ascii="Calibri" w:eastAsia="Calibri" w:hAnsi="Calibri" w:cs="Calibri"/>
                <w:color w:val="000000"/>
                <w:sz w:val="22"/>
                <w:szCs w:val="22"/>
              </w:rPr>
              <w:t xml:space="preserve">bjem doplňovacej vody do </w:t>
            </w:r>
            <w:proofErr w:type="spellStart"/>
            <w:r w:rsidRPr="00C851ED">
              <w:rPr>
                <w:rFonts w:ascii="Calibri" w:eastAsia="Calibri" w:hAnsi="Calibri" w:cs="Calibri"/>
                <w:color w:val="000000"/>
                <w:sz w:val="22"/>
                <w:szCs w:val="22"/>
              </w:rPr>
              <w:t>horúcovodu</w:t>
            </w:r>
            <w:proofErr w:type="spellEnd"/>
            <w:r w:rsidRPr="00C851ED">
              <w:rPr>
                <w:rFonts w:ascii="Calibri" w:eastAsia="Calibri" w:hAnsi="Calibri" w:cs="Calibri"/>
                <w:color w:val="000000"/>
                <w:sz w:val="22"/>
                <w:szCs w:val="22"/>
              </w:rPr>
              <w:t xml:space="preserve"> (HV) pri zachovaní akumulácie</w:t>
            </w:r>
          </w:p>
        </w:tc>
        <w:tc>
          <w:tcPr>
            <w:tcW w:w="714" w:type="pct"/>
            <w:shd w:val="clear" w:color="auto" w:fill="auto"/>
            <w:vAlign w:val="center"/>
          </w:tcPr>
          <w:p w14:paraId="45DBB4E2" w14:textId="77777777" w:rsidR="00C82B69" w:rsidRPr="00C851ED" w:rsidRDefault="00C82B69" w:rsidP="007E0118">
            <w:pPr>
              <w:jc w:val="center"/>
              <w:rPr>
                <w:rFonts w:ascii="Calibri" w:hAnsi="Calibri" w:cs="Calibri"/>
                <w:sz w:val="22"/>
                <w:szCs w:val="22"/>
              </w:rPr>
            </w:pPr>
            <w:r>
              <w:rPr>
                <w:rFonts w:ascii="Calibri" w:hAnsi="Calibri" w:cs="Calibri"/>
                <w:sz w:val="22"/>
                <w:szCs w:val="22"/>
              </w:rPr>
              <w:t>m</w:t>
            </w:r>
            <w:r w:rsidRPr="00C851ED">
              <w:rPr>
                <w:rFonts w:ascii="Calibri" w:hAnsi="Calibri" w:cs="Calibri"/>
                <w:sz w:val="22"/>
                <w:szCs w:val="22"/>
              </w:rPr>
              <w:t>in</w:t>
            </w:r>
            <w:r w:rsidR="007E0118">
              <w:rPr>
                <w:rFonts w:ascii="Calibri" w:hAnsi="Calibri" w:cs="Calibri"/>
                <w:sz w:val="22"/>
                <w:szCs w:val="22"/>
              </w:rPr>
              <w:t>.</w:t>
            </w:r>
            <w:r w:rsidRPr="00C851ED">
              <w:rPr>
                <w:rFonts w:ascii="Calibri" w:hAnsi="Calibri" w:cs="Calibri"/>
                <w:sz w:val="22"/>
                <w:szCs w:val="22"/>
              </w:rPr>
              <w:t xml:space="preserve"> 500 m</w:t>
            </w:r>
            <w:r w:rsidRPr="00C82B69">
              <w:rPr>
                <w:rFonts w:ascii="Calibri" w:hAnsi="Calibri" w:cs="Calibri"/>
                <w:sz w:val="22"/>
                <w:szCs w:val="22"/>
                <w:vertAlign w:val="superscript"/>
              </w:rPr>
              <w:t>3</w:t>
            </w:r>
          </w:p>
        </w:tc>
        <w:tc>
          <w:tcPr>
            <w:tcW w:w="1828" w:type="pct"/>
            <w:vAlign w:val="center"/>
          </w:tcPr>
          <w:p w14:paraId="18B72F20" w14:textId="77777777" w:rsidR="00C82B69" w:rsidRDefault="007E0118" w:rsidP="007E0118">
            <w:pPr>
              <w:jc w:val="center"/>
              <w:rPr>
                <w:rFonts w:ascii="Calibri" w:hAnsi="Calibri" w:cs="Calibri"/>
                <w:sz w:val="22"/>
                <w:szCs w:val="22"/>
              </w:rPr>
            </w:pPr>
            <w:r w:rsidRPr="007E0118">
              <w:rPr>
                <w:rFonts w:ascii="Calibri" w:hAnsi="Calibri" w:cs="Calibri"/>
                <w:sz w:val="22"/>
                <w:szCs w:val="22"/>
              </w:rPr>
              <w:t>meraním prietokomer</w:t>
            </w:r>
            <w:r>
              <w:rPr>
                <w:rFonts w:ascii="Calibri" w:hAnsi="Calibri" w:cs="Calibri"/>
                <w:sz w:val="22"/>
                <w:szCs w:val="22"/>
              </w:rPr>
              <w:t>om</w:t>
            </w:r>
          </w:p>
        </w:tc>
      </w:tr>
      <w:tr w:rsidR="00C82B69" w:rsidRPr="00917199" w14:paraId="4C76B73E" w14:textId="77777777" w:rsidTr="163F033D">
        <w:trPr>
          <w:trHeight w:val="217"/>
        </w:trPr>
        <w:tc>
          <w:tcPr>
            <w:tcW w:w="2458" w:type="pct"/>
            <w:shd w:val="clear" w:color="auto" w:fill="auto"/>
            <w:vAlign w:val="center"/>
          </w:tcPr>
          <w:p w14:paraId="41734E1B" w14:textId="7D328087" w:rsidR="00C82B69" w:rsidRPr="00C851ED" w:rsidRDefault="00E65F43" w:rsidP="007E0118">
            <w:pPr>
              <w:ind w:left="142" w:right="136"/>
              <w:rPr>
                <w:rFonts w:ascii="Calibri" w:eastAsia="Calibri" w:hAnsi="Calibri" w:cs="Calibri"/>
                <w:color w:val="000000"/>
                <w:sz w:val="22"/>
                <w:szCs w:val="22"/>
              </w:rPr>
            </w:pPr>
            <w:r>
              <w:rPr>
                <w:rFonts w:ascii="Calibri" w:eastAsia="Calibri" w:hAnsi="Calibri" w:cs="Calibri"/>
                <w:color w:val="000000"/>
                <w:sz w:val="22"/>
                <w:szCs w:val="22"/>
              </w:rPr>
              <w:lastRenderedPageBreak/>
              <w:t>H</w:t>
            </w:r>
            <w:r w:rsidR="00C82B69" w:rsidRPr="00C851ED">
              <w:rPr>
                <w:rFonts w:ascii="Calibri" w:eastAsia="Calibri" w:hAnsi="Calibri" w:cs="Calibri"/>
                <w:color w:val="000000"/>
                <w:sz w:val="22"/>
                <w:szCs w:val="22"/>
              </w:rPr>
              <w:t>odnota havarijného doplňovania</w:t>
            </w:r>
          </w:p>
        </w:tc>
        <w:tc>
          <w:tcPr>
            <w:tcW w:w="714" w:type="pct"/>
            <w:shd w:val="clear" w:color="auto" w:fill="auto"/>
            <w:vAlign w:val="center"/>
          </w:tcPr>
          <w:p w14:paraId="7F884336" w14:textId="78B5615B" w:rsidR="00C82B69" w:rsidRDefault="2DAAA145" w:rsidP="007E0118">
            <w:pPr>
              <w:jc w:val="center"/>
              <w:rPr>
                <w:rFonts w:ascii="Calibri" w:hAnsi="Calibri" w:cs="Calibri"/>
                <w:sz w:val="22"/>
                <w:szCs w:val="22"/>
              </w:rPr>
            </w:pPr>
            <w:r w:rsidRPr="163F033D">
              <w:rPr>
                <w:rFonts w:ascii="Calibri" w:hAnsi="Calibri" w:cs="Calibri"/>
                <w:sz w:val="22"/>
                <w:szCs w:val="22"/>
              </w:rPr>
              <w:t xml:space="preserve">100 </w:t>
            </w:r>
            <w:r w:rsidR="003D72C7">
              <w:rPr>
                <w:rFonts w:ascii="Calibri" w:hAnsi="Calibri" w:cs="Calibri"/>
                <w:sz w:val="22"/>
                <w:szCs w:val="22"/>
              </w:rPr>
              <w:t>t</w:t>
            </w:r>
            <w:r w:rsidRPr="163F033D">
              <w:rPr>
                <w:rFonts w:ascii="Calibri" w:hAnsi="Calibri" w:cs="Calibri"/>
                <w:sz w:val="22"/>
                <w:szCs w:val="22"/>
              </w:rPr>
              <w:t>/h</w:t>
            </w:r>
          </w:p>
        </w:tc>
        <w:tc>
          <w:tcPr>
            <w:tcW w:w="1828" w:type="pct"/>
            <w:vAlign w:val="center"/>
          </w:tcPr>
          <w:p w14:paraId="298773EB" w14:textId="77777777" w:rsidR="00C82B69" w:rsidRPr="00C851ED" w:rsidRDefault="007E0118" w:rsidP="007E0118">
            <w:pPr>
              <w:jc w:val="center"/>
              <w:rPr>
                <w:rFonts w:ascii="Calibri" w:hAnsi="Calibri" w:cs="Calibri"/>
                <w:sz w:val="22"/>
                <w:szCs w:val="22"/>
              </w:rPr>
            </w:pPr>
            <w:r w:rsidRPr="007E0118">
              <w:rPr>
                <w:rFonts w:ascii="Calibri" w:hAnsi="Calibri" w:cs="Calibri"/>
                <w:sz w:val="22"/>
                <w:szCs w:val="22"/>
              </w:rPr>
              <w:t>meraním prietokomer</w:t>
            </w:r>
            <w:r>
              <w:rPr>
                <w:rFonts w:ascii="Calibri" w:hAnsi="Calibri" w:cs="Calibri"/>
                <w:sz w:val="22"/>
                <w:szCs w:val="22"/>
              </w:rPr>
              <w:t>om</w:t>
            </w:r>
          </w:p>
        </w:tc>
      </w:tr>
    </w:tbl>
    <w:p w14:paraId="01609A32" w14:textId="77777777" w:rsidR="008E5591" w:rsidRPr="00C851ED" w:rsidRDefault="007E0118" w:rsidP="00E27894">
      <w:pPr>
        <w:pStyle w:val="Odsekzoznamu"/>
        <w:numPr>
          <w:ilvl w:val="0"/>
          <w:numId w:val="0"/>
        </w:numPr>
        <w:ind w:left="709"/>
      </w:pPr>
      <w:r>
        <w:rPr>
          <w:rFonts w:eastAsia="Calibri"/>
          <w:color w:val="000000"/>
        </w:rPr>
        <w:t xml:space="preserve">* </w:t>
      </w:r>
      <w:r w:rsidR="008E5591" w:rsidRPr="00C851ED">
        <w:rPr>
          <w:rFonts w:eastAsia="Calibri"/>
          <w:color w:val="000000"/>
        </w:rPr>
        <w:t>Pri garantovaných parametroch, kde nie je uvedený interval, prípadne maximálna alebo minimálna hodnota</w:t>
      </w:r>
      <w:r w:rsidR="00C82B69">
        <w:rPr>
          <w:rFonts w:eastAsia="Calibri"/>
          <w:color w:val="000000"/>
        </w:rPr>
        <w:t>,</w:t>
      </w:r>
      <w:r w:rsidR="008E5591" w:rsidRPr="00C851ED">
        <w:rPr>
          <w:rFonts w:eastAsia="Calibri"/>
          <w:color w:val="000000"/>
        </w:rPr>
        <w:t xml:space="preserve"> bude akceptovaná tolerancia +</w:t>
      </w:r>
      <w:r w:rsidR="00C82B69">
        <w:rPr>
          <w:rFonts w:eastAsia="Calibri"/>
          <w:color w:val="000000"/>
        </w:rPr>
        <w:t>/</w:t>
      </w:r>
      <w:r w:rsidR="008E5591" w:rsidRPr="00C851ED">
        <w:rPr>
          <w:rFonts w:eastAsia="Calibri"/>
          <w:color w:val="000000"/>
        </w:rPr>
        <w:t>-5</w:t>
      </w:r>
      <w:r w:rsidR="00C82B69">
        <w:rPr>
          <w:rFonts w:eastAsia="Calibri"/>
          <w:color w:val="000000"/>
        </w:rPr>
        <w:t xml:space="preserve"> </w:t>
      </w:r>
      <w:r w:rsidR="008E5591" w:rsidRPr="00C851ED">
        <w:rPr>
          <w:rFonts w:eastAsia="Calibri"/>
          <w:color w:val="000000"/>
        </w:rPr>
        <w:t>%.</w:t>
      </w:r>
    </w:p>
    <w:p w14:paraId="72082D61" w14:textId="2A04DB14" w:rsidR="007E5A81" w:rsidRPr="00C851ED" w:rsidRDefault="00B5578F" w:rsidP="00DC5CB8">
      <w:pPr>
        <w:pStyle w:val="Odsekzoznamu"/>
        <w:tabs>
          <w:tab w:val="clear" w:pos="540"/>
        </w:tabs>
        <w:ind w:left="709" w:hanging="709"/>
      </w:pPr>
      <w:r w:rsidRPr="00C851ED">
        <w:t>Zhotoviteľ sa touto zmluvou zaväzuje vykonať dielo vrátane zabezpečenia dodávok materiálov, stavebných a iných výrobkov, stavebných hmôt, dielcov, náhradných dielov, surovín a iných vecí určených na zapracovanie do diela a potrebných na jeho zhotovenie (ďalej len „</w:t>
      </w:r>
      <w:r w:rsidRPr="00C851ED">
        <w:rPr>
          <w:b/>
          <w:bCs/>
        </w:rPr>
        <w:t>materiál</w:t>
      </w:r>
      <w:r w:rsidRPr="00C851ED">
        <w:t xml:space="preserve">“) a 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Pr="00C851ED">
        <w:fldChar w:fldCharType="begin"/>
      </w:r>
      <w:r w:rsidRPr="00C851ED">
        <w:instrText xml:space="preserve"> REF _Ref108595358 \r \h  \* MERGEFORMAT </w:instrText>
      </w:r>
      <w:r w:rsidRPr="00C851ED">
        <w:fldChar w:fldCharType="separate"/>
      </w:r>
      <w:r w:rsidR="00ED51D3">
        <w:t>1.4</w:t>
      </w:r>
      <w:r w:rsidRPr="00C851ED">
        <w:fldChar w:fldCharType="end"/>
      </w:r>
      <w:r w:rsidRPr="00C851ED">
        <w:t xml:space="preserve"> tohto článku, v prílohách </w:t>
      </w:r>
      <w:r w:rsidR="008D2138" w:rsidRPr="004D5F02">
        <w:t>A</w:t>
      </w:r>
      <w:r w:rsidR="004D5F02">
        <w:t xml:space="preserve"> </w:t>
      </w:r>
      <w:r w:rsidR="008D2138" w:rsidRPr="004D5F02">
        <w:t>až</w:t>
      </w:r>
      <w:r w:rsidR="008E5591" w:rsidRPr="004D5F02">
        <w:t xml:space="preserve"> </w:t>
      </w:r>
      <w:r w:rsidR="004D5F02" w:rsidRPr="004D5F02">
        <w:t>D</w:t>
      </w:r>
      <w:r w:rsidRPr="00C851ED">
        <w:t xml:space="preserve"> k tejto zmluve, ako aj v nasledovnej podkladovej dokumentácii</w:t>
      </w:r>
      <w:r w:rsidR="008062A8" w:rsidRPr="00C851ED">
        <w:t>:</w:t>
      </w:r>
    </w:p>
    <w:p w14:paraId="3EC1CB70" w14:textId="77777777" w:rsidR="00711791" w:rsidRPr="00C851ED" w:rsidRDefault="001721DE" w:rsidP="00D17643">
      <w:pPr>
        <w:pStyle w:val="aPsmenozoznamu"/>
        <w:spacing w:after="0"/>
        <w:ind w:left="1134" w:hanging="425"/>
        <w:contextualSpacing w:val="0"/>
      </w:pPr>
      <w:r w:rsidRPr="00C851ED">
        <w:t xml:space="preserve">dokumentácia </w:t>
      </w:r>
      <w:r w:rsidR="009B1AFF" w:rsidRPr="00C851ED">
        <w:t>pre stavebné povolenie (DSP)</w:t>
      </w:r>
      <w:r w:rsidRPr="00C851ED">
        <w:t xml:space="preserve"> </w:t>
      </w:r>
      <w:r w:rsidR="00711791" w:rsidRPr="00C851ED">
        <w:t>pre stavbu s názvom „</w:t>
      </w:r>
      <w:r w:rsidRPr="00C851ED">
        <w:t>Akumulácia tepelnej</w:t>
      </w:r>
      <w:r w:rsidR="002F7DB8" w:rsidRPr="00C851ED">
        <w:t xml:space="preserve"> </w:t>
      </w:r>
      <w:r w:rsidRPr="00C851ED">
        <w:t>energie</w:t>
      </w:r>
      <w:r w:rsidR="00711791" w:rsidRPr="00C851ED">
        <w:t>“, spracovan</w:t>
      </w:r>
      <w:r w:rsidR="008062A8" w:rsidRPr="00C851ED">
        <w:t>á</w:t>
      </w:r>
      <w:r w:rsidR="00711791" w:rsidRPr="00C851ED">
        <w:t xml:space="preserve"> spoločnosťou </w:t>
      </w:r>
      <w:r w:rsidR="00F226CC">
        <w:t xml:space="preserve">ECONS ENERGY, </w:t>
      </w:r>
      <w:proofErr w:type="spellStart"/>
      <w:r w:rsidR="00F226CC">
        <w:t>a.s</w:t>
      </w:r>
      <w:proofErr w:type="spellEnd"/>
      <w:r w:rsidR="00F226CC">
        <w:t>.</w:t>
      </w:r>
      <w:r w:rsidR="00711791" w:rsidRPr="00C851ED">
        <w:t>,</w:t>
      </w:r>
    </w:p>
    <w:p w14:paraId="2BA66DF7" w14:textId="77777777" w:rsidR="00711791" w:rsidRPr="00C851ED" w:rsidRDefault="004D5F02" w:rsidP="00D17643">
      <w:pPr>
        <w:pStyle w:val="aPsmenozoznamu"/>
        <w:spacing w:after="0"/>
        <w:ind w:left="1134" w:hanging="425"/>
        <w:contextualSpacing w:val="0"/>
      </w:pPr>
      <w:r>
        <w:t>vyjadrenia dotknutých orgánov pre stavebné povolenie</w:t>
      </w:r>
      <w:r w:rsidR="006B4DD6" w:rsidRPr="00C851ED">
        <w:t>,</w:t>
      </w:r>
    </w:p>
    <w:p w14:paraId="2AD57440" w14:textId="77777777" w:rsidR="00711791" w:rsidRPr="00C851ED" w:rsidRDefault="00D5353E" w:rsidP="00C82B69">
      <w:pPr>
        <w:pStyle w:val="aPsmenozoznamu"/>
        <w:ind w:left="1134" w:hanging="425"/>
        <w:contextualSpacing w:val="0"/>
      </w:pPr>
      <w:r w:rsidRPr="00C851ED">
        <w:t>výkaz výmer – celkové náklady stavby</w:t>
      </w:r>
      <w:r w:rsidR="006B4DD6" w:rsidRPr="00C851ED">
        <w:t>;</w:t>
      </w:r>
    </w:p>
    <w:p w14:paraId="59D974B8" w14:textId="175F55FA" w:rsidR="00711791" w:rsidRPr="00C851ED" w:rsidRDefault="00B5578F" w:rsidP="00C82B69">
      <w:pPr>
        <w:pStyle w:val="Odsekzoznamu"/>
        <w:numPr>
          <w:ilvl w:val="0"/>
          <w:numId w:val="0"/>
        </w:numPr>
        <w:ind w:left="709"/>
        <w:rPr>
          <w:iCs/>
          <w:color w:val="0000FF"/>
          <w:u w:val="single"/>
        </w:rPr>
      </w:pPr>
      <w:r w:rsidRPr="00301C4C">
        <w:t xml:space="preserve">dokumentácia uvedená v písmenách a) až c) tohto odseku je dostupná na webovom sídle objednávateľa </w:t>
      </w:r>
      <w:hyperlink r:id="rId11" w:history="1">
        <w:r w:rsidR="00531B02" w:rsidRPr="00301C4C">
          <w:rPr>
            <w:rStyle w:val="Hypertextovprepojenie"/>
          </w:rPr>
          <w:t>http://docs.mhth.sk/MHTH/Akumulacia_TE_Vychod/TpV_Akumulacia.zip</w:t>
        </w:r>
      </w:hyperlink>
      <w:r w:rsidR="00531B02" w:rsidRPr="00301C4C">
        <w:t xml:space="preserve"> </w:t>
      </w:r>
      <w:r w:rsidRPr="00301C4C">
        <w:t>a</w:t>
      </w:r>
      <w:r w:rsidRPr="00301C4C">
        <w:rPr>
          <w:iCs/>
        </w:rPr>
        <w:t> tvorí súčasť tejto zmluvy, aj keď k nej nie je vzhľadom na svoju povahu fyzicky pripojená (ďalej len „</w:t>
      </w:r>
      <w:r w:rsidRPr="00301C4C">
        <w:rPr>
          <w:b/>
          <w:bCs/>
          <w:iCs/>
        </w:rPr>
        <w:t>podkladová dokumentácia</w:t>
      </w:r>
      <w:r w:rsidRPr="00301C4C">
        <w:rPr>
          <w:iCs/>
        </w:rPr>
        <w:t>“)</w:t>
      </w:r>
      <w:r w:rsidRPr="00301C4C">
        <w:t xml:space="preserve">. </w:t>
      </w:r>
      <w:r w:rsidR="003C5AE9" w:rsidRPr="00301C4C">
        <w:rPr>
          <w:rFonts w:eastAsia="Calibri"/>
          <w:lang w:eastAsia="en-US"/>
        </w:rPr>
        <w:t xml:space="preserve">Technické parametre a vlastnosti </w:t>
      </w:r>
      <w:r w:rsidR="003C5AE9" w:rsidRPr="00301C4C">
        <w:rPr>
          <w:rFonts w:eastAsia="Calibri"/>
        </w:rPr>
        <w:t xml:space="preserve">diela </w:t>
      </w:r>
      <w:r w:rsidR="003C5AE9" w:rsidRPr="00301C4C">
        <w:rPr>
          <w:rFonts w:eastAsia="Calibri"/>
          <w:lang w:eastAsia="en-US"/>
        </w:rPr>
        <w:t xml:space="preserve">musia byť minimálne na úrovni </w:t>
      </w:r>
      <w:r w:rsidR="003C5AE9" w:rsidRPr="00301C4C">
        <w:rPr>
          <w:rFonts w:eastAsia="Calibri"/>
        </w:rPr>
        <w:t xml:space="preserve">vyplývajúcej z príloh k tejto zmluve a z podkladovej dokumentácie </w:t>
      </w:r>
      <w:r w:rsidR="003C5AE9" w:rsidRPr="00301C4C">
        <w:rPr>
          <w:rFonts w:eastAsia="Calibri"/>
          <w:lang w:eastAsia="en-US"/>
        </w:rPr>
        <w:t xml:space="preserve">alebo lepšie. </w:t>
      </w:r>
      <w:r w:rsidRPr="00301C4C">
        <w:t>V prípade rozporu medzi podkladovou dokumentáciou, touto zmluvou a/alebo prílohami k tejto zmluve sa uplatní nasledovné poradie prednosti: (1.) táto zmluva, (2.) prílohy A</w:t>
      </w:r>
      <w:r w:rsidR="00F226CC" w:rsidRPr="00301C4C">
        <w:t> až D</w:t>
      </w:r>
      <w:r w:rsidRPr="00301C4C">
        <w:t xml:space="preserve"> k tejto zmluve, (3.) ostatné prílohy k tejto zmluve, (4.) 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w:t>
      </w:r>
      <w:r w:rsidR="00301C4C" w:rsidRPr="00301C4C">
        <w:t>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301C4C" w:rsidRPr="00301C4C">
        <w:rPr>
          <w:b/>
          <w:bCs/>
        </w:rPr>
        <w:t>technické normy</w:t>
      </w:r>
      <w:r w:rsidR="00301C4C" w:rsidRPr="00301C4C">
        <w:t>“).</w:t>
      </w:r>
      <w:r w:rsidR="00301C4C">
        <w:t xml:space="preserve"> </w:t>
      </w:r>
      <w:r w:rsidRPr="00C851ED">
        <w:t>Zhotoviteľ je povinný dielo realizovať aj v súlade s</w:t>
      </w:r>
      <w:r w:rsidR="004D5F02">
        <w:t> </w:t>
      </w:r>
      <w:r w:rsidRPr="00C851ED">
        <w:t>právoplatným stavebným povolením, ktoré bude na dielo ako stavbu vydané príslušným stavebným úradom. Zabezpečenie právoplatného stavebného povolenia je povinnosťou objednávateľa ako jeho súčinnosť. Stavebné povolenie odovzdá objednávateľ zhotoviteľovi obratom po jeho vydaní s tým, že zhotoviteľ je oprávnený začať so zriadením staveniska a</w:t>
      </w:r>
      <w:r w:rsidR="004D5F02">
        <w:t> </w:t>
      </w:r>
      <w:r w:rsidRPr="00C851ED">
        <w:t>stavebnými prácami až po jeho právoplatnosti. V prípade, ak z podmienok právoplatného stavebného povolenia zhotoviteľovi vyplynú dodatočné povinnosti, ktoré nevyplývajú z tejto zmluvy vrátane podkladovej dokumentácie, zhotoviteľ bude oprávnený žiadať od objednávateľa náhradu nákladov s tým spojených ako naviac práce podľa pravidiel uvedených v</w:t>
      </w:r>
      <w:r w:rsidR="009076DF">
        <w:t> </w:t>
      </w:r>
      <w:r w:rsidRPr="00C851ED">
        <w:t>článku</w:t>
      </w:r>
      <w:r w:rsidR="009076DF">
        <w:t xml:space="preserve"> </w:t>
      </w:r>
      <w:r w:rsidR="009076DF">
        <w:fldChar w:fldCharType="begin"/>
      </w:r>
      <w:r w:rsidR="009076DF">
        <w:instrText xml:space="preserve"> REF _Ref149305723 \r \h </w:instrText>
      </w:r>
      <w:r w:rsidR="009076DF">
        <w:fldChar w:fldCharType="separate"/>
      </w:r>
      <w:r w:rsidR="00ED51D3">
        <w:t>7</w:t>
      </w:r>
      <w:r w:rsidR="009076DF">
        <w:fldChar w:fldCharType="end"/>
      </w:r>
      <w:r w:rsidR="009076DF">
        <w:t xml:space="preserve"> ods. </w:t>
      </w:r>
      <w:r w:rsidR="009076DF">
        <w:fldChar w:fldCharType="begin"/>
      </w:r>
      <w:r w:rsidR="009076DF">
        <w:instrText xml:space="preserve"> REF _Ref149305728 \r \h </w:instrText>
      </w:r>
      <w:r w:rsidR="009076DF">
        <w:fldChar w:fldCharType="separate"/>
      </w:r>
      <w:r w:rsidR="00ED51D3">
        <w:t>7.7</w:t>
      </w:r>
      <w:r w:rsidR="009076DF">
        <w:fldChar w:fldCharType="end"/>
      </w:r>
      <w:r w:rsidRPr="00C851ED">
        <w:t xml:space="preserve"> tejto zmluvy.</w:t>
      </w:r>
    </w:p>
    <w:p w14:paraId="065F9CE6" w14:textId="77777777" w:rsidR="007E5A81" w:rsidRPr="00C851ED" w:rsidRDefault="007E5A81" w:rsidP="00DC5CB8">
      <w:pPr>
        <w:pStyle w:val="Odsekzoznamu"/>
        <w:tabs>
          <w:tab w:val="clear" w:pos="540"/>
        </w:tabs>
        <w:ind w:left="709" w:hanging="709"/>
      </w:pPr>
      <w:bookmarkStart w:id="2" w:name="_Ref108595358"/>
      <w:r w:rsidRPr="00C851ED">
        <w:rPr>
          <w:bCs/>
        </w:rPr>
        <w:t>Dielo zahŕňa:</w:t>
      </w:r>
      <w:bookmarkEnd w:id="2"/>
      <w:r w:rsidRPr="00C851ED">
        <w:t xml:space="preserve"> </w:t>
      </w:r>
    </w:p>
    <w:p w14:paraId="1D12E62B" w14:textId="77777777" w:rsidR="007E5A81" w:rsidRPr="00C851ED" w:rsidRDefault="0045495E" w:rsidP="00C82B69">
      <w:pPr>
        <w:pStyle w:val="ODSAD"/>
        <w:widowControl/>
        <w:numPr>
          <w:ilvl w:val="0"/>
          <w:numId w:val="29"/>
        </w:numPr>
        <w:tabs>
          <w:tab w:val="clear" w:pos="454"/>
        </w:tabs>
        <w:spacing w:before="240" w:after="240"/>
        <w:ind w:left="1134" w:hanging="425"/>
        <w:rPr>
          <w:rFonts w:ascii="Calibri" w:hAnsi="Calibri" w:cs="Calibri"/>
          <w:b/>
          <w:caps/>
          <w:noProof w:val="0"/>
          <w:color w:val="auto"/>
          <w:sz w:val="22"/>
          <w:szCs w:val="22"/>
        </w:rPr>
      </w:pPr>
      <w:bookmarkStart w:id="3" w:name="_Ref150853854"/>
      <w:r w:rsidRPr="00C851ED">
        <w:rPr>
          <w:rFonts w:ascii="Calibri" w:hAnsi="Calibri" w:cs="Calibri"/>
          <w:b/>
          <w:caps/>
          <w:noProof w:val="0"/>
          <w:color w:val="auto"/>
          <w:sz w:val="22"/>
          <w:szCs w:val="22"/>
        </w:rPr>
        <w:t>P</w:t>
      </w:r>
      <w:r w:rsidR="007E5A81" w:rsidRPr="00C851ED">
        <w:rPr>
          <w:rFonts w:ascii="Calibri" w:hAnsi="Calibri" w:cs="Calibri"/>
          <w:b/>
          <w:caps/>
          <w:noProof w:val="0"/>
          <w:color w:val="auto"/>
          <w:sz w:val="22"/>
          <w:szCs w:val="22"/>
        </w:rPr>
        <w:t>rojektové a inžinierske činnosti</w:t>
      </w:r>
      <w:r w:rsidR="00CF1140" w:rsidRPr="00C851ED">
        <w:rPr>
          <w:rFonts w:ascii="Calibri" w:hAnsi="Calibri" w:cs="Calibri"/>
          <w:b/>
          <w:caps/>
          <w:noProof w:val="0"/>
          <w:color w:val="auto"/>
          <w:sz w:val="22"/>
          <w:szCs w:val="22"/>
        </w:rPr>
        <w:t xml:space="preserve"> vo vzťahu k dielu</w:t>
      </w:r>
      <w:r w:rsidR="007E5A81" w:rsidRPr="00C851ED">
        <w:rPr>
          <w:rFonts w:ascii="Calibri" w:hAnsi="Calibri" w:cs="Calibri"/>
          <w:b/>
          <w:caps/>
          <w:noProof w:val="0"/>
          <w:color w:val="auto"/>
          <w:sz w:val="22"/>
          <w:szCs w:val="22"/>
        </w:rPr>
        <w:t>:</w:t>
      </w:r>
      <w:bookmarkEnd w:id="3"/>
    </w:p>
    <w:p w14:paraId="7914C573" w14:textId="77777777" w:rsidR="00173716" w:rsidRPr="00C851ED" w:rsidRDefault="004D5F02" w:rsidP="00BE0F4A">
      <w:pPr>
        <w:pStyle w:val="Psmeno"/>
        <w:numPr>
          <w:ilvl w:val="0"/>
          <w:numId w:val="48"/>
        </w:numPr>
        <w:spacing w:after="0"/>
        <w:ind w:left="1134" w:hanging="425"/>
        <w:contextualSpacing w:val="0"/>
      </w:pPr>
      <w:bookmarkStart w:id="4" w:name="_Ref150853842"/>
      <w:r>
        <w:rPr>
          <w:color w:val="000000"/>
        </w:rPr>
        <w:t>v</w:t>
      </w:r>
      <w:r w:rsidR="009B1AFF" w:rsidRPr="00C851ED">
        <w:rPr>
          <w:color w:val="000000"/>
        </w:rPr>
        <w:t>ypracovanie a odovzdanie dokumentácie pre realizáciu stavby vo vzťahu k dielu (ďalej len „</w:t>
      </w:r>
      <w:r w:rsidR="009B1AFF" w:rsidRPr="00B90922">
        <w:rPr>
          <w:b/>
          <w:bCs w:val="0"/>
          <w:color w:val="000000"/>
        </w:rPr>
        <w:t>DRS</w:t>
      </w:r>
      <w:r w:rsidR="009B1AFF" w:rsidRPr="00C851ED">
        <w:rPr>
          <w:color w:val="000000"/>
        </w:rPr>
        <w:t>“) v jednotlivých technických, ekologických a ekonomických prvkoch v šiestich (6) vyhotoveniach v listinnej forme a v dvoch (2) vyhotoveniach v</w:t>
      </w:r>
      <w:r>
        <w:rPr>
          <w:color w:val="000000"/>
        </w:rPr>
        <w:t> </w:t>
      </w:r>
      <w:r w:rsidR="009B1AFF" w:rsidRPr="00C851ED">
        <w:rPr>
          <w:color w:val="000000"/>
        </w:rPr>
        <w:t xml:space="preserve">elektronickej forme. Súčasťou DRS bude aj zhotoviteľom vypracovaný </w:t>
      </w:r>
      <w:r w:rsidR="009B1AFF" w:rsidRPr="00B90922">
        <w:rPr>
          <w:color w:val="000000"/>
        </w:rPr>
        <w:t>výkaz výmer v</w:t>
      </w:r>
      <w:r w:rsidRPr="00B90922">
        <w:rPr>
          <w:color w:val="000000"/>
        </w:rPr>
        <w:t> </w:t>
      </w:r>
      <w:r w:rsidR="009B1AFF" w:rsidRPr="00B90922">
        <w:rPr>
          <w:color w:val="000000"/>
        </w:rPr>
        <w:t>podrobnostiach DRS</w:t>
      </w:r>
      <w:r w:rsidR="009B1AFF" w:rsidRPr="00C851ED">
        <w:rPr>
          <w:color w:val="000000"/>
        </w:rPr>
        <w:t xml:space="preserve"> s ocenenými jednotlivými </w:t>
      </w:r>
      <w:r w:rsidR="009B1AFF" w:rsidRPr="00C851ED">
        <w:rPr>
          <w:color w:val="000000"/>
        </w:rPr>
        <w:lastRenderedPageBreak/>
        <w:t>položkami. Takto spracovaný výkaz výmer vo väčšej miere podrobnosti s</w:t>
      </w:r>
      <w:r w:rsidR="00847908">
        <w:rPr>
          <w:color w:val="000000"/>
        </w:rPr>
        <w:t> </w:t>
      </w:r>
      <w:r w:rsidR="009B1AFF" w:rsidRPr="00C851ED">
        <w:rPr>
          <w:color w:val="000000"/>
        </w:rPr>
        <w:t xml:space="preserve">ocenenými jednotlivými položkami musí byť v súlade </w:t>
      </w:r>
      <w:r w:rsidR="009076DF" w:rsidRPr="009D0F16">
        <w:t>s</w:t>
      </w:r>
      <w:r w:rsidR="009076DF">
        <w:t xml:space="preserve"> oceneným výkazom </w:t>
      </w:r>
      <w:r w:rsidR="009076DF" w:rsidRPr="009D0F16">
        <w:t>výmer z</w:t>
      </w:r>
      <w:r w:rsidR="009076DF">
        <w:t> </w:t>
      </w:r>
      <w:r w:rsidR="009076DF" w:rsidRPr="009D0F16">
        <w:t>ponuky zhotoviteľa</w:t>
      </w:r>
      <w:r w:rsidR="009076DF">
        <w:t xml:space="preserve"> </w:t>
      </w:r>
      <w:r w:rsidR="009076DF" w:rsidRPr="009076DF">
        <w:t>podanej ním ako uchádzačom v procese obstarávania zákazky na vykonanie diela a ním podané vysvetlenia a doplnenia v rámci procesu verejného obstarávania zákazky na vykonanie diela (ďalej len „</w:t>
      </w:r>
      <w:r w:rsidR="009076DF" w:rsidRPr="009076DF">
        <w:rPr>
          <w:b/>
          <w:bCs w:val="0"/>
        </w:rPr>
        <w:t>ponuka</w:t>
      </w:r>
      <w:r w:rsidR="009076DF" w:rsidRPr="009076DF">
        <w:t>“)</w:t>
      </w:r>
      <w:r w:rsidR="009076DF">
        <w:t xml:space="preserve">, ktorý tvorí </w:t>
      </w:r>
      <w:r w:rsidR="009076DF" w:rsidRPr="009076DF">
        <w:t>prílohu C</w:t>
      </w:r>
      <w:r w:rsidR="009076DF">
        <w:t xml:space="preserve"> </w:t>
      </w:r>
      <w:r w:rsidR="009076DF" w:rsidRPr="009D0F16">
        <w:t>k</w:t>
      </w:r>
      <w:r w:rsidR="009076DF">
        <w:t> </w:t>
      </w:r>
      <w:r w:rsidR="009076DF" w:rsidRPr="009D0F16">
        <w:t>tejto zmluve</w:t>
      </w:r>
      <w:r w:rsidR="009076DF">
        <w:rPr>
          <w:color w:val="000000"/>
        </w:rPr>
        <w:t>;</w:t>
      </w:r>
      <w:bookmarkEnd w:id="4"/>
    </w:p>
    <w:p w14:paraId="2CE7D812" w14:textId="77777777" w:rsidR="009B1AFF" w:rsidRPr="00C851ED" w:rsidRDefault="004D5F02" w:rsidP="00420773">
      <w:pPr>
        <w:pStyle w:val="Psmeno"/>
        <w:numPr>
          <w:ilvl w:val="0"/>
          <w:numId w:val="48"/>
        </w:numPr>
        <w:ind w:left="1134" w:hanging="425"/>
        <w:contextualSpacing w:val="0"/>
      </w:pPr>
      <w:bookmarkStart w:id="5" w:name="_Ref150854524"/>
      <w:r>
        <w:rPr>
          <w:color w:val="000000"/>
        </w:rPr>
        <w:t>s</w:t>
      </w:r>
      <w:r w:rsidR="009B1AFF" w:rsidRPr="00C851ED">
        <w:rPr>
          <w:color w:val="000000"/>
        </w:rPr>
        <w:t>účasťou DRS je aj všetka potrebná výkresová a iná dokumentácia vo vyššej miere podrobnosti oproti DRS nevyhnutnej pre riadne vykonanie diela, a to najmä:</w:t>
      </w:r>
      <w:bookmarkEnd w:id="5"/>
      <w:r w:rsidR="00784610">
        <w:rPr>
          <w:color w:val="000000"/>
        </w:rPr>
        <w:t xml:space="preserve"> </w:t>
      </w:r>
    </w:p>
    <w:p w14:paraId="5558F7CA" w14:textId="77777777" w:rsidR="009B1AFF" w:rsidRPr="00C851ED" w:rsidRDefault="009B1AFF"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vytyčovacie výkresy doplňujúce DRS v podrobnostiach pre spoľahlivé a nevyhnutné vytýčenie všetkých detailov jednotlivých stavebných objektov, </w:t>
      </w:r>
    </w:p>
    <w:p w14:paraId="5126E4A3" w14:textId="77777777" w:rsidR="009B1AFF" w:rsidRPr="00C851ED" w:rsidRDefault="009B1AFF"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výkresy tvaru a výstuže prefabrikovaných betónových a železobetónových konštrukcií, dielov a ich stykov, armovacie výkresy monolitických železobetónových konštrukcií, </w:t>
      </w:r>
    </w:p>
    <w:p w14:paraId="5C1E1C67" w14:textId="77777777" w:rsidR="009B1AFF" w:rsidRPr="00C851ED" w:rsidRDefault="009B1AFF"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výkresy a špecifikácie prvkov a spojovacieho materiálu konštrukcií ľahkej prefabrikácie, zvarov stykov prefabrikátov, </w:t>
      </w:r>
    </w:p>
    <w:p w14:paraId="0A34776F" w14:textId="77777777" w:rsidR="009B1AFF" w:rsidRPr="00C851ED" w:rsidRDefault="009B1AFF" w:rsidP="00BE0F4A">
      <w:pPr>
        <w:numPr>
          <w:ilvl w:val="0"/>
          <w:numId w:val="95"/>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 xml:space="preserve">statické, dynamické a </w:t>
      </w:r>
      <w:proofErr w:type="spellStart"/>
      <w:r w:rsidRPr="00C851ED">
        <w:rPr>
          <w:rFonts w:ascii="Calibri" w:hAnsi="Calibri" w:cs="Calibri"/>
          <w:color w:val="000000"/>
          <w:sz w:val="22"/>
          <w:szCs w:val="22"/>
        </w:rPr>
        <w:t>technofyzikálne</w:t>
      </w:r>
      <w:proofErr w:type="spellEnd"/>
      <w:r w:rsidRPr="00C851ED">
        <w:rPr>
          <w:rFonts w:ascii="Calibri" w:hAnsi="Calibri" w:cs="Calibri"/>
          <w:color w:val="000000"/>
          <w:sz w:val="22"/>
          <w:szCs w:val="22"/>
        </w:rPr>
        <w:t xml:space="preserve"> výpočty betónových a železobetónových a iných prefabrikátov, prvkov ľahkej prefabrikácie, </w:t>
      </w:r>
    </w:p>
    <w:p w14:paraId="19D692E7" w14:textId="77777777" w:rsidR="009B1AFF" w:rsidRPr="00C851ED" w:rsidRDefault="009B1AFF" w:rsidP="00BE0F4A">
      <w:pPr>
        <w:numPr>
          <w:ilvl w:val="0"/>
          <w:numId w:val="95"/>
        </w:numPr>
        <w:spacing w:after="240"/>
        <w:ind w:left="1418" w:hanging="284"/>
        <w:jc w:val="both"/>
        <w:textAlignment w:val="baseline"/>
        <w:rPr>
          <w:rFonts w:ascii="Calibri" w:hAnsi="Calibri" w:cs="Calibri"/>
          <w:color w:val="000000"/>
          <w:sz w:val="22"/>
          <w:szCs w:val="22"/>
        </w:rPr>
      </w:pPr>
      <w:proofErr w:type="spellStart"/>
      <w:r w:rsidRPr="00C851ED">
        <w:rPr>
          <w:rFonts w:ascii="Calibri" w:hAnsi="Calibri" w:cs="Calibri"/>
          <w:color w:val="000000"/>
          <w:sz w:val="22"/>
          <w:szCs w:val="22"/>
        </w:rPr>
        <w:t>zapojovacie</w:t>
      </w:r>
      <w:proofErr w:type="spellEnd"/>
      <w:r w:rsidRPr="00C851ED">
        <w:rPr>
          <w:rFonts w:ascii="Calibri" w:hAnsi="Calibri" w:cs="Calibri"/>
          <w:color w:val="000000"/>
          <w:sz w:val="22"/>
          <w:szCs w:val="22"/>
        </w:rPr>
        <w:t xml:space="preserve"> schémy rozvádzačov, schémy vnútorných prepojení strojov, zariadení a</w:t>
      </w:r>
      <w:r w:rsidR="004D5F02">
        <w:rPr>
          <w:rFonts w:ascii="Calibri" w:hAnsi="Calibri" w:cs="Calibri"/>
          <w:color w:val="000000"/>
          <w:sz w:val="22"/>
          <w:szCs w:val="22"/>
        </w:rPr>
        <w:t> </w:t>
      </w:r>
      <w:r w:rsidRPr="00C851ED">
        <w:rPr>
          <w:rFonts w:ascii="Calibri" w:hAnsi="Calibri" w:cs="Calibri"/>
          <w:color w:val="000000"/>
          <w:sz w:val="22"/>
          <w:szCs w:val="22"/>
        </w:rPr>
        <w:t xml:space="preserve">prístrojov, </w:t>
      </w:r>
      <w:proofErr w:type="spellStart"/>
      <w:r w:rsidRPr="00C851ED">
        <w:rPr>
          <w:rFonts w:ascii="Calibri" w:hAnsi="Calibri" w:cs="Calibri"/>
          <w:color w:val="000000"/>
          <w:sz w:val="22"/>
          <w:szCs w:val="22"/>
        </w:rPr>
        <w:t>kladačské</w:t>
      </w:r>
      <w:proofErr w:type="spellEnd"/>
      <w:r w:rsidRPr="00C851ED">
        <w:rPr>
          <w:rFonts w:ascii="Calibri" w:hAnsi="Calibri" w:cs="Calibri"/>
          <w:color w:val="000000"/>
          <w:sz w:val="22"/>
          <w:szCs w:val="22"/>
        </w:rPr>
        <w:t xml:space="preserve"> plány, </w:t>
      </w:r>
      <w:proofErr w:type="spellStart"/>
      <w:r w:rsidRPr="00C851ED">
        <w:rPr>
          <w:rFonts w:ascii="Calibri" w:hAnsi="Calibri" w:cs="Calibri"/>
          <w:color w:val="000000"/>
          <w:sz w:val="22"/>
          <w:szCs w:val="22"/>
        </w:rPr>
        <w:t>kladačské</w:t>
      </w:r>
      <w:proofErr w:type="spellEnd"/>
      <w:r w:rsidRPr="00C851ED">
        <w:rPr>
          <w:rFonts w:ascii="Calibri" w:hAnsi="Calibri" w:cs="Calibri"/>
          <w:color w:val="000000"/>
          <w:sz w:val="22"/>
          <w:szCs w:val="22"/>
        </w:rPr>
        <w:t xml:space="preserve"> výkresy káblových rozvodov, </w:t>
      </w:r>
    </w:p>
    <w:p w14:paraId="57CE5686" w14:textId="77777777" w:rsidR="009B1AFF" w:rsidRPr="00C851ED" w:rsidRDefault="009B1AFF" w:rsidP="00BE0F4A">
      <w:pPr>
        <w:pStyle w:val="Psmeno"/>
        <w:numPr>
          <w:ilvl w:val="0"/>
          <w:numId w:val="0"/>
        </w:numPr>
        <w:spacing w:after="0"/>
        <w:ind w:left="1134"/>
        <w:contextualSpacing w:val="0"/>
        <w:rPr>
          <w:color w:val="000000"/>
        </w:rPr>
      </w:pPr>
      <w:r w:rsidRPr="00C851ED">
        <w:rPr>
          <w:color w:val="000000"/>
        </w:rPr>
        <w:t>v rozsahu vyplývajúcom z DRS, všetko v šiestich (6) vyhotoveniach v listinnej forme a v dvoch (2) vyhotoveniach v elektronickej forme</w:t>
      </w:r>
      <w:r w:rsidR="004D5F02">
        <w:rPr>
          <w:color w:val="000000"/>
        </w:rPr>
        <w:t>;</w:t>
      </w:r>
    </w:p>
    <w:p w14:paraId="21DA2BC6" w14:textId="77777777" w:rsidR="007E5A81" w:rsidRPr="00C851ED" w:rsidRDefault="00FA05FD" w:rsidP="00BE0F4A">
      <w:pPr>
        <w:pStyle w:val="Psmeno"/>
        <w:numPr>
          <w:ilvl w:val="0"/>
          <w:numId w:val="48"/>
        </w:numPr>
        <w:spacing w:after="0"/>
        <w:ind w:left="1134" w:hanging="425"/>
        <w:contextualSpacing w:val="0"/>
      </w:pPr>
      <w:bookmarkStart w:id="6" w:name="_Ref150854910"/>
      <w:r>
        <w:rPr>
          <w:color w:val="000000"/>
        </w:rPr>
        <w:t xml:space="preserve">vypracovanie </w:t>
      </w:r>
      <w:r w:rsidR="005D0C11" w:rsidRPr="00C851ED">
        <w:rPr>
          <w:color w:val="000000"/>
        </w:rPr>
        <w:t xml:space="preserve">a odovzdanie </w:t>
      </w:r>
      <w:r>
        <w:rPr>
          <w:color w:val="000000"/>
        </w:rPr>
        <w:t xml:space="preserve">detailného </w:t>
      </w:r>
      <w:r w:rsidR="005D0C11" w:rsidRPr="00C851ED">
        <w:rPr>
          <w:color w:val="000000"/>
        </w:rPr>
        <w:t>projektu organizácie výstavby</w:t>
      </w:r>
      <w:r>
        <w:rPr>
          <w:color w:val="000000"/>
        </w:rPr>
        <w:t xml:space="preserve">, </w:t>
      </w:r>
      <w:r w:rsidR="005D0C11" w:rsidRPr="00C851ED">
        <w:rPr>
          <w:color w:val="000000"/>
        </w:rPr>
        <w:t>projektu zariadenia staveniska</w:t>
      </w:r>
      <w:r w:rsidR="00847908">
        <w:rPr>
          <w:color w:val="000000"/>
        </w:rPr>
        <w:t xml:space="preserve"> a kontrolného a skúšobného plánu stanovujúceho </w:t>
      </w:r>
      <w:r w:rsidR="005D0C11" w:rsidRPr="00C851ED">
        <w:rPr>
          <w:color w:val="000000"/>
        </w:rPr>
        <w:t xml:space="preserve">rozsah a podmienky vykonávania jednotlivých kontrol a skúšok počas vykonávania diela vrátane dokumentácie projektu komplexného vyskúšania, takto doplnený </w:t>
      </w:r>
      <w:r w:rsidR="00847908">
        <w:rPr>
          <w:color w:val="000000"/>
        </w:rPr>
        <w:t xml:space="preserve">projekt organizácie výstavby </w:t>
      </w:r>
      <w:r w:rsidR="005D0C11" w:rsidRPr="00C851ED">
        <w:rPr>
          <w:color w:val="000000"/>
        </w:rPr>
        <w:t>musí byť v</w:t>
      </w:r>
      <w:r w:rsidR="004D5F02">
        <w:rPr>
          <w:color w:val="000000"/>
        </w:rPr>
        <w:t> </w:t>
      </w:r>
      <w:r w:rsidR="005D0C11" w:rsidRPr="00C851ED">
        <w:rPr>
          <w:color w:val="000000"/>
        </w:rPr>
        <w:t>súlade s DRS; všetko v troch (3) vyhotoveniach v listinnej forme a v jednom (1) vyhotovení v</w:t>
      </w:r>
      <w:r w:rsidR="004D5F02">
        <w:rPr>
          <w:color w:val="000000"/>
        </w:rPr>
        <w:t> </w:t>
      </w:r>
      <w:r w:rsidR="005D0C11" w:rsidRPr="00C851ED">
        <w:rPr>
          <w:color w:val="000000"/>
        </w:rPr>
        <w:t>elektronickej forme</w:t>
      </w:r>
      <w:r w:rsidR="004D5F02">
        <w:rPr>
          <w:color w:val="000000"/>
        </w:rPr>
        <w:t>;</w:t>
      </w:r>
      <w:bookmarkEnd w:id="6"/>
    </w:p>
    <w:p w14:paraId="49CDFD48" w14:textId="77777777" w:rsidR="005750F4" w:rsidRPr="00C851ED" w:rsidRDefault="004D5F02" w:rsidP="00BE0F4A">
      <w:pPr>
        <w:pStyle w:val="Psmeno"/>
        <w:numPr>
          <w:ilvl w:val="0"/>
          <w:numId w:val="48"/>
        </w:numPr>
        <w:spacing w:after="0"/>
        <w:ind w:left="1134" w:hanging="425"/>
        <w:contextualSpacing w:val="0"/>
      </w:pPr>
      <w:bookmarkStart w:id="7" w:name="_Ref108633218"/>
      <w:bookmarkStart w:id="8" w:name="_Ref150854405"/>
      <w:r>
        <w:t>v</w:t>
      </w:r>
      <w:bookmarkEnd w:id="7"/>
      <w:r w:rsidR="005D0C11" w:rsidRPr="00C851ED">
        <w:rPr>
          <w:color w:val="000000"/>
        </w:rPr>
        <w:t xml:space="preserve">ypracovanie a odovzdanie plánu bezpečnosti a ochrany zdravia pri práci v písomnej forme podľa § 3 nariadenia vlády </w:t>
      </w:r>
      <w:r w:rsidR="00FA05FD">
        <w:rPr>
          <w:color w:val="000000"/>
        </w:rPr>
        <w:t xml:space="preserve">SR </w:t>
      </w:r>
      <w:r w:rsidR="005D0C11" w:rsidRPr="00C851ED">
        <w:rPr>
          <w:color w:val="000000"/>
        </w:rPr>
        <w:t>č. 396/2006 Z. z. o minimálnych bezpečnostných a zdravotných požiadavkách na stavenisko v troch (3) vyhotoveniach v listinnej forme a v jednom (1) vyhotovení v elektronickej forme</w:t>
      </w:r>
      <w:r>
        <w:rPr>
          <w:color w:val="000000"/>
        </w:rPr>
        <w:t>;</w:t>
      </w:r>
      <w:bookmarkEnd w:id="8"/>
    </w:p>
    <w:p w14:paraId="7E7A8F64" w14:textId="77777777" w:rsidR="007B5C82" w:rsidRPr="00C851ED" w:rsidRDefault="004D5F02" w:rsidP="00BE0F4A">
      <w:pPr>
        <w:pStyle w:val="Psmeno"/>
        <w:numPr>
          <w:ilvl w:val="0"/>
          <w:numId w:val="48"/>
        </w:numPr>
        <w:spacing w:after="0"/>
        <w:ind w:left="1134" w:hanging="425"/>
        <w:contextualSpacing w:val="0"/>
      </w:pPr>
      <w:bookmarkStart w:id="9" w:name="_Ref150854536"/>
      <w:r>
        <w:rPr>
          <w:color w:val="000000"/>
        </w:rPr>
        <w:t>v</w:t>
      </w:r>
      <w:r w:rsidR="007B5C82" w:rsidRPr="00C851ED">
        <w:rPr>
          <w:color w:val="000000"/>
        </w:rPr>
        <w:t xml:space="preserve">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FA05FD">
        <w:rPr>
          <w:color w:val="000000"/>
        </w:rPr>
        <w:t xml:space="preserve">SR </w:t>
      </w:r>
      <w:r w:rsidR="007B5C82" w:rsidRPr="00C851ED">
        <w:rPr>
          <w:color w:val="000000"/>
        </w:rPr>
        <w:t>č. 508/2009 Z. z., ktorou sa ustanovujú podrobnosti na zaistenie bezpečnosti a ochrany zdravia pri práci s</w:t>
      </w:r>
      <w:r>
        <w:rPr>
          <w:color w:val="000000"/>
        </w:rPr>
        <w:t> </w:t>
      </w:r>
      <w:r w:rsidR="007B5C82" w:rsidRPr="00C851ED">
        <w:rPr>
          <w:color w:val="000000"/>
        </w:rPr>
        <w:t xml:space="preserve">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w:t>
      </w:r>
      <w:r w:rsidR="00FA05FD">
        <w:rPr>
          <w:color w:val="000000"/>
        </w:rPr>
        <w:t xml:space="preserve">všetko </w:t>
      </w:r>
      <w:r w:rsidR="007B5C82" w:rsidRPr="00C851ED">
        <w:rPr>
          <w:color w:val="000000"/>
        </w:rPr>
        <w:t>v šiestich (6) vyhotoveniach v listinnej forme a v dvoch (2) vyhotoveniach v elektronickej forme</w:t>
      </w:r>
      <w:r w:rsidR="00BE0F4A">
        <w:rPr>
          <w:color w:val="000000"/>
        </w:rPr>
        <w:t>;</w:t>
      </w:r>
      <w:bookmarkEnd w:id="9"/>
    </w:p>
    <w:p w14:paraId="3EDBE02C" w14:textId="77777777" w:rsidR="00FA05FD" w:rsidRDefault="007E5A81" w:rsidP="00FA05FD">
      <w:pPr>
        <w:pStyle w:val="Psmeno"/>
        <w:numPr>
          <w:ilvl w:val="0"/>
          <w:numId w:val="48"/>
        </w:numPr>
        <w:spacing w:after="0"/>
        <w:ind w:left="1134" w:hanging="425"/>
        <w:contextualSpacing w:val="0"/>
      </w:pPr>
      <w:r w:rsidRPr="00C851ED">
        <w:t xml:space="preserve">vypracovanie a odovzdanie </w:t>
      </w:r>
      <w:r w:rsidRPr="003356FB">
        <w:rPr>
          <w:bCs w:val="0"/>
        </w:rPr>
        <w:t>dokumentácie skutočn</w:t>
      </w:r>
      <w:r w:rsidR="004745EF" w:rsidRPr="003356FB">
        <w:rPr>
          <w:bCs w:val="0"/>
        </w:rPr>
        <w:t>ej realizácie stavby</w:t>
      </w:r>
      <w:r w:rsidRPr="00C851ED">
        <w:t xml:space="preserve"> (ďalej len „</w:t>
      </w:r>
      <w:r w:rsidRPr="00C851ED">
        <w:rPr>
          <w:b/>
        </w:rPr>
        <w:t>DS</w:t>
      </w:r>
      <w:r w:rsidR="00A7052F" w:rsidRPr="00C851ED">
        <w:rPr>
          <w:b/>
        </w:rPr>
        <w:t>RS</w:t>
      </w:r>
      <w:r w:rsidRPr="00C851ED">
        <w:t xml:space="preserve">“) </w:t>
      </w:r>
      <w:r w:rsidR="00FA209A" w:rsidRPr="0087590D">
        <w:t xml:space="preserve">vrátane aktualizácie </w:t>
      </w:r>
      <w:r w:rsidR="00FA209A">
        <w:t xml:space="preserve">prv odovzdanej </w:t>
      </w:r>
      <w:r w:rsidR="00FA209A" w:rsidRPr="0087590D">
        <w:t>projektovej dokumentácie</w:t>
      </w:r>
      <w:r w:rsidR="00FA209A">
        <w:t xml:space="preserve"> so zapracovanými a vyznačenými zmenami vzniknutými počas vykonávania diela</w:t>
      </w:r>
      <w:r w:rsidRPr="00C851ED">
        <w:t xml:space="preserve">; </w:t>
      </w:r>
      <w:r w:rsidR="00173716" w:rsidRPr="00C851ED">
        <w:rPr>
          <w:color w:val="000000"/>
        </w:rPr>
        <w:t>všetko v troch (3) vyhotoveniach v listinnej forme a v jednom (1) vyhotovení v elektronickej forme</w:t>
      </w:r>
      <w:r w:rsidR="004D5F02">
        <w:rPr>
          <w:color w:val="000000"/>
        </w:rPr>
        <w:t>;</w:t>
      </w:r>
    </w:p>
    <w:p w14:paraId="1433C0BE" w14:textId="77777777" w:rsidR="00FA05FD" w:rsidRDefault="00FA05FD" w:rsidP="00FA05FD">
      <w:pPr>
        <w:pStyle w:val="Psmeno"/>
        <w:numPr>
          <w:ilvl w:val="0"/>
          <w:numId w:val="48"/>
        </w:numPr>
        <w:ind w:left="1134" w:hanging="425"/>
        <w:contextualSpacing w:val="0"/>
      </w:pPr>
      <w:bookmarkStart w:id="10" w:name="_Ref151646991"/>
      <w:r>
        <w:t>vypracovanie a odovzdanie prevádzkových predpisov v rozsahu</w:t>
      </w:r>
      <w:bookmarkEnd w:id="10"/>
    </w:p>
    <w:p w14:paraId="2075FAD0" w14:textId="77777777" w:rsidR="00FA05FD" w:rsidRDefault="00FA05FD" w:rsidP="00FA05FD">
      <w:pPr>
        <w:pStyle w:val="Psmeno"/>
        <w:numPr>
          <w:ilvl w:val="0"/>
          <w:numId w:val="95"/>
        </w:numPr>
        <w:ind w:left="1418" w:hanging="284"/>
      </w:pPr>
      <w:r>
        <w:t xml:space="preserve">plán užívania, ktorý bude obsahovať najmä </w:t>
      </w:r>
      <w:r w:rsidR="001B6C1E">
        <w:t>technické a prevádzkové parametre technologických zariadení</w:t>
      </w:r>
      <w:r w:rsidR="00A504F7">
        <w:t xml:space="preserve"> tvoriacich dielo</w:t>
      </w:r>
      <w:r w:rsidR="001B6C1E">
        <w:t xml:space="preserve">, </w:t>
      </w:r>
      <w:r>
        <w:t>pravidlá používania a obsluhy diela (vrátane detailných pracovných postupov), pravidlá, podmienky a harmonogram vykonávania technických prehliadok, údržby a opráv, zoznam odporúčaných náhradných dielov všetkých druhov zariadení tvoriacich dielo,</w:t>
      </w:r>
    </w:p>
    <w:p w14:paraId="6923C378" w14:textId="77777777" w:rsidR="00FA05FD" w:rsidRDefault="00FA05FD" w:rsidP="00FA05FD">
      <w:pPr>
        <w:pStyle w:val="Psmeno"/>
        <w:numPr>
          <w:ilvl w:val="0"/>
          <w:numId w:val="95"/>
        </w:numPr>
        <w:ind w:left="1418" w:hanging="284"/>
      </w:pPr>
      <w:r>
        <w:lastRenderedPageBreak/>
        <w:t>postupy riešenia problémov vrátane riešenia havarijných situácií,</w:t>
      </w:r>
    </w:p>
    <w:p w14:paraId="1C0EBE7E" w14:textId="77777777" w:rsidR="00FA05FD" w:rsidRDefault="00FA05FD" w:rsidP="00FA05FD">
      <w:pPr>
        <w:pStyle w:val="Psmeno"/>
        <w:numPr>
          <w:ilvl w:val="0"/>
          <w:numId w:val="95"/>
        </w:numPr>
        <w:spacing w:after="0"/>
        <w:ind w:left="1418" w:hanging="284"/>
      </w:pPr>
      <w:r>
        <w:t>bezpečnostné predpisy a požiadavky na osobné ochranné prostriedky počas prevádzky a údržby,</w:t>
      </w:r>
    </w:p>
    <w:p w14:paraId="7CAEB0D3" w14:textId="77777777" w:rsidR="00FA05FD" w:rsidRPr="00C851ED" w:rsidRDefault="00FA05FD" w:rsidP="00FA05FD">
      <w:pPr>
        <w:pStyle w:val="Psmeno"/>
        <w:numPr>
          <w:ilvl w:val="0"/>
          <w:numId w:val="0"/>
        </w:numPr>
        <w:spacing w:before="240" w:after="0"/>
        <w:ind w:left="1211" w:hanging="77"/>
        <w:contextualSpacing w:val="0"/>
      </w:pPr>
      <w:r>
        <w:t>v troch (3) vyhotoveniach v listinnej forme a v jednom (1) vyhotovení v elektronickej forme;</w:t>
      </w:r>
    </w:p>
    <w:p w14:paraId="54C292AD" w14:textId="77777777" w:rsidR="007B5C82" w:rsidRPr="00B90922" w:rsidRDefault="007B5C82" w:rsidP="00420773">
      <w:pPr>
        <w:pStyle w:val="Psmeno"/>
        <w:numPr>
          <w:ilvl w:val="0"/>
          <w:numId w:val="48"/>
        </w:numPr>
        <w:ind w:left="1134" w:hanging="425"/>
        <w:contextualSpacing w:val="0"/>
      </w:pPr>
      <w:r w:rsidRPr="00C851ED">
        <w:rPr>
          <w:color w:val="000000"/>
        </w:rPr>
        <w:t>vypracovanie/zabezpečenie a odovzdanie sprievodnej dokumentácie pozostávajúcej najmä z: </w:t>
      </w:r>
    </w:p>
    <w:p w14:paraId="4781D2C9" w14:textId="77777777" w:rsidR="007B5C82" w:rsidRPr="00C851ED" w:rsidRDefault="007B5C82" w:rsidP="00BE0F4A">
      <w:pPr>
        <w:numPr>
          <w:ilvl w:val="0"/>
          <w:numId w:val="96"/>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harmonogramu vykonávania diela, </w:t>
      </w:r>
    </w:p>
    <w:p w14:paraId="5A803DFD" w14:textId="1ADDAD23" w:rsidR="007B5C82" w:rsidRPr="00FA05FD" w:rsidRDefault="007B5C82" w:rsidP="00FA05FD">
      <w:pPr>
        <w:numPr>
          <w:ilvl w:val="0"/>
          <w:numId w:val="96"/>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 xml:space="preserve">výsledkov skúšok </w:t>
      </w:r>
      <w:r w:rsidR="00FA05FD">
        <w:rPr>
          <w:rFonts w:ascii="Calibri" w:hAnsi="Calibri" w:cs="Calibri"/>
          <w:color w:val="000000"/>
          <w:sz w:val="22"/>
          <w:szCs w:val="22"/>
        </w:rPr>
        <w:t xml:space="preserve">vrátane dokladov o revíziách, odborných prehliadkach a skúškach diela a jeho jednotlivých častí, ako aj materiálov, ďalej vrátane osvedčení, </w:t>
      </w:r>
      <w:r w:rsidRPr="00C851ED">
        <w:rPr>
          <w:rFonts w:ascii="Calibri" w:hAnsi="Calibri" w:cs="Calibri"/>
          <w:color w:val="000000"/>
          <w:sz w:val="22"/>
          <w:szCs w:val="22"/>
        </w:rPr>
        <w:t>certifikátov</w:t>
      </w:r>
      <w:r w:rsidR="00FA05FD">
        <w:rPr>
          <w:rFonts w:ascii="Calibri" w:hAnsi="Calibri" w:cs="Calibri"/>
          <w:color w:val="000000"/>
          <w:sz w:val="22"/>
          <w:szCs w:val="22"/>
        </w:rPr>
        <w:t xml:space="preserve">, </w:t>
      </w:r>
      <w:r w:rsidRPr="00FA05FD">
        <w:rPr>
          <w:rFonts w:ascii="Calibri" w:hAnsi="Calibri" w:cs="Calibri"/>
          <w:color w:val="000000"/>
          <w:sz w:val="22"/>
          <w:szCs w:val="22"/>
        </w:rPr>
        <w:t>vyhlásení o</w:t>
      </w:r>
      <w:r w:rsidR="003F0887">
        <w:rPr>
          <w:rFonts w:ascii="Calibri" w:hAnsi="Calibri" w:cs="Calibri"/>
          <w:color w:val="000000"/>
          <w:sz w:val="22"/>
          <w:szCs w:val="22"/>
        </w:rPr>
        <w:t> </w:t>
      </w:r>
      <w:r w:rsidRPr="00FA05FD">
        <w:rPr>
          <w:rFonts w:ascii="Calibri" w:hAnsi="Calibri" w:cs="Calibri"/>
          <w:color w:val="000000"/>
          <w:sz w:val="22"/>
          <w:szCs w:val="22"/>
        </w:rPr>
        <w:t>zhode, vyhlásení o</w:t>
      </w:r>
      <w:r w:rsidR="003356FB">
        <w:rPr>
          <w:rFonts w:ascii="Calibri" w:hAnsi="Calibri" w:cs="Calibri"/>
          <w:color w:val="000000"/>
          <w:sz w:val="22"/>
          <w:szCs w:val="22"/>
        </w:rPr>
        <w:t> </w:t>
      </w:r>
      <w:r w:rsidRPr="00FA05FD">
        <w:rPr>
          <w:rFonts w:ascii="Calibri" w:hAnsi="Calibri" w:cs="Calibri"/>
          <w:color w:val="000000"/>
          <w:sz w:val="22"/>
          <w:szCs w:val="22"/>
        </w:rPr>
        <w:t>parametroch</w:t>
      </w:r>
      <w:r w:rsidR="003356FB">
        <w:rPr>
          <w:rFonts w:ascii="Calibri" w:hAnsi="Calibri" w:cs="Calibri"/>
          <w:color w:val="000000"/>
          <w:sz w:val="22"/>
          <w:szCs w:val="22"/>
        </w:rPr>
        <w:t xml:space="preserve"> a atestov materiálov a vrátane ďalších dokladov a protokolov potrebných na uvedenie diela do prevádzky, </w:t>
      </w:r>
    </w:p>
    <w:p w14:paraId="04D6EC01" w14:textId="77777777" w:rsidR="007B5C82" w:rsidRPr="00C851ED" w:rsidRDefault="007B5C82" w:rsidP="00BE0F4A">
      <w:pPr>
        <w:numPr>
          <w:ilvl w:val="0"/>
          <w:numId w:val="96"/>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stavebného</w:t>
      </w:r>
      <w:r w:rsidR="003356FB">
        <w:rPr>
          <w:rFonts w:ascii="Calibri" w:hAnsi="Calibri" w:cs="Calibri"/>
          <w:color w:val="000000"/>
          <w:sz w:val="22"/>
          <w:szCs w:val="22"/>
        </w:rPr>
        <w:t>/montážneho</w:t>
      </w:r>
      <w:r w:rsidRPr="00C851ED">
        <w:rPr>
          <w:rFonts w:ascii="Calibri" w:hAnsi="Calibri" w:cs="Calibri"/>
          <w:color w:val="000000"/>
          <w:sz w:val="22"/>
          <w:szCs w:val="22"/>
        </w:rPr>
        <w:t xml:space="preserve"> denníka, </w:t>
      </w:r>
    </w:p>
    <w:p w14:paraId="442894B7" w14:textId="77777777" w:rsidR="007B5C82" w:rsidRPr="004E1F7F" w:rsidRDefault="007B5C82" w:rsidP="00BE0F4A">
      <w:pPr>
        <w:numPr>
          <w:ilvl w:val="0"/>
          <w:numId w:val="96"/>
        </w:numPr>
        <w:ind w:left="1418" w:hanging="284"/>
        <w:jc w:val="both"/>
        <w:textAlignment w:val="baseline"/>
        <w:rPr>
          <w:rFonts w:ascii="Calibri" w:hAnsi="Calibri" w:cs="Calibri"/>
          <w:color w:val="000000"/>
          <w:sz w:val="22"/>
          <w:szCs w:val="22"/>
        </w:rPr>
      </w:pPr>
      <w:r w:rsidRPr="004E1F7F">
        <w:rPr>
          <w:rFonts w:ascii="Calibri" w:hAnsi="Calibri" w:cs="Calibri"/>
          <w:color w:val="000000"/>
          <w:sz w:val="22"/>
          <w:szCs w:val="22"/>
        </w:rPr>
        <w:t>kalibračn</w:t>
      </w:r>
      <w:r w:rsidR="003356FB" w:rsidRPr="004E1F7F">
        <w:rPr>
          <w:rFonts w:ascii="Calibri" w:hAnsi="Calibri" w:cs="Calibri"/>
          <w:color w:val="000000"/>
          <w:sz w:val="22"/>
          <w:szCs w:val="22"/>
        </w:rPr>
        <w:t>ých</w:t>
      </w:r>
      <w:r w:rsidRPr="004E1F7F">
        <w:rPr>
          <w:rFonts w:ascii="Calibri" w:hAnsi="Calibri" w:cs="Calibri"/>
          <w:color w:val="000000"/>
          <w:sz w:val="22"/>
          <w:szCs w:val="22"/>
        </w:rPr>
        <w:t xml:space="preserve"> list</w:t>
      </w:r>
      <w:r w:rsidR="003356FB" w:rsidRPr="004E1F7F">
        <w:rPr>
          <w:rFonts w:ascii="Calibri" w:hAnsi="Calibri" w:cs="Calibri"/>
          <w:color w:val="000000"/>
          <w:sz w:val="22"/>
          <w:szCs w:val="22"/>
        </w:rPr>
        <w:t>ov</w:t>
      </w:r>
      <w:r w:rsidRPr="004E1F7F">
        <w:rPr>
          <w:rFonts w:ascii="Calibri" w:hAnsi="Calibri" w:cs="Calibri"/>
          <w:color w:val="000000"/>
          <w:sz w:val="22"/>
          <w:szCs w:val="22"/>
        </w:rPr>
        <w:t xml:space="preserve"> jednotlivých snímačov, </w:t>
      </w:r>
    </w:p>
    <w:p w14:paraId="63DE0CB7" w14:textId="77777777" w:rsidR="007B5C82" w:rsidRPr="00C851ED" w:rsidRDefault="007B5C82" w:rsidP="00BE0F4A">
      <w:pPr>
        <w:numPr>
          <w:ilvl w:val="0"/>
          <w:numId w:val="96"/>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 xml:space="preserve">označovania a identifikovateľnosti v zhode so systémom </w:t>
      </w:r>
      <w:r w:rsidR="00531B02">
        <w:rPr>
          <w:rFonts w:ascii="Calibri" w:hAnsi="Calibri" w:cs="Calibri"/>
          <w:color w:val="000000"/>
          <w:sz w:val="22"/>
          <w:szCs w:val="22"/>
        </w:rPr>
        <w:t>objednáva</w:t>
      </w:r>
      <w:r w:rsidRPr="00C851ED">
        <w:rPr>
          <w:rFonts w:ascii="Calibri" w:hAnsi="Calibri" w:cs="Calibri"/>
          <w:color w:val="000000"/>
          <w:sz w:val="22"/>
          <w:szCs w:val="22"/>
        </w:rPr>
        <w:t>teľa, </w:t>
      </w:r>
    </w:p>
    <w:p w14:paraId="589AB952" w14:textId="77777777" w:rsidR="007B5C82" w:rsidRDefault="007B5C82" w:rsidP="003356FB">
      <w:pPr>
        <w:numPr>
          <w:ilvl w:val="0"/>
          <w:numId w:val="96"/>
        </w:numPr>
        <w:ind w:left="1418" w:hanging="284"/>
        <w:jc w:val="both"/>
        <w:textAlignment w:val="baseline"/>
        <w:rPr>
          <w:rFonts w:ascii="Calibri" w:hAnsi="Calibri" w:cs="Calibri"/>
          <w:color w:val="000000"/>
          <w:sz w:val="22"/>
          <w:szCs w:val="22"/>
        </w:rPr>
      </w:pPr>
      <w:r w:rsidRPr="00C851ED">
        <w:rPr>
          <w:rFonts w:ascii="Calibri" w:hAnsi="Calibri" w:cs="Calibri"/>
          <w:color w:val="000000"/>
          <w:sz w:val="22"/>
          <w:szCs w:val="22"/>
        </w:rPr>
        <w:t>zoznamu odporúčaných náhradných dielov všetkých druhov zariadení,</w:t>
      </w:r>
    </w:p>
    <w:p w14:paraId="42C46DC2" w14:textId="38A1EAF1" w:rsidR="003356FB" w:rsidRPr="00C851ED" w:rsidRDefault="003356FB" w:rsidP="00BE0F4A">
      <w:pPr>
        <w:numPr>
          <w:ilvl w:val="0"/>
          <w:numId w:val="96"/>
        </w:numPr>
        <w:spacing w:after="240"/>
        <w:ind w:left="1418" w:hanging="284"/>
        <w:jc w:val="both"/>
        <w:textAlignment w:val="baseline"/>
        <w:rPr>
          <w:rFonts w:ascii="Calibri" w:hAnsi="Calibri" w:cs="Calibri"/>
          <w:color w:val="000000"/>
          <w:sz w:val="22"/>
          <w:szCs w:val="22"/>
        </w:rPr>
      </w:pPr>
      <w:r w:rsidRPr="003356FB">
        <w:rPr>
          <w:rFonts w:ascii="Calibri" w:hAnsi="Calibri" w:cs="Calibri"/>
          <w:color w:val="000000"/>
          <w:sz w:val="22"/>
          <w:szCs w:val="22"/>
        </w:rPr>
        <w:t xml:space="preserve">platných osvedčení revíznych technikov, zváračov a ďalších odborných pracovníkov podľa článku </w:t>
      </w:r>
      <w:r>
        <w:rPr>
          <w:rFonts w:ascii="Calibri" w:hAnsi="Calibri" w:cs="Calibri"/>
          <w:color w:val="000000"/>
          <w:sz w:val="22"/>
          <w:szCs w:val="22"/>
        </w:rPr>
        <w:fldChar w:fldCharType="begin"/>
      </w:r>
      <w:r>
        <w:rPr>
          <w:rFonts w:ascii="Calibri" w:hAnsi="Calibri" w:cs="Calibri"/>
          <w:color w:val="000000"/>
          <w:sz w:val="22"/>
          <w:szCs w:val="22"/>
        </w:rPr>
        <w:instrText xml:space="preserve"> REF _Ref108616508 \r \h </w:instrText>
      </w:r>
      <w:r>
        <w:rPr>
          <w:rFonts w:ascii="Calibri" w:hAnsi="Calibri" w:cs="Calibri"/>
          <w:color w:val="000000"/>
          <w:sz w:val="22"/>
          <w:szCs w:val="22"/>
        </w:rPr>
      </w:r>
      <w:r>
        <w:rPr>
          <w:rFonts w:ascii="Calibri" w:hAnsi="Calibri" w:cs="Calibri"/>
          <w:color w:val="000000"/>
          <w:sz w:val="22"/>
          <w:szCs w:val="22"/>
        </w:rPr>
        <w:fldChar w:fldCharType="separate"/>
      </w:r>
      <w:r w:rsidR="00ED51D3">
        <w:rPr>
          <w:rFonts w:ascii="Calibri" w:hAnsi="Calibri" w:cs="Calibri"/>
          <w:color w:val="000000"/>
          <w:sz w:val="22"/>
          <w:szCs w:val="22"/>
        </w:rPr>
        <w:t>13</w:t>
      </w:r>
      <w:r>
        <w:rPr>
          <w:rFonts w:ascii="Calibri" w:hAnsi="Calibri" w:cs="Calibri"/>
          <w:color w:val="000000"/>
          <w:sz w:val="22"/>
          <w:szCs w:val="22"/>
        </w:rPr>
        <w:fldChar w:fldCharType="end"/>
      </w:r>
      <w:r>
        <w:rPr>
          <w:rFonts w:ascii="Calibri" w:hAnsi="Calibri" w:cs="Calibri"/>
          <w:color w:val="000000"/>
          <w:sz w:val="22"/>
          <w:szCs w:val="22"/>
        </w:rPr>
        <w:t xml:space="preserve"> ods. </w:t>
      </w:r>
      <w:r>
        <w:rPr>
          <w:rFonts w:ascii="Calibri" w:hAnsi="Calibri" w:cs="Calibri"/>
          <w:color w:val="000000"/>
          <w:sz w:val="22"/>
          <w:szCs w:val="22"/>
        </w:rPr>
        <w:fldChar w:fldCharType="begin"/>
      </w:r>
      <w:r>
        <w:rPr>
          <w:rFonts w:ascii="Calibri" w:hAnsi="Calibri" w:cs="Calibri"/>
          <w:color w:val="000000"/>
          <w:sz w:val="22"/>
          <w:szCs w:val="22"/>
        </w:rPr>
        <w:instrText xml:space="preserve"> REF _Ref115972280 \r \h </w:instrText>
      </w:r>
      <w:r>
        <w:rPr>
          <w:rFonts w:ascii="Calibri" w:hAnsi="Calibri" w:cs="Calibri"/>
          <w:color w:val="000000"/>
          <w:sz w:val="22"/>
          <w:szCs w:val="22"/>
        </w:rPr>
      </w:r>
      <w:r>
        <w:rPr>
          <w:rFonts w:ascii="Calibri" w:hAnsi="Calibri" w:cs="Calibri"/>
          <w:color w:val="000000"/>
          <w:sz w:val="22"/>
          <w:szCs w:val="22"/>
        </w:rPr>
        <w:fldChar w:fldCharType="separate"/>
      </w:r>
      <w:r w:rsidR="00ED51D3">
        <w:rPr>
          <w:rFonts w:ascii="Calibri" w:hAnsi="Calibri" w:cs="Calibri"/>
          <w:color w:val="000000"/>
          <w:sz w:val="22"/>
          <w:szCs w:val="22"/>
        </w:rPr>
        <w:t>13.35</w:t>
      </w:r>
      <w:r>
        <w:rPr>
          <w:rFonts w:ascii="Calibri" w:hAnsi="Calibri" w:cs="Calibri"/>
          <w:color w:val="000000"/>
          <w:sz w:val="22"/>
          <w:szCs w:val="22"/>
        </w:rPr>
        <w:fldChar w:fldCharType="end"/>
      </w:r>
      <w:r>
        <w:rPr>
          <w:rFonts w:ascii="Calibri" w:hAnsi="Calibri" w:cs="Calibri"/>
          <w:color w:val="000000"/>
          <w:sz w:val="22"/>
          <w:szCs w:val="22"/>
        </w:rPr>
        <w:t xml:space="preserve"> a </w:t>
      </w:r>
      <w:r>
        <w:rPr>
          <w:rFonts w:ascii="Calibri" w:hAnsi="Calibri" w:cs="Calibri"/>
          <w:color w:val="000000"/>
          <w:sz w:val="22"/>
          <w:szCs w:val="22"/>
        </w:rPr>
        <w:fldChar w:fldCharType="begin"/>
      </w:r>
      <w:r>
        <w:rPr>
          <w:rFonts w:ascii="Calibri" w:hAnsi="Calibri" w:cs="Calibri"/>
          <w:color w:val="000000"/>
          <w:sz w:val="22"/>
          <w:szCs w:val="22"/>
        </w:rPr>
        <w:instrText xml:space="preserve"> REF _Ref151646365 \r \h </w:instrText>
      </w:r>
      <w:r>
        <w:rPr>
          <w:rFonts w:ascii="Calibri" w:hAnsi="Calibri" w:cs="Calibri"/>
          <w:color w:val="000000"/>
          <w:sz w:val="22"/>
          <w:szCs w:val="22"/>
        </w:rPr>
      </w:r>
      <w:r>
        <w:rPr>
          <w:rFonts w:ascii="Calibri" w:hAnsi="Calibri" w:cs="Calibri"/>
          <w:color w:val="000000"/>
          <w:sz w:val="22"/>
          <w:szCs w:val="22"/>
        </w:rPr>
        <w:fldChar w:fldCharType="separate"/>
      </w:r>
      <w:r w:rsidR="00ED51D3">
        <w:rPr>
          <w:rFonts w:ascii="Calibri" w:hAnsi="Calibri" w:cs="Calibri"/>
          <w:color w:val="000000"/>
          <w:sz w:val="22"/>
          <w:szCs w:val="22"/>
        </w:rPr>
        <w:t>13.36</w:t>
      </w:r>
      <w:r>
        <w:rPr>
          <w:rFonts w:ascii="Calibri" w:hAnsi="Calibri" w:cs="Calibri"/>
          <w:color w:val="000000"/>
          <w:sz w:val="22"/>
          <w:szCs w:val="22"/>
        </w:rPr>
        <w:fldChar w:fldCharType="end"/>
      </w:r>
      <w:r>
        <w:rPr>
          <w:rFonts w:ascii="Calibri" w:hAnsi="Calibri" w:cs="Calibri"/>
          <w:color w:val="000000"/>
          <w:sz w:val="22"/>
          <w:szCs w:val="22"/>
        </w:rPr>
        <w:t xml:space="preserve"> </w:t>
      </w:r>
      <w:r w:rsidRPr="003356FB">
        <w:rPr>
          <w:rFonts w:ascii="Calibri" w:hAnsi="Calibri" w:cs="Calibri"/>
          <w:color w:val="000000"/>
          <w:sz w:val="22"/>
          <w:szCs w:val="22"/>
        </w:rPr>
        <w:t>tejto zmluvy,</w:t>
      </w:r>
    </w:p>
    <w:p w14:paraId="04B385B2" w14:textId="77777777" w:rsidR="007B5C82" w:rsidRPr="00C851ED" w:rsidRDefault="007B5C82" w:rsidP="00BE0F4A">
      <w:pPr>
        <w:pStyle w:val="Psmeno"/>
        <w:numPr>
          <w:ilvl w:val="0"/>
          <w:numId w:val="0"/>
        </w:numPr>
        <w:spacing w:after="0"/>
        <w:ind w:left="1134"/>
        <w:contextualSpacing w:val="0"/>
      </w:pPr>
      <w:r w:rsidRPr="00C851ED">
        <w:rPr>
          <w:color w:val="000000"/>
        </w:rPr>
        <w:t>všetko v dvoch (2) vyhotoveniach v listinnej forme a v jednom (1) vyhotovení v elektronickej forme</w:t>
      </w:r>
      <w:r w:rsidR="0079694A" w:rsidRPr="00C851ED">
        <w:t>;</w:t>
      </w:r>
    </w:p>
    <w:p w14:paraId="761CA573" w14:textId="77777777" w:rsidR="00B90922" w:rsidRDefault="00B90922" w:rsidP="004E1F7F">
      <w:pPr>
        <w:pStyle w:val="Psmeno"/>
        <w:numPr>
          <w:ilvl w:val="0"/>
          <w:numId w:val="48"/>
        </w:numPr>
        <w:spacing w:after="0"/>
        <w:ind w:left="1134" w:hanging="425"/>
        <w:contextualSpacing w:val="0"/>
      </w:pPr>
      <w:r>
        <w:t>v</w:t>
      </w:r>
      <w:r w:rsidRPr="00C851ED">
        <w:t xml:space="preserve">ykonávanie inžinierskej činnosti v mene </w:t>
      </w:r>
      <w:r>
        <w:t>objednáva</w:t>
      </w:r>
      <w:r w:rsidRPr="00C851ED">
        <w:t xml:space="preserve">teľa za účelom riadneho zabezpečenia priebehu realizácie diela a prác po </w:t>
      </w:r>
      <w:r>
        <w:t xml:space="preserve">ukončení prác na diele </w:t>
      </w:r>
      <w:r w:rsidRPr="00C851ED">
        <w:t xml:space="preserve">vrátane </w:t>
      </w:r>
      <w:r>
        <w:t>všetkých skúšok</w:t>
      </w:r>
      <w:r w:rsidRPr="00C851ED">
        <w:t>, a to podľa podmienok a povinností stanovených všeobecne záväznými právnymi predpismi a</w:t>
      </w:r>
      <w:r>
        <w:t> </w:t>
      </w:r>
      <w:r w:rsidRPr="00C851ED">
        <w:t xml:space="preserve">technickými normami, aj keď nie sú právne záväzné, minimálne vo vecnom rozsahu prislúchajúcom pre </w:t>
      </w:r>
      <w:r>
        <w:t xml:space="preserve">príslušný </w:t>
      </w:r>
      <w:r w:rsidRPr="00C851ED">
        <w:t>stupeň projektovej dokumentácie podľa Sadzobníka pre navrhovanie cien projektových prác a inžinierskych činností v cenách 2021</w:t>
      </w:r>
      <w:r>
        <w:t xml:space="preserve"> – </w:t>
      </w:r>
      <w:r w:rsidRPr="00C851ED">
        <w:t>2022 (UNIKA) a vo vecnom rozsahu vyplývajúcom z</w:t>
      </w:r>
      <w:r>
        <w:t> tejto zmluvy</w:t>
      </w:r>
      <w:r w:rsidRPr="00C851ED">
        <w:t>. V rámci inžinierskej činnosti sa zhotoviteľ zaväzuje vyhotovovať a</w:t>
      </w:r>
      <w:r>
        <w:t> </w:t>
      </w:r>
      <w:r w:rsidRPr="00C851ED">
        <w:t>podávať návrhy, žiadosti alebo akékoľvek iné podania orgánom verejnej správy a dotknutým orgánom za účelom riadneho zabezpečenia priebehu realizácie diela, prác po dokončení diela a</w:t>
      </w:r>
      <w:r>
        <w:t xml:space="preserve"> vykonaní všetkých skúšok </w:t>
      </w:r>
      <w:r w:rsidRPr="00C851ED">
        <w:t xml:space="preserve">diela </w:t>
      </w:r>
      <w:r>
        <w:t xml:space="preserve">a jeho uvedenia do prevádzky </w:t>
      </w:r>
      <w:r w:rsidRPr="00C851ED">
        <w:t xml:space="preserve">v zmysle všeobecne záväzných právnych predpisov. Súčasne sa zhotoviteľ zaväzuje zúčastniť sa miestneho zisťovania počas kolaudácie diela a poskytovať </w:t>
      </w:r>
      <w:r>
        <w:t>objednáva</w:t>
      </w:r>
      <w:r w:rsidRPr="00C851ED">
        <w:t>teľovi potrebnú súčinnosť počas kolaudačného konania diela</w:t>
      </w:r>
      <w:r>
        <w:t>;</w:t>
      </w:r>
    </w:p>
    <w:p w14:paraId="440417ED" w14:textId="77777777" w:rsidR="00B90922" w:rsidRPr="00B90922" w:rsidRDefault="00B90922" w:rsidP="004E1F7F">
      <w:pPr>
        <w:pStyle w:val="Psmeno"/>
        <w:numPr>
          <w:ilvl w:val="0"/>
          <w:numId w:val="48"/>
        </w:numPr>
        <w:spacing w:after="0"/>
        <w:ind w:left="1134" w:hanging="425"/>
        <w:contextualSpacing w:val="0"/>
      </w:pPr>
      <w:r>
        <w:rPr>
          <w:color w:val="000000"/>
        </w:rPr>
        <w:t>z</w:t>
      </w:r>
      <w:r w:rsidRPr="00C851ED">
        <w:rPr>
          <w:color w:val="000000"/>
        </w:rPr>
        <w:t>abezpečenie výkonu koordinátora bezpečnosti a koordinátora dokumentácie podľa nariadenia vlády Slovenskej republiky č. 396/2006 Z. z. o minimálnych bezpečnostných a</w:t>
      </w:r>
      <w:r>
        <w:rPr>
          <w:color w:val="000000"/>
        </w:rPr>
        <w:t> </w:t>
      </w:r>
      <w:r w:rsidRPr="00C851ED">
        <w:rPr>
          <w:color w:val="000000"/>
        </w:rPr>
        <w:t>zdravotných požiadavkách na stavenisko</w:t>
      </w:r>
      <w:r>
        <w:rPr>
          <w:color w:val="000000"/>
        </w:rPr>
        <w:t>;</w:t>
      </w:r>
    </w:p>
    <w:p w14:paraId="6C16AF58" w14:textId="77777777" w:rsidR="00B90922" w:rsidRPr="00B90922" w:rsidRDefault="00B90922" w:rsidP="004E1F7F">
      <w:pPr>
        <w:pStyle w:val="Psmeno"/>
        <w:numPr>
          <w:ilvl w:val="0"/>
          <w:numId w:val="48"/>
        </w:numPr>
        <w:spacing w:after="0"/>
        <w:ind w:left="1134" w:hanging="425"/>
        <w:contextualSpacing w:val="0"/>
      </w:pPr>
      <w:r>
        <w:rPr>
          <w:color w:val="000000"/>
        </w:rPr>
        <w:t>z</w:t>
      </w:r>
      <w:r w:rsidRPr="00C851ED">
        <w:rPr>
          <w:color w:val="000000"/>
        </w:rPr>
        <w:t>abezpečenie výkonu odborného autorského dohľadu</w:t>
      </w:r>
      <w:r>
        <w:rPr>
          <w:color w:val="000000"/>
        </w:rPr>
        <w:t>;</w:t>
      </w:r>
    </w:p>
    <w:p w14:paraId="3D51B16A" w14:textId="77777777" w:rsidR="00B90922" w:rsidRPr="00B90922" w:rsidRDefault="00B90922" w:rsidP="004E1F7F">
      <w:pPr>
        <w:pStyle w:val="Psmeno"/>
        <w:numPr>
          <w:ilvl w:val="0"/>
          <w:numId w:val="48"/>
        </w:numPr>
        <w:spacing w:after="0"/>
        <w:ind w:left="1134" w:hanging="425"/>
        <w:contextualSpacing w:val="0"/>
      </w:pPr>
      <w:bookmarkStart w:id="11" w:name="_Ref151638215"/>
      <w:r>
        <w:rPr>
          <w:color w:val="000000"/>
        </w:rPr>
        <w:t>z</w:t>
      </w:r>
      <w:r w:rsidRPr="00C851ED">
        <w:rPr>
          <w:color w:val="000000"/>
        </w:rPr>
        <w:t xml:space="preserve">abezpečenie výkonu činnosti oprávnenej osoby za uskutočnenie prác </w:t>
      </w:r>
      <w:r>
        <w:rPr>
          <w:color w:val="000000"/>
        </w:rPr>
        <w:t>–</w:t>
      </w:r>
      <w:r w:rsidRPr="00C851ED">
        <w:rPr>
          <w:color w:val="000000"/>
        </w:rPr>
        <w:t xml:space="preserve"> stavbyvedúceho (vybrané činnosti vo výstavbe - vedenie uskutočňovania stavieb), osoba poverená výkonom stavbyvedúceho musí mať odbornú prax s vedením uskutočňovania stavieb v trvaní minimálne tri (3) roky; v prípade, </w:t>
      </w:r>
      <w:r>
        <w:rPr>
          <w:color w:val="000000"/>
        </w:rPr>
        <w:t xml:space="preserve">ak bude </w:t>
      </w:r>
      <w:r w:rsidRPr="00C851ED">
        <w:rPr>
          <w:color w:val="000000"/>
        </w:rPr>
        <w:t>stavbyvedúci zahraničnou osobou musí tento disponovať potvrdenou registráciou stavbyvedúceho hosťujúcej alebo usadenej osoby v</w:t>
      </w:r>
      <w:r>
        <w:rPr>
          <w:color w:val="000000"/>
        </w:rPr>
        <w:t> </w:t>
      </w:r>
      <w:r w:rsidRPr="00C851ED">
        <w:rPr>
          <w:color w:val="000000"/>
        </w:rPr>
        <w:t>Slovenskej republike vydanou príslušným regulačným orgánom (Slovenská komora stavebných inžinierov). Na uskutočnenie prác bude mať zhotoviteľ k dispozícií dvoch stavbyvedúcich</w:t>
      </w:r>
      <w:r>
        <w:rPr>
          <w:color w:val="000000"/>
        </w:rPr>
        <w:t>,</w:t>
      </w:r>
      <w:r w:rsidRPr="00C851ED">
        <w:rPr>
          <w:color w:val="000000"/>
        </w:rPr>
        <w:t xml:space="preserve"> a to jedného stavbyvedúceho s osvedčením kategórie pozemné stavby a jedného stavbyvedúceho s osvedčením inžinierske stavby</w:t>
      </w:r>
      <w:r>
        <w:rPr>
          <w:color w:val="000000"/>
        </w:rPr>
        <w:t>;</w:t>
      </w:r>
      <w:bookmarkEnd w:id="11"/>
    </w:p>
    <w:p w14:paraId="020FFF76" w14:textId="77777777" w:rsidR="00B90922" w:rsidRDefault="00B90922" w:rsidP="004E1F7F">
      <w:pPr>
        <w:pStyle w:val="Psmeno"/>
        <w:numPr>
          <w:ilvl w:val="0"/>
          <w:numId w:val="48"/>
        </w:numPr>
        <w:spacing w:after="0"/>
        <w:ind w:left="1134" w:hanging="425"/>
        <w:contextualSpacing w:val="0"/>
      </w:pPr>
      <w:r w:rsidRPr="003356FB">
        <w:t>zabezpečenie výkonu činnosti na vyhradených technických zariadeniach prostredníctvom oprávnenej osoby;</w:t>
      </w:r>
    </w:p>
    <w:p w14:paraId="3AC7FE13" w14:textId="77777777" w:rsidR="00B90922" w:rsidRPr="00B90922" w:rsidRDefault="00B90922" w:rsidP="004E1F7F">
      <w:pPr>
        <w:pStyle w:val="Psmeno"/>
        <w:numPr>
          <w:ilvl w:val="0"/>
          <w:numId w:val="48"/>
        </w:numPr>
        <w:spacing w:after="0"/>
        <w:ind w:left="1134" w:hanging="425"/>
        <w:contextualSpacing w:val="0"/>
      </w:pPr>
      <w:r>
        <w:rPr>
          <w:color w:val="000000"/>
        </w:rPr>
        <w:t>p</w:t>
      </w:r>
      <w:r w:rsidRPr="00C851ED">
        <w:rPr>
          <w:color w:val="000000"/>
        </w:rPr>
        <w:t>red začatím vykonávania samotných stavebných prác zabezpečiť vytýčenie stavby a</w:t>
      </w:r>
      <w:r>
        <w:rPr>
          <w:color w:val="000000"/>
        </w:rPr>
        <w:t> </w:t>
      </w:r>
      <w:r w:rsidRPr="00C851ED">
        <w:rPr>
          <w:color w:val="000000"/>
        </w:rPr>
        <w:t>inžinierskych sietí osobou oprávnenou vykonávať geodetické a kartografické činnosti a</w:t>
      </w:r>
      <w:r>
        <w:rPr>
          <w:color w:val="000000"/>
        </w:rPr>
        <w:t> </w:t>
      </w:r>
      <w:r w:rsidRPr="00C851ED">
        <w:rPr>
          <w:color w:val="000000"/>
        </w:rPr>
        <w:t xml:space="preserve">autorizačné overenie vybraných geodetických a kartografických činností autorizovaným </w:t>
      </w:r>
      <w:r w:rsidRPr="00C851ED">
        <w:rPr>
          <w:color w:val="000000"/>
        </w:rPr>
        <w:lastRenderedPageBreak/>
        <w:t>geodetom a kartografom a odovzdať doklady o vytýčení priestorovej polohy stavby v rozsahu potrebnom ku kolaudačnému konaniu v dvoch (2) vyhotoveniach v listinnej forme a v jednom (1) vyhotovení v elektronickej forme</w:t>
      </w:r>
      <w:r>
        <w:rPr>
          <w:color w:val="000000"/>
        </w:rPr>
        <w:t>;</w:t>
      </w:r>
    </w:p>
    <w:p w14:paraId="256AFF31" w14:textId="71DEA154" w:rsidR="00B90922" w:rsidRPr="00B90922" w:rsidRDefault="00B90922" w:rsidP="00B90922">
      <w:pPr>
        <w:pStyle w:val="Psmeno"/>
        <w:numPr>
          <w:ilvl w:val="0"/>
          <w:numId w:val="48"/>
        </w:numPr>
        <w:ind w:left="1134" w:hanging="425"/>
        <w:contextualSpacing w:val="0"/>
      </w:pPr>
      <w:r w:rsidRPr="00C851ED">
        <w:rPr>
          <w:color w:val="000000"/>
        </w:rPr>
        <w:t xml:space="preserve">vykonanie </w:t>
      </w:r>
      <w:proofErr w:type="spellStart"/>
      <w:r w:rsidRPr="00C851ED">
        <w:rPr>
          <w:color w:val="000000"/>
        </w:rPr>
        <w:t>porealizačného</w:t>
      </w:r>
      <w:proofErr w:type="spellEnd"/>
      <w:r w:rsidRPr="00C851ED">
        <w:rPr>
          <w:color w:val="000000"/>
        </w:rPr>
        <w:t xml:space="preserve"> zamerania </w:t>
      </w:r>
      <w:r>
        <w:rPr>
          <w:color w:val="000000"/>
        </w:rPr>
        <w:t xml:space="preserve">skutočného vyhotovenia </w:t>
      </w:r>
      <w:r w:rsidRPr="00C851ED">
        <w:rPr>
          <w:color w:val="000000"/>
        </w:rPr>
        <w:t>diela v troch (3) vyhotoveniach v</w:t>
      </w:r>
      <w:r w:rsidR="003F0887">
        <w:rPr>
          <w:color w:val="000000"/>
        </w:rPr>
        <w:t> </w:t>
      </w:r>
      <w:r w:rsidRPr="00C851ED">
        <w:rPr>
          <w:color w:val="000000"/>
        </w:rPr>
        <w:t>listinnej forme a</w:t>
      </w:r>
      <w:r>
        <w:rPr>
          <w:color w:val="000000"/>
        </w:rPr>
        <w:t> </w:t>
      </w:r>
      <w:r w:rsidRPr="00C851ED">
        <w:rPr>
          <w:color w:val="000000"/>
        </w:rPr>
        <w:t>v</w:t>
      </w:r>
      <w:r>
        <w:rPr>
          <w:color w:val="000000"/>
        </w:rPr>
        <w:t> </w:t>
      </w:r>
      <w:r w:rsidRPr="00C851ED">
        <w:rPr>
          <w:color w:val="000000"/>
        </w:rPr>
        <w:t>jednom (1) vyhotovení v elektronickej forme</w:t>
      </w:r>
      <w:r>
        <w:rPr>
          <w:color w:val="000000"/>
        </w:rPr>
        <w:t>;</w:t>
      </w:r>
    </w:p>
    <w:p w14:paraId="14CCAE94" w14:textId="77777777" w:rsidR="00B90922" w:rsidRPr="00C851ED" w:rsidRDefault="00B90922" w:rsidP="00B90922">
      <w:pPr>
        <w:pStyle w:val="ODSAD"/>
        <w:widowControl/>
        <w:numPr>
          <w:ilvl w:val="0"/>
          <w:numId w:val="29"/>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bCs/>
          <w:caps/>
          <w:noProof w:val="0"/>
          <w:sz w:val="22"/>
          <w:szCs w:val="22"/>
        </w:rPr>
        <w:t>demontáž častí zariadení súvisiacich s rekonštrukciou, Dodávka a montáž technológie vrátane všetkých pripojení a stavebné a búracie práce vo vzťahu k dielu</w:t>
      </w:r>
      <w:r w:rsidRPr="00C851ED">
        <w:rPr>
          <w:rFonts w:ascii="Calibri" w:hAnsi="Calibri" w:cs="Calibri"/>
          <w:b/>
          <w:caps/>
          <w:noProof w:val="0"/>
          <w:color w:val="auto"/>
          <w:sz w:val="22"/>
          <w:szCs w:val="22"/>
        </w:rPr>
        <w:t>:</w:t>
      </w:r>
    </w:p>
    <w:p w14:paraId="0B522AF3" w14:textId="77777777" w:rsidR="00B90922" w:rsidRDefault="00B90922" w:rsidP="004E1F7F">
      <w:pPr>
        <w:pStyle w:val="Psmeno"/>
        <w:numPr>
          <w:ilvl w:val="0"/>
          <w:numId w:val="48"/>
        </w:numPr>
        <w:spacing w:after="0"/>
        <w:ind w:left="1134" w:hanging="425"/>
        <w:contextualSpacing w:val="0"/>
      </w:pPr>
      <w:r>
        <w:t>z</w:t>
      </w:r>
      <w:r w:rsidRPr="00C851ED">
        <w:t>ákladné búracie práce</w:t>
      </w:r>
      <w:r>
        <w:t>;</w:t>
      </w:r>
    </w:p>
    <w:p w14:paraId="6A46752E" w14:textId="77777777" w:rsidR="00B90922" w:rsidRDefault="00B90922" w:rsidP="00B90922">
      <w:pPr>
        <w:pStyle w:val="Psmeno"/>
        <w:numPr>
          <w:ilvl w:val="0"/>
          <w:numId w:val="48"/>
        </w:numPr>
        <w:ind w:left="1134" w:hanging="425"/>
        <w:contextualSpacing w:val="0"/>
      </w:pPr>
      <w:r>
        <w:t>v</w:t>
      </w:r>
      <w:r w:rsidRPr="00C851ED">
        <w:t>ykonanie stavebných a montážnych prác súvisiacich s úpravou stavebných objektov, kde bude inštalovaná technológia pre akumuláciu tepelnej energie, pomocné zariadenia, elektro práce, meranie a regulácia (</w:t>
      </w:r>
      <w:proofErr w:type="spellStart"/>
      <w:r w:rsidRPr="00C851ED">
        <w:t>MaR</w:t>
      </w:r>
      <w:proofErr w:type="spellEnd"/>
      <w:r w:rsidRPr="00C851ED">
        <w:t>), dodanie, naprogramovanie a odskúšanie riadiaceho systému novej technológie pri zachovaní zavedených štandardov, vytvorenie komunikačných rozhraní pre komunikáciu s jestvujúcimi IT systémami objednávateľa. Práce musia byť vykonávané podľa všeobecne záväzných právnych predpisov a technických noriem, aj keď nie sú právne záväzné, vypracovaného plánu bezpečnosti a ochrany zdravia pri práci v rozsahu určenom výkazom výmer, dokumentáciou, technickými správami, výkresmi, výpočtami za súčasného dodržania podmienok stanovených v Integrovanom povolení IPKZ (stavebné povolenie). Pri vykonávaní diela sa zhotoviteľ zaväzuje používať výlučne stavebné výrobky a</w:t>
      </w:r>
      <w:r>
        <w:t> </w:t>
      </w:r>
      <w:r w:rsidRPr="00C851ED">
        <w:t>materiály spĺňajúce najmä podmienky stanovené:</w:t>
      </w:r>
    </w:p>
    <w:p w14:paraId="2C0A5BCD" w14:textId="77777777" w:rsidR="00515006" w:rsidRPr="00C851ED" w:rsidRDefault="00515006" w:rsidP="00BE0F4A">
      <w:pPr>
        <w:pStyle w:val="Pomlka"/>
        <w:spacing w:after="0"/>
        <w:contextualSpacing w:val="0"/>
      </w:pPr>
      <w:r w:rsidRPr="00C851ED">
        <w:t>zákonom č. 56/2018 Z.</w:t>
      </w:r>
      <w:r w:rsidR="00BF10F8" w:rsidRPr="00C851ED">
        <w:t> </w:t>
      </w:r>
      <w:r w:rsidRPr="00C851ED">
        <w:t>z. o posudzovaní zhody výrobku, sprístupňovaní určeného výrobku na trhu a o zmene a doplnení niektorých zákonov</w:t>
      </w:r>
      <w:r w:rsidR="00763C22" w:rsidRPr="00C851ED">
        <w:t xml:space="preserve"> v znení neskorších predpisov</w:t>
      </w:r>
      <w:r w:rsidRPr="00C851ED">
        <w:t>,</w:t>
      </w:r>
    </w:p>
    <w:p w14:paraId="24708524" w14:textId="77777777" w:rsidR="00515006" w:rsidRPr="00C851ED" w:rsidRDefault="00515006" w:rsidP="004E1F7F">
      <w:pPr>
        <w:pStyle w:val="Pomlka"/>
        <w:contextualSpacing w:val="0"/>
      </w:pPr>
      <w:r w:rsidRPr="00C851ED">
        <w:t>zákonom č. 133/2013 Z.</w:t>
      </w:r>
      <w:r w:rsidR="00A122D6" w:rsidRPr="00C851ED">
        <w:t> </w:t>
      </w:r>
      <w:r w:rsidRPr="00C851ED">
        <w:t>z. o stavebných výrobkoch a o zmene a doplnení niektorých zákonov</w:t>
      </w:r>
      <w:r w:rsidR="00A122D6" w:rsidRPr="00C851ED">
        <w:t xml:space="preserve"> v znení neskorších predpisov</w:t>
      </w:r>
      <w:r w:rsidRPr="00C851ED">
        <w:t>,</w:t>
      </w:r>
    </w:p>
    <w:p w14:paraId="0BB07C5D" w14:textId="77777777" w:rsidR="007E5A81" w:rsidRPr="00C851ED" w:rsidRDefault="00515006" w:rsidP="00C82B69">
      <w:pPr>
        <w:pStyle w:val="Psmeno"/>
        <w:numPr>
          <w:ilvl w:val="0"/>
          <w:numId w:val="0"/>
        </w:numPr>
        <w:ind w:left="1134"/>
        <w:contextualSpacing w:val="0"/>
      </w:pPr>
      <w:r w:rsidRPr="00C851ED">
        <w:t>pričom dokumentáciu preukazujúcu splnenie uvedených podmienok zhotoviteľ predloží ob</w:t>
      </w:r>
      <w:r w:rsidR="00A122D6" w:rsidRPr="00C851ED">
        <w:t>jednávateľovi</w:t>
      </w:r>
      <w:r w:rsidRPr="00C851ED">
        <w:t xml:space="preserve"> vždy pre každý druh stavebných výrobkov a materiálov jednotlivo pred ich použitím pri vykonávaní diela a súhrne všetku dokumentáciu opakovane pri odovzdaní a</w:t>
      </w:r>
      <w:r w:rsidR="00472234" w:rsidRPr="00C851ED">
        <w:t> </w:t>
      </w:r>
      <w:r w:rsidRPr="00C851ED">
        <w:t>prevzatí diela</w:t>
      </w:r>
      <w:r w:rsidR="00472234" w:rsidRPr="00C851ED">
        <w:t>;</w:t>
      </w:r>
    </w:p>
    <w:p w14:paraId="0C9FBDCD" w14:textId="77777777" w:rsidR="007E5A81" w:rsidRDefault="00515006" w:rsidP="00C82B69">
      <w:pPr>
        <w:pStyle w:val="ODSAD"/>
        <w:widowControl/>
        <w:numPr>
          <w:ilvl w:val="0"/>
          <w:numId w:val="29"/>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bCs/>
          <w:caps/>
          <w:noProof w:val="0"/>
          <w:sz w:val="22"/>
          <w:szCs w:val="22"/>
        </w:rPr>
        <w:t>Odskúšanie, uvedenie do prevádzky</w:t>
      </w:r>
      <w:r w:rsidR="00E97A22" w:rsidRPr="00C851ED">
        <w:rPr>
          <w:rFonts w:ascii="Calibri" w:hAnsi="Calibri" w:cs="Calibri"/>
          <w:b/>
          <w:bCs/>
          <w:caps/>
          <w:noProof w:val="0"/>
          <w:sz w:val="22"/>
          <w:szCs w:val="22"/>
        </w:rPr>
        <w:t xml:space="preserve"> a </w:t>
      </w:r>
      <w:r w:rsidRPr="00C851ED">
        <w:rPr>
          <w:rFonts w:ascii="Calibri" w:hAnsi="Calibri" w:cs="Calibri"/>
          <w:b/>
          <w:bCs/>
          <w:caps/>
          <w:noProof w:val="0"/>
          <w:sz w:val="22"/>
          <w:szCs w:val="22"/>
        </w:rPr>
        <w:t>oboznámenie prevádzkového personálu</w:t>
      </w:r>
      <w:r w:rsidR="002A3C9B" w:rsidRPr="00C851ED">
        <w:rPr>
          <w:rFonts w:ascii="Calibri" w:hAnsi="Calibri" w:cs="Calibri"/>
          <w:b/>
          <w:bCs/>
          <w:caps/>
          <w:noProof w:val="0"/>
          <w:sz w:val="22"/>
          <w:szCs w:val="22"/>
        </w:rPr>
        <w:t xml:space="preserve"> </w:t>
      </w:r>
      <w:r w:rsidR="00E97A22" w:rsidRPr="00C851ED">
        <w:rPr>
          <w:rFonts w:ascii="Calibri" w:hAnsi="Calibri" w:cs="Calibri"/>
          <w:b/>
          <w:bCs/>
          <w:caps/>
          <w:noProof w:val="0"/>
          <w:sz w:val="22"/>
          <w:szCs w:val="22"/>
        </w:rPr>
        <w:t>s dielom</w:t>
      </w:r>
      <w:r w:rsidR="007E5A81" w:rsidRPr="00C851ED">
        <w:rPr>
          <w:rFonts w:ascii="Calibri" w:hAnsi="Calibri" w:cs="Calibri"/>
          <w:b/>
          <w:caps/>
          <w:noProof w:val="0"/>
          <w:color w:val="auto"/>
          <w:sz w:val="22"/>
          <w:szCs w:val="22"/>
        </w:rPr>
        <w:t>:</w:t>
      </w:r>
    </w:p>
    <w:p w14:paraId="674115EC" w14:textId="77777777" w:rsidR="00117C64" w:rsidRDefault="004D5F02" w:rsidP="004E1F7F">
      <w:pPr>
        <w:pStyle w:val="Psmeno"/>
        <w:numPr>
          <w:ilvl w:val="0"/>
          <w:numId w:val="48"/>
        </w:numPr>
        <w:spacing w:after="0"/>
        <w:ind w:left="1134" w:hanging="425"/>
        <w:contextualSpacing w:val="0"/>
      </w:pPr>
      <w:r>
        <w:t>v</w:t>
      </w:r>
      <w:r w:rsidR="00515006" w:rsidRPr="00C851ED">
        <w:t>ykonanie skúšok</w:t>
      </w:r>
      <w:r w:rsidR="00B90922">
        <w:t xml:space="preserve"> podľa prílohy D k tejto zmluve</w:t>
      </w:r>
      <w:r>
        <w:t>;</w:t>
      </w:r>
    </w:p>
    <w:p w14:paraId="46F2DE45" w14:textId="57838239" w:rsidR="00B90922" w:rsidRDefault="00B90922" w:rsidP="004E1F7F">
      <w:pPr>
        <w:pStyle w:val="Psmeno"/>
        <w:numPr>
          <w:ilvl w:val="0"/>
          <w:numId w:val="48"/>
        </w:numPr>
        <w:spacing w:after="0"/>
        <w:ind w:left="1134" w:hanging="425"/>
        <w:contextualSpacing w:val="0"/>
      </w:pPr>
      <w:r w:rsidRPr="00B90922">
        <w:t xml:space="preserve">dôsledné oboznámenie prevádzkového personálu objednávateľa s prevádzkovaním a údržbou nových zariadení a technológie a s prevádzkovými predpismi podľa písmena </w:t>
      </w:r>
      <w:r>
        <w:fldChar w:fldCharType="begin"/>
      </w:r>
      <w:r>
        <w:instrText xml:space="preserve"> REF _Ref151646991 \r \h </w:instrText>
      </w:r>
      <w:r>
        <w:fldChar w:fldCharType="separate"/>
      </w:r>
      <w:r w:rsidR="00ED51D3">
        <w:t>g)</w:t>
      </w:r>
      <w:r>
        <w:fldChar w:fldCharType="end"/>
      </w:r>
      <w:r w:rsidRPr="00B90922">
        <w:t xml:space="preserve"> tohto odseku, pričom termín oboznámenia je zhotoviteľ povinný písomne oznámiť objednávateľovi spolu s</w:t>
      </w:r>
      <w:r>
        <w:t> </w:t>
      </w:r>
      <w:r w:rsidRPr="00B90922">
        <w:t>prevádzkovými predpismi najmenej dva (2) týždne vopred;</w:t>
      </w:r>
    </w:p>
    <w:p w14:paraId="6E45C73E" w14:textId="7C235EA7" w:rsidR="00B90922" w:rsidRDefault="004E1F7F" w:rsidP="00B90922">
      <w:pPr>
        <w:pStyle w:val="Psmeno"/>
        <w:numPr>
          <w:ilvl w:val="0"/>
          <w:numId w:val="48"/>
        </w:numPr>
        <w:ind w:left="1134" w:hanging="425"/>
        <w:contextualSpacing w:val="0"/>
      </w:pPr>
      <w:bookmarkStart w:id="12" w:name="_Hlk151647539"/>
      <w:r>
        <w:t>v</w:t>
      </w:r>
      <w:r w:rsidRPr="00C851ED">
        <w:t>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atestov zariadení a použitých materiálov a ďalších dokladov o</w:t>
      </w:r>
      <w:r w:rsidR="003F0887">
        <w:t> </w:t>
      </w:r>
      <w:r w:rsidRPr="00C851ED">
        <w:t>prehliadkach uvedených v stanovisku k realizačnému projektu, všetko v</w:t>
      </w:r>
      <w:r w:rsidR="00587AA0">
        <w:t> </w:t>
      </w:r>
      <w:r w:rsidRPr="00C851ED">
        <w:t>šiestich (6) vyhotoveniach v listinnej forme a v dvoch (2) vyhotoveniach v elektronickej forme</w:t>
      </w:r>
      <w:r>
        <w:t>;</w:t>
      </w:r>
      <w:bookmarkEnd w:id="12"/>
    </w:p>
    <w:p w14:paraId="05F98EFC" w14:textId="77777777" w:rsidR="00551B74" w:rsidRPr="00C851ED" w:rsidRDefault="00B536E1" w:rsidP="00086432">
      <w:pPr>
        <w:pStyle w:val="ODSAD"/>
        <w:keepNext/>
        <w:widowControl/>
        <w:numPr>
          <w:ilvl w:val="0"/>
          <w:numId w:val="29"/>
        </w:numPr>
        <w:tabs>
          <w:tab w:val="clear" w:pos="454"/>
        </w:tabs>
        <w:spacing w:before="240" w:after="240"/>
        <w:ind w:left="1134" w:hanging="425"/>
        <w:rPr>
          <w:rFonts w:ascii="Calibri" w:hAnsi="Calibri" w:cs="Calibri"/>
          <w:b/>
          <w:caps/>
          <w:noProof w:val="0"/>
          <w:color w:val="auto"/>
          <w:sz w:val="22"/>
          <w:szCs w:val="22"/>
        </w:rPr>
      </w:pPr>
      <w:r w:rsidRPr="00C851ED">
        <w:rPr>
          <w:rFonts w:ascii="Calibri" w:hAnsi="Calibri" w:cs="Calibri"/>
          <w:b/>
          <w:caps/>
          <w:noProof w:val="0"/>
          <w:color w:val="auto"/>
          <w:sz w:val="22"/>
          <w:szCs w:val="22"/>
        </w:rPr>
        <w:t xml:space="preserve">SÚčINNOSŤ PRI </w:t>
      </w:r>
      <w:r w:rsidR="00551B74" w:rsidRPr="00C851ED">
        <w:rPr>
          <w:rFonts w:ascii="Calibri" w:hAnsi="Calibri" w:cs="Calibri"/>
          <w:b/>
          <w:caps/>
          <w:noProof w:val="0"/>
          <w:color w:val="auto"/>
          <w:sz w:val="22"/>
          <w:szCs w:val="22"/>
        </w:rPr>
        <w:t>kolaudáci</w:t>
      </w:r>
      <w:r w:rsidRPr="00C851ED">
        <w:rPr>
          <w:rFonts w:ascii="Calibri" w:hAnsi="Calibri" w:cs="Calibri"/>
          <w:b/>
          <w:caps/>
          <w:noProof w:val="0"/>
          <w:color w:val="auto"/>
          <w:sz w:val="22"/>
          <w:szCs w:val="22"/>
        </w:rPr>
        <w:t>I</w:t>
      </w:r>
      <w:r w:rsidR="00551B74" w:rsidRPr="00C851ED">
        <w:rPr>
          <w:rFonts w:ascii="Calibri" w:hAnsi="Calibri" w:cs="Calibri"/>
          <w:b/>
          <w:caps/>
          <w:noProof w:val="0"/>
          <w:color w:val="auto"/>
          <w:sz w:val="22"/>
          <w:szCs w:val="22"/>
        </w:rPr>
        <w:t xml:space="preserve"> </w:t>
      </w:r>
      <w:r w:rsidR="00E97A22" w:rsidRPr="00C851ED">
        <w:rPr>
          <w:rFonts w:ascii="Calibri" w:hAnsi="Calibri" w:cs="Calibri"/>
          <w:b/>
          <w:caps/>
          <w:noProof w:val="0"/>
          <w:color w:val="auto"/>
          <w:sz w:val="22"/>
          <w:szCs w:val="22"/>
        </w:rPr>
        <w:t xml:space="preserve">a odovzdanie </w:t>
      </w:r>
      <w:r w:rsidR="00551B74" w:rsidRPr="00C851ED">
        <w:rPr>
          <w:rFonts w:ascii="Calibri" w:hAnsi="Calibri" w:cs="Calibri"/>
          <w:b/>
          <w:caps/>
          <w:noProof w:val="0"/>
          <w:color w:val="auto"/>
          <w:sz w:val="22"/>
          <w:szCs w:val="22"/>
        </w:rPr>
        <w:t>diela</w:t>
      </w:r>
      <w:r w:rsidR="009D0F16" w:rsidRPr="00C851ED">
        <w:rPr>
          <w:rFonts w:ascii="Calibri" w:hAnsi="Calibri" w:cs="Calibri"/>
          <w:b/>
          <w:caps/>
          <w:noProof w:val="0"/>
          <w:color w:val="auto"/>
          <w:sz w:val="22"/>
          <w:szCs w:val="22"/>
        </w:rPr>
        <w:t>:</w:t>
      </w:r>
    </w:p>
    <w:p w14:paraId="51EF1DF5" w14:textId="77777777" w:rsidR="004E1F7F" w:rsidRDefault="004E1F7F" w:rsidP="004E1F7F">
      <w:pPr>
        <w:pStyle w:val="Psmeno"/>
        <w:numPr>
          <w:ilvl w:val="0"/>
          <w:numId w:val="48"/>
        </w:numPr>
        <w:spacing w:after="0"/>
        <w:ind w:left="1134" w:hanging="425"/>
        <w:contextualSpacing w:val="0"/>
      </w:pPr>
      <w:r>
        <w:t>p</w:t>
      </w:r>
      <w:r w:rsidRPr="00C851ED">
        <w:t>rotokolárne odovzdanie a prevzatie diela (dielo môže byť odovzdané s vadami a nedorobkami, ktoré nebránia prevádzke zariadenia)</w:t>
      </w:r>
      <w:r>
        <w:t>;</w:t>
      </w:r>
    </w:p>
    <w:p w14:paraId="5D5D139F" w14:textId="77777777" w:rsidR="004E1F7F" w:rsidRDefault="004E1F7F" w:rsidP="004E1F7F">
      <w:pPr>
        <w:pStyle w:val="Psmeno"/>
        <w:numPr>
          <w:ilvl w:val="0"/>
          <w:numId w:val="48"/>
        </w:numPr>
        <w:spacing w:after="0"/>
        <w:ind w:left="1134" w:hanging="425"/>
        <w:contextualSpacing w:val="0"/>
      </w:pPr>
      <w:r>
        <w:lastRenderedPageBreak/>
        <w:t>o</w:t>
      </w:r>
      <w:r w:rsidRPr="00C851ED">
        <w:t>dstránenie vád a nedorobkov uvedených v protokole o odovzdaní a prevzatí diela</w:t>
      </w:r>
      <w:r>
        <w:t>;</w:t>
      </w:r>
    </w:p>
    <w:p w14:paraId="56C6AFE0" w14:textId="77777777" w:rsidR="004E1F7F" w:rsidRPr="00B90922" w:rsidRDefault="004E1F7F" w:rsidP="004E1F7F">
      <w:pPr>
        <w:pStyle w:val="Psmeno"/>
        <w:numPr>
          <w:ilvl w:val="0"/>
          <w:numId w:val="48"/>
        </w:numPr>
        <w:ind w:left="1134" w:hanging="425"/>
        <w:contextualSpacing w:val="0"/>
      </w:pPr>
      <w:r>
        <w:t>ú</w:t>
      </w:r>
      <w:r w:rsidRPr="00C851ED">
        <w:t>časť zhotoviteľa na miestnom zisťovaní počas kolaudácie diela a poskytovanie potrebnej súčinnosti objednávateľovi počas kolaudácie diela (a to bez ohľadu na to, či kolaudácia bude realizovaná až po odovzdaní a prevzatí diela).</w:t>
      </w:r>
    </w:p>
    <w:p w14:paraId="1F55FA8B" w14:textId="77777777" w:rsidR="0031432F" w:rsidRPr="00C851ED" w:rsidRDefault="0031432F" w:rsidP="00DC5CB8">
      <w:pPr>
        <w:pStyle w:val="Odsekzoznamu"/>
        <w:tabs>
          <w:tab w:val="clear" w:pos="540"/>
        </w:tabs>
        <w:ind w:left="709" w:hanging="709"/>
      </w:pPr>
      <w:r w:rsidRPr="00C851ED">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C851ED">
        <w:rPr>
          <w:b/>
        </w:rPr>
        <w:t>súťažné podklady</w:t>
      </w:r>
      <w:r w:rsidRPr="00C851ED">
        <w:t xml:space="preserve">“) a/alebo v tejto zmluve </w:t>
      </w:r>
      <w:r w:rsidR="00F906FF" w:rsidRPr="00C851ED">
        <w:t>vrátane jej príloh a podkladovej dokumentácie</w:t>
      </w:r>
      <w:r w:rsidRPr="00C851ED">
        <w:t>, ak je to nevyhnutné na riadne vykonanie diela podľa tejto zmluvy, všeobecne záväzných právnych predpisov a technických noriem, aj keď nie sú právne záväzné, čo zhotoviteľ s prihliadnutím na jeho odborné znalosti a kapacity a</w:t>
      </w:r>
      <w:r w:rsidR="003F42E0" w:rsidRPr="00C851ED">
        <w:t> </w:t>
      </w:r>
      <w:r w:rsidRPr="00C851ED">
        <w:t>s</w:t>
      </w:r>
      <w:r w:rsidR="003F42E0" w:rsidRPr="00C851ED">
        <w:t> </w:t>
      </w:r>
      <w:r w:rsidRPr="00C851ED">
        <w:t>vynaložením všetkej odbornej starostlivosti mal a mohol vedieť, resp. čo mohol zistiť oboznámením sa so súťažnými podkladmi.</w:t>
      </w:r>
    </w:p>
    <w:p w14:paraId="40797BFD" w14:textId="77777777" w:rsidR="000E43DC" w:rsidRPr="00C851ED" w:rsidRDefault="00604AF4" w:rsidP="00DC5CB8">
      <w:pPr>
        <w:pStyle w:val="Odsekzoznamu"/>
        <w:tabs>
          <w:tab w:val="clear" w:pos="540"/>
        </w:tabs>
        <w:ind w:left="709" w:hanging="709"/>
      </w:pPr>
      <w:r w:rsidRPr="00C851ED">
        <w:t xml:space="preserve">Zhotoviteľ podpisom tejto zmluvy berie na vedomie, že obsah príloh tejto zmluvy </w:t>
      </w:r>
      <w:r w:rsidR="00191BFA" w:rsidRPr="00C851ED">
        <w:t xml:space="preserve">vrátane podkladovej dokumentácie </w:t>
      </w:r>
      <w:r w:rsidRPr="00C851ED">
        <w:t>a súťažné podklady nie sú dokumentáciou v podrobnostiach realizačnej dokumentácie. Zhotoviteľ vyhlasuje, že sa riadne oboznámil s</w:t>
      </w:r>
      <w:r w:rsidR="00FA209A">
        <w:t xml:space="preserve"> touto zmluvou vrátane podkladovej dokumentácie a súťažnými podkladmi </w:t>
      </w:r>
      <w:r w:rsidRPr="00C851ED">
        <w:t>a mal možnosť overiť si všetky skutočnosti pred podaním ponuky.</w:t>
      </w:r>
    </w:p>
    <w:p w14:paraId="0F967C6B" w14:textId="77777777" w:rsidR="00F708E2" w:rsidRPr="00C851ED" w:rsidRDefault="00F708E2" w:rsidP="00DC5CB8">
      <w:pPr>
        <w:pStyle w:val="Odsekzoznamu"/>
        <w:tabs>
          <w:tab w:val="clear" w:pos="540"/>
        </w:tabs>
        <w:ind w:left="709" w:hanging="709"/>
      </w:pPr>
      <w:r w:rsidRPr="00C851ED">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B2FD0BE" w14:textId="77777777" w:rsidR="00F708E2" w:rsidRPr="00C851ED" w:rsidRDefault="00F708E2" w:rsidP="00CE1BC5">
      <w:pPr>
        <w:pStyle w:val="Psmeno"/>
        <w:numPr>
          <w:ilvl w:val="0"/>
          <w:numId w:val="30"/>
        </w:numPr>
        <w:spacing w:after="0"/>
        <w:ind w:left="1134" w:hanging="425"/>
        <w:contextualSpacing w:val="0"/>
      </w:pPr>
      <w:r w:rsidRPr="00C851ED">
        <w:t>širšími vzťahmi na území, ktoré bude dotknuté vykonávaním diela,</w:t>
      </w:r>
    </w:p>
    <w:p w14:paraId="1467C186" w14:textId="77777777" w:rsidR="00F708E2" w:rsidRPr="00C851ED" w:rsidRDefault="00F708E2" w:rsidP="00CE1BC5">
      <w:pPr>
        <w:pStyle w:val="Psmeno"/>
        <w:ind w:left="1134" w:hanging="425"/>
        <w:contextualSpacing w:val="0"/>
      </w:pPr>
      <w:r w:rsidRPr="00C851ED">
        <w:t>umiestnením inžinierskych sietí na území, ktoré bude dotknuté vykonávaním diela.</w:t>
      </w:r>
    </w:p>
    <w:p w14:paraId="6B77E381" w14:textId="31256A3E" w:rsidR="00604AF4" w:rsidRPr="00C851ED" w:rsidRDefault="00604AF4" w:rsidP="00DC5CB8">
      <w:pPr>
        <w:pStyle w:val="Odsekzoznamu"/>
        <w:tabs>
          <w:tab w:val="clear" w:pos="540"/>
        </w:tabs>
        <w:ind w:left="709" w:hanging="709"/>
      </w:pPr>
      <w:r w:rsidRPr="00C851ED">
        <w:t>Zhotoviteľ vyhlasuje a súhlasí s tým, že aj v prípade nepresnosti alebo neúplnosti dokumentácie vyplývajúcej zo súťažných podkladov a</w:t>
      </w:r>
      <w:r w:rsidR="00FA209A">
        <w:t xml:space="preserve">lebo </w:t>
      </w:r>
      <w:r w:rsidRPr="00C851ED">
        <w:t>tejto zmluvy zhotoviteľ vykoná dielo riadne v súlade s</w:t>
      </w:r>
      <w:r w:rsidR="009B7BB3" w:rsidRPr="00C851ED">
        <w:t> </w:t>
      </w:r>
      <w:r w:rsidRPr="00C851ED">
        <w:t>podmienkami tejto zmluvy, všeobecne záväzných právnych predpisov a technických noriem tak</w:t>
      </w:r>
      <w:r w:rsidR="00CA6B94" w:rsidRPr="00C851ED">
        <w:t>,</w:t>
      </w:r>
      <w:r w:rsidRPr="00C851ED">
        <w:t xml:space="preserve"> aby technologické zariadenie bolo po vykonaní diela spôsobilé plniť požiadavky vyplývajúce zo všeobecne záväzných právnych predpisov v prevádzkových a výrobných podmienkach objednávateľa za súčasného spĺňania </w:t>
      </w:r>
      <w:r w:rsidR="00466974" w:rsidRPr="00C851ED">
        <w:t xml:space="preserve">garantovaných </w:t>
      </w:r>
      <w:r w:rsidRPr="00C851ED">
        <w:t xml:space="preserve">parametrov, a to za cenu podľa článku </w:t>
      </w:r>
      <w:r w:rsidR="00D76110" w:rsidRPr="00C851ED">
        <w:fldChar w:fldCharType="begin"/>
      </w:r>
      <w:r w:rsidR="00D76110" w:rsidRPr="00C851ED">
        <w:instrText xml:space="preserve"> REF _Ref108616072 \r \h </w:instrText>
      </w:r>
      <w:r w:rsidR="005750F4" w:rsidRPr="00C851ED">
        <w:instrText xml:space="preserve"> \* MERGEFORMAT </w:instrText>
      </w:r>
      <w:r w:rsidR="00D76110" w:rsidRPr="00C851ED">
        <w:fldChar w:fldCharType="separate"/>
      </w:r>
      <w:r w:rsidR="00ED51D3">
        <w:t>2</w:t>
      </w:r>
      <w:r w:rsidR="00D76110" w:rsidRPr="00C851ED">
        <w:fldChar w:fldCharType="end"/>
      </w:r>
      <w:r w:rsidR="00D76110" w:rsidRPr="00C851ED">
        <w:t xml:space="preserve"> ods.</w:t>
      </w:r>
      <w:r w:rsidR="00FA209A">
        <w:t> </w:t>
      </w:r>
      <w:r w:rsidR="00D76110" w:rsidRPr="00C851ED">
        <w:fldChar w:fldCharType="begin"/>
      </w:r>
      <w:r w:rsidR="00D76110" w:rsidRPr="00C851ED">
        <w:instrText xml:space="preserve"> REF _Ref108616074 \r \h </w:instrText>
      </w:r>
      <w:r w:rsidR="005750F4" w:rsidRPr="00C851ED">
        <w:instrText xml:space="preserve"> \* MERGEFORMAT </w:instrText>
      </w:r>
      <w:r w:rsidR="00D76110" w:rsidRPr="00C851ED">
        <w:fldChar w:fldCharType="separate"/>
      </w:r>
      <w:r w:rsidR="00ED51D3">
        <w:t>2.1</w:t>
      </w:r>
      <w:r w:rsidR="00D76110" w:rsidRPr="00C851ED">
        <w:fldChar w:fldCharType="end"/>
      </w:r>
      <w:r w:rsidRPr="00C851ED">
        <w:t xml:space="preserve"> tejto zmluvy.</w:t>
      </w:r>
    </w:p>
    <w:p w14:paraId="715FC40C" w14:textId="77777777" w:rsidR="007E5A81" w:rsidRPr="00C851ED" w:rsidRDefault="007E5A81" w:rsidP="00DC5CB8">
      <w:pPr>
        <w:pStyle w:val="Odsekzoznamu"/>
        <w:tabs>
          <w:tab w:val="clear" w:pos="540"/>
        </w:tabs>
        <w:ind w:left="709" w:hanging="709"/>
        <w:rPr>
          <w:bCs/>
        </w:rPr>
      </w:pPr>
      <w:r w:rsidRPr="00C851ED">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w:t>
      </w:r>
      <w:r w:rsidR="00986F19" w:rsidRPr="00C851ED">
        <w:t>,</w:t>
      </w:r>
      <w:r w:rsidRPr="00C851ED">
        <w:t xml:space="preserve"> a súčasne, aby nad nevyhnutnú mieru nedochádzalo k akémukoľvek obmedzovaniu vykonávania prác tretích osôb na iných zariadeniach objednávateľa. Z uvedených dôvodov zhotoviteľ nebude môcť namietať nemožnosť riadneho vykonávania diela.</w:t>
      </w:r>
    </w:p>
    <w:p w14:paraId="01F0E7B1" w14:textId="72295575" w:rsidR="008D5C41" w:rsidRPr="00C851ED" w:rsidRDefault="008D5C41" w:rsidP="00DC5CB8">
      <w:pPr>
        <w:pStyle w:val="Odsekzoznamu"/>
        <w:tabs>
          <w:tab w:val="clear" w:pos="540"/>
        </w:tabs>
        <w:ind w:left="709" w:hanging="709"/>
        <w:rPr>
          <w:bCs/>
        </w:rPr>
      </w:pPr>
      <w:bookmarkStart w:id="13" w:name="_Ref105440933"/>
      <w:bookmarkStart w:id="14" w:name="_Ref151711464"/>
      <w:r w:rsidRPr="00C851ED">
        <w:t>Zhotoviteľ je povinný upozorniť objednávateľa bez zbytočného odkladu na nevhodnú povahu pokynov daných mu objednávateľom na vykonanie diela</w:t>
      </w:r>
      <w:r w:rsidR="003F2250" w:rsidRPr="003F2250">
        <w:t xml:space="preserve"> vrátane prípadného rozporu pokynov so všeobecne záväznými právnymi predpismi, technickými normami, aj keď nie sú právne záväzné, a rozhodnutiami vzťahujúcimi sa na dielo</w:t>
      </w:r>
      <w:r w:rsidRPr="00C851ED">
        <w:t xml:space="preserve">. Za nevhodné pokyny sa na účely tejto zmluvy považujú aj prípadné nevhodné technické špecifikácie diela uvedené v podkladovej dokumentácii, a to v rozsahu, v ktorom nevhodnosť pokynov obsiahnutých v podkladovej dokumentácii nemohol zhotoviteľ </w:t>
      </w:r>
      <w:r w:rsidRPr="00C851ED">
        <w:lastRenderedPageBreak/>
        <w:t xml:space="preserve">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00BE0F4A">
        <w:fldChar w:fldCharType="begin"/>
      </w:r>
      <w:r w:rsidR="00BE0F4A">
        <w:instrText xml:space="preserve"> REF _Ref149305723 \r \h </w:instrText>
      </w:r>
      <w:r w:rsidR="00BE0F4A">
        <w:fldChar w:fldCharType="separate"/>
      </w:r>
      <w:r w:rsidR="00ED51D3">
        <w:t>7</w:t>
      </w:r>
      <w:r w:rsidR="00BE0F4A">
        <w:fldChar w:fldCharType="end"/>
      </w:r>
      <w:r w:rsidR="00BE0F4A">
        <w:t xml:space="preserve"> ods. </w:t>
      </w:r>
      <w:r w:rsidR="00BE0F4A">
        <w:fldChar w:fldCharType="begin"/>
      </w:r>
      <w:r w:rsidR="00BE0F4A">
        <w:instrText xml:space="preserve"> REF _Ref149305728 \r \h </w:instrText>
      </w:r>
      <w:r w:rsidR="00BE0F4A">
        <w:fldChar w:fldCharType="separate"/>
      </w:r>
      <w:r w:rsidR="00ED51D3">
        <w:t>7.7</w:t>
      </w:r>
      <w:r w:rsidR="00BE0F4A">
        <w:fldChar w:fldCharType="end"/>
      </w:r>
      <w:r w:rsidRPr="00C851ED">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3"/>
      <w:r w:rsidRPr="00C851ED">
        <w:t xml:space="preserve"> Ak zhotoviteľ nesplnil povinnosti uvedené v tomto odseku, zodpovedá za vady diela spôsobené použitím nevhodných vecí odovzdaných objednávateľom alebo pokynov daných mu objednávateľom.</w:t>
      </w:r>
      <w:bookmarkEnd w:id="14"/>
    </w:p>
    <w:p w14:paraId="11F51100" w14:textId="77777777" w:rsidR="007E5A81" w:rsidRPr="00C851ED" w:rsidRDefault="007E5A81" w:rsidP="00DC5CB8">
      <w:pPr>
        <w:pStyle w:val="Odsekzoznamu"/>
        <w:tabs>
          <w:tab w:val="clear" w:pos="540"/>
        </w:tabs>
        <w:ind w:left="709" w:hanging="709"/>
        <w:rPr>
          <w:bCs/>
        </w:rPr>
      </w:pPr>
      <w:r w:rsidRPr="00C851ED">
        <w:t>Zhotoviteľ vyhlasuje,</w:t>
      </w:r>
      <w:r w:rsidR="00C118E7" w:rsidRPr="00C851ED">
        <w:t xml:space="preserve"> </w:t>
      </w:r>
      <w:r w:rsidRPr="00C851ED">
        <w:t>že disponuje takými odbornými znalosťami a kapacitami, ktoré sú k zhotoveniu diela potrebné</w:t>
      </w:r>
      <w:r w:rsidR="004218E4" w:rsidRPr="00C851ED">
        <w:t>,</w:t>
      </w:r>
      <w:r w:rsidRPr="00C851ED">
        <w:t xml:space="preserve"> a že dielo vykoná s odbornou starostlivosťou na svoje náklady a na svoje nebezpečenstvo.</w:t>
      </w:r>
    </w:p>
    <w:p w14:paraId="0199DA1D" w14:textId="77777777" w:rsidR="00E936DA" w:rsidRPr="00C851ED" w:rsidRDefault="00E936DA" w:rsidP="00DC5CB8">
      <w:pPr>
        <w:pStyle w:val="Odsekzoznamu"/>
        <w:tabs>
          <w:tab w:val="clear" w:pos="540"/>
        </w:tabs>
        <w:ind w:left="709" w:hanging="709"/>
      </w:pPr>
      <w:bookmarkStart w:id="15" w:name="_Ref108339536"/>
      <w:r w:rsidRPr="00C851ED">
        <w:t>Zhotoviteľ potvrdzuje, že si je vedomý skutočnosti, že objednávateľ bude financovať vykonanie diela s využitím nenávratného finančného príspevku z</w:t>
      </w:r>
      <w:r w:rsidR="002C2FF0" w:rsidRPr="00C851ED">
        <w:t> </w:t>
      </w:r>
      <w:r w:rsidRPr="00C851ED">
        <w:t xml:space="preserve">prostriedkov </w:t>
      </w:r>
      <w:r w:rsidR="009A5D09" w:rsidRPr="00C851ED">
        <w:t xml:space="preserve">Modernizačného fondu </w:t>
      </w:r>
      <w:r w:rsidR="00DA7F21" w:rsidRPr="00C851ED">
        <w:t>(ďalej len „</w:t>
      </w:r>
      <w:r w:rsidR="00DA7F21" w:rsidRPr="00C851ED">
        <w:rPr>
          <w:b/>
          <w:bCs/>
        </w:rPr>
        <w:t>príspevok</w:t>
      </w:r>
      <w:r w:rsidR="00DA7F21" w:rsidRPr="00C851ED">
        <w:t xml:space="preserve">“) </w:t>
      </w:r>
      <w:r w:rsidRPr="00C851ED">
        <w:t>a</w:t>
      </w:r>
      <w:r w:rsidR="007B2EF6" w:rsidRPr="00C851ED">
        <w:t> </w:t>
      </w:r>
      <w:r w:rsidRPr="00C851ED">
        <w:t>v</w:t>
      </w:r>
      <w:r w:rsidR="007B2EF6" w:rsidRPr="00C851ED">
        <w:t> </w:t>
      </w:r>
      <w:r w:rsidRPr="00C851ED">
        <w:t>zostávajúcej časti z vlastných zdrojov. Vzhľadom k uvedenému sa okrem iného zhotoviteľ zaväzuje strpieť výkon kontroly</w:t>
      </w:r>
      <w:r w:rsidR="00FA209A">
        <w:t xml:space="preserve">, </w:t>
      </w:r>
      <w:r w:rsidRPr="00C851ED">
        <w:t xml:space="preserve">auditu </w:t>
      </w:r>
      <w:r w:rsidR="00FA209A">
        <w:t xml:space="preserve">alebo iného overovania </w:t>
      </w:r>
      <w:r w:rsidRPr="00C851ED">
        <w:t>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5"/>
    </w:p>
    <w:p w14:paraId="06513BFE" w14:textId="77777777" w:rsidR="00E936DA" w:rsidRPr="00C851ED" w:rsidRDefault="00E936DA" w:rsidP="00420773">
      <w:pPr>
        <w:pStyle w:val="aPsmenozoznamu"/>
        <w:numPr>
          <w:ilvl w:val="0"/>
          <w:numId w:val="94"/>
        </w:numPr>
        <w:spacing w:after="0"/>
        <w:contextualSpacing w:val="0"/>
      </w:pPr>
      <w:r w:rsidRPr="00C851ED">
        <w:t xml:space="preserve">Ministerstvo životného prostredia </w:t>
      </w:r>
      <w:r w:rsidR="003012FE" w:rsidRPr="00C851ED">
        <w:t>Slovenskej republiky (ďalej len „</w:t>
      </w:r>
      <w:r w:rsidR="003012FE" w:rsidRPr="004D5F02">
        <w:rPr>
          <w:b/>
        </w:rPr>
        <w:t>SR</w:t>
      </w:r>
      <w:r w:rsidR="003012FE" w:rsidRPr="00C851ED">
        <w:t xml:space="preserve">“) </w:t>
      </w:r>
      <w:r w:rsidRPr="00C851ED">
        <w:t>a ním poverené osoby,</w:t>
      </w:r>
    </w:p>
    <w:p w14:paraId="75772E40" w14:textId="77777777" w:rsidR="00E936DA" w:rsidRPr="00C851ED" w:rsidRDefault="00E936DA" w:rsidP="004D5F02">
      <w:pPr>
        <w:pStyle w:val="aPsmenozoznamu"/>
        <w:spacing w:after="0"/>
        <w:contextualSpacing w:val="0"/>
      </w:pPr>
      <w:r w:rsidRPr="00C851ED">
        <w:t>Slovenská agentúra životného prostredia SR a ňou poverené osoby,</w:t>
      </w:r>
    </w:p>
    <w:p w14:paraId="783654AD" w14:textId="77777777" w:rsidR="002C4791" w:rsidRPr="00C851ED" w:rsidRDefault="002C4791" w:rsidP="004D5F02">
      <w:pPr>
        <w:pStyle w:val="aPsmenozoznamu"/>
        <w:spacing w:after="0"/>
        <w:contextualSpacing w:val="0"/>
      </w:pPr>
      <w:r w:rsidRPr="00C851ED">
        <w:t>Ministerstvo hospodárstva SR a ním poverené osoby,</w:t>
      </w:r>
    </w:p>
    <w:p w14:paraId="575B625D" w14:textId="77777777" w:rsidR="002C4791" w:rsidRPr="00C851ED" w:rsidRDefault="002C4791" w:rsidP="004D5F02">
      <w:pPr>
        <w:pStyle w:val="aPsmenozoznamu"/>
        <w:spacing w:after="0"/>
        <w:contextualSpacing w:val="0"/>
      </w:pPr>
      <w:r w:rsidRPr="00C851ED">
        <w:t>Ministerstvo financií SR a ním poverené osoby,</w:t>
      </w:r>
    </w:p>
    <w:p w14:paraId="67D96AD1" w14:textId="77777777" w:rsidR="00981182" w:rsidRPr="00C851ED" w:rsidRDefault="00E936DA" w:rsidP="004D5F02">
      <w:pPr>
        <w:pStyle w:val="aPsmenozoznamu"/>
        <w:spacing w:after="0"/>
        <w:contextualSpacing w:val="0"/>
      </w:pPr>
      <w:r w:rsidRPr="00C851ED">
        <w:t>Najvyšší kontrolný úrad SR</w:t>
      </w:r>
      <w:r w:rsidR="003012FE" w:rsidRPr="00C851ED">
        <w:t>,</w:t>
      </w:r>
    </w:p>
    <w:p w14:paraId="1AE3B662" w14:textId="77777777" w:rsidR="00E936DA" w:rsidRPr="00C851ED" w:rsidRDefault="00981182" w:rsidP="004D5F02">
      <w:pPr>
        <w:pStyle w:val="aPsmenozoznamu"/>
        <w:spacing w:after="0"/>
        <w:contextualSpacing w:val="0"/>
      </w:pPr>
      <w:r w:rsidRPr="00C851ED">
        <w:t>Úrad vládneho auditu,</w:t>
      </w:r>
    </w:p>
    <w:p w14:paraId="2CD89B01" w14:textId="77777777" w:rsidR="00E936DA" w:rsidRPr="00C851ED" w:rsidRDefault="00981182" w:rsidP="004D5F02">
      <w:pPr>
        <w:pStyle w:val="aPsmenozoznamu"/>
        <w:spacing w:after="0"/>
        <w:contextualSpacing w:val="0"/>
      </w:pPr>
      <w:r w:rsidRPr="00C851ED">
        <w:t xml:space="preserve">kontrolné orgány </w:t>
      </w:r>
      <w:r w:rsidR="003012FE" w:rsidRPr="00C851ED">
        <w:t>Európskej únie (ďalej len „</w:t>
      </w:r>
      <w:r w:rsidR="003012FE" w:rsidRPr="00C851ED">
        <w:rPr>
          <w:b/>
        </w:rPr>
        <w:t>EÚ</w:t>
      </w:r>
      <w:r w:rsidR="003012FE" w:rsidRPr="00C851ED">
        <w:t>“)</w:t>
      </w:r>
      <w:r w:rsidR="00E936DA" w:rsidRPr="00C851ED">
        <w:t>,</w:t>
      </w:r>
    </w:p>
    <w:p w14:paraId="0CBF4132" w14:textId="77777777" w:rsidR="0096155D" w:rsidRPr="00C851ED" w:rsidRDefault="00E936DA" w:rsidP="004D5F02">
      <w:pPr>
        <w:pStyle w:val="aPsmenozoznamu"/>
        <w:spacing w:after="0"/>
        <w:contextualSpacing w:val="0"/>
      </w:pPr>
      <w:r w:rsidRPr="00C851ED">
        <w:t xml:space="preserve">osoby prizvané orgánmi uvedenými v písmenách a) až </w:t>
      </w:r>
      <w:r w:rsidR="00981182" w:rsidRPr="00C851ED">
        <w:t>g</w:t>
      </w:r>
      <w:r w:rsidRPr="00C851ED">
        <w:t>) v súlade s príslušnými právnymi predpismi</w:t>
      </w:r>
      <w:r w:rsidR="0055712F" w:rsidRPr="00C851ED">
        <w:t xml:space="preserve"> SR a právnymi aktami EÚ</w:t>
      </w:r>
      <w:r w:rsidR="0096155D" w:rsidRPr="00C851ED">
        <w:t>,</w:t>
      </w:r>
    </w:p>
    <w:p w14:paraId="2034C7C0" w14:textId="77777777" w:rsidR="00E936DA" w:rsidRPr="00C851ED" w:rsidRDefault="0096155D" w:rsidP="00C82B69">
      <w:pPr>
        <w:pStyle w:val="aPsmenozoznamu"/>
        <w:contextualSpacing w:val="0"/>
      </w:pPr>
      <w:r w:rsidRPr="00C851ED">
        <w:t xml:space="preserve">prípadne ďalšie subjekty </w:t>
      </w:r>
      <w:r w:rsidR="00EA3D96" w:rsidRPr="00C851ED">
        <w:t xml:space="preserve">oprávnené na výkon finančnej kontroly, audit, vládny audit alebo audit kontrolnými orgánmi EÚ </w:t>
      </w:r>
      <w:r w:rsidR="00B11482" w:rsidRPr="00C851ED">
        <w:t>podľa zmluvy o poskytnutí príspevku uzatvorenej objednávateľom ako príjemcom príspevku alebo podľa pravidiel vzťahujúcich sa na poskytnutú pomoc.</w:t>
      </w:r>
    </w:p>
    <w:p w14:paraId="23DFC726" w14:textId="08118499" w:rsidR="00E936DA" w:rsidRPr="00C851ED" w:rsidRDefault="00E936DA" w:rsidP="00DC5CB8">
      <w:pPr>
        <w:pStyle w:val="Odsekzoznamu"/>
        <w:tabs>
          <w:tab w:val="clear" w:pos="540"/>
        </w:tabs>
        <w:ind w:left="709" w:hanging="709"/>
      </w:pPr>
      <w:r w:rsidRPr="00C851ED">
        <w:t xml:space="preserve">Zhotoviteľ sa zaväzuje, že zabezpečí, aby v prípade potreby poskytli príslušnú súčinnosť podľa odseku </w:t>
      </w:r>
      <w:r w:rsidRPr="00C851ED">
        <w:fldChar w:fldCharType="begin"/>
      </w:r>
      <w:r w:rsidRPr="00C851ED">
        <w:instrText xml:space="preserve"> REF _Ref108339536 \r \h </w:instrText>
      </w:r>
      <w:r w:rsidR="005750F4" w:rsidRPr="00C851ED">
        <w:instrText xml:space="preserve"> \* MERGEFORMAT </w:instrText>
      </w:r>
      <w:r w:rsidRPr="00C851ED">
        <w:fldChar w:fldCharType="separate"/>
      </w:r>
      <w:r w:rsidR="00ED51D3">
        <w:t>1.12</w:t>
      </w:r>
      <w:r w:rsidRPr="00C851ED">
        <w:fldChar w:fldCharType="end"/>
      </w:r>
      <w:r w:rsidRPr="00C851ED">
        <w:t xml:space="preserve"> tohto článku aj osoby, pomocou ktorých bude plniť povinnosti podľa tejto zmluvy.</w:t>
      </w:r>
    </w:p>
    <w:p w14:paraId="5AE7D1B2" w14:textId="77777777" w:rsidR="007E5A81" w:rsidRPr="00C851ED" w:rsidRDefault="007E5A81" w:rsidP="00DC5CB8">
      <w:pPr>
        <w:pStyle w:val="Nadpis1"/>
        <w:tabs>
          <w:tab w:val="clear" w:pos="705"/>
        </w:tabs>
        <w:ind w:left="709" w:hanging="709"/>
      </w:pPr>
      <w:bookmarkStart w:id="16" w:name="_Ref108616072"/>
      <w:r w:rsidRPr="00C851ED">
        <w:t>CENA ZA DIELO</w:t>
      </w:r>
      <w:bookmarkEnd w:id="16"/>
    </w:p>
    <w:p w14:paraId="0A649227" w14:textId="07C85AD1" w:rsidR="007E5A81" w:rsidRPr="00C851ED" w:rsidRDefault="007E5A81" w:rsidP="00DC5CB8">
      <w:pPr>
        <w:pStyle w:val="Odsekzoznamu"/>
        <w:tabs>
          <w:tab w:val="clear" w:pos="540"/>
        </w:tabs>
        <w:ind w:left="709" w:hanging="709"/>
        <w:rPr>
          <w:bCs/>
        </w:rPr>
      </w:pPr>
      <w:bookmarkStart w:id="17" w:name="_Ref108616074"/>
      <w:r w:rsidRPr="00C851ED">
        <w:t>Na základe dohody zmluvných strán sa objednávateľ zaväzuje zaplatiť zhotoviteľovi cenu za dielo (zmluvná cena) podľa výkaz</w:t>
      </w:r>
      <w:r w:rsidR="003D2F93" w:rsidRPr="00C851ED">
        <w:t>u</w:t>
      </w:r>
      <w:r w:rsidRPr="00C851ED">
        <w:t xml:space="preserve"> výmer v podrobnostiach DRS </w:t>
      </w:r>
      <w:r w:rsidR="00B5039C" w:rsidRPr="00C851ED">
        <w:t>[</w:t>
      </w:r>
      <w:r w:rsidRPr="00C851ED">
        <w:t xml:space="preserve">článok </w:t>
      </w:r>
      <w:r w:rsidR="00B5039C" w:rsidRPr="00C851ED">
        <w:fldChar w:fldCharType="begin"/>
      </w:r>
      <w:r w:rsidR="00B5039C" w:rsidRPr="00C851ED">
        <w:instrText xml:space="preserve"> REF _Ref108616354 \r \h </w:instrText>
      </w:r>
      <w:r w:rsidR="005750F4" w:rsidRPr="00C851ED">
        <w:instrText xml:space="preserve"> \* MERGEFORMAT </w:instrText>
      </w:r>
      <w:r w:rsidR="00B5039C" w:rsidRPr="00C851ED">
        <w:fldChar w:fldCharType="separate"/>
      </w:r>
      <w:r w:rsidR="00ED51D3">
        <w:t>1</w:t>
      </w:r>
      <w:r w:rsidR="00B5039C" w:rsidRPr="00C851ED">
        <w:fldChar w:fldCharType="end"/>
      </w:r>
      <w:r w:rsidR="00B5039C" w:rsidRPr="00C851ED">
        <w:t xml:space="preserve"> ods. </w:t>
      </w:r>
      <w:r w:rsidR="00B5039C" w:rsidRPr="00C851ED">
        <w:fldChar w:fldCharType="begin"/>
      </w:r>
      <w:r w:rsidR="00B5039C" w:rsidRPr="00C851ED">
        <w:instrText xml:space="preserve"> REF _Ref108595358 \r \h </w:instrText>
      </w:r>
      <w:r w:rsidR="005750F4" w:rsidRPr="00C851ED">
        <w:instrText xml:space="preserve"> \* MERGEFORMAT </w:instrText>
      </w:r>
      <w:r w:rsidR="00B5039C" w:rsidRPr="00C851ED">
        <w:fldChar w:fldCharType="separate"/>
      </w:r>
      <w:r w:rsidR="00ED51D3">
        <w:t>1.4</w:t>
      </w:r>
      <w:r w:rsidR="00B5039C" w:rsidRPr="00C851ED">
        <w:fldChar w:fldCharType="end"/>
      </w:r>
      <w:r w:rsidR="00B5039C" w:rsidRPr="00C851ED">
        <w:t xml:space="preserve"> </w:t>
      </w:r>
      <w:r w:rsidR="005D3587">
        <w:t xml:space="preserve">časti </w:t>
      </w:r>
      <w:r w:rsidR="005D3587">
        <w:fldChar w:fldCharType="begin"/>
      </w:r>
      <w:r w:rsidR="005D3587">
        <w:instrText xml:space="preserve"> REF _Ref150853854 \r \h </w:instrText>
      </w:r>
      <w:r w:rsidR="005D3587">
        <w:fldChar w:fldCharType="separate"/>
      </w:r>
      <w:r w:rsidR="00ED51D3">
        <w:t>A)</w:t>
      </w:r>
      <w:r w:rsidR="005D3587">
        <w:fldChar w:fldCharType="end"/>
      </w:r>
      <w:r w:rsidR="005D3587">
        <w:t xml:space="preserve"> </w:t>
      </w:r>
      <w:r w:rsidR="00B5039C" w:rsidRPr="00C851ED">
        <w:t xml:space="preserve">písm. </w:t>
      </w:r>
      <w:r w:rsidR="005D3587">
        <w:fldChar w:fldCharType="begin"/>
      </w:r>
      <w:r w:rsidR="005D3587">
        <w:instrText xml:space="preserve"> REF _Ref150853842 \r \h </w:instrText>
      </w:r>
      <w:r w:rsidR="005D3587">
        <w:fldChar w:fldCharType="separate"/>
      </w:r>
      <w:r w:rsidR="00ED51D3">
        <w:t>a)</w:t>
      </w:r>
      <w:r w:rsidR="005D3587">
        <w:fldChar w:fldCharType="end"/>
      </w:r>
      <w:r w:rsidR="005D3587">
        <w:t xml:space="preserve"> </w:t>
      </w:r>
      <w:r w:rsidRPr="00C851ED">
        <w:t>tejto zmluvy</w:t>
      </w:r>
      <w:r w:rsidR="00B5039C" w:rsidRPr="00C851ED">
        <w:t>]</w:t>
      </w:r>
      <w:r w:rsidRPr="00C851ED">
        <w:t xml:space="preserve"> </w:t>
      </w:r>
      <w:r w:rsidR="00FA209A">
        <w:t xml:space="preserve">schváleného objednávateľom podľa článku </w:t>
      </w:r>
      <w:r w:rsidR="00FA209A">
        <w:fldChar w:fldCharType="begin"/>
      </w:r>
      <w:r w:rsidR="00FA209A">
        <w:instrText xml:space="preserve"> REF _Ref108965585 \r \h </w:instrText>
      </w:r>
      <w:r w:rsidR="00FA209A">
        <w:fldChar w:fldCharType="separate"/>
      </w:r>
      <w:r w:rsidR="00ED51D3">
        <w:t>6</w:t>
      </w:r>
      <w:r w:rsidR="00FA209A">
        <w:fldChar w:fldCharType="end"/>
      </w:r>
      <w:r w:rsidR="00FA209A">
        <w:t xml:space="preserve"> ods. </w:t>
      </w:r>
      <w:r w:rsidR="00FA209A">
        <w:fldChar w:fldCharType="begin"/>
      </w:r>
      <w:r w:rsidR="00FA209A">
        <w:instrText xml:space="preserve"> REF _Ref108713703 \r \h </w:instrText>
      </w:r>
      <w:r w:rsidR="00FA209A">
        <w:fldChar w:fldCharType="separate"/>
      </w:r>
      <w:r w:rsidR="00ED51D3">
        <w:t>6.3</w:t>
      </w:r>
      <w:r w:rsidR="00FA209A">
        <w:fldChar w:fldCharType="end"/>
      </w:r>
      <w:r w:rsidR="00FA209A">
        <w:t xml:space="preserve">, resp. </w:t>
      </w:r>
      <w:r w:rsidR="00FA209A">
        <w:fldChar w:fldCharType="begin"/>
      </w:r>
      <w:r w:rsidR="00FA209A">
        <w:instrText xml:space="preserve"> REF _Ref108694048 \r \h </w:instrText>
      </w:r>
      <w:r w:rsidR="00FA209A">
        <w:fldChar w:fldCharType="separate"/>
      </w:r>
      <w:r w:rsidR="00ED51D3">
        <w:t>6.5</w:t>
      </w:r>
      <w:r w:rsidR="00FA209A">
        <w:fldChar w:fldCharType="end"/>
      </w:r>
      <w:r w:rsidR="00FA209A">
        <w:t xml:space="preserve"> tejto zmluvy (ďalej len „</w:t>
      </w:r>
      <w:r w:rsidR="00FA209A">
        <w:rPr>
          <w:b/>
          <w:bCs/>
        </w:rPr>
        <w:t>schválený výkaz výmer</w:t>
      </w:r>
      <w:r w:rsidR="00FA209A">
        <w:t xml:space="preserve">“) </w:t>
      </w:r>
      <w:r w:rsidRPr="00C851ED">
        <w:t xml:space="preserve">a v rozsahu zhotoviteľom skutočne </w:t>
      </w:r>
      <w:r w:rsidR="003D2F93" w:rsidRPr="00C851ED">
        <w:t>realizovaných</w:t>
      </w:r>
      <w:r w:rsidRPr="00C851ED">
        <w:t xml:space="preserve"> prác a skutočne dodaných materiálov. C</w:t>
      </w:r>
      <w:r w:rsidR="00311D15" w:rsidRPr="00C851ED">
        <w:t>elková c</w:t>
      </w:r>
      <w:r w:rsidRPr="00C851ED">
        <w:t xml:space="preserve">ena za dielo bez dane z pridanej hodnoty nepresiahne sumu </w:t>
      </w:r>
      <w:r w:rsidR="001E1C0A" w:rsidRPr="00C851ED">
        <w:t>____</w:t>
      </w:r>
      <w:r w:rsidR="00FA209A">
        <w:t>_____________________________________________________________________</w:t>
      </w:r>
      <w:r w:rsidR="001E1C0A" w:rsidRPr="00C851ED">
        <w:t xml:space="preserve"> €, slovom _____________________________________________________________________________ eur. </w:t>
      </w:r>
      <w:r w:rsidRPr="00C851ED">
        <w:t>Takto stanovené ceny jednotlivých prác a</w:t>
      </w:r>
      <w:r w:rsidR="00FA209A">
        <w:t> </w:t>
      </w:r>
      <w:r w:rsidRPr="00C851ED">
        <w:t>materiálov</w:t>
      </w:r>
      <w:r w:rsidR="00FA209A">
        <w:t xml:space="preserve"> sú pevné a </w:t>
      </w:r>
      <w:r w:rsidR="00311D15" w:rsidRPr="00C851ED">
        <w:t xml:space="preserve">celková </w:t>
      </w:r>
      <w:r w:rsidRPr="00C851ED">
        <w:t xml:space="preserve">cena za dielo </w:t>
      </w:r>
      <w:r w:rsidR="00FA209A">
        <w:t xml:space="preserve">je </w:t>
      </w:r>
      <w:r w:rsidRPr="00C851ED">
        <w:t>maximáln</w:t>
      </w:r>
      <w:r w:rsidR="00FA209A">
        <w:t>a</w:t>
      </w:r>
      <w:r w:rsidRPr="00C851ED">
        <w:t xml:space="preserve">, </w:t>
      </w:r>
      <w:r w:rsidR="00FA209A">
        <w:lastRenderedPageBreak/>
        <w:t xml:space="preserve">tieto ceny sa </w:t>
      </w:r>
      <w:r w:rsidRPr="00C851ED">
        <w:t>aplikujú počas celej doby vykonávania diela a môžu byť zmenené len písomnou dohodou zmluvných strán.</w:t>
      </w:r>
      <w:bookmarkEnd w:id="17"/>
    </w:p>
    <w:p w14:paraId="4F4798A4" w14:textId="00E77474" w:rsidR="007E5A81" w:rsidRPr="00C851ED" w:rsidRDefault="007E5A81" w:rsidP="00DC5CB8">
      <w:pPr>
        <w:pStyle w:val="Odsekzoznamu"/>
        <w:tabs>
          <w:tab w:val="clear" w:pos="540"/>
        </w:tabs>
        <w:ind w:left="709" w:hanging="709"/>
      </w:pPr>
      <w:r w:rsidRPr="00C851ED">
        <w:t>V cenách jednotlivých prác a materiálov</w:t>
      </w:r>
      <w:r w:rsidR="00311D15" w:rsidRPr="00C851ED">
        <w:t>,</w:t>
      </w:r>
      <w:r w:rsidRPr="00C851ED">
        <w:t xml:space="preserve"> ako aj v</w:t>
      </w:r>
      <w:r w:rsidR="00311D15" w:rsidRPr="00C851ED">
        <w:t xml:space="preserve"> celkovej </w:t>
      </w:r>
      <w:r w:rsidR="006E3C68" w:rsidRPr="00C851ED">
        <w:t xml:space="preserve">maximálnej </w:t>
      </w:r>
      <w:r w:rsidRPr="00C851ED">
        <w:t xml:space="preserve">cene za dielo podľa odseku </w:t>
      </w:r>
      <w:r w:rsidR="00311D15" w:rsidRPr="00C851ED">
        <w:fldChar w:fldCharType="begin"/>
      </w:r>
      <w:r w:rsidR="00311D15" w:rsidRPr="00C851ED">
        <w:instrText xml:space="preserve"> REF _Ref108616074 \r \h </w:instrText>
      </w:r>
      <w:r w:rsidR="005750F4" w:rsidRPr="00C851ED">
        <w:instrText xml:space="preserve"> \* MERGEFORMAT </w:instrText>
      </w:r>
      <w:r w:rsidR="00311D15" w:rsidRPr="00C851ED">
        <w:fldChar w:fldCharType="separate"/>
      </w:r>
      <w:r w:rsidR="00ED51D3">
        <w:t>2.1</w:t>
      </w:r>
      <w:r w:rsidR="00311D15" w:rsidRPr="00C851ED">
        <w:fldChar w:fldCharType="end"/>
      </w:r>
      <w:r w:rsidRPr="00C851ED">
        <w:t xml:space="preserve"> tohto článku sú zahrnuté všetky náklady a výdavky zhotoviteľa, ktoré súvisia s vykonaním diela podľa tejto zmluvy</w:t>
      </w:r>
      <w:r w:rsidR="00311D15" w:rsidRPr="00C851ED">
        <w:t>,</w:t>
      </w:r>
      <w:r w:rsidRPr="00C851ED">
        <w:t xml:space="preserve"> najmä:</w:t>
      </w:r>
    </w:p>
    <w:p w14:paraId="08B7A772" w14:textId="77777777" w:rsidR="008D5C41" w:rsidRPr="00C851ED" w:rsidRDefault="008D5C41" w:rsidP="005D3587">
      <w:pPr>
        <w:pStyle w:val="Psmeno"/>
        <w:numPr>
          <w:ilvl w:val="0"/>
          <w:numId w:val="102"/>
        </w:numPr>
        <w:spacing w:after="0"/>
        <w:ind w:left="1134" w:hanging="425"/>
        <w:contextualSpacing w:val="0"/>
      </w:pPr>
      <w:r w:rsidRPr="00C851ED">
        <w:t>náklady spojené s vybudovaním, prevádzkou, údržbou, zariadením a vyprataním staveniska,</w:t>
      </w:r>
    </w:p>
    <w:p w14:paraId="089F680E" w14:textId="0E1B393F" w:rsidR="008D5C41" w:rsidRPr="00C851ED" w:rsidRDefault="008D5C41" w:rsidP="00BE0F4A">
      <w:pPr>
        <w:pStyle w:val="Psmeno"/>
        <w:spacing w:after="0"/>
        <w:ind w:left="1134" w:hanging="425"/>
        <w:contextualSpacing w:val="0"/>
      </w:pPr>
      <w:r w:rsidRPr="00C851ED">
        <w:t xml:space="preserve">náklady spojené so zabezpečením plnenia povinností na úseku BOZP, PO a ochrany a tvorby ŽP vrátane OH podľa článku </w:t>
      </w:r>
      <w:r w:rsidRPr="00C851ED">
        <w:fldChar w:fldCharType="begin"/>
      </w:r>
      <w:r w:rsidRPr="00C851ED">
        <w:instrText xml:space="preserve"> REF _Ref108616508 \r \h  \* MERGEFORMAT </w:instrText>
      </w:r>
      <w:r w:rsidRPr="00C851ED">
        <w:fldChar w:fldCharType="separate"/>
      </w:r>
      <w:r w:rsidR="00ED51D3">
        <w:t>13</w:t>
      </w:r>
      <w:r w:rsidRPr="00C851ED">
        <w:fldChar w:fldCharType="end"/>
      </w:r>
      <w:r w:rsidRPr="00C851ED">
        <w:t xml:space="preserve"> tejto zmluvy,</w:t>
      </w:r>
    </w:p>
    <w:p w14:paraId="666797EE" w14:textId="77777777" w:rsidR="008D5C41" w:rsidRPr="00C851ED" w:rsidRDefault="008D5C41" w:rsidP="00BE0F4A">
      <w:pPr>
        <w:pStyle w:val="Psmeno"/>
        <w:spacing w:after="0"/>
        <w:ind w:left="1134" w:hanging="425"/>
        <w:contextualSpacing w:val="0"/>
      </w:pPr>
      <w:r w:rsidRPr="00C851ED">
        <w:t>náklady na energie a média spotrebované pri vykonávaní diela,</w:t>
      </w:r>
    </w:p>
    <w:p w14:paraId="2F3C842B" w14:textId="77777777" w:rsidR="008D5C41" w:rsidRPr="00C851ED" w:rsidRDefault="008D5C41" w:rsidP="00BE0F4A">
      <w:pPr>
        <w:pStyle w:val="Psmeno"/>
        <w:spacing w:after="0"/>
        <w:ind w:left="1134" w:hanging="425"/>
        <w:contextualSpacing w:val="0"/>
      </w:pPr>
      <w:r w:rsidRPr="00C851ED">
        <w:t>mzdové náklady vrátane nákladov spojených s prácou v noci, v dňoch pracovného pokoja, v nadčasoch a s prácou vykonávanou za sťažených poveternostných podmienok a vrátane nákladov na stravovanie a ubytovanie,</w:t>
      </w:r>
    </w:p>
    <w:p w14:paraId="3FA71F04" w14:textId="77777777" w:rsidR="008D5C41" w:rsidRPr="00C851ED" w:rsidRDefault="008D5C41" w:rsidP="00BE0F4A">
      <w:pPr>
        <w:pStyle w:val="Psmeno"/>
        <w:spacing w:after="0"/>
        <w:ind w:left="1134" w:hanging="425"/>
        <w:contextualSpacing w:val="0"/>
      </w:pPr>
      <w:r w:rsidRPr="00C851ED">
        <w:t>náklady na dodávky materiálov, ako aj náklady na zabezpečenie strojov, prístrojov, mechanizmov, dopravných prostriedkov, náradia a iného technického vybavenia, ktoré sú potrebné na zhotovenie diela (ďalej len „</w:t>
      </w:r>
      <w:r w:rsidRPr="00C851ED">
        <w:rPr>
          <w:b/>
          <w:bCs w:val="0"/>
        </w:rPr>
        <w:t>technické vybavenie</w:t>
      </w:r>
      <w:r w:rsidRPr="00C851ED">
        <w:t>“),</w:t>
      </w:r>
    </w:p>
    <w:p w14:paraId="095DBB8A" w14:textId="77777777" w:rsidR="008D5C41" w:rsidRPr="00C851ED" w:rsidRDefault="008D5C41" w:rsidP="00BE0F4A">
      <w:pPr>
        <w:pStyle w:val="Psmeno"/>
        <w:spacing w:after="0"/>
        <w:ind w:left="1134" w:hanging="425"/>
        <w:contextualSpacing w:val="0"/>
      </w:pPr>
      <w:r w:rsidRPr="00C851ED">
        <w:t>náklady spojené s predĺžením času vykonávania diela z dôvodov na strane zhotoviteľa,</w:t>
      </w:r>
    </w:p>
    <w:p w14:paraId="6BF063DD" w14:textId="77777777" w:rsidR="008D5C41" w:rsidRPr="00C851ED" w:rsidRDefault="008D5C41" w:rsidP="00BE0F4A">
      <w:pPr>
        <w:pStyle w:val="Psmeno"/>
        <w:spacing w:after="0"/>
        <w:ind w:left="1134" w:hanging="425"/>
        <w:contextualSpacing w:val="0"/>
      </w:pPr>
      <w:r w:rsidRPr="00C851ED">
        <w:t>náklady spojené s predĺžením času vykonávania diela z dôvodov na strane objednávateľa v súhrne nepresahujúcom tridsať (30) kalendárnych dní (ďalej len „</w:t>
      </w:r>
      <w:r w:rsidRPr="00C851ED">
        <w:rPr>
          <w:b/>
          <w:bCs w:val="0"/>
        </w:rPr>
        <w:t>deň</w:t>
      </w:r>
      <w:r w:rsidRPr="00C851ED">
        <w:t>“),</w:t>
      </w:r>
    </w:p>
    <w:p w14:paraId="0034011C" w14:textId="77777777" w:rsidR="008D5C41" w:rsidRPr="00C851ED" w:rsidRDefault="008D5C41" w:rsidP="00BE0F4A">
      <w:pPr>
        <w:pStyle w:val="Psmeno"/>
        <w:spacing w:after="0"/>
        <w:ind w:left="1134" w:hanging="425"/>
        <w:contextualSpacing w:val="0"/>
      </w:pPr>
      <w:r w:rsidRPr="00C851ED">
        <w:t>náklady spojené s vykonaním skúšok podľa tejto zmluvy (vrátane nákladov na zabezpečenie vykonávateľa emisných skúšok</w:t>
      </w:r>
      <w:r w:rsidR="00A504F7">
        <w:t xml:space="preserve"> a vykonávateľa garančných skúšok</w:t>
      </w:r>
      <w:r w:rsidRPr="00C851ED">
        <w:t>) a s odovzdaním a prevzatím diela, pokiaľ táto zmluva neustanovuje inak,</w:t>
      </w:r>
    </w:p>
    <w:p w14:paraId="661B5155" w14:textId="77777777" w:rsidR="008D5C41" w:rsidRPr="00C851ED" w:rsidRDefault="008D5C41" w:rsidP="00BE0F4A">
      <w:pPr>
        <w:pStyle w:val="Psmeno"/>
        <w:spacing w:after="0"/>
        <w:ind w:left="1134" w:hanging="425"/>
        <w:contextualSpacing w:val="0"/>
      </w:pPr>
      <w:r w:rsidRPr="00C851ED">
        <w:t>náklady spojené s vybavovaním reklamácii a s odstraňovaním vád diela počas záručnej doby a s vykonávaním záručného servisu diela,</w:t>
      </w:r>
    </w:p>
    <w:p w14:paraId="410C12A1" w14:textId="77777777" w:rsidR="008D5C41" w:rsidRPr="00C851ED" w:rsidRDefault="008D5C41" w:rsidP="00BE0F4A">
      <w:pPr>
        <w:pStyle w:val="Psmeno"/>
        <w:spacing w:after="0"/>
        <w:ind w:left="1134" w:hanging="425"/>
        <w:contextualSpacing w:val="0"/>
      </w:pPr>
      <w:r w:rsidRPr="00C851ED">
        <w:t>náklady bankových záruk, zábezpek a poistení podľa tejto zmluvy,</w:t>
      </w:r>
    </w:p>
    <w:p w14:paraId="0733902B" w14:textId="77777777" w:rsidR="008D5C41" w:rsidRPr="00C851ED" w:rsidRDefault="008D5C41" w:rsidP="00BE0F4A">
      <w:pPr>
        <w:pStyle w:val="Psmeno"/>
        <w:spacing w:after="0"/>
        <w:ind w:left="1134" w:hanging="425"/>
        <w:contextualSpacing w:val="0"/>
      </w:pPr>
      <w:r w:rsidRPr="00C851ED">
        <w:t>náklady na projektovú dokumentáciu vrátane projektovej dokumentácie zmeny stavby pred dokončením z dôvodu zmien vyvolaných riešením ponúknutým zhotoviteľom,</w:t>
      </w:r>
    </w:p>
    <w:p w14:paraId="602E87C1" w14:textId="77777777" w:rsidR="008D5C41" w:rsidRPr="00C851ED" w:rsidRDefault="008D5C41" w:rsidP="00BE0F4A">
      <w:pPr>
        <w:pStyle w:val="Psmeno"/>
        <w:spacing w:after="0"/>
        <w:ind w:left="1134" w:hanging="425"/>
        <w:contextualSpacing w:val="0"/>
      </w:pPr>
      <w:r w:rsidRPr="00C851ED">
        <w:t>náklady na správne poplatky,</w:t>
      </w:r>
    </w:p>
    <w:p w14:paraId="741AD18D" w14:textId="77777777" w:rsidR="007E5A81" w:rsidRPr="00FA209A" w:rsidRDefault="008D5C41" w:rsidP="00C82B69">
      <w:pPr>
        <w:pStyle w:val="Psmeno"/>
        <w:ind w:left="1134" w:hanging="425"/>
        <w:contextualSpacing w:val="0"/>
      </w:pPr>
      <w:r w:rsidRPr="00FA209A">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43E5F147" w14:textId="77777777" w:rsidR="00FA209A" w:rsidRDefault="00FA209A" w:rsidP="00DC5CB8">
      <w:pPr>
        <w:pStyle w:val="Odsekzoznamu"/>
        <w:tabs>
          <w:tab w:val="clear" w:pos="540"/>
        </w:tabs>
        <w:ind w:left="709" w:hanging="709"/>
      </w:pPr>
      <w:r w:rsidRPr="00FA209A">
        <w:t>Dodávky energie</w:t>
      </w:r>
      <w:r w:rsidR="0045733E">
        <w:t xml:space="preserve"> a </w:t>
      </w:r>
      <w:r w:rsidRPr="00FA209A">
        <w:t xml:space="preserve">médií súvisiace s prevádzkou zhotoveného diela ešte pred jeho prevzatím počas vykonávania jednotlivých skúšok podľa </w:t>
      </w:r>
      <w:r w:rsidR="0045733E">
        <w:t xml:space="preserve">prílohy D k tejto zmluve </w:t>
      </w:r>
      <w:r w:rsidRPr="00FA209A">
        <w:t>bude v nevyhnutne potrebnom rozsahu zabezpečovať a platiť objednávateľ. Náhradu nákladov vyvolaných neúspešnými skúškami alebo inými predĺženiami skúšok z dôvodov nie na strane objednávateľa je objednávateľ oprávnený požadovať od zhotoviteľa v cenách platených objednávateľom.</w:t>
      </w:r>
    </w:p>
    <w:p w14:paraId="67660FBA" w14:textId="724E0FC9" w:rsidR="007E5A81" w:rsidRPr="00C851ED" w:rsidRDefault="007E5A81" w:rsidP="00DC5CB8">
      <w:pPr>
        <w:pStyle w:val="Odsekzoznamu"/>
        <w:tabs>
          <w:tab w:val="clear" w:pos="540"/>
        </w:tabs>
        <w:ind w:left="709" w:hanging="709"/>
      </w:pPr>
      <w:r w:rsidRPr="00C851ED">
        <w:t xml:space="preserve">Ceny podľa odseku </w:t>
      </w:r>
      <w:r w:rsidR="00892137" w:rsidRPr="00C851ED">
        <w:fldChar w:fldCharType="begin"/>
      </w:r>
      <w:r w:rsidR="00892137" w:rsidRPr="00C851ED">
        <w:instrText xml:space="preserve"> REF _Ref108616074 \r \h </w:instrText>
      </w:r>
      <w:r w:rsidR="005750F4" w:rsidRPr="00C851ED">
        <w:instrText xml:space="preserve"> \* MERGEFORMAT </w:instrText>
      </w:r>
      <w:r w:rsidR="00892137" w:rsidRPr="00C851ED">
        <w:fldChar w:fldCharType="separate"/>
      </w:r>
      <w:r w:rsidR="00ED51D3">
        <w:t>2.1</w:t>
      </w:r>
      <w:r w:rsidR="00892137" w:rsidRPr="00C851ED">
        <w:fldChar w:fldCharType="end"/>
      </w:r>
      <w:r w:rsidRPr="00C851ED">
        <w:t xml:space="preserve"> tohto článku sú stanovené bez dane z pridanej hodnoty (DPH), ktorú zhotoviteľ vyúčtuje podľa všeobecne záväzných právnych predpisov účinných v čase vzniku daňovej povinnosti.</w:t>
      </w:r>
    </w:p>
    <w:p w14:paraId="517631BA" w14:textId="77777777" w:rsidR="00C60C5A" w:rsidRPr="00C851ED" w:rsidRDefault="008D5C41" w:rsidP="00DC5CB8">
      <w:pPr>
        <w:pStyle w:val="Odsekzoznamu"/>
        <w:tabs>
          <w:tab w:val="clear" w:pos="540"/>
        </w:tabs>
        <w:ind w:left="709" w:hanging="709"/>
        <w:rPr>
          <w:bCs/>
        </w:rPr>
      </w:pPr>
      <w:bookmarkStart w:id="18" w:name="_Ref151715332"/>
      <w:r w:rsidRPr="00C851ED">
        <w:t xml:space="preserve">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w:t>
      </w:r>
      <w:r w:rsidRPr="00C851ED">
        <w:lastRenderedPageBreak/>
        <w:t>starostlivosti a spravodlivo žiadateľného úsilia, že pre riadne vykonanie diela bude potrebné vykonať aj takéto plnenia</w:t>
      </w:r>
      <w:r w:rsidR="00C60C5A" w:rsidRPr="00C851ED">
        <w:t>.</w:t>
      </w:r>
      <w:bookmarkEnd w:id="18"/>
    </w:p>
    <w:p w14:paraId="3E5EA0A2" w14:textId="77777777" w:rsidR="00C60C5A" w:rsidRPr="00C851ED" w:rsidRDefault="008D5C41" w:rsidP="00DC5CB8">
      <w:pPr>
        <w:pStyle w:val="Odsekzoznamu"/>
        <w:tabs>
          <w:tab w:val="clear" w:pos="540"/>
        </w:tabs>
        <w:ind w:left="709" w:hanging="709"/>
        <w:rPr>
          <w:bCs/>
        </w:rPr>
      </w:pPr>
      <w:bookmarkStart w:id="19" w:name="_Ref138423623"/>
      <w:r w:rsidRPr="00C851ED">
        <w:rPr>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9"/>
    </w:p>
    <w:p w14:paraId="4F454E8D" w14:textId="70F5CF0B" w:rsidR="008D5C41" w:rsidRPr="00C851ED" w:rsidRDefault="008D5C41" w:rsidP="00DC5CB8">
      <w:pPr>
        <w:pStyle w:val="Odsekzoznamu"/>
        <w:tabs>
          <w:tab w:val="clear" w:pos="540"/>
        </w:tabs>
        <w:ind w:left="709" w:hanging="709"/>
        <w:rPr>
          <w:bCs/>
        </w:rPr>
      </w:pPr>
      <w:bookmarkStart w:id="20" w:name="_Ref105364408"/>
      <w:bookmarkStart w:id="21" w:name="_Ref115433240"/>
      <w:r w:rsidRPr="00C851ED">
        <w:t xml:space="preserve">Cena za práce naviac nie je zahrnutá v cene podľa odseku </w:t>
      </w:r>
      <w:r w:rsidRPr="00C851ED">
        <w:fldChar w:fldCharType="begin"/>
      </w:r>
      <w:r w:rsidRPr="00C851ED">
        <w:instrText xml:space="preserve"> REF _Ref108616074 \r \h  \* MERGEFORMAT </w:instrText>
      </w:r>
      <w:r w:rsidRPr="00C851ED">
        <w:fldChar w:fldCharType="separate"/>
      </w:r>
      <w:r w:rsidR="00ED51D3">
        <w:t>2.1</w:t>
      </w:r>
      <w:r w:rsidRPr="00C851ED">
        <w:fldChar w:fldCharType="end"/>
      </w:r>
      <w:r w:rsidRPr="00C851ED">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w:t>
      </w:r>
      <w:proofErr w:type="spellStart"/>
      <w:r w:rsidRPr="00C851ED">
        <w:t>prípočtami</w:t>
      </w:r>
      <w:proofErr w:type="spellEnd"/>
      <w:r w:rsidRPr="00C851ED">
        <w:t xml:space="preserve"> a/alebo odpočtami pri zachovaní príslušnej jednotkovej ceny. </w:t>
      </w:r>
      <w:bookmarkEnd w:id="20"/>
      <w:r w:rsidRPr="00C851ED">
        <w:t xml:space="preserve">V prípade nových položiek (ktoré nie sú uvedené vo výkaze výmer diela) bude ich </w:t>
      </w:r>
      <w:bookmarkStart w:id="22" w:name="_Hlk140682486"/>
      <w:r w:rsidRPr="00C851ED">
        <w:t>jednotková cena určená na základe podrobnej kalkulácie nákladov zvýšenej o primeraný zisk [§ 2 ods. 3 písm. b) zákona Národnej rady SR č. 18/1996 Z. z. o cenách v znení neskorších predpisov] vypočítanej podľa kalkulačného vzorca uvedeného v prílohe C k tejto zmluve</w:t>
      </w:r>
      <w:bookmarkEnd w:id="22"/>
      <w:r w:rsidRPr="00C851ED">
        <w:t xml:space="preserve">, pričom sa ale zmluvné strany dohodli na tom, že jednotková cena nebude vyššia ako jednotková cena za príslušné práce alebo dodávky podľa v príslušnom čase aktuálnych cenových databáz programov pre rozpočtárov spoločností KROS </w:t>
      </w:r>
      <w:proofErr w:type="spellStart"/>
      <w:r w:rsidRPr="00C851ED">
        <w:t>a.s</w:t>
      </w:r>
      <w:proofErr w:type="spellEnd"/>
      <w:r w:rsidRPr="00C851ED">
        <w:t xml:space="preserve">., ODIS, s.r.o. alebo CENEKON, </w:t>
      </w:r>
      <w:proofErr w:type="spellStart"/>
      <w:r w:rsidRPr="00C851ED">
        <w:t>a.s</w:t>
      </w:r>
      <w:proofErr w:type="spellEnd"/>
      <w:r w:rsidRPr="00C851ED">
        <w:t>., pokiaľ sa cena príslušných prác alebo dodávok v týchto databázach nachádza; ceny uvedené v týchto cenníkoch sú maximálne a rozhodujúca je vždy najnižšia cena.</w:t>
      </w:r>
      <w:bookmarkEnd w:id="21"/>
    </w:p>
    <w:p w14:paraId="30E3600C" w14:textId="77777777" w:rsidR="008D5C41" w:rsidRPr="0045733E" w:rsidRDefault="008D5C41" w:rsidP="00DC5CB8">
      <w:pPr>
        <w:pStyle w:val="Odsekzoznamu"/>
        <w:tabs>
          <w:tab w:val="clear" w:pos="540"/>
        </w:tabs>
        <w:ind w:left="709" w:hanging="709"/>
        <w:rPr>
          <w:bCs/>
        </w:rPr>
      </w:pPr>
      <w:r w:rsidRPr="0045733E">
        <w:t>Pokiaľ táto zmluva nestanovuje inak, zhotoviteľ nemôže požadovať zvýšenie ceny za dielo, a to ani v dôsledku zavedenia nových daní alebo poplatkov v priebehu realizácie diela; ustanovenia tejto zmluvy upravujúce dopady prác naviac nie sú týmto dotknuté.</w:t>
      </w:r>
    </w:p>
    <w:p w14:paraId="1DE88A9F" w14:textId="77777777" w:rsidR="007E5A81" w:rsidRPr="0045733E" w:rsidRDefault="007E5A81" w:rsidP="00DC5CB8">
      <w:pPr>
        <w:pStyle w:val="Nadpis1"/>
        <w:tabs>
          <w:tab w:val="clear" w:pos="705"/>
        </w:tabs>
        <w:ind w:left="709" w:hanging="709"/>
      </w:pPr>
      <w:r w:rsidRPr="0045733E">
        <w:t>PLATOBNÉ PODMIENKY</w:t>
      </w:r>
    </w:p>
    <w:p w14:paraId="7D1ABC91" w14:textId="2B8C80D3" w:rsidR="008277C1" w:rsidRPr="00C851ED" w:rsidRDefault="00981EDB" w:rsidP="00DC5CB8">
      <w:pPr>
        <w:pStyle w:val="Odsekzoznamu"/>
        <w:tabs>
          <w:tab w:val="clear" w:pos="540"/>
        </w:tabs>
        <w:ind w:left="709" w:hanging="709"/>
      </w:pPr>
      <w:bookmarkStart w:id="23" w:name="_Ref105361066"/>
      <w:r w:rsidRPr="0045733E">
        <w:t xml:space="preserve">Na základe dohody zmluvných strán bude zhotoviteľ oprávnený fakturovať cenu za dielo </w:t>
      </w:r>
      <w:r w:rsidR="006B34F8" w:rsidRPr="0045733E">
        <w:t>podľa</w:t>
      </w:r>
      <w:r w:rsidR="006B34F8" w:rsidRPr="00C851ED">
        <w:t xml:space="preserve"> článku </w:t>
      </w:r>
      <w:r w:rsidR="006B34F8" w:rsidRPr="00C851ED">
        <w:fldChar w:fldCharType="begin"/>
      </w:r>
      <w:r w:rsidR="006B34F8" w:rsidRPr="00C851ED">
        <w:instrText xml:space="preserve"> REF _Ref108616072 \r \h </w:instrText>
      </w:r>
      <w:r w:rsidR="005750F4" w:rsidRPr="00C851ED">
        <w:instrText xml:space="preserve"> \* MERGEFORMAT </w:instrText>
      </w:r>
      <w:r w:rsidR="006B34F8" w:rsidRPr="00C851ED">
        <w:fldChar w:fldCharType="separate"/>
      </w:r>
      <w:r w:rsidR="00ED51D3">
        <w:t>2</w:t>
      </w:r>
      <w:r w:rsidR="006B34F8" w:rsidRPr="00C851ED">
        <w:fldChar w:fldCharType="end"/>
      </w:r>
      <w:r w:rsidR="006B34F8" w:rsidRPr="00C851ED">
        <w:t xml:space="preserve"> ods. </w:t>
      </w:r>
      <w:r w:rsidR="006B34F8" w:rsidRPr="00C851ED">
        <w:fldChar w:fldCharType="begin"/>
      </w:r>
      <w:r w:rsidR="006B34F8" w:rsidRPr="00C851ED">
        <w:instrText xml:space="preserve"> REF _Ref108616074 \r \h </w:instrText>
      </w:r>
      <w:r w:rsidR="005750F4" w:rsidRPr="00C851ED">
        <w:instrText xml:space="preserve"> \* MERGEFORMAT </w:instrText>
      </w:r>
      <w:r w:rsidR="006B34F8" w:rsidRPr="00C851ED">
        <w:fldChar w:fldCharType="separate"/>
      </w:r>
      <w:r w:rsidR="00ED51D3">
        <w:t>2.1</w:t>
      </w:r>
      <w:r w:rsidR="006B34F8" w:rsidRPr="00C851ED">
        <w:fldChar w:fldCharType="end"/>
      </w:r>
      <w:r w:rsidR="006B34F8" w:rsidRPr="00C851ED">
        <w:t xml:space="preserve"> tejto zmluvy </w:t>
      </w:r>
      <w:r w:rsidRPr="00C851ED">
        <w:t>nasledovne:</w:t>
      </w:r>
      <w:bookmarkStart w:id="24" w:name="_Ref105361074"/>
      <w:bookmarkEnd w:id="23"/>
    </w:p>
    <w:p w14:paraId="05C0F978" w14:textId="77777777" w:rsidR="008277C1" w:rsidRPr="00C851ED" w:rsidRDefault="008277C1" w:rsidP="00705FD0">
      <w:pPr>
        <w:pStyle w:val="Odsekzoznamu"/>
        <w:numPr>
          <w:ilvl w:val="0"/>
          <w:numId w:val="54"/>
        </w:numPr>
        <w:spacing w:after="0"/>
        <w:ind w:left="1134" w:hanging="425"/>
      </w:pPr>
      <w:r w:rsidRPr="00C851ED">
        <w:t>čiastkové platby v rozsahu zodpovedajúcom zhotoviteľom skutočne realizovanej časti diela v príslušnom období jedného (1) kalendárneho mesiaca, najviac však v súhrne 85 % celkovej maximálnej ceny za dielo, pričom sa zohľadňujú výlučne činnosti a dodávky riadne uskutočnené, resp. zabudované v mieste vykonávania diela po preukázaní ich vykonania,</w:t>
      </w:r>
      <w:bookmarkStart w:id="25" w:name="_Ref105361496"/>
      <w:bookmarkEnd w:id="24"/>
    </w:p>
    <w:p w14:paraId="572F2E8F" w14:textId="70F237DB" w:rsidR="00B64C50" w:rsidRPr="00C851ED" w:rsidRDefault="008277C1" w:rsidP="00705FD0">
      <w:pPr>
        <w:pStyle w:val="Odsekzoznamu"/>
        <w:numPr>
          <w:ilvl w:val="0"/>
          <w:numId w:val="54"/>
        </w:numPr>
        <w:ind w:left="1134" w:hanging="425"/>
      </w:pPr>
      <w:r w:rsidRPr="00C851ED">
        <w:t xml:space="preserve">platba na základe konečnej faktúry, najmenej vo výške 15 % celkovej maximálnej ceny za dielo, a to po odovzdaní a prebratí celého diela podľa článku </w:t>
      </w:r>
      <w:r w:rsidRPr="00C851ED">
        <w:fldChar w:fldCharType="begin"/>
      </w:r>
      <w:r w:rsidRPr="00C851ED">
        <w:instrText xml:space="preserve"> REF _Ref108617075 \r \h  \* MERGEFORMAT </w:instrText>
      </w:r>
      <w:r w:rsidRPr="00C851ED">
        <w:fldChar w:fldCharType="separate"/>
      </w:r>
      <w:r w:rsidR="00ED51D3">
        <w:t>8</w:t>
      </w:r>
      <w:r w:rsidRPr="00C851ED">
        <w:fldChar w:fldCharType="end"/>
      </w:r>
      <w:r w:rsidRPr="00C851ED">
        <w:t xml:space="preserve"> tejto zmluvy, resp. po riadnom odstránení vád diela zistených pri preberacom konaní podľa článku </w:t>
      </w:r>
      <w:r w:rsidR="00847EAC">
        <w:fldChar w:fldCharType="begin"/>
      </w:r>
      <w:r w:rsidR="00847EAC">
        <w:instrText xml:space="preserve"> REF _Ref108617075 \r \h </w:instrText>
      </w:r>
      <w:r w:rsidR="00847EAC">
        <w:fldChar w:fldCharType="separate"/>
      </w:r>
      <w:r w:rsidR="00ED51D3">
        <w:t>8</w:t>
      </w:r>
      <w:r w:rsidR="00847EAC">
        <w:fldChar w:fldCharType="end"/>
      </w:r>
      <w:r w:rsidR="00847EAC">
        <w:t xml:space="preserve"> ods. </w:t>
      </w:r>
      <w:r w:rsidR="00847EAC">
        <w:fldChar w:fldCharType="begin"/>
      </w:r>
      <w:r w:rsidR="00847EAC">
        <w:instrText xml:space="preserve"> REF _Ref151710813 \r \h </w:instrText>
      </w:r>
      <w:r w:rsidR="00847EAC">
        <w:fldChar w:fldCharType="separate"/>
      </w:r>
      <w:r w:rsidR="00ED51D3">
        <w:t>8.7</w:t>
      </w:r>
      <w:r w:rsidR="00847EAC">
        <w:fldChar w:fldCharType="end"/>
      </w:r>
      <w:r w:rsidRPr="00C851ED">
        <w:t xml:space="preserve"> tejto zmluvy.</w:t>
      </w:r>
      <w:bookmarkEnd w:id="25"/>
    </w:p>
    <w:p w14:paraId="481A061B" w14:textId="50CB501A" w:rsidR="006B36D4" w:rsidRPr="00C851ED" w:rsidRDefault="006B36D4" w:rsidP="00DC5CB8">
      <w:pPr>
        <w:pStyle w:val="Odsekzoznamu"/>
        <w:tabs>
          <w:tab w:val="clear" w:pos="540"/>
        </w:tabs>
        <w:ind w:left="709" w:hanging="709"/>
      </w:pPr>
      <w:r w:rsidRPr="00C851ED">
        <w:t>Fakt</w:t>
      </w:r>
      <w:r w:rsidR="00D46323" w:rsidRPr="00C851ED">
        <w:t>u</w:t>
      </w:r>
      <w:r w:rsidRPr="00C851ED">
        <w:t xml:space="preserve">rovaná cena za dielo </w:t>
      </w:r>
      <w:r w:rsidR="00113F40" w:rsidRPr="00C851ED">
        <w:t xml:space="preserve">alebo jeho časť </w:t>
      </w:r>
      <w:r w:rsidR="0051066D" w:rsidRPr="00C851ED">
        <w:t xml:space="preserve">bude platená </w:t>
      </w:r>
      <w:r w:rsidRPr="00C851ED">
        <w:t>spôsobom uvedeným vo faktúre a</w:t>
      </w:r>
      <w:r w:rsidR="0051066D" w:rsidRPr="00C851ED">
        <w:t xml:space="preserve"> bude splatná </w:t>
      </w:r>
      <w:r w:rsidRPr="00C851ED">
        <w:t xml:space="preserve">v lehote </w:t>
      </w:r>
      <w:r w:rsidRPr="00C851ED">
        <w:rPr>
          <w:b/>
        </w:rPr>
        <w:t>štyridsaťpäť (45) dní</w:t>
      </w:r>
      <w:r w:rsidRPr="00C851ED">
        <w:t xml:space="preserve"> odo dňa doručenia faktúry objednávateľovi</w:t>
      </w:r>
      <w:r w:rsidR="0045733E">
        <w:t>,</w:t>
      </w:r>
      <w:r w:rsidR="0045733E" w:rsidRPr="0045733E">
        <w:t xml:space="preserve"> pokiaľ zhotoviteľ preukázal objednávateľovi poistenie podľa článku </w:t>
      </w:r>
      <w:r w:rsidR="0045733E">
        <w:fldChar w:fldCharType="begin"/>
      </w:r>
      <w:r w:rsidR="0045733E">
        <w:instrText xml:space="preserve"> REF _Ref151648437 \r \h </w:instrText>
      </w:r>
      <w:r w:rsidR="0045733E">
        <w:fldChar w:fldCharType="separate"/>
      </w:r>
      <w:r w:rsidR="00ED51D3">
        <w:t>11</w:t>
      </w:r>
      <w:r w:rsidR="0045733E">
        <w:fldChar w:fldCharType="end"/>
      </w:r>
      <w:r w:rsidR="0045733E" w:rsidRPr="0045733E">
        <w:t xml:space="preserve"> tejto zmluvy</w:t>
      </w:r>
      <w:r w:rsidR="0045733E">
        <w:t>.</w:t>
      </w:r>
    </w:p>
    <w:p w14:paraId="296911B4" w14:textId="77777777" w:rsidR="00C077F1" w:rsidRPr="00C851ED" w:rsidRDefault="0004608A" w:rsidP="00DC5CB8">
      <w:pPr>
        <w:pStyle w:val="Odsekzoznamu"/>
        <w:tabs>
          <w:tab w:val="clear" w:pos="540"/>
        </w:tabs>
        <w:ind w:left="709" w:hanging="709"/>
      </w:pPr>
      <w:r w:rsidRPr="00C851ED">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C851ED">
        <w:rPr>
          <w:b/>
          <w:bCs/>
        </w:rPr>
        <w:t>číslo objednávky</w:t>
      </w:r>
      <w:r w:rsidRPr="00C851ED">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schváleného </w:t>
      </w:r>
      <w:r w:rsidRPr="00C851ED">
        <w:lastRenderedPageBreak/>
        <w:t xml:space="preserve">výkazu výmer, a to všetko v šiestich (6) vyhotoveniach v listinnej forme a v jednom (1) vyhotovení v elektronickej forme </w:t>
      </w:r>
      <w:r w:rsidRPr="00C851ED">
        <w:rPr>
          <w:bCs/>
        </w:rPr>
        <w:t>[</w:t>
      </w:r>
      <w:r w:rsidRPr="00C851ED">
        <w:t>(*.</w:t>
      </w:r>
      <w:proofErr w:type="spellStart"/>
      <w:r w:rsidRPr="00C851ED">
        <w:t>doc</w:t>
      </w:r>
      <w:proofErr w:type="spellEnd"/>
      <w:r w:rsidRPr="00C851ED">
        <w:t>, *.</w:t>
      </w:r>
      <w:proofErr w:type="spellStart"/>
      <w:r w:rsidRPr="00C851ED">
        <w:t>xls</w:t>
      </w:r>
      <w:proofErr w:type="spellEnd"/>
      <w:r w:rsidRPr="00C851ED">
        <w:t>, *.</w:t>
      </w:r>
      <w:proofErr w:type="spellStart"/>
      <w:r w:rsidRPr="00C851ED">
        <w:t>pdf</w:t>
      </w:r>
      <w:proofErr w:type="spellEnd"/>
      <w:r w:rsidRPr="00C851ED">
        <w:t xml:space="preserve"> - textová časť)] na CD/DVD nosiči. Konečná faktúra musí obsahovať aj sumarizáciu čiastkových platieb fakturovaných pred jej vystavením. Prílohou konečnej faktúry musí byť aj kópia protokolu o odovzdaní a prevzatí diela ako celku</w:t>
      </w:r>
      <w:r w:rsidR="008118B6" w:rsidRPr="00C851ED">
        <w:t>.</w:t>
      </w:r>
    </w:p>
    <w:p w14:paraId="3ED8DC57" w14:textId="77777777" w:rsidR="00F601C6" w:rsidRPr="00C851ED" w:rsidRDefault="00F601C6" w:rsidP="00DC5CB8">
      <w:pPr>
        <w:pStyle w:val="Odsekzoznamu"/>
        <w:tabs>
          <w:tab w:val="clear" w:pos="540"/>
        </w:tabs>
        <w:ind w:left="709" w:hanging="709"/>
      </w:pPr>
      <w:r w:rsidRPr="00C851ED">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2089C70E" w14:textId="5D87BD42" w:rsidR="001720B1" w:rsidRPr="00C851ED" w:rsidRDefault="00A9613D" w:rsidP="00DC5CB8">
      <w:pPr>
        <w:pStyle w:val="Odsekzoznamu"/>
        <w:tabs>
          <w:tab w:val="clear" w:pos="540"/>
        </w:tabs>
        <w:ind w:left="709" w:hanging="709"/>
      </w:pPr>
      <w:r w:rsidRPr="00C851ED">
        <w:t>Na základe dohody zmluvných strán zhotoviteľ doručí objednávateľovi faktúru vo formáte *.</w:t>
      </w:r>
      <w:proofErr w:type="spellStart"/>
      <w:r w:rsidRPr="00C851ED">
        <w:t>pdf</w:t>
      </w:r>
      <w:proofErr w:type="spellEnd"/>
      <w:r w:rsidRPr="00C851ED">
        <w:t xml:space="preserve"> v elektronickej forme na e-mailovú adresu </w:t>
      </w:r>
      <w:hyperlink r:id="rId12" w:history="1">
        <w:r w:rsidRPr="00C851ED">
          <w:rPr>
            <w:rStyle w:val="Hypertextovprepojenie"/>
          </w:rPr>
          <w:t>faktury.mhth@mhth.sk</w:t>
        </w:r>
      </w:hyperlink>
      <w:r w:rsidRPr="00C851ED">
        <w:t xml:space="preserve"> z e-mailovej adresy, ktorú objednávateľovi vopred písomne oznámi. Elektronická faktúra je vystavená v zmysle zákona § 71 ods. 1 zákona č. 222/2004 Z. z. o dani z pridanej hodnoty v znení neskorších predpisov (ďalej len „</w:t>
      </w:r>
      <w:r w:rsidRPr="00C851ED">
        <w:rPr>
          <w:b/>
        </w:rPr>
        <w:t>zákon o DPH</w:t>
      </w:r>
      <w:r w:rsidRPr="00C851E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r w:rsidR="00C077F1" w:rsidRPr="00C851ED">
        <w:t>.</w:t>
      </w:r>
    </w:p>
    <w:p w14:paraId="60A62892" w14:textId="77777777" w:rsidR="00C077F1" w:rsidRPr="00C851ED" w:rsidRDefault="001720B1" w:rsidP="00DC5CB8">
      <w:pPr>
        <w:pStyle w:val="Odsekzoznamu"/>
        <w:tabs>
          <w:tab w:val="clear" w:pos="540"/>
        </w:tabs>
        <w:ind w:left="709" w:hanging="709"/>
      </w:pPr>
      <w:r w:rsidRPr="00C851ED">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w:t>
      </w:r>
      <w:r w:rsidR="009210DF">
        <w:t> </w:t>
      </w:r>
      <w:r w:rsidRPr="00C851ED">
        <w:t>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r w:rsidR="00C077F1" w:rsidRPr="00C851ED">
        <w:t>.</w:t>
      </w:r>
    </w:p>
    <w:p w14:paraId="616F43A0" w14:textId="77777777" w:rsidR="00C077F1" w:rsidRPr="00C851ED" w:rsidRDefault="00C077F1" w:rsidP="00DC5CB8">
      <w:pPr>
        <w:pStyle w:val="Odsekzoznamu"/>
        <w:tabs>
          <w:tab w:val="clear" w:pos="540"/>
        </w:tabs>
        <w:ind w:left="709" w:hanging="709"/>
      </w:pPr>
      <w:r w:rsidRPr="00C851ED">
        <w:t>V prípade oprávnených námietok objednávateľa podľa tohto odseku lehota splatnosti neplynie a lehota splatnosti faktúry začne plynúť až od doručenia riadne opravenej faktúry, resp. riadnej faktúry, objednávateľovi.</w:t>
      </w:r>
    </w:p>
    <w:p w14:paraId="0482421F" w14:textId="77777777" w:rsidR="00C077F1" w:rsidRPr="00C851ED" w:rsidRDefault="00C077F1" w:rsidP="00DC5CB8">
      <w:pPr>
        <w:pStyle w:val="Odsekzoznamu"/>
        <w:tabs>
          <w:tab w:val="clear" w:pos="540"/>
        </w:tabs>
        <w:ind w:left="709" w:hanging="709"/>
      </w:pPr>
      <w:r w:rsidRPr="00C851ED">
        <w:t>Dňom zaplatenia akejkoľvek platby v súlade s ustanoveniami tejto zmluvy sa rozumie deň pripísania príslušnej sumy v prospech bankového účtu oprávnenej zmluvnej strany.</w:t>
      </w:r>
    </w:p>
    <w:p w14:paraId="142F4F72" w14:textId="77777777" w:rsidR="00C077F1" w:rsidRPr="00C851ED" w:rsidRDefault="00C077F1" w:rsidP="00DC5CB8">
      <w:pPr>
        <w:pStyle w:val="Odsekzoznamu"/>
        <w:tabs>
          <w:tab w:val="clear" w:pos="540"/>
        </w:tabs>
        <w:ind w:left="709" w:hanging="709"/>
      </w:pPr>
      <w:r w:rsidRPr="00C851ED">
        <w:t>V prípade reklamácie vád diela až do vyriešenia reklamácie pre zmluvné strany záväzným spôsobom (právoplatné ukončenie reklamačného konania) objednávateľ nie je v omeškaní s úhradou ceny za dielo alebo akejkoľvek jej časti.</w:t>
      </w:r>
    </w:p>
    <w:p w14:paraId="76077405" w14:textId="77777777" w:rsidR="00C077F1" w:rsidRPr="00C851ED" w:rsidRDefault="00C077F1" w:rsidP="00DC5CB8">
      <w:pPr>
        <w:pStyle w:val="Odsekzoznamu"/>
        <w:tabs>
          <w:tab w:val="clear" w:pos="540"/>
        </w:tabs>
        <w:ind w:left="709" w:hanging="709"/>
      </w:pPr>
      <w:r w:rsidRPr="00C851E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16FAD915" w14:textId="77777777" w:rsidR="00C077F1" w:rsidRPr="00C851ED" w:rsidRDefault="00C077F1" w:rsidP="00DC5CB8">
      <w:pPr>
        <w:pStyle w:val="Odsekzoznamu"/>
        <w:tabs>
          <w:tab w:val="clear" w:pos="540"/>
        </w:tabs>
        <w:ind w:left="709" w:hanging="709"/>
      </w:pPr>
      <w:r w:rsidRPr="00C851E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3066B872" w14:textId="77777777" w:rsidR="00C077F1" w:rsidRPr="00C851ED" w:rsidRDefault="00C077F1" w:rsidP="00DC5CB8">
      <w:pPr>
        <w:pStyle w:val="Odsekzoznamu"/>
        <w:tabs>
          <w:tab w:val="clear" w:pos="540"/>
        </w:tabs>
        <w:ind w:left="709" w:hanging="709"/>
      </w:pPr>
      <w:r w:rsidRPr="00C851ED">
        <w:lastRenderedPageBreak/>
        <w:t>Zmluvné strany sa dohodli, že v prípade, ak faktúra zhotoviteľa nie je uhradená v lehote splatnosti, tento ihneď písomne alebo e-mailom upozorní objednávateľa na túto skutočnosť.</w:t>
      </w:r>
    </w:p>
    <w:p w14:paraId="6FBEC1A2" w14:textId="77777777" w:rsidR="00C077F1" w:rsidRPr="00C851ED" w:rsidRDefault="00C077F1" w:rsidP="00DC5CB8">
      <w:pPr>
        <w:pStyle w:val="Odsekzoznamu"/>
        <w:tabs>
          <w:tab w:val="clear" w:pos="540"/>
        </w:tabs>
        <w:ind w:left="709" w:hanging="709"/>
      </w:pPr>
      <w:r w:rsidRPr="00C851ED">
        <w:t xml:space="preserve">V prípade omeškania objednávateľa s platením ceny za </w:t>
      </w:r>
      <w:r w:rsidRPr="00C851ED">
        <w:rPr>
          <w:color w:val="000000"/>
        </w:rPr>
        <w:t xml:space="preserve">dielo </w:t>
      </w:r>
      <w:r w:rsidRPr="00C851ED">
        <w:t>si zmluvné strany dohodli úrok z omeškania vo výške 0,0</w:t>
      </w:r>
      <w:r w:rsidR="00E222D3" w:rsidRPr="00C851ED">
        <w:t>2</w:t>
      </w:r>
      <w:r w:rsidRPr="00C851ED">
        <w:t xml:space="preserve"> %</w:t>
      </w:r>
      <w:r w:rsidR="00E70CD0" w:rsidRPr="00C851ED">
        <w:t xml:space="preserve"> denne</w:t>
      </w:r>
      <w:r w:rsidRPr="00C851ED">
        <w:t>, najviac však vo výške úrokov z omeškania, na ktoré by mal zhotoviteľ nárok podľa príslušných právnych predpisov, a to zo sumy, s ktorej zaplatením je objednávateľ v omeškaní, za každý deň z omeškania</w:t>
      </w:r>
      <w:r w:rsidRPr="00C851ED">
        <w:rPr>
          <w:rStyle w:val="CharStyle49"/>
          <w:rFonts w:ascii="Calibri" w:hAnsi="Calibri" w:cs="Calibri"/>
        </w:rPr>
        <w:t>.</w:t>
      </w:r>
    </w:p>
    <w:p w14:paraId="041743FD" w14:textId="77777777" w:rsidR="00C077F1" w:rsidRPr="00C851ED" w:rsidRDefault="001720B1" w:rsidP="00DC5CB8">
      <w:pPr>
        <w:pStyle w:val="Odsekzoznamu"/>
        <w:tabs>
          <w:tab w:val="clear" w:pos="540"/>
        </w:tabs>
        <w:ind w:left="709" w:hanging="709"/>
      </w:pPr>
      <w:r w:rsidRPr="00C851ED">
        <w:t>Zhotoviteľ vyhlasuje, že číslo(a) účtu(</w:t>
      </w:r>
      <w:proofErr w:type="spellStart"/>
      <w:r w:rsidRPr="00C851ED">
        <w:t>ov</w:t>
      </w:r>
      <w:proofErr w:type="spellEnd"/>
      <w:r w:rsidRPr="00C851ED">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r w:rsidR="00C077F1" w:rsidRPr="00C851ED">
        <w:t>.</w:t>
      </w:r>
    </w:p>
    <w:p w14:paraId="0B97F630" w14:textId="77777777" w:rsidR="00C077F1" w:rsidRPr="00C851ED" w:rsidRDefault="00C077F1" w:rsidP="00DC5CB8">
      <w:pPr>
        <w:pStyle w:val="Odsekzoznamu"/>
        <w:tabs>
          <w:tab w:val="clear" w:pos="540"/>
        </w:tabs>
        <w:ind w:left="709" w:hanging="709"/>
      </w:pPr>
      <w:r w:rsidRPr="00C851E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5FCC4888" w14:textId="77777777" w:rsidR="001B1B55" w:rsidRPr="00C851ED" w:rsidRDefault="001B1B55" w:rsidP="00DC5CB8">
      <w:pPr>
        <w:pStyle w:val="Nadpis1"/>
        <w:tabs>
          <w:tab w:val="clear" w:pos="705"/>
        </w:tabs>
        <w:ind w:left="709" w:hanging="709"/>
      </w:pPr>
      <w:bookmarkStart w:id="26" w:name="_Ref108954099"/>
      <w:r w:rsidRPr="00C851ED">
        <w:t>LEHOTY VYKONANIA DIELA</w:t>
      </w:r>
      <w:bookmarkEnd w:id="26"/>
    </w:p>
    <w:p w14:paraId="3B0772FB" w14:textId="27558864" w:rsidR="001B1B55" w:rsidRPr="00C851ED" w:rsidRDefault="001B1B55" w:rsidP="00DC5CB8">
      <w:pPr>
        <w:pStyle w:val="Odsekzoznamu"/>
        <w:tabs>
          <w:tab w:val="clear" w:pos="540"/>
        </w:tabs>
        <w:ind w:left="709" w:hanging="709"/>
      </w:pPr>
      <w:bookmarkStart w:id="27" w:name="_Ref108632040"/>
      <w:r w:rsidRPr="00C851ED">
        <w:t xml:space="preserve">Zhotoviteľ sa zaväzuje dielo vykonať </w:t>
      </w:r>
      <w:r w:rsidR="0003504A" w:rsidRPr="00C851ED">
        <w:t xml:space="preserve">najneskôr </w:t>
      </w:r>
      <w:r w:rsidRPr="00C851ED">
        <w:t xml:space="preserve">v lehote </w:t>
      </w:r>
      <w:r w:rsidR="00A504F7">
        <w:t>dvadsiatich (20) mesiacov odo dňa účinnosti tejto zmluvy</w:t>
      </w:r>
      <w:r w:rsidR="005713E3" w:rsidRPr="00C851ED">
        <w:rPr>
          <w:b/>
          <w:bCs/>
        </w:rPr>
        <w:t xml:space="preserve"> </w:t>
      </w:r>
      <w:r w:rsidR="00F365C4" w:rsidRPr="00C851ED">
        <w:t>a jeho vykonávanie realizovať</w:t>
      </w:r>
      <w:r w:rsidRPr="00C851ED">
        <w:t xml:space="preserve"> podľa záväzného harmonogramu vykonávania diela</w:t>
      </w:r>
      <w:r w:rsidRPr="00C851ED">
        <w:rPr>
          <w:b/>
          <w:bCs/>
        </w:rPr>
        <w:t> </w:t>
      </w:r>
      <w:r w:rsidRPr="00C851ED">
        <w:rPr>
          <w:bCs/>
        </w:rPr>
        <w:t>v</w:t>
      </w:r>
      <w:r w:rsidR="005C0DA5" w:rsidRPr="00C851ED">
        <w:rPr>
          <w:b/>
          <w:bCs/>
        </w:rPr>
        <w:t> </w:t>
      </w:r>
      <w:r w:rsidRPr="00C851ED">
        <w:rPr>
          <w:bCs/>
        </w:rPr>
        <w:t xml:space="preserve">podrobnostiach </w:t>
      </w:r>
      <w:r w:rsidRPr="00C851ED">
        <w:t>DRS</w:t>
      </w:r>
      <w:r w:rsidR="00E80EBC" w:rsidRPr="00C851ED">
        <w:t xml:space="preserve"> podľa odseku </w:t>
      </w:r>
      <w:r w:rsidR="00E80EBC" w:rsidRPr="00C851ED">
        <w:fldChar w:fldCharType="begin"/>
      </w:r>
      <w:r w:rsidR="00E80EBC" w:rsidRPr="00C851ED">
        <w:instrText xml:space="preserve"> REF _Ref108954040 \r \h </w:instrText>
      </w:r>
      <w:r w:rsidR="005750F4" w:rsidRPr="00C851ED">
        <w:instrText xml:space="preserve"> \* MERGEFORMAT </w:instrText>
      </w:r>
      <w:r w:rsidR="00E80EBC" w:rsidRPr="00C851ED">
        <w:fldChar w:fldCharType="separate"/>
      </w:r>
      <w:r w:rsidR="00ED51D3">
        <w:t>4.2</w:t>
      </w:r>
      <w:r w:rsidR="00E80EBC" w:rsidRPr="00C851ED">
        <w:fldChar w:fldCharType="end"/>
      </w:r>
      <w:r w:rsidR="00E80EBC" w:rsidRPr="00C851ED">
        <w:t xml:space="preserve"> tohto článku</w:t>
      </w:r>
      <w:r w:rsidRPr="00C851ED">
        <w:t>.</w:t>
      </w:r>
      <w:bookmarkEnd w:id="27"/>
    </w:p>
    <w:p w14:paraId="27D2DE67" w14:textId="454494C8" w:rsidR="003A141B" w:rsidRPr="00C851ED" w:rsidRDefault="00E42814" w:rsidP="00DC5CB8">
      <w:pPr>
        <w:pStyle w:val="Odsekzoznamu"/>
        <w:tabs>
          <w:tab w:val="clear" w:pos="540"/>
        </w:tabs>
        <w:ind w:left="709" w:hanging="709"/>
        <w:rPr>
          <w:bCs/>
        </w:rPr>
      </w:pPr>
      <w:bookmarkStart w:id="28" w:name="_Ref108631990"/>
      <w:bookmarkStart w:id="29" w:name="_Ref108954040"/>
      <w:r w:rsidRPr="00C851ED">
        <w:rPr>
          <w:b/>
        </w:rPr>
        <w:t>Harmonogram vykonávania diela</w:t>
      </w:r>
      <w:r w:rsidRPr="00C851ED">
        <w:t xml:space="preserve"> v členení podľa jednotlivých stavebných objektov a prevádzkových súborov jednotlivých časti diela zhotoviteľ vypracuje a predloží objednávateľovi v listinnej a elektronickej forme (MS Project alebo ekvivalent s funkcionalitou umožňujúcou dynamicky aktualizovať lehoty všetkých nadväzujúcich celkov diela v prípade zmeny niektorej z</w:t>
      </w:r>
      <w:r w:rsidR="009210DF">
        <w:t> </w:t>
      </w:r>
      <w:r w:rsidRPr="00C851ED">
        <w:t xml:space="preserve">lehôt) na schválenie </w:t>
      </w:r>
      <w:r w:rsidRPr="005D3587">
        <w:rPr>
          <w:bCs/>
        </w:rPr>
        <w:t xml:space="preserve">do siedmych (7) dní odo </w:t>
      </w:r>
      <w:r w:rsidR="0045733E">
        <w:rPr>
          <w:bCs/>
        </w:rPr>
        <w:t>dňa účinnosti tejto zmluvy</w:t>
      </w:r>
      <w:r w:rsidRPr="00C851ED">
        <w:rPr>
          <w:b/>
        </w:rPr>
        <w:t xml:space="preserve">, </w:t>
      </w:r>
      <w:r w:rsidRPr="00C851ED">
        <w:t xml:space="preserve">pričom je povinný dodržať lehoty stanovené v odseku </w:t>
      </w:r>
      <w:r w:rsidRPr="00C851ED">
        <w:fldChar w:fldCharType="begin"/>
      </w:r>
      <w:r w:rsidRPr="00C851ED">
        <w:instrText xml:space="preserve"> REF _Ref108632040 \r \h  \* MERGEFORMAT </w:instrText>
      </w:r>
      <w:r w:rsidRPr="00C851ED">
        <w:fldChar w:fldCharType="separate"/>
      </w:r>
      <w:r w:rsidR="00ED51D3">
        <w:t>4.1</w:t>
      </w:r>
      <w:r w:rsidRPr="00C851ED">
        <w:fldChar w:fldCharType="end"/>
      </w:r>
      <w:r w:rsidRPr="00C851ED">
        <w:t xml:space="preserve"> tohto článku.</w:t>
      </w:r>
      <w:bookmarkEnd w:id="28"/>
      <w:r w:rsidRPr="00C851ED">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 (článok </w:t>
      </w:r>
      <w:r w:rsidRPr="00C851ED">
        <w:fldChar w:fldCharType="begin"/>
      </w:r>
      <w:r w:rsidRPr="00C851ED">
        <w:instrText xml:space="preserve"> REF _Ref108965585 \r \h  \* MERGEFORMAT </w:instrText>
      </w:r>
      <w:r w:rsidRPr="00C851ED">
        <w:fldChar w:fldCharType="separate"/>
      </w:r>
      <w:r w:rsidR="00ED51D3">
        <w:t>6</w:t>
      </w:r>
      <w:r w:rsidRPr="00C851ED">
        <w:fldChar w:fldCharType="end"/>
      </w:r>
      <w:r w:rsidRPr="00C851ED">
        <w:t xml:space="preserve"> ods. </w:t>
      </w:r>
      <w:r w:rsidRPr="00C851ED">
        <w:fldChar w:fldCharType="begin"/>
      </w:r>
      <w:r w:rsidRPr="00C851ED">
        <w:instrText xml:space="preserve"> REF _Ref108965587 \r \h  \* MERGEFORMAT </w:instrText>
      </w:r>
      <w:r w:rsidRPr="00C851ED">
        <w:fldChar w:fldCharType="separate"/>
      </w:r>
      <w:r w:rsidR="00ED51D3">
        <w:t>6.1</w:t>
      </w:r>
      <w:r w:rsidRPr="00C851ED">
        <w:fldChar w:fldCharType="end"/>
      </w:r>
      <w:r w:rsidRPr="00C851ED">
        <w:t xml:space="preserve"> tejto zmluvy). Objednávateľ je povinný oznámiť zhotoviteľovi svoje prípadne námietky k harmonogramu, alebo harmonogram schváliť v lehote </w:t>
      </w:r>
      <w:r w:rsidRPr="005D3587">
        <w:rPr>
          <w:bCs/>
        </w:rPr>
        <w:t>do siedmich (7) dní od jeho predloženia</w:t>
      </w:r>
      <w:r w:rsidRPr="00C851ED">
        <w:t>; márnym uplynutím tejto lehoty sa má za to, že objednávateľ harmonogram schválil. 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Objednávateľom schválený harmonogram je pre zhotoviteľa záväzný (ďalej len „</w:t>
      </w:r>
      <w:r w:rsidRPr="00C851ED">
        <w:rPr>
          <w:b/>
        </w:rPr>
        <w:t>schválený harmonogram</w:t>
      </w:r>
      <w:r w:rsidRPr="00C851ED">
        <w:t>“) a môže byť zmenený len písomnou dohodou zmluvných strán, pokiaľ táto zmluva nestanovuje inak.</w:t>
      </w:r>
      <w:bookmarkEnd w:id="29"/>
    </w:p>
    <w:p w14:paraId="5FAAD960" w14:textId="133E4FDD" w:rsidR="006E1503" w:rsidRPr="00C851ED" w:rsidRDefault="006E1503" w:rsidP="00DC5CB8">
      <w:pPr>
        <w:pStyle w:val="Odsekzoznamu"/>
        <w:tabs>
          <w:tab w:val="clear" w:pos="540"/>
        </w:tabs>
        <w:ind w:left="709" w:hanging="709"/>
      </w:pPr>
      <w:r w:rsidRPr="00C851ED">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w:t>
      </w:r>
      <w:r w:rsidRPr="00C851ED">
        <w:lastRenderedPageBreak/>
        <w:t xml:space="preserve">podrobný harmonogram vykonávania diela, pričom sa postupuje primerane podľa odseku </w:t>
      </w:r>
      <w:r w:rsidRPr="00C851ED">
        <w:fldChar w:fldCharType="begin"/>
      </w:r>
      <w:r w:rsidRPr="00C851ED">
        <w:instrText xml:space="preserve"> REF _Ref108954040 \r \h  \* MERGEFORMAT </w:instrText>
      </w:r>
      <w:r w:rsidRPr="00C851ED">
        <w:fldChar w:fldCharType="separate"/>
      </w:r>
      <w:r w:rsidR="00ED51D3">
        <w:t>4.2</w:t>
      </w:r>
      <w:r w:rsidRPr="00C851ED">
        <w:fldChar w:fldCharType="end"/>
      </w:r>
      <w:r w:rsidRPr="00C851ED">
        <w:t xml:space="preserve"> tohto článku. V prípade potreby sa ustanovenia článku </w:t>
      </w:r>
      <w:r w:rsidR="005D3587">
        <w:fldChar w:fldCharType="begin"/>
      </w:r>
      <w:r w:rsidR="005D3587">
        <w:instrText xml:space="preserve"> REF _Ref149305723 \r \h </w:instrText>
      </w:r>
      <w:r w:rsidR="005D3587">
        <w:fldChar w:fldCharType="separate"/>
      </w:r>
      <w:r w:rsidR="00ED51D3">
        <w:t>7</w:t>
      </w:r>
      <w:r w:rsidR="005D3587">
        <w:fldChar w:fldCharType="end"/>
      </w:r>
      <w:r w:rsidR="005D3587">
        <w:t xml:space="preserve"> ods. </w:t>
      </w:r>
      <w:r w:rsidR="005D3587">
        <w:fldChar w:fldCharType="begin"/>
      </w:r>
      <w:r w:rsidR="005D3587">
        <w:instrText xml:space="preserve"> REF _Ref149305728 \r \h </w:instrText>
      </w:r>
      <w:r w:rsidR="005D3587">
        <w:fldChar w:fldCharType="separate"/>
      </w:r>
      <w:r w:rsidR="00ED51D3">
        <w:t>7.7</w:t>
      </w:r>
      <w:r w:rsidR="005D3587">
        <w:fldChar w:fldCharType="end"/>
      </w:r>
      <w:r w:rsidRPr="00C851ED">
        <w:t xml:space="preserve"> tejto zmluvy použijú rovnako.</w:t>
      </w:r>
    </w:p>
    <w:p w14:paraId="38622E6A" w14:textId="77777777" w:rsidR="006E1503" w:rsidRPr="00C851ED" w:rsidRDefault="006E1503" w:rsidP="00DC5CB8">
      <w:pPr>
        <w:pStyle w:val="Odsekzoznamu"/>
        <w:tabs>
          <w:tab w:val="clear" w:pos="540"/>
        </w:tabs>
        <w:ind w:left="709" w:hanging="709"/>
      </w:pPr>
      <w:r w:rsidRPr="00C851ED">
        <w:t>Zhotoviteľ je oprávnený vykonávanie diela v nevyhnutnom rozsahu prerušiť</w:t>
      </w:r>
    </w:p>
    <w:p w14:paraId="299B599F" w14:textId="77777777" w:rsidR="006E1503" w:rsidRPr="00C851ED" w:rsidRDefault="006E1503" w:rsidP="00705FD0">
      <w:pPr>
        <w:pStyle w:val="aPsmenozoznamu"/>
        <w:numPr>
          <w:ilvl w:val="0"/>
          <w:numId w:val="49"/>
        </w:numPr>
        <w:spacing w:after="0"/>
        <w:ind w:left="1134" w:hanging="425"/>
        <w:contextualSpacing w:val="0"/>
      </w:pPr>
      <w:r w:rsidRPr="00C851ED">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47C9FCAE" w14:textId="36C1283D" w:rsidR="006E1503" w:rsidRPr="00C851ED" w:rsidRDefault="006E1503" w:rsidP="00705FD0">
      <w:pPr>
        <w:pStyle w:val="aPsmenozoznamu"/>
        <w:spacing w:after="0"/>
        <w:ind w:left="1134" w:hanging="425"/>
        <w:contextualSpacing w:val="0"/>
      </w:pPr>
      <w:r w:rsidRPr="00C851ED">
        <w:t>v dôsledku neposkytnutia potrebnej súčinnosti zo strany objednávateľa (článok</w:t>
      </w:r>
      <w:r w:rsidR="005D3587">
        <w:t xml:space="preserve"> </w:t>
      </w:r>
      <w:r w:rsidR="005D3587">
        <w:fldChar w:fldCharType="begin"/>
      </w:r>
      <w:r w:rsidR="005D3587">
        <w:instrText xml:space="preserve"> REF _Ref149305723 \r \h </w:instrText>
      </w:r>
      <w:r w:rsidR="005D3587">
        <w:fldChar w:fldCharType="separate"/>
      </w:r>
      <w:r w:rsidR="00ED51D3">
        <w:t>7</w:t>
      </w:r>
      <w:r w:rsidR="005D3587">
        <w:fldChar w:fldCharType="end"/>
      </w:r>
      <w:r w:rsidR="005D3587">
        <w:t xml:space="preserve"> ods. </w:t>
      </w:r>
      <w:r w:rsidR="003D5DA5">
        <w:fldChar w:fldCharType="begin"/>
      </w:r>
      <w:r w:rsidR="003D5DA5">
        <w:instrText xml:space="preserve"> REF _Ref153360553 \r \h </w:instrText>
      </w:r>
      <w:r w:rsidR="003D5DA5">
        <w:fldChar w:fldCharType="separate"/>
      </w:r>
      <w:r w:rsidR="00ED51D3">
        <w:t>7.10</w:t>
      </w:r>
      <w:r w:rsidR="003D5DA5">
        <w:fldChar w:fldCharType="end"/>
      </w:r>
      <w:r w:rsidR="003D5DA5">
        <w:t xml:space="preserve"> </w:t>
      </w:r>
      <w:r w:rsidRPr="00C851ED">
        <w:t>tejto zmluvy),</w:t>
      </w:r>
    </w:p>
    <w:p w14:paraId="2AEF89D6" w14:textId="62D530BB" w:rsidR="006E1503" w:rsidRPr="00C851ED" w:rsidRDefault="006E1503" w:rsidP="00705FD0">
      <w:pPr>
        <w:pStyle w:val="aPsmenozoznamu"/>
        <w:ind w:left="1134" w:hanging="425"/>
        <w:contextualSpacing w:val="0"/>
      </w:pPr>
      <w:r w:rsidRPr="00C851ED">
        <w:t xml:space="preserve">v ďalších prípadoch vyplývajúcich z tejto zmluvy (článok </w:t>
      </w:r>
      <w:r w:rsidRPr="00C851ED">
        <w:fldChar w:fldCharType="begin"/>
      </w:r>
      <w:r w:rsidRPr="00C851ED">
        <w:instrText xml:space="preserve"> REF _Ref108616354 \r \h  \* MERGEFORMAT </w:instrText>
      </w:r>
      <w:r w:rsidRPr="00C851ED">
        <w:fldChar w:fldCharType="separate"/>
      </w:r>
      <w:r w:rsidR="00ED51D3">
        <w:t>1</w:t>
      </w:r>
      <w:r w:rsidRPr="00C851ED">
        <w:fldChar w:fldCharType="end"/>
      </w:r>
      <w:r w:rsidRPr="00C851ED">
        <w:t xml:space="preserve"> ods. </w:t>
      </w:r>
      <w:r w:rsidRPr="00C851ED">
        <w:fldChar w:fldCharType="begin"/>
      </w:r>
      <w:r w:rsidRPr="00C851ED">
        <w:instrText xml:space="preserve"> REF _Ref105440933 \r \h  \* MERGEFORMAT </w:instrText>
      </w:r>
      <w:r w:rsidRPr="00C851ED">
        <w:fldChar w:fldCharType="separate"/>
      </w:r>
      <w:r w:rsidR="00ED51D3">
        <w:t>1.10</w:t>
      </w:r>
      <w:r w:rsidRPr="00C851ED">
        <w:fldChar w:fldCharType="end"/>
      </w:r>
      <w:r w:rsidRPr="00C851ED">
        <w:t>, článok</w:t>
      </w:r>
      <w:r w:rsidR="005D3587">
        <w:t xml:space="preserve"> </w:t>
      </w:r>
      <w:r w:rsidR="005D3587">
        <w:fldChar w:fldCharType="begin"/>
      </w:r>
      <w:r w:rsidR="005D3587">
        <w:instrText xml:space="preserve"> REF _Ref149305723 \r \h </w:instrText>
      </w:r>
      <w:r w:rsidR="005D3587">
        <w:fldChar w:fldCharType="separate"/>
      </w:r>
      <w:r w:rsidR="00ED51D3">
        <w:t>7</w:t>
      </w:r>
      <w:r w:rsidR="005D3587">
        <w:fldChar w:fldCharType="end"/>
      </w:r>
      <w:r w:rsidR="005D3587">
        <w:t xml:space="preserve"> ods. </w:t>
      </w:r>
      <w:r w:rsidR="005D3587">
        <w:fldChar w:fldCharType="begin"/>
      </w:r>
      <w:r w:rsidR="005D3587">
        <w:instrText xml:space="preserve"> REF _Ref149305728 \r \h </w:instrText>
      </w:r>
      <w:r w:rsidR="005D3587">
        <w:fldChar w:fldCharType="separate"/>
      </w:r>
      <w:r w:rsidR="00ED51D3">
        <w:t>7.7</w:t>
      </w:r>
      <w:r w:rsidR="005D3587">
        <w:fldChar w:fldCharType="end"/>
      </w:r>
      <w:r w:rsidR="005D3587">
        <w:t>,</w:t>
      </w:r>
      <w:r w:rsidRPr="00C851ED">
        <w:t xml:space="preserve"> článok </w:t>
      </w:r>
      <w:r w:rsidRPr="00C851ED">
        <w:fldChar w:fldCharType="begin"/>
      </w:r>
      <w:r w:rsidRPr="00C851ED">
        <w:instrText xml:space="preserve"> REF _Ref108616508 \r \h  \* MERGEFORMAT </w:instrText>
      </w:r>
      <w:r w:rsidRPr="00C851ED">
        <w:fldChar w:fldCharType="separate"/>
      </w:r>
      <w:r w:rsidR="00ED51D3">
        <w:t>13</w:t>
      </w:r>
      <w:r w:rsidRPr="00C851ED">
        <w:fldChar w:fldCharType="end"/>
      </w:r>
      <w:r w:rsidRPr="00C851ED">
        <w:t xml:space="preserve"> ods. </w:t>
      </w:r>
      <w:r w:rsidRPr="00C851ED">
        <w:fldChar w:fldCharType="begin"/>
      </w:r>
      <w:r w:rsidRPr="00C851ED">
        <w:instrText xml:space="preserve"> REF _Ref138418024 \r \h  \* MERGEFORMAT </w:instrText>
      </w:r>
      <w:r w:rsidRPr="00C851ED">
        <w:fldChar w:fldCharType="separate"/>
      </w:r>
      <w:r w:rsidR="00ED51D3">
        <w:t>13.37</w:t>
      </w:r>
      <w:r w:rsidRPr="00C851ED">
        <w:fldChar w:fldCharType="end"/>
      </w:r>
      <w:r w:rsidRPr="00C851ED">
        <w:t xml:space="preserve"> tejto zmluvy) alebo zo zákona.</w:t>
      </w:r>
    </w:p>
    <w:p w14:paraId="42879C6D" w14:textId="3FB55F13" w:rsidR="001B1B55" w:rsidRPr="00C851ED" w:rsidRDefault="001B1B55" w:rsidP="00DC5CB8">
      <w:pPr>
        <w:pStyle w:val="Odsekzoznamu"/>
        <w:tabs>
          <w:tab w:val="clear" w:pos="540"/>
        </w:tabs>
        <w:ind w:left="709" w:hanging="709"/>
        <w:rPr>
          <w:bCs/>
        </w:rPr>
      </w:pPr>
      <w:r w:rsidRPr="00C851ED">
        <w:t xml:space="preserve">Ak zhotoviteľ splní svoj záväzok vykonať dielo pred dohodnutou lehotou podľa odseku </w:t>
      </w:r>
      <w:r w:rsidR="00734FFF" w:rsidRPr="00C851ED">
        <w:fldChar w:fldCharType="begin"/>
      </w:r>
      <w:r w:rsidR="00734FFF" w:rsidRPr="00C851ED">
        <w:instrText xml:space="preserve"> REF _Ref108632040 \r \h </w:instrText>
      </w:r>
      <w:r w:rsidR="005750F4" w:rsidRPr="00C851ED">
        <w:instrText xml:space="preserve"> \* MERGEFORMAT </w:instrText>
      </w:r>
      <w:r w:rsidR="00734FFF" w:rsidRPr="00C851ED">
        <w:fldChar w:fldCharType="separate"/>
      </w:r>
      <w:r w:rsidR="00ED51D3">
        <w:t>4.1</w:t>
      </w:r>
      <w:r w:rsidR="00734FFF" w:rsidRPr="00C851ED">
        <w:fldChar w:fldCharType="end"/>
      </w:r>
      <w:r w:rsidRPr="00C851ED">
        <w:t xml:space="preserve"> tohto článku, objednávateľ sa zaväzuje dielo prevziať aj v skoršom termíne ponúkanom zhotoviteľom. P</w:t>
      </w:r>
      <w:r w:rsidR="000C3138" w:rsidRPr="00C851ED">
        <w:t>r</w:t>
      </w:r>
      <w:r w:rsidRPr="00C851ED">
        <w:t>eberanie jednotlivých častí diela nemá vplyv na prípadnú zodpovednosť zhotoviteľa za vady diela a</w:t>
      </w:r>
      <w:r w:rsidR="00734FFF" w:rsidRPr="00C851ED">
        <w:t xml:space="preserve">ni </w:t>
      </w:r>
      <w:r w:rsidRPr="00C851ED">
        <w:t xml:space="preserve">na plynutie reklamačných a záručných lehôt; reklamačné a záručné lehoty začínajú plynúť </w:t>
      </w:r>
      <w:r w:rsidR="00FA721E">
        <w:t xml:space="preserve">najskôr </w:t>
      </w:r>
      <w:r w:rsidRPr="00C851ED">
        <w:t xml:space="preserve">dňom podľa článku </w:t>
      </w:r>
      <w:r w:rsidR="0098103F" w:rsidRPr="00C851ED">
        <w:fldChar w:fldCharType="begin"/>
      </w:r>
      <w:r w:rsidR="0098103F" w:rsidRPr="00C851ED">
        <w:instrText xml:space="preserve"> REF _Ref108632803 \r \h </w:instrText>
      </w:r>
      <w:r w:rsidR="005750F4" w:rsidRPr="00C851ED">
        <w:instrText xml:space="preserve"> \* MERGEFORMAT </w:instrText>
      </w:r>
      <w:r w:rsidR="0098103F" w:rsidRPr="00C851ED">
        <w:fldChar w:fldCharType="separate"/>
      </w:r>
      <w:r w:rsidR="00ED51D3">
        <w:t>9</w:t>
      </w:r>
      <w:r w:rsidR="0098103F" w:rsidRPr="00C851ED">
        <w:fldChar w:fldCharType="end"/>
      </w:r>
      <w:r w:rsidR="0098103F" w:rsidRPr="00C851ED">
        <w:t xml:space="preserve"> ods. </w:t>
      </w:r>
      <w:r w:rsidR="0098103F" w:rsidRPr="00C851ED">
        <w:fldChar w:fldCharType="begin"/>
      </w:r>
      <w:r w:rsidR="0098103F" w:rsidRPr="00C851ED">
        <w:instrText xml:space="preserve"> REF _Ref108632804 \r \h </w:instrText>
      </w:r>
      <w:r w:rsidR="005750F4" w:rsidRPr="00C851ED">
        <w:instrText xml:space="preserve"> \* MERGEFORMAT </w:instrText>
      </w:r>
      <w:r w:rsidR="0098103F" w:rsidRPr="00C851ED">
        <w:fldChar w:fldCharType="separate"/>
      </w:r>
      <w:r w:rsidR="00ED51D3">
        <w:t>9.1</w:t>
      </w:r>
      <w:r w:rsidR="0098103F" w:rsidRPr="00C851ED">
        <w:fldChar w:fldCharType="end"/>
      </w:r>
      <w:r w:rsidR="0098103F" w:rsidRPr="00C851ED">
        <w:t xml:space="preserve"> </w:t>
      </w:r>
      <w:r w:rsidRPr="00C851ED">
        <w:t>tejto zmluvy.</w:t>
      </w:r>
    </w:p>
    <w:p w14:paraId="6788D896" w14:textId="0E94D113" w:rsidR="001B1B55" w:rsidRPr="00C851ED" w:rsidRDefault="001B1B55" w:rsidP="00DC5CB8">
      <w:pPr>
        <w:pStyle w:val="Odsekzoznamu"/>
        <w:tabs>
          <w:tab w:val="clear" w:pos="540"/>
        </w:tabs>
        <w:ind w:left="709" w:hanging="709"/>
        <w:rPr>
          <w:bCs/>
        </w:rPr>
      </w:pPr>
      <w:r w:rsidRPr="00C851ED">
        <w:t xml:space="preserve">Zhotoviteľ je povinný ihneď písomne oboznámiť objednávateľa o vzniku akejkoľvek udalosti, ktorá bráni alebo sťažuje vykonanie diela s dôsledkom možného omeškania zhotoviteľa so splnením záväzku vykonať diela v lehotách podľa </w:t>
      </w:r>
      <w:r w:rsidR="00E94053" w:rsidRPr="00C851ED">
        <w:t xml:space="preserve">odseku </w:t>
      </w:r>
      <w:r w:rsidR="00E94053" w:rsidRPr="00C851ED">
        <w:fldChar w:fldCharType="begin"/>
      </w:r>
      <w:r w:rsidR="00E94053" w:rsidRPr="00C851ED">
        <w:instrText xml:space="preserve"> REF _Ref108632040 \r \h </w:instrText>
      </w:r>
      <w:r w:rsidR="005750F4" w:rsidRPr="00C851ED">
        <w:instrText xml:space="preserve"> \* MERGEFORMAT </w:instrText>
      </w:r>
      <w:r w:rsidR="00E94053" w:rsidRPr="00C851ED">
        <w:fldChar w:fldCharType="separate"/>
      </w:r>
      <w:r w:rsidR="00ED51D3">
        <w:t>4.1</w:t>
      </w:r>
      <w:r w:rsidR="00E94053" w:rsidRPr="00C851ED">
        <w:fldChar w:fldCharType="end"/>
      </w:r>
      <w:r w:rsidR="00E94053" w:rsidRPr="00C851ED">
        <w:t xml:space="preserve"> tohto článku</w:t>
      </w:r>
      <w:r w:rsidR="00D85D58" w:rsidRPr="00C851ED">
        <w:t xml:space="preserve"> a/alebo podľa schváleného harmonogramu</w:t>
      </w:r>
      <w:r w:rsidRPr="00C851ED">
        <w:t>. Súčasťou oznámenia podľa prvej vety tohto odseku bude správa o predpokladanej dĺžke trvania prekážky vykonávania diela, príčinách, navrhovaných opatreniach na jej odstránenie.</w:t>
      </w:r>
    </w:p>
    <w:p w14:paraId="07E9EE47" w14:textId="77777777" w:rsidR="001B1B55" w:rsidRPr="00C851ED" w:rsidRDefault="001F4AC1" w:rsidP="00DC5CB8">
      <w:pPr>
        <w:pStyle w:val="Nadpis1"/>
        <w:tabs>
          <w:tab w:val="clear" w:pos="705"/>
        </w:tabs>
        <w:ind w:left="709" w:hanging="709"/>
      </w:pPr>
      <w:bookmarkStart w:id="30" w:name="_Ref108967655"/>
      <w:r w:rsidRPr="00C851ED">
        <w:rPr>
          <w:lang w:val="en-US"/>
        </w:rPr>
        <w:t>M</w:t>
      </w:r>
      <w:r w:rsidR="001B1B55" w:rsidRPr="00C851ED">
        <w:t>IESTO VYKONANIA DIELA</w:t>
      </w:r>
      <w:bookmarkEnd w:id="30"/>
    </w:p>
    <w:p w14:paraId="3466CFF8" w14:textId="0DFFE403" w:rsidR="0050043B" w:rsidRPr="00C851ED" w:rsidRDefault="001B1B55" w:rsidP="00DC5CB8">
      <w:pPr>
        <w:pStyle w:val="Odsekzoznamu"/>
        <w:tabs>
          <w:tab w:val="clear" w:pos="540"/>
        </w:tabs>
        <w:ind w:left="709" w:hanging="709"/>
        <w:rPr>
          <w:b/>
        </w:rPr>
      </w:pPr>
      <w:r w:rsidRPr="00C851ED">
        <w:rPr>
          <w:b/>
        </w:rPr>
        <w:t>Miesto vykonávania diela.</w:t>
      </w:r>
      <w:r w:rsidRPr="00C851ED">
        <w:t xml:space="preserve"> Miestom vykonania diela je </w:t>
      </w:r>
      <w:r w:rsidR="0050043B" w:rsidRPr="00C851ED">
        <w:t xml:space="preserve">areál MH Teplárenský holding, </w:t>
      </w:r>
      <w:proofErr w:type="spellStart"/>
      <w:r w:rsidR="0050043B" w:rsidRPr="00C851ED">
        <w:t>a.s</w:t>
      </w:r>
      <w:proofErr w:type="spellEnd"/>
      <w:r w:rsidR="0050043B" w:rsidRPr="00C851ED">
        <w:t xml:space="preserve">., </w:t>
      </w:r>
      <w:r w:rsidR="00A2650B" w:rsidRPr="00C851ED">
        <w:t>Turbínová</w:t>
      </w:r>
      <w:r w:rsidR="00660323">
        <w:t> </w:t>
      </w:r>
      <w:r w:rsidR="0050043B" w:rsidRPr="00C851ED">
        <w:t>3</w:t>
      </w:r>
      <w:r w:rsidR="00A2650B">
        <w:t xml:space="preserve"> v </w:t>
      </w:r>
      <w:r w:rsidR="0050043B" w:rsidRPr="00C851ED">
        <w:t>Bratislav</w:t>
      </w:r>
      <w:r w:rsidR="00A2650B">
        <w:t>e</w:t>
      </w:r>
      <w:r w:rsidR="0050043B" w:rsidRPr="00C851ED">
        <w:t>.</w:t>
      </w:r>
      <w:r w:rsidR="00784610">
        <w:t xml:space="preserve"> </w:t>
      </w:r>
    </w:p>
    <w:p w14:paraId="67451D15" w14:textId="1C89923F" w:rsidR="001B1B55" w:rsidRPr="00C851ED" w:rsidRDefault="006E1503" w:rsidP="00DC5CB8">
      <w:pPr>
        <w:pStyle w:val="Odsekzoznamu"/>
        <w:tabs>
          <w:tab w:val="clear" w:pos="540"/>
        </w:tabs>
        <w:ind w:left="709" w:hanging="709"/>
      </w:pPr>
      <w:bookmarkStart w:id="31" w:name="_Ref108967657"/>
      <w:r w:rsidRPr="00C851ED">
        <w:rPr>
          <w:b/>
        </w:rPr>
        <w:t>Stavenisko.</w:t>
      </w:r>
      <w:r w:rsidRPr="00C851ED">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w:t>
      </w:r>
      <w:r w:rsidR="007675BE">
        <w:t xml:space="preserve">schválení </w:t>
      </w:r>
      <w:r w:rsidR="005D3587">
        <w:t>alebo podmienečn</w:t>
      </w:r>
      <w:r w:rsidR="00A2650B">
        <w:t>om</w:t>
      </w:r>
      <w:r w:rsidR="005D3587">
        <w:t xml:space="preserve"> čiastočn</w:t>
      </w:r>
      <w:r w:rsidR="00A2650B">
        <w:t>om</w:t>
      </w:r>
      <w:r w:rsidR="005D3587">
        <w:t xml:space="preserve"> schvále</w:t>
      </w:r>
      <w:r w:rsidR="00A2650B">
        <w:t>ní</w:t>
      </w:r>
      <w:r w:rsidR="005D3587">
        <w:t xml:space="preserve"> DRS </w:t>
      </w:r>
      <w:r w:rsidRPr="00C851ED">
        <w:t xml:space="preserve">(vrátane výkazu výmer) a ďalšej dokumentácie podľa článku </w:t>
      </w:r>
      <w:r w:rsidRPr="00C851ED">
        <w:fldChar w:fldCharType="begin"/>
      </w:r>
      <w:r w:rsidRPr="00C851ED">
        <w:instrText xml:space="preserve"> REF _Ref108616354 \r \h </w:instrText>
      </w:r>
      <w:r w:rsidR="009B1AFF" w:rsidRPr="00C851ED">
        <w:instrText xml:space="preserve"> \* MERGEFORMAT </w:instrText>
      </w:r>
      <w:r w:rsidRPr="00C851ED">
        <w:fldChar w:fldCharType="separate"/>
      </w:r>
      <w:r w:rsidR="00ED51D3">
        <w:t>1</w:t>
      </w:r>
      <w:r w:rsidRPr="00C851ED">
        <w:fldChar w:fldCharType="end"/>
      </w:r>
      <w:r w:rsidRPr="00C851ED">
        <w:t xml:space="preserve"> ods. </w:t>
      </w:r>
      <w:r w:rsidR="00876C98" w:rsidRPr="00C851ED">
        <w:t>4</w:t>
      </w:r>
      <w:r w:rsidRPr="00C851ED">
        <w:t xml:space="preserve"> časti </w:t>
      </w:r>
      <w:r w:rsidR="005D3587">
        <w:fldChar w:fldCharType="begin"/>
      </w:r>
      <w:r w:rsidR="005D3587">
        <w:instrText xml:space="preserve"> REF _Ref150853854 \r \h </w:instrText>
      </w:r>
      <w:r w:rsidR="005D3587">
        <w:fldChar w:fldCharType="separate"/>
      </w:r>
      <w:r w:rsidR="00ED51D3">
        <w:t>A)</w:t>
      </w:r>
      <w:r w:rsidR="005D3587">
        <w:fldChar w:fldCharType="end"/>
      </w:r>
      <w:r w:rsidRPr="00C851ED">
        <w:t xml:space="preserve"> písm. </w:t>
      </w:r>
      <w:r w:rsidR="00A2650B">
        <w:fldChar w:fldCharType="begin"/>
      </w:r>
      <w:r w:rsidR="00A2650B">
        <w:instrText xml:space="preserve"> REF _Ref150853842 \r \h </w:instrText>
      </w:r>
      <w:r w:rsidR="00A2650B">
        <w:fldChar w:fldCharType="separate"/>
      </w:r>
      <w:r w:rsidR="00ED51D3">
        <w:t>a)</w:t>
      </w:r>
      <w:r w:rsidR="00A2650B">
        <w:fldChar w:fldCharType="end"/>
      </w:r>
      <w:r w:rsidR="00A2650B">
        <w:t xml:space="preserve"> až </w:t>
      </w:r>
      <w:r w:rsidR="00A2650B">
        <w:fldChar w:fldCharType="begin"/>
      </w:r>
      <w:r w:rsidR="00A2650B">
        <w:instrText xml:space="preserve"> REF _Ref150854536 \r \h </w:instrText>
      </w:r>
      <w:r w:rsidR="00A2650B">
        <w:fldChar w:fldCharType="separate"/>
      </w:r>
      <w:r w:rsidR="00ED51D3">
        <w:t>e)</w:t>
      </w:r>
      <w:r w:rsidR="00A2650B">
        <w:fldChar w:fldCharType="end"/>
      </w:r>
      <w:r w:rsidR="00A2650B">
        <w:t xml:space="preserve"> </w:t>
      </w:r>
      <w:r w:rsidR="005D3587">
        <w:t xml:space="preserve">tejto zmluvy </w:t>
      </w:r>
      <w:r w:rsidRPr="00C851ED">
        <w:t xml:space="preserve">objednávateľom podľa článku </w:t>
      </w:r>
      <w:r w:rsidRPr="00C851ED">
        <w:fldChar w:fldCharType="begin"/>
      </w:r>
      <w:r w:rsidRPr="00C851ED">
        <w:instrText xml:space="preserve"> REF _Ref108965585 \r \h  \* MERGEFORMAT </w:instrText>
      </w:r>
      <w:r w:rsidRPr="00C851ED">
        <w:fldChar w:fldCharType="separate"/>
      </w:r>
      <w:r w:rsidR="00ED51D3">
        <w:t>6</w:t>
      </w:r>
      <w:r w:rsidRPr="00C851ED">
        <w:fldChar w:fldCharType="end"/>
      </w:r>
      <w:r w:rsidRPr="00C851ED">
        <w:t xml:space="preserve"> ods. </w:t>
      </w:r>
      <w:r w:rsidRPr="00C851ED">
        <w:fldChar w:fldCharType="begin"/>
      </w:r>
      <w:r w:rsidRPr="00C851ED">
        <w:instrText xml:space="preserve"> REF _Ref108713703 \r \h  \* MERGEFORMAT </w:instrText>
      </w:r>
      <w:r w:rsidRPr="00C851ED">
        <w:fldChar w:fldCharType="separate"/>
      </w:r>
      <w:r w:rsidR="00ED51D3">
        <w:t>6.3</w:t>
      </w:r>
      <w:r w:rsidRPr="00C851ED">
        <w:fldChar w:fldCharType="end"/>
      </w:r>
      <w:r w:rsidR="005D3587">
        <w:t xml:space="preserve">, resp. </w:t>
      </w:r>
      <w:r w:rsidR="005D3587">
        <w:fldChar w:fldCharType="begin"/>
      </w:r>
      <w:r w:rsidR="005D3587">
        <w:instrText xml:space="preserve"> REF _Ref150854826 \r \h </w:instrText>
      </w:r>
      <w:r w:rsidR="005D3587">
        <w:fldChar w:fldCharType="separate"/>
      </w:r>
      <w:r w:rsidR="00ED51D3">
        <w:t>6.4</w:t>
      </w:r>
      <w:r w:rsidR="005D3587">
        <w:fldChar w:fldCharType="end"/>
      </w:r>
      <w:r w:rsidRPr="00C851ED">
        <w:t xml:space="preserve"> tejto zmluvy a po odovzdaní bankovej záruky podľa článku </w:t>
      </w:r>
      <w:r w:rsidRPr="00C851ED">
        <w:fldChar w:fldCharType="begin"/>
      </w:r>
      <w:r w:rsidRPr="00C851ED">
        <w:instrText xml:space="preserve"> REF _Ref109672894 \r \h  \* MERGEFORMAT </w:instrText>
      </w:r>
      <w:r w:rsidRPr="00C851ED">
        <w:fldChar w:fldCharType="separate"/>
      </w:r>
      <w:r w:rsidR="00ED51D3">
        <w:t>10</w:t>
      </w:r>
      <w:r w:rsidRPr="00C851ED">
        <w:fldChar w:fldCharType="end"/>
      </w:r>
      <w:r w:rsidRPr="00C851ED">
        <w:t xml:space="preserve"> ods. </w:t>
      </w:r>
      <w:r w:rsidRPr="00C851ED">
        <w:fldChar w:fldCharType="begin"/>
      </w:r>
      <w:r w:rsidRPr="00C851ED">
        <w:instrText xml:space="preserve"> REF _Ref109669795 \r \h  \* MERGEFORMAT </w:instrText>
      </w:r>
      <w:r w:rsidRPr="00C851ED">
        <w:fldChar w:fldCharType="separate"/>
      </w:r>
      <w:r w:rsidR="00ED51D3">
        <w:t>10.1</w:t>
      </w:r>
      <w:r w:rsidRPr="00C851ED">
        <w:fldChar w:fldCharType="end"/>
      </w:r>
      <w:r w:rsidRPr="00C851ED">
        <w:t xml:space="preserve"> tejto zmluvy objednávateľovi. Neschválenie DRS a/alebo neodovzdanie bankovej záruky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31"/>
    </w:p>
    <w:p w14:paraId="61798D1D" w14:textId="77777777" w:rsidR="001B1B55" w:rsidRPr="00C851ED" w:rsidRDefault="001B1B55" w:rsidP="00705FD0">
      <w:pPr>
        <w:pStyle w:val="Psmeno"/>
        <w:numPr>
          <w:ilvl w:val="0"/>
          <w:numId w:val="44"/>
        </w:numPr>
        <w:spacing w:after="0"/>
        <w:ind w:left="1134" w:hanging="425"/>
        <w:contextualSpacing w:val="0"/>
      </w:pPr>
      <w:r w:rsidRPr="00C851ED">
        <w:t>stav, v akom sa stavenisko nachádza v deň odovzdania a prevzatia,</w:t>
      </w:r>
    </w:p>
    <w:p w14:paraId="0F276D40" w14:textId="77777777" w:rsidR="001B1B55" w:rsidRPr="00C851ED" w:rsidRDefault="001B1B55" w:rsidP="00705FD0">
      <w:pPr>
        <w:pStyle w:val="Psmeno"/>
        <w:numPr>
          <w:ilvl w:val="0"/>
          <w:numId w:val="44"/>
        </w:numPr>
        <w:spacing w:after="0"/>
        <w:ind w:left="1134" w:hanging="425"/>
        <w:contextualSpacing w:val="0"/>
      </w:pPr>
      <w:r w:rsidRPr="00C851ED">
        <w:t>zoznam zariadenia a jeho stav, ak sa v/na stavenisku nachádza,</w:t>
      </w:r>
    </w:p>
    <w:p w14:paraId="7696F050" w14:textId="77777777" w:rsidR="001B1B55" w:rsidRPr="00C851ED" w:rsidRDefault="001B1B55" w:rsidP="00705FD0">
      <w:pPr>
        <w:pStyle w:val="Psmeno"/>
        <w:numPr>
          <w:ilvl w:val="0"/>
          <w:numId w:val="44"/>
        </w:numPr>
        <w:spacing w:after="0"/>
        <w:ind w:left="1134" w:hanging="425"/>
        <w:contextualSpacing w:val="0"/>
      </w:pPr>
      <w:r w:rsidRPr="00C851ED">
        <w:t>miesto a dátum spísania protokolu,</w:t>
      </w:r>
    </w:p>
    <w:p w14:paraId="178E1285" w14:textId="77777777" w:rsidR="001B1B55" w:rsidRPr="00C851ED" w:rsidRDefault="001B1B55" w:rsidP="00C82B69">
      <w:pPr>
        <w:pStyle w:val="Psmeno"/>
        <w:numPr>
          <w:ilvl w:val="0"/>
          <w:numId w:val="44"/>
        </w:numPr>
        <w:ind w:left="1134" w:hanging="425"/>
        <w:contextualSpacing w:val="0"/>
      </w:pPr>
      <w:r w:rsidRPr="00C851ED">
        <w:t>podpis objednávateľa a zhotoviteľa.</w:t>
      </w:r>
    </w:p>
    <w:p w14:paraId="406929B2" w14:textId="77777777" w:rsidR="001B1B55" w:rsidRPr="00C851ED" w:rsidRDefault="001B1B55" w:rsidP="00DC5CB8">
      <w:pPr>
        <w:pStyle w:val="Odsekzoznamu"/>
        <w:tabs>
          <w:tab w:val="clear" w:pos="540"/>
        </w:tabs>
        <w:ind w:left="709" w:hanging="709"/>
      </w:pPr>
      <w:r w:rsidRPr="00C851ED">
        <w:t>Objednávateľ sa zaväzuje odovzdať stavenisko zhotoviteľovi vypratané v rozsahu nevyhnutnom na okamžité vykonávanie diela.</w:t>
      </w:r>
    </w:p>
    <w:p w14:paraId="1D71600B" w14:textId="77777777" w:rsidR="006E1503" w:rsidRPr="00C851ED" w:rsidRDefault="006E1503" w:rsidP="00DC5CB8">
      <w:pPr>
        <w:pStyle w:val="Odsekzoznamu"/>
        <w:tabs>
          <w:tab w:val="clear" w:pos="540"/>
        </w:tabs>
        <w:ind w:left="709" w:hanging="709"/>
      </w:pPr>
      <w:bookmarkStart w:id="32" w:name="_Ref116027452"/>
      <w:r w:rsidRPr="00C851ED">
        <w:t>Bez odovzdania a prevzatia staveniska potvrdeného písomným protokolom zhotoviteľ nesmie začať vykonávať stavebné práce týkajúce sa diela.</w:t>
      </w:r>
      <w:bookmarkEnd w:id="32"/>
    </w:p>
    <w:p w14:paraId="217E3953" w14:textId="77777777" w:rsidR="006E1503" w:rsidRPr="00C851ED" w:rsidRDefault="006E1503" w:rsidP="00DC5CB8">
      <w:pPr>
        <w:pStyle w:val="Odsekzoznamu"/>
        <w:tabs>
          <w:tab w:val="clear" w:pos="540"/>
        </w:tabs>
        <w:ind w:left="709" w:hanging="709"/>
      </w:pPr>
      <w:r w:rsidRPr="00C851ED">
        <w:lastRenderedPageBreak/>
        <w:t xml:space="preserve">Zameranie všetkých inžinierskych sietí na stavenisku zabezpečí </w:t>
      </w:r>
      <w:r w:rsidR="004E7B0E" w:rsidRPr="00C851ED">
        <w:t>zhotoviteľ</w:t>
      </w:r>
      <w:r w:rsidRPr="00C851ED">
        <w:t>. Vytýčenie inžinierskych sietí objednávateľa na stavenisku zabezpečí objednávateľ. Vytýčenie inžinierskych sietí iných správcov zabezpečí zhotoviteľ správcami týchto inžinierskych sietí.</w:t>
      </w:r>
    </w:p>
    <w:p w14:paraId="0269E8E4" w14:textId="77777777" w:rsidR="001B1B55" w:rsidRPr="00C851ED" w:rsidRDefault="001B1B55" w:rsidP="00DC5CB8">
      <w:pPr>
        <w:pStyle w:val="Odsekzoznamu"/>
        <w:tabs>
          <w:tab w:val="clear" w:pos="540"/>
        </w:tabs>
        <w:ind w:left="709" w:hanging="709"/>
      </w:pPr>
      <w:r w:rsidRPr="00C851ED">
        <w:rPr>
          <w:b/>
        </w:rPr>
        <w:t>Vypratanie staveniska</w:t>
      </w:r>
      <w:r w:rsidRPr="00C851ED">
        <w:t xml:space="preserve">. Zhotoviteľ sa zaväzuje vypratať stavenisko do ukončenia preberacieho konania. Zhotoviteľ odstráni zostávajúce </w:t>
      </w:r>
      <w:r w:rsidR="00A2650B">
        <w:t>technické vybavenie</w:t>
      </w:r>
      <w:r w:rsidRPr="00C851ED">
        <w:t>, prebytočný materiál, odpad, sutinu a</w:t>
      </w:r>
      <w:r w:rsidR="009210DF">
        <w:t> </w:t>
      </w:r>
      <w:r w:rsidRPr="00C851ED">
        <w:t>pomocné konštrukcie (dočasné stavby) zo staveniska, rovnako tak vyprace v potrebnom rozsahu okolie dotknuté vykonávaním diela. Vyššie uvedené platí primerane aj v prípade vypratania staveniska po odstránení vád</w:t>
      </w:r>
      <w:r w:rsidR="00A2650B">
        <w:t xml:space="preserve"> a pri predčasnom ukončení tejto zmluvy</w:t>
      </w:r>
      <w:r w:rsidRPr="00C851ED">
        <w:t>.</w:t>
      </w:r>
    </w:p>
    <w:p w14:paraId="34182E19" w14:textId="77777777" w:rsidR="007E5A81" w:rsidRPr="00C851ED" w:rsidRDefault="007E5A81" w:rsidP="00DC5CB8">
      <w:pPr>
        <w:pStyle w:val="Nadpis1"/>
        <w:tabs>
          <w:tab w:val="clear" w:pos="705"/>
        </w:tabs>
        <w:ind w:left="709" w:hanging="709"/>
      </w:pPr>
      <w:bookmarkStart w:id="33" w:name="_Ref108965585"/>
      <w:r w:rsidRPr="00C851ED">
        <w:t>DOKUMENTÁCIA</w:t>
      </w:r>
      <w:bookmarkEnd w:id="33"/>
    </w:p>
    <w:p w14:paraId="1EAD4290" w14:textId="49EFB53B" w:rsidR="00F64158" w:rsidRPr="00C851ED" w:rsidRDefault="00F64158" w:rsidP="00DC5CB8">
      <w:pPr>
        <w:pStyle w:val="Odsekzoznamu"/>
        <w:tabs>
          <w:tab w:val="clear" w:pos="540"/>
        </w:tabs>
        <w:ind w:left="709" w:hanging="709"/>
      </w:pPr>
      <w:bookmarkStart w:id="34" w:name="_Ref108965587"/>
      <w:bookmarkStart w:id="35" w:name="_Ref108633569"/>
      <w:r w:rsidRPr="00C851ED">
        <w:t xml:space="preserve">Akákoľvek dokumentácia podľa článku </w:t>
      </w:r>
      <w:r w:rsidRPr="00C851ED">
        <w:fldChar w:fldCharType="begin"/>
      </w:r>
      <w:r w:rsidRPr="00C851ED">
        <w:instrText xml:space="preserve"> REF _Ref108616354 \r \h </w:instrText>
      </w:r>
      <w:r w:rsidR="005750F4" w:rsidRPr="00C851ED">
        <w:instrText xml:space="preserve"> \* MERGEFORMAT </w:instrText>
      </w:r>
      <w:r w:rsidRPr="00C851ED">
        <w:fldChar w:fldCharType="separate"/>
      </w:r>
      <w:r w:rsidR="00ED51D3">
        <w:t>1</w:t>
      </w:r>
      <w:r w:rsidRPr="00C851ED">
        <w:fldChar w:fldCharType="end"/>
      </w:r>
      <w:r w:rsidRPr="00C851ED">
        <w:t xml:space="preserve"> ods. </w:t>
      </w:r>
      <w:r w:rsidRPr="00C851ED">
        <w:fldChar w:fldCharType="begin"/>
      </w:r>
      <w:r w:rsidRPr="00C851ED">
        <w:instrText xml:space="preserve"> REF _Ref108595358 \r \h </w:instrText>
      </w:r>
      <w:r w:rsidR="005750F4" w:rsidRPr="00C851ED">
        <w:instrText xml:space="preserve"> \* MERGEFORMAT </w:instrText>
      </w:r>
      <w:r w:rsidRPr="00C851ED">
        <w:fldChar w:fldCharType="separate"/>
      </w:r>
      <w:r w:rsidR="00ED51D3">
        <w:t>1.4</w:t>
      </w:r>
      <w:r w:rsidRPr="00C851ED">
        <w:fldChar w:fldCharType="end"/>
      </w:r>
      <w:r w:rsidRPr="00C851ED">
        <w:t xml:space="preserve"> tejto zmluvy a/alebo akákoľvek iná dokumentácia vypracovaná zhotoviteľom pre objednávateľa podľa tejto zmluvy, resp. vydaná v súvislosti s vykonávaním diela podľa tejto zmluvy </w:t>
      </w:r>
      <w:r w:rsidR="00D11AD2" w:rsidRPr="00C851ED">
        <w:t xml:space="preserve">vrátane výkresov a schém </w:t>
      </w:r>
      <w:r w:rsidRPr="00C851ED">
        <w:t>(ďalej len „</w:t>
      </w:r>
      <w:r w:rsidRPr="00C851ED">
        <w:rPr>
          <w:b/>
          <w:bCs/>
        </w:rPr>
        <w:t>projektová dokumentácia</w:t>
      </w:r>
      <w:r w:rsidRPr="00C851ED">
        <w:t>“):</w:t>
      </w:r>
      <w:bookmarkEnd w:id="34"/>
    </w:p>
    <w:p w14:paraId="77DF51BF" w14:textId="77777777" w:rsidR="006E1503" w:rsidRPr="00C851ED" w:rsidRDefault="006E1503" w:rsidP="00705FD0">
      <w:pPr>
        <w:pStyle w:val="Psmeno"/>
        <w:numPr>
          <w:ilvl w:val="0"/>
          <w:numId w:val="41"/>
        </w:numPr>
        <w:spacing w:after="0"/>
        <w:ind w:left="1134" w:hanging="425"/>
        <w:contextualSpacing w:val="0"/>
      </w:pPr>
      <w:r w:rsidRPr="00C851ED">
        <w:t>musí byť vyhotovená v slovenskom jazyku, resp. zhotoviteľ musí na svoje náklady zabezpečiť jej úradný preklad do slovenského jazyka s výnimkou dokumentácie v českom jazyku; rozhodujúci je vždy úradný preklad do slovenského jazyka;</w:t>
      </w:r>
    </w:p>
    <w:p w14:paraId="4D4FF882" w14:textId="77777777" w:rsidR="006E1503" w:rsidRPr="00C851ED" w:rsidRDefault="006E1503" w:rsidP="00705FD0">
      <w:pPr>
        <w:pStyle w:val="Psmeno"/>
        <w:numPr>
          <w:ilvl w:val="0"/>
          <w:numId w:val="41"/>
        </w:numPr>
        <w:spacing w:after="0"/>
        <w:ind w:left="1134" w:hanging="425"/>
        <w:contextualSpacing w:val="0"/>
      </w:pPr>
      <w:r w:rsidRPr="00C851ED">
        <w:t>musí uvádzať označovanie jednotiek v medzinárodnej sústave jednotiek (SI);</w:t>
      </w:r>
    </w:p>
    <w:p w14:paraId="0FFD7144" w14:textId="77777777" w:rsidR="006E1503" w:rsidRPr="00C851ED" w:rsidRDefault="006E1503" w:rsidP="00705FD0">
      <w:pPr>
        <w:pStyle w:val="Psmeno"/>
        <w:numPr>
          <w:ilvl w:val="0"/>
          <w:numId w:val="41"/>
        </w:numPr>
        <w:spacing w:after="0"/>
        <w:ind w:left="1134" w:hanging="425"/>
        <w:contextualSpacing w:val="0"/>
      </w:pPr>
      <w:r w:rsidRPr="00C851ED">
        <w:t>musí uvádzať akékoľvek hodnoty po matematickom zaokrúhlení na dve desatinné čísla, pokiaľ zo všeobecne záväzných právnych predpisov a/alebo technických noriem nevyplýva inak</w:t>
      </w:r>
      <w:r w:rsidR="00A2650B">
        <w:t>;</w:t>
      </w:r>
    </w:p>
    <w:p w14:paraId="08EEEF9C" w14:textId="77777777" w:rsidR="006E1503" w:rsidRPr="00C851ED" w:rsidRDefault="006E1503" w:rsidP="00705FD0">
      <w:pPr>
        <w:pStyle w:val="Psmeno"/>
        <w:numPr>
          <w:ilvl w:val="0"/>
          <w:numId w:val="41"/>
        </w:numPr>
        <w:spacing w:after="0"/>
        <w:ind w:left="1134" w:hanging="425"/>
        <w:contextualSpacing w:val="0"/>
      </w:pPr>
      <w:r w:rsidRPr="00C851ED">
        <w:t>vyhotovená v elektronickej forme musí byť, pokiaľ ide o textovú časť, vo formátoch *.</w:t>
      </w:r>
      <w:proofErr w:type="spellStart"/>
      <w:r w:rsidRPr="00C851ED">
        <w:t>doc</w:t>
      </w:r>
      <w:proofErr w:type="spellEnd"/>
      <w:r w:rsidRPr="00C851ED">
        <w:t>, *.</w:t>
      </w:r>
      <w:proofErr w:type="spellStart"/>
      <w:r w:rsidRPr="00C851ED">
        <w:t>xls</w:t>
      </w:r>
      <w:proofErr w:type="spellEnd"/>
      <w:r w:rsidRPr="00C851ED">
        <w:t>, *.</w:t>
      </w:r>
      <w:proofErr w:type="spellStart"/>
      <w:r w:rsidRPr="00C851ED">
        <w:t>pdf</w:t>
      </w:r>
      <w:proofErr w:type="spellEnd"/>
      <w:r w:rsidRPr="00C851ED">
        <w:t>, a pokiaľ ide o výkresovú časť, vo formátoch *.</w:t>
      </w:r>
      <w:proofErr w:type="spellStart"/>
      <w:r w:rsidRPr="00C851ED">
        <w:t>dwg</w:t>
      </w:r>
      <w:proofErr w:type="spellEnd"/>
      <w:r w:rsidRPr="00C851ED">
        <w:t>, *.</w:t>
      </w:r>
      <w:proofErr w:type="spellStart"/>
      <w:r w:rsidRPr="00C851ED">
        <w:t>dgn</w:t>
      </w:r>
      <w:proofErr w:type="spellEnd"/>
      <w:r w:rsidRPr="00C851ED">
        <w:t>, *.</w:t>
      </w:r>
      <w:proofErr w:type="spellStart"/>
      <w:r w:rsidRPr="00C851ED">
        <w:t>pdf</w:t>
      </w:r>
      <w:proofErr w:type="spellEnd"/>
      <w:r w:rsidRPr="00C851ED">
        <w:t>, pričom elektronická forma projektovej dokumentácie musí byť ako vo formátoch *.</w:t>
      </w:r>
      <w:proofErr w:type="spellStart"/>
      <w:r w:rsidRPr="00C851ED">
        <w:t>doc</w:t>
      </w:r>
      <w:proofErr w:type="spellEnd"/>
      <w:r w:rsidRPr="00C851ED">
        <w:t>, *.</w:t>
      </w:r>
      <w:proofErr w:type="spellStart"/>
      <w:r w:rsidRPr="00C851ED">
        <w:t>xlsx</w:t>
      </w:r>
      <w:proofErr w:type="spellEnd"/>
      <w:r w:rsidRPr="00C851ED">
        <w:t>, *.</w:t>
      </w:r>
      <w:proofErr w:type="spellStart"/>
      <w:r w:rsidRPr="00C851ED">
        <w:t>dwg</w:t>
      </w:r>
      <w:proofErr w:type="spellEnd"/>
      <w:r w:rsidRPr="00C851ED">
        <w:t>, prípadne *.</w:t>
      </w:r>
      <w:proofErr w:type="spellStart"/>
      <w:r w:rsidRPr="00C851ED">
        <w:t>dgn</w:t>
      </w:r>
      <w:proofErr w:type="spellEnd"/>
      <w:r w:rsidRPr="00C851ED">
        <w:t xml:space="preserve"> bez obmedzenia ich editovateľnosti, tak aj vo formáte *.</w:t>
      </w:r>
      <w:proofErr w:type="spellStart"/>
      <w:r w:rsidRPr="00C851ED">
        <w:t>pdf</w:t>
      </w:r>
      <w:proofErr w:type="spellEnd"/>
      <w:r w:rsidRPr="00C851ED">
        <w:t>. Elektronická forma projektovej dokumentácie vo formátoch *.</w:t>
      </w:r>
      <w:proofErr w:type="spellStart"/>
      <w:r w:rsidRPr="00C851ED">
        <w:t>doc</w:t>
      </w:r>
      <w:proofErr w:type="spellEnd"/>
      <w:r w:rsidRPr="00C851ED">
        <w:t xml:space="preserve"> a *.</w:t>
      </w:r>
      <w:proofErr w:type="spellStart"/>
      <w:r w:rsidRPr="00C851ED">
        <w:t>pdf</w:t>
      </w:r>
      <w:proofErr w:type="spellEnd"/>
      <w:r w:rsidRPr="00C851ED">
        <w:t xml:space="preserve"> musí byť vo forme ucelených dokumentov (titulná strana spolu s dokumentom, výkresy v jednom súbore) s možnosťou vyhľadávania. Výkresy musia byť spracované v softvérovej platforme </w:t>
      </w:r>
      <w:proofErr w:type="spellStart"/>
      <w:r w:rsidRPr="00C851ED">
        <w:t>ePLAN</w:t>
      </w:r>
      <w:proofErr w:type="spellEnd"/>
      <w:r w:rsidRPr="00C851ED">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516AE619" w14:textId="77777777" w:rsidR="006E1503" w:rsidRPr="00C851ED" w:rsidRDefault="006E1503" w:rsidP="00705FD0">
      <w:pPr>
        <w:pStyle w:val="Psmeno"/>
        <w:numPr>
          <w:ilvl w:val="0"/>
          <w:numId w:val="41"/>
        </w:numPr>
        <w:spacing w:after="0"/>
        <w:ind w:left="1134" w:hanging="425"/>
        <w:contextualSpacing w:val="0"/>
      </w:pPr>
      <w:bookmarkStart w:id="36" w:name="_Ref121768080"/>
      <w:r w:rsidRPr="00C851ED">
        <w:t>musí vychádzať z podkladovej dokumentácie</w:t>
      </w:r>
      <w:r w:rsidR="00A2650B">
        <w:t>;</w:t>
      </w:r>
    </w:p>
    <w:p w14:paraId="0D0A304A" w14:textId="77777777" w:rsidR="006E1503" w:rsidRPr="00C851ED" w:rsidRDefault="006E1503" w:rsidP="00705FD0">
      <w:pPr>
        <w:pStyle w:val="Psmeno"/>
        <w:numPr>
          <w:ilvl w:val="0"/>
          <w:numId w:val="41"/>
        </w:numPr>
        <w:spacing w:after="0"/>
        <w:ind w:left="1134" w:hanging="425"/>
        <w:contextualSpacing w:val="0"/>
      </w:pPr>
      <w:r w:rsidRPr="00C851ED">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r w:rsidR="00A2650B">
        <w:t>;</w:t>
      </w:r>
    </w:p>
    <w:p w14:paraId="5AEB4D3D" w14:textId="77777777" w:rsidR="006E1503" w:rsidRPr="00C851ED" w:rsidRDefault="006E1503" w:rsidP="00705FD0">
      <w:pPr>
        <w:pStyle w:val="Psmeno"/>
        <w:numPr>
          <w:ilvl w:val="0"/>
          <w:numId w:val="41"/>
        </w:numPr>
        <w:spacing w:after="0"/>
        <w:ind w:left="1134" w:hanging="425"/>
        <w:contextualSpacing w:val="0"/>
      </w:pPr>
      <w:r w:rsidRPr="00C851ED">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r w:rsidR="00A2650B">
        <w:t>;</w:t>
      </w:r>
    </w:p>
    <w:p w14:paraId="0FFF0C82" w14:textId="77777777" w:rsidR="006E1503" w:rsidRPr="00C851ED" w:rsidRDefault="006E1503" w:rsidP="00705FD0">
      <w:pPr>
        <w:pStyle w:val="Psmeno"/>
        <w:numPr>
          <w:ilvl w:val="0"/>
          <w:numId w:val="41"/>
        </w:numPr>
        <w:spacing w:after="0"/>
        <w:ind w:left="1134" w:hanging="425"/>
        <w:contextualSpacing w:val="0"/>
      </w:pPr>
      <w:r w:rsidRPr="00C851ED">
        <w:t>musí byť aktuálna a musia byť do nej zapracované a vyznačené zmeny vzniknuté počas vykonávania diela</w:t>
      </w:r>
      <w:r w:rsidR="00A2650B">
        <w:t>;</w:t>
      </w:r>
    </w:p>
    <w:p w14:paraId="468F878E" w14:textId="77777777" w:rsidR="006E1503" w:rsidRPr="00C851ED" w:rsidRDefault="006E1503" w:rsidP="00705FD0">
      <w:pPr>
        <w:pStyle w:val="Psmeno"/>
        <w:numPr>
          <w:ilvl w:val="0"/>
          <w:numId w:val="41"/>
        </w:numPr>
        <w:spacing w:after="0"/>
        <w:ind w:left="1134" w:hanging="425"/>
        <w:contextualSpacing w:val="0"/>
      </w:pPr>
      <w:r w:rsidRPr="00C851ED">
        <w:t>musí rešpektovať vlastnosti a technické špecifikácie materiálov podľa príslušných vyhlásení o zhode, certifikátov, katalógových listov a/alebo atestov</w:t>
      </w:r>
      <w:r w:rsidR="00A2650B">
        <w:t>;</w:t>
      </w:r>
    </w:p>
    <w:p w14:paraId="0B50327F" w14:textId="77777777" w:rsidR="006E1503" w:rsidRPr="00C851ED" w:rsidRDefault="006E1503" w:rsidP="00705FD0">
      <w:pPr>
        <w:pStyle w:val="Psmeno"/>
        <w:numPr>
          <w:ilvl w:val="0"/>
          <w:numId w:val="41"/>
        </w:numPr>
        <w:spacing w:after="0"/>
        <w:ind w:left="1134" w:hanging="425"/>
        <w:contextualSpacing w:val="0"/>
      </w:pPr>
      <w:bookmarkStart w:id="37" w:name="_Ref141100826"/>
      <w:r w:rsidRPr="00C851ED">
        <w:t xml:space="preserve">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w:t>
      </w:r>
      <w:r w:rsidRPr="00C851ED">
        <w:lastRenderedPageBreak/>
        <w:t>a výpočtoch. Všetky podklady poskytnuté objednávateľom sú vo vlastníctve objednávateľa a zhotoviteľ je oprávnený ich použiť výhradne pre účely plnenia tejto zmluvy;</w:t>
      </w:r>
      <w:bookmarkEnd w:id="36"/>
      <w:bookmarkEnd w:id="37"/>
    </w:p>
    <w:p w14:paraId="1EADF8CC" w14:textId="77777777" w:rsidR="00A97507" w:rsidRPr="00C851ED" w:rsidRDefault="006E1503" w:rsidP="00C82B69">
      <w:pPr>
        <w:pStyle w:val="Psmeno"/>
        <w:numPr>
          <w:ilvl w:val="0"/>
          <w:numId w:val="41"/>
        </w:numPr>
        <w:ind w:left="1134" w:hanging="425"/>
        <w:contextualSpacing w:val="0"/>
      </w:pPr>
      <w:r w:rsidRPr="00C851ED">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r w:rsidR="00A97507" w:rsidRPr="00C851ED">
        <w:t>.</w:t>
      </w:r>
    </w:p>
    <w:p w14:paraId="132E689A" w14:textId="77777777" w:rsidR="00E95BBD" w:rsidRDefault="00E95BBD" w:rsidP="00DC5CB8">
      <w:pPr>
        <w:pStyle w:val="Odsekzoznamu"/>
        <w:tabs>
          <w:tab w:val="clear" w:pos="540"/>
        </w:tabs>
        <w:ind w:left="709" w:hanging="709"/>
      </w:pPr>
      <w:r w:rsidRPr="00C851ED">
        <w:t xml:space="preserve">Zhotoviteľ sa zaväzuje oznamovať objednávateľovi termíny </w:t>
      </w:r>
      <w:proofErr w:type="spellStart"/>
      <w:r w:rsidRPr="00C851ED">
        <w:t>prejednania</w:t>
      </w:r>
      <w:proofErr w:type="spellEnd"/>
      <w:r w:rsidRPr="00C851ED">
        <w:t xml:space="preserve"> projektovej dokumentácie a ich prípadných zmien s jednotlivými orgánmi verejnej správy a dotknutými orgánmi a organizáciami </w:t>
      </w:r>
      <w:r w:rsidR="002D038E" w:rsidRPr="00C851ED">
        <w:t>najmenej</w:t>
      </w:r>
      <w:r w:rsidRPr="00C851ED">
        <w:t xml:space="preserve"> päť (5) pracovných dn</w:t>
      </w:r>
      <w:r w:rsidR="00A2650B">
        <w:t>í</w:t>
      </w:r>
      <w:r w:rsidRPr="00C851ED">
        <w:t xml:space="preserve"> vopred.</w:t>
      </w:r>
    </w:p>
    <w:p w14:paraId="122CA5A9" w14:textId="0462DE51" w:rsidR="00B73FF3" w:rsidRPr="00C24934" w:rsidRDefault="00B73FF3" w:rsidP="004808DC">
      <w:pPr>
        <w:pStyle w:val="Odsekzoznamu"/>
        <w:numPr>
          <w:ilvl w:val="0"/>
          <w:numId w:val="0"/>
        </w:numPr>
        <w:ind w:left="709" w:hanging="709"/>
      </w:pPr>
      <w:r w:rsidRPr="00D36225">
        <w:t>6.</w:t>
      </w:r>
      <w:r w:rsidR="00A56A6D">
        <w:t>2</w:t>
      </w:r>
      <w:r w:rsidRPr="00D36225">
        <w:t>a</w:t>
      </w:r>
      <w:r w:rsidRPr="00D36225">
        <w:tab/>
      </w:r>
      <w:bookmarkStart w:id="38" w:name="_Ref160622957"/>
      <w:r w:rsidR="0087702B">
        <w:rPr>
          <w:b/>
        </w:rPr>
        <w:t>Schválenie návrhov materiálov</w:t>
      </w:r>
      <w:r w:rsidR="0087702B" w:rsidRPr="007F76F8">
        <w:rPr>
          <w:b/>
        </w:rPr>
        <w:t xml:space="preserve">. </w:t>
      </w:r>
      <w:r w:rsidR="0087702B" w:rsidRPr="00C24934">
        <w:t xml:space="preserve">Pokiaľ objednávateľ neurčí inak, je zhotoviteľ povinný objednávateľovi pred vypracovaním projektovej dokumentácie predložiť na schválenie návrhy všetkých materiálov, ktoré použije pri vykonávaní diela. Návrh každého materiálu musí obsahovať označenie výrobcu a typu materiálu, prípadne jeho ďalšej špecifikácie potrebnej pre jeho jednoznačnú identifikáciu a jeho zamýšľané použitie na diele a musí byť doložený vyhláseniami o zhode, certifikátmi, katalógovými listami a atestmi v súlade so všeobecne záväznými právnymi predpismi. </w:t>
      </w:r>
      <w:r w:rsidR="0087702B" w:rsidRPr="00C24934">
        <w:rPr>
          <w:rFonts w:asciiTheme="minorHAnsi" w:hAnsiTheme="minorHAnsi" w:cstheme="minorHAnsi"/>
        </w:rPr>
        <w:t>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w:t>
      </w:r>
      <w:r w:rsidR="00C24934">
        <w:rPr>
          <w:rFonts w:asciiTheme="minorHAnsi" w:hAnsiTheme="minorHAnsi" w:cstheme="minorHAnsi"/>
          <w:b/>
          <w:bCs/>
        </w:rPr>
        <w:t> </w:t>
      </w:r>
      <w:r w:rsidR="0087702B" w:rsidRPr="00C24934">
        <w:rPr>
          <w:rFonts w:asciiTheme="minorHAnsi" w:hAnsiTheme="minorHAnsi" w:cstheme="minorHAnsi"/>
        </w:rPr>
        <w:t xml:space="preserve">prípade trvalej nedostupnosti materiálu zároveň nie je možné špecifikovať materiál, vo vzťahu ku ktorému je známe, že nebude možné zabezpečiť jeho servis a/alebo údržbu (pri materiáloch, pri ktorých to prichádza do úvahy). </w:t>
      </w:r>
      <w:r w:rsidR="0087702B" w:rsidRPr="00C24934">
        <w:rPr>
          <w:rStyle w:val="normaltextrun"/>
        </w:rPr>
        <w:t>Návrh jednotlivých materiálov musí byť v súlade s požiadavkami objednávateľa uvedenými v tejto zmluve.</w:t>
      </w:r>
      <w:r w:rsidR="0087702B" w:rsidRPr="00C24934">
        <w:rPr>
          <w:rFonts w:ascii="Segoe UI" w:hAnsi="Segoe UI" w:cs="Segoe UI"/>
          <w:sz w:val="18"/>
          <w:szCs w:val="18"/>
        </w:rPr>
        <w:t xml:space="preserve"> </w:t>
      </w:r>
      <w:r w:rsidR="0087702B" w:rsidRPr="00C24934">
        <w:rPr>
          <w:rStyle w:val="normaltextrun"/>
        </w:rPr>
        <w:t xml:space="preserve">Splnenie kvalitatívnych a technických parametrov požadovaných v tejto zmluve (najmä v prílohe A k tejto zmluve) vo vzťahu k všetkým materiálom preukáže zhotoviteľ predložením certifikátov, katalógových listov alebo iných potvrdení výrobcu výrobkov v slovenskom jazyku, českom jazyku alebo anglickom jazyku. </w:t>
      </w:r>
      <w:r w:rsidR="0087702B" w:rsidRPr="00C24934">
        <w:t xml:space="preserve">Objednávateľ návrhy materiálov v lehote siedmich (7) dní od ich predloženia schváli, ak vyhovujú podmienkam určeným touto zmluvou, inak v tejto lehote návrhy odmietne; márnym uplynutím uvedenej lehoty sa má za to, že objednávateľ predložené návrhy schválil, pokiaľ tieto vyhovujú minimálnym podmienkam stanoveným všeobecne záväznými právnymi predpismi a technickými normami. V prípade odmietnutia návrhu je zhotoviteľ povinný v lehote do siedmich (7) dní predložiť na schválenie nové návrhy. Akékoľvek náklady spojené s predkladaním návrhov vrátane ich opakovaného predkladania a prípadného posúvania termínov vykonávania diela znáša zhotoviteľ. </w:t>
      </w:r>
      <w:r w:rsidR="0087702B" w:rsidRPr="00C24934">
        <w:rPr>
          <w:rFonts w:asciiTheme="minorHAnsi" w:hAnsiTheme="minorHAnsi" w:cstheme="minorHAnsi"/>
        </w:rPr>
        <w:t>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bookmarkEnd w:id="38"/>
    </w:p>
    <w:p w14:paraId="766FA226" w14:textId="0E6A9917" w:rsidR="007E5A81" w:rsidRDefault="007E5A81" w:rsidP="00DC5CB8">
      <w:pPr>
        <w:pStyle w:val="Odsekzoznamu"/>
        <w:tabs>
          <w:tab w:val="clear" w:pos="540"/>
        </w:tabs>
        <w:ind w:left="709" w:hanging="709"/>
      </w:pPr>
      <w:bookmarkStart w:id="39" w:name="_Ref108713703"/>
      <w:r w:rsidRPr="00C851ED">
        <w:rPr>
          <w:b/>
        </w:rPr>
        <w:t>DRS.</w:t>
      </w:r>
      <w:r w:rsidRPr="00C851ED">
        <w:t xml:space="preserve"> Pri spracovávaní DRS </w:t>
      </w:r>
      <w:r w:rsidR="00B0224D" w:rsidRPr="00C851ED">
        <w:t xml:space="preserve">a ďalšej </w:t>
      </w:r>
      <w:r w:rsidR="00A2650B">
        <w:t xml:space="preserve">projektovej </w:t>
      </w:r>
      <w:r w:rsidR="00B0224D" w:rsidRPr="00C851ED">
        <w:t xml:space="preserve">dokumentácie podľa článku </w:t>
      </w:r>
      <w:r w:rsidR="00B0224D" w:rsidRPr="00C851ED">
        <w:fldChar w:fldCharType="begin"/>
      </w:r>
      <w:r w:rsidR="00B0224D" w:rsidRPr="00C851ED">
        <w:instrText xml:space="preserve"> REF _Ref108616354 \r \h </w:instrText>
      </w:r>
      <w:r w:rsidR="005750F4" w:rsidRPr="00C851ED">
        <w:instrText xml:space="preserve"> \* MERGEFORMAT </w:instrText>
      </w:r>
      <w:r w:rsidR="00B0224D" w:rsidRPr="00C851ED">
        <w:fldChar w:fldCharType="separate"/>
      </w:r>
      <w:r w:rsidR="00ED51D3">
        <w:t>1</w:t>
      </w:r>
      <w:r w:rsidR="00B0224D" w:rsidRPr="00C851ED">
        <w:fldChar w:fldCharType="end"/>
      </w:r>
      <w:r w:rsidR="00B0224D" w:rsidRPr="00C851ED">
        <w:t xml:space="preserve"> ods. </w:t>
      </w:r>
      <w:r w:rsidR="00B0224D" w:rsidRPr="00C851ED">
        <w:fldChar w:fldCharType="begin"/>
      </w:r>
      <w:r w:rsidR="00B0224D" w:rsidRPr="00C851ED">
        <w:instrText xml:space="preserve"> REF _Ref108595358 \r \h </w:instrText>
      </w:r>
      <w:r w:rsidR="005750F4" w:rsidRPr="00C851ED">
        <w:instrText xml:space="preserve"> \* MERGEFORMAT </w:instrText>
      </w:r>
      <w:r w:rsidR="00B0224D" w:rsidRPr="00C851ED">
        <w:fldChar w:fldCharType="separate"/>
      </w:r>
      <w:r w:rsidR="00ED51D3">
        <w:t>1.4</w:t>
      </w:r>
      <w:r w:rsidR="00B0224D" w:rsidRPr="00C851ED">
        <w:fldChar w:fldCharType="end"/>
      </w:r>
      <w:r w:rsidR="00B0224D" w:rsidRPr="00C851ED">
        <w:t xml:space="preserve"> </w:t>
      </w:r>
      <w:r w:rsidR="005D3587">
        <w:t xml:space="preserve">časti </w:t>
      </w:r>
      <w:r w:rsidR="005D3587">
        <w:fldChar w:fldCharType="begin"/>
      </w:r>
      <w:r w:rsidR="005D3587">
        <w:instrText xml:space="preserve"> REF _Ref150853854 \r \h </w:instrText>
      </w:r>
      <w:r w:rsidR="005D3587">
        <w:fldChar w:fldCharType="separate"/>
      </w:r>
      <w:r w:rsidR="00ED51D3">
        <w:t>A)</w:t>
      </w:r>
      <w:r w:rsidR="005D3587">
        <w:fldChar w:fldCharType="end"/>
      </w:r>
      <w:r w:rsidR="005D3587">
        <w:t xml:space="preserve"> </w:t>
      </w:r>
      <w:r w:rsidR="00B0224D" w:rsidRPr="00C851ED">
        <w:t>písm.</w:t>
      </w:r>
      <w:r w:rsidR="00847EAC">
        <w:t> </w:t>
      </w:r>
      <w:r w:rsidR="005D3587">
        <w:fldChar w:fldCharType="begin"/>
      </w:r>
      <w:r w:rsidR="005D3587">
        <w:instrText xml:space="preserve"> REF _Ref150854524 \r \h </w:instrText>
      </w:r>
      <w:r w:rsidR="005D3587">
        <w:fldChar w:fldCharType="separate"/>
      </w:r>
      <w:r w:rsidR="00ED51D3">
        <w:t>b)</w:t>
      </w:r>
      <w:r w:rsidR="005D3587">
        <w:fldChar w:fldCharType="end"/>
      </w:r>
      <w:r w:rsidR="005D3587">
        <w:t xml:space="preserve"> až </w:t>
      </w:r>
      <w:r w:rsidR="005D3587">
        <w:fldChar w:fldCharType="begin"/>
      </w:r>
      <w:r w:rsidR="005D3587">
        <w:instrText xml:space="preserve"> REF _Ref150854536 \r \h </w:instrText>
      </w:r>
      <w:r w:rsidR="005D3587">
        <w:fldChar w:fldCharType="separate"/>
      </w:r>
      <w:r w:rsidR="00ED51D3">
        <w:t>e)</w:t>
      </w:r>
      <w:r w:rsidR="005D3587">
        <w:fldChar w:fldCharType="end"/>
      </w:r>
      <w:r w:rsidR="005D3587">
        <w:t xml:space="preserve"> </w:t>
      </w:r>
      <w:r w:rsidR="00B0224D" w:rsidRPr="00C851ED">
        <w:t xml:space="preserve">tejto zmluvy </w:t>
      </w:r>
      <w:r w:rsidRPr="00C851ED">
        <w:t xml:space="preserve">sa zhotoviteľ zaväzuje vychádzať </w:t>
      </w:r>
      <w:r w:rsidR="00AA04C7" w:rsidRPr="00C851ED">
        <w:t>z tejto zmluvy a </w:t>
      </w:r>
      <w:r w:rsidRPr="00C851ED">
        <w:t>z</w:t>
      </w:r>
      <w:r w:rsidR="0031589F" w:rsidRPr="00C851ED">
        <w:t>o</w:t>
      </w:r>
      <w:r w:rsidRPr="00C851ED">
        <w:t xml:space="preserve"> súťažných podkladov</w:t>
      </w:r>
      <w:r w:rsidR="00AA04C7" w:rsidRPr="00C851ED">
        <w:t xml:space="preserve">, ktoré sú pre </w:t>
      </w:r>
      <w:r w:rsidRPr="00C851ED">
        <w:t>zhotoviteľa záväzné.</w:t>
      </w:r>
      <w:r w:rsidR="00C3017E" w:rsidRPr="00C851ED">
        <w:t xml:space="preserve"> </w:t>
      </w:r>
      <w:r w:rsidRPr="00C851ED">
        <w:t xml:space="preserve">Objednávateľ sa zaväzuje </w:t>
      </w:r>
      <w:r w:rsidR="00A2650B">
        <w:t xml:space="preserve">schváliť </w:t>
      </w:r>
      <w:r w:rsidRPr="00C851ED">
        <w:t xml:space="preserve">alebo pripomienkovať predloženú kompletnú a úplnú </w:t>
      </w:r>
      <w:r w:rsidR="00A2650B">
        <w:t xml:space="preserve">projektovú dokumentáciu </w:t>
      </w:r>
      <w:r w:rsidRPr="00C851ED">
        <w:t xml:space="preserve">v lehote </w:t>
      </w:r>
      <w:r w:rsidRPr="005D3587">
        <w:rPr>
          <w:bCs/>
        </w:rPr>
        <w:t>pätnás</w:t>
      </w:r>
      <w:r w:rsidR="009773AC" w:rsidRPr="005D3587">
        <w:rPr>
          <w:bCs/>
        </w:rPr>
        <w:t>tich</w:t>
      </w:r>
      <w:r w:rsidRPr="005D3587">
        <w:rPr>
          <w:bCs/>
        </w:rPr>
        <w:t xml:space="preserve"> (15) dní</w:t>
      </w:r>
      <w:r w:rsidRPr="00C851ED">
        <w:t xml:space="preserve"> od jej predloženia zhotoviteľom, ak sa strany nedohodnú inak</w:t>
      </w:r>
      <w:r w:rsidR="00E11DA9" w:rsidRPr="00C851ED">
        <w:t>; m</w:t>
      </w:r>
      <w:r w:rsidRPr="00C851ED">
        <w:t xml:space="preserve">árnym uplynutím </w:t>
      </w:r>
      <w:r w:rsidR="003D62F7" w:rsidRPr="00C851ED">
        <w:t xml:space="preserve">tejto </w:t>
      </w:r>
      <w:r w:rsidRPr="00C851ED">
        <w:t xml:space="preserve">lehoty sa má za to, že objednávateľ predloženú </w:t>
      </w:r>
      <w:r w:rsidR="007675BE">
        <w:t xml:space="preserve">projektovú </w:t>
      </w:r>
      <w:r w:rsidRPr="00C851ED">
        <w:t xml:space="preserve">dokumentáciu schválil, pokiaľ táto vyhovuje minimálnym podmienkam stanoveným všeobecne záväznými právnymi predpismi a technickými normami. Prípadné pripomienky objednávateľa </w:t>
      </w:r>
      <w:r w:rsidR="007675BE">
        <w:t xml:space="preserve">majú povahu pokynov objednávateľa (článok </w:t>
      </w:r>
      <w:r w:rsidR="007675BE">
        <w:fldChar w:fldCharType="begin"/>
      </w:r>
      <w:r w:rsidR="007675BE">
        <w:instrText xml:space="preserve"> REF _Ref108616354 \r \h </w:instrText>
      </w:r>
      <w:r w:rsidR="007675BE">
        <w:fldChar w:fldCharType="separate"/>
      </w:r>
      <w:r w:rsidR="00ED51D3">
        <w:t>1</w:t>
      </w:r>
      <w:r w:rsidR="007675BE">
        <w:fldChar w:fldCharType="end"/>
      </w:r>
      <w:r w:rsidR="007675BE">
        <w:t xml:space="preserve"> ods. </w:t>
      </w:r>
      <w:r w:rsidR="007675BE">
        <w:fldChar w:fldCharType="begin"/>
      </w:r>
      <w:r w:rsidR="007675BE">
        <w:instrText xml:space="preserve"> REF _Ref151711464 \r \h </w:instrText>
      </w:r>
      <w:r w:rsidR="007675BE">
        <w:fldChar w:fldCharType="separate"/>
      </w:r>
      <w:r w:rsidR="00ED51D3">
        <w:t>1.10</w:t>
      </w:r>
      <w:r w:rsidR="007675BE">
        <w:fldChar w:fldCharType="end"/>
      </w:r>
      <w:r w:rsidR="007675BE">
        <w:t xml:space="preserve"> tejto zmluvy)</w:t>
      </w:r>
      <w:r w:rsidRPr="00C851ED">
        <w:t xml:space="preserve">. </w:t>
      </w:r>
      <w:r w:rsidR="00996DCD" w:rsidRPr="00C851ED">
        <w:t xml:space="preserve">Túto dokumentáciu </w:t>
      </w:r>
      <w:r w:rsidRPr="00C851ED">
        <w:t>so zapracovanými pripomienkami objednávateľa sa zhotoviteľ zaväzuje odovzdať objednávateľovi v stanovenej forme a</w:t>
      </w:r>
      <w:r w:rsidR="00996DCD" w:rsidRPr="00C851ED">
        <w:t> </w:t>
      </w:r>
      <w:r w:rsidRPr="00C851ED">
        <w:t xml:space="preserve">počte vyhotovení podľa tejto zmluvy v lehote </w:t>
      </w:r>
      <w:r w:rsidRPr="005D3587">
        <w:rPr>
          <w:bCs/>
        </w:rPr>
        <w:t>des</w:t>
      </w:r>
      <w:r w:rsidR="003D62F7" w:rsidRPr="005D3587">
        <w:rPr>
          <w:bCs/>
        </w:rPr>
        <w:t>i</w:t>
      </w:r>
      <w:r w:rsidRPr="005D3587">
        <w:rPr>
          <w:bCs/>
        </w:rPr>
        <w:t>a</w:t>
      </w:r>
      <w:r w:rsidR="003D62F7" w:rsidRPr="005D3587">
        <w:rPr>
          <w:bCs/>
        </w:rPr>
        <w:t>tich</w:t>
      </w:r>
      <w:r w:rsidRPr="005D3587">
        <w:rPr>
          <w:bCs/>
        </w:rPr>
        <w:t xml:space="preserve"> (10) dní</w:t>
      </w:r>
      <w:r w:rsidRPr="00C851ED">
        <w:t xml:space="preserve"> po doručení pripomienok objednávateľa zhotoviteľovi.</w:t>
      </w:r>
      <w:bookmarkEnd w:id="35"/>
      <w:bookmarkEnd w:id="39"/>
    </w:p>
    <w:p w14:paraId="33AC9393" w14:textId="02C77BB4" w:rsidR="005D3587" w:rsidRPr="00C851ED" w:rsidRDefault="005D3587" w:rsidP="00DC5CB8">
      <w:pPr>
        <w:pStyle w:val="Odsekzoznamu"/>
        <w:tabs>
          <w:tab w:val="clear" w:pos="540"/>
        </w:tabs>
        <w:ind w:left="709" w:hanging="709"/>
      </w:pPr>
      <w:bookmarkStart w:id="40" w:name="_Ref150854826"/>
      <w:r w:rsidRPr="005D3587">
        <w:rPr>
          <w:b/>
          <w:bCs/>
        </w:rPr>
        <w:lastRenderedPageBreak/>
        <w:t>Podmienečné čiastočné schválenie projektovej dokumentácie.</w:t>
      </w:r>
      <w:r w:rsidRPr="005D3587">
        <w:t xml:space="preserve"> Zhotoviteľ je oprávnený predložiť objednávateľovi na schválenie projektovú dokumentáciu podľa odseku </w:t>
      </w:r>
      <w:r w:rsidR="00847EAC">
        <w:fldChar w:fldCharType="begin"/>
      </w:r>
      <w:r w:rsidR="00847EAC">
        <w:instrText xml:space="preserve"> REF _Ref108713703 \r \h </w:instrText>
      </w:r>
      <w:r w:rsidR="00847EAC">
        <w:fldChar w:fldCharType="separate"/>
      </w:r>
      <w:r w:rsidR="00ED51D3">
        <w:t>6.3</w:t>
      </w:r>
      <w:r w:rsidR="00847EAC">
        <w:fldChar w:fldCharType="end"/>
      </w:r>
      <w:r w:rsidRPr="005D3587">
        <w:t xml:space="preserve"> tohto článku aj</w:t>
      </w:r>
      <w:r>
        <w:t xml:space="preserve"> </w:t>
      </w:r>
      <w:r w:rsidRPr="005D3587">
        <w:t>ohľadne ucelenej časti, ktorou sa rozumie</w:t>
      </w:r>
      <w:r w:rsidR="00A504F7">
        <w:t xml:space="preserve"> SO 31 alebo SO 32</w:t>
      </w:r>
      <w:r w:rsidRPr="005D3587">
        <w:t>, s tým, že schválenie časti projektovej dokumentácie je len podmienečné a objednávateľ si vyhradzuje právo pripomienkovať už schválenú časť projektovej dokumentácie najmä z hľadísk vyplývajúcich z projektovej dokumentácie, ktorú zhotoviteľ predloží objednávateľovi na schválenie neskôr.</w:t>
      </w:r>
      <w:bookmarkEnd w:id="40"/>
    </w:p>
    <w:p w14:paraId="7EA64D55" w14:textId="77777777" w:rsidR="007E5A81" w:rsidRPr="00C851ED" w:rsidRDefault="007E5A81" w:rsidP="00DC5CB8">
      <w:pPr>
        <w:pStyle w:val="Odsekzoznamu"/>
        <w:tabs>
          <w:tab w:val="clear" w:pos="540"/>
        </w:tabs>
        <w:ind w:left="709" w:hanging="709"/>
      </w:pPr>
      <w:bookmarkStart w:id="41" w:name="_Ref108694048"/>
      <w:r w:rsidRPr="00C851ED">
        <w:rPr>
          <w:b/>
        </w:rPr>
        <w:t>Zmeny projektovej dokumentácie.</w:t>
      </w:r>
      <w:r w:rsidRPr="00C851ED">
        <w:t xml:space="preserve"> Zhotoviteľ sa zaväzuje vykonávať akékoľvek zmeny projektovej dokumentácie diela, ktorých potreba vyplynie počas vykonávania diela, resp.</w:t>
      </w:r>
      <w:r w:rsidR="00222394" w:rsidRPr="00C851ED">
        <w:t xml:space="preserve"> </w:t>
      </w:r>
      <w:r w:rsidRPr="00C851ED">
        <w:t>z požiadaviek objednávateľa; takéto zmeny je možné vykonať len s predchádzajúcim písomným súhlasom objednávateľa. Ak je zmena projektovej dokumentácie vyvolaná</w:t>
      </w:r>
      <w:r w:rsidR="00AA1088" w:rsidRPr="00C851ED">
        <w:t xml:space="preserve"> </w:t>
      </w:r>
      <w:r w:rsidRPr="00C851ED">
        <w:t xml:space="preserve">rozporom </w:t>
      </w:r>
      <w:r w:rsidR="007675BE">
        <w:t xml:space="preserve">podkladovej dokumentácie </w:t>
      </w:r>
      <w:r w:rsidRPr="00C851ED">
        <w:t>so skutočným stavom zisteným na mieste vykonávania diela počas vykonávania diela alebo rozporom so všeobecne záväznými právnymi predpismi a technickými normami,</w:t>
      </w:r>
      <w:r w:rsidR="0093777C" w:rsidRPr="00C851ED">
        <w:t xml:space="preserve"> alebo </w:t>
      </w:r>
      <w:r w:rsidRPr="00C851ED">
        <w:t>dodatočnými zmenami všeobecne záväzných právnymi predpisov a/alebo technických noriem, ktoré na dielo dopadajú,</w:t>
      </w:r>
      <w:r w:rsidR="0093777C" w:rsidRPr="00C851ED">
        <w:t xml:space="preserve"> </w:t>
      </w:r>
      <w:r w:rsidRPr="00C851ED">
        <w:t>je zhotoviteľ povinný písomne oznámiť a predložiť na posúdenie a</w:t>
      </w:r>
      <w:r w:rsidR="009210DF">
        <w:t> </w:t>
      </w:r>
      <w:r w:rsidRPr="00C851ED">
        <w:t>rozhodnutie objednávateľovi na najbližšom nasledujúcom kontrolnom dni potrebu zmien projektovej dokumentácie s uvedením:</w:t>
      </w:r>
      <w:bookmarkEnd w:id="41"/>
    </w:p>
    <w:p w14:paraId="4CF1BB67" w14:textId="77777777" w:rsidR="007E5A81" w:rsidRPr="00C851ED" w:rsidRDefault="007E5A81" w:rsidP="00705FD0">
      <w:pPr>
        <w:pStyle w:val="Psmeno"/>
        <w:numPr>
          <w:ilvl w:val="0"/>
          <w:numId w:val="42"/>
        </w:numPr>
        <w:spacing w:after="0"/>
        <w:ind w:left="1134" w:hanging="425"/>
        <w:contextualSpacing w:val="0"/>
      </w:pPr>
      <w:r w:rsidRPr="00C851ED">
        <w:t xml:space="preserve">rozsahu potrebných projektových prác a prípadnej nevyhnutnej inžinierskej činnosti, </w:t>
      </w:r>
    </w:p>
    <w:p w14:paraId="70AF2C44" w14:textId="77777777" w:rsidR="007E5A81" w:rsidRPr="00C851ED" w:rsidRDefault="007E5A81" w:rsidP="00705FD0">
      <w:pPr>
        <w:pStyle w:val="Psmeno"/>
        <w:numPr>
          <w:ilvl w:val="0"/>
          <w:numId w:val="42"/>
        </w:numPr>
        <w:spacing w:after="0"/>
        <w:ind w:left="1134" w:hanging="425"/>
        <w:contextualSpacing w:val="0"/>
      </w:pPr>
      <w:r w:rsidRPr="00C851ED">
        <w:t>zmien výkazu výmer a rozpočtov podľa položiek viažucich sa na požadovanú zmenu projektovej dokumentácie,</w:t>
      </w:r>
    </w:p>
    <w:p w14:paraId="0B422258" w14:textId="77777777" w:rsidR="007E5A81" w:rsidRPr="00C851ED" w:rsidRDefault="007E5A81" w:rsidP="00705FD0">
      <w:pPr>
        <w:pStyle w:val="Psmeno"/>
        <w:numPr>
          <w:ilvl w:val="0"/>
          <w:numId w:val="42"/>
        </w:numPr>
        <w:spacing w:after="0"/>
        <w:ind w:left="1134" w:hanging="425"/>
        <w:contextualSpacing w:val="0"/>
      </w:pPr>
      <w:r w:rsidRPr="00C851ED">
        <w:t>dopadu zmien projektovej dokumentácie na</w:t>
      </w:r>
      <w:r w:rsidR="000C612A" w:rsidRPr="00C851ED">
        <w:t xml:space="preserve"> schválený</w:t>
      </w:r>
      <w:r w:rsidRPr="00C851ED">
        <w:t xml:space="preserve"> harmonogram s navrhovanou úpravou </w:t>
      </w:r>
      <w:r w:rsidR="000C612A" w:rsidRPr="00C851ED">
        <w:t xml:space="preserve">schváleného </w:t>
      </w:r>
      <w:r w:rsidRPr="00C851ED">
        <w:t>harmonogramu,</w:t>
      </w:r>
    </w:p>
    <w:p w14:paraId="032C4458" w14:textId="3360D24F" w:rsidR="00E61315" w:rsidRPr="00C851ED" w:rsidRDefault="00E61315" w:rsidP="00705FD0">
      <w:pPr>
        <w:pStyle w:val="Psmeno"/>
        <w:numPr>
          <w:ilvl w:val="0"/>
          <w:numId w:val="42"/>
        </w:numPr>
        <w:spacing w:after="0"/>
        <w:ind w:left="1134" w:hanging="425"/>
        <w:contextualSpacing w:val="0"/>
      </w:pPr>
      <w:r w:rsidRPr="00C851ED">
        <w:t xml:space="preserve">dopadu zmien projektovej dokumentácie na kontrolný a skúšobný plán a dokumentáciu projektu komplexného vyskúšania </w:t>
      </w:r>
      <w:r w:rsidR="00FC5988" w:rsidRPr="00C851ED">
        <w:t>[</w:t>
      </w:r>
      <w:r w:rsidRPr="00C851ED">
        <w:t xml:space="preserve">článok </w:t>
      </w:r>
      <w:r w:rsidR="00FC5988" w:rsidRPr="00C851ED">
        <w:fldChar w:fldCharType="begin"/>
      </w:r>
      <w:r w:rsidR="00FC5988" w:rsidRPr="00C851ED">
        <w:instrText xml:space="preserve"> REF _Ref108616354 \r \h </w:instrText>
      </w:r>
      <w:r w:rsidR="005750F4" w:rsidRPr="00C851ED">
        <w:instrText xml:space="preserve"> \* MERGEFORMAT </w:instrText>
      </w:r>
      <w:r w:rsidR="00FC5988" w:rsidRPr="00C851ED">
        <w:fldChar w:fldCharType="separate"/>
      </w:r>
      <w:r w:rsidR="00ED51D3">
        <w:t>1</w:t>
      </w:r>
      <w:r w:rsidR="00FC5988" w:rsidRPr="00C851ED">
        <w:fldChar w:fldCharType="end"/>
      </w:r>
      <w:r w:rsidR="00FC5988" w:rsidRPr="00C851ED">
        <w:t xml:space="preserve"> ods. </w:t>
      </w:r>
      <w:r w:rsidR="00FC5988" w:rsidRPr="00C851ED">
        <w:fldChar w:fldCharType="begin"/>
      </w:r>
      <w:r w:rsidR="00FC5988" w:rsidRPr="00C851ED">
        <w:instrText xml:space="preserve"> REF _Ref108595358 \r \h </w:instrText>
      </w:r>
      <w:r w:rsidR="005750F4" w:rsidRPr="00C851ED">
        <w:instrText xml:space="preserve"> \* MERGEFORMAT </w:instrText>
      </w:r>
      <w:r w:rsidR="00FC5988" w:rsidRPr="00C851ED">
        <w:fldChar w:fldCharType="separate"/>
      </w:r>
      <w:r w:rsidR="00ED51D3">
        <w:t>1.4</w:t>
      </w:r>
      <w:r w:rsidR="00FC5988" w:rsidRPr="00C851ED">
        <w:fldChar w:fldCharType="end"/>
      </w:r>
      <w:r w:rsidR="005D3587">
        <w:t xml:space="preserve"> časti </w:t>
      </w:r>
      <w:r w:rsidR="005D3587">
        <w:fldChar w:fldCharType="begin"/>
      </w:r>
      <w:r w:rsidR="005D3587">
        <w:instrText xml:space="preserve"> REF _Ref150853854 \r \h </w:instrText>
      </w:r>
      <w:r w:rsidR="005D3587">
        <w:fldChar w:fldCharType="separate"/>
      </w:r>
      <w:r w:rsidR="00ED51D3">
        <w:t>A)</w:t>
      </w:r>
      <w:r w:rsidR="005D3587">
        <w:fldChar w:fldCharType="end"/>
      </w:r>
      <w:r w:rsidR="005D3587">
        <w:t xml:space="preserve"> </w:t>
      </w:r>
      <w:r w:rsidR="00FC5988" w:rsidRPr="00C851ED">
        <w:t xml:space="preserve">písm. </w:t>
      </w:r>
      <w:r w:rsidR="005D3587">
        <w:fldChar w:fldCharType="begin"/>
      </w:r>
      <w:r w:rsidR="005D3587">
        <w:instrText xml:space="preserve"> REF _Ref150854910 \r \h </w:instrText>
      </w:r>
      <w:r w:rsidR="005D3587">
        <w:fldChar w:fldCharType="separate"/>
      </w:r>
      <w:r w:rsidR="00ED51D3">
        <w:t>c)</w:t>
      </w:r>
      <w:r w:rsidR="005D3587">
        <w:fldChar w:fldCharType="end"/>
      </w:r>
      <w:r w:rsidR="005D3587">
        <w:t xml:space="preserve"> </w:t>
      </w:r>
      <w:r w:rsidRPr="00C851ED">
        <w:t>tejto zmluvy</w:t>
      </w:r>
      <w:r w:rsidR="00FC5988" w:rsidRPr="00C851ED">
        <w:t>]</w:t>
      </w:r>
      <w:r w:rsidRPr="00C851ED">
        <w:t>,</w:t>
      </w:r>
    </w:p>
    <w:p w14:paraId="54468430" w14:textId="77777777" w:rsidR="007E5A81" w:rsidRPr="00C851ED" w:rsidRDefault="007E5A81" w:rsidP="00C82B69">
      <w:pPr>
        <w:pStyle w:val="Psmeno"/>
        <w:numPr>
          <w:ilvl w:val="0"/>
          <w:numId w:val="42"/>
        </w:numPr>
        <w:ind w:left="1134" w:hanging="425"/>
        <w:contextualSpacing w:val="0"/>
      </w:pPr>
      <w:r w:rsidRPr="00C851ED">
        <w:t>odôvodnenia nevyhnutnosti navrhovaných zmien projektovej dokumentácie.</w:t>
      </w:r>
    </w:p>
    <w:p w14:paraId="304A0354" w14:textId="77777777" w:rsidR="007E5A81" w:rsidRPr="005D3587" w:rsidRDefault="007E5A81" w:rsidP="00C82B69">
      <w:pPr>
        <w:pStyle w:val="Odsekzoznamu"/>
        <w:numPr>
          <w:ilvl w:val="0"/>
          <w:numId w:val="0"/>
        </w:numPr>
        <w:ind w:left="709"/>
        <w:rPr>
          <w:bCs/>
        </w:rPr>
      </w:pPr>
      <w:r w:rsidRPr="00C851ED">
        <w:t xml:space="preserve">Objednávateľ navrhované zmeny projektovej dokumentácie v lehote </w:t>
      </w:r>
      <w:r w:rsidRPr="005D3587">
        <w:rPr>
          <w:bCs/>
        </w:rPr>
        <w:t>tridsiatich (30) dní od ich predloženia schváli, ak vyhovujú podmienkam určeným touto zmluvou a stanovených všeobecne záväznými právnymi predpismi a technickými normami, inak v tejto lehote zmeny odmietne</w:t>
      </w:r>
      <w:r w:rsidR="00E11DA9" w:rsidRPr="005D3587">
        <w:rPr>
          <w:bCs/>
        </w:rPr>
        <w:t>;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w:t>
      </w:r>
      <w:r w:rsidRPr="005D3587">
        <w:rPr>
          <w:bCs/>
        </w:rPr>
        <w:t xml:space="preserve"> V prípade odmietnutia zmeny je zhotoviteľ povinný v lehote do siedmich (7) dní predložiť na schválenie prepracovanú zmenu projektovej dokumentácie, ak sa strany nedohodnú inak.</w:t>
      </w:r>
    </w:p>
    <w:p w14:paraId="226E687C" w14:textId="77777777" w:rsidR="007E5A81" w:rsidRPr="005D3587" w:rsidRDefault="007E5A81" w:rsidP="00DC5CB8">
      <w:pPr>
        <w:pStyle w:val="Odsekzoznamu"/>
        <w:tabs>
          <w:tab w:val="clear" w:pos="540"/>
        </w:tabs>
        <w:ind w:left="709" w:hanging="709"/>
        <w:rPr>
          <w:bCs/>
        </w:rPr>
      </w:pPr>
      <w:bookmarkStart w:id="42" w:name="_Ref108715302"/>
      <w:r w:rsidRPr="00C851ED">
        <w:rPr>
          <w:b/>
        </w:rPr>
        <w:t xml:space="preserve">DSRS. </w:t>
      </w:r>
      <w:r w:rsidRPr="00C851ED">
        <w:t xml:space="preserve">Na základe dohody zmluvných strán je zhotoviteľ povinný objednávateľovi predložiť na schválenie DSRS v lehote </w:t>
      </w:r>
      <w:r w:rsidRPr="005D3587">
        <w:rPr>
          <w:bCs/>
        </w:rPr>
        <w:t>siedmich (7) dní pred plánovaným komplexným vyskúšaním diela. Objednávateľ dokumentáciu v lehote siedmich (7) dní od jej predloženia schváli, ak vyhovuje podmienkam určeným touto zmluvou a stanovených všeobecne záväznými právnymi predpismi a technickými normami, inak v tejto lehote dokumentáciu odmietne</w:t>
      </w:r>
      <w:r w:rsidR="00E11DA9" w:rsidRPr="005D3587">
        <w:rPr>
          <w:bCs/>
        </w:rPr>
        <w:t>; márnym uplynutím tejto lehoty sa má za to, že objednávateľ predloženú dokumentáciu schválil, pokiaľ táto vyhovuje minimálnym podmienkam stanoveným všeobecne záväznými právnymi predpismi a technickými normami</w:t>
      </w:r>
      <w:r w:rsidRPr="005D3587">
        <w:rPr>
          <w:bCs/>
        </w:rPr>
        <w:t>. V prípade odmietnutia dokumentácie je zhotoviteľ povinný v lehote do siedmich (7) dní predložiť na schválenie prepracovanú dokumentáciu. Odsúhlasenie DSRS a jej odovzdanie objednávateľovi je podmienkou začatia preberacieho konania diela.</w:t>
      </w:r>
      <w:bookmarkEnd w:id="42"/>
    </w:p>
    <w:p w14:paraId="00AB3504" w14:textId="3DBE0845" w:rsidR="00925A57" w:rsidRPr="00C851ED" w:rsidRDefault="00211AEA" w:rsidP="00DC5CB8">
      <w:pPr>
        <w:pStyle w:val="Odsekzoznamu"/>
        <w:tabs>
          <w:tab w:val="clear" w:pos="540"/>
        </w:tabs>
        <w:ind w:left="709" w:hanging="709"/>
      </w:pPr>
      <w:r w:rsidRPr="00C851ED">
        <w:t xml:space="preserve">Objednávateľom schválená </w:t>
      </w:r>
      <w:r w:rsidR="00446E13" w:rsidRPr="00C851ED">
        <w:t xml:space="preserve">projektová </w:t>
      </w:r>
      <w:r w:rsidRPr="00C851ED">
        <w:t xml:space="preserve">dokumentácia podľa odseku </w:t>
      </w:r>
      <w:r w:rsidRPr="00C851ED">
        <w:fldChar w:fldCharType="begin"/>
      </w:r>
      <w:r w:rsidRPr="00C851ED">
        <w:instrText xml:space="preserve"> REF _Ref108713703 \r \h </w:instrText>
      </w:r>
      <w:r w:rsidR="005750F4" w:rsidRPr="00C851ED">
        <w:instrText xml:space="preserve"> \* MERGEFORMAT </w:instrText>
      </w:r>
      <w:r w:rsidRPr="00C851ED">
        <w:fldChar w:fldCharType="separate"/>
      </w:r>
      <w:r w:rsidR="00ED51D3">
        <w:t>6.3</w:t>
      </w:r>
      <w:r w:rsidRPr="00C851ED">
        <w:fldChar w:fldCharType="end"/>
      </w:r>
      <w:r w:rsidRPr="00C851ED">
        <w:t xml:space="preserve"> tohto článku, prípadne objednávateľom schválená </w:t>
      </w:r>
      <w:r w:rsidR="00ED0745" w:rsidRPr="00C851ED">
        <w:t xml:space="preserve">zmena </w:t>
      </w:r>
      <w:r w:rsidRPr="00C851ED">
        <w:t>projekto</w:t>
      </w:r>
      <w:r w:rsidR="00ED0745" w:rsidRPr="00C851ED">
        <w:t>vej</w:t>
      </w:r>
      <w:r w:rsidRPr="00C851ED">
        <w:t xml:space="preserve"> dokumentáci</w:t>
      </w:r>
      <w:r w:rsidR="00ED0745" w:rsidRPr="00C851ED">
        <w:t>e</w:t>
      </w:r>
      <w:r w:rsidRPr="00C851ED">
        <w:t xml:space="preserve"> podľa odseku </w:t>
      </w:r>
      <w:r w:rsidRPr="00C851ED">
        <w:fldChar w:fldCharType="begin"/>
      </w:r>
      <w:r w:rsidRPr="00C851ED">
        <w:instrText xml:space="preserve"> REF _Ref108694048 \r \h </w:instrText>
      </w:r>
      <w:r w:rsidR="005750F4" w:rsidRPr="00C851ED">
        <w:instrText xml:space="preserve"> \* MERGEFORMAT </w:instrText>
      </w:r>
      <w:r w:rsidRPr="00C851ED">
        <w:fldChar w:fldCharType="separate"/>
      </w:r>
      <w:r w:rsidR="00ED51D3">
        <w:t>6.5</w:t>
      </w:r>
      <w:r w:rsidRPr="00C851ED">
        <w:fldChar w:fldCharType="end"/>
      </w:r>
      <w:r w:rsidRPr="00C851ED">
        <w:t xml:space="preserve"> tohto článku je pre zmluvné strany záväzná a môže byť zmenená len písomnou dohodou zmluvných strán, pokiaľ táto zmluva nestanovuje inak.</w:t>
      </w:r>
    </w:p>
    <w:p w14:paraId="431D975F" w14:textId="3A0EE3D6" w:rsidR="00211AEA" w:rsidRPr="00C851ED" w:rsidRDefault="00211AEA" w:rsidP="00DC5CB8">
      <w:pPr>
        <w:pStyle w:val="Odsekzoznamu"/>
        <w:tabs>
          <w:tab w:val="clear" w:pos="540"/>
        </w:tabs>
        <w:ind w:left="709" w:hanging="709"/>
      </w:pPr>
      <w:r w:rsidRPr="00C851ED">
        <w:lastRenderedPageBreak/>
        <w:t xml:space="preserve">Schválenie </w:t>
      </w:r>
      <w:r w:rsidR="00F526C2" w:rsidRPr="00C851ED">
        <w:t xml:space="preserve">projektovej </w:t>
      </w:r>
      <w:r w:rsidRPr="00C851ED">
        <w:t xml:space="preserve">dokumentácie objednávateľom nezbavuje zhotoviteľa zodpovednosti za technicky správne, hospodárne a účelné vypracovanie projektovej dokumentácie, za prevádzkyschopnosť diela vykonaného na základe zhotoviteľom spracovanej </w:t>
      </w:r>
      <w:r w:rsidR="00F526C2" w:rsidRPr="00C851ED">
        <w:t xml:space="preserve">projektovej dokumentácie </w:t>
      </w:r>
      <w:r w:rsidRPr="00C851ED">
        <w:t xml:space="preserve">a za úplnosť a súlad </w:t>
      </w:r>
      <w:r w:rsidR="00F526C2" w:rsidRPr="00C851ED">
        <w:t xml:space="preserve">projektovej dokumentácie </w:t>
      </w:r>
      <w:r w:rsidRPr="00C851ED">
        <w:t>so všeobecne záväznými právnymi predpismi a technickými normami, aj keď nie sú právne záväzné.</w:t>
      </w:r>
      <w:r w:rsidR="00C70F0A" w:rsidRPr="00C851ED">
        <w:t xml:space="preserve"> </w:t>
      </w:r>
      <w:r w:rsidRPr="00C851ED">
        <w:t xml:space="preserve">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C851ED">
        <w:fldChar w:fldCharType="begin"/>
      </w:r>
      <w:r w:rsidRPr="00C851ED">
        <w:instrText xml:space="preserve"> REF _Ref108632803 \r \h </w:instrText>
      </w:r>
      <w:r w:rsidR="005750F4" w:rsidRPr="00C851ED">
        <w:instrText xml:space="preserve"> \* MERGEFORMAT </w:instrText>
      </w:r>
      <w:r w:rsidRPr="00C851ED">
        <w:fldChar w:fldCharType="separate"/>
      </w:r>
      <w:r w:rsidR="00ED51D3">
        <w:t>9</w:t>
      </w:r>
      <w:r w:rsidRPr="00C851ED">
        <w:fldChar w:fldCharType="end"/>
      </w:r>
      <w:r w:rsidRPr="00C851ED">
        <w:t xml:space="preserve"> ods. </w:t>
      </w:r>
      <w:r w:rsidRPr="00C851ED">
        <w:fldChar w:fldCharType="begin"/>
      </w:r>
      <w:r w:rsidRPr="00C851ED">
        <w:instrText xml:space="preserve"> REF _Ref108632804 \r \h </w:instrText>
      </w:r>
      <w:r w:rsidR="005750F4" w:rsidRPr="00C851ED">
        <w:instrText xml:space="preserve"> \* MERGEFORMAT </w:instrText>
      </w:r>
      <w:r w:rsidRPr="00C851ED">
        <w:fldChar w:fldCharType="separate"/>
      </w:r>
      <w:r w:rsidR="00ED51D3">
        <w:t>9.1</w:t>
      </w:r>
      <w:r w:rsidRPr="00C851ED">
        <w:fldChar w:fldCharType="end"/>
      </w:r>
      <w:r w:rsidRPr="00C851ED">
        <w:t xml:space="preserve"> tejto zmluvy. Preberanie projektovej dokumentácie objednávateľom sa deje na účely informovania objednávateľa a kontroly vykonávania diela.</w:t>
      </w:r>
    </w:p>
    <w:p w14:paraId="6144E4D6" w14:textId="77777777" w:rsidR="006E1503" w:rsidRPr="00C851ED" w:rsidRDefault="006E1503" w:rsidP="00DC5CB8">
      <w:pPr>
        <w:pStyle w:val="Odsekzoznamu"/>
        <w:tabs>
          <w:tab w:val="clear" w:pos="540"/>
        </w:tabs>
        <w:ind w:left="709" w:hanging="709"/>
      </w:pPr>
      <w:r w:rsidRPr="00C851ED">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552478A5" w14:textId="383ECFC2" w:rsidR="005C0F68" w:rsidRDefault="006E1503" w:rsidP="00DC5CB8">
      <w:pPr>
        <w:pStyle w:val="Odsekzoznamu"/>
        <w:tabs>
          <w:tab w:val="clear" w:pos="540"/>
        </w:tabs>
        <w:ind w:left="709" w:hanging="709"/>
      </w:pPr>
      <w:bookmarkStart w:id="43" w:name="_Ref161000914"/>
      <w:bookmarkStart w:id="44" w:name="_Ref118626548"/>
      <w:bookmarkStart w:id="45" w:name="_Ref140489067"/>
      <w:r w:rsidRPr="00C851ED">
        <w:t xml:space="preserve">Zmluvné strany sa dohodli, že v prípade, ak akákoľvek plnenie poskytované v zmysle tejto zmluvy spĺňa náležitosti autorského diela </w:t>
      </w:r>
      <w:r w:rsidR="002628BB">
        <w:t xml:space="preserve">na objednávku </w:t>
      </w:r>
      <w:r w:rsidRPr="00C851ED">
        <w:t>podľa zákona č. 185/2015 Z. z. autorský zákon v</w:t>
      </w:r>
      <w:r w:rsidR="00D24E8B">
        <w:t> </w:t>
      </w:r>
      <w:r w:rsidRPr="00C851ED">
        <w:t>znení neskorších predpisov (ďalej len „</w:t>
      </w:r>
      <w:r w:rsidRPr="00C851ED">
        <w:rPr>
          <w:b/>
          <w:bCs/>
        </w:rPr>
        <w:t>autorský zákon</w:t>
      </w:r>
      <w:r w:rsidRPr="00C851ED">
        <w:t>“), zhotoviteľ udeľuje bezodplatne objednávateľovi dňom prevzatia autorského diela</w:t>
      </w:r>
      <w:r w:rsidR="003F4341">
        <w:t>, resp. jeho časti</w:t>
      </w:r>
      <w:r w:rsidRPr="00C851ED">
        <w:t xml:space="preserve"> </w:t>
      </w:r>
      <w:r w:rsidR="003F4341">
        <w:t xml:space="preserve">výhradnú </w:t>
      </w:r>
      <w:r w:rsidRPr="00C851ED">
        <w:t>licenciu</w:t>
      </w:r>
      <w:r w:rsidR="003F4341">
        <w:t>, resp.</w:t>
      </w:r>
      <w:r w:rsidR="00D24E8B">
        <w:t> </w:t>
      </w:r>
      <w:r w:rsidR="003F4341">
        <w:t>sublicenciu (ak autorské dielo vytvorí subdodávateľ zhotoviteľa)</w:t>
      </w:r>
      <w:r w:rsidRPr="00C851ED">
        <w:t xml:space="preserve"> podľa </w:t>
      </w:r>
      <w:proofErr w:type="spellStart"/>
      <w:r w:rsidRPr="00C851ED">
        <w:t>ust</w:t>
      </w:r>
      <w:proofErr w:type="spellEnd"/>
      <w:r w:rsidRPr="00C851ED">
        <w:t>. § 65 autorského zákona</w:t>
      </w:r>
      <w:r w:rsidR="003F4341">
        <w:t xml:space="preserve"> na dobu </w:t>
      </w:r>
      <w:r w:rsidR="006D76C6">
        <w:t xml:space="preserve">trvania majetkových práv autora v zmysle § 32 autorského zákona, teritoriálne obmedzenú na územie Slovenskej republiky a udelenú na všetky známe spôsoby použitia diela podľa </w:t>
      </w:r>
      <w:r w:rsidRPr="00C851ED">
        <w:t xml:space="preserve">§ 19 ods. 4 autorského zákona </w:t>
      </w:r>
      <w:r w:rsidRPr="00C851ED">
        <w:rPr>
          <w:bCs/>
        </w:rPr>
        <w:t xml:space="preserve">(vrátane použitia diela alebo jeho časti na vytvorenie nového diela, spojenia diela alebo jeho časti s iným dielom) tak, aby objednávateľ mohol </w:t>
      </w:r>
      <w:r w:rsidR="00CC062A">
        <w:rPr>
          <w:bCs/>
        </w:rPr>
        <w:t xml:space="preserve">dotknuté </w:t>
      </w:r>
      <w:r w:rsidRPr="00C851ED">
        <w:rPr>
          <w:bCs/>
        </w:rPr>
        <w:t>autorské dielo používať na vlastnú potrebu a za týmto účelom ho poskytovať aj tretím osobám</w:t>
      </w:r>
      <w:r w:rsidRPr="00C851ED">
        <w:t xml:space="preserve">. </w:t>
      </w:r>
      <w:r w:rsidR="005C0F68">
        <w:t>Výhradnú licenciu (sublicenciu) nadobudnutú v súlade s týmto odsekom objednávateľ nie je povinný využiť.</w:t>
      </w:r>
      <w:bookmarkEnd w:id="43"/>
    </w:p>
    <w:p w14:paraId="11433282" w14:textId="15FC9B89" w:rsidR="00051F2C" w:rsidRDefault="00051F2C" w:rsidP="00DC5CB8">
      <w:pPr>
        <w:pStyle w:val="Odsekzoznamu"/>
        <w:tabs>
          <w:tab w:val="clear" w:pos="540"/>
        </w:tabs>
        <w:ind w:left="709" w:hanging="709"/>
      </w:pPr>
      <w:bookmarkStart w:id="46" w:name="_Ref155964958"/>
      <w:bookmarkStart w:id="47" w:name="_Ref155966755"/>
      <w:bookmarkStart w:id="48" w:name="_Ref161001074"/>
      <w:r>
        <w:t>Vo vzťahu k plneniu poskytovanému zhotoviteľom v zmysle tejto zmluvy, ktoré spĺňa náležitosti počítačového programu na objednávku v zmysle autorského zákona, platí ustanovenie odseku</w:t>
      </w:r>
      <w:r w:rsidR="00D44916">
        <w:t xml:space="preserve"> </w:t>
      </w:r>
      <w:r w:rsidR="00D44916">
        <w:fldChar w:fldCharType="begin"/>
      </w:r>
      <w:r w:rsidR="00D44916">
        <w:instrText xml:space="preserve"> REF _Ref161000914 \r \h </w:instrText>
      </w:r>
      <w:r w:rsidR="00D44916">
        <w:fldChar w:fldCharType="separate"/>
      </w:r>
      <w:r w:rsidR="00ED51D3">
        <w:t>6.10</w:t>
      </w:r>
      <w:r w:rsidR="00D44916">
        <w:fldChar w:fldCharType="end"/>
      </w:r>
      <w:r>
        <w:t xml:space="preserve"> tohto článku s tým, že postačuje udelenie nevýhradnej licencie, resp. sublicencie. </w:t>
      </w:r>
      <w:bookmarkEnd w:id="46"/>
      <w:r>
        <w:t>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w:t>
      </w:r>
      <w:r w:rsidR="00127DF5">
        <w:t xml:space="preserve">, </w:t>
      </w:r>
      <w:r>
        <w:t>inštalačná príručka</w:t>
      </w:r>
      <w:r w:rsidR="00127DF5">
        <w:t xml:space="preserve"> a ďalšia dokumentácia</w:t>
      </w:r>
      <w:r>
        <w:t xml:space="preserve">), a to </w:t>
      </w:r>
      <w:r w:rsidRPr="00686847">
        <w:t>pri odovzdaní a prevzatí diela alebo jeho časti</w:t>
      </w:r>
      <w:r w:rsidRPr="00307CF5">
        <w:t xml:space="preserve">, a tiež vždy pri zmene počítačového programu počas </w:t>
      </w:r>
      <w:r w:rsidR="00015E22" w:rsidRPr="00307CF5">
        <w:t>záručnej doby</w:t>
      </w:r>
      <w:r w:rsidRPr="00307CF5">
        <w:t>.</w:t>
      </w:r>
      <w:bookmarkEnd w:id="47"/>
      <w:bookmarkEnd w:id="48"/>
    </w:p>
    <w:p w14:paraId="2B0BDC6E" w14:textId="77CBCB38" w:rsidR="006E1503" w:rsidRPr="00C851ED" w:rsidRDefault="006E1503" w:rsidP="00DC5CB8">
      <w:pPr>
        <w:pStyle w:val="Odsekzoznamu"/>
        <w:tabs>
          <w:tab w:val="clear" w:pos="540"/>
        </w:tabs>
        <w:ind w:left="709" w:hanging="709"/>
      </w:pPr>
      <w:bookmarkStart w:id="49" w:name="_Ref161001526"/>
      <w:r w:rsidRPr="00C851ED">
        <w:t xml:space="preserve">Objednávateľ je tiež oprávnený predmety duševného vlastníctva </w:t>
      </w:r>
      <w:r w:rsidR="00BB6475">
        <w:t xml:space="preserve">podľa odsekov </w:t>
      </w:r>
      <w:r w:rsidR="00D822A0">
        <w:fldChar w:fldCharType="begin"/>
      </w:r>
      <w:r w:rsidR="00D822A0">
        <w:instrText xml:space="preserve"> REF _Ref161000914 \r \h </w:instrText>
      </w:r>
      <w:r w:rsidR="00D822A0">
        <w:fldChar w:fldCharType="separate"/>
      </w:r>
      <w:r w:rsidR="00ED51D3">
        <w:t>6.10</w:t>
      </w:r>
      <w:r w:rsidR="00D822A0">
        <w:fldChar w:fldCharType="end"/>
      </w:r>
      <w:r w:rsidR="00D822A0">
        <w:t xml:space="preserve"> a </w:t>
      </w:r>
      <w:r w:rsidR="00D822A0">
        <w:fldChar w:fldCharType="begin"/>
      </w:r>
      <w:r w:rsidR="00D822A0">
        <w:instrText xml:space="preserve"> REF _Ref161001074 \r \h </w:instrText>
      </w:r>
      <w:r w:rsidR="00D822A0">
        <w:fldChar w:fldCharType="separate"/>
      </w:r>
      <w:r w:rsidR="00ED51D3">
        <w:t>6.11</w:t>
      </w:r>
      <w:r w:rsidR="00D822A0">
        <w:fldChar w:fldCharType="end"/>
      </w:r>
      <w:r w:rsidR="00D822A0">
        <w:t xml:space="preserve"> tohto článku </w:t>
      </w:r>
      <w:r w:rsidRPr="00C851ED">
        <w:t>poskytnúť orgánom a organizáciám štátnej správy a územnej samosprávy, prípadne iným subjektom pre plnenie ich úloh vo všeobecnom verejnom záujme. Zhotoviteľ zároveň udeľuje dňom prevzatia diela</w:t>
      </w:r>
      <w:r w:rsidR="001923EA">
        <w:t>, resp. jeho časti</w:t>
      </w:r>
      <w:r w:rsidRPr="00C851ED">
        <w:t xml:space="preserve"> objednávateľovi súhlas na postúpenie licencie </w:t>
      </w:r>
      <w:r w:rsidR="00F810B3">
        <w:t>(sublicenci</w:t>
      </w:r>
      <w:r w:rsidR="00D00300">
        <w:t xml:space="preserve">e) </w:t>
      </w:r>
      <w:r w:rsidRPr="00C851ED">
        <w:t>a súhlas, aby objednávateľ udelil tretej osobe súhlas na použitie diela (sublicencia) v rozsahu udelenej licencie</w:t>
      </w:r>
      <w:r w:rsidR="008C1472">
        <w:t xml:space="preserve"> (sublicencie)</w:t>
      </w:r>
      <w:r w:rsidRPr="00C851ED">
        <w:t>.</w:t>
      </w:r>
      <w:bookmarkEnd w:id="44"/>
      <w:bookmarkEnd w:id="45"/>
      <w:bookmarkEnd w:id="49"/>
    </w:p>
    <w:p w14:paraId="01143704" w14:textId="6B2C4F29" w:rsidR="006E1503" w:rsidRPr="008A62F2" w:rsidRDefault="006E1503" w:rsidP="00DC5CB8">
      <w:pPr>
        <w:pStyle w:val="Odsekzoznamu"/>
        <w:tabs>
          <w:tab w:val="clear" w:pos="540"/>
        </w:tabs>
        <w:ind w:left="709" w:hanging="709"/>
      </w:pPr>
      <w:bookmarkStart w:id="50" w:name="_Ref161001630"/>
      <w:r w:rsidRPr="00C851ED">
        <w:rPr>
          <w:color w:val="000000"/>
        </w:rPr>
        <w:t xml:space="preserve">Pokiaľ zhotoviteľ pri plnení tejto zmluvy ako súčasť diela použije (spravidla spracovaním) </w:t>
      </w:r>
      <w:r w:rsidR="00F71BD9">
        <w:rPr>
          <w:color w:val="000000"/>
        </w:rPr>
        <w:t xml:space="preserve">počítačový program </w:t>
      </w:r>
      <w:r w:rsidRPr="00C851ED">
        <w:rPr>
          <w:color w:val="000000"/>
        </w:rPr>
        <w:t>tretej strany</w:t>
      </w:r>
      <w:r w:rsidR="00F71BD9">
        <w:rPr>
          <w:color w:val="000000"/>
        </w:rPr>
        <w:t xml:space="preserve">, ktorý nebol vytvorený na základe osobitných požiadaviek objednávateľa podľa tejto zmluvy, pričom je na trhu ponúkaný aj spotrebiteľom v tej podobe, v akej je bez väčších úprav jeho vlastností a prvkov poskytnutý aj objednávateľovi, </w:t>
      </w:r>
      <w:r w:rsidRPr="00C851ED">
        <w:rPr>
          <w:color w:val="000000"/>
        </w:rPr>
        <w:t xml:space="preserve">vrátane prípadu, ak poskytovateľom licencie k softvéru tretej strany je zhotoviteľ alebo so zhotoviteľom majetkovo prepojená osoba (ďalej len </w:t>
      </w:r>
      <w:r w:rsidRPr="00C851ED">
        <w:rPr>
          <w:color w:val="000000"/>
        </w:rPr>
        <w:lastRenderedPageBreak/>
        <w:t>„</w:t>
      </w:r>
      <w:proofErr w:type="spellStart"/>
      <w:r w:rsidRPr="00C851ED">
        <w:rPr>
          <w:b/>
          <w:bCs/>
          <w:color w:val="000000"/>
        </w:rPr>
        <w:t>preexistentný</w:t>
      </w:r>
      <w:proofErr w:type="spellEnd"/>
      <w:r w:rsidRPr="00C851ED">
        <w:rPr>
          <w:b/>
          <w:bCs/>
          <w:color w:val="000000"/>
        </w:rPr>
        <w:t xml:space="preserve"> softvér</w:t>
      </w:r>
      <w:r w:rsidRPr="00C851ED">
        <w:rPr>
          <w:color w:val="000000"/>
        </w:rPr>
        <w:t xml:space="preserve">“), v takomto prípade zhotoviteľ je povinný zabezpečiť pre objednávateľa oprávnenie používať </w:t>
      </w:r>
      <w:proofErr w:type="spellStart"/>
      <w:r w:rsidRPr="00C851ED">
        <w:rPr>
          <w:color w:val="000000"/>
        </w:rPr>
        <w:t>preexistentný</w:t>
      </w:r>
      <w:proofErr w:type="spellEnd"/>
      <w:r w:rsidRPr="00C851ED">
        <w:rPr>
          <w:color w:val="000000"/>
        </w:rPr>
        <w:t xml:space="preserve"> softvér v súlade s osobitnými licenčnými podmienkami </w:t>
      </w:r>
      <w:proofErr w:type="spellStart"/>
      <w:r w:rsidR="007D6E08">
        <w:rPr>
          <w:color w:val="000000"/>
        </w:rPr>
        <w:t>preexistentného</w:t>
      </w:r>
      <w:proofErr w:type="spellEnd"/>
      <w:r w:rsidR="007D6E08">
        <w:rPr>
          <w:color w:val="000000"/>
        </w:rPr>
        <w:t xml:space="preserve"> softvéru s tým, že príslušná licencia (sublicencia) musí byť udelená minimálne ako</w:t>
      </w:r>
      <w:r w:rsidR="00ED51D3">
        <w:rPr>
          <w:color w:val="000000"/>
        </w:rPr>
        <w:t xml:space="preserve"> </w:t>
      </w:r>
      <w:r w:rsidR="00ED51D3" w:rsidRPr="00DC6570">
        <w:rPr>
          <w:color w:val="000000"/>
        </w:rPr>
        <w:t>časovo neobmedzená</w:t>
      </w:r>
      <w:r w:rsidR="00ED51D3">
        <w:rPr>
          <w:color w:val="000000"/>
        </w:rPr>
        <w:t>,</w:t>
      </w:r>
      <w:r w:rsidR="007D6E08">
        <w:rPr>
          <w:color w:val="000000"/>
        </w:rPr>
        <w:t xml:space="preserve"> nevýhradná, teritoriálne obmedzená na </w:t>
      </w:r>
      <w:r w:rsidR="007D6E08" w:rsidRPr="00DC6570">
        <w:rPr>
          <w:color w:val="000000"/>
        </w:rPr>
        <w:t>územie Slovenskej republiky a na účely dokončenia, prevádzky, držby, opráv, úprav a používania diela</w:t>
      </w:r>
      <w:r w:rsidR="00E6500C" w:rsidRPr="00DC6570">
        <w:rPr>
          <w:color w:val="000000"/>
        </w:rPr>
        <w:t xml:space="preserve"> </w:t>
      </w:r>
      <w:r w:rsidRPr="00C851ED">
        <w:rPr>
          <w:color w:val="000000"/>
        </w:rPr>
        <w:t>(ďalej len „</w:t>
      </w:r>
      <w:r w:rsidRPr="00C851ED">
        <w:rPr>
          <w:b/>
          <w:bCs/>
          <w:color w:val="000000"/>
        </w:rPr>
        <w:t>minimálny rozsah</w:t>
      </w:r>
      <w:r w:rsidRPr="00C851ED">
        <w:rPr>
          <w:color w:val="000000"/>
        </w:rPr>
        <w:t xml:space="preserve">“), na </w:t>
      </w:r>
      <w:proofErr w:type="spellStart"/>
      <w:r w:rsidRPr="00C851ED">
        <w:rPr>
          <w:color w:val="000000"/>
        </w:rPr>
        <w:t>preexistentný</w:t>
      </w:r>
      <w:proofErr w:type="spellEnd"/>
      <w:r w:rsidRPr="00C851ED">
        <w:rPr>
          <w:color w:val="000000"/>
        </w:rPr>
        <w:t xml:space="preserve"> softvér sa ustanovenia </w:t>
      </w:r>
      <w:r w:rsidRPr="00C851ED">
        <w:t xml:space="preserve">odseku </w:t>
      </w:r>
      <w:r w:rsidRPr="00C851ED">
        <w:fldChar w:fldCharType="begin"/>
      </w:r>
      <w:r w:rsidRPr="00C851ED">
        <w:instrText xml:space="preserve"> REF _Ref108965587 \r \h  \* MERGEFORMAT </w:instrText>
      </w:r>
      <w:r w:rsidRPr="00C851ED">
        <w:fldChar w:fldCharType="separate"/>
      </w:r>
      <w:r w:rsidR="00ED51D3">
        <w:t>6.1</w:t>
      </w:r>
      <w:r w:rsidRPr="00C851ED">
        <w:fldChar w:fldCharType="end"/>
      </w:r>
      <w:r w:rsidRPr="00C851ED">
        <w:t xml:space="preserve"> písm. </w:t>
      </w:r>
      <w:r w:rsidRPr="00C851ED">
        <w:fldChar w:fldCharType="begin"/>
      </w:r>
      <w:r w:rsidRPr="00C851ED">
        <w:instrText xml:space="preserve"> REF _Ref141100826 \r \h  \* MERGEFORMAT </w:instrText>
      </w:r>
      <w:r w:rsidRPr="00C851ED">
        <w:fldChar w:fldCharType="separate"/>
      </w:r>
      <w:r w:rsidR="00ED51D3">
        <w:t>j)</w:t>
      </w:r>
      <w:r w:rsidRPr="00C851ED">
        <w:fldChar w:fldCharType="end"/>
      </w:r>
      <w:r w:rsidRPr="00C851ED">
        <w:t xml:space="preserve"> a odsek</w:t>
      </w:r>
      <w:r w:rsidR="003D3BE0">
        <w:t>ov</w:t>
      </w:r>
      <w:r w:rsidRPr="00C851ED">
        <w:t xml:space="preserve"> </w:t>
      </w:r>
      <w:r w:rsidR="00133B90">
        <w:fldChar w:fldCharType="begin"/>
      </w:r>
      <w:r w:rsidR="00133B90">
        <w:instrText xml:space="preserve"> REF _Ref161001074 \r \h </w:instrText>
      </w:r>
      <w:r w:rsidR="00133B90">
        <w:fldChar w:fldCharType="separate"/>
      </w:r>
      <w:r w:rsidR="00ED51D3">
        <w:t>6.11</w:t>
      </w:r>
      <w:r w:rsidR="00133B90">
        <w:fldChar w:fldCharType="end"/>
      </w:r>
      <w:r w:rsidR="00133B90">
        <w:t xml:space="preserve"> a </w:t>
      </w:r>
      <w:r w:rsidR="00133B90">
        <w:fldChar w:fldCharType="begin"/>
      </w:r>
      <w:r w:rsidR="00133B90">
        <w:instrText xml:space="preserve"> REF _Ref161001526 \r \h </w:instrText>
      </w:r>
      <w:r w:rsidR="00133B90">
        <w:fldChar w:fldCharType="separate"/>
      </w:r>
      <w:r w:rsidR="00ED51D3">
        <w:t>6.12</w:t>
      </w:r>
      <w:r w:rsidR="00133B90">
        <w:fldChar w:fldCharType="end"/>
      </w:r>
      <w:r w:rsidRPr="00C851ED">
        <w:t xml:space="preserve"> tohto článku </w:t>
      </w:r>
      <w:r w:rsidRPr="00C851ED">
        <w:rPr>
          <w:color w:val="000000"/>
        </w:rPr>
        <w:t xml:space="preserve">nevzťahujú, avšak zhotoviteľ je povinný odovzdať objednávateľovi prístupové kódy na </w:t>
      </w:r>
      <w:proofErr w:type="spellStart"/>
      <w:r w:rsidRPr="00C851ED">
        <w:rPr>
          <w:color w:val="000000"/>
        </w:rPr>
        <w:t>preexistentný</w:t>
      </w:r>
      <w:proofErr w:type="spellEnd"/>
      <w:r w:rsidRPr="00C851ED">
        <w:rPr>
          <w:color w:val="000000"/>
        </w:rPr>
        <w:t xml:space="preserve"> softvér</w:t>
      </w:r>
      <w:r w:rsidR="00133B90">
        <w:rPr>
          <w:color w:val="000000"/>
        </w:rPr>
        <w:t xml:space="preserve"> a dokumentáciu zvyčajne s </w:t>
      </w:r>
      <w:proofErr w:type="spellStart"/>
      <w:r w:rsidR="00133B90">
        <w:rPr>
          <w:color w:val="000000"/>
        </w:rPr>
        <w:t>preexistentným</w:t>
      </w:r>
      <w:proofErr w:type="spellEnd"/>
      <w:r w:rsidR="00133B90">
        <w:rPr>
          <w:color w:val="000000"/>
        </w:rPr>
        <w:t xml:space="preserve"> softvérom poskytovanú (návody na použitie a pod.)</w:t>
      </w:r>
      <w:r w:rsidRPr="00C851ED">
        <w:rPr>
          <w:color w:val="000000"/>
        </w:rPr>
        <w:t xml:space="preserve">. </w:t>
      </w:r>
      <w:bookmarkEnd w:id="50"/>
    </w:p>
    <w:p w14:paraId="18238352" w14:textId="240A2CC1" w:rsidR="00AE29D7" w:rsidRPr="004E2CC1" w:rsidRDefault="00AE29D7" w:rsidP="00DC5CB8">
      <w:pPr>
        <w:pStyle w:val="Odsekzoznamu"/>
        <w:tabs>
          <w:tab w:val="clear" w:pos="540"/>
        </w:tabs>
        <w:ind w:left="709" w:hanging="709"/>
      </w:pPr>
      <w:r w:rsidRPr="004E2CC1">
        <w:rPr>
          <w:color w:val="000000" w:themeColor="text1"/>
        </w:rPr>
        <w:t xml:space="preserve">Zhotoviteľ je povinný zabezpečiť vydanie (registráciu) licencií, resp. sublicencií k autorským dielam podľa odsekov </w:t>
      </w:r>
      <w:r w:rsidRPr="004E2CC1">
        <w:rPr>
          <w:color w:val="000000" w:themeColor="text1"/>
        </w:rPr>
        <w:fldChar w:fldCharType="begin"/>
      </w:r>
      <w:r w:rsidRPr="004E2CC1">
        <w:rPr>
          <w:color w:val="000000" w:themeColor="text1"/>
        </w:rPr>
        <w:instrText xml:space="preserve"> REF _Ref161000914 \r \h </w:instrText>
      </w:r>
      <w:r w:rsidRPr="004E2CC1">
        <w:rPr>
          <w:color w:val="000000" w:themeColor="text1"/>
        </w:rPr>
      </w:r>
      <w:r w:rsidR="004E2CC1">
        <w:rPr>
          <w:color w:val="000000" w:themeColor="text1"/>
        </w:rPr>
        <w:instrText xml:space="preserve"> \* MERGEFORMAT </w:instrText>
      </w:r>
      <w:r w:rsidRPr="004E2CC1">
        <w:rPr>
          <w:color w:val="000000" w:themeColor="text1"/>
        </w:rPr>
        <w:fldChar w:fldCharType="separate"/>
      </w:r>
      <w:r w:rsidR="00ED51D3" w:rsidRPr="004E2CC1">
        <w:rPr>
          <w:color w:val="000000" w:themeColor="text1"/>
        </w:rPr>
        <w:t>6.10</w:t>
      </w:r>
      <w:r w:rsidRPr="004E2CC1">
        <w:rPr>
          <w:color w:val="000000" w:themeColor="text1"/>
        </w:rPr>
        <w:fldChar w:fldCharType="end"/>
      </w:r>
      <w:r w:rsidRPr="004E2CC1">
        <w:rPr>
          <w:color w:val="000000" w:themeColor="text1"/>
        </w:rPr>
        <w:t xml:space="preserve"> až </w:t>
      </w:r>
      <w:r w:rsidR="00FE1151" w:rsidRPr="004E2CC1">
        <w:rPr>
          <w:color w:val="000000" w:themeColor="text1"/>
        </w:rPr>
        <w:fldChar w:fldCharType="begin"/>
      </w:r>
      <w:r w:rsidR="00FE1151" w:rsidRPr="004E2CC1">
        <w:rPr>
          <w:color w:val="000000" w:themeColor="text1"/>
        </w:rPr>
        <w:instrText xml:space="preserve"> REF _Ref161001630 \r \h </w:instrText>
      </w:r>
      <w:r w:rsidR="00FE1151" w:rsidRPr="004E2CC1">
        <w:rPr>
          <w:color w:val="000000" w:themeColor="text1"/>
        </w:rPr>
      </w:r>
      <w:r w:rsidR="004E2CC1">
        <w:rPr>
          <w:color w:val="000000" w:themeColor="text1"/>
        </w:rPr>
        <w:instrText xml:space="preserve"> \* MERGEFORMAT </w:instrText>
      </w:r>
      <w:r w:rsidR="00FE1151" w:rsidRPr="004E2CC1">
        <w:rPr>
          <w:color w:val="000000" w:themeColor="text1"/>
        </w:rPr>
        <w:fldChar w:fldCharType="separate"/>
      </w:r>
      <w:r w:rsidR="00ED51D3" w:rsidRPr="004E2CC1">
        <w:rPr>
          <w:color w:val="000000" w:themeColor="text1"/>
        </w:rPr>
        <w:t>6.13</w:t>
      </w:r>
      <w:r w:rsidR="00FE1151" w:rsidRPr="004E2CC1">
        <w:rPr>
          <w:color w:val="000000" w:themeColor="text1"/>
        </w:rPr>
        <w:fldChar w:fldCharType="end"/>
      </w:r>
      <w:r w:rsidR="00FE1151" w:rsidRPr="004E2CC1">
        <w:rPr>
          <w:color w:val="000000" w:themeColor="text1"/>
        </w:rPr>
        <w:t xml:space="preserve"> </w:t>
      </w:r>
      <w:r w:rsidRPr="004E2CC1">
        <w:rPr>
          <w:color w:val="000000" w:themeColor="text1"/>
        </w:rPr>
        <w:t>tohto článku objednávateľovi na e-mail licencie@mhth.sk, pokiaľ objednávateľ písomne neurčí inak.</w:t>
      </w:r>
    </w:p>
    <w:p w14:paraId="48BB14C2" w14:textId="042559D2" w:rsidR="003A18AE" w:rsidRPr="00073D0C" w:rsidRDefault="003A18AE" w:rsidP="00DC5CB8">
      <w:pPr>
        <w:pStyle w:val="Odsekzoznamu"/>
        <w:tabs>
          <w:tab w:val="clear" w:pos="540"/>
        </w:tabs>
        <w:ind w:left="709" w:hanging="709"/>
      </w:pPr>
      <w:bookmarkStart w:id="51" w:name="_Ref161084813"/>
      <w:r w:rsidRPr="00B75332">
        <w:t xml:space="preserve">Zhotoviteľ je povinný </w:t>
      </w:r>
      <w:r>
        <w:t xml:space="preserve">počas celej záručnej doby </w:t>
      </w:r>
      <w:r w:rsidRPr="00B75332">
        <w:t>zabezpečovať odstraňovanie vád počítačového programu na objednávku a</w:t>
      </w:r>
      <w:r>
        <w:t> </w:t>
      </w:r>
      <w:proofErr w:type="spellStart"/>
      <w:r w:rsidRPr="00B75332">
        <w:t>preexistentného</w:t>
      </w:r>
      <w:proofErr w:type="spellEnd"/>
      <w:r w:rsidRPr="00B75332">
        <w:t xml:space="preserve"> softvéru, bezodkladne zabezpečovať a</w:t>
      </w:r>
      <w:r>
        <w:t> </w:t>
      </w:r>
      <w:r w:rsidRPr="00B75332">
        <w:t>inštalovať ich aktualizácie (aktualizáciou sa rozumie akákoľvek oprava zraniteľnosti alebo funkcionality) a</w:t>
      </w:r>
      <w:r>
        <w:t> </w:t>
      </w:r>
      <w:r w:rsidRPr="00B75332">
        <w:t>najmenej raz ročne mimo vykurovacieho obdobia vykonať profylaxiu softvéru, ktorá zahŕňa kontrolu a</w:t>
      </w:r>
      <w:r>
        <w:t> </w:t>
      </w:r>
      <w:r w:rsidRPr="00B75332">
        <w:t xml:space="preserve">čistenie hardvéru tvoriaceho súčasť diela za účelom zabezpečenia prevádzkyschopnosti zhotoveného diela, archiváciu </w:t>
      </w:r>
      <w:r w:rsidRPr="00DC6570">
        <w:t>softvéru na dátové úložisko objednávateľa, zabezpečenie a inštaláciu updatov, upgradov a patchov, aktualizáciu</w:t>
      </w:r>
      <w:r w:rsidRPr="00B75332">
        <w:t xml:space="preserve"> dokumentácie softvéru po oprave alebo úprave softvéru a</w:t>
      </w:r>
      <w:r>
        <w:t> </w:t>
      </w:r>
      <w:r w:rsidRPr="00B75332">
        <w:t>vypracovanie správy o</w:t>
      </w:r>
      <w:r>
        <w:t> </w:t>
      </w:r>
      <w:r w:rsidRPr="00B75332">
        <w:t>vykonaní profylaxie.</w:t>
      </w:r>
      <w:bookmarkEnd w:id="51"/>
      <w:r w:rsidR="00603E60">
        <w:t xml:space="preserve"> </w:t>
      </w:r>
    </w:p>
    <w:p w14:paraId="6CE3770A" w14:textId="77777777" w:rsidR="005C2856" w:rsidRPr="005C2856" w:rsidRDefault="00D75393" w:rsidP="00415CFA">
      <w:pPr>
        <w:pStyle w:val="Odsekzoznamu"/>
        <w:tabs>
          <w:tab w:val="clear" w:pos="540"/>
        </w:tabs>
        <w:ind w:left="709" w:hanging="709"/>
      </w:pPr>
      <w:bookmarkStart w:id="52" w:name="_Ref156983836"/>
      <w:r>
        <w:rPr>
          <w:color w:val="000000" w:themeColor="text1"/>
        </w:rPr>
        <w:t xml:space="preserve">Zhotoviteľ je povinný zabezpečiť, aby bol nositeľom všetkých práv k autorským dielam v rozsahu, v akom udelí objednávateľovi licencie, resp. sublicencie k autorským dielam </w:t>
      </w:r>
      <w:r w:rsidRPr="008A62F2">
        <w:rPr>
          <w:color w:val="000000" w:themeColor="text1"/>
        </w:rPr>
        <w:t xml:space="preserve">podľa </w:t>
      </w:r>
      <w:bookmarkStart w:id="53" w:name="_Hlk160197829"/>
      <w:r w:rsidRPr="008A62F2">
        <w:rPr>
          <w:color w:val="000000" w:themeColor="text1"/>
        </w:rPr>
        <w:t xml:space="preserve">odsekov </w:t>
      </w:r>
      <w:r w:rsidR="00C831A3" w:rsidRPr="008A62F2">
        <w:rPr>
          <w:color w:val="000000" w:themeColor="text1"/>
        </w:rPr>
        <w:fldChar w:fldCharType="begin"/>
      </w:r>
      <w:r w:rsidR="00C831A3" w:rsidRPr="008A62F2">
        <w:rPr>
          <w:color w:val="000000" w:themeColor="text1"/>
        </w:rPr>
        <w:instrText xml:space="preserve"> REF _Ref161000914 \r \h </w:instrText>
      </w:r>
      <w:r w:rsidR="004E1FDE" w:rsidRPr="008A62F2">
        <w:rPr>
          <w:color w:val="000000" w:themeColor="text1"/>
        </w:rPr>
        <w:instrText xml:space="preserve"> \* MERGEFORMAT </w:instrText>
      </w:r>
      <w:r w:rsidR="00C831A3" w:rsidRPr="008A62F2">
        <w:rPr>
          <w:color w:val="000000" w:themeColor="text1"/>
        </w:rPr>
      </w:r>
      <w:r w:rsidR="00C831A3" w:rsidRPr="008A62F2">
        <w:rPr>
          <w:color w:val="000000" w:themeColor="text1"/>
        </w:rPr>
        <w:fldChar w:fldCharType="separate"/>
      </w:r>
      <w:r w:rsidR="00ED51D3">
        <w:rPr>
          <w:color w:val="000000" w:themeColor="text1"/>
        </w:rPr>
        <w:t>6.10</w:t>
      </w:r>
      <w:r w:rsidR="00C831A3" w:rsidRPr="008A62F2">
        <w:rPr>
          <w:color w:val="000000" w:themeColor="text1"/>
        </w:rPr>
        <w:fldChar w:fldCharType="end"/>
      </w:r>
      <w:r w:rsidR="00C831A3" w:rsidRPr="008A62F2">
        <w:rPr>
          <w:color w:val="000000" w:themeColor="text1"/>
        </w:rPr>
        <w:t xml:space="preserve"> až </w:t>
      </w:r>
      <w:r w:rsidR="008A62F2" w:rsidRPr="008A62F2">
        <w:rPr>
          <w:color w:val="000000" w:themeColor="text1"/>
        </w:rPr>
        <w:fldChar w:fldCharType="begin"/>
      </w:r>
      <w:r w:rsidR="008A62F2" w:rsidRPr="008A62F2">
        <w:rPr>
          <w:color w:val="000000" w:themeColor="text1"/>
        </w:rPr>
        <w:instrText xml:space="preserve"> REF _Ref161001630 \r \h </w:instrText>
      </w:r>
      <w:r w:rsidR="008A62F2">
        <w:rPr>
          <w:color w:val="000000" w:themeColor="text1"/>
        </w:rPr>
        <w:instrText xml:space="preserve"> \* MERGEFORMAT </w:instrText>
      </w:r>
      <w:r w:rsidR="008A62F2" w:rsidRPr="008A62F2">
        <w:rPr>
          <w:color w:val="000000" w:themeColor="text1"/>
        </w:rPr>
      </w:r>
      <w:r w:rsidR="008A62F2" w:rsidRPr="008A62F2">
        <w:rPr>
          <w:color w:val="000000" w:themeColor="text1"/>
        </w:rPr>
        <w:fldChar w:fldCharType="separate"/>
      </w:r>
      <w:r w:rsidR="00ED51D3">
        <w:rPr>
          <w:color w:val="000000" w:themeColor="text1"/>
        </w:rPr>
        <w:t>6.13</w:t>
      </w:r>
      <w:r w:rsidR="008A62F2" w:rsidRPr="008A62F2">
        <w:rPr>
          <w:color w:val="000000" w:themeColor="text1"/>
        </w:rPr>
        <w:fldChar w:fldCharType="end"/>
      </w:r>
      <w:r w:rsidR="008A62F2" w:rsidRPr="008A62F2">
        <w:rPr>
          <w:color w:val="000000" w:themeColor="text1"/>
        </w:rPr>
        <w:t xml:space="preserve"> </w:t>
      </w:r>
      <w:r w:rsidRPr="008A62F2">
        <w:rPr>
          <w:color w:val="000000" w:themeColor="text1"/>
        </w:rPr>
        <w:t>tohto článku</w:t>
      </w:r>
      <w:bookmarkEnd w:id="53"/>
      <w:r w:rsidRPr="008A62F2">
        <w:rPr>
          <w:color w:val="000000" w:themeColor="text1"/>
        </w:rPr>
        <w:t>,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w:t>
      </w:r>
      <w:r w:rsidR="00561AA2" w:rsidRPr="008A62F2">
        <w:rPr>
          <w:color w:val="000000" w:themeColor="text1"/>
        </w:rPr>
        <w:t>.</w:t>
      </w:r>
    </w:p>
    <w:p w14:paraId="6FED5315" w14:textId="28F3A9B8" w:rsidR="00B75332" w:rsidRPr="003E7FBB" w:rsidRDefault="00561AA2" w:rsidP="00415CFA">
      <w:pPr>
        <w:pStyle w:val="Odsekzoznamu"/>
        <w:tabs>
          <w:tab w:val="clear" w:pos="540"/>
        </w:tabs>
        <w:ind w:left="709" w:hanging="709"/>
      </w:pPr>
      <w:r w:rsidRPr="008A62F2">
        <w:rPr>
          <w:color w:val="000000" w:themeColor="text1"/>
        </w:rPr>
        <w:t>V</w:t>
      </w:r>
      <w:r w:rsidR="00D82928" w:rsidRPr="008A62F2">
        <w:rPr>
          <w:color w:val="000000" w:themeColor="text1"/>
        </w:rPr>
        <w:t xml:space="preserve">šetky </w:t>
      </w:r>
      <w:r w:rsidRPr="008A62F2">
        <w:rPr>
          <w:color w:val="000000" w:themeColor="text1"/>
        </w:rPr>
        <w:t xml:space="preserve">náklady </w:t>
      </w:r>
      <w:r w:rsidR="00D82928" w:rsidRPr="008A62F2">
        <w:rPr>
          <w:color w:val="000000" w:themeColor="text1"/>
        </w:rPr>
        <w:t>spojené s</w:t>
      </w:r>
      <w:r w:rsidRPr="008A62F2">
        <w:rPr>
          <w:color w:val="000000" w:themeColor="text1"/>
        </w:rPr>
        <w:t xml:space="preserve"> plnením povinností zhotoviteľa podľa odsekov </w:t>
      </w:r>
      <w:r w:rsidR="001D6CE5" w:rsidRPr="008A62F2">
        <w:rPr>
          <w:color w:val="000000" w:themeColor="text1"/>
        </w:rPr>
        <w:fldChar w:fldCharType="begin"/>
      </w:r>
      <w:r w:rsidR="001D6CE5" w:rsidRPr="008A62F2">
        <w:rPr>
          <w:color w:val="000000" w:themeColor="text1"/>
        </w:rPr>
        <w:instrText xml:space="preserve"> REF _Ref161000914 \r \h </w:instrText>
      </w:r>
      <w:r w:rsidR="00415CFA" w:rsidRPr="008A62F2">
        <w:rPr>
          <w:color w:val="000000" w:themeColor="text1"/>
        </w:rPr>
        <w:instrText xml:space="preserve"> \* MERGEFORMAT </w:instrText>
      </w:r>
      <w:r w:rsidR="001D6CE5" w:rsidRPr="008A62F2">
        <w:rPr>
          <w:color w:val="000000" w:themeColor="text1"/>
        </w:rPr>
      </w:r>
      <w:r w:rsidR="001D6CE5" w:rsidRPr="008A62F2">
        <w:rPr>
          <w:color w:val="000000" w:themeColor="text1"/>
        </w:rPr>
        <w:fldChar w:fldCharType="separate"/>
      </w:r>
      <w:r w:rsidR="00ED51D3">
        <w:rPr>
          <w:color w:val="000000" w:themeColor="text1"/>
        </w:rPr>
        <w:t>6.10</w:t>
      </w:r>
      <w:r w:rsidR="001D6CE5" w:rsidRPr="008A62F2">
        <w:rPr>
          <w:color w:val="000000" w:themeColor="text1"/>
        </w:rPr>
        <w:fldChar w:fldCharType="end"/>
      </w:r>
      <w:r w:rsidR="001D6CE5" w:rsidRPr="008A62F2">
        <w:rPr>
          <w:color w:val="000000" w:themeColor="text1"/>
        </w:rPr>
        <w:t xml:space="preserve"> až </w:t>
      </w:r>
      <w:r w:rsidR="005C2856" w:rsidRPr="008A62F2">
        <w:rPr>
          <w:color w:val="000000" w:themeColor="text1"/>
        </w:rPr>
        <w:fldChar w:fldCharType="begin"/>
      </w:r>
      <w:r w:rsidR="005C2856" w:rsidRPr="008A62F2">
        <w:rPr>
          <w:color w:val="000000" w:themeColor="text1"/>
        </w:rPr>
        <w:instrText xml:space="preserve"> REF _Ref156983836 \r \h </w:instrText>
      </w:r>
      <w:r w:rsidR="005C2856">
        <w:rPr>
          <w:color w:val="000000" w:themeColor="text1"/>
        </w:rPr>
        <w:instrText xml:space="preserve"> \* MERGEFORMAT </w:instrText>
      </w:r>
      <w:r w:rsidR="005C2856" w:rsidRPr="008A62F2">
        <w:rPr>
          <w:color w:val="000000" w:themeColor="text1"/>
        </w:rPr>
      </w:r>
      <w:r w:rsidR="005C2856" w:rsidRPr="008A62F2">
        <w:rPr>
          <w:color w:val="000000" w:themeColor="text1"/>
        </w:rPr>
        <w:fldChar w:fldCharType="separate"/>
      </w:r>
      <w:r w:rsidR="005C2856">
        <w:rPr>
          <w:color w:val="000000" w:themeColor="text1"/>
        </w:rPr>
        <w:t>6.16</w:t>
      </w:r>
      <w:r w:rsidR="005C2856" w:rsidRPr="008A62F2">
        <w:rPr>
          <w:color w:val="000000" w:themeColor="text1"/>
        </w:rPr>
        <w:fldChar w:fldCharType="end"/>
      </w:r>
      <w:r w:rsidR="005C2856" w:rsidRPr="008A62F2">
        <w:rPr>
          <w:color w:val="000000" w:themeColor="text1"/>
        </w:rPr>
        <w:t xml:space="preserve"> </w:t>
      </w:r>
      <w:r w:rsidR="001D6CE5" w:rsidRPr="008A62F2">
        <w:rPr>
          <w:color w:val="000000" w:themeColor="text1"/>
        </w:rPr>
        <w:t xml:space="preserve"> tohto článku </w:t>
      </w:r>
      <w:r w:rsidR="002C387A" w:rsidRPr="008A62F2">
        <w:rPr>
          <w:color w:val="000000" w:themeColor="text1"/>
        </w:rPr>
        <w:t>sú obsiahnuté v cene za dielo</w:t>
      </w:r>
      <w:r w:rsidR="00D75393" w:rsidRPr="008A62F2">
        <w:rPr>
          <w:color w:val="000000" w:themeColor="text1"/>
        </w:rPr>
        <w:t xml:space="preserve">. Objednávateľ je oprávnený domáhať sa uspokojenia svojich nárokov vyplývajúcich z porušenia odsekov </w:t>
      </w:r>
      <w:r w:rsidR="00FF0209" w:rsidRPr="008A62F2">
        <w:rPr>
          <w:color w:val="000000" w:themeColor="text1"/>
        </w:rPr>
        <w:fldChar w:fldCharType="begin"/>
      </w:r>
      <w:r w:rsidR="00FF0209" w:rsidRPr="008A62F2">
        <w:rPr>
          <w:color w:val="000000" w:themeColor="text1"/>
        </w:rPr>
        <w:instrText xml:space="preserve"> REF _Ref161000914 \r \h </w:instrText>
      </w:r>
      <w:r w:rsidR="004E1FDE" w:rsidRPr="008A62F2">
        <w:rPr>
          <w:color w:val="000000" w:themeColor="text1"/>
        </w:rPr>
        <w:instrText xml:space="preserve"> \* MERGEFORMAT </w:instrText>
      </w:r>
      <w:r w:rsidR="00FF0209" w:rsidRPr="008A62F2">
        <w:rPr>
          <w:color w:val="000000" w:themeColor="text1"/>
        </w:rPr>
      </w:r>
      <w:r w:rsidR="00FF0209" w:rsidRPr="008A62F2">
        <w:rPr>
          <w:color w:val="000000" w:themeColor="text1"/>
        </w:rPr>
        <w:fldChar w:fldCharType="separate"/>
      </w:r>
      <w:r w:rsidR="00ED51D3">
        <w:rPr>
          <w:color w:val="000000" w:themeColor="text1"/>
        </w:rPr>
        <w:t>6.10</w:t>
      </w:r>
      <w:r w:rsidR="00FF0209" w:rsidRPr="008A62F2">
        <w:rPr>
          <w:color w:val="000000" w:themeColor="text1"/>
        </w:rPr>
        <w:fldChar w:fldCharType="end"/>
      </w:r>
      <w:r w:rsidR="00FF0209" w:rsidRPr="008A62F2">
        <w:rPr>
          <w:color w:val="000000" w:themeColor="text1"/>
        </w:rPr>
        <w:t xml:space="preserve"> až </w:t>
      </w:r>
      <w:r w:rsidR="000C5357" w:rsidRPr="008A62F2">
        <w:rPr>
          <w:color w:val="000000" w:themeColor="text1"/>
        </w:rPr>
        <w:fldChar w:fldCharType="begin"/>
      </w:r>
      <w:r w:rsidR="000C5357" w:rsidRPr="008A62F2">
        <w:rPr>
          <w:color w:val="000000" w:themeColor="text1"/>
        </w:rPr>
        <w:instrText xml:space="preserve"> REF _Ref156983836 \r \h </w:instrText>
      </w:r>
      <w:r w:rsidR="008A62F2">
        <w:rPr>
          <w:color w:val="000000" w:themeColor="text1"/>
        </w:rPr>
        <w:instrText xml:space="preserve"> \* MERGEFORMAT </w:instrText>
      </w:r>
      <w:r w:rsidR="000C5357" w:rsidRPr="008A62F2">
        <w:rPr>
          <w:color w:val="000000" w:themeColor="text1"/>
        </w:rPr>
      </w:r>
      <w:r w:rsidR="000C5357" w:rsidRPr="008A62F2">
        <w:rPr>
          <w:color w:val="000000" w:themeColor="text1"/>
        </w:rPr>
        <w:fldChar w:fldCharType="separate"/>
      </w:r>
      <w:r w:rsidR="00ED51D3">
        <w:rPr>
          <w:color w:val="000000" w:themeColor="text1"/>
        </w:rPr>
        <w:t>6.16</w:t>
      </w:r>
      <w:r w:rsidR="000C5357" w:rsidRPr="008A62F2">
        <w:rPr>
          <w:color w:val="000000" w:themeColor="text1"/>
        </w:rPr>
        <w:fldChar w:fldCharType="end"/>
      </w:r>
      <w:r w:rsidR="00D75393" w:rsidRPr="008A62F2">
        <w:rPr>
          <w:color w:val="000000" w:themeColor="text1"/>
        </w:rPr>
        <w:t xml:space="preserve"> tohto článku</w:t>
      </w:r>
      <w:r w:rsidR="00D75393">
        <w:rPr>
          <w:color w:val="000000" w:themeColor="text1"/>
        </w:rPr>
        <w:t xml:space="preserve"> voči zhotoviteľovi bez časového obmedzenia, a to aj po uplynutí záručnej doby.</w:t>
      </w:r>
      <w:bookmarkEnd w:id="52"/>
    </w:p>
    <w:p w14:paraId="7F8F39C4" w14:textId="77777777" w:rsidR="007E5A81" w:rsidRPr="00C851ED" w:rsidRDefault="007E5A81" w:rsidP="00DC5CB8">
      <w:pPr>
        <w:pStyle w:val="Nadpis1"/>
        <w:tabs>
          <w:tab w:val="clear" w:pos="705"/>
        </w:tabs>
        <w:ind w:left="709" w:hanging="709"/>
      </w:pPr>
      <w:bookmarkStart w:id="54" w:name="_Ref149305723"/>
      <w:r w:rsidRPr="00C851ED">
        <w:t>PODMIENKY VYKONÁVANIA DIELA</w:t>
      </w:r>
      <w:bookmarkEnd w:id="54"/>
    </w:p>
    <w:p w14:paraId="34A7FF94" w14:textId="77777777" w:rsidR="007E5A81" w:rsidRPr="00C851ED" w:rsidRDefault="007E5A81" w:rsidP="00DC5CB8">
      <w:pPr>
        <w:pStyle w:val="Odsekzoznamu"/>
        <w:tabs>
          <w:tab w:val="clear" w:pos="540"/>
        </w:tabs>
        <w:ind w:left="709" w:hanging="709"/>
      </w:pPr>
      <w:bookmarkStart w:id="55" w:name="_Ref150855031"/>
      <w:r w:rsidRPr="00C851ED">
        <w:t>Zhotoviteľ je povinný vykonať dielo s odbornou starostlivosťou, riadne a včas a tak, aby bolo vykonané v súlade:</w:t>
      </w:r>
      <w:bookmarkEnd w:id="55"/>
    </w:p>
    <w:p w14:paraId="2C049B05" w14:textId="77777777" w:rsidR="006E1503" w:rsidRPr="00C851ED" w:rsidRDefault="006E1503" w:rsidP="00705FD0">
      <w:pPr>
        <w:pStyle w:val="Psmeno"/>
        <w:numPr>
          <w:ilvl w:val="0"/>
          <w:numId w:val="40"/>
        </w:numPr>
        <w:spacing w:after="0"/>
        <w:ind w:left="1134" w:hanging="425"/>
        <w:contextualSpacing w:val="0"/>
      </w:pPr>
      <w:r w:rsidRPr="00C851ED">
        <w:t>so všeobecne záväznými právnymi predpismi,</w:t>
      </w:r>
    </w:p>
    <w:p w14:paraId="47BBE8E1" w14:textId="77777777" w:rsidR="006E1503" w:rsidRPr="00C851ED" w:rsidRDefault="006E1503" w:rsidP="00705FD0">
      <w:pPr>
        <w:pStyle w:val="Psmeno"/>
        <w:numPr>
          <w:ilvl w:val="0"/>
          <w:numId w:val="40"/>
        </w:numPr>
        <w:spacing w:after="0"/>
        <w:ind w:left="1134" w:hanging="425"/>
        <w:contextualSpacing w:val="0"/>
      </w:pPr>
      <w:r w:rsidRPr="00C851ED">
        <w:t>s technickými normami, aj keď nie sú právne záväzné,</w:t>
      </w:r>
    </w:p>
    <w:p w14:paraId="0EE1E652" w14:textId="77777777" w:rsidR="006E1503" w:rsidRPr="00C851ED" w:rsidRDefault="006E1503" w:rsidP="00705FD0">
      <w:pPr>
        <w:pStyle w:val="Psmeno"/>
        <w:numPr>
          <w:ilvl w:val="0"/>
          <w:numId w:val="40"/>
        </w:numPr>
        <w:spacing w:after="0"/>
        <w:ind w:left="1134" w:hanging="425"/>
        <w:contextualSpacing w:val="0"/>
      </w:pPr>
      <w:r w:rsidRPr="00C851ED">
        <w:t>so stavebným povolením a ostatnými rozhodnutiami, ktoré sa vzťahujú na vykonávané dielo,</w:t>
      </w:r>
    </w:p>
    <w:p w14:paraId="0B4D7E75" w14:textId="77777777" w:rsidR="006E1503" w:rsidRPr="00C851ED" w:rsidRDefault="006E1503" w:rsidP="00705FD0">
      <w:pPr>
        <w:pStyle w:val="Psmeno"/>
        <w:numPr>
          <w:ilvl w:val="0"/>
          <w:numId w:val="40"/>
        </w:numPr>
        <w:spacing w:after="0"/>
        <w:ind w:left="1134" w:hanging="425"/>
        <w:contextualSpacing w:val="0"/>
      </w:pPr>
      <w:r w:rsidRPr="00C851ED">
        <w:t>s touto zmluvou vrátane jej príloh, podkladovej dokumentácie a prípadných zmien,</w:t>
      </w:r>
    </w:p>
    <w:p w14:paraId="36F8F77E" w14:textId="77777777" w:rsidR="006E1503" w:rsidRPr="00C851ED" w:rsidRDefault="006E1503" w:rsidP="00705FD0">
      <w:pPr>
        <w:pStyle w:val="Psmeno"/>
        <w:numPr>
          <w:ilvl w:val="0"/>
          <w:numId w:val="40"/>
        </w:numPr>
        <w:spacing w:after="0"/>
        <w:ind w:left="1134" w:hanging="425"/>
        <w:contextualSpacing w:val="0"/>
      </w:pPr>
      <w:r w:rsidRPr="00C851ED">
        <w:t>so súťažnými podkladmi,</w:t>
      </w:r>
    </w:p>
    <w:p w14:paraId="083B5DF7" w14:textId="77777777" w:rsidR="006E1503" w:rsidRPr="00C851ED" w:rsidRDefault="006E1503" w:rsidP="00705FD0">
      <w:pPr>
        <w:pStyle w:val="Psmeno"/>
        <w:numPr>
          <w:ilvl w:val="0"/>
          <w:numId w:val="40"/>
        </w:numPr>
        <w:spacing w:after="0"/>
        <w:ind w:left="1134" w:hanging="425"/>
        <w:contextualSpacing w:val="0"/>
      </w:pPr>
      <w:r w:rsidRPr="00C851ED">
        <w:t>s ponukou,</w:t>
      </w:r>
    </w:p>
    <w:p w14:paraId="68908141" w14:textId="77777777" w:rsidR="006E1503" w:rsidRPr="00C851ED" w:rsidRDefault="006E1503" w:rsidP="00705FD0">
      <w:pPr>
        <w:pStyle w:val="Psmeno"/>
        <w:numPr>
          <w:ilvl w:val="0"/>
          <w:numId w:val="40"/>
        </w:numPr>
        <w:spacing w:after="0"/>
        <w:ind w:left="1134" w:hanging="425"/>
        <w:contextualSpacing w:val="0"/>
      </w:pPr>
      <w:r w:rsidRPr="00C851ED">
        <w:t>so schváleným harmonogramom,</w:t>
      </w:r>
    </w:p>
    <w:p w14:paraId="0ABB811E" w14:textId="77777777" w:rsidR="006E1503" w:rsidRPr="00C851ED" w:rsidRDefault="006E1503" w:rsidP="00705FD0">
      <w:pPr>
        <w:pStyle w:val="Psmeno"/>
        <w:numPr>
          <w:ilvl w:val="0"/>
          <w:numId w:val="40"/>
        </w:numPr>
        <w:spacing w:after="0"/>
        <w:ind w:left="1134" w:hanging="425"/>
        <w:contextualSpacing w:val="0"/>
      </w:pPr>
      <w:r w:rsidRPr="00C851ED">
        <w:t>so schválenou projektovou dokumentáciou vrátane jej prípadných zmien,</w:t>
      </w:r>
    </w:p>
    <w:p w14:paraId="565521F5" w14:textId="77777777" w:rsidR="007E5A81" w:rsidRPr="00C851ED" w:rsidRDefault="006E1503" w:rsidP="00C82B69">
      <w:pPr>
        <w:pStyle w:val="Psmeno"/>
        <w:numPr>
          <w:ilvl w:val="0"/>
          <w:numId w:val="40"/>
        </w:numPr>
        <w:ind w:left="1134" w:hanging="425"/>
        <w:contextualSpacing w:val="0"/>
      </w:pPr>
      <w:r w:rsidRPr="00C851ED">
        <w:t>so schváleným výkazom výmer vrátane jeho prípadných zmien</w:t>
      </w:r>
      <w:r w:rsidR="007675BE">
        <w:t>.</w:t>
      </w:r>
    </w:p>
    <w:p w14:paraId="1B04877A" w14:textId="52FDB862" w:rsidR="006E1503" w:rsidRPr="00C851ED" w:rsidRDefault="006E1503" w:rsidP="00DC5CB8">
      <w:pPr>
        <w:pStyle w:val="Odsekzoznamu"/>
        <w:tabs>
          <w:tab w:val="clear" w:pos="540"/>
        </w:tabs>
        <w:ind w:left="709" w:hanging="709"/>
      </w:pPr>
      <w:r w:rsidRPr="00C851ED">
        <w:lastRenderedPageBreak/>
        <w:t xml:space="preserve">Nedotýkajúc sa ustanovenia odseku </w:t>
      </w:r>
      <w:r w:rsidR="000205F8">
        <w:fldChar w:fldCharType="begin"/>
      </w:r>
      <w:r w:rsidR="000205F8">
        <w:instrText xml:space="preserve"> REF _Ref150855031 \r \h </w:instrText>
      </w:r>
      <w:r w:rsidR="000205F8">
        <w:fldChar w:fldCharType="separate"/>
      </w:r>
      <w:r w:rsidR="00ED51D3">
        <w:t>7.1</w:t>
      </w:r>
      <w:r w:rsidR="000205F8">
        <w:fldChar w:fldCharType="end"/>
      </w:r>
      <w:r w:rsidR="000205F8">
        <w:t xml:space="preserve"> </w:t>
      </w:r>
      <w:r w:rsidRPr="00C851ED">
        <w:t>tohto článku, zhotoviteľ je povinný zabezpečiť, aby materiál spĺňal najmä požiadavky vyplývajúce</w:t>
      </w:r>
    </w:p>
    <w:p w14:paraId="17CE1423" w14:textId="77777777" w:rsidR="006E1503" w:rsidRPr="00C851ED" w:rsidRDefault="006E1503" w:rsidP="00705FD0">
      <w:pPr>
        <w:pStyle w:val="Odsekzoznamu"/>
        <w:numPr>
          <w:ilvl w:val="0"/>
          <w:numId w:val="50"/>
        </w:numPr>
        <w:spacing w:after="100" w:afterAutospacing="1"/>
        <w:ind w:left="1066" w:hanging="357"/>
      </w:pPr>
      <w:r w:rsidRPr="00C851ED">
        <w:t>zo zákona č. 56/2018 Z. z. o posudzovaní zhody výrobku, sprístupňovaní určeného výrobku na trhu a o zmene a doplnení niektorých zákonov v znení neskorších predpisov alebo rovnocennou právnou úpravou členského štátu,</w:t>
      </w:r>
    </w:p>
    <w:p w14:paraId="57E73AC3" w14:textId="77777777" w:rsidR="006E1503" w:rsidRPr="00C851ED" w:rsidRDefault="006E1503" w:rsidP="00420773">
      <w:pPr>
        <w:pStyle w:val="Odsekzoznamu"/>
        <w:numPr>
          <w:ilvl w:val="0"/>
          <w:numId w:val="50"/>
        </w:numPr>
      </w:pPr>
      <w:r w:rsidRPr="00C851ED">
        <w:t>a ak je to relevantné, aj zo zákona č. 133/2013 Z. z. o stavebných výrobkoch a o zmene a</w:t>
      </w:r>
      <w:r w:rsidR="000205F8">
        <w:t> </w:t>
      </w:r>
      <w:r w:rsidRPr="00C851ED">
        <w:t>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5CC61F95" w14:textId="77777777" w:rsidR="006E1503" w:rsidRPr="00C851ED" w:rsidRDefault="006E1503" w:rsidP="007675BE">
      <w:pPr>
        <w:pStyle w:val="Odsekzoznamu"/>
        <w:numPr>
          <w:ilvl w:val="0"/>
          <w:numId w:val="0"/>
        </w:numPr>
        <w:ind w:left="709"/>
        <w:rPr>
          <w:bCs/>
        </w:rPr>
      </w:pPr>
      <w:r w:rsidRPr="00C851ED">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37B681AE" w14:textId="77777777" w:rsidR="006E1503" w:rsidRPr="00C851ED" w:rsidRDefault="006E1503" w:rsidP="00DC5CB8">
      <w:pPr>
        <w:pStyle w:val="Odsekzoznamu"/>
        <w:tabs>
          <w:tab w:val="clear" w:pos="540"/>
        </w:tabs>
        <w:ind w:left="709" w:hanging="709"/>
      </w:pPr>
      <w:r w:rsidRPr="00C851ED">
        <w:t>Zhotoviteľ sa zaväzuje zabezpečiť na svoje náklady:</w:t>
      </w:r>
    </w:p>
    <w:p w14:paraId="6F99AEEC" w14:textId="77777777" w:rsidR="006E1503" w:rsidRPr="00C851ED" w:rsidRDefault="006E1503" w:rsidP="00705FD0">
      <w:pPr>
        <w:pStyle w:val="Psmeno"/>
        <w:numPr>
          <w:ilvl w:val="0"/>
          <w:numId w:val="39"/>
        </w:numPr>
        <w:spacing w:after="0"/>
        <w:ind w:left="1134" w:hanging="425"/>
        <w:contextualSpacing w:val="0"/>
      </w:pPr>
      <w:r w:rsidRPr="00C851ED">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sidR="007675BE">
        <w:t>;</w:t>
      </w:r>
    </w:p>
    <w:p w14:paraId="75D89535" w14:textId="77777777" w:rsidR="006E1503" w:rsidRPr="00C851ED" w:rsidRDefault="006E1503" w:rsidP="00705FD0">
      <w:pPr>
        <w:pStyle w:val="Psmeno"/>
        <w:numPr>
          <w:ilvl w:val="0"/>
          <w:numId w:val="39"/>
        </w:numPr>
        <w:spacing w:after="0"/>
        <w:ind w:left="1134" w:hanging="425"/>
        <w:contextualSpacing w:val="0"/>
      </w:pPr>
      <w:r w:rsidRPr="00C851ED">
        <w:t>zabezpečenie staveniska a jeho oplotenie, resp. výstražné označenie tak, aby na stavenisko mohli vstupovať okrem zhotoviteľa iba zodpovední zamestnanci a spolupracujúce osoby objednávateľa a kontrolné orgány verejnej správy</w:t>
      </w:r>
      <w:r w:rsidR="007675BE">
        <w:t>;</w:t>
      </w:r>
    </w:p>
    <w:p w14:paraId="10E10DAA" w14:textId="77777777" w:rsidR="006E1503" w:rsidRPr="00C851ED" w:rsidRDefault="006E1503" w:rsidP="00705FD0">
      <w:pPr>
        <w:pStyle w:val="Psmeno"/>
        <w:numPr>
          <w:ilvl w:val="0"/>
          <w:numId w:val="39"/>
        </w:numPr>
        <w:spacing w:after="0"/>
        <w:ind w:left="1134" w:hanging="425"/>
        <w:contextualSpacing w:val="0"/>
      </w:pPr>
      <w:r w:rsidRPr="00C851ED">
        <w:t>označenie staveniska údajmi o stavbe a o účastníkoch výstavby v rozsahu vyplývajúcom zo všeobecne záväzných právnych predpisov</w:t>
      </w:r>
      <w:r w:rsidR="007675BE">
        <w:t>;</w:t>
      </w:r>
    </w:p>
    <w:p w14:paraId="24D5EC88" w14:textId="77777777" w:rsidR="006E1503" w:rsidRPr="00C851ED" w:rsidRDefault="006E1503" w:rsidP="00705FD0">
      <w:pPr>
        <w:pStyle w:val="Psmeno"/>
        <w:numPr>
          <w:ilvl w:val="0"/>
          <w:numId w:val="39"/>
        </w:numPr>
        <w:spacing w:after="0"/>
        <w:ind w:left="1134" w:hanging="425"/>
        <w:contextualSpacing w:val="0"/>
      </w:pPr>
      <w:r w:rsidRPr="00C851ED">
        <w:t>udržiavanie poriadku a čistoty na stavenisku a v jeho bezprostrednom okolí a na používaných inžinierskych sieťach a odstraňovanie odpadov a nečistoty vzniknutých pri vykonávaní diela</w:t>
      </w:r>
      <w:r w:rsidR="007675BE">
        <w:t>;</w:t>
      </w:r>
    </w:p>
    <w:p w14:paraId="3DDFD29B" w14:textId="77777777" w:rsidR="006E1503" w:rsidRPr="00C851ED" w:rsidRDefault="006E1503" w:rsidP="00705FD0">
      <w:pPr>
        <w:pStyle w:val="Psmeno"/>
        <w:numPr>
          <w:ilvl w:val="0"/>
          <w:numId w:val="39"/>
        </w:numPr>
        <w:spacing w:after="0"/>
        <w:ind w:left="1134" w:hanging="425"/>
        <w:contextualSpacing w:val="0"/>
      </w:pPr>
      <w:r w:rsidRPr="00C851ED">
        <w:t>vytýčenie základných smerových a výškových bodov s presne vymedzenými a označenými hranicami staveniska</w:t>
      </w:r>
      <w:r w:rsidR="007675BE">
        <w:t>;</w:t>
      </w:r>
    </w:p>
    <w:p w14:paraId="4E9F5CCC" w14:textId="77777777" w:rsidR="006E1503" w:rsidRPr="00C851ED" w:rsidRDefault="006E1503" w:rsidP="00705FD0">
      <w:pPr>
        <w:pStyle w:val="Psmeno"/>
        <w:numPr>
          <w:ilvl w:val="0"/>
          <w:numId w:val="39"/>
        </w:numPr>
        <w:spacing w:after="0"/>
        <w:ind w:left="1134" w:hanging="425"/>
        <w:contextualSpacing w:val="0"/>
      </w:pPr>
      <w:r w:rsidRPr="00C851ED">
        <w:t>napojenia na zdroj elektrickej energie, na odberný bod vody, na kanalizáciu a na ostatné médiá potrebné k riadnemu vykonaniu diela</w:t>
      </w:r>
      <w:r w:rsidR="007675BE">
        <w:t>;</w:t>
      </w:r>
    </w:p>
    <w:p w14:paraId="52B7EBCE" w14:textId="77777777" w:rsidR="006E1503" w:rsidRPr="00C851ED" w:rsidRDefault="006E1503" w:rsidP="00705FD0">
      <w:pPr>
        <w:pStyle w:val="Psmeno"/>
        <w:numPr>
          <w:ilvl w:val="0"/>
          <w:numId w:val="39"/>
        </w:numPr>
        <w:spacing w:after="0"/>
        <w:ind w:left="1134" w:hanging="425"/>
        <w:contextualSpacing w:val="0"/>
      </w:pPr>
      <w:r w:rsidRPr="00C851ED">
        <w:t>bezpečnosť a ochranu zdravia pri práci zamestnancov na stavenisku</w:t>
      </w:r>
      <w:r w:rsidR="007675BE">
        <w:t>;</w:t>
      </w:r>
    </w:p>
    <w:p w14:paraId="74DE14AD" w14:textId="77777777" w:rsidR="006E1503" w:rsidRPr="00C851ED" w:rsidRDefault="006E1503" w:rsidP="00705FD0">
      <w:pPr>
        <w:pStyle w:val="Psmeno"/>
        <w:numPr>
          <w:ilvl w:val="0"/>
          <w:numId w:val="39"/>
        </w:numPr>
        <w:spacing w:after="0"/>
        <w:ind w:left="1134" w:hanging="425"/>
        <w:contextualSpacing w:val="0"/>
      </w:pPr>
      <w:r w:rsidRPr="00C851ED">
        <w:t>skládky stavebných odpadov a</w:t>
      </w:r>
      <w:r w:rsidR="007675BE">
        <w:t> </w:t>
      </w:r>
      <w:proofErr w:type="spellStart"/>
      <w:r w:rsidRPr="00C851ED">
        <w:t>sute</w:t>
      </w:r>
      <w:proofErr w:type="spellEnd"/>
      <w:r w:rsidR="007675BE">
        <w:t>;</w:t>
      </w:r>
    </w:p>
    <w:p w14:paraId="06CC1EB2" w14:textId="77777777" w:rsidR="006E1503" w:rsidRPr="00C851ED" w:rsidRDefault="006E1503" w:rsidP="00705FD0">
      <w:pPr>
        <w:pStyle w:val="Psmeno"/>
        <w:numPr>
          <w:ilvl w:val="0"/>
          <w:numId w:val="39"/>
        </w:numPr>
        <w:spacing w:after="0"/>
        <w:ind w:left="1134" w:hanging="425"/>
        <w:contextualSpacing w:val="0"/>
      </w:pPr>
      <w:r w:rsidRPr="00C851ED">
        <w:t>dopravu a skladovanie všetkých materiálov a technického vybavenia a ich presun zo skladu alebo iného miesta uloženia na stavenisko</w:t>
      </w:r>
      <w:r w:rsidR="007675BE">
        <w:t>;</w:t>
      </w:r>
    </w:p>
    <w:p w14:paraId="5FC2513A" w14:textId="77777777" w:rsidR="006E1503" w:rsidRPr="00C851ED" w:rsidRDefault="006E1503" w:rsidP="00705FD0">
      <w:pPr>
        <w:pStyle w:val="Psmeno"/>
        <w:numPr>
          <w:ilvl w:val="0"/>
          <w:numId w:val="39"/>
        </w:numPr>
        <w:spacing w:after="0"/>
        <w:ind w:left="1134" w:hanging="425"/>
        <w:contextualSpacing w:val="0"/>
      </w:pPr>
      <w:r w:rsidRPr="00C851ED">
        <w:t>všetko potrebné technické vybavenie</w:t>
      </w:r>
      <w:r w:rsidR="007675BE">
        <w:t>;</w:t>
      </w:r>
    </w:p>
    <w:p w14:paraId="3CB3119C" w14:textId="77777777" w:rsidR="006E1503" w:rsidRPr="00C851ED" w:rsidRDefault="006E1503" w:rsidP="00705FD0">
      <w:pPr>
        <w:pStyle w:val="Psmeno"/>
        <w:numPr>
          <w:ilvl w:val="0"/>
          <w:numId w:val="39"/>
        </w:numPr>
        <w:spacing w:after="0"/>
        <w:ind w:left="1134" w:hanging="425"/>
        <w:contextualSpacing w:val="0"/>
      </w:pPr>
      <w:r w:rsidRPr="00C851ED">
        <w:t>účasť zodpovedných zástupcov a zamestnancov na kontrolných dňoch a pri kontrole všetkých prác, ktoré majú byť v priebehu ďalšieho vykonávania diela zakryté alebo sa stanú neprístupnými</w:t>
      </w:r>
      <w:r w:rsidR="007675BE">
        <w:t>;</w:t>
      </w:r>
    </w:p>
    <w:p w14:paraId="3CB76AF5" w14:textId="77777777" w:rsidR="006E1503" w:rsidRPr="00C851ED" w:rsidRDefault="006E1503" w:rsidP="00705FD0">
      <w:pPr>
        <w:pStyle w:val="Psmeno"/>
        <w:numPr>
          <w:ilvl w:val="0"/>
          <w:numId w:val="39"/>
        </w:numPr>
        <w:spacing w:after="0"/>
        <w:ind w:left="1134" w:hanging="425"/>
        <w:contextualSpacing w:val="0"/>
      </w:pPr>
      <w:r w:rsidRPr="00C851ED">
        <w:t>okamžité odstraňovanie vád a odchýlok vykonávaného diela od projektovej dokumentácie zistených pri kontrolách a kontrolných dňoch počas vykonávania diela</w:t>
      </w:r>
      <w:r w:rsidR="007675BE">
        <w:t>;</w:t>
      </w:r>
    </w:p>
    <w:p w14:paraId="638F1850" w14:textId="77777777" w:rsidR="006E1503" w:rsidRPr="00C851ED" w:rsidRDefault="006E1503" w:rsidP="00705FD0">
      <w:pPr>
        <w:pStyle w:val="Psmeno"/>
        <w:numPr>
          <w:ilvl w:val="0"/>
          <w:numId w:val="39"/>
        </w:numPr>
        <w:spacing w:after="0"/>
        <w:ind w:left="1134" w:hanging="425"/>
        <w:contextualSpacing w:val="0"/>
      </w:pPr>
      <w:r w:rsidRPr="00C851ED">
        <w:t>poskytovanie súčinnosti projektantovi a/alebo zástupcovi projektanta povereného výkonom autorského dozoru pri kontrole vykonávania diela</w:t>
      </w:r>
      <w:r w:rsidR="007675BE">
        <w:t>;</w:t>
      </w:r>
    </w:p>
    <w:p w14:paraId="03A490B4" w14:textId="77777777" w:rsidR="006E1503" w:rsidRPr="00C851ED" w:rsidRDefault="006E1503" w:rsidP="00705FD0">
      <w:pPr>
        <w:pStyle w:val="Psmeno"/>
        <w:numPr>
          <w:ilvl w:val="0"/>
          <w:numId w:val="39"/>
        </w:numPr>
        <w:spacing w:after="0"/>
        <w:ind w:left="1134" w:hanging="425"/>
        <w:contextualSpacing w:val="0"/>
      </w:pPr>
      <w:r w:rsidRPr="00C851ED">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w:t>
      </w:r>
      <w:r w:rsidRPr="00C851ED">
        <w:lastRenderedPageBreak/>
        <w:t xml:space="preserve">najbližšie nasledujúceho kontrolného dňa, a to v elektronickej forme v dvoch (2) vyhotoveniach na CD/DVD nosiči alebo na USB kľúči. Fotodokumentácia musí byť vyhotovená v rozlíšení minimálne 8 </w:t>
      </w:r>
      <w:proofErr w:type="spellStart"/>
      <w:r w:rsidRPr="00C851ED">
        <w:t>Mpix</w:t>
      </w:r>
      <w:proofErr w:type="spellEnd"/>
      <w:r w:rsidR="007675BE">
        <w:t>;</w:t>
      </w:r>
    </w:p>
    <w:p w14:paraId="5B50027C" w14:textId="77777777" w:rsidR="006E1503" w:rsidRPr="00C851ED" w:rsidRDefault="006E1503" w:rsidP="00705FD0">
      <w:pPr>
        <w:pStyle w:val="Psmeno"/>
        <w:numPr>
          <w:ilvl w:val="0"/>
          <w:numId w:val="39"/>
        </w:numPr>
        <w:spacing w:after="0"/>
        <w:ind w:left="1134" w:hanging="425"/>
        <w:contextualSpacing w:val="0"/>
      </w:pPr>
      <w:r w:rsidRPr="00C851ED">
        <w:t>vykonávanie všetkých kontrol a skúšok v rozsahu podľa kontrolného a skúšobného plánu</w:t>
      </w:r>
      <w:r w:rsidR="007675BE">
        <w:t>;</w:t>
      </w:r>
    </w:p>
    <w:p w14:paraId="277C389F" w14:textId="77777777" w:rsidR="006E1503" w:rsidRPr="00C851ED" w:rsidRDefault="006E1503" w:rsidP="00705FD0">
      <w:pPr>
        <w:pStyle w:val="Psmeno"/>
        <w:numPr>
          <w:ilvl w:val="0"/>
          <w:numId w:val="39"/>
        </w:numPr>
        <w:spacing w:after="0"/>
        <w:ind w:left="1134" w:hanging="425"/>
        <w:contextualSpacing w:val="0"/>
      </w:pPr>
      <w:r w:rsidRPr="00C851ED">
        <w:t>vypratanie a vyčistenie staveniska ku dňu odovzdania a prevzatia diela</w:t>
      </w:r>
      <w:r w:rsidR="007675BE">
        <w:t>;</w:t>
      </w:r>
    </w:p>
    <w:p w14:paraId="639502FA" w14:textId="77777777" w:rsidR="006E1503" w:rsidRPr="00C851ED" w:rsidRDefault="006E1503" w:rsidP="00C82B69">
      <w:pPr>
        <w:pStyle w:val="Psmeno"/>
        <w:numPr>
          <w:ilvl w:val="0"/>
          <w:numId w:val="39"/>
        </w:numPr>
        <w:ind w:left="1134" w:hanging="425"/>
        <w:contextualSpacing w:val="0"/>
      </w:pPr>
      <w:r w:rsidRPr="00C851E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p>
    <w:p w14:paraId="66A01B24" w14:textId="15D4F6FF" w:rsidR="007E5A81" w:rsidRPr="007675BE" w:rsidRDefault="007E5A81" w:rsidP="00DC5CB8">
      <w:pPr>
        <w:pStyle w:val="Odsekzoznamu"/>
        <w:tabs>
          <w:tab w:val="clear" w:pos="540"/>
        </w:tabs>
        <w:ind w:left="709" w:hanging="709"/>
        <w:rPr>
          <w:bCs/>
        </w:rPr>
      </w:pPr>
      <w:r w:rsidRPr="00C851ED">
        <w:rPr>
          <w:b/>
        </w:rPr>
        <w:t>Kontrolné dni.</w:t>
      </w:r>
      <w:r w:rsidRPr="00C851ED">
        <w:t xml:space="preserve"> Na základe dohody zmluvných strán za účelom informovania sa o postupe vykonávania diela, dodržiavania </w:t>
      </w:r>
      <w:r w:rsidR="000C612A" w:rsidRPr="00C851ED">
        <w:t xml:space="preserve">schváleného </w:t>
      </w:r>
      <w:r w:rsidRPr="00C851ED">
        <w:t xml:space="preserve">harmonogramu, predkladania dokumentácie týkajúcej sa materiálov (vyhlásenia o parametroch) preukazujúcej splnenie podmienok </w:t>
      </w:r>
      <w:r w:rsidR="007675BE">
        <w:t>uvedených v podkladovej dokumentácii a projektovej dokumentácii</w:t>
      </w:r>
      <w:r w:rsidRPr="00C851ED">
        <w:t xml:space="preserve"> a poskytovania si vzájomnej súčinnosti podľa tejto zmluvy sa budú medzi zmluvnými stranami uskutočňovať pravidelné operatívne porady</w:t>
      </w:r>
      <w:r w:rsidR="00E80EBC" w:rsidRPr="00C851ED">
        <w:t>,</w:t>
      </w:r>
      <w:r w:rsidRPr="00C851ED">
        <w:t xml:space="preserve"> tzv. </w:t>
      </w:r>
      <w:r w:rsidRPr="00C851ED">
        <w:rPr>
          <w:b/>
        </w:rPr>
        <w:t>kontrolné dni</w:t>
      </w:r>
      <w:r w:rsidRPr="00C851ED">
        <w:t>, na ktorých zmluvné strany predovšetkým prekonzultujú a písomne odsúhlasia rozsah a hodnotu už vykonaného diela podľa tejto zmluvy a rozsah a hodnotu diela, ktoré bude zhotoviteľ do najbližšieho kontrolného dňa povinný vykonať</w:t>
      </w:r>
      <w:r w:rsidR="00E80EBC" w:rsidRPr="00C851ED">
        <w:t xml:space="preserve">, </w:t>
      </w:r>
      <w:r w:rsidRPr="00C851ED">
        <w:t xml:space="preserve">aby zhotoviteľ splnil svoj záväzok vykonať dielo najneskôr v lehotách podľa článku </w:t>
      </w:r>
      <w:r w:rsidR="00E80EBC" w:rsidRPr="00C851ED">
        <w:fldChar w:fldCharType="begin"/>
      </w:r>
      <w:r w:rsidR="00E80EBC" w:rsidRPr="00C851ED">
        <w:instrText xml:space="preserve"> REF _Ref108954099 \r \h </w:instrText>
      </w:r>
      <w:r w:rsidR="005750F4" w:rsidRPr="00C851ED">
        <w:instrText xml:space="preserve"> \* MERGEFORMAT </w:instrText>
      </w:r>
      <w:r w:rsidR="00E80EBC" w:rsidRPr="00C851ED">
        <w:fldChar w:fldCharType="separate"/>
      </w:r>
      <w:r w:rsidR="00ED51D3">
        <w:t>4</w:t>
      </w:r>
      <w:r w:rsidR="00E80EBC" w:rsidRPr="00C851ED">
        <w:fldChar w:fldCharType="end"/>
      </w:r>
      <w:r w:rsidR="00E80EBC" w:rsidRPr="00C851ED">
        <w:t xml:space="preserve"> ods. </w:t>
      </w:r>
      <w:r w:rsidR="00E80EBC" w:rsidRPr="00C851ED">
        <w:fldChar w:fldCharType="begin"/>
      </w:r>
      <w:r w:rsidR="00E80EBC" w:rsidRPr="00C851ED">
        <w:instrText xml:space="preserve"> REF _Ref108632040 \r \h </w:instrText>
      </w:r>
      <w:r w:rsidR="005750F4" w:rsidRPr="00C851ED">
        <w:instrText xml:space="preserve"> \* MERGEFORMAT </w:instrText>
      </w:r>
      <w:r w:rsidR="00E80EBC" w:rsidRPr="00C851ED">
        <w:fldChar w:fldCharType="separate"/>
      </w:r>
      <w:r w:rsidR="00ED51D3">
        <w:t>4.1</w:t>
      </w:r>
      <w:r w:rsidR="00E80EBC" w:rsidRPr="00C851ED">
        <w:fldChar w:fldCharType="end"/>
      </w:r>
      <w:r w:rsidR="00E80EBC" w:rsidRPr="00C851ED">
        <w:t xml:space="preserve"> </w:t>
      </w:r>
      <w:r w:rsidRPr="00C851ED">
        <w:t xml:space="preserve">tejto zmluvy. Z každého kontrolného dňa vyhotoví zhotoviteľ písomný záznam v dvoch (2) vyhotoveniach po jednom (1) pre každú zmluvnú stranu, ktorý bude po odsúhlasení objednávateľom pre zmluvné strany záväzný. </w:t>
      </w:r>
      <w:r w:rsidR="00E80EBC" w:rsidRPr="00C851ED">
        <w:t>Súčasťou zá</w:t>
      </w:r>
      <w:r w:rsidR="00B4060A" w:rsidRPr="00C851ED">
        <w:t>znamov</w:t>
      </w:r>
      <w:r w:rsidR="00E80EBC" w:rsidRPr="00C851ED">
        <w:t xml:space="preserve"> z kontrolných dní budú aj informácie o počtoch zamestnancov jednotlivých subdodávateľov podieľajúcich sa na vykonávaní diela. </w:t>
      </w:r>
      <w:r w:rsidRPr="00C851ED">
        <w:t>Účasť zhotoviteľa (resp. jeho zástupcov) a stavbyvedúceho je na kontrolných dňoch povinná.</w:t>
      </w:r>
      <w:r w:rsidRPr="00C851ED">
        <w:rPr>
          <w:bCs/>
        </w:rPr>
        <w:t xml:space="preserve"> </w:t>
      </w:r>
      <w:r w:rsidRPr="00C851ED">
        <w:t>Kontrolné dni sa budú konať vždy raz týždenne.</w:t>
      </w:r>
    </w:p>
    <w:p w14:paraId="273E2A9E" w14:textId="77777777" w:rsidR="007675BE" w:rsidRPr="00C851ED" w:rsidRDefault="007675BE" w:rsidP="00DC5CB8">
      <w:pPr>
        <w:pStyle w:val="Odsekzoznamu"/>
        <w:tabs>
          <w:tab w:val="clear" w:pos="540"/>
        </w:tabs>
        <w:ind w:left="709" w:hanging="709"/>
        <w:rPr>
          <w:bCs/>
        </w:rPr>
      </w:pPr>
      <w:r w:rsidRPr="007675BE">
        <w:rPr>
          <w:b/>
        </w:rPr>
        <w:t>Zakrytie prác.</w:t>
      </w:r>
      <w:r w:rsidRPr="007675BE">
        <w:rPr>
          <w:bCs/>
        </w:rPr>
        <w:t xml:space="preserve"> 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w:t>
      </w:r>
      <w:r>
        <w:rPr>
          <w:bCs/>
        </w:rPr>
        <w:t> </w:t>
      </w:r>
      <w:r w:rsidRPr="007675BE">
        <w:rPr>
          <w:bCs/>
        </w:rPr>
        <w:t xml:space="preserve">tým spojených, ibaže sa zistí </w:t>
      </w:r>
      <w:proofErr w:type="spellStart"/>
      <w:r w:rsidRPr="007675BE">
        <w:rPr>
          <w:bCs/>
        </w:rPr>
        <w:t>vadné</w:t>
      </w:r>
      <w:proofErr w:type="spellEnd"/>
      <w:r w:rsidRPr="007675BE">
        <w:rPr>
          <w:bCs/>
        </w:rPr>
        <w:t xml:space="preserve"> vykonanie odkrytých prác.</w:t>
      </w:r>
    </w:p>
    <w:p w14:paraId="16F5B084" w14:textId="7DCF1EA1" w:rsidR="007E5A81" w:rsidRPr="007675BE" w:rsidRDefault="00025D79" w:rsidP="00DC5CB8">
      <w:pPr>
        <w:pStyle w:val="Odsekzoznamu"/>
        <w:tabs>
          <w:tab w:val="clear" w:pos="540"/>
        </w:tabs>
        <w:ind w:left="709" w:hanging="709"/>
        <w:rPr>
          <w:bCs/>
        </w:rPr>
      </w:pPr>
      <w:r w:rsidRPr="00025D79">
        <w:rPr>
          <w:b/>
        </w:rPr>
        <w:t xml:space="preserve">Dodatočné schválenie návrhov materiálov. </w:t>
      </w:r>
      <w:r w:rsidRPr="00025D79">
        <w:rPr>
          <w:bCs/>
        </w:rPr>
        <w:t xml:space="preserve">Ak zhotoviteľ pri vykonávaní diela zistí, že na vykonanie diela treba použiť materiál, ktorého návrh nebol schválený objednávateľom podľa článku </w:t>
      </w:r>
      <w:r>
        <w:rPr>
          <w:bCs/>
        </w:rPr>
        <w:t>6 ods. 6.</w:t>
      </w:r>
      <w:r w:rsidR="00A56A6D">
        <w:rPr>
          <w:bCs/>
        </w:rPr>
        <w:t>2</w:t>
      </w:r>
      <w:r>
        <w:rPr>
          <w:bCs/>
        </w:rPr>
        <w:t xml:space="preserve">a </w:t>
      </w:r>
      <w:r w:rsidRPr="00025D79">
        <w:rPr>
          <w:bCs/>
        </w:rPr>
        <w:t xml:space="preserve">tejto zmluvy, je povinný objednávateľovi predložiť na schválenie návrh materiálu pred jeho obstaraním a zabudovaním do diela, pričom sa ustanovenie článku </w:t>
      </w:r>
      <w:r>
        <w:rPr>
          <w:bCs/>
        </w:rPr>
        <w:t>6 ods. 6.</w:t>
      </w:r>
      <w:r w:rsidR="00A56A6D">
        <w:rPr>
          <w:bCs/>
        </w:rPr>
        <w:t>2</w:t>
      </w:r>
      <w:r>
        <w:rPr>
          <w:bCs/>
        </w:rPr>
        <w:t xml:space="preserve">a </w:t>
      </w:r>
      <w:r w:rsidRPr="00025D79">
        <w:rPr>
          <w:bCs/>
        </w:rPr>
        <w:t>tejto zmluvy použije rovnako.</w:t>
      </w:r>
    </w:p>
    <w:p w14:paraId="6A816582" w14:textId="3BE96F88" w:rsidR="007E5A81" w:rsidRPr="00C851ED" w:rsidRDefault="007E5A81" w:rsidP="00DC5CB8">
      <w:pPr>
        <w:pStyle w:val="Odsekzoznamu"/>
        <w:tabs>
          <w:tab w:val="clear" w:pos="540"/>
        </w:tabs>
        <w:ind w:left="709" w:hanging="709"/>
      </w:pPr>
      <w:bookmarkStart w:id="56" w:name="_Ref149305728"/>
      <w:r w:rsidRPr="00C851ED">
        <w:rPr>
          <w:b/>
        </w:rPr>
        <w:t xml:space="preserve">Naviac práce, menej práce. </w:t>
      </w:r>
      <w:r w:rsidRPr="00C851ED">
        <w:t>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w:t>
      </w:r>
      <w:r w:rsidR="00382135" w:rsidRPr="00C851ED">
        <w:t xml:space="preserve"> </w:t>
      </w:r>
      <w:r w:rsidRPr="00C851E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rsidRPr="00C851ED">
        <w:t xml:space="preserve"> </w:t>
      </w:r>
      <w:r w:rsidRPr="00C851ED">
        <w:t>takéhoto zmenového konania.</w:t>
      </w:r>
      <w:r w:rsidR="00382135" w:rsidRPr="00C851ED">
        <w:t xml:space="preserve"> </w:t>
      </w:r>
      <w:r w:rsidRPr="00C851ED">
        <w:t xml:space="preserve">Zmenové listy </w:t>
      </w:r>
      <w:r w:rsidR="007A45F9" w:rsidRPr="00C851ED">
        <w:t xml:space="preserve">predkladá zhotoviteľ objednávateľovi v šiestich (6) vyhotoveniach v listinnej forme a v jednom (1) vyhotovení </w:t>
      </w:r>
      <w:r w:rsidR="007A45F9" w:rsidRPr="00C851ED">
        <w:lastRenderedPageBreak/>
        <w:t xml:space="preserve">v elektronickej forme </w:t>
      </w:r>
      <w:r w:rsidR="00321EC3" w:rsidRPr="00C851ED">
        <w:t xml:space="preserve">ako projektovú dokumentáciu (článok </w:t>
      </w:r>
      <w:r w:rsidR="00321EC3" w:rsidRPr="00C851ED">
        <w:fldChar w:fldCharType="begin"/>
      </w:r>
      <w:r w:rsidR="00321EC3" w:rsidRPr="00C851ED">
        <w:instrText xml:space="preserve"> REF _Ref108965585 \r \h </w:instrText>
      </w:r>
      <w:r w:rsidR="005750F4" w:rsidRPr="00C851ED">
        <w:instrText xml:space="preserve"> \* MERGEFORMAT </w:instrText>
      </w:r>
      <w:r w:rsidR="00321EC3" w:rsidRPr="00C851ED">
        <w:fldChar w:fldCharType="separate"/>
      </w:r>
      <w:r w:rsidR="00ED51D3">
        <w:t>6</w:t>
      </w:r>
      <w:r w:rsidR="00321EC3" w:rsidRPr="00C851ED">
        <w:fldChar w:fldCharType="end"/>
      </w:r>
      <w:r w:rsidR="00321EC3" w:rsidRPr="00C851ED">
        <w:t xml:space="preserve"> ods. </w:t>
      </w:r>
      <w:r w:rsidR="00321EC3" w:rsidRPr="00C851ED">
        <w:fldChar w:fldCharType="begin"/>
      </w:r>
      <w:r w:rsidR="00321EC3" w:rsidRPr="00C851ED">
        <w:instrText xml:space="preserve"> REF _Ref108965587 \r \h </w:instrText>
      </w:r>
      <w:r w:rsidR="005750F4" w:rsidRPr="00C851ED">
        <w:instrText xml:space="preserve"> \* MERGEFORMAT </w:instrText>
      </w:r>
      <w:r w:rsidR="00321EC3" w:rsidRPr="00C851ED">
        <w:fldChar w:fldCharType="separate"/>
      </w:r>
      <w:r w:rsidR="00ED51D3">
        <w:t>6.1</w:t>
      </w:r>
      <w:r w:rsidR="00321EC3" w:rsidRPr="00C851ED">
        <w:fldChar w:fldCharType="end"/>
      </w:r>
      <w:r w:rsidR="00321EC3" w:rsidRPr="00C851ED">
        <w:t xml:space="preserve"> tejto zmluvy), ktorá musí </w:t>
      </w:r>
      <w:r w:rsidRPr="00C851ED">
        <w:t>vo vzťahu k navrhovaným zmenám obsahovať</w:t>
      </w:r>
      <w:bookmarkEnd w:id="56"/>
    </w:p>
    <w:p w14:paraId="012016DB" w14:textId="77777777" w:rsidR="007E5A81" w:rsidRPr="00C851ED" w:rsidRDefault="007E5A81" w:rsidP="00705FD0">
      <w:pPr>
        <w:pStyle w:val="Psmeno"/>
        <w:numPr>
          <w:ilvl w:val="0"/>
          <w:numId w:val="38"/>
        </w:numPr>
        <w:spacing w:after="0"/>
        <w:ind w:left="1134" w:hanging="425"/>
        <w:contextualSpacing w:val="0"/>
      </w:pPr>
      <w:r w:rsidRPr="00C851ED">
        <w:t>dôvod</w:t>
      </w:r>
      <w:r w:rsidR="00382135" w:rsidRPr="00C851ED">
        <w:t>y</w:t>
      </w:r>
      <w:r w:rsidRPr="00C851ED">
        <w:t xml:space="preserve"> navrhovanej zmeny a</w:t>
      </w:r>
      <w:r w:rsidR="00382135" w:rsidRPr="00C851ED">
        <w:t xml:space="preserve"> vysvetlenie </w:t>
      </w:r>
      <w:r w:rsidRPr="00C851ED">
        <w:t>nevyhnutnosti realizácie naviac prác</w:t>
      </w:r>
      <w:r w:rsidR="007A45F9" w:rsidRPr="00C851ED">
        <w:t xml:space="preserve"> alebo odpadnutia potreby realiz</w:t>
      </w:r>
      <w:r w:rsidR="00321EC3" w:rsidRPr="00C851ED">
        <w:t>ácie</w:t>
      </w:r>
      <w:r w:rsidR="007A45F9" w:rsidRPr="00C851ED">
        <w:t xml:space="preserve"> niektorých prác (menej práce)</w:t>
      </w:r>
      <w:r w:rsidRPr="00C851ED">
        <w:t>,</w:t>
      </w:r>
    </w:p>
    <w:p w14:paraId="47196EE1" w14:textId="77777777" w:rsidR="007E5A81" w:rsidRPr="00C851ED" w:rsidRDefault="007E5A81" w:rsidP="00705FD0">
      <w:pPr>
        <w:pStyle w:val="Psmeno"/>
        <w:numPr>
          <w:ilvl w:val="0"/>
          <w:numId w:val="38"/>
        </w:numPr>
        <w:spacing w:after="0"/>
        <w:ind w:left="1134" w:hanging="425"/>
        <w:contextualSpacing w:val="0"/>
      </w:pPr>
      <w:r w:rsidRPr="00C851ED">
        <w:t xml:space="preserve">navrhované </w:t>
      </w:r>
      <w:r w:rsidR="007A45F9" w:rsidRPr="00C851ED">
        <w:t xml:space="preserve">zmenené </w:t>
      </w:r>
      <w:r w:rsidRPr="00C851ED">
        <w:t>stavebnotechnické riešen</w:t>
      </w:r>
      <w:r w:rsidR="00382135" w:rsidRPr="00C851ED">
        <w:t>ie</w:t>
      </w:r>
      <w:r w:rsidRPr="00C851ED">
        <w:t>,</w:t>
      </w:r>
    </w:p>
    <w:p w14:paraId="35BF84BB" w14:textId="626FEEFC" w:rsidR="007A45F9" w:rsidRPr="00C851ED" w:rsidRDefault="007A45F9" w:rsidP="00705FD0">
      <w:pPr>
        <w:pStyle w:val="Psmeno"/>
        <w:numPr>
          <w:ilvl w:val="0"/>
          <w:numId w:val="38"/>
        </w:numPr>
        <w:spacing w:after="0"/>
        <w:ind w:left="1134" w:hanging="425"/>
        <w:contextualSpacing w:val="0"/>
      </w:pPr>
      <w:r w:rsidRPr="00C851ED">
        <w:t xml:space="preserve">návrh vplyvu </w:t>
      </w:r>
      <w:r w:rsidR="007E5A81" w:rsidRPr="00C851ED">
        <w:t xml:space="preserve">na cenu za dielo, </w:t>
      </w:r>
      <w:r w:rsidR="000C612A" w:rsidRPr="00C851ED">
        <w:t xml:space="preserve">schválený </w:t>
      </w:r>
      <w:r w:rsidR="007E5A81" w:rsidRPr="00C851ED">
        <w:t>harmonogram a</w:t>
      </w:r>
      <w:r w:rsidRPr="00C851ED">
        <w:t xml:space="preserve"> na </w:t>
      </w:r>
      <w:r w:rsidR="007E5A81" w:rsidRPr="00C851ED">
        <w:t>projektovú dokumentáciu</w:t>
      </w:r>
      <w:r w:rsidRPr="00C851ED">
        <w:t>,</w:t>
      </w:r>
      <w:r w:rsidR="00321EC3" w:rsidRPr="00C851ED">
        <w:t xml:space="preserve"> osobitne </w:t>
      </w:r>
      <w:r w:rsidR="007E5A81" w:rsidRPr="00C851ED">
        <w:t xml:space="preserve">výkaz výmer dotknutých stavebných objektov a/alebo prevádzkových súborov </w:t>
      </w:r>
      <w:r w:rsidRPr="00C851ED">
        <w:t>s</w:t>
      </w:r>
      <w:r w:rsidR="007E5A81" w:rsidRPr="00C851ED">
        <w:t>o zohľadnenou navrhovanou zmenou (rozdielov v jednotlivých položkách) a</w:t>
      </w:r>
      <w:r w:rsidRPr="00C851ED">
        <w:t xml:space="preserve"> súvisiaci </w:t>
      </w:r>
      <w:r w:rsidR="007E5A81" w:rsidRPr="00C851ED">
        <w:t>rozpočet</w:t>
      </w:r>
      <w:r w:rsidR="00D2195C" w:rsidRPr="00C851ED">
        <w:t xml:space="preserve">, pričom pre úpravu ceny sa použije ustanovenie článku </w:t>
      </w:r>
      <w:r w:rsidR="00D2195C" w:rsidRPr="00C851ED">
        <w:fldChar w:fldCharType="begin"/>
      </w:r>
      <w:r w:rsidR="00D2195C" w:rsidRPr="00C851ED">
        <w:instrText xml:space="preserve"> REF _Ref108616072 \r \h </w:instrText>
      </w:r>
      <w:r w:rsidR="009B1AFF" w:rsidRPr="00C851ED">
        <w:instrText xml:space="preserve"> \* MERGEFORMAT </w:instrText>
      </w:r>
      <w:r w:rsidR="00D2195C" w:rsidRPr="00C851ED">
        <w:fldChar w:fldCharType="separate"/>
      </w:r>
      <w:r w:rsidR="00ED51D3">
        <w:t>2</w:t>
      </w:r>
      <w:r w:rsidR="00D2195C" w:rsidRPr="00C851ED">
        <w:fldChar w:fldCharType="end"/>
      </w:r>
      <w:r w:rsidR="00D2195C" w:rsidRPr="00C851ED">
        <w:t xml:space="preserve"> ods. </w:t>
      </w:r>
      <w:r w:rsidR="00D2195C" w:rsidRPr="00C851ED">
        <w:fldChar w:fldCharType="begin"/>
      </w:r>
      <w:r w:rsidR="00D2195C" w:rsidRPr="00C851ED">
        <w:instrText xml:space="preserve"> REF _Ref115433240 \r \h </w:instrText>
      </w:r>
      <w:r w:rsidR="009B1AFF" w:rsidRPr="00C851ED">
        <w:instrText xml:space="preserve"> \* MERGEFORMAT </w:instrText>
      </w:r>
      <w:r w:rsidR="00D2195C" w:rsidRPr="00C851ED">
        <w:fldChar w:fldCharType="separate"/>
      </w:r>
      <w:r w:rsidR="00ED51D3">
        <w:t>2.7</w:t>
      </w:r>
      <w:r w:rsidR="00D2195C" w:rsidRPr="00C851ED">
        <w:fldChar w:fldCharType="end"/>
      </w:r>
      <w:r w:rsidR="00D2195C" w:rsidRPr="00C851ED">
        <w:t xml:space="preserve"> tejto zmluvy; </w:t>
      </w:r>
      <w:r w:rsidR="00321EC3" w:rsidRPr="00C851ED">
        <w:t>a</w:t>
      </w:r>
    </w:p>
    <w:p w14:paraId="0F53DAD2" w14:textId="77777777" w:rsidR="007E5A81" w:rsidRPr="00C851ED" w:rsidRDefault="007E5A81" w:rsidP="00C82B69">
      <w:pPr>
        <w:pStyle w:val="Psmeno"/>
        <w:numPr>
          <w:ilvl w:val="0"/>
          <w:numId w:val="38"/>
        </w:numPr>
        <w:ind w:left="1134" w:hanging="425"/>
        <w:contextualSpacing w:val="0"/>
      </w:pPr>
      <w:r w:rsidRPr="00C851ED">
        <w:t>písomn</w:t>
      </w:r>
      <w:r w:rsidR="00321EC3" w:rsidRPr="00C851ED">
        <w:t>é</w:t>
      </w:r>
      <w:r w:rsidRPr="00C851ED">
        <w:t xml:space="preserve"> vyjadrenie hlavného projektanta k navrhovanej zmene.</w:t>
      </w:r>
    </w:p>
    <w:p w14:paraId="1EFE5872" w14:textId="77777777" w:rsidR="00D2195C" w:rsidRPr="00C851ED" w:rsidRDefault="00D2195C" w:rsidP="00C82B69">
      <w:pPr>
        <w:pStyle w:val="Odsekzoznamu"/>
        <w:numPr>
          <w:ilvl w:val="0"/>
          <w:numId w:val="0"/>
        </w:numPr>
        <w:ind w:left="709"/>
      </w:pPr>
      <w:r w:rsidRPr="00C851ED">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1E93E30F" w14:textId="49B37D43" w:rsidR="007E5A81" w:rsidRPr="00C851ED" w:rsidRDefault="007E5A81" w:rsidP="00DC5CB8">
      <w:pPr>
        <w:pStyle w:val="Odsekzoznamu"/>
        <w:tabs>
          <w:tab w:val="clear" w:pos="540"/>
        </w:tabs>
        <w:ind w:left="709" w:hanging="709"/>
      </w:pPr>
      <w:r w:rsidRPr="00C851ED">
        <w:rPr>
          <w:b/>
        </w:rPr>
        <w:t>Stavebný</w:t>
      </w:r>
      <w:r w:rsidR="00061F58" w:rsidRPr="00C851ED">
        <w:rPr>
          <w:b/>
        </w:rPr>
        <w:t xml:space="preserve">/montážny </w:t>
      </w:r>
      <w:r w:rsidRPr="00C851ED">
        <w:rPr>
          <w:b/>
        </w:rPr>
        <w:t>denník</w:t>
      </w:r>
      <w:r w:rsidR="00061F58" w:rsidRPr="00C851ED">
        <w:rPr>
          <w:b/>
        </w:rPr>
        <w:t xml:space="preserve"> </w:t>
      </w:r>
      <w:r w:rsidR="00061F58" w:rsidRPr="00C851ED">
        <w:rPr>
          <w:bCs/>
        </w:rPr>
        <w:t>(ďalej len „</w:t>
      </w:r>
      <w:r w:rsidR="00061F58" w:rsidRPr="00C851ED">
        <w:rPr>
          <w:b/>
        </w:rPr>
        <w:t>denník</w:t>
      </w:r>
      <w:r w:rsidR="00061F58" w:rsidRPr="00C851ED">
        <w:rPr>
          <w:bCs/>
        </w:rPr>
        <w:t>“)</w:t>
      </w:r>
      <w:r w:rsidRPr="00C851ED">
        <w:rPr>
          <w:b/>
        </w:rPr>
        <w:t>.</w:t>
      </w:r>
      <w:r w:rsidRPr="00C851ED">
        <w:t xml:space="preserve"> </w:t>
      </w:r>
      <w:r w:rsidR="00BD0A80" w:rsidRPr="00C851ED">
        <w:t>Od prevzatia staveniska je z</w:t>
      </w:r>
      <w:r w:rsidRPr="00C851ED">
        <w:t xml:space="preserve">hotoviteľ povinný viesť denník </w:t>
      </w:r>
      <w:r w:rsidRPr="00C851ED">
        <w:rPr>
          <w:bCs/>
        </w:rPr>
        <w:t>v súlade so všeobecne záväznými právnymi predpismi</w:t>
      </w:r>
      <w:r w:rsidRPr="00C851ED">
        <w:t>, do ktorého je povinný zapisovať všetky podstatné</w:t>
      </w:r>
      <w:r w:rsidR="0031432F" w:rsidRPr="00C851ED">
        <w:t xml:space="preserve"> </w:t>
      </w:r>
      <w:r w:rsidRPr="00C851ED">
        <w:t>a rozhodujúce skutočnosti pre naplnenie predmetu tejto zmluvy, najmä údaje o časovom a technologickom postupe vykonávania diela a jeho akosti, zdôvodnenie odchýlok vykonávaného diela od tejto zmluvy</w:t>
      </w:r>
      <w:r w:rsidR="00B4060A" w:rsidRPr="00C851ED">
        <w:t>;</w:t>
      </w:r>
      <w:r w:rsidRPr="00C851ED">
        <w:t xml:space="preserve"> inak zodpovedá za škodu tým objednávateľovi spôsobenú. Objednávateľ je oprávnený kontrolovať obsah denníka a k zápisom v ňom</w:t>
      </w:r>
      <w:r w:rsidR="0031432F" w:rsidRPr="00C851ED">
        <w:t xml:space="preserve"> </w:t>
      </w:r>
      <w:r w:rsidRPr="00C851ED">
        <w:t>vykonaným pripájať svoje stanoviská, pripomienky a námietky (ďalej len „</w:t>
      </w:r>
      <w:r w:rsidRPr="00C851ED">
        <w:rPr>
          <w:b/>
        </w:rPr>
        <w:t>zápisy</w:t>
      </w:r>
      <w:r w:rsidRPr="00C851ED">
        <w:t xml:space="preserve">“). Zhotoviteľ je povinný umožniť objednávateľovi </w:t>
      </w:r>
      <w:r w:rsidR="00120555" w:rsidRPr="00C851ED">
        <w:t xml:space="preserve">(technický dozor) </w:t>
      </w:r>
      <w:r w:rsidRPr="00C851ED">
        <w:t>kontrolovať obsah denníka a vykonávať v ňom zápisy; za tým účelom je zhotoviteľ povinný zabezpečiť trvalý prístup objednávateľa a orgánov verejnej správy k</w:t>
      </w:r>
      <w:r w:rsidR="00120555" w:rsidRPr="00C851ED">
        <w:t> </w:t>
      </w:r>
      <w:r w:rsidRPr="00C851ED">
        <w:t xml:space="preserve">denníku na stavenisku v pracovnom čase počas vykonávania diela. </w:t>
      </w:r>
      <w:r w:rsidR="00120555" w:rsidRPr="00C851ED">
        <w:t>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w:t>
      </w:r>
      <w:r w:rsidR="003F0887">
        <w:t> </w:t>
      </w:r>
      <w:r w:rsidR="00120555" w:rsidRPr="00C851ED">
        <w:t xml:space="preserve">nemu do troch (3) pracovných dní, inak platí, že s obsahom zápisu súhlasí. </w:t>
      </w:r>
      <w:r w:rsidRPr="00C851ED">
        <w:t>Vedenie</w:t>
      </w:r>
      <w:r w:rsidR="0031432F" w:rsidRPr="00C851ED">
        <w:t xml:space="preserve"> </w:t>
      </w:r>
      <w:r w:rsidRPr="00C851ED">
        <w:t>denníka sa končí odovzdaním a</w:t>
      </w:r>
      <w:r w:rsidR="00120555" w:rsidRPr="00C851ED">
        <w:t> </w:t>
      </w:r>
      <w:r w:rsidRPr="00C851ED">
        <w:t xml:space="preserve">prevzatím diela. </w:t>
      </w:r>
      <w:r w:rsidR="00061F58" w:rsidRPr="00C851ED">
        <w:t>D</w:t>
      </w:r>
      <w:r w:rsidRPr="00C851ED">
        <w:t>enník sa skladá z úvodných listov, z</w:t>
      </w:r>
      <w:r w:rsidR="00120555" w:rsidRPr="00C851ED">
        <w:t> </w:t>
      </w:r>
      <w:r w:rsidRPr="00C851ED">
        <w:t>denných záznamov a príloh:</w:t>
      </w:r>
    </w:p>
    <w:p w14:paraId="2A7A8187" w14:textId="77777777" w:rsidR="007E5A81" w:rsidRPr="00C851ED" w:rsidRDefault="007E5A81" w:rsidP="00C82B69">
      <w:pPr>
        <w:pStyle w:val="Psmeno"/>
        <w:numPr>
          <w:ilvl w:val="0"/>
          <w:numId w:val="37"/>
        </w:numPr>
        <w:ind w:left="1134" w:hanging="425"/>
        <w:contextualSpacing w:val="0"/>
      </w:pPr>
      <w:r w:rsidRPr="00C851ED">
        <w:t>úvodné listy obsahujú:</w:t>
      </w:r>
    </w:p>
    <w:p w14:paraId="38C7F208" w14:textId="77777777" w:rsidR="007E5A81" w:rsidRPr="00C851ED" w:rsidRDefault="007E5A81" w:rsidP="00705FD0">
      <w:pPr>
        <w:pStyle w:val="Pomlka"/>
        <w:spacing w:after="0"/>
        <w:contextualSpacing w:val="0"/>
      </w:pPr>
      <w:r w:rsidRPr="00C851ED">
        <w:t>základný list, v ktorom je uvedený názov a sídlo stavebníka, generálneho projektanta,</w:t>
      </w:r>
      <w:r w:rsidR="0031432F" w:rsidRPr="00C851ED">
        <w:t xml:space="preserve"> </w:t>
      </w:r>
      <w:r w:rsidRPr="00C851ED">
        <w:t>zhotoviteľa stavby a</w:t>
      </w:r>
      <w:r w:rsidR="00B4060A" w:rsidRPr="00C851ED">
        <w:t xml:space="preserve"> prípadné </w:t>
      </w:r>
      <w:r w:rsidRPr="00C851ED">
        <w:t>zmeny týchto údajov,</w:t>
      </w:r>
    </w:p>
    <w:p w14:paraId="699CFC83" w14:textId="77777777" w:rsidR="007E5A81" w:rsidRPr="00C851ED" w:rsidRDefault="007E5A81" w:rsidP="00705FD0">
      <w:pPr>
        <w:pStyle w:val="Pomlka"/>
        <w:spacing w:after="0"/>
        <w:contextualSpacing w:val="0"/>
      </w:pPr>
      <w:r w:rsidRPr="00C851ED">
        <w:t>identifikačné údaje stavby podľa DRS,</w:t>
      </w:r>
    </w:p>
    <w:p w14:paraId="4690251A" w14:textId="77777777" w:rsidR="007E5A81" w:rsidRPr="00C851ED" w:rsidRDefault="007E5A81" w:rsidP="00705FD0">
      <w:pPr>
        <w:pStyle w:val="Pomlka"/>
        <w:spacing w:after="0"/>
        <w:contextualSpacing w:val="0"/>
      </w:pPr>
      <w:r w:rsidRPr="00C851ED">
        <w:t>zoznam projektovej dokumentácie</w:t>
      </w:r>
      <w:r w:rsidR="00B4060A" w:rsidRPr="00C851ED">
        <w:t xml:space="preserve"> a jej prípadných zmien</w:t>
      </w:r>
      <w:r w:rsidRPr="00C851ED">
        <w:t>,</w:t>
      </w:r>
    </w:p>
    <w:p w14:paraId="22EC256C" w14:textId="77777777" w:rsidR="007E5A81" w:rsidRPr="00C851ED" w:rsidRDefault="007E5A81" w:rsidP="00C82B69">
      <w:pPr>
        <w:pStyle w:val="Pomlka"/>
        <w:contextualSpacing w:val="0"/>
      </w:pPr>
      <w:r w:rsidRPr="00C851ED">
        <w:t>prehľad prehliadok a skúšok každého druhu,</w:t>
      </w:r>
    </w:p>
    <w:p w14:paraId="586464F1" w14:textId="77777777" w:rsidR="007E5A81" w:rsidRPr="00C851ED" w:rsidRDefault="007E5A81" w:rsidP="00C82B69">
      <w:pPr>
        <w:pStyle w:val="Psmeno"/>
        <w:numPr>
          <w:ilvl w:val="0"/>
          <w:numId w:val="37"/>
        </w:numPr>
        <w:ind w:left="1134" w:hanging="425"/>
        <w:contextualSpacing w:val="0"/>
      </w:pPr>
      <w:r w:rsidRPr="00C851ED">
        <w:lastRenderedPageBreak/>
        <w:t xml:space="preserve">denné záznamy sa </w:t>
      </w:r>
      <w:r w:rsidR="00363B7D" w:rsidRPr="00C851ED">
        <w:t>za</w:t>
      </w:r>
      <w:r w:rsidRPr="00C851ED">
        <w:t>pisujú do denníka s očíslovanými listami na dva oddeliteľné prepisy. Denné záznamy čitateľne zapisuje a podpisuje stavbyvedúci zhotoviteľa vždy v ten deň, keď sa práce vykonali, alebo keď nastali okolnosti, ktoré sú predmetom záznamu.</w:t>
      </w:r>
    </w:p>
    <w:p w14:paraId="1E81610C" w14:textId="77777777" w:rsidR="007E5A81" w:rsidRDefault="007E5A81" w:rsidP="00DC5CB8">
      <w:pPr>
        <w:pStyle w:val="Odsekzoznamu"/>
        <w:tabs>
          <w:tab w:val="clear" w:pos="540"/>
        </w:tabs>
        <w:ind w:left="709" w:hanging="709"/>
      </w:pPr>
      <w:r w:rsidRPr="00C851ED">
        <w:rPr>
          <w:bCs/>
        </w:rPr>
        <w:t>V</w:t>
      </w:r>
      <w:r w:rsidR="00781897" w:rsidRPr="00C851ED">
        <w:rPr>
          <w:bCs/>
        </w:rPr>
        <w:t> </w:t>
      </w:r>
      <w:r w:rsidRPr="00C851ED">
        <w:rPr>
          <w:bCs/>
        </w:rPr>
        <w:t xml:space="preserve">prípade vykonávania </w:t>
      </w:r>
      <w:r w:rsidRPr="00C851ED">
        <w:t>diela</w:t>
      </w:r>
      <w:r w:rsidRPr="00C851ED">
        <w:rPr>
          <w:bCs/>
        </w:rPr>
        <w:t xml:space="preserve"> prostredníctvom tretích osôb (subdodávateľov) sa zhotoviteľ zaväzuje zabezpečiť objednávateľovi prístup k</w:t>
      </w:r>
      <w:r w:rsidR="0031432F" w:rsidRPr="00C851ED">
        <w:rPr>
          <w:bCs/>
        </w:rPr>
        <w:t xml:space="preserve"> </w:t>
      </w:r>
      <w:r w:rsidRPr="00C851ED">
        <w:rPr>
          <w:bCs/>
        </w:rPr>
        <w:t>denníkom vedeným týmito subdodávateľmi a umožniť mu vykonávať v týchto denníkoch zápisy.</w:t>
      </w:r>
      <w:r w:rsidRPr="00C851ED">
        <w:t xml:space="preserve"> Stavbyvedúci zhotoviteľa </w:t>
      </w:r>
      <w:r w:rsidR="00781897" w:rsidRPr="00C851ED">
        <w:t xml:space="preserve">je povinný predložiť </w:t>
      </w:r>
      <w:r w:rsidRPr="00C851ED">
        <w:t>objednávateľovi denný záznam aj z týchto denníkov najneskôr v nasledujúci pracovný deň a odovzd</w:t>
      </w:r>
      <w:r w:rsidR="00781897" w:rsidRPr="00C851ED">
        <w:t>ať</w:t>
      </w:r>
      <w:r w:rsidRPr="00C851ED">
        <w:t xml:space="preserve"> mu </w:t>
      </w:r>
      <w:r w:rsidR="00781897" w:rsidRPr="00C851ED">
        <w:t xml:space="preserve">jeden </w:t>
      </w:r>
      <w:r w:rsidRPr="00C851ED">
        <w:t>prepis.</w:t>
      </w:r>
    </w:p>
    <w:p w14:paraId="6474C79F" w14:textId="77777777" w:rsidR="0052782C" w:rsidRDefault="0052782C" w:rsidP="00DC5CB8">
      <w:pPr>
        <w:pStyle w:val="Odsekzoznamu"/>
        <w:tabs>
          <w:tab w:val="clear" w:pos="540"/>
        </w:tabs>
        <w:ind w:left="709" w:hanging="709"/>
      </w:pPr>
      <w:bookmarkStart w:id="57" w:name="_Ref153360553"/>
      <w:r w:rsidRPr="0052782C">
        <w:rPr>
          <w:b/>
          <w:bCs/>
        </w:rPr>
        <w:t>Súčinnosť objednávateľa.</w:t>
      </w:r>
      <w:r w:rsidRPr="0052782C">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t> </w:t>
      </w:r>
      <w:r w:rsidRPr="0052782C">
        <w:t>nevyhnutnom rozsahu v konaniach vo veciach týkajúcich sa inžinierskej činnosti podľa tejto zmluvy. Objednávateľ sa zaväzuje udeliť plnomocenstvo zhotoviteľovi vždy najneskôr do piatich (5) dní od doručenia žiadosti zhotoviteľa.</w:t>
      </w:r>
      <w:bookmarkEnd w:id="57"/>
    </w:p>
    <w:p w14:paraId="6F1B1CCA" w14:textId="77777777" w:rsidR="0052782C" w:rsidRPr="00C851ED" w:rsidRDefault="0052782C" w:rsidP="00DC5CB8">
      <w:pPr>
        <w:pStyle w:val="Odsekzoznamu"/>
        <w:tabs>
          <w:tab w:val="clear" w:pos="540"/>
        </w:tabs>
        <w:ind w:left="709" w:hanging="709"/>
      </w:pPr>
      <w:r w:rsidRPr="0052782C">
        <w:rPr>
          <w:b/>
          <w:bCs/>
        </w:rPr>
        <w:t>Kontrola.</w:t>
      </w:r>
      <w:r w:rsidRPr="0052782C">
        <w:t xml:space="preserve"> Objednávateľ je oprávnený v ktoromkoľvek štádiu vykonávania diela kontrolovať jeho vykonávanie.</w:t>
      </w:r>
    </w:p>
    <w:p w14:paraId="7E2C5F26" w14:textId="77777777" w:rsidR="007E5A81" w:rsidRPr="00C851ED" w:rsidRDefault="007E5A81" w:rsidP="00DC5CB8">
      <w:pPr>
        <w:pStyle w:val="Odsekzoznamu"/>
        <w:tabs>
          <w:tab w:val="clear" w:pos="540"/>
        </w:tabs>
        <w:ind w:left="709" w:hanging="709"/>
        <w:rPr>
          <w:b/>
          <w:bCs/>
        </w:rPr>
      </w:pPr>
      <w:r w:rsidRPr="00C851ED">
        <w:rPr>
          <w:b/>
          <w:bCs/>
        </w:rPr>
        <w:t xml:space="preserve">Technický dozor. </w:t>
      </w:r>
      <w:r w:rsidRPr="00C851ED">
        <w:t>Dozor nad vykonávaním diela môže objednávateľ (stavebník) vykonávať aj prostredníctvom svojho zástupcu</w:t>
      </w:r>
      <w:r w:rsidR="00635C41" w:rsidRPr="00C851ED">
        <w:t xml:space="preserve"> (technický dozor)</w:t>
      </w:r>
      <w:r w:rsidRPr="00C851ED">
        <w:t xml:space="preserve">. Na nedostatky zistené v priebehu vykonávania diela upozorňuje technický dozor </w:t>
      </w:r>
      <w:r w:rsidR="00635C41" w:rsidRPr="00C851ED">
        <w:t xml:space="preserve">objednávateľa </w:t>
      </w:r>
      <w:r w:rsidRPr="00C851ED">
        <w:t>zápisom do denníka. Rozsah činnosti technického dozoru</w:t>
      </w:r>
      <w:r w:rsidR="00635C41" w:rsidRPr="00C851ED">
        <w:t xml:space="preserve"> zahŕňa</w:t>
      </w:r>
    </w:p>
    <w:p w14:paraId="074B390F" w14:textId="77777777" w:rsidR="007E5A81" w:rsidRPr="00C851ED" w:rsidRDefault="007E5A81" w:rsidP="00705FD0">
      <w:pPr>
        <w:pStyle w:val="Psmeno"/>
        <w:numPr>
          <w:ilvl w:val="0"/>
          <w:numId w:val="36"/>
        </w:numPr>
        <w:spacing w:after="0"/>
        <w:ind w:left="1134" w:hanging="425"/>
        <w:contextualSpacing w:val="0"/>
      </w:pPr>
      <w:r w:rsidRPr="00C851ED">
        <w:t>odovzdanie a prevzatie staveniska,</w:t>
      </w:r>
    </w:p>
    <w:p w14:paraId="6BD8987D" w14:textId="77777777" w:rsidR="007E5A81" w:rsidRDefault="007E5A81" w:rsidP="00705FD0">
      <w:pPr>
        <w:pStyle w:val="Psmeno"/>
        <w:numPr>
          <w:ilvl w:val="0"/>
          <w:numId w:val="36"/>
        </w:numPr>
        <w:spacing w:after="0"/>
        <w:ind w:left="1134" w:hanging="425"/>
        <w:contextualSpacing w:val="0"/>
      </w:pPr>
      <w:r w:rsidRPr="00C851ED">
        <w:t>vykonávanie kvalitatívno-technickej kontroly realizovaných stavebných</w:t>
      </w:r>
      <w:r w:rsidR="00061F58" w:rsidRPr="00C851ED">
        <w:t>/montážnych</w:t>
      </w:r>
      <w:r w:rsidRPr="00C851ED">
        <w:t xml:space="preserve"> prác,</w:t>
      </w:r>
    </w:p>
    <w:p w14:paraId="6F5EDB68" w14:textId="77777777" w:rsidR="0052782C" w:rsidRPr="00C851ED" w:rsidRDefault="0052782C" w:rsidP="00705FD0">
      <w:pPr>
        <w:pStyle w:val="Psmeno"/>
        <w:numPr>
          <w:ilvl w:val="0"/>
          <w:numId w:val="36"/>
        </w:numPr>
        <w:spacing w:after="0"/>
        <w:ind w:left="1134" w:hanging="425"/>
        <w:contextualSpacing w:val="0"/>
      </w:pPr>
      <w:r>
        <w:t>vykonávanie zápisov v denníku,</w:t>
      </w:r>
    </w:p>
    <w:p w14:paraId="2514297B" w14:textId="77777777" w:rsidR="007E5A81" w:rsidRPr="00C851ED" w:rsidRDefault="007E5A81" w:rsidP="00705FD0">
      <w:pPr>
        <w:pStyle w:val="Psmeno"/>
        <w:numPr>
          <w:ilvl w:val="0"/>
          <w:numId w:val="36"/>
        </w:numPr>
        <w:spacing w:after="0"/>
        <w:ind w:left="1134" w:hanging="425"/>
        <w:contextualSpacing w:val="0"/>
      </w:pPr>
      <w:r w:rsidRPr="00C851ED">
        <w:t>predkladanie stanovísk k doplnkom a zmenám projekt</w:t>
      </w:r>
      <w:r w:rsidR="000021F6" w:rsidRPr="00C851ED">
        <w:t>ovej dokumentácie</w:t>
      </w:r>
      <w:r w:rsidRPr="00C851ED">
        <w:t>,</w:t>
      </w:r>
    </w:p>
    <w:p w14:paraId="1188218A" w14:textId="77777777" w:rsidR="007E5A81" w:rsidRPr="00C851ED" w:rsidRDefault="007E5A81" w:rsidP="00705FD0">
      <w:pPr>
        <w:pStyle w:val="Psmeno"/>
        <w:numPr>
          <w:ilvl w:val="0"/>
          <w:numId w:val="36"/>
        </w:numPr>
        <w:spacing w:after="0"/>
        <w:ind w:left="1134" w:hanging="425"/>
        <w:contextualSpacing w:val="0"/>
      </w:pPr>
      <w:r w:rsidRPr="00C851ED">
        <w:t xml:space="preserve">kontrolovanie a potvrdzovanie vecnej a cenovej správnosti a úplnosti </w:t>
      </w:r>
      <w:r w:rsidR="000021F6" w:rsidRPr="00C851ED">
        <w:t>príloh k faktúram</w:t>
      </w:r>
      <w:r w:rsidRPr="00C851ED">
        <w:t>,</w:t>
      </w:r>
    </w:p>
    <w:p w14:paraId="2E7B540C" w14:textId="77777777" w:rsidR="007E5A81" w:rsidRPr="00C851ED" w:rsidRDefault="007E5A81" w:rsidP="00705FD0">
      <w:pPr>
        <w:pStyle w:val="Psmeno"/>
        <w:numPr>
          <w:ilvl w:val="0"/>
          <w:numId w:val="36"/>
        </w:numPr>
        <w:spacing w:after="0"/>
        <w:ind w:left="1134" w:hanging="425"/>
        <w:contextualSpacing w:val="0"/>
      </w:pPr>
      <w:r w:rsidRPr="00C851ED">
        <w:t>kontrolovanie vykonania prác a dodávok, ktoré budú ďalším postupom zakryté alebo zneprístupnené,</w:t>
      </w:r>
    </w:p>
    <w:p w14:paraId="4C540A94" w14:textId="77777777" w:rsidR="007E5A81" w:rsidRPr="00C851ED" w:rsidRDefault="007E5A81" w:rsidP="00705FD0">
      <w:pPr>
        <w:pStyle w:val="Psmeno"/>
        <w:numPr>
          <w:ilvl w:val="0"/>
          <w:numId w:val="36"/>
        </w:numPr>
        <w:spacing w:after="0"/>
        <w:ind w:left="1134" w:hanging="425"/>
        <w:contextualSpacing w:val="0"/>
      </w:pPr>
      <w:r w:rsidRPr="00C851ED">
        <w:t>spolupráca s projektantom stavby pri výkone autorského dozoru,</w:t>
      </w:r>
    </w:p>
    <w:p w14:paraId="4F26AEC6" w14:textId="77777777" w:rsidR="007E5A81" w:rsidRPr="00C851ED" w:rsidRDefault="007E5A81" w:rsidP="00705FD0">
      <w:pPr>
        <w:pStyle w:val="Psmeno"/>
        <w:numPr>
          <w:ilvl w:val="0"/>
          <w:numId w:val="36"/>
        </w:numPr>
        <w:spacing w:after="0"/>
        <w:ind w:left="1134" w:hanging="425"/>
        <w:contextualSpacing w:val="0"/>
      </w:pPr>
      <w:r w:rsidRPr="00C851ED">
        <w:t>spolupráca s projektantom a zhotoviteľom pri navrhovaní opatrení na odstránenie prípadných vád v projektovej dokumentácii,</w:t>
      </w:r>
    </w:p>
    <w:p w14:paraId="1A0BC80F" w14:textId="77777777" w:rsidR="007E5A81" w:rsidRPr="00C851ED" w:rsidRDefault="007E5A81" w:rsidP="00705FD0">
      <w:pPr>
        <w:pStyle w:val="Psmeno"/>
        <w:numPr>
          <w:ilvl w:val="0"/>
          <w:numId w:val="36"/>
        </w:numPr>
        <w:spacing w:after="0"/>
        <w:ind w:left="1134" w:hanging="425"/>
        <w:contextualSpacing w:val="0"/>
      </w:pPr>
      <w:r w:rsidRPr="00C851ED">
        <w:t>kontrola vykonávania predpísaných skúšok materiálov, konštrukcií a prác v rámci kontrolných a skúšobných plánov, kontrola ich výsledkov a</w:t>
      </w:r>
      <w:r w:rsidR="000021F6" w:rsidRPr="00C851ED">
        <w:t xml:space="preserve"> predložených </w:t>
      </w:r>
      <w:r w:rsidRPr="00C851ED">
        <w:t>dokladov, ktoré preukazujú kvalitu uskutočnených prác a dodávok (atesty, protokoly),</w:t>
      </w:r>
    </w:p>
    <w:p w14:paraId="5106B107" w14:textId="77777777" w:rsidR="007E5A81" w:rsidRPr="00C851ED" w:rsidRDefault="007E5A81" w:rsidP="00705FD0">
      <w:pPr>
        <w:pStyle w:val="Psmeno"/>
        <w:numPr>
          <w:ilvl w:val="0"/>
          <w:numId w:val="36"/>
        </w:numPr>
        <w:spacing w:after="0"/>
        <w:ind w:left="1134" w:hanging="425"/>
        <w:contextualSpacing w:val="0"/>
      </w:pPr>
      <w:r w:rsidRPr="00C851ED">
        <w:t>vykonávanie opatrení k odvráteniu alebo obmedzeniu škôd,</w:t>
      </w:r>
    </w:p>
    <w:p w14:paraId="08C2419F" w14:textId="77777777" w:rsidR="007E5A81" w:rsidRPr="00C851ED" w:rsidRDefault="007E5A81" w:rsidP="00705FD0">
      <w:pPr>
        <w:pStyle w:val="Psmeno"/>
        <w:numPr>
          <w:ilvl w:val="0"/>
          <w:numId w:val="36"/>
        </w:numPr>
        <w:spacing w:after="0"/>
        <w:ind w:left="1134" w:hanging="425"/>
        <w:contextualSpacing w:val="0"/>
      </w:pPr>
      <w:r w:rsidRPr="00C851ED">
        <w:t xml:space="preserve">kontrolovanie postupu prác podľa </w:t>
      </w:r>
      <w:r w:rsidR="000C612A" w:rsidRPr="00C851ED">
        <w:t xml:space="preserve">schváleného </w:t>
      </w:r>
      <w:r w:rsidRPr="00C851ED">
        <w:t>harmonogramu,</w:t>
      </w:r>
    </w:p>
    <w:p w14:paraId="1F5C2FB4" w14:textId="77777777" w:rsidR="007E5A81" w:rsidRPr="00C851ED" w:rsidRDefault="007E5A81" w:rsidP="00705FD0">
      <w:pPr>
        <w:pStyle w:val="Psmeno"/>
        <w:numPr>
          <w:ilvl w:val="0"/>
          <w:numId w:val="36"/>
        </w:numPr>
        <w:spacing w:after="0"/>
        <w:ind w:left="1134" w:hanging="425"/>
        <w:contextualSpacing w:val="0"/>
      </w:pPr>
      <w:r w:rsidRPr="00C851ED">
        <w:t>stanovovanie termínov odstraňovania vád a nedorobkov, kontrola a potvrdzovanie ich odstránenia, vyjadrovanie sa k</w:t>
      </w:r>
      <w:r w:rsidR="000021F6" w:rsidRPr="00C851ED">
        <w:t xml:space="preserve"> návrhom zmien </w:t>
      </w:r>
      <w:r w:rsidR="000C612A" w:rsidRPr="00C851ED">
        <w:t>schváleného</w:t>
      </w:r>
      <w:r w:rsidRPr="00C851ED">
        <w:t xml:space="preserve"> harmonogramu,</w:t>
      </w:r>
    </w:p>
    <w:p w14:paraId="2E9ED60C" w14:textId="77777777" w:rsidR="007E5A81" w:rsidRPr="00C851ED" w:rsidRDefault="007E5A81" w:rsidP="00705FD0">
      <w:pPr>
        <w:pStyle w:val="Psmeno"/>
        <w:numPr>
          <w:ilvl w:val="0"/>
          <w:numId w:val="36"/>
        </w:numPr>
        <w:spacing w:after="0"/>
        <w:ind w:left="1134" w:hanging="425"/>
        <w:contextualSpacing w:val="0"/>
      </w:pPr>
      <w:r w:rsidRPr="00C851ED">
        <w:t>v prípade nutnosti</w:t>
      </w:r>
      <w:r w:rsidR="000021F6" w:rsidRPr="00C851ED">
        <w:t xml:space="preserve"> (</w:t>
      </w:r>
      <w:r w:rsidRPr="00C851E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rsidRPr="00C851ED">
        <w:t xml:space="preserve">apod.) </w:t>
      </w:r>
      <w:r w:rsidRPr="00C851ED">
        <w:t>nariadiť prerušenie alebo zastavenie vykonávania diela zhotoviteľom</w:t>
      </w:r>
      <w:r w:rsidR="00635C41" w:rsidRPr="00C851ED">
        <w:t>,</w:t>
      </w:r>
    </w:p>
    <w:p w14:paraId="1E86530B" w14:textId="77777777" w:rsidR="00635C41" w:rsidRPr="00C851ED" w:rsidRDefault="00635C41" w:rsidP="00705FD0">
      <w:pPr>
        <w:pStyle w:val="Psmeno"/>
        <w:numPr>
          <w:ilvl w:val="0"/>
          <w:numId w:val="36"/>
        </w:numPr>
        <w:spacing w:after="0"/>
        <w:ind w:left="1134" w:hanging="425"/>
        <w:contextualSpacing w:val="0"/>
      </w:pPr>
      <w:r w:rsidRPr="00C851ED">
        <w:t>odovzdanie a prevzatie diela alebo jeho časti</w:t>
      </w:r>
      <w:r w:rsidR="004B2457" w:rsidRPr="00C851ED">
        <w:t>,</w:t>
      </w:r>
    </w:p>
    <w:p w14:paraId="222C87D1" w14:textId="77777777" w:rsidR="001C2911" w:rsidRPr="00C851ED" w:rsidRDefault="00BF48B7" w:rsidP="00C82B69">
      <w:pPr>
        <w:pStyle w:val="Psmeno"/>
        <w:numPr>
          <w:ilvl w:val="0"/>
          <w:numId w:val="36"/>
        </w:numPr>
        <w:ind w:left="1134" w:hanging="425"/>
        <w:contextualSpacing w:val="0"/>
      </w:pPr>
      <w:r w:rsidRPr="00C851ED">
        <w:lastRenderedPageBreak/>
        <w:t>dáva</w:t>
      </w:r>
      <w:r w:rsidR="004B2457" w:rsidRPr="00C851ED">
        <w:t xml:space="preserve">nie príkazov </w:t>
      </w:r>
      <w:r w:rsidRPr="00C851ED">
        <w:t>na dočasné prerušenie stavebných prác a iných činností na stavenisku a na</w:t>
      </w:r>
      <w:r w:rsidR="002F7DB8" w:rsidRPr="00C851ED">
        <w:t xml:space="preserve"> </w:t>
      </w:r>
      <w:r w:rsidRPr="00C851ED">
        <w:t>stavbe, ak sa vyskyt</w:t>
      </w:r>
      <w:r w:rsidR="004E405D" w:rsidRPr="00C851ED">
        <w:t>ne</w:t>
      </w:r>
      <w:r w:rsidRPr="00C851ED">
        <w:t xml:space="preserve"> prekážka, pre ktorú je ich ďalšie vykonávanie neprípustné</w:t>
      </w:r>
      <w:r w:rsidR="004E405D" w:rsidRPr="00C851ED">
        <w:t>.</w:t>
      </w:r>
    </w:p>
    <w:p w14:paraId="216326F5" w14:textId="0CC1BA73" w:rsidR="001C2911" w:rsidRPr="00C851ED" w:rsidRDefault="00A355CE" w:rsidP="00DC5CB8">
      <w:pPr>
        <w:pStyle w:val="Odsekzoznamu"/>
        <w:tabs>
          <w:tab w:val="clear" w:pos="540"/>
        </w:tabs>
        <w:ind w:left="709" w:hanging="709"/>
      </w:pPr>
      <w:r w:rsidRPr="00C851ED">
        <w:t xml:space="preserve">Objednávateľ poveruje funkciou technického </w:t>
      </w:r>
      <w:r w:rsidR="003D2645" w:rsidRPr="00C851ED">
        <w:t xml:space="preserve">dozoru Ing. Jaroslava Ovečku, </w:t>
      </w:r>
      <w:r w:rsidR="00E97220" w:rsidRPr="00C851ED">
        <w:t>tel. +421</w:t>
      </w:r>
      <w:r w:rsidR="00E97220">
        <w:t> 907 703 067,</w:t>
      </w:r>
      <w:r w:rsidRPr="00C851ED">
        <w:t xml:space="preserve"> </w:t>
      </w:r>
      <w:r w:rsidR="003F0887">
        <w:br/>
      </w:r>
      <w:r w:rsidRPr="00C851ED">
        <w:t xml:space="preserve">e-mail </w:t>
      </w:r>
      <w:r w:rsidR="0052782C">
        <w:t>jaroslav.ovecka@mhth.sk</w:t>
      </w:r>
      <w:r w:rsidRPr="00C851ED">
        <w:t>. Objednávateľ si vyhradzuje právo kedykoľvek zmeniť poverenie podľa predchádzajúcej vety tohto ustanovenia.</w:t>
      </w:r>
    </w:p>
    <w:p w14:paraId="73DA4A29" w14:textId="77777777" w:rsidR="007E5A81" w:rsidRPr="00C851ED" w:rsidRDefault="00A355CE" w:rsidP="00DC5CB8">
      <w:pPr>
        <w:pStyle w:val="Nadpis1"/>
        <w:tabs>
          <w:tab w:val="clear" w:pos="705"/>
        </w:tabs>
        <w:ind w:left="709" w:hanging="709"/>
      </w:pPr>
      <w:bookmarkStart w:id="58" w:name="_Ref108617075"/>
      <w:r w:rsidRPr="00C851ED">
        <w:rPr>
          <w:lang w:val="en-US"/>
        </w:rPr>
        <w:t xml:space="preserve">SKÚŠKY </w:t>
      </w:r>
      <w:r w:rsidR="0052782C">
        <w:rPr>
          <w:lang w:val="en-US"/>
        </w:rPr>
        <w:t xml:space="preserve">DIELA </w:t>
      </w:r>
      <w:r w:rsidRPr="00C851ED">
        <w:rPr>
          <w:lang w:val="en-US"/>
        </w:rPr>
        <w:t xml:space="preserve">A </w:t>
      </w:r>
      <w:r w:rsidR="007E5A81" w:rsidRPr="00C851ED">
        <w:t>ODOVZDANIE A PREVZATIE DIELA</w:t>
      </w:r>
      <w:bookmarkEnd w:id="58"/>
    </w:p>
    <w:p w14:paraId="185BF9D6" w14:textId="77777777" w:rsidR="00A355CE" w:rsidRPr="00C851ED" w:rsidRDefault="00A355CE" w:rsidP="00CA3F08">
      <w:pPr>
        <w:pStyle w:val="Odsekzoznamu"/>
        <w:tabs>
          <w:tab w:val="clear" w:pos="540"/>
        </w:tabs>
        <w:ind w:left="709" w:hanging="709"/>
      </w:pPr>
      <w:bookmarkStart w:id="59" w:name="_Ref108981540"/>
      <w:r w:rsidRPr="00C851ED">
        <w:t>Konečnému odovzdaniu a prevzatiu diela (zariadení) budú predchádzať skúšky</w:t>
      </w:r>
      <w:r w:rsidR="00213CFF">
        <w:t xml:space="preserve"> diela, jeho uvedenie do prevádzky a oboznámenie personálu objednávateľa s dielom</w:t>
      </w:r>
      <w:r w:rsidRPr="00C851ED">
        <w:t xml:space="preserve"> </w:t>
      </w:r>
      <w:r w:rsidR="00213CFF">
        <w:t xml:space="preserve">a s prevádzkovými predpismi </w:t>
      </w:r>
      <w:r w:rsidRPr="00C851ED">
        <w:t xml:space="preserve">podľa </w:t>
      </w:r>
      <w:r w:rsidR="00213CFF">
        <w:t>podmienok uvedených v prílohe D k tejto zmluve</w:t>
      </w:r>
      <w:r w:rsidRPr="00C851ED">
        <w:t>.</w:t>
      </w:r>
    </w:p>
    <w:p w14:paraId="1B8C52CC" w14:textId="606302A8" w:rsidR="00A355CE" w:rsidRPr="00C851ED" w:rsidRDefault="00A355CE" w:rsidP="00CA3F08">
      <w:pPr>
        <w:pStyle w:val="Odsekzoznamu"/>
        <w:tabs>
          <w:tab w:val="clear" w:pos="540"/>
        </w:tabs>
        <w:ind w:left="709" w:hanging="709"/>
      </w:pPr>
      <w:bookmarkStart w:id="60" w:name="_Hlk113373562"/>
      <w:r w:rsidRPr="00C851ED">
        <w:rPr>
          <w:rFonts w:eastAsia="Calibri"/>
          <w:b/>
          <w:bCs/>
          <w:lang w:eastAsia="en-US"/>
        </w:rPr>
        <w:t>Spoločné ustanovenia k skúškam diela</w:t>
      </w:r>
      <w:r w:rsidRPr="00C851ED">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w:t>
      </w:r>
      <w:r w:rsidR="0044700A">
        <w:t xml:space="preserve"> </w:t>
      </w:r>
      <w:r w:rsidRPr="00C851ED">
        <w:t>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w:t>
      </w:r>
      <w:r w:rsidR="0044700A">
        <w:t> </w:t>
      </w:r>
      <w:r w:rsidRPr="00C851ED">
        <w:t>podpísanie protokolu nebude objednávateľ bezdôvodne odmietať ani zdržiavať. Zhotoviteľ v</w:t>
      </w:r>
      <w:r w:rsidR="0044700A">
        <w:t xml:space="preserve"> kontrolnom a skúšobnom pláne </w:t>
      </w:r>
      <w:r w:rsidRPr="00C851ED">
        <w:t xml:space="preserve">uvedie aj ďalšie podrobnosti týkajúce sa skúšok, najmä rozsah, náplň, podmienky a harmonogram ich vykonania. </w:t>
      </w:r>
      <w:r w:rsidR="0044700A">
        <w:t xml:space="preserve">Kontrolný a skúšobný plán </w:t>
      </w:r>
      <w:r w:rsidRPr="00C851ED">
        <w:t xml:space="preserve">podlieha schváleniu zo strany objednávateľa a po schválení objednávateľom sa stáva pre vykonávanie skúšok záväzným. Ustanovenia článku </w:t>
      </w:r>
      <w:r w:rsidRPr="00C851ED">
        <w:fldChar w:fldCharType="begin"/>
      </w:r>
      <w:r w:rsidRPr="00C851ED">
        <w:instrText xml:space="preserve"> REF _Ref108965585 \r \h </w:instrText>
      </w:r>
      <w:r w:rsidR="00651398" w:rsidRPr="00C851ED">
        <w:instrText xml:space="preserve"> \* MERGEFORMAT </w:instrText>
      </w:r>
      <w:r w:rsidRPr="00C851ED">
        <w:fldChar w:fldCharType="separate"/>
      </w:r>
      <w:r w:rsidR="00ED51D3">
        <w:t>6</w:t>
      </w:r>
      <w:r w:rsidRPr="00C851ED">
        <w:fldChar w:fldCharType="end"/>
      </w:r>
      <w:r w:rsidRPr="00C851ED">
        <w:t xml:space="preserve"> ods. </w:t>
      </w:r>
      <w:r w:rsidRPr="00C851ED">
        <w:fldChar w:fldCharType="begin"/>
      </w:r>
      <w:r w:rsidRPr="00C851ED">
        <w:instrText xml:space="preserve"> REF _Ref108713703 \r \h </w:instrText>
      </w:r>
      <w:r w:rsidR="00651398" w:rsidRPr="00C851ED">
        <w:instrText xml:space="preserve"> \* MERGEFORMAT </w:instrText>
      </w:r>
      <w:r w:rsidRPr="00C851ED">
        <w:fldChar w:fldCharType="separate"/>
      </w:r>
      <w:r w:rsidR="00ED51D3">
        <w:t>6.3</w:t>
      </w:r>
      <w:r w:rsidRPr="00C851ED">
        <w:fldChar w:fldCharType="end"/>
      </w:r>
      <w:r w:rsidRPr="00C851ED">
        <w:t xml:space="preserve"> tejto zmluvy sa použijú primerane.</w:t>
      </w:r>
    </w:p>
    <w:p w14:paraId="71511D98" w14:textId="77777777" w:rsidR="00A355CE" w:rsidRPr="00C851ED" w:rsidRDefault="00A355CE" w:rsidP="00CA3F08">
      <w:pPr>
        <w:pStyle w:val="Odsekzoznamu"/>
        <w:tabs>
          <w:tab w:val="clear" w:pos="540"/>
        </w:tabs>
        <w:ind w:left="709" w:hanging="709"/>
        <w:rPr>
          <w:bCs/>
        </w:rPr>
      </w:pPr>
      <w:bookmarkStart w:id="61" w:name="_Ref151637861"/>
      <w:bookmarkStart w:id="62" w:name="_Ref108617076"/>
      <w:bookmarkEnd w:id="60"/>
      <w:r w:rsidRPr="00C851ED">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bookmarkEnd w:id="61"/>
    </w:p>
    <w:bookmarkEnd w:id="62"/>
    <w:p w14:paraId="4FE946FB" w14:textId="77777777" w:rsidR="00A355CE" w:rsidRPr="00C851ED" w:rsidRDefault="00A355CE" w:rsidP="00CA3F08">
      <w:pPr>
        <w:pStyle w:val="Odsekzoznamu"/>
        <w:tabs>
          <w:tab w:val="clear" w:pos="540"/>
        </w:tabs>
        <w:ind w:left="709" w:hanging="709"/>
      </w:pPr>
      <w:r w:rsidRPr="00C851ED">
        <w:rPr>
          <w:bCs/>
        </w:rPr>
        <w:t>O</w:t>
      </w:r>
      <w:r w:rsidRPr="00C851ED">
        <w:t>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4354E147" w14:textId="77777777" w:rsidR="00A355CE" w:rsidRPr="00C851ED" w:rsidRDefault="00A355CE" w:rsidP="00705FD0">
      <w:pPr>
        <w:pStyle w:val="Psmeno"/>
        <w:numPr>
          <w:ilvl w:val="0"/>
          <w:numId w:val="35"/>
        </w:numPr>
        <w:spacing w:after="0"/>
        <w:ind w:left="1134" w:hanging="425"/>
        <w:contextualSpacing w:val="0"/>
      </w:pPr>
      <w:r w:rsidRPr="00C851ED">
        <w:lastRenderedPageBreak/>
        <w:t>DSRS a súvisiaca projektová dokumentácia so zapracovanými a vyznačenými zmenami vzniknutými počas vykonávania diela,</w:t>
      </w:r>
    </w:p>
    <w:p w14:paraId="2A532F52" w14:textId="77777777" w:rsidR="00A355CE" w:rsidRPr="00C851ED" w:rsidRDefault="00A355CE" w:rsidP="00705FD0">
      <w:pPr>
        <w:pStyle w:val="Psmeno"/>
        <w:numPr>
          <w:ilvl w:val="0"/>
          <w:numId w:val="35"/>
        </w:numPr>
        <w:spacing w:after="0"/>
        <w:ind w:left="1134" w:hanging="425"/>
        <w:contextualSpacing w:val="0"/>
      </w:pPr>
      <w:r w:rsidRPr="00C851ED">
        <w:t xml:space="preserve">zoznam zariadení, ktoré sú súčasťou diela, osvedčenia o kvalite a kompletnosti, ich </w:t>
      </w:r>
      <w:proofErr w:type="spellStart"/>
      <w:r w:rsidRPr="00C851ED">
        <w:t>passporty</w:t>
      </w:r>
      <w:proofErr w:type="spellEnd"/>
      <w:r w:rsidRPr="00C851ED">
        <w:t>, certifikáty, atesty platné na území SR, prevádzkové predpisy, návody na obsluhu a dokumentácia údržby a náhradných dielov,</w:t>
      </w:r>
    </w:p>
    <w:p w14:paraId="544B1E0D" w14:textId="77777777" w:rsidR="00A355CE" w:rsidRPr="00C851ED" w:rsidRDefault="00A355CE" w:rsidP="00705FD0">
      <w:pPr>
        <w:pStyle w:val="Psmeno"/>
        <w:numPr>
          <w:ilvl w:val="0"/>
          <w:numId w:val="35"/>
        </w:numPr>
        <w:spacing w:after="0"/>
        <w:ind w:left="1134" w:hanging="425"/>
        <w:contextualSpacing w:val="0"/>
      </w:pPr>
      <w:r w:rsidRPr="00C851ED">
        <w:t>zápisnice a osvedčenia o vykonaných skúškach použitých materiálov,</w:t>
      </w:r>
    </w:p>
    <w:p w14:paraId="60CCBA94" w14:textId="77777777" w:rsidR="00A355CE" w:rsidRPr="00C851ED" w:rsidRDefault="00A355CE" w:rsidP="00705FD0">
      <w:pPr>
        <w:pStyle w:val="Psmeno"/>
        <w:numPr>
          <w:ilvl w:val="0"/>
          <w:numId w:val="35"/>
        </w:numPr>
        <w:spacing w:after="0"/>
        <w:ind w:left="1134" w:hanging="425"/>
        <w:contextualSpacing w:val="0"/>
      </w:pPr>
      <w:r w:rsidRPr="00C851ED">
        <w:t>zápisnice o prevzatí prác a konštrukcií, ktoré boli v ďalšom priebehu vykonávania diela zakryté,</w:t>
      </w:r>
    </w:p>
    <w:p w14:paraId="291EA226" w14:textId="77777777" w:rsidR="00A355CE" w:rsidRPr="00C851ED" w:rsidRDefault="00A355CE" w:rsidP="00705FD0">
      <w:pPr>
        <w:pStyle w:val="Psmeno"/>
        <w:numPr>
          <w:ilvl w:val="0"/>
          <w:numId w:val="35"/>
        </w:numPr>
        <w:spacing w:after="0"/>
        <w:ind w:left="1134" w:hanging="425"/>
        <w:contextualSpacing w:val="0"/>
      </w:pPr>
      <w:r w:rsidRPr="00C851ED">
        <w:t>zápisnice o vyskúšaní zmontovaných zariadení s vyhodnotením kvality podľa technických noriem a projektovej dokumentácie,</w:t>
      </w:r>
    </w:p>
    <w:p w14:paraId="173F523D" w14:textId="77777777" w:rsidR="00A355CE" w:rsidRPr="00C851ED" w:rsidRDefault="00A355CE" w:rsidP="00705FD0">
      <w:pPr>
        <w:pStyle w:val="Psmeno"/>
        <w:numPr>
          <w:ilvl w:val="0"/>
          <w:numId w:val="35"/>
        </w:numPr>
        <w:spacing w:after="0"/>
        <w:ind w:left="1134" w:hanging="425"/>
        <w:contextualSpacing w:val="0"/>
      </w:pPr>
      <w:r w:rsidRPr="00C851ED">
        <w:t>skúšobný plán, záznamy vyplývajúce z jeho plnenia, záznamy o vykonaných kontrolách a skúškach, protokoly o skúškach a kontrolné osvedčenia,</w:t>
      </w:r>
    </w:p>
    <w:p w14:paraId="7342BE1B" w14:textId="77777777" w:rsidR="00A355CE" w:rsidRPr="00C851ED" w:rsidRDefault="00A355CE" w:rsidP="00705FD0">
      <w:pPr>
        <w:pStyle w:val="Psmeno"/>
        <w:numPr>
          <w:ilvl w:val="0"/>
          <w:numId w:val="35"/>
        </w:numPr>
        <w:spacing w:after="0"/>
        <w:ind w:left="1134" w:hanging="425"/>
        <w:contextualSpacing w:val="0"/>
      </w:pPr>
      <w:r w:rsidRPr="00C851ED">
        <w:t>denník vrátane prípadných denníkov subdodávateľov,</w:t>
      </w:r>
    </w:p>
    <w:p w14:paraId="62840ABE" w14:textId="77777777" w:rsidR="00A355CE" w:rsidRPr="00C851ED" w:rsidRDefault="00A355CE" w:rsidP="00705FD0">
      <w:pPr>
        <w:pStyle w:val="Psmeno"/>
        <w:numPr>
          <w:ilvl w:val="0"/>
          <w:numId w:val="35"/>
        </w:numPr>
        <w:spacing w:after="0"/>
        <w:ind w:left="1134" w:hanging="425"/>
        <w:contextualSpacing w:val="0"/>
      </w:pPr>
      <w:r w:rsidRPr="00C851ED">
        <w:t>geodetická dokumentácia,</w:t>
      </w:r>
    </w:p>
    <w:p w14:paraId="7E9CFB74" w14:textId="77777777" w:rsidR="00A355CE" w:rsidRPr="00C851ED" w:rsidRDefault="00A355CE" w:rsidP="00705FD0">
      <w:pPr>
        <w:pStyle w:val="Psmeno"/>
        <w:numPr>
          <w:ilvl w:val="0"/>
          <w:numId w:val="35"/>
        </w:numPr>
        <w:spacing w:after="0"/>
        <w:ind w:left="1134" w:hanging="425"/>
        <w:contextualSpacing w:val="0"/>
      </w:pPr>
      <w:r w:rsidRPr="00C851ED">
        <w:t>revízne správy, resp. osvedčenia vydané právnickou osobou oprávnenou na overovanie plnenia požiadaviek bezpečnosti technických zariadení (oprávnená právnická osoba) o vykonaní stavebnej a prvej tlakovej skúšky týkajúce sa vyhradených technických zariadení,</w:t>
      </w:r>
    </w:p>
    <w:p w14:paraId="67678893" w14:textId="77777777" w:rsidR="00A355CE" w:rsidRPr="00C851ED" w:rsidRDefault="00A355CE" w:rsidP="00705FD0">
      <w:pPr>
        <w:pStyle w:val="Psmeno"/>
        <w:numPr>
          <w:ilvl w:val="0"/>
          <w:numId w:val="35"/>
        </w:numPr>
        <w:spacing w:after="0"/>
        <w:ind w:left="1134" w:hanging="425"/>
        <w:contextualSpacing w:val="0"/>
      </w:pPr>
      <w:r w:rsidRPr="00C851ED">
        <w:t>protokoly a záznamy o vykonanom oboznámení (zaškolení) prevádzkového personálu objednávateľa s prevádzkou a údržbou nových zariadení a technológie a s prevádzkovými predpismi (návody na obsluhu a údržbu),</w:t>
      </w:r>
    </w:p>
    <w:p w14:paraId="09EF5DED" w14:textId="77777777" w:rsidR="00A355CE" w:rsidRPr="00C851ED" w:rsidRDefault="00A355CE" w:rsidP="00705FD0">
      <w:pPr>
        <w:pStyle w:val="Psmeno"/>
        <w:numPr>
          <w:ilvl w:val="0"/>
          <w:numId w:val="35"/>
        </w:numPr>
        <w:spacing w:after="0"/>
        <w:ind w:left="1134" w:hanging="425"/>
        <w:contextualSpacing w:val="0"/>
      </w:pPr>
      <w:r w:rsidRPr="00C851ED">
        <w:t>doklady preukazujúce odstránenie a ekologickú likvidáciu odpadov vzniknutých pri vykonávaní diela,</w:t>
      </w:r>
    </w:p>
    <w:p w14:paraId="3EF2FD80" w14:textId="77777777" w:rsidR="00A355CE" w:rsidRPr="00C851ED" w:rsidRDefault="00A355CE" w:rsidP="00705FD0">
      <w:pPr>
        <w:pStyle w:val="Psmeno"/>
        <w:numPr>
          <w:ilvl w:val="0"/>
          <w:numId w:val="35"/>
        </w:numPr>
        <w:spacing w:after="0"/>
        <w:ind w:left="1134" w:hanging="425"/>
        <w:contextualSpacing w:val="0"/>
      </w:pPr>
      <w:r w:rsidRPr="00C851ED">
        <w:t>návod na obsluhu a údržbu diela vo forme prevádzkových predpisov,</w:t>
      </w:r>
    </w:p>
    <w:p w14:paraId="0AF3FE61" w14:textId="77777777" w:rsidR="00A355CE" w:rsidRPr="00C851ED" w:rsidRDefault="00A355CE" w:rsidP="00705FD0">
      <w:pPr>
        <w:pStyle w:val="Psmeno"/>
        <w:numPr>
          <w:ilvl w:val="0"/>
          <w:numId w:val="35"/>
        </w:numPr>
        <w:spacing w:after="0"/>
        <w:ind w:left="1134" w:hanging="425"/>
        <w:contextualSpacing w:val="0"/>
      </w:pPr>
      <w:r w:rsidRPr="00C851ED">
        <w:t>doklady preukazujúce dodanie licencií v súlade s podmienkami tejto zmluvy,</w:t>
      </w:r>
    </w:p>
    <w:p w14:paraId="4D7291C6" w14:textId="77777777" w:rsidR="00A355CE" w:rsidRPr="00C851ED" w:rsidRDefault="00A355CE" w:rsidP="00C82B69">
      <w:pPr>
        <w:pStyle w:val="Psmeno"/>
        <w:numPr>
          <w:ilvl w:val="0"/>
          <w:numId w:val="35"/>
        </w:numPr>
        <w:ind w:left="1134" w:hanging="425"/>
        <w:contextualSpacing w:val="0"/>
      </w:pPr>
      <w:r w:rsidRPr="00C851ED">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p>
    <w:p w14:paraId="3F4F3E28" w14:textId="77777777" w:rsidR="00A355CE" w:rsidRPr="00C851ED" w:rsidRDefault="00A355CE" w:rsidP="00CA3F08">
      <w:pPr>
        <w:pStyle w:val="Odsekzoznamu"/>
        <w:tabs>
          <w:tab w:val="clear" w:pos="540"/>
        </w:tabs>
        <w:ind w:left="709" w:hanging="709"/>
        <w:rPr>
          <w:bCs/>
        </w:rPr>
      </w:pPr>
      <w:r w:rsidRPr="00C851ED">
        <w:t xml:space="preserve">Objednávateľ nie je povinný prevziať dielo, ak je vykonané </w:t>
      </w:r>
      <w:proofErr w:type="spellStart"/>
      <w:r w:rsidRPr="00C851ED">
        <w:t>vadne</w:t>
      </w:r>
      <w:proofErr w:type="spellEnd"/>
      <w:r w:rsidRPr="00C851ED">
        <w:t xml:space="preserve">; ak však prevezme </w:t>
      </w:r>
      <w:proofErr w:type="spellStart"/>
      <w:r w:rsidRPr="00C851ED">
        <w:t>vadne</w:t>
      </w:r>
      <w:proofErr w:type="spellEnd"/>
      <w:r w:rsidRPr="00C851E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w:t>
      </w:r>
      <w:r w:rsidR="003A45D0" w:rsidRPr="00C851ED">
        <w:t>pätnásť</w:t>
      </w:r>
      <w:r w:rsidRPr="00C851ED">
        <w:t xml:space="preserve"> (</w:t>
      </w:r>
      <w:r w:rsidR="003A45D0" w:rsidRPr="00C851ED">
        <w:t>15</w:t>
      </w:r>
      <w:r w:rsidRPr="00C851ED">
        <w:t>) dní od podpísania protokolu o odovzdaní a prevzatí diela, pokiaľ sa v písomnom preberacom protokole zmluvné strany nedohodnú inak.</w:t>
      </w:r>
    </w:p>
    <w:p w14:paraId="5E106D94" w14:textId="77777777" w:rsidR="00A355CE" w:rsidRPr="00C851ED" w:rsidRDefault="00A355CE" w:rsidP="00CA3F08">
      <w:pPr>
        <w:pStyle w:val="Odsekzoznamu"/>
        <w:tabs>
          <w:tab w:val="clear" w:pos="540"/>
        </w:tabs>
        <w:ind w:left="709" w:hanging="709"/>
      </w:pPr>
      <w:r w:rsidRPr="00C851ED">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3748B9EE" w14:textId="77777777" w:rsidR="00A355CE" w:rsidRPr="00C851ED" w:rsidRDefault="00A355CE" w:rsidP="00CA3F08">
      <w:pPr>
        <w:pStyle w:val="Odsekzoznamu"/>
        <w:tabs>
          <w:tab w:val="clear" w:pos="540"/>
        </w:tabs>
        <w:ind w:left="709" w:hanging="709"/>
      </w:pPr>
      <w:bookmarkStart w:id="63" w:name="_Ref151710813"/>
      <w:r w:rsidRPr="00C851ED">
        <w:rPr>
          <w:bCs/>
        </w:rPr>
        <w:t>O</w:t>
      </w:r>
      <w:r w:rsidRPr="00C851ED">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63"/>
    </w:p>
    <w:p w14:paraId="7C11C044" w14:textId="18142214" w:rsidR="00A355CE" w:rsidRPr="00C851ED" w:rsidRDefault="00A355CE" w:rsidP="00CA3F08">
      <w:pPr>
        <w:pStyle w:val="Odsekzoznamu"/>
        <w:tabs>
          <w:tab w:val="clear" w:pos="540"/>
        </w:tabs>
        <w:ind w:left="709" w:hanging="709"/>
      </w:pPr>
      <w:r w:rsidRPr="00C851ED">
        <w:rPr>
          <w:b/>
        </w:rPr>
        <w:t xml:space="preserve">Nebezpečenstvo vzniku škody na diele. </w:t>
      </w:r>
      <w:r w:rsidRPr="00C851ED">
        <w:rPr>
          <w:bCs/>
        </w:rPr>
        <w:t>Z</w:t>
      </w:r>
      <w:r w:rsidRPr="00C851ED">
        <w:t xml:space="preserve">hotoviteľ znáša nebezpečenstvo vzniku škody na diele, ako aj na ostatných zariadeniach objednávateľa, ktorých sa vykonávanie diela podľa tejto zmluvy týka, a to od začatia vykonávania prác na diele (článok </w:t>
      </w:r>
      <w:r w:rsidRPr="00C851ED">
        <w:fldChar w:fldCharType="begin"/>
      </w:r>
      <w:r w:rsidRPr="00C851ED">
        <w:instrText xml:space="preserve"> REF _Ref108967655 \r \h </w:instrText>
      </w:r>
      <w:r w:rsidR="00651398" w:rsidRPr="00C851ED">
        <w:instrText xml:space="preserve"> \* MERGEFORMAT </w:instrText>
      </w:r>
      <w:r w:rsidRPr="00C851ED">
        <w:fldChar w:fldCharType="separate"/>
      </w:r>
      <w:r w:rsidR="00ED51D3">
        <w:t>5</w:t>
      </w:r>
      <w:r w:rsidRPr="00C851ED">
        <w:fldChar w:fldCharType="end"/>
      </w:r>
      <w:r w:rsidRPr="00C851ED">
        <w:t xml:space="preserve"> ods. </w:t>
      </w:r>
      <w:r w:rsidRPr="00C851ED">
        <w:fldChar w:fldCharType="begin"/>
      </w:r>
      <w:r w:rsidRPr="00C851ED">
        <w:instrText xml:space="preserve"> REF _Ref108967657 \r \h </w:instrText>
      </w:r>
      <w:r w:rsidR="00651398" w:rsidRPr="00C851ED">
        <w:instrText xml:space="preserve"> \* MERGEFORMAT </w:instrText>
      </w:r>
      <w:r w:rsidRPr="00C851ED">
        <w:fldChar w:fldCharType="separate"/>
      </w:r>
      <w:r w:rsidR="00ED51D3">
        <w:t>5.2</w:t>
      </w:r>
      <w:r w:rsidRPr="00C851ED">
        <w:fldChar w:fldCharType="end"/>
      </w:r>
      <w:r w:rsidRPr="00C851ED">
        <w:t xml:space="preserve"> tejto zmluvy) až do odovzdania a</w:t>
      </w:r>
      <w:r w:rsidR="0052782C">
        <w:t> </w:t>
      </w:r>
      <w:r w:rsidRPr="00C851ED">
        <w:t xml:space="preserve">prevzatia </w:t>
      </w:r>
      <w:r w:rsidRPr="00C851ED">
        <w:lastRenderedPageBreak/>
        <w:t>celého diela</w:t>
      </w:r>
      <w:bookmarkStart w:id="64" w:name="_Hlk151712397"/>
      <w:r w:rsidR="009C18B0" w:rsidRPr="00C851ED">
        <w:t xml:space="preserve">, resp. </w:t>
      </w:r>
      <w:r w:rsidR="0052782C">
        <w:t xml:space="preserve">do úplného odstránenia </w:t>
      </w:r>
      <w:r w:rsidR="009C18B0" w:rsidRPr="00C851ED">
        <w:t>všetkých vád a nedorobkov, na ktorých odstránení sa zmluvné strany dohodli pri odovzdaní a prevzatí diela</w:t>
      </w:r>
      <w:bookmarkEnd w:id="64"/>
      <w:r w:rsidR="009C18B0" w:rsidRPr="00C851ED">
        <w:t>.</w:t>
      </w:r>
      <w:r w:rsidRPr="00C851ED">
        <w:t xml:space="preserve"> Podpisom preberacieho protokolu a prevzatím a odovzdaním diela zmluvnými stranami podľa tohto článku prechádza nebezpečenstvo vzniku škody na diele a na ostatných zariadeniach objednávateľa, ktorých sa vykonávanie diela podľa tejto zmluvy tý</w:t>
      </w:r>
      <w:r w:rsidR="0052782C">
        <w:t>k</w:t>
      </w:r>
      <w:r w:rsidRPr="00C851ED">
        <w:t>alo, na objednávateľa.</w:t>
      </w:r>
    </w:p>
    <w:p w14:paraId="5009E49E" w14:textId="77777777" w:rsidR="007E5A81" w:rsidRPr="00C851ED" w:rsidRDefault="00A355CE" w:rsidP="00CA3F08">
      <w:pPr>
        <w:pStyle w:val="Odsekzoznamu"/>
        <w:tabs>
          <w:tab w:val="clear" w:pos="540"/>
        </w:tabs>
        <w:ind w:left="709" w:hanging="709"/>
      </w:pPr>
      <w:r w:rsidRPr="00C851ED">
        <w:rPr>
          <w:b/>
          <w:bCs/>
        </w:rPr>
        <w:t>Vlastnícke právo k dielu.</w:t>
      </w:r>
      <w:r w:rsidRPr="00C851ED">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r w:rsidR="007E5A81" w:rsidRPr="00C851ED">
        <w:t>.</w:t>
      </w:r>
      <w:bookmarkEnd w:id="59"/>
    </w:p>
    <w:p w14:paraId="26945B3D" w14:textId="77777777" w:rsidR="00DE0778" w:rsidRPr="00C851ED" w:rsidRDefault="00DE0778" w:rsidP="00CA3F08">
      <w:pPr>
        <w:pStyle w:val="Nadpis1"/>
        <w:tabs>
          <w:tab w:val="clear" w:pos="705"/>
        </w:tabs>
        <w:ind w:left="709" w:hanging="709"/>
      </w:pPr>
      <w:bookmarkStart w:id="65" w:name="_Ref108632803"/>
      <w:r w:rsidRPr="00C851ED">
        <w:t>ZODPOVEDNOSŤ ZA VADY</w:t>
      </w:r>
      <w:bookmarkEnd w:id="65"/>
    </w:p>
    <w:p w14:paraId="247D04D6" w14:textId="071C5238" w:rsidR="00DE0778" w:rsidRPr="00C851ED" w:rsidRDefault="00DE0778" w:rsidP="00CA3F08">
      <w:pPr>
        <w:pStyle w:val="Odsekzoznamu"/>
        <w:tabs>
          <w:tab w:val="clear" w:pos="540"/>
        </w:tabs>
        <w:ind w:left="709" w:hanging="709"/>
      </w:pPr>
      <w:bookmarkStart w:id="66" w:name="_Ref95750459"/>
      <w:bookmarkStart w:id="67" w:name="_Ref108632804"/>
      <w:r w:rsidRPr="00C851ED">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C851ED">
        <w:fldChar w:fldCharType="begin"/>
      </w:r>
      <w:r w:rsidRPr="00C851ED">
        <w:instrText xml:space="preserve"> REF _Ref108617075 \r \h </w:instrText>
      </w:r>
      <w:r w:rsidR="005750F4" w:rsidRPr="00C851ED">
        <w:instrText xml:space="preserve"> \* MERGEFORMAT </w:instrText>
      </w:r>
      <w:r w:rsidRPr="00C851ED">
        <w:fldChar w:fldCharType="separate"/>
      </w:r>
      <w:r w:rsidR="00ED51D3">
        <w:t>8</w:t>
      </w:r>
      <w:r w:rsidRPr="00C851ED">
        <w:fldChar w:fldCharType="end"/>
      </w:r>
      <w:r w:rsidRPr="00C851ED">
        <w:t xml:space="preserve"> ods. </w:t>
      </w:r>
      <w:r w:rsidR="00FA721E">
        <w:fldChar w:fldCharType="begin"/>
      </w:r>
      <w:r w:rsidR="00FA721E">
        <w:instrText xml:space="preserve"> REF _Ref151710813 \r \h </w:instrText>
      </w:r>
      <w:r w:rsidR="00FA721E">
        <w:fldChar w:fldCharType="separate"/>
      </w:r>
      <w:r w:rsidR="00ED51D3">
        <w:t>8.7</w:t>
      </w:r>
      <w:r w:rsidR="00FA721E">
        <w:fldChar w:fldCharType="end"/>
      </w:r>
      <w:r w:rsidRPr="00C851ED">
        <w:t xml:space="preserve"> tejto zmluvy.</w:t>
      </w:r>
      <w:bookmarkEnd w:id="66"/>
      <w:r w:rsidRPr="00C851ED">
        <w:t xml:space="preserve"> Pre vylúčenie pochybností prevzatie akejkoľvek časti diela (etapy, funkčný celok, dokumentácia) počas realizácie diela nemá vplyv na začatie plynutia záručnej doby.</w:t>
      </w:r>
      <w:bookmarkEnd w:id="67"/>
    </w:p>
    <w:p w14:paraId="6B2F38C4" w14:textId="77777777" w:rsidR="00DE0778" w:rsidRPr="00C851ED" w:rsidRDefault="00DE0778" w:rsidP="00CA3F08">
      <w:pPr>
        <w:pStyle w:val="Odsekzoznamu"/>
        <w:tabs>
          <w:tab w:val="clear" w:pos="540"/>
        </w:tabs>
        <w:ind w:left="709" w:hanging="709"/>
      </w:pPr>
      <w:r w:rsidRPr="00C851ED">
        <w:t>Zhotoviteľ preberá záruku, že počas záručnej doby:</w:t>
      </w:r>
    </w:p>
    <w:p w14:paraId="0DA1ABCC" w14:textId="77777777" w:rsidR="00DE0778" w:rsidRPr="00C851ED" w:rsidRDefault="00DE0778" w:rsidP="00705FD0">
      <w:pPr>
        <w:pStyle w:val="Psmeno"/>
        <w:numPr>
          <w:ilvl w:val="0"/>
          <w:numId w:val="33"/>
        </w:numPr>
        <w:spacing w:after="0"/>
        <w:ind w:left="1134" w:hanging="425"/>
        <w:contextualSpacing w:val="0"/>
      </w:pPr>
      <w:r w:rsidRPr="00C851ED">
        <w:t>dielo bude vykonané presne v súlade so všetkými špecifikáciami podľa tejto zmluvy,</w:t>
      </w:r>
    </w:p>
    <w:p w14:paraId="0E485681" w14:textId="77777777" w:rsidR="00DE0778" w:rsidRPr="00C851ED" w:rsidRDefault="00DE0778" w:rsidP="00705FD0">
      <w:pPr>
        <w:pStyle w:val="Psmeno"/>
        <w:numPr>
          <w:ilvl w:val="0"/>
          <w:numId w:val="33"/>
        </w:numPr>
        <w:spacing w:after="0"/>
        <w:ind w:left="1134" w:hanging="425"/>
        <w:contextualSpacing w:val="0"/>
      </w:pPr>
      <w:r w:rsidRPr="00C851ED">
        <w:t>diel</w:t>
      </w:r>
      <w:r w:rsidR="0052782C">
        <w:t>o</w:t>
      </w:r>
      <w:r w:rsidRPr="00C851ED">
        <w:t xml:space="preserve"> bude spĺňať požadované</w:t>
      </w:r>
      <w:r w:rsidR="00B90633" w:rsidRPr="00C851ED">
        <w:t xml:space="preserve"> garantované</w:t>
      </w:r>
      <w:r w:rsidRPr="00C851ED">
        <w:t xml:space="preserve"> parametre,</w:t>
      </w:r>
    </w:p>
    <w:p w14:paraId="082B387B" w14:textId="77777777" w:rsidR="00DE0778" w:rsidRPr="00C851ED" w:rsidRDefault="00DE0778" w:rsidP="00705FD0">
      <w:pPr>
        <w:pStyle w:val="Psmeno"/>
        <w:numPr>
          <w:ilvl w:val="0"/>
          <w:numId w:val="33"/>
        </w:numPr>
        <w:spacing w:after="0"/>
        <w:ind w:left="1134" w:hanging="425"/>
        <w:contextualSpacing w:val="0"/>
      </w:pPr>
      <w:r w:rsidRPr="00C851ED">
        <w:t>použité materiály budú najvyššej kvality a </w:t>
      </w:r>
      <w:proofErr w:type="spellStart"/>
      <w:r w:rsidRPr="00C851ED">
        <w:t>bezvadné</w:t>
      </w:r>
      <w:proofErr w:type="spellEnd"/>
      <w:r w:rsidRPr="00C851ED">
        <w:t>,</w:t>
      </w:r>
    </w:p>
    <w:p w14:paraId="7D228133" w14:textId="77777777" w:rsidR="00DE0778" w:rsidRPr="00C851ED" w:rsidRDefault="00DE0778" w:rsidP="00705FD0">
      <w:pPr>
        <w:pStyle w:val="Psmeno"/>
        <w:numPr>
          <w:ilvl w:val="0"/>
          <w:numId w:val="33"/>
        </w:numPr>
        <w:spacing w:after="0"/>
        <w:ind w:left="1134" w:hanging="425"/>
        <w:contextualSpacing w:val="0"/>
      </w:pPr>
      <w:r w:rsidRPr="00C851ED">
        <w:t>dielo bude bezpečné a vhodné na objednávateľom špecifikované účely a bude spĺňať podmienky stanovené všeobecne záväznými právnymi predpismi, technickými normami, aj keď nie sú právne záväzné, a touto zmluvou,</w:t>
      </w:r>
    </w:p>
    <w:p w14:paraId="2FC37C69" w14:textId="77777777" w:rsidR="00DE0778" w:rsidRPr="00C851ED" w:rsidRDefault="00DE0778" w:rsidP="00C82B69">
      <w:pPr>
        <w:pStyle w:val="Psmeno"/>
        <w:numPr>
          <w:ilvl w:val="0"/>
          <w:numId w:val="33"/>
        </w:numPr>
        <w:ind w:left="1134" w:hanging="425"/>
        <w:contextualSpacing w:val="0"/>
      </w:pPr>
      <w:r w:rsidRPr="00C851ED">
        <w:t>objednávateľ získa vlastnícke právo k materiálom neobmedzené žiadnymi záložnými právami, bremenami a skutočnými alebo uplatnenými porušeniami práv k predmetom duševného vlastníctva.</w:t>
      </w:r>
    </w:p>
    <w:p w14:paraId="79889DC9" w14:textId="68E3B32A" w:rsidR="00DE0778" w:rsidRPr="00C851ED" w:rsidRDefault="00DE0778" w:rsidP="00CA3F08">
      <w:pPr>
        <w:pStyle w:val="Odsekzoznamu"/>
        <w:tabs>
          <w:tab w:val="clear" w:pos="540"/>
        </w:tabs>
        <w:ind w:left="709" w:hanging="709"/>
        <w:rPr>
          <w:u w:val="single"/>
        </w:rPr>
      </w:pPr>
      <w:r w:rsidRPr="00C851ED">
        <w:t xml:space="preserve">Reklamácie je objednávateľ povinný uplatniť u zhotoviteľa písomne </w:t>
      </w:r>
      <w:r w:rsidR="0052782C">
        <w:t xml:space="preserve">(aj e-mailom) </w:t>
      </w:r>
      <w:r w:rsidRPr="00C851ED">
        <w:t>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00651398" w:rsidRPr="00C851ED">
        <w:t xml:space="preserv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00651398" w:rsidRPr="00C851ED">
        <w:t>vadných</w:t>
      </w:r>
      <w:proofErr w:type="spellEnd"/>
      <w:r w:rsidR="00651398" w:rsidRPr="00C851ED">
        <w:t xml:space="preserve"> súčastí diela začne v zodpovedajúcom rozsahu vo vzťahu k príslušným prácam a</w:t>
      </w:r>
      <w:r w:rsidR="009210DF">
        <w:t> </w:t>
      </w:r>
      <w:r w:rsidR="00651398" w:rsidRPr="00C851ED">
        <w:t xml:space="preserve">dodávkam plynúť nová záručná doba. O odstránení vád spíšu zmluvné strany protokol; ustanovenia článku </w:t>
      </w:r>
      <w:r w:rsidR="00651398" w:rsidRPr="00C851ED">
        <w:fldChar w:fldCharType="begin"/>
      </w:r>
      <w:r w:rsidR="00651398" w:rsidRPr="00C851ED">
        <w:instrText xml:space="preserve"> REF _Ref108617075 \r \h  \* MERGEFORMAT </w:instrText>
      </w:r>
      <w:r w:rsidR="00651398" w:rsidRPr="00C851ED">
        <w:fldChar w:fldCharType="separate"/>
      </w:r>
      <w:r w:rsidR="00ED51D3">
        <w:t>8</w:t>
      </w:r>
      <w:r w:rsidR="00651398" w:rsidRPr="00C851ED">
        <w:fldChar w:fldCharType="end"/>
      </w:r>
      <w:r w:rsidR="00651398" w:rsidRPr="00C851ED">
        <w:t xml:space="preserve"> tejto zmluvy sa na tento protokol použijú primerane.</w:t>
      </w:r>
    </w:p>
    <w:p w14:paraId="091A1977" w14:textId="77777777" w:rsidR="00DE0778" w:rsidRPr="00C851ED" w:rsidRDefault="00DE0778" w:rsidP="00CA3F08">
      <w:pPr>
        <w:pStyle w:val="Odsekzoznamu"/>
        <w:tabs>
          <w:tab w:val="clear" w:pos="540"/>
        </w:tabs>
        <w:ind w:left="709" w:hanging="709"/>
        <w:rPr>
          <w:u w:val="single"/>
        </w:rPr>
      </w:pPr>
      <w:bookmarkStart w:id="68" w:name="_Ref108983903"/>
      <w:r w:rsidRPr="00C851ED">
        <w:rPr>
          <w:lang w:eastAsia="en-GB"/>
        </w:rPr>
        <w:t>V</w:t>
      </w:r>
      <w:r w:rsidRPr="00C851ED">
        <w:t xml:space="preserve"> prípade výskytu vád počas záručnej doby má objednávateľ práva vyplývajúce </w:t>
      </w:r>
      <w:r w:rsidR="00A85D2D" w:rsidRPr="00C851ED">
        <w:t xml:space="preserve">z Obchodného zákonníka </w:t>
      </w:r>
      <w:r w:rsidR="009334FB" w:rsidRPr="00C851ED">
        <w:t>s tým, že n</w:t>
      </w:r>
      <w:r w:rsidR="009334FB" w:rsidRPr="00C851ED">
        <w:rPr>
          <w:color w:val="000000"/>
        </w:rPr>
        <w:t xml:space="preserve">árok na odstúpenie od tejto zmluvy je možné uplatniť aj len čiastočne čo do </w:t>
      </w:r>
      <w:proofErr w:type="spellStart"/>
      <w:r w:rsidR="009334FB" w:rsidRPr="00C851ED">
        <w:rPr>
          <w:color w:val="000000"/>
        </w:rPr>
        <w:lastRenderedPageBreak/>
        <w:t>vadnej</w:t>
      </w:r>
      <w:proofErr w:type="spellEnd"/>
      <w:r w:rsidR="009334FB" w:rsidRPr="00C851ED">
        <w:rPr>
          <w:color w:val="000000"/>
        </w:rPr>
        <w:t xml:space="preserve"> časti diela a objednávateľ má aj právo opraviť alebo zabezpečiť opravu vady na náklady zhotoviteľa</w:t>
      </w:r>
      <w:r w:rsidRPr="00C851ED">
        <w:t xml:space="preserve">. V prípade nároku na odstránenie vád, ktoré bránia riadnemu užívaniu diela, je zhotoviteľ povinný do 24 hodín od doručenia reklamácie dostaviť sa na </w:t>
      </w:r>
      <w:r w:rsidR="00A85D2D" w:rsidRPr="00C851ED">
        <w:t xml:space="preserve">miesto vykonania diela </w:t>
      </w:r>
      <w:r w:rsidRPr="00C851ED">
        <w:t>a</w:t>
      </w:r>
      <w:r w:rsidR="00A85D2D" w:rsidRPr="00C851ED">
        <w:t> </w:t>
      </w:r>
      <w:r w:rsidRPr="00C851ED">
        <w:rPr>
          <w:color w:val="000000"/>
        </w:rPr>
        <w:t>bez zbytočného odkladu dohodnúť s objednávateľom technicky odôvodnenú lehotu na odstránenie týchto vád</w:t>
      </w:r>
      <w:r w:rsidRPr="00C851ED">
        <w:t xml:space="preserve">. V prípade, ak nedôjde k dohode o odstránení vád podľa predchádzajúcej vety, je zhotoviteľ povinný odstrániť tieto vady najneskôr do </w:t>
      </w:r>
      <w:r w:rsidR="00A73F97" w:rsidRPr="00C851ED">
        <w:t>7</w:t>
      </w:r>
      <w:r w:rsidR="009761EA" w:rsidRPr="00C851ED">
        <w:t xml:space="preserve"> </w:t>
      </w:r>
      <w:r w:rsidRPr="00C851ED">
        <w:t xml:space="preserve">dní od doručenia reklamácie. </w:t>
      </w:r>
      <w:r w:rsidRPr="00C851ED">
        <w:rPr>
          <w:color w:val="000000"/>
        </w:rPr>
        <w:t xml:space="preserve">Po márnom uplynutí tejto lehoty môže objednávateľ voči zhotoviteľovi uplatňovať nároky, ako by vada bola neodstrániteľnou. V prípade nároku na odstránenie vád, ktoré </w:t>
      </w:r>
      <w:r w:rsidRPr="00C851ED">
        <w:t xml:space="preserve">nebránia riadnemu užívaniu diela, je zhotoviteľ povinný do siedmich (7) dní od doručenia reklamácie dostaviť sa na </w:t>
      </w:r>
      <w:r w:rsidR="00A85D2D" w:rsidRPr="00C851ED">
        <w:t xml:space="preserve">miesto vykonania diela </w:t>
      </w:r>
      <w:r w:rsidRPr="00C851ED">
        <w:t>a</w:t>
      </w:r>
      <w:r w:rsidR="00A85D2D" w:rsidRPr="00C851ED">
        <w:t> </w:t>
      </w:r>
      <w:r w:rsidRPr="00C851ED">
        <w:rPr>
          <w:color w:val="000000"/>
        </w:rPr>
        <w:t>bez zbytočného odkladu dohodnúť s objednávateľom technicky odôvodnenú lehotu na odstránenie týchto vád</w:t>
      </w:r>
      <w:r w:rsidRPr="00C851ED">
        <w:t xml:space="preserve">. V prípade, ak nedôjde k dohode o odstránení vád podľa predchádzajúcej vety, je zhotoviteľ povinný odstrániť tieto vady bez zbytočného odkladu najneskôr do </w:t>
      </w:r>
      <w:r w:rsidR="00E77825" w:rsidRPr="00C851ED">
        <w:t>15</w:t>
      </w:r>
      <w:r w:rsidRPr="00C851ED">
        <w:t xml:space="preserve"> dní od doručenia reklamácie. </w:t>
      </w:r>
      <w:r w:rsidRPr="00C851ED">
        <w:rPr>
          <w:color w:val="000000"/>
        </w:rPr>
        <w:t>Po márnom uplynutí tejto lehoty môže objednávateľ voči zhotoviteľovi uplatňovať nároky, ako by vada bola neodstrániteľnou.</w:t>
      </w:r>
      <w:bookmarkEnd w:id="68"/>
    </w:p>
    <w:p w14:paraId="494F9E01" w14:textId="10BB1D9F" w:rsidR="00DE0778" w:rsidRPr="00C851ED" w:rsidRDefault="00A2376D" w:rsidP="00CA3F08">
      <w:pPr>
        <w:pStyle w:val="Odsekzoznamu"/>
        <w:tabs>
          <w:tab w:val="clear" w:pos="540"/>
        </w:tabs>
        <w:ind w:left="709" w:hanging="709"/>
      </w:pPr>
      <w:r w:rsidRPr="00A2376D">
        <w:t>Ak zhotoviteľ nenastúpi na opravu alebo nezabezpečí úplné odstránenie vád v lehotách uvedených v</w:t>
      </w:r>
      <w:r w:rsidR="002F7F7C">
        <w:t> </w:t>
      </w:r>
      <w:r w:rsidRPr="00A2376D">
        <w:t xml:space="preserve">tomto článku zmluvy, je objednávateľ kedykoľvek oprávnený odstrániť vady sám alebo prostredníctvom tretej osoby, pričom náklady na to vynaložené znáša zhotoviteľ. V prípade, že objednávateľ </w:t>
      </w:r>
      <w:r w:rsidR="00DE0778" w:rsidRPr="00C851ED">
        <w:t xml:space="preserve">z dôvodu omeškania zhotoviteľa zabezpečí vykonanie, dokončenie diela a/alebo odstránenie vád diela treťou osobou, záručná doba podľa odseku </w:t>
      </w:r>
      <w:r w:rsidR="002901D2" w:rsidRPr="00C851ED">
        <w:fldChar w:fldCharType="begin"/>
      </w:r>
      <w:r w:rsidR="002901D2" w:rsidRPr="00C851ED">
        <w:instrText xml:space="preserve"> REF _Ref108632804 \r \h </w:instrText>
      </w:r>
      <w:r w:rsidR="005750F4" w:rsidRPr="00C851ED">
        <w:instrText xml:space="preserve"> \* MERGEFORMAT </w:instrText>
      </w:r>
      <w:r w:rsidR="002901D2" w:rsidRPr="00C851ED">
        <w:fldChar w:fldCharType="separate"/>
      </w:r>
      <w:r w:rsidR="00ED51D3">
        <w:t>9.1</w:t>
      </w:r>
      <w:r w:rsidR="002901D2" w:rsidRPr="00C851ED">
        <w:fldChar w:fldCharType="end"/>
      </w:r>
      <w:r w:rsidR="00DE0778" w:rsidRPr="00C851ED">
        <w:t xml:space="preserve"> tohto článku ostáva zachovaná v celom rozsahu a zhotoviteľ za vady diela zodpovedá tak, ako by </w:t>
      </w:r>
      <w:r w:rsidR="002901D2" w:rsidRPr="00C851ED">
        <w:t xml:space="preserve">dielo alebo odstránenie jeho vád </w:t>
      </w:r>
      <w:r w:rsidR="00DE0778" w:rsidRPr="00C851ED">
        <w:t>vykonal sám.</w:t>
      </w:r>
    </w:p>
    <w:p w14:paraId="0E6D79E9" w14:textId="77777777" w:rsidR="00DE0778" w:rsidRPr="00C851ED" w:rsidRDefault="00DE0778" w:rsidP="00CA3F08">
      <w:pPr>
        <w:pStyle w:val="Odsekzoznamu"/>
        <w:tabs>
          <w:tab w:val="clear" w:pos="540"/>
        </w:tabs>
        <w:ind w:left="709" w:hanging="709"/>
      </w:pPr>
      <w:r w:rsidRPr="00C851ED">
        <w:t xml:space="preserve">V súlade s ustanoveniami § 72 ods. 6 zákona o DPH je objednávateľ oprávnený vystaviť čo do nároku na zľavu z ceny za dielo za </w:t>
      </w:r>
      <w:proofErr w:type="spellStart"/>
      <w:r w:rsidRPr="00C851ED">
        <w:t>vadne</w:t>
      </w:r>
      <w:proofErr w:type="spellEnd"/>
      <w:r w:rsidRPr="00C851ED">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18EAA88D" w14:textId="77777777" w:rsidR="00B90633" w:rsidRPr="00C851ED" w:rsidRDefault="00B90633" w:rsidP="00CA3F08">
      <w:pPr>
        <w:pStyle w:val="Odsekzoznamu"/>
        <w:tabs>
          <w:tab w:val="clear" w:pos="540"/>
        </w:tabs>
        <w:ind w:left="709" w:hanging="709"/>
      </w:pPr>
      <w:r w:rsidRPr="00C851ED">
        <w:t>Pre vylúčenie akýchkoľvek pochybností je zaznamenané, že nedodržanie garantovaných parametrov diela je podstatným porušením zmluvy</w:t>
      </w:r>
      <w:r w:rsidR="00A2376D">
        <w:t xml:space="preserve"> a že prirodzené opotrebenie nie je automaticky považované za vadu</w:t>
      </w:r>
      <w:r w:rsidRPr="00C851ED">
        <w:t>.</w:t>
      </w:r>
    </w:p>
    <w:p w14:paraId="7D50F8F1" w14:textId="77777777" w:rsidR="007E5A81" w:rsidRPr="00C851ED" w:rsidRDefault="007E5A81" w:rsidP="00CA3F08">
      <w:pPr>
        <w:pStyle w:val="Nadpis1"/>
        <w:tabs>
          <w:tab w:val="clear" w:pos="705"/>
        </w:tabs>
        <w:ind w:left="709" w:hanging="709"/>
      </w:pPr>
      <w:bookmarkStart w:id="69" w:name="_Ref109672894"/>
      <w:r w:rsidRPr="00C851ED">
        <w:t>ZABEZPEČENIE</w:t>
      </w:r>
      <w:bookmarkEnd w:id="69"/>
    </w:p>
    <w:p w14:paraId="266B3FF2" w14:textId="07A33F86" w:rsidR="00BF48B7" w:rsidRPr="00A504F7" w:rsidRDefault="00BF48B7" w:rsidP="00CA3F08">
      <w:pPr>
        <w:pStyle w:val="Odsekzoznamu"/>
        <w:tabs>
          <w:tab w:val="clear" w:pos="540"/>
        </w:tabs>
        <w:ind w:left="709" w:hanging="709"/>
      </w:pPr>
      <w:bookmarkStart w:id="70" w:name="_Ref109669795"/>
      <w:r w:rsidRPr="00C851ED">
        <w:rPr>
          <w:b/>
          <w:bCs/>
        </w:rPr>
        <w:t>Banková záruka na riadne vykonanie diela.</w:t>
      </w:r>
      <w:r w:rsidRPr="00C851ED">
        <w:t xml:space="preserve"> Zhotoviteľ </w:t>
      </w:r>
      <w:r w:rsidR="00676C67" w:rsidRPr="00C851ED">
        <w:t xml:space="preserve">je povinný </w:t>
      </w:r>
      <w:r w:rsidRPr="00C851ED">
        <w:t>zabezpečiť svoj záväzok riadne a</w:t>
      </w:r>
      <w:r w:rsidR="000675C4" w:rsidRPr="00C851ED">
        <w:t> </w:t>
      </w:r>
      <w:r w:rsidRPr="00C851ED">
        <w:t xml:space="preserve">včas vykonať dielo podľa tejto zmluvy bankovou zárukou zriadenou v prospech objednávateľa </w:t>
      </w:r>
      <w:r w:rsidRPr="00A504F7">
        <w:t xml:space="preserve">vo výške </w:t>
      </w:r>
      <w:r w:rsidR="00D24B8D" w:rsidRPr="00A504F7">
        <w:t>10</w:t>
      </w:r>
      <w:r w:rsidRPr="00A504F7">
        <w:t xml:space="preserve"> % </w:t>
      </w:r>
      <w:r w:rsidR="00DE2039" w:rsidRPr="00A504F7">
        <w:t xml:space="preserve">z celkovej maximálnej ceny za dielo podľa článku </w:t>
      </w:r>
      <w:r w:rsidR="00DE2039" w:rsidRPr="00A504F7">
        <w:fldChar w:fldCharType="begin"/>
      </w:r>
      <w:r w:rsidR="00DE2039" w:rsidRPr="00A504F7">
        <w:instrText xml:space="preserve"> REF _Ref108616072 \r \h </w:instrText>
      </w:r>
      <w:r w:rsidR="005750F4" w:rsidRPr="00A504F7">
        <w:instrText xml:space="preserve"> \* MERGEFORMAT </w:instrText>
      </w:r>
      <w:r w:rsidR="00DE2039" w:rsidRPr="00A504F7">
        <w:fldChar w:fldCharType="separate"/>
      </w:r>
      <w:r w:rsidR="00ED51D3">
        <w:t>2</w:t>
      </w:r>
      <w:r w:rsidR="00DE2039" w:rsidRPr="00A504F7">
        <w:fldChar w:fldCharType="end"/>
      </w:r>
      <w:r w:rsidR="00DE2039" w:rsidRPr="00A504F7">
        <w:t xml:space="preserve"> ods. </w:t>
      </w:r>
      <w:r w:rsidR="00DE2039" w:rsidRPr="00A504F7">
        <w:fldChar w:fldCharType="begin"/>
      </w:r>
      <w:r w:rsidR="00DE2039" w:rsidRPr="00A504F7">
        <w:instrText xml:space="preserve"> REF _Ref108616074 \r \h </w:instrText>
      </w:r>
      <w:r w:rsidR="005750F4" w:rsidRPr="00A504F7">
        <w:instrText xml:space="preserve"> \* MERGEFORMAT </w:instrText>
      </w:r>
      <w:r w:rsidR="00DE2039" w:rsidRPr="00A504F7">
        <w:fldChar w:fldCharType="separate"/>
      </w:r>
      <w:r w:rsidR="00ED51D3">
        <w:t>2.1</w:t>
      </w:r>
      <w:r w:rsidR="00DE2039" w:rsidRPr="00A504F7">
        <w:fldChar w:fldCharType="end"/>
      </w:r>
      <w:r w:rsidR="00DE2039" w:rsidRPr="00A504F7">
        <w:t xml:space="preserve"> tejto zmluvy</w:t>
      </w:r>
      <w:r w:rsidR="00A30540" w:rsidRPr="00A504F7">
        <w:t>,</w:t>
      </w:r>
      <w:r w:rsidRPr="00A504F7">
        <w:t xml:space="preserve"> </w:t>
      </w:r>
      <w:r w:rsidR="008E5F43" w:rsidRPr="00A504F7">
        <w:t xml:space="preserve">ktorá musí byť platná po </w:t>
      </w:r>
      <w:r w:rsidR="00955CFD" w:rsidRPr="00A504F7">
        <w:t>celú dobu vykonávania diela</w:t>
      </w:r>
      <w:r w:rsidR="00D733E3" w:rsidRPr="00A504F7">
        <w:t xml:space="preserve"> až do podpísania protokolu o odovzdaní a prevzatí celého diela, resp. v prípade výskytu vád pri odovzdaní a prevzatí celého diela, do podpísania protokolu o odstránení vád a nedorobkov podľa článku </w:t>
      </w:r>
      <w:r w:rsidR="00D733E3" w:rsidRPr="00A504F7">
        <w:fldChar w:fldCharType="begin"/>
      </w:r>
      <w:r w:rsidR="00D733E3" w:rsidRPr="00A504F7">
        <w:instrText xml:space="preserve"> REF _Ref108617075 \r \h </w:instrText>
      </w:r>
      <w:r w:rsidR="005750F4" w:rsidRPr="00A504F7">
        <w:instrText xml:space="preserve"> \* MERGEFORMAT </w:instrText>
      </w:r>
      <w:r w:rsidR="00D733E3" w:rsidRPr="00A504F7">
        <w:fldChar w:fldCharType="separate"/>
      </w:r>
      <w:r w:rsidR="00ED51D3">
        <w:t>8</w:t>
      </w:r>
      <w:r w:rsidR="00D733E3" w:rsidRPr="00A504F7">
        <w:fldChar w:fldCharType="end"/>
      </w:r>
      <w:r w:rsidR="00D733E3" w:rsidRPr="00A504F7">
        <w:t xml:space="preserve"> ods. </w:t>
      </w:r>
      <w:r w:rsidR="00A2376D" w:rsidRPr="00A504F7">
        <w:fldChar w:fldCharType="begin"/>
      </w:r>
      <w:r w:rsidR="00A2376D" w:rsidRPr="00A504F7">
        <w:instrText xml:space="preserve"> REF _Ref151710813 \r \h </w:instrText>
      </w:r>
      <w:r w:rsidR="00A504F7">
        <w:instrText xml:space="preserve"> \* MERGEFORMAT </w:instrText>
      </w:r>
      <w:r w:rsidR="00A2376D" w:rsidRPr="00A504F7">
        <w:fldChar w:fldCharType="separate"/>
      </w:r>
      <w:r w:rsidR="00ED51D3">
        <w:t>8.7</w:t>
      </w:r>
      <w:r w:rsidR="00A2376D" w:rsidRPr="00A504F7">
        <w:fldChar w:fldCharType="end"/>
      </w:r>
      <w:r w:rsidR="008572BC" w:rsidRPr="00A504F7">
        <w:t xml:space="preserve"> </w:t>
      </w:r>
      <w:r w:rsidR="00D733E3" w:rsidRPr="00A504F7">
        <w:t>tejto zmluvy</w:t>
      </w:r>
      <w:r w:rsidR="00EB1E62" w:rsidRPr="00A504F7">
        <w:t xml:space="preserve">. Zhotoviteľ je povinný predložiť </w:t>
      </w:r>
      <w:r w:rsidR="003F2A84" w:rsidRPr="00A504F7">
        <w:t xml:space="preserve">objednávateľovi </w:t>
      </w:r>
      <w:r w:rsidR="00EB1E62" w:rsidRPr="00A504F7">
        <w:t xml:space="preserve">bankovú záruku podľa tohto ustanovenia </w:t>
      </w:r>
      <w:r w:rsidR="0023666B" w:rsidRPr="00A504F7">
        <w:t xml:space="preserve">najneskôr </w:t>
      </w:r>
      <w:r w:rsidR="00710655" w:rsidRPr="00A504F7">
        <w:t xml:space="preserve">pri odovzdaní </w:t>
      </w:r>
      <w:r w:rsidR="00955CFD" w:rsidRPr="00A504F7">
        <w:t xml:space="preserve">staveniska </w:t>
      </w:r>
      <w:r w:rsidR="00CD2700" w:rsidRPr="00A504F7">
        <w:t xml:space="preserve">podľa článku </w:t>
      </w:r>
      <w:r w:rsidR="00CD2700" w:rsidRPr="00A504F7">
        <w:fldChar w:fldCharType="begin"/>
      </w:r>
      <w:r w:rsidR="00CD2700" w:rsidRPr="00A504F7">
        <w:instrText xml:space="preserve"> REF _Ref108967655 \r \h </w:instrText>
      </w:r>
      <w:r w:rsidR="005750F4" w:rsidRPr="00A504F7">
        <w:instrText xml:space="preserve"> \* MERGEFORMAT </w:instrText>
      </w:r>
      <w:r w:rsidR="00CD2700" w:rsidRPr="00A504F7">
        <w:fldChar w:fldCharType="separate"/>
      </w:r>
      <w:r w:rsidR="00ED51D3">
        <w:t>5</w:t>
      </w:r>
      <w:r w:rsidR="00CD2700" w:rsidRPr="00A504F7">
        <w:fldChar w:fldCharType="end"/>
      </w:r>
      <w:r w:rsidR="00CD2700" w:rsidRPr="00A504F7">
        <w:t xml:space="preserve"> ods. </w:t>
      </w:r>
      <w:r w:rsidR="00CD2700" w:rsidRPr="00A504F7">
        <w:fldChar w:fldCharType="begin"/>
      </w:r>
      <w:r w:rsidR="00CD2700" w:rsidRPr="00A504F7">
        <w:instrText xml:space="preserve"> REF _Ref108967657 \r \h </w:instrText>
      </w:r>
      <w:r w:rsidR="005750F4" w:rsidRPr="00A504F7">
        <w:instrText xml:space="preserve"> \* MERGEFORMAT </w:instrText>
      </w:r>
      <w:r w:rsidR="00CD2700" w:rsidRPr="00A504F7">
        <w:fldChar w:fldCharType="separate"/>
      </w:r>
      <w:r w:rsidR="00ED51D3">
        <w:t>5.2</w:t>
      </w:r>
      <w:r w:rsidR="00CD2700" w:rsidRPr="00A504F7">
        <w:fldChar w:fldCharType="end"/>
      </w:r>
      <w:r w:rsidR="00955CFD" w:rsidRPr="00A504F7">
        <w:t xml:space="preserve"> </w:t>
      </w:r>
      <w:r w:rsidR="00CD2700" w:rsidRPr="00A504F7">
        <w:t>tejto zmluvy</w:t>
      </w:r>
      <w:r w:rsidR="00A41AE3" w:rsidRPr="00A504F7">
        <w:t xml:space="preserve">, pričom banková záruka môže </w:t>
      </w:r>
      <w:r w:rsidR="00A71485" w:rsidRPr="00A504F7">
        <w:t xml:space="preserve">byť vystavená na dobu </w:t>
      </w:r>
      <w:r w:rsidR="00CD2700" w:rsidRPr="00A504F7">
        <w:t xml:space="preserve">do </w:t>
      </w:r>
      <w:r w:rsidRPr="00A504F7">
        <w:t xml:space="preserve">času vykonania diela </w:t>
      </w:r>
      <w:r w:rsidR="00E0565D" w:rsidRPr="00A504F7">
        <w:t xml:space="preserve">podľa </w:t>
      </w:r>
      <w:r w:rsidR="00D2245B" w:rsidRPr="00A504F7">
        <w:t xml:space="preserve">článku </w:t>
      </w:r>
      <w:r w:rsidR="00D2245B" w:rsidRPr="00A504F7">
        <w:fldChar w:fldCharType="begin"/>
      </w:r>
      <w:r w:rsidR="00D2245B" w:rsidRPr="00A504F7">
        <w:instrText xml:space="preserve"> REF _Ref108954099 \r \h </w:instrText>
      </w:r>
      <w:r w:rsidR="005750F4" w:rsidRPr="00A504F7">
        <w:instrText xml:space="preserve"> \* MERGEFORMAT </w:instrText>
      </w:r>
      <w:r w:rsidR="00D2245B" w:rsidRPr="00A504F7">
        <w:fldChar w:fldCharType="separate"/>
      </w:r>
      <w:r w:rsidR="00ED51D3">
        <w:t>4</w:t>
      </w:r>
      <w:r w:rsidR="00D2245B" w:rsidRPr="00A504F7">
        <w:fldChar w:fldCharType="end"/>
      </w:r>
      <w:r w:rsidR="00D2245B" w:rsidRPr="00A504F7">
        <w:t xml:space="preserve"> ods. </w:t>
      </w:r>
      <w:r w:rsidR="00D2245B" w:rsidRPr="00A504F7">
        <w:fldChar w:fldCharType="begin"/>
      </w:r>
      <w:r w:rsidR="00D2245B" w:rsidRPr="00A504F7">
        <w:instrText xml:space="preserve"> REF _Ref108632040 \r \h </w:instrText>
      </w:r>
      <w:r w:rsidR="005750F4" w:rsidRPr="00A504F7">
        <w:instrText xml:space="preserve"> \* MERGEFORMAT </w:instrText>
      </w:r>
      <w:r w:rsidR="00D2245B" w:rsidRPr="00A504F7">
        <w:fldChar w:fldCharType="separate"/>
      </w:r>
      <w:r w:rsidR="00ED51D3">
        <w:t>4.1</w:t>
      </w:r>
      <w:r w:rsidR="00D2245B" w:rsidRPr="00A504F7">
        <w:fldChar w:fldCharType="end"/>
      </w:r>
      <w:r w:rsidR="00E0565D" w:rsidRPr="00A504F7">
        <w:t xml:space="preserve"> </w:t>
      </w:r>
      <w:r w:rsidRPr="00A504F7">
        <w:t>tejto zmluvy plus šesť (6) mesiacov</w:t>
      </w:r>
      <w:r w:rsidR="00A71485" w:rsidRPr="00A504F7">
        <w:t xml:space="preserve">; ustanovenie prvej vety tohto </w:t>
      </w:r>
      <w:r w:rsidR="00A2376D" w:rsidRPr="00A504F7">
        <w:t xml:space="preserve">odseku </w:t>
      </w:r>
      <w:r w:rsidR="00A71485" w:rsidRPr="00A504F7">
        <w:t>tým nie je dotknuté</w:t>
      </w:r>
      <w:r w:rsidRPr="00A504F7">
        <w:t>.</w:t>
      </w:r>
      <w:bookmarkEnd w:id="70"/>
      <w:r w:rsidR="00E3044C" w:rsidRPr="00A504F7">
        <w:t xml:space="preserve"> Objednávateľ je povinný </w:t>
      </w:r>
      <w:r w:rsidR="00927511" w:rsidRPr="00A504F7">
        <w:t xml:space="preserve">na výzvu zhotoviteľa </w:t>
      </w:r>
      <w:r w:rsidR="00E3044C" w:rsidRPr="00A504F7">
        <w:t xml:space="preserve">vrátiť </w:t>
      </w:r>
      <w:r w:rsidR="003A6FC9" w:rsidRPr="00A504F7">
        <w:t>originál bankovej záruky banke</w:t>
      </w:r>
      <w:r w:rsidR="00E3044C" w:rsidRPr="00A504F7">
        <w:t xml:space="preserve">, resp. vzdať sa práv z bankovej záruky v rozsahu, v ktorom </w:t>
      </w:r>
      <w:r w:rsidR="00927511" w:rsidRPr="00A504F7">
        <w:t>už banková záruka nemusí byť podľa tejto zmluvy vystavená.</w:t>
      </w:r>
    </w:p>
    <w:p w14:paraId="7B80ED45" w14:textId="4A03680A" w:rsidR="007E5A81" w:rsidRPr="00A504F7" w:rsidRDefault="007E5A81" w:rsidP="00CA3F08">
      <w:pPr>
        <w:pStyle w:val="Odsekzoznamu"/>
        <w:tabs>
          <w:tab w:val="clear" w:pos="540"/>
        </w:tabs>
        <w:ind w:left="709" w:hanging="709"/>
        <w:rPr>
          <w:bCs/>
        </w:rPr>
      </w:pPr>
      <w:bookmarkStart w:id="71" w:name="_Ref109669798"/>
      <w:r w:rsidRPr="00C851ED">
        <w:rPr>
          <w:b/>
        </w:rPr>
        <w:t>Banková záruka na záručnú dobu.</w:t>
      </w:r>
      <w:r w:rsidRPr="00C851ED">
        <w:t xml:space="preserve"> Zhotoviteľ je </w:t>
      </w:r>
      <w:r w:rsidR="00E30A73" w:rsidRPr="00C851ED">
        <w:t>povinný</w:t>
      </w:r>
      <w:r w:rsidRPr="00C851ED">
        <w:t xml:space="preserve"> </w:t>
      </w:r>
      <w:r w:rsidR="004F3833" w:rsidRPr="00C851ED">
        <w:t xml:space="preserve">zabezpečiť svoj </w:t>
      </w:r>
      <w:r w:rsidR="00B1127D" w:rsidRPr="00C851ED">
        <w:t xml:space="preserve">záväzok vyplývajúci zo záruky za dielo podľa </w:t>
      </w:r>
      <w:r w:rsidR="004F3833" w:rsidRPr="00C851ED">
        <w:t>tejto zmluvy</w:t>
      </w:r>
      <w:bookmarkEnd w:id="71"/>
      <w:r w:rsidR="00B1127D" w:rsidRPr="00C851ED">
        <w:t xml:space="preserve"> </w:t>
      </w:r>
      <w:r w:rsidRPr="00C851ED">
        <w:t xml:space="preserve">bankovou zárukou zriadenou v prospech objednávateľa </w:t>
      </w:r>
      <w:r w:rsidRPr="00A504F7">
        <w:rPr>
          <w:bCs/>
        </w:rPr>
        <w:t xml:space="preserve">vo výške </w:t>
      </w:r>
      <w:r w:rsidR="0043077C" w:rsidRPr="00A504F7">
        <w:rPr>
          <w:bCs/>
        </w:rPr>
        <w:t>5 </w:t>
      </w:r>
      <w:r w:rsidRPr="00A504F7">
        <w:rPr>
          <w:bCs/>
        </w:rPr>
        <w:t>% z</w:t>
      </w:r>
      <w:r w:rsidR="00E30A73" w:rsidRPr="00A504F7">
        <w:rPr>
          <w:bCs/>
        </w:rPr>
        <w:t xml:space="preserve"> celkovej </w:t>
      </w:r>
      <w:r w:rsidR="00DE2039" w:rsidRPr="00A504F7">
        <w:rPr>
          <w:bCs/>
        </w:rPr>
        <w:t xml:space="preserve">maximálnej </w:t>
      </w:r>
      <w:r w:rsidRPr="00A504F7">
        <w:rPr>
          <w:bCs/>
        </w:rPr>
        <w:t xml:space="preserve">ceny za dielo podľa článku </w:t>
      </w:r>
      <w:r w:rsidR="00E30A73" w:rsidRPr="00A504F7">
        <w:rPr>
          <w:bCs/>
        </w:rPr>
        <w:fldChar w:fldCharType="begin"/>
      </w:r>
      <w:r w:rsidR="00E30A73" w:rsidRPr="00A504F7">
        <w:rPr>
          <w:bCs/>
        </w:rPr>
        <w:instrText xml:space="preserve"> REF _Ref108616072 \r \h </w:instrText>
      </w:r>
      <w:r w:rsidR="005750F4" w:rsidRPr="00A504F7">
        <w:rPr>
          <w:bCs/>
        </w:rPr>
        <w:instrText xml:space="preserve"> \* MERGEFORMAT </w:instrText>
      </w:r>
      <w:r w:rsidR="00E30A73" w:rsidRPr="00A504F7">
        <w:rPr>
          <w:bCs/>
        </w:rPr>
      </w:r>
      <w:r w:rsidR="00E30A73" w:rsidRPr="00A504F7">
        <w:rPr>
          <w:bCs/>
        </w:rPr>
        <w:fldChar w:fldCharType="separate"/>
      </w:r>
      <w:r w:rsidR="00ED51D3">
        <w:rPr>
          <w:bCs/>
        </w:rPr>
        <w:t>2</w:t>
      </w:r>
      <w:r w:rsidR="00E30A73" w:rsidRPr="00A504F7">
        <w:rPr>
          <w:bCs/>
        </w:rPr>
        <w:fldChar w:fldCharType="end"/>
      </w:r>
      <w:r w:rsidR="00E30A73" w:rsidRPr="00A504F7">
        <w:rPr>
          <w:bCs/>
        </w:rPr>
        <w:t xml:space="preserve"> ods. </w:t>
      </w:r>
      <w:r w:rsidR="00E30A73" w:rsidRPr="00A504F7">
        <w:rPr>
          <w:bCs/>
        </w:rPr>
        <w:fldChar w:fldCharType="begin"/>
      </w:r>
      <w:r w:rsidR="00E30A73" w:rsidRPr="00A504F7">
        <w:rPr>
          <w:bCs/>
        </w:rPr>
        <w:instrText xml:space="preserve"> REF _Ref108616074 \r \h </w:instrText>
      </w:r>
      <w:r w:rsidR="005750F4" w:rsidRPr="00A504F7">
        <w:rPr>
          <w:bCs/>
        </w:rPr>
        <w:instrText xml:space="preserve"> \* MERGEFORMAT </w:instrText>
      </w:r>
      <w:r w:rsidR="00E30A73" w:rsidRPr="00A504F7">
        <w:rPr>
          <w:bCs/>
        </w:rPr>
      </w:r>
      <w:r w:rsidR="00E30A73" w:rsidRPr="00A504F7">
        <w:rPr>
          <w:bCs/>
        </w:rPr>
        <w:fldChar w:fldCharType="separate"/>
      </w:r>
      <w:r w:rsidR="00ED51D3">
        <w:rPr>
          <w:bCs/>
        </w:rPr>
        <w:t>2.1</w:t>
      </w:r>
      <w:r w:rsidR="00E30A73" w:rsidRPr="00A504F7">
        <w:rPr>
          <w:bCs/>
        </w:rPr>
        <w:fldChar w:fldCharType="end"/>
      </w:r>
      <w:r w:rsidR="00E30A73" w:rsidRPr="00A504F7">
        <w:rPr>
          <w:bCs/>
        </w:rPr>
        <w:t xml:space="preserve"> </w:t>
      </w:r>
      <w:r w:rsidRPr="00A504F7">
        <w:rPr>
          <w:bCs/>
        </w:rPr>
        <w:t>tejto zmluvy</w:t>
      </w:r>
      <w:r w:rsidR="00C50202" w:rsidRPr="00A504F7">
        <w:rPr>
          <w:bCs/>
        </w:rPr>
        <w:t xml:space="preserve">, ktorá musí byť </w:t>
      </w:r>
      <w:r w:rsidR="00D035CA" w:rsidRPr="00A504F7">
        <w:rPr>
          <w:bCs/>
        </w:rPr>
        <w:t>platn</w:t>
      </w:r>
      <w:r w:rsidR="00100BAF" w:rsidRPr="00A504F7">
        <w:rPr>
          <w:bCs/>
        </w:rPr>
        <w:t>á po</w:t>
      </w:r>
      <w:r w:rsidR="00944928" w:rsidRPr="00A504F7">
        <w:rPr>
          <w:bCs/>
        </w:rPr>
        <w:t xml:space="preserve"> dobu </w:t>
      </w:r>
      <w:r w:rsidR="00100BAF" w:rsidRPr="00A504F7">
        <w:rPr>
          <w:bCs/>
        </w:rPr>
        <w:t xml:space="preserve">šesťdesiatich (60) mesiacov nasledujúcich od podpísania protokolu o odovzdaní a prevzatí </w:t>
      </w:r>
      <w:r w:rsidR="00100BAF" w:rsidRPr="00A504F7">
        <w:rPr>
          <w:bCs/>
        </w:rPr>
        <w:lastRenderedPageBreak/>
        <w:t xml:space="preserve">celého diela, resp. v prípade výskytu vád pri odovzdaní a prevzatí celého diela, od podpísania protokolu o odstránení vád a nedorobkov podľa článku </w:t>
      </w:r>
      <w:r w:rsidR="00100BAF" w:rsidRPr="00A504F7">
        <w:rPr>
          <w:bCs/>
        </w:rPr>
        <w:fldChar w:fldCharType="begin"/>
      </w:r>
      <w:r w:rsidR="00100BAF" w:rsidRPr="00A504F7">
        <w:rPr>
          <w:bCs/>
        </w:rPr>
        <w:instrText xml:space="preserve"> REF _Ref108617075 \r \h </w:instrText>
      </w:r>
      <w:r w:rsidR="005750F4" w:rsidRPr="00A504F7">
        <w:rPr>
          <w:bCs/>
        </w:rPr>
        <w:instrText xml:space="preserve"> \* MERGEFORMAT </w:instrText>
      </w:r>
      <w:r w:rsidR="00100BAF" w:rsidRPr="00A504F7">
        <w:rPr>
          <w:bCs/>
        </w:rPr>
      </w:r>
      <w:r w:rsidR="00100BAF" w:rsidRPr="00A504F7">
        <w:rPr>
          <w:bCs/>
        </w:rPr>
        <w:fldChar w:fldCharType="separate"/>
      </w:r>
      <w:r w:rsidR="00ED51D3">
        <w:rPr>
          <w:bCs/>
        </w:rPr>
        <w:t>8</w:t>
      </w:r>
      <w:r w:rsidR="00100BAF" w:rsidRPr="00A504F7">
        <w:rPr>
          <w:bCs/>
        </w:rPr>
        <w:fldChar w:fldCharType="end"/>
      </w:r>
      <w:r w:rsidR="00100BAF" w:rsidRPr="00A504F7">
        <w:rPr>
          <w:bCs/>
        </w:rPr>
        <w:t xml:space="preserve"> ods. </w:t>
      </w:r>
      <w:r w:rsidR="00A2376D" w:rsidRPr="00A504F7">
        <w:rPr>
          <w:bCs/>
        </w:rPr>
        <w:fldChar w:fldCharType="begin"/>
      </w:r>
      <w:r w:rsidR="00A2376D" w:rsidRPr="00A504F7">
        <w:rPr>
          <w:bCs/>
        </w:rPr>
        <w:instrText xml:space="preserve"> REF _Ref151710813 \r \h </w:instrText>
      </w:r>
      <w:r w:rsidR="00A504F7">
        <w:rPr>
          <w:bCs/>
        </w:rPr>
        <w:instrText xml:space="preserve"> \* MERGEFORMAT </w:instrText>
      </w:r>
      <w:r w:rsidR="00A2376D" w:rsidRPr="00A504F7">
        <w:rPr>
          <w:bCs/>
        </w:rPr>
      </w:r>
      <w:r w:rsidR="00A2376D" w:rsidRPr="00A504F7">
        <w:rPr>
          <w:bCs/>
        </w:rPr>
        <w:fldChar w:fldCharType="separate"/>
      </w:r>
      <w:r w:rsidR="00ED51D3">
        <w:rPr>
          <w:bCs/>
        </w:rPr>
        <w:t>8.7</w:t>
      </w:r>
      <w:r w:rsidR="00A2376D" w:rsidRPr="00A504F7">
        <w:rPr>
          <w:bCs/>
        </w:rPr>
        <w:fldChar w:fldCharType="end"/>
      </w:r>
      <w:r w:rsidR="00A2376D" w:rsidRPr="00A504F7">
        <w:rPr>
          <w:bCs/>
        </w:rPr>
        <w:t xml:space="preserve"> </w:t>
      </w:r>
      <w:r w:rsidR="00100BAF" w:rsidRPr="00A504F7">
        <w:rPr>
          <w:bCs/>
        </w:rPr>
        <w:t>tejto zmluvy</w:t>
      </w:r>
      <w:r w:rsidR="008572BC" w:rsidRPr="00A504F7">
        <w:rPr>
          <w:bCs/>
        </w:rPr>
        <w:t xml:space="preserve"> plus šesť (6) mesiacov</w:t>
      </w:r>
      <w:r w:rsidRPr="00A504F7">
        <w:rPr>
          <w:bCs/>
        </w:rPr>
        <w:t xml:space="preserve">. </w:t>
      </w:r>
      <w:r w:rsidR="00996904" w:rsidRPr="00A504F7">
        <w:rPr>
          <w:bCs/>
        </w:rPr>
        <w:t xml:space="preserve">Zhotoviteľ je povinný predložiť objednávateľovi bankovú záruku podľa tohto ustanovenia </w:t>
      </w:r>
      <w:r w:rsidR="0005564D" w:rsidRPr="00A504F7">
        <w:rPr>
          <w:bCs/>
        </w:rPr>
        <w:t xml:space="preserve">najneskôr </w:t>
      </w:r>
      <w:r w:rsidR="00996904" w:rsidRPr="00A504F7">
        <w:rPr>
          <w:bCs/>
        </w:rPr>
        <w:t>pri odovzdaní a prevzatí celého diela</w:t>
      </w:r>
      <w:r w:rsidR="00B41AA5" w:rsidRPr="00A504F7">
        <w:rPr>
          <w:bCs/>
        </w:rPr>
        <w:t xml:space="preserve">. </w:t>
      </w:r>
    </w:p>
    <w:p w14:paraId="1C1B5F6A" w14:textId="30C55190" w:rsidR="003E5B85" w:rsidRPr="00C851ED" w:rsidRDefault="00AC6185" w:rsidP="00CA3F08">
      <w:pPr>
        <w:pStyle w:val="Odsekzoznamu"/>
        <w:tabs>
          <w:tab w:val="clear" w:pos="540"/>
        </w:tabs>
        <w:ind w:left="709" w:hanging="709"/>
      </w:pPr>
      <w:r w:rsidRPr="00C851ED">
        <w:rPr>
          <w:b/>
          <w:bCs/>
        </w:rPr>
        <w:t>Spoločné ustanoveni</w:t>
      </w:r>
      <w:r w:rsidR="00093DA0" w:rsidRPr="00C851ED">
        <w:rPr>
          <w:b/>
          <w:bCs/>
        </w:rPr>
        <w:t>a</w:t>
      </w:r>
      <w:r w:rsidRPr="00C851ED">
        <w:rPr>
          <w:b/>
          <w:bCs/>
        </w:rPr>
        <w:t xml:space="preserve"> k bankovým zárukám.</w:t>
      </w:r>
      <w:r w:rsidRPr="00C851ED">
        <w:t xml:space="preserve"> </w:t>
      </w:r>
      <w:r w:rsidR="00161588" w:rsidRPr="00C851ED">
        <w:t xml:space="preserve">Každá z bankových záruk </w:t>
      </w:r>
      <w:r w:rsidR="00ED0190" w:rsidRPr="00C851ED">
        <w:t>podľa odsek</w:t>
      </w:r>
      <w:r w:rsidR="00161588" w:rsidRPr="00C851ED">
        <w:t xml:space="preserve">ov </w:t>
      </w:r>
      <w:r w:rsidR="00ED0190" w:rsidRPr="00C851ED">
        <w:fldChar w:fldCharType="begin"/>
      </w:r>
      <w:r w:rsidR="00ED0190" w:rsidRPr="00C851ED">
        <w:instrText xml:space="preserve"> REF _Ref109669795 \r \h </w:instrText>
      </w:r>
      <w:r w:rsidR="005750F4" w:rsidRPr="00C851ED">
        <w:instrText xml:space="preserve"> \* MERGEFORMAT </w:instrText>
      </w:r>
      <w:r w:rsidR="00ED0190" w:rsidRPr="00C851ED">
        <w:fldChar w:fldCharType="separate"/>
      </w:r>
      <w:r w:rsidR="00ED51D3">
        <w:t>10.1</w:t>
      </w:r>
      <w:r w:rsidR="00ED0190" w:rsidRPr="00C851ED">
        <w:fldChar w:fldCharType="end"/>
      </w:r>
      <w:r w:rsidR="00ED0190" w:rsidRPr="00C851ED">
        <w:t xml:space="preserve"> </w:t>
      </w:r>
      <w:r w:rsidR="00161588" w:rsidRPr="00C851ED">
        <w:t>a </w:t>
      </w:r>
      <w:r w:rsidR="00ED0190" w:rsidRPr="00C851ED">
        <w:fldChar w:fldCharType="begin"/>
      </w:r>
      <w:r w:rsidR="00ED0190" w:rsidRPr="00C851ED">
        <w:instrText xml:space="preserve"> REF _Ref109669798 \r \h </w:instrText>
      </w:r>
      <w:r w:rsidR="005750F4" w:rsidRPr="00C851ED">
        <w:instrText xml:space="preserve"> \* MERGEFORMAT </w:instrText>
      </w:r>
      <w:r w:rsidR="00ED0190" w:rsidRPr="00C851ED">
        <w:fldChar w:fldCharType="separate"/>
      </w:r>
      <w:r w:rsidR="00ED51D3">
        <w:t>10.2</w:t>
      </w:r>
      <w:r w:rsidR="00ED0190" w:rsidRPr="00C851ED">
        <w:fldChar w:fldCharType="end"/>
      </w:r>
      <w:r w:rsidR="00ED0190" w:rsidRPr="00C851ED">
        <w:t xml:space="preserve"> tohto článku </w:t>
      </w:r>
      <w:r w:rsidR="00175DA7" w:rsidRPr="00C851ED">
        <w:t>(ďalej len „</w:t>
      </w:r>
      <w:r w:rsidR="00175DA7" w:rsidRPr="00C851ED">
        <w:rPr>
          <w:b/>
          <w:bCs/>
        </w:rPr>
        <w:t>banková záruka</w:t>
      </w:r>
      <w:r w:rsidR="00175DA7" w:rsidRPr="00C851ED">
        <w:t xml:space="preserve">“) </w:t>
      </w:r>
      <w:r w:rsidR="00ED0190" w:rsidRPr="00C851ED">
        <w:t>musí byť vystavená bankou so sídlom na území SR, pobočkou zahraničnej banky so sídlom na území SR alebo bankou so sídlom v inej členskej krajine EÚ (ďalej len „</w:t>
      </w:r>
      <w:r w:rsidR="00ED0190" w:rsidRPr="00C851ED">
        <w:rPr>
          <w:b/>
        </w:rPr>
        <w:t>banka</w:t>
      </w:r>
      <w:r w:rsidR="00ED0190" w:rsidRPr="00C851ED">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612815FC" w14:textId="77777777" w:rsidR="003E5B85" w:rsidRPr="00C851ED" w:rsidRDefault="00ED0190" w:rsidP="00CA3F08">
      <w:pPr>
        <w:pStyle w:val="Odsekzoznamu"/>
        <w:tabs>
          <w:tab w:val="clear" w:pos="540"/>
        </w:tabs>
        <w:ind w:left="709" w:hanging="709"/>
      </w:pPr>
      <w:r w:rsidRPr="00C851ED">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w:t>
      </w:r>
      <w:r w:rsidR="00D8364E" w:rsidRPr="00C851ED">
        <w:t> </w:t>
      </w:r>
      <w:r w:rsidRPr="00C851ED">
        <w:t>účinkami zániku jej platnosti pred uplynutím doby platnosti bankovej záruky alebo vzdať sa práv z</w:t>
      </w:r>
      <w:r w:rsidR="00D8364E" w:rsidRPr="00C851ED">
        <w:t> </w:t>
      </w:r>
      <w:r w:rsidRPr="00C851ED">
        <w:t>bankovej záruky je oprávnený iba objednávateľ; zhotoviteľ len s predchádzajúcim písomným súhlasom objednávateľa.</w:t>
      </w:r>
    </w:p>
    <w:p w14:paraId="59E05264" w14:textId="77777777" w:rsidR="003E5B85" w:rsidRPr="00C851ED" w:rsidRDefault="00ED0190" w:rsidP="00CA3F08">
      <w:pPr>
        <w:pStyle w:val="Odsekzoznamu"/>
        <w:tabs>
          <w:tab w:val="clear" w:pos="540"/>
        </w:tabs>
        <w:ind w:left="709" w:hanging="709"/>
      </w:pPr>
      <w:r w:rsidRPr="00C851ED">
        <w:t>Banková záruka môže obsahovať zákaz odstúpenia, postúpenia, založenia alebo vinkulácie nárokov zo záruky.</w:t>
      </w:r>
    </w:p>
    <w:p w14:paraId="0DC5AB1C" w14:textId="77777777" w:rsidR="00093DA0" w:rsidRPr="00C851ED" w:rsidRDefault="00ED0190" w:rsidP="00CA3F08">
      <w:pPr>
        <w:pStyle w:val="Odsekzoznamu"/>
        <w:tabs>
          <w:tab w:val="clear" w:pos="540"/>
        </w:tabs>
        <w:ind w:left="709" w:hanging="709"/>
      </w:pPr>
      <w:bookmarkStart w:id="72" w:name="_Ref109674295"/>
      <w:r w:rsidRPr="00C851ED">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A2376D">
        <w:t xml:space="preserve">siedmich </w:t>
      </w:r>
      <w:r w:rsidRPr="00C851ED">
        <w:t>(</w:t>
      </w:r>
      <w:r w:rsidR="00A2376D">
        <w:t>7</w:t>
      </w:r>
      <w:r w:rsidRPr="00C851ED">
        <w:t>) dní od predloženia; márnym uplynutím tejto lehoty sa má za to, že objednávateľ znenie bankovej záruky schválil.</w:t>
      </w:r>
      <w:bookmarkStart w:id="73" w:name="_Ref105455569"/>
      <w:bookmarkEnd w:id="72"/>
    </w:p>
    <w:p w14:paraId="73421069" w14:textId="77777777" w:rsidR="00045C37" w:rsidRPr="00C851ED" w:rsidRDefault="00175DA7" w:rsidP="00CA3F08">
      <w:pPr>
        <w:pStyle w:val="Odsekzoznamu"/>
        <w:tabs>
          <w:tab w:val="clear" w:pos="540"/>
        </w:tabs>
        <w:ind w:left="709" w:hanging="709"/>
      </w:pPr>
      <w:r w:rsidRPr="00C851ED">
        <w:t xml:space="preserve">Banková záruka </w:t>
      </w:r>
      <w:r w:rsidR="00045C37" w:rsidRPr="00C851ED">
        <w:t xml:space="preserve">musí </w:t>
      </w:r>
      <w:r w:rsidR="00D87FAF" w:rsidRPr="00C851ED">
        <w:t>zabezpečovať záväzky zhotoviteľa voči objednávateľovi vyplývajúce z tejto zmluvy, najmä avšak nielen</w:t>
      </w:r>
    </w:p>
    <w:p w14:paraId="487C71AC" w14:textId="77777777" w:rsidR="00D87FAF" w:rsidRPr="00C851ED" w:rsidRDefault="00D87FAF" w:rsidP="00705FD0">
      <w:pPr>
        <w:pStyle w:val="Psmeno"/>
        <w:numPr>
          <w:ilvl w:val="0"/>
          <w:numId w:val="34"/>
        </w:numPr>
        <w:spacing w:after="0"/>
        <w:ind w:left="1134" w:hanging="425"/>
        <w:contextualSpacing w:val="0"/>
      </w:pPr>
      <w:r w:rsidRPr="00C851ED">
        <w:t>zo zodpovednosti za vady diela,</w:t>
      </w:r>
    </w:p>
    <w:p w14:paraId="6921B21E" w14:textId="77777777" w:rsidR="00D87FAF" w:rsidRPr="00C851ED" w:rsidRDefault="00D87FAF" w:rsidP="00705FD0">
      <w:pPr>
        <w:pStyle w:val="Psmeno"/>
        <w:numPr>
          <w:ilvl w:val="0"/>
          <w:numId w:val="34"/>
        </w:numPr>
        <w:spacing w:after="0"/>
        <w:ind w:left="1134" w:hanging="425"/>
        <w:contextualSpacing w:val="0"/>
      </w:pPr>
      <w:r w:rsidRPr="00C851ED">
        <w:t>zo zodpovednosti za omeškanie s vykonávaním diela, resp. s odstraňovaním vád diela,</w:t>
      </w:r>
    </w:p>
    <w:p w14:paraId="4CBB128C" w14:textId="77777777" w:rsidR="00D87FAF" w:rsidRPr="00C851ED" w:rsidRDefault="00D87FAF" w:rsidP="00705FD0">
      <w:pPr>
        <w:pStyle w:val="Psmeno"/>
        <w:numPr>
          <w:ilvl w:val="0"/>
          <w:numId w:val="34"/>
        </w:numPr>
        <w:spacing w:after="0"/>
        <w:ind w:left="1134" w:hanging="425"/>
        <w:contextualSpacing w:val="0"/>
      </w:pPr>
      <w:r w:rsidRPr="00C851ED">
        <w:t>na zaplatenie zmluvných pokút za porušenie povinností zhotoviteľa podľa tejto zmluvy,</w:t>
      </w:r>
    </w:p>
    <w:p w14:paraId="3FC3630B" w14:textId="77777777" w:rsidR="00D87FAF" w:rsidRPr="00C851ED" w:rsidRDefault="00D87FAF" w:rsidP="00705FD0">
      <w:pPr>
        <w:pStyle w:val="Psmeno"/>
        <w:numPr>
          <w:ilvl w:val="0"/>
          <w:numId w:val="34"/>
        </w:numPr>
        <w:spacing w:after="0"/>
        <w:ind w:left="1134" w:hanging="425"/>
        <w:contextualSpacing w:val="0"/>
      </w:pPr>
      <w:r w:rsidRPr="00C851ED">
        <w:t>na náhradu škody spôsobenej porušením povinností zhotoviteľa vyplývajúcich z tejto zmluvy, všeobecne záväzných právnych predpisov a technických noriem, aj keď nie sú právne záväzné</w:t>
      </w:r>
      <w:r w:rsidR="00B37D5D" w:rsidRPr="00C851ED">
        <w:t>,</w:t>
      </w:r>
    </w:p>
    <w:p w14:paraId="45BB8333" w14:textId="77777777" w:rsidR="00B37D5D" w:rsidRPr="00C851ED" w:rsidRDefault="00B37D5D" w:rsidP="00C82B69">
      <w:pPr>
        <w:pStyle w:val="Psmeno"/>
        <w:numPr>
          <w:ilvl w:val="0"/>
          <w:numId w:val="34"/>
        </w:numPr>
        <w:ind w:left="1134" w:hanging="425"/>
        <w:contextualSpacing w:val="0"/>
      </w:pPr>
      <w:r w:rsidRPr="00C851ED">
        <w:t>na vydanie bezdôvodného obohatenia sa zhotoviteľa v súvislosti realizáciou diela,</w:t>
      </w:r>
    </w:p>
    <w:p w14:paraId="45A50C13" w14:textId="77777777" w:rsidR="00093DA0" w:rsidRPr="00C851ED" w:rsidRDefault="00093DA0" w:rsidP="00CA3F08">
      <w:pPr>
        <w:pStyle w:val="Odsekzoznamu"/>
        <w:tabs>
          <w:tab w:val="clear" w:pos="540"/>
        </w:tabs>
        <w:ind w:left="709" w:hanging="709"/>
      </w:pPr>
      <w:bookmarkStart w:id="74" w:name="_Ref109670122"/>
      <w:r w:rsidRPr="00C851ED">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A2376D">
        <w:t>ho</w:t>
      </w:r>
      <w:r w:rsidRPr="00C851ED">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73"/>
      <w:bookmarkEnd w:id="74"/>
    </w:p>
    <w:p w14:paraId="67CD18DB" w14:textId="665306C1" w:rsidR="00093DA0" w:rsidRPr="00C851ED" w:rsidRDefault="00093DA0" w:rsidP="00CA3F08">
      <w:pPr>
        <w:pStyle w:val="Odsekzoznamu"/>
        <w:tabs>
          <w:tab w:val="clear" w:pos="540"/>
        </w:tabs>
        <w:ind w:left="709" w:hanging="709"/>
      </w:pPr>
      <w:r w:rsidRPr="00C851ED">
        <w:lastRenderedPageBreak/>
        <w:t xml:space="preserve">V prípade, ak zhotoviteľ nesplní povinnosť predĺžiť príslušnú bankovú záruku v zmysle odseku </w:t>
      </w:r>
      <w:r w:rsidR="00266209" w:rsidRPr="00C851ED">
        <w:fldChar w:fldCharType="begin"/>
      </w:r>
      <w:r w:rsidR="00266209" w:rsidRPr="00C851ED">
        <w:instrText xml:space="preserve"> REF _Ref109670122 \r \h </w:instrText>
      </w:r>
      <w:r w:rsidR="005750F4" w:rsidRPr="00C851ED">
        <w:instrText xml:space="preserve"> \* MERGEFORMAT </w:instrText>
      </w:r>
      <w:r w:rsidR="00266209" w:rsidRPr="00C851ED">
        <w:fldChar w:fldCharType="separate"/>
      </w:r>
      <w:r w:rsidR="00ED51D3">
        <w:t>10.8</w:t>
      </w:r>
      <w:r w:rsidR="00266209" w:rsidRPr="00C851ED">
        <w:fldChar w:fldCharType="end"/>
      </w:r>
      <w:r w:rsidRPr="00C851ED">
        <w:t xml:space="preserve"> tohto článku, </w:t>
      </w:r>
      <w:r w:rsidR="00AC63ED" w:rsidRPr="00C851ED">
        <w:t>resp. nepredlož</w:t>
      </w:r>
      <w:r w:rsidR="00B966A9" w:rsidRPr="00C851ED">
        <w:t>í</w:t>
      </w:r>
      <w:r w:rsidR="00AC63ED" w:rsidRPr="00C851ED">
        <w:t xml:space="preserve"> bankovú záruku podľa odseku </w:t>
      </w:r>
      <w:r w:rsidR="00AC63ED" w:rsidRPr="00C851ED">
        <w:fldChar w:fldCharType="begin"/>
      </w:r>
      <w:r w:rsidR="00AC63ED" w:rsidRPr="00C851ED">
        <w:instrText xml:space="preserve"> REF _Ref109669798 \r \h </w:instrText>
      </w:r>
      <w:r w:rsidR="005750F4" w:rsidRPr="00C851ED">
        <w:instrText xml:space="preserve"> \* MERGEFORMAT </w:instrText>
      </w:r>
      <w:r w:rsidR="00AC63ED" w:rsidRPr="00C851ED">
        <w:fldChar w:fldCharType="separate"/>
      </w:r>
      <w:r w:rsidR="00ED51D3">
        <w:t>10.2</w:t>
      </w:r>
      <w:r w:rsidR="00AC63ED" w:rsidRPr="00C851ED">
        <w:fldChar w:fldCharType="end"/>
      </w:r>
      <w:r w:rsidR="00AC63ED" w:rsidRPr="00C851ED">
        <w:t xml:space="preserve"> tohto článku, </w:t>
      </w:r>
      <w:r w:rsidRPr="00C851ED">
        <w:t>objednávateľ je oprávnený z bankovej záruky čerpať v celom rozsahu a čerpané prostriedky si ponechať ako zádržné, a to pre rovnaké účely, pre ktoré príslušná banková záruka slúžila</w:t>
      </w:r>
      <w:r w:rsidR="000D5858" w:rsidRPr="00C851ED">
        <w:t>, resp. pre ktoré nepredložená banková záruka má slúžiť</w:t>
      </w:r>
      <w:r w:rsidRPr="00C851ED">
        <w:t>;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w:t>
      </w:r>
      <w:r w:rsidR="001278BB" w:rsidRPr="00C851ED">
        <w:t xml:space="preserve"> Objednávateľ je </w:t>
      </w:r>
      <w:r w:rsidR="00A355FB" w:rsidRPr="00C851ED">
        <w:t xml:space="preserve">zároveň </w:t>
      </w:r>
      <w:r w:rsidR="001278BB" w:rsidRPr="00C851ED">
        <w:t xml:space="preserve">oprávnený v rovnakom rozsahu </w:t>
      </w:r>
      <w:r w:rsidR="00A355FB" w:rsidRPr="00C851ED">
        <w:t>zadržať príslušnú časť ceny za dielo</w:t>
      </w:r>
      <w:r w:rsidR="0094456A" w:rsidRPr="00C851ED">
        <w:t xml:space="preserve"> a naložiť s ňou ako so zádržným</w:t>
      </w:r>
      <w:r w:rsidR="00113958" w:rsidRPr="00C851ED">
        <w:t xml:space="preserve">; celková výška zádržného </w:t>
      </w:r>
      <w:r w:rsidR="00BA0017" w:rsidRPr="00C851ED">
        <w:t xml:space="preserve">získaného z bankovej záruky a zo zadržanej ceny za dielo </w:t>
      </w:r>
      <w:r w:rsidR="00113958" w:rsidRPr="00C851ED">
        <w:t>nepresiahne sumu, na ktorú mala byť vystavená banková záruka</w:t>
      </w:r>
      <w:r w:rsidR="00A355FB" w:rsidRPr="00C851ED">
        <w:t>.</w:t>
      </w:r>
    </w:p>
    <w:p w14:paraId="423F6F3D" w14:textId="77777777" w:rsidR="007E5A81" w:rsidRPr="00C851ED" w:rsidRDefault="007E5A81" w:rsidP="00CA3F08">
      <w:pPr>
        <w:pStyle w:val="Odsekzoznamu"/>
        <w:tabs>
          <w:tab w:val="clear" w:pos="540"/>
        </w:tabs>
        <w:ind w:left="709" w:hanging="709"/>
      </w:pPr>
      <w:r w:rsidRPr="00C851ED">
        <w:rPr>
          <w:b/>
        </w:rPr>
        <w:t xml:space="preserve">Ručenie za daň z pridanej hodnoty. </w:t>
      </w:r>
      <w:r w:rsidRPr="00C851ED">
        <w:t>V prípade, ak objednávateľ zaplatí ako ručiteľ na základe rozhodnutia správcu dane daň z pridanej hodnoty za zhotoviteľa podľa ustanovenia § 69b zákona</w:t>
      </w:r>
      <w:r w:rsidR="00627B4A" w:rsidRPr="00C851ED">
        <w:t xml:space="preserve"> o DPH</w:t>
      </w:r>
      <w:r w:rsidRPr="00C851ED">
        <w:t xml:space="preserve">, </w:t>
      </w:r>
      <w:r w:rsidRPr="00C851ED">
        <w:rPr>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169B3D4C" w14:textId="77777777" w:rsidR="00DE0778" w:rsidRPr="00C851ED" w:rsidRDefault="00DE0778" w:rsidP="00CA3F08">
      <w:pPr>
        <w:pStyle w:val="Nadpis1"/>
        <w:tabs>
          <w:tab w:val="clear" w:pos="705"/>
        </w:tabs>
        <w:ind w:left="709" w:hanging="709"/>
      </w:pPr>
      <w:bookmarkStart w:id="75" w:name="_Ref151648437"/>
      <w:r w:rsidRPr="00C851ED">
        <w:t>POISTENIE</w:t>
      </w:r>
      <w:bookmarkEnd w:id="75"/>
    </w:p>
    <w:p w14:paraId="5C8B40AF" w14:textId="77777777" w:rsidR="00627B4A" w:rsidRPr="00C851ED" w:rsidRDefault="00627B4A" w:rsidP="00CA3F08">
      <w:pPr>
        <w:pStyle w:val="Odsekzoznamu"/>
        <w:tabs>
          <w:tab w:val="clear" w:pos="540"/>
        </w:tabs>
        <w:ind w:left="709" w:hanging="709"/>
      </w:pPr>
      <w:bookmarkStart w:id="76" w:name="_Ref105634544"/>
      <w:r w:rsidRPr="00C851ED">
        <w:t>Zhotoviteľ uzavrie a bude udržiavať v účinnosti alebo inak zabezpečí, aby boli účinné nasledovné poistenia:</w:t>
      </w:r>
      <w:bookmarkEnd w:id="76"/>
    </w:p>
    <w:p w14:paraId="653D5CA1" w14:textId="77777777" w:rsidR="00627B4A" w:rsidRPr="00C851ED" w:rsidRDefault="00627B4A" w:rsidP="00705FD0">
      <w:pPr>
        <w:pStyle w:val="aPsmenozoznamu"/>
        <w:numPr>
          <w:ilvl w:val="0"/>
          <w:numId w:val="47"/>
        </w:numPr>
        <w:spacing w:after="0"/>
        <w:contextualSpacing w:val="0"/>
      </w:pPr>
      <w:r w:rsidRPr="00C851ED">
        <w:t xml:space="preserve">stavebno-montážne poistenie diela pre prípad jeho poškodenia alebo zničenia (CAR/EAR) minimálne vo výške celkovej </w:t>
      </w:r>
      <w:r w:rsidR="00A2376D">
        <w:t xml:space="preserve">maximálnej </w:t>
      </w:r>
      <w:r w:rsidRPr="00C851ED">
        <w:t xml:space="preserve">ceny za dielo. V prípade zvýšenia celkovej </w:t>
      </w:r>
      <w:r w:rsidR="00A2376D">
        <w:t xml:space="preserve">maximálnej </w:t>
      </w:r>
      <w:r w:rsidRPr="00C851ED">
        <w:t>ceny za dielo zabezpečí zhotoviteľ zodpovedajúcu úpravu poistného krytia; a</w:t>
      </w:r>
    </w:p>
    <w:p w14:paraId="7E176B45" w14:textId="4A8889FD" w:rsidR="00627B4A" w:rsidRPr="00C851ED" w:rsidRDefault="00627B4A" w:rsidP="00C82B69">
      <w:pPr>
        <w:pStyle w:val="aPsmenozoznamu"/>
        <w:contextualSpacing w:val="0"/>
      </w:pPr>
      <w:r w:rsidRPr="00C851ED">
        <w:t>poistenie zodpovednosti za škodu voči objednávateľovi a tretím stranám, ktoré bude kryť všetky telesné zranenia alebo smrť utrpené tretími stranami vrátane zamestnancov objednávateľa a</w:t>
      </w:r>
      <w:r w:rsidR="003F0887">
        <w:t> </w:t>
      </w:r>
      <w:r w:rsidRPr="00C851ED">
        <w:t xml:space="preserve">straty, poškodenia alebo škody na majetku vrátane majetku objednávateľa, ktoré môžu vzniknúť v spojení s vykonávaním diela, s limitom minimálne </w:t>
      </w:r>
      <w:r w:rsidR="003C78E0" w:rsidRPr="00C851ED">
        <w:t xml:space="preserve">vo výške 25 % celkovej </w:t>
      </w:r>
      <w:r w:rsidR="00A2376D">
        <w:t xml:space="preserve">maximálnej </w:t>
      </w:r>
      <w:r w:rsidR="003C78E0" w:rsidRPr="00C851ED">
        <w:t>ceny za dielo</w:t>
      </w:r>
      <w:r w:rsidRPr="00C851ED">
        <w:t>.</w:t>
      </w:r>
    </w:p>
    <w:p w14:paraId="637B2DA6" w14:textId="4BE6A5EC" w:rsidR="00627B4A" w:rsidRPr="00C851ED" w:rsidRDefault="003832D7" w:rsidP="00CA3F08">
      <w:pPr>
        <w:pStyle w:val="Odsekzoznamu"/>
        <w:tabs>
          <w:tab w:val="clear" w:pos="540"/>
        </w:tabs>
        <w:ind w:left="709" w:hanging="709"/>
      </w:pPr>
      <w:bookmarkStart w:id="77" w:name="_Ref105454805"/>
      <w:r w:rsidRPr="00C851ED">
        <w:t>Zhotoviteľ je povinný predložiť</w:t>
      </w:r>
      <w:r w:rsidR="00F51CA7" w:rsidRPr="00C851ED">
        <w:t xml:space="preserve"> objednávateľovi </w:t>
      </w:r>
      <w:r w:rsidR="007F09D6" w:rsidRPr="00C851ED">
        <w:t xml:space="preserve">po jednom vyhotovení poistnej zmluvy alebo potvrdení o poistení podľa odseku </w:t>
      </w:r>
      <w:r w:rsidR="007F09D6" w:rsidRPr="00C851ED">
        <w:fldChar w:fldCharType="begin"/>
      </w:r>
      <w:r w:rsidR="007F09D6" w:rsidRPr="00C851ED">
        <w:instrText xml:space="preserve"> REF _Ref105634544 \r \h </w:instrText>
      </w:r>
      <w:r w:rsidR="005750F4" w:rsidRPr="00C851ED">
        <w:instrText xml:space="preserve"> \* MERGEFORMAT </w:instrText>
      </w:r>
      <w:r w:rsidR="007F09D6" w:rsidRPr="00C851ED">
        <w:fldChar w:fldCharType="separate"/>
      </w:r>
      <w:r w:rsidR="00ED51D3">
        <w:t>11.1</w:t>
      </w:r>
      <w:r w:rsidR="007F09D6" w:rsidRPr="00C851ED">
        <w:fldChar w:fldCharType="end"/>
      </w:r>
      <w:r w:rsidR="007F09D6" w:rsidRPr="00C851ED">
        <w:t xml:space="preserve"> tohto článku </w:t>
      </w:r>
      <w:r w:rsidR="00694C34" w:rsidRPr="00C851ED">
        <w:t xml:space="preserve">do 30 dní odo dňa účinnosti tejto zmluvy, </w:t>
      </w:r>
      <w:r w:rsidR="00886FD3" w:rsidRPr="00C851ED">
        <w:t xml:space="preserve">najneskôr však </w:t>
      </w:r>
      <w:r w:rsidRPr="00C851ED">
        <w:t xml:space="preserve">pri odovzdaní staveniska podľa článku </w:t>
      </w:r>
      <w:r w:rsidRPr="00C851ED">
        <w:fldChar w:fldCharType="begin"/>
      </w:r>
      <w:r w:rsidRPr="00C851ED">
        <w:instrText xml:space="preserve"> REF _Ref108967655 \r \h </w:instrText>
      </w:r>
      <w:r w:rsidR="005750F4" w:rsidRPr="00C851ED">
        <w:instrText xml:space="preserve"> \* MERGEFORMAT </w:instrText>
      </w:r>
      <w:r w:rsidRPr="00C851ED">
        <w:fldChar w:fldCharType="separate"/>
      </w:r>
      <w:r w:rsidR="00ED51D3">
        <w:t>5</w:t>
      </w:r>
      <w:r w:rsidRPr="00C851ED">
        <w:fldChar w:fldCharType="end"/>
      </w:r>
      <w:r w:rsidRPr="00C851ED">
        <w:t xml:space="preserve"> ods. </w:t>
      </w:r>
      <w:r w:rsidRPr="00C851ED">
        <w:fldChar w:fldCharType="begin"/>
      </w:r>
      <w:r w:rsidRPr="00C851ED">
        <w:instrText xml:space="preserve"> REF _Ref108967657 \r \h </w:instrText>
      </w:r>
      <w:r w:rsidR="005750F4" w:rsidRPr="00C851ED">
        <w:instrText xml:space="preserve"> \* MERGEFORMAT </w:instrText>
      </w:r>
      <w:r w:rsidRPr="00C851ED">
        <w:fldChar w:fldCharType="separate"/>
      </w:r>
      <w:r w:rsidR="00ED51D3">
        <w:t>5.2</w:t>
      </w:r>
      <w:r w:rsidRPr="00C851ED">
        <w:fldChar w:fldCharType="end"/>
      </w:r>
      <w:r w:rsidRPr="00C851ED">
        <w:t xml:space="preserve"> tejto zmluvy</w:t>
      </w:r>
      <w:r w:rsidR="00B23125" w:rsidRPr="00C851ED">
        <w:t xml:space="preserve"> (podľa toho, čo nastane skôr)</w:t>
      </w:r>
      <w:r w:rsidR="00886FD3" w:rsidRPr="00C851ED">
        <w:t>.</w:t>
      </w:r>
      <w:r w:rsidR="0068053F" w:rsidRPr="00C851ED">
        <w:t xml:space="preserve"> Ustanovenie článku </w:t>
      </w:r>
      <w:r w:rsidR="000D041D" w:rsidRPr="00C851ED">
        <w:fldChar w:fldCharType="begin"/>
      </w:r>
      <w:r w:rsidR="000D041D" w:rsidRPr="00C851ED">
        <w:instrText xml:space="preserve"> REF _Ref109672894 \r \h </w:instrText>
      </w:r>
      <w:r w:rsidR="005750F4" w:rsidRPr="00C851ED">
        <w:instrText xml:space="preserve"> \* MERGEFORMAT </w:instrText>
      </w:r>
      <w:r w:rsidR="000D041D" w:rsidRPr="00C851ED">
        <w:fldChar w:fldCharType="separate"/>
      </w:r>
      <w:r w:rsidR="00ED51D3">
        <w:t>10</w:t>
      </w:r>
      <w:r w:rsidR="000D041D" w:rsidRPr="00C851ED">
        <w:fldChar w:fldCharType="end"/>
      </w:r>
      <w:r w:rsidR="000D041D" w:rsidRPr="00C851ED">
        <w:t xml:space="preserve"> ods. </w:t>
      </w:r>
      <w:r w:rsidR="000D041D" w:rsidRPr="00C851ED">
        <w:fldChar w:fldCharType="begin"/>
      </w:r>
      <w:r w:rsidR="000D041D" w:rsidRPr="00C851ED">
        <w:instrText xml:space="preserve"> REF _Ref109674295 \r \h </w:instrText>
      </w:r>
      <w:r w:rsidR="005750F4" w:rsidRPr="00C851ED">
        <w:instrText xml:space="preserve"> \* MERGEFORMAT </w:instrText>
      </w:r>
      <w:r w:rsidR="000D041D" w:rsidRPr="00C851ED">
        <w:fldChar w:fldCharType="separate"/>
      </w:r>
      <w:r w:rsidR="00ED51D3">
        <w:t>10.6</w:t>
      </w:r>
      <w:r w:rsidR="000D041D" w:rsidRPr="00C851ED">
        <w:fldChar w:fldCharType="end"/>
      </w:r>
      <w:r w:rsidR="000D041D" w:rsidRPr="00C851ED">
        <w:t xml:space="preserve"> tejto zmluvy sa použije primerane.</w:t>
      </w:r>
    </w:p>
    <w:p w14:paraId="0793359D" w14:textId="6FA109F7" w:rsidR="00627B4A" w:rsidRPr="00C851ED" w:rsidRDefault="00627B4A" w:rsidP="00CA3F08">
      <w:pPr>
        <w:pStyle w:val="Odsekzoznamu"/>
        <w:tabs>
          <w:tab w:val="clear" w:pos="540"/>
        </w:tabs>
        <w:ind w:left="709" w:hanging="709"/>
      </w:pPr>
      <w:bookmarkStart w:id="78" w:name="_Ref95823426"/>
      <w:r w:rsidRPr="00C851ED">
        <w:t xml:space="preserve">Zhotoviteľ je povinný plniť všetky podmienky poistení uvedených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ED51D3">
        <w:t>11.1</w:t>
      </w:r>
      <w:r w:rsidRPr="00C851ED">
        <w:fldChar w:fldCharType="end"/>
      </w:r>
      <w:r w:rsidRPr="00C851ED">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ED51D3">
        <w:t>11.1</w:t>
      </w:r>
      <w:r w:rsidRPr="00C851ED">
        <w:fldChar w:fldCharType="end"/>
      </w:r>
      <w:r w:rsidRPr="00C851ED">
        <w:t xml:space="preserve"> písm. a) tohto článku udržiavať po celý čas vykonávania diela až do podpisu protokolu o odovzdaní a prevzatí </w:t>
      </w:r>
      <w:r w:rsidR="003C78E0" w:rsidRPr="00C851ED">
        <w:t xml:space="preserve">celého </w:t>
      </w:r>
      <w:r w:rsidRPr="00C851ED">
        <w:t xml:space="preserve">diela, ak bude dielo bez prípadných vád a nedorobkov, inak až do ich odstránenia, a prípadné poistné plnenie vinkulovať v prospech objednávateľa. Zhotoviteľ je povinný poistenie uvedené v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ED51D3">
        <w:t>11.1</w:t>
      </w:r>
      <w:r w:rsidRPr="00C851ED">
        <w:fldChar w:fldCharType="end"/>
      </w:r>
      <w:r w:rsidRPr="00C851ED">
        <w:t xml:space="preserve"> písm. b) tohto článku udržiavať po celý čas vykonávania diela a aj počas plynutia záručnej doby.</w:t>
      </w:r>
      <w:bookmarkEnd w:id="78"/>
    </w:p>
    <w:p w14:paraId="357C88A0" w14:textId="77777777" w:rsidR="00627B4A" w:rsidRPr="00C851ED" w:rsidRDefault="00627B4A" w:rsidP="00CA3F08">
      <w:pPr>
        <w:pStyle w:val="Odsekzoznamu"/>
        <w:tabs>
          <w:tab w:val="clear" w:pos="540"/>
        </w:tabs>
        <w:ind w:left="709" w:hanging="709"/>
      </w:pPr>
      <w:bookmarkStart w:id="79" w:name="_Ref95823334"/>
      <w:r w:rsidRPr="00C851ED">
        <w:lastRenderedPageBreak/>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79"/>
    </w:p>
    <w:p w14:paraId="05922BA2" w14:textId="1B894EF4" w:rsidR="00FF4CF7" w:rsidRPr="00C851ED" w:rsidRDefault="00FF4CF7" w:rsidP="00CA3F08">
      <w:pPr>
        <w:pStyle w:val="Odsekzoznamu"/>
        <w:tabs>
          <w:tab w:val="clear" w:pos="540"/>
        </w:tabs>
        <w:ind w:left="709" w:hanging="709"/>
      </w:pPr>
      <w:r w:rsidRPr="00C851ED">
        <w:t xml:space="preserve">Ak zhotoviteľ nesplní povinnosti podľa odsekov </w:t>
      </w:r>
      <w:r w:rsidRPr="00C851ED">
        <w:fldChar w:fldCharType="begin"/>
      </w:r>
      <w:r w:rsidRPr="00C851ED">
        <w:instrText xml:space="preserve"> REF _Ref105634544 \r \h </w:instrText>
      </w:r>
      <w:r w:rsidR="009B1AFF" w:rsidRPr="00C851ED">
        <w:instrText xml:space="preserve"> \* MERGEFORMAT </w:instrText>
      </w:r>
      <w:r w:rsidRPr="00C851ED">
        <w:fldChar w:fldCharType="separate"/>
      </w:r>
      <w:r w:rsidR="00ED51D3">
        <w:t>11.1</w:t>
      </w:r>
      <w:r w:rsidRPr="00C851ED">
        <w:fldChar w:fldCharType="end"/>
      </w:r>
      <w:r w:rsidRPr="00C851ED">
        <w:t xml:space="preserve"> až </w:t>
      </w:r>
      <w:r w:rsidRPr="00C851ED">
        <w:fldChar w:fldCharType="begin"/>
      </w:r>
      <w:r w:rsidRPr="00C851ED">
        <w:instrText xml:space="preserve"> REF _Ref95823334 \r \h </w:instrText>
      </w:r>
      <w:r w:rsidR="009B1AFF" w:rsidRPr="00C851ED">
        <w:instrText xml:space="preserve"> \* MERGEFORMAT </w:instrText>
      </w:r>
      <w:r w:rsidRPr="00C851ED">
        <w:fldChar w:fldCharType="separate"/>
      </w:r>
      <w:r w:rsidR="00ED51D3">
        <w:t>11.4</w:t>
      </w:r>
      <w:r w:rsidRPr="00C851ED">
        <w:fldChar w:fldCharType="end"/>
      </w:r>
      <w:r w:rsidRPr="00C851ED">
        <w:t xml:space="preserve"> tohto článku a dôjde k poškodeniu alebo zničeniu diela a/alebo majetku objednávateľa alebo inej škode, zhotoviteľ sa zaväzuje nahradiť objednávateľovi celú takto vzniknutú škodu.</w:t>
      </w:r>
    </w:p>
    <w:p w14:paraId="53A0A098" w14:textId="77777777" w:rsidR="00627B4A" w:rsidRPr="00C851ED" w:rsidRDefault="00627B4A" w:rsidP="00CA3F08">
      <w:pPr>
        <w:pStyle w:val="Odsekzoznamu"/>
        <w:tabs>
          <w:tab w:val="clear" w:pos="540"/>
        </w:tabs>
        <w:ind w:left="709" w:hanging="709"/>
      </w:pPr>
      <w:r w:rsidRPr="00C851ED">
        <w:t>V prípade odmietnutia alebo čiastočného odmietnutia poistného plnenia zo strany poistiteľa je zhotoviteľ povinný uhradiť objednávateľovi rozdiel, a to až do výšky, v ktorej škoda nebola pokrytá poistným plnením.</w:t>
      </w:r>
    </w:p>
    <w:p w14:paraId="543DD0A4" w14:textId="7E0584F4" w:rsidR="00627B4A" w:rsidRPr="00C851ED" w:rsidRDefault="00627B4A" w:rsidP="00CA3F08">
      <w:pPr>
        <w:pStyle w:val="Odsekzoznamu"/>
        <w:tabs>
          <w:tab w:val="clear" w:pos="540"/>
        </w:tabs>
        <w:ind w:left="709" w:hanging="709"/>
      </w:pPr>
      <w:r w:rsidRPr="00C851ED">
        <w:t xml:space="preserve">Zhotoviteľ je povinný kedykoľvek na požiadanie objednávateľa v lehote troch (3) dní od doručenia tejto požiadavky zhotoviteľovi preukázať objednávateľovi plnenie povinností podľa odseku </w:t>
      </w:r>
      <w:r w:rsidRPr="00C851ED">
        <w:fldChar w:fldCharType="begin"/>
      </w:r>
      <w:r w:rsidRPr="00C851ED">
        <w:instrText xml:space="preserve"> REF _Ref95823426 \r \h </w:instrText>
      </w:r>
      <w:r w:rsidR="003C78E0" w:rsidRPr="00C851ED">
        <w:instrText xml:space="preserve"> \* MERGEFORMAT </w:instrText>
      </w:r>
      <w:r w:rsidRPr="00C851ED">
        <w:fldChar w:fldCharType="separate"/>
      </w:r>
      <w:r w:rsidR="00ED51D3">
        <w:t>11.3</w:t>
      </w:r>
      <w:r w:rsidRPr="00C851ED">
        <w:fldChar w:fldCharType="end"/>
      </w:r>
      <w:r w:rsidRPr="00C851ED">
        <w:t xml:space="preserve"> tohto článku.</w:t>
      </w:r>
    </w:p>
    <w:p w14:paraId="627A1338" w14:textId="54D64C90" w:rsidR="00627B4A" w:rsidRPr="00C851ED" w:rsidRDefault="00627B4A" w:rsidP="00CA3F08">
      <w:pPr>
        <w:pStyle w:val="Odsekzoznamu"/>
        <w:tabs>
          <w:tab w:val="clear" w:pos="540"/>
        </w:tabs>
        <w:ind w:left="709" w:hanging="709"/>
      </w:pPr>
      <w:r w:rsidRPr="00C851ED">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C851ED">
        <w:fldChar w:fldCharType="begin"/>
      </w:r>
      <w:r w:rsidRPr="00C851ED">
        <w:instrText xml:space="preserve"> REF _Ref105634544 \r \h </w:instrText>
      </w:r>
      <w:r w:rsidR="003C78E0" w:rsidRPr="00C851ED">
        <w:instrText xml:space="preserve"> \* MERGEFORMAT </w:instrText>
      </w:r>
      <w:r w:rsidRPr="00C851ED">
        <w:fldChar w:fldCharType="separate"/>
      </w:r>
      <w:r w:rsidR="00ED51D3">
        <w:t>11.1</w:t>
      </w:r>
      <w:r w:rsidRPr="00C851ED">
        <w:fldChar w:fldCharType="end"/>
      </w:r>
      <w:r w:rsidRPr="00C851ED">
        <w:t xml:space="preserve"> tohto článku.</w:t>
      </w:r>
    </w:p>
    <w:bookmarkEnd w:id="77"/>
    <w:p w14:paraId="00403DEA" w14:textId="77777777" w:rsidR="007E5A81" w:rsidRPr="00C851ED" w:rsidRDefault="007E5A81" w:rsidP="00CA3F08">
      <w:pPr>
        <w:pStyle w:val="Nadpis1"/>
        <w:tabs>
          <w:tab w:val="clear" w:pos="705"/>
        </w:tabs>
        <w:ind w:left="709" w:hanging="709"/>
      </w:pPr>
      <w:r w:rsidRPr="00C851ED">
        <w:t>SANKCIE</w:t>
      </w:r>
    </w:p>
    <w:p w14:paraId="3B93E312" w14:textId="6336DD88" w:rsidR="00FF4CF7" w:rsidRPr="00C851ED" w:rsidRDefault="00FF4CF7" w:rsidP="00CA3F08">
      <w:pPr>
        <w:pStyle w:val="Odsekzoznamu"/>
        <w:tabs>
          <w:tab w:val="clear" w:pos="540"/>
        </w:tabs>
        <w:ind w:left="709" w:hanging="709"/>
      </w:pPr>
      <w:r w:rsidRPr="00C851ED">
        <w:t xml:space="preserve">V prípade, že sa zhotoviteľ dostane do omeškania so splnením záväzku vykonať dielo ako celok v lehote uvedenej v článku </w:t>
      </w:r>
      <w:r w:rsidRPr="00C851ED">
        <w:fldChar w:fldCharType="begin"/>
      </w:r>
      <w:r w:rsidRPr="00C851ED">
        <w:instrText xml:space="preserve"> REF _Ref108954099 \r \h  \* MERGEFORMAT </w:instrText>
      </w:r>
      <w:r w:rsidRPr="00C851ED">
        <w:fldChar w:fldCharType="separate"/>
      </w:r>
      <w:r w:rsidR="00ED51D3">
        <w:t>4</w:t>
      </w:r>
      <w:r w:rsidRPr="00C851ED">
        <w:fldChar w:fldCharType="end"/>
      </w:r>
      <w:r w:rsidRPr="00C851ED">
        <w:t xml:space="preserve"> ods. </w:t>
      </w:r>
      <w:r w:rsidR="00486E29">
        <w:fldChar w:fldCharType="begin"/>
      </w:r>
      <w:r w:rsidR="00486E29">
        <w:instrText xml:space="preserve"> REF _Ref108632040 \r \h </w:instrText>
      </w:r>
      <w:r w:rsidR="00486E29">
        <w:fldChar w:fldCharType="separate"/>
      </w:r>
      <w:r w:rsidR="00ED51D3">
        <w:t>4.1</w:t>
      </w:r>
      <w:r w:rsidR="00486E29">
        <w:fldChar w:fldCharType="end"/>
      </w:r>
      <w:r w:rsidR="00486E29">
        <w:t xml:space="preserve"> </w:t>
      </w:r>
      <w:r w:rsidRPr="00C851ED">
        <w:t xml:space="preserve">tejto zmluvy, je objednávateľ oprávnený požadovať od zhotoviteľa zmluvnú pokutu vo výške 0,2 % celkovej maximálnej ceny za dielo za každý deň omeškania. Nedotýkajúc sa uvedeného, objednávateľ je oprávnený poskytnúť zhotoviteľovi primeranú lehotu na splnenie tejto povinnosti, ktorá nesmie byť kratšia ako </w:t>
      </w:r>
      <w:r w:rsidR="00A2376D">
        <w:t xml:space="preserve">tridsať </w:t>
      </w:r>
      <w:r w:rsidRPr="00C851ED">
        <w:t>(</w:t>
      </w:r>
      <w:r w:rsidR="00A2376D">
        <w:t>3</w:t>
      </w:r>
      <w:r w:rsidRPr="00C851ED">
        <w:t>0) dní, po ktorej márnom uplynutí je objednávateľ oprávnený od tejto zmluvy odstúpiť.</w:t>
      </w:r>
    </w:p>
    <w:p w14:paraId="337AF1B3" w14:textId="77777777" w:rsidR="00FF4CF7" w:rsidRPr="00C851ED" w:rsidRDefault="00FF4CF7" w:rsidP="00CA3F08">
      <w:pPr>
        <w:pStyle w:val="Odsekzoznamu"/>
        <w:tabs>
          <w:tab w:val="clear" w:pos="540"/>
        </w:tabs>
        <w:ind w:left="709" w:hanging="709"/>
      </w:pPr>
      <w:r w:rsidRPr="00C851ED">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0E971ED2" w14:textId="0AF173D2" w:rsidR="00FF4CF7" w:rsidRPr="00C851ED" w:rsidRDefault="00FF4CF7" w:rsidP="00CA3F08">
      <w:pPr>
        <w:pStyle w:val="Odsekzoznamu"/>
        <w:tabs>
          <w:tab w:val="clear" w:pos="540"/>
        </w:tabs>
        <w:ind w:left="709" w:hanging="709"/>
      </w:pPr>
      <w:r w:rsidRPr="00C851ED">
        <w:t xml:space="preserve">V prípade, ak zhotoviteľ nenastúpi na opravu alebo sa dostane do omeškania s odstraňovaním reklamovaných vád v záručnej dobe, ktoré bránia riadnemu užívaniu diela (článok </w:t>
      </w:r>
      <w:r w:rsidRPr="00C851ED">
        <w:fldChar w:fldCharType="begin"/>
      </w:r>
      <w:r w:rsidRPr="00C851ED">
        <w:instrText xml:space="preserve"> REF _Ref108632803 \r \h  \* MERGEFORMAT </w:instrText>
      </w:r>
      <w:r w:rsidRPr="00C851ED">
        <w:fldChar w:fldCharType="separate"/>
      </w:r>
      <w:r w:rsidR="00ED51D3">
        <w:t>9</w:t>
      </w:r>
      <w:r w:rsidRPr="00C851ED">
        <w:fldChar w:fldCharType="end"/>
      </w:r>
      <w:r w:rsidRPr="00C851ED">
        <w:t xml:space="preserve"> ods. </w:t>
      </w:r>
      <w:r w:rsidRPr="00C851ED">
        <w:fldChar w:fldCharType="begin"/>
      </w:r>
      <w:r w:rsidRPr="00C851ED">
        <w:instrText xml:space="preserve"> REF _Ref108983903 \r \h  \* MERGEFORMAT </w:instrText>
      </w:r>
      <w:r w:rsidRPr="00C851ED">
        <w:fldChar w:fldCharType="separate"/>
      </w:r>
      <w:r w:rsidR="00ED51D3">
        <w:t>9.4</w:t>
      </w:r>
      <w:r w:rsidRPr="00C851ED">
        <w:fldChar w:fldCharType="end"/>
      </w:r>
      <w:r w:rsidRPr="00C851ED">
        <w:t xml:space="preserve"> tejto zmluvy), je objednávateľ oprávnený požadovať od zhotoviteľa zmluvnú pokutu vo výške 0,2 % celkovej ceny za dielo</w:t>
      </w:r>
      <w:r w:rsidR="00A2376D">
        <w:t>, resp. tú časť, ktorej sa týka omeškanie zhotoviteľa, najmenej však 800 €,</w:t>
      </w:r>
      <w:r w:rsidRPr="00C851ED">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56861A02" w14:textId="396C6B04" w:rsidR="00FF4CF7" w:rsidRPr="00C851ED" w:rsidRDefault="00FF4CF7" w:rsidP="00CA3F08">
      <w:pPr>
        <w:pStyle w:val="Odsekzoznamu"/>
        <w:tabs>
          <w:tab w:val="clear" w:pos="540"/>
        </w:tabs>
        <w:ind w:left="709" w:hanging="709"/>
      </w:pPr>
      <w:r w:rsidRPr="00C851ED">
        <w:t xml:space="preserve">V prípade, ak zhotoviteľ nenastúpi na opravu alebo sa dostane do omeškania s odstraňovaním reklamovaných vád v záručnej dobe, ktoré nebránia riadnemu užívaniu diela (článok </w:t>
      </w:r>
      <w:r w:rsidRPr="00C851ED">
        <w:fldChar w:fldCharType="begin"/>
      </w:r>
      <w:r w:rsidRPr="00C851ED">
        <w:instrText xml:space="preserve"> REF _Ref108632803 \r \h  \* MERGEFORMAT </w:instrText>
      </w:r>
      <w:r w:rsidRPr="00C851ED">
        <w:fldChar w:fldCharType="separate"/>
      </w:r>
      <w:r w:rsidR="00ED51D3">
        <w:t>9</w:t>
      </w:r>
      <w:r w:rsidRPr="00C851ED">
        <w:fldChar w:fldCharType="end"/>
      </w:r>
      <w:r w:rsidRPr="00C851ED">
        <w:t xml:space="preserve"> ods. </w:t>
      </w:r>
      <w:r w:rsidRPr="00C851ED">
        <w:fldChar w:fldCharType="begin"/>
      </w:r>
      <w:r w:rsidRPr="00C851ED">
        <w:instrText xml:space="preserve"> REF _Ref108983903 \r \h  \* MERGEFORMAT </w:instrText>
      </w:r>
      <w:r w:rsidRPr="00C851ED">
        <w:fldChar w:fldCharType="separate"/>
      </w:r>
      <w:r w:rsidR="00ED51D3">
        <w:t>9.4</w:t>
      </w:r>
      <w:r w:rsidRPr="00C851ED">
        <w:fldChar w:fldCharType="end"/>
      </w:r>
      <w:r w:rsidRPr="00C851ED">
        <w:t xml:space="preserve"> tejto </w:t>
      </w:r>
      <w:r w:rsidRPr="00C851ED">
        <w:lastRenderedPageBreak/>
        <w:t>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71A08FA5" w14:textId="77777777" w:rsidR="00FF4CF7" w:rsidRPr="00C851ED" w:rsidRDefault="00FF4CF7" w:rsidP="00CA3F08">
      <w:pPr>
        <w:pStyle w:val="Odsekzoznamu"/>
        <w:tabs>
          <w:tab w:val="clear" w:pos="540"/>
        </w:tabs>
        <w:ind w:left="709" w:hanging="709"/>
      </w:pPr>
      <w:r w:rsidRPr="00C851ED">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37B3B3BD" w14:textId="77777777" w:rsidR="00FF4CF7" w:rsidRPr="00C851ED" w:rsidRDefault="00FF4CF7" w:rsidP="00CA3F08">
      <w:pPr>
        <w:pStyle w:val="Odsekzoznamu"/>
        <w:tabs>
          <w:tab w:val="clear" w:pos="540"/>
        </w:tabs>
        <w:ind w:left="709" w:hanging="709"/>
        <w:rPr>
          <w:rFonts w:eastAsia="Calibri"/>
        </w:rPr>
      </w:pPr>
      <w:r w:rsidRPr="00C851ED">
        <w:t>Ak vznikne porušením povinnosti zhotoviteľa podľa tejto zmluvy objednávateľovi škoda, zodpovedá zhotoviteľ za škodu, ibaže preukáže, že porušenie povinností bolo spôsobené okolnosťami vylučujúcimi zodpovednosť.</w:t>
      </w:r>
    </w:p>
    <w:p w14:paraId="04032AD0" w14:textId="0DD6F0F7" w:rsidR="00FF4CF7" w:rsidRPr="00C851ED" w:rsidRDefault="00D4552F" w:rsidP="00CA3F08">
      <w:pPr>
        <w:pStyle w:val="Odsekzoznamu"/>
        <w:tabs>
          <w:tab w:val="clear" w:pos="540"/>
        </w:tabs>
        <w:ind w:left="709" w:hanging="709"/>
        <w:rPr>
          <w:rFonts w:eastAsia="Calibri"/>
        </w:rPr>
      </w:pPr>
      <w:r>
        <w:t xml:space="preserve">V prípade škody </w:t>
      </w:r>
      <w:r w:rsidRPr="009324D0">
        <w:rPr>
          <w:rFonts w:asciiTheme="minorHAnsi" w:hAnsiTheme="minorHAnsi" w:cstheme="minorHAnsi"/>
        </w:rPr>
        <w:t>spôsobenej tretím osobám plnením alebo porušením tejto zmluvy zhotoviteľom</w:t>
      </w:r>
      <w:r>
        <w:rPr>
          <w:rFonts w:asciiTheme="minorHAnsi" w:hAnsiTheme="minorHAnsi" w:cstheme="minorHAnsi"/>
        </w:rPr>
        <w:t xml:space="preserve">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88E162D" w14:textId="70228A87" w:rsidR="00B06ED1" w:rsidRPr="00C851ED" w:rsidRDefault="00FF4CF7" w:rsidP="00CA3F08">
      <w:pPr>
        <w:pStyle w:val="Odsekzoznamu"/>
        <w:tabs>
          <w:tab w:val="clear" w:pos="540"/>
        </w:tabs>
        <w:ind w:left="709" w:hanging="709"/>
      </w:pPr>
      <w:r w:rsidRPr="00C851ED">
        <w:t xml:space="preserve">Objednávateľ je oprávnený jednostranne započítať proti pohľadávke zhotoviteľa voči nemu na zaplatenie ceny za dielo podľa článku </w:t>
      </w:r>
      <w:r w:rsidRPr="00C851ED">
        <w:fldChar w:fldCharType="begin"/>
      </w:r>
      <w:r w:rsidRPr="00C851ED">
        <w:instrText xml:space="preserve"> REF _Ref108616072 \r \h  \* MERGEFORMAT </w:instrText>
      </w:r>
      <w:r w:rsidRPr="00C851ED">
        <w:fldChar w:fldCharType="separate"/>
      </w:r>
      <w:r w:rsidR="00ED51D3">
        <w:t>2</w:t>
      </w:r>
      <w:r w:rsidRPr="00C851ED">
        <w:fldChar w:fldCharType="end"/>
      </w:r>
      <w:r w:rsidRPr="00C851ED">
        <w:t xml:space="preserve"> ods. </w:t>
      </w:r>
      <w:r w:rsidRPr="00C851ED">
        <w:fldChar w:fldCharType="begin"/>
      </w:r>
      <w:r w:rsidRPr="00C851ED">
        <w:instrText xml:space="preserve"> REF _Ref108616074 \r \h  \* MERGEFORMAT </w:instrText>
      </w:r>
      <w:r w:rsidRPr="00C851ED">
        <w:fldChar w:fldCharType="separate"/>
      </w:r>
      <w:r w:rsidR="00ED51D3">
        <w:t>2.1</w:t>
      </w:r>
      <w:r w:rsidRPr="00C851ED">
        <w:fldChar w:fldCharType="end"/>
      </w:r>
      <w:r w:rsidRPr="00C851ED">
        <w:t xml:space="preserve"> tejto zmluvy všetky svoje prípadné pohľadávky voči zhotoviteľovi na zaplatenie zmluvných pokút podľa tejto zmluvy.</w:t>
      </w:r>
    </w:p>
    <w:p w14:paraId="4DF5810E" w14:textId="77777777" w:rsidR="007E5A81" w:rsidRPr="00C851ED" w:rsidRDefault="007E5A81" w:rsidP="00CA3F08">
      <w:pPr>
        <w:pStyle w:val="Nadpis1"/>
        <w:tabs>
          <w:tab w:val="clear" w:pos="705"/>
        </w:tabs>
        <w:ind w:left="709" w:hanging="709"/>
      </w:pPr>
      <w:bookmarkStart w:id="80" w:name="_Ref108616508"/>
      <w:r w:rsidRPr="00C851ED">
        <w:t>OSOBITNÉ USTANOVENIA</w:t>
      </w:r>
      <w:bookmarkEnd w:id="80"/>
    </w:p>
    <w:p w14:paraId="5E64E594" w14:textId="77777777" w:rsidR="00D15343" w:rsidRPr="00C851ED" w:rsidRDefault="00D15343" w:rsidP="00CA3F08">
      <w:pPr>
        <w:pStyle w:val="Odsekzoznamu"/>
        <w:tabs>
          <w:tab w:val="clear" w:pos="540"/>
        </w:tabs>
        <w:ind w:left="709" w:hanging="709"/>
      </w:pPr>
      <w:r w:rsidRPr="00C851ED">
        <w:t>Pri plnení tejto zmluvy sa zhotoviteľ zaväzuje dodržiavať právne predpisy a plniť úlohy na úseku bezpečnosti a ochrany zdravia pri práci (ďalej len „</w:t>
      </w:r>
      <w:r w:rsidRPr="00C851ED">
        <w:rPr>
          <w:b/>
        </w:rPr>
        <w:t>BOZP</w:t>
      </w:r>
      <w:r w:rsidRPr="00C851ED">
        <w:t>“) a ochrany pred požiarmi na účely predchádzania vzniku požiarov a zabezpečenia podmienok na účinné zdolávanie požiarov (ďalej len „</w:t>
      </w:r>
      <w:r w:rsidRPr="00C851ED">
        <w:rPr>
          <w:b/>
        </w:rPr>
        <w:t>PO</w:t>
      </w:r>
      <w:r w:rsidRPr="00C851ED">
        <w:t>“) v sídle, priestoroch, objektoch a na pracoviskách objednávateľa, v ktorých sa bude plniť táto zmluva, (ďalej len „</w:t>
      </w:r>
      <w:r w:rsidRPr="00C851ED">
        <w:rPr>
          <w:b/>
        </w:rPr>
        <w:t>pracovisko</w:t>
      </w:r>
      <w:r w:rsidRPr="00C851ED">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C851ED">
        <w:rPr>
          <w:b/>
        </w:rPr>
        <w:t>ŽP</w:t>
      </w:r>
      <w:r w:rsidRPr="00C851E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5FC84365" w14:textId="305F3A42" w:rsidR="00D15343" w:rsidRPr="00C851ED" w:rsidRDefault="00D15343" w:rsidP="00CA3F08">
      <w:pPr>
        <w:pStyle w:val="Odsekzoznamu"/>
        <w:tabs>
          <w:tab w:val="clear" w:pos="540"/>
        </w:tabs>
        <w:ind w:left="709" w:hanging="709"/>
      </w:pPr>
      <w:r w:rsidRPr="00C851ED">
        <w:t>Objednávateľ je povinný odovzdať zhotoviteľovi pracovisko tak, aby zhotoviteľ mohol riadne a včas plniť túto zmluvu. O odovzdaní a prevzatí pracoviska spíšu zmluvné strany zápisnicu.</w:t>
      </w:r>
      <w:r w:rsidRPr="00C851ED">
        <w:rPr>
          <w:b/>
        </w:rPr>
        <w:t xml:space="preserve"> </w:t>
      </w:r>
      <w:r w:rsidRPr="00C851ED">
        <w:t xml:space="preserve">V prípade, ak zhotoviteľ začne plniť túto zmluvu bez zápisničného prevzatia pracoviska, má sa za to, že pracovisko bolo objednávateľom odovzdané a zhotoviteľom prevzaté riadne. Ustanovenia článku </w:t>
      </w:r>
      <w:r w:rsidRPr="00C851ED">
        <w:fldChar w:fldCharType="begin"/>
      </w:r>
      <w:r w:rsidRPr="00C851ED">
        <w:instrText xml:space="preserve"> REF _Ref108967655 \r \h </w:instrText>
      </w:r>
      <w:r w:rsidR="009B1AFF" w:rsidRPr="00C851ED">
        <w:instrText xml:space="preserve"> \* MERGEFORMAT </w:instrText>
      </w:r>
      <w:r w:rsidRPr="00C851ED">
        <w:fldChar w:fldCharType="separate"/>
      </w:r>
      <w:r w:rsidR="00ED51D3">
        <w:t>5</w:t>
      </w:r>
      <w:r w:rsidRPr="00C851ED">
        <w:fldChar w:fldCharType="end"/>
      </w:r>
      <w:r w:rsidRPr="00C851ED">
        <w:t xml:space="preserve"> ods. </w:t>
      </w:r>
      <w:r w:rsidRPr="00C851ED">
        <w:fldChar w:fldCharType="begin"/>
      </w:r>
      <w:r w:rsidRPr="00C851ED">
        <w:instrText xml:space="preserve"> REF _Ref108967657 \r \h </w:instrText>
      </w:r>
      <w:r w:rsidR="009B1AFF" w:rsidRPr="00C851ED">
        <w:instrText xml:space="preserve"> \* MERGEFORMAT </w:instrText>
      </w:r>
      <w:r w:rsidRPr="00C851ED">
        <w:fldChar w:fldCharType="separate"/>
      </w:r>
      <w:r w:rsidR="00ED51D3">
        <w:t>5.2</w:t>
      </w:r>
      <w:r w:rsidRPr="00C851ED">
        <w:fldChar w:fldCharType="end"/>
      </w:r>
      <w:r w:rsidRPr="00C851ED">
        <w:t xml:space="preserve"> a</w:t>
      </w:r>
      <w:r w:rsidR="00847EAC">
        <w:t> </w:t>
      </w:r>
      <w:r w:rsidRPr="00C851ED">
        <w:fldChar w:fldCharType="begin"/>
      </w:r>
      <w:r w:rsidRPr="00C851ED">
        <w:instrText xml:space="preserve"> REF _Ref116027452 \r \h </w:instrText>
      </w:r>
      <w:r w:rsidR="009B1AFF" w:rsidRPr="00C851ED">
        <w:instrText xml:space="preserve"> \* MERGEFORMAT </w:instrText>
      </w:r>
      <w:r w:rsidRPr="00C851ED">
        <w:fldChar w:fldCharType="separate"/>
      </w:r>
      <w:r w:rsidR="00ED51D3">
        <w:t>5.4</w:t>
      </w:r>
      <w:r w:rsidRPr="00C851ED">
        <w:fldChar w:fldCharType="end"/>
      </w:r>
      <w:r w:rsidRPr="00C851ED">
        <w:t xml:space="preserve"> tejto zmluvy tým nie je dotknuté.</w:t>
      </w:r>
    </w:p>
    <w:p w14:paraId="20CE515C" w14:textId="77777777" w:rsidR="00D15343" w:rsidRPr="00C851ED" w:rsidRDefault="00D15343" w:rsidP="00CA3F08">
      <w:pPr>
        <w:pStyle w:val="Odsekzoznamu"/>
        <w:tabs>
          <w:tab w:val="clear" w:pos="540"/>
        </w:tabs>
        <w:ind w:left="709" w:hanging="709"/>
      </w:pPr>
      <w:r w:rsidRPr="00C851E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C851ED">
        <w:rPr>
          <w:shd w:val="clear" w:color="auto" w:fill="FFFFFF"/>
        </w:rPr>
        <w:t xml:space="preserve">zhotoviteľa a týchto osôb na prevencii, príprave a vykonávaní opatrení na zaistenie bezpečnosti </w:t>
      </w:r>
      <w:r w:rsidRPr="00C851ED">
        <w:rPr>
          <w:shd w:val="clear" w:color="auto" w:fill="FFFFFF"/>
        </w:rPr>
        <w:lastRenderedPageBreak/>
        <w:t>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2613FDD5" w14:textId="77777777" w:rsidR="00D15343" w:rsidRPr="00C851ED" w:rsidRDefault="00D15343" w:rsidP="00CA3F08">
      <w:pPr>
        <w:pStyle w:val="Odsekzoznamu"/>
        <w:tabs>
          <w:tab w:val="clear" w:pos="540"/>
        </w:tabs>
        <w:ind w:left="709" w:hanging="709"/>
      </w:pPr>
      <w:r w:rsidRPr="00C851E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C851ED">
        <w:rPr>
          <w:b/>
        </w:rPr>
        <w:t>zamestnanci</w:t>
      </w:r>
      <w:r w:rsidRPr="00C851E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67FD8BD3" w14:textId="77777777" w:rsidR="00D15343" w:rsidRPr="00C851ED" w:rsidRDefault="00D15343" w:rsidP="00CA3F08">
      <w:pPr>
        <w:pStyle w:val="Odsekzoznamu"/>
        <w:tabs>
          <w:tab w:val="clear" w:pos="540"/>
        </w:tabs>
        <w:ind w:left="709" w:hanging="709"/>
      </w:pPr>
      <w:bookmarkStart w:id="81" w:name="_Ref264539175"/>
      <w:r w:rsidRPr="00C851E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C851ED">
        <w:rPr>
          <w:b/>
        </w:rPr>
        <w:t>preškolenie</w:t>
      </w:r>
      <w:r w:rsidRPr="00C851ED">
        <w:t>“). Za účelom preškolenia objednávateľ poskytol zhotoviteľovi písomné informácie a pokyny na zaistenie BOZP, PO a ochranu ŽP platné pre pracovisko, čo zhotoviteľ potvrdzuje podpisom tejto zmluvy.</w:t>
      </w:r>
      <w:bookmarkEnd w:id="81"/>
    </w:p>
    <w:p w14:paraId="04EA0761" w14:textId="77777777" w:rsidR="00D15343" w:rsidRPr="00C851ED" w:rsidRDefault="00D15343" w:rsidP="00CA3F08">
      <w:pPr>
        <w:pStyle w:val="Odsekzoznamu"/>
        <w:tabs>
          <w:tab w:val="clear" w:pos="540"/>
        </w:tabs>
        <w:ind w:left="709" w:hanging="709"/>
      </w:pPr>
      <w:r w:rsidRPr="00C851ED">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2129D308" w14:textId="5CB808C6" w:rsidR="00D15343" w:rsidRPr="00C851ED" w:rsidRDefault="00D15343" w:rsidP="00CA3F08">
      <w:pPr>
        <w:pStyle w:val="Odsekzoznamu"/>
        <w:tabs>
          <w:tab w:val="clear" w:pos="540"/>
        </w:tabs>
        <w:ind w:left="709" w:hanging="709"/>
      </w:pPr>
      <w:bookmarkStart w:id="82" w:name="_Ref264539156"/>
      <w:r w:rsidRPr="00C851ED">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C851ED">
        <w:fldChar w:fldCharType="begin"/>
      </w:r>
      <w:r w:rsidRPr="00C851ED">
        <w:instrText xml:space="preserve"> REF _Ref264539175 \r \h </w:instrText>
      </w:r>
      <w:r w:rsidR="009B1AFF" w:rsidRPr="00C851ED">
        <w:instrText xml:space="preserve"> \* MERGEFORMAT </w:instrText>
      </w:r>
      <w:r w:rsidRPr="00C851ED">
        <w:fldChar w:fldCharType="separate"/>
      </w:r>
      <w:r w:rsidR="00ED51D3">
        <w:t>13.5</w:t>
      </w:r>
      <w:r w:rsidRPr="00C851ED">
        <w:fldChar w:fldCharType="end"/>
      </w:r>
      <w:r w:rsidRPr="00C851ED">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82"/>
    </w:p>
    <w:p w14:paraId="5C91959F" w14:textId="77777777" w:rsidR="00D15343" w:rsidRPr="00C851ED" w:rsidRDefault="00D15343" w:rsidP="00CA3F08">
      <w:pPr>
        <w:pStyle w:val="Odsekzoznamu"/>
        <w:tabs>
          <w:tab w:val="clear" w:pos="540"/>
        </w:tabs>
        <w:ind w:left="709" w:hanging="709"/>
      </w:pPr>
      <w:r w:rsidRPr="00C851ED">
        <w:t xml:space="preserve">Objednávateľ nie je povinný zabezpečovať zamestnancom </w:t>
      </w:r>
      <w:proofErr w:type="spellStart"/>
      <w:r w:rsidRPr="00C851ED">
        <w:t>doprovod</w:t>
      </w:r>
      <w:proofErr w:type="spellEnd"/>
      <w:r w:rsidRPr="00C851ED">
        <w:t xml:space="preserve"> na pracovisku.</w:t>
      </w:r>
    </w:p>
    <w:p w14:paraId="5825EC0C" w14:textId="77777777" w:rsidR="00D15343" w:rsidRPr="00C851ED" w:rsidRDefault="00D15343" w:rsidP="00CA3F08">
      <w:pPr>
        <w:pStyle w:val="Odsekzoznamu"/>
        <w:tabs>
          <w:tab w:val="clear" w:pos="540"/>
        </w:tabs>
        <w:ind w:left="709" w:hanging="709"/>
      </w:pPr>
      <w:r w:rsidRPr="00C851ED">
        <w:t>Zhotoviteľ je povinný zabezpečiť, aby na pracovisku zamestnanci</w:t>
      </w:r>
    </w:p>
    <w:p w14:paraId="41DD68CB" w14:textId="77777777" w:rsidR="00D15343" w:rsidRDefault="00D15343" w:rsidP="00705FD0">
      <w:pPr>
        <w:pStyle w:val="aPsmenozoznamu"/>
        <w:numPr>
          <w:ilvl w:val="0"/>
          <w:numId w:val="99"/>
        </w:numPr>
        <w:spacing w:after="0"/>
        <w:ind w:left="1134" w:hanging="425"/>
        <w:contextualSpacing w:val="0"/>
      </w:pPr>
      <w:r w:rsidRPr="00C851ED">
        <w:lastRenderedPageBreak/>
        <w:t>nepožívali alkoholické nápoje, omamné látky, psychotropné látky alebo prípravky a neplnili túto zmluvu pod ich vplyvom,</w:t>
      </w:r>
    </w:p>
    <w:p w14:paraId="660A04D1" w14:textId="77777777" w:rsidR="00A2376D" w:rsidRDefault="00A2376D" w:rsidP="00705FD0">
      <w:pPr>
        <w:pStyle w:val="aPsmenozoznamu"/>
        <w:numPr>
          <w:ilvl w:val="0"/>
          <w:numId w:val="99"/>
        </w:numPr>
        <w:spacing w:after="0"/>
        <w:ind w:left="1134" w:hanging="425"/>
        <w:contextualSpacing w:val="0"/>
      </w:pPr>
      <w:r w:rsidRPr="00C851ED">
        <w:t>sa na žiadosť objednávateľa podrobili dychovej skúške, odberu krvi alebo lekárskemu vyšetreniu na preukázanie súladu s písmenom a) tohto odseku,</w:t>
      </w:r>
    </w:p>
    <w:p w14:paraId="2967B44C" w14:textId="77777777" w:rsidR="00A2376D" w:rsidRDefault="00A2376D" w:rsidP="00705FD0">
      <w:pPr>
        <w:pStyle w:val="aPsmenozoznamu"/>
        <w:numPr>
          <w:ilvl w:val="0"/>
          <w:numId w:val="99"/>
        </w:numPr>
        <w:spacing w:after="0"/>
        <w:ind w:left="1134" w:hanging="425"/>
        <w:contextualSpacing w:val="0"/>
      </w:pPr>
      <w:r w:rsidRPr="00C851ED">
        <w:t>dodržiavali zákaz fajčenia a</w:t>
      </w:r>
    </w:p>
    <w:p w14:paraId="0A7C9071" w14:textId="77777777" w:rsidR="00A2376D" w:rsidRPr="00C851ED" w:rsidRDefault="00A2376D" w:rsidP="00A2376D">
      <w:pPr>
        <w:pStyle w:val="aPsmenozoznamu"/>
        <w:numPr>
          <w:ilvl w:val="0"/>
          <w:numId w:val="99"/>
        </w:numPr>
        <w:ind w:left="1134" w:hanging="425"/>
        <w:contextualSpacing w:val="0"/>
      </w:pPr>
      <w:r w:rsidRPr="00C851ED">
        <w:t>používali a nosili osobné ochranné pracovné pomôcky a prostriedky.</w:t>
      </w:r>
    </w:p>
    <w:p w14:paraId="67BE07CE" w14:textId="77777777" w:rsidR="00D15343" w:rsidRPr="00C851ED" w:rsidRDefault="00D15343" w:rsidP="00C82B69">
      <w:pPr>
        <w:pStyle w:val="aPsmenozoznamu"/>
        <w:numPr>
          <w:ilvl w:val="0"/>
          <w:numId w:val="0"/>
        </w:numPr>
        <w:ind w:left="709"/>
        <w:contextualSpacing w:val="0"/>
      </w:pPr>
      <w:r w:rsidRPr="00C851ED">
        <w:t>Objednávateľ je oprávnený požadovať od zhotoviteľa, aby zamestnanca, ktorý poruší ktoréhokoľvek z ustanovení písmen a) až d) tohto odseku, okamžite vykázal z pracoviska a zakázal mu ďalší vstup na pracovisko.</w:t>
      </w:r>
    </w:p>
    <w:p w14:paraId="003E51FE" w14:textId="77777777" w:rsidR="00D15343" w:rsidRPr="00C851ED" w:rsidRDefault="00D15343" w:rsidP="00CA3F08">
      <w:pPr>
        <w:pStyle w:val="Odsekzoznamu"/>
        <w:tabs>
          <w:tab w:val="clear" w:pos="540"/>
        </w:tabs>
        <w:ind w:left="709" w:hanging="709"/>
      </w:pPr>
      <w:r w:rsidRPr="00C851ED">
        <w:t>Zhotoviteľ je povinný ihneď oznámiť objednávateľovi vznik každého pracovného úrazu zamestnanca, ku ktorému dôjde na pracovisku.</w:t>
      </w:r>
      <w:r w:rsidR="00486E29">
        <w:t xml:space="preserve"> Ďalšie povinnosti sú uvedené v prílohe E k tejto zmluve.</w:t>
      </w:r>
    </w:p>
    <w:p w14:paraId="71DC1CD1" w14:textId="77777777" w:rsidR="00D15343" w:rsidRPr="00C851ED" w:rsidRDefault="00D15343" w:rsidP="00CA3F08">
      <w:pPr>
        <w:pStyle w:val="Odsekzoznamu"/>
        <w:tabs>
          <w:tab w:val="clear" w:pos="540"/>
        </w:tabs>
        <w:ind w:left="709" w:hanging="709"/>
      </w:pPr>
      <w:r w:rsidRPr="00C851E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44A69D3" w14:textId="77777777" w:rsidR="00D15343" w:rsidRPr="00C851ED" w:rsidRDefault="00D15343" w:rsidP="00CA3F08">
      <w:pPr>
        <w:pStyle w:val="Odsekzoznamu"/>
        <w:tabs>
          <w:tab w:val="clear" w:pos="540"/>
        </w:tabs>
        <w:ind w:left="709" w:hanging="709"/>
      </w:pPr>
      <w:r w:rsidRPr="00C851ED">
        <w:t xml:space="preserve">Zhotoviteľ je povinný </w:t>
      </w:r>
    </w:p>
    <w:p w14:paraId="55CA9B18" w14:textId="77777777" w:rsidR="00D15343" w:rsidRPr="00C851ED" w:rsidRDefault="00D15343" w:rsidP="00705FD0">
      <w:pPr>
        <w:pStyle w:val="aPsmenozoznamu"/>
        <w:numPr>
          <w:ilvl w:val="0"/>
          <w:numId w:val="100"/>
        </w:numPr>
        <w:spacing w:after="0"/>
        <w:ind w:left="1134" w:hanging="425"/>
        <w:contextualSpacing w:val="0"/>
      </w:pPr>
      <w:r w:rsidRPr="00C851ED">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r w:rsidR="006A61A9">
        <w:t>;</w:t>
      </w:r>
    </w:p>
    <w:p w14:paraId="58ACC095" w14:textId="5E6217E6" w:rsidR="00D15343" w:rsidRPr="00C851ED" w:rsidRDefault="00D15343" w:rsidP="00705FD0">
      <w:pPr>
        <w:pStyle w:val="aPsmenozoznamu"/>
        <w:numPr>
          <w:ilvl w:val="0"/>
          <w:numId w:val="46"/>
        </w:numPr>
        <w:ind w:left="1134" w:hanging="425"/>
        <w:contextualSpacing w:val="0"/>
      </w:pPr>
      <w:r w:rsidRPr="00C851ED">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w:t>
      </w:r>
      <w:r w:rsidR="00486E29">
        <w:t>na tel.</w:t>
      </w:r>
      <w:r w:rsidR="00637A23">
        <w:t> </w:t>
      </w:r>
      <w:r w:rsidR="00486E29">
        <w:t>č.</w:t>
      </w:r>
      <w:r w:rsidR="003F0887">
        <w:t> </w:t>
      </w:r>
      <w:r w:rsidR="00486E29" w:rsidRPr="00486E29">
        <w:t>+421 907 938</w:t>
      </w:r>
      <w:r w:rsidR="00486E29">
        <w:t> </w:t>
      </w:r>
      <w:r w:rsidR="00486E29" w:rsidRPr="00486E29">
        <w:t>861</w:t>
      </w:r>
      <w:r w:rsidR="00486E29">
        <w:t>, e-mail</w:t>
      </w:r>
      <w:r w:rsidR="00486E29" w:rsidRPr="00486E29">
        <w:t xml:space="preserve"> majstri.ba.tpv@mhth.sk</w:t>
      </w:r>
      <w:r w:rsidR="00486E29">
        <w:t>,</w:t>
      </w:r>
      <w:r w:rsidR="00486E29" w:rsidRPr="00486E29">
        <w:t xml:space="preserve"> a špecialistom životného prostredia </w:t>
      </w:r>
      <w:r w:rsidRPr="00C851ED">
        <w:t>na tel. č.</w:t>
      </w:r>
      <w:r w:rsidR="00784610">
        <w:t xml:space="preserve"> </w:t>
      </w:r>
      <w:r w:rsidR="00D00692" w:rsidRPr="00C851ED">
        <w:t>Mgr. Jana Juhásová, PhD.</w:t>
      </w:r>
      <w:r w:rsidR="00486E29">
        <w:t>, tel.</w:t>
      </w:r>
      <w:r w:rsidR="00D00692" w:rsidRPr="00C851ED">
        <w:t xml:space="preserve"> </w:t>
      </w:r>
      <w:r w:rsidR="00486E29">
        <w:t xml:space="preserve">č. </w:t>
      </w:r>
      <w:r w:rsidR="00D00692" w:rsidRPr="00C851ED">
        <w:t>+421 918 851</w:t>
      </w:r>
      <w:r w:rsidR="00486E29">
        <w:t> </w:t>
      </w:r>
      <w:r w:rsidR="00D00692" w:rsidRPr="00C851ED">
        <w:t>163</w:t>
      </w:r>
      <w:r w:rsidR="00486E29">
        <w:t xml:space="preserve">, e-mail </w:t>
      </w:r>
      <w:r w:rsidR="00D00692" w:rsidRPr="00486E29">
        <w:t>jana.juhasova@mhth.sk</w:t>
      </w:r>
      <w:r w:rsidR="00D00692" w:rsidRPr="00C851ED">
        <w:t>,</w:t>
      </w:r>
      <w:r w:rsidR="00784610">
        <w:t xml:space="preserve"> </w:t>
      </w:r>
      <w:r w:rsidR="00D00692" w:rsidRPr="00C851ED">
        <w:t>Mgr.</w:t>
      </w:r>
      <w:r w:rsidR="00637A23">
        <w:t> </w:t>
      </w:r>
      <w:r w:rsidR="00D00692" w:rsidRPr="00C851ED">
        <w:t xml:space="preserve">Alexandra </w:t>
      </w:r>
      <w:proofErr w:type="spellStart"/>
      <w:r w:rsidR="00D00692" w:rsidRPr="00C851ED">
        <w:t>Annamária</w:t>
      </w:r>
      <w:proofErr w:type="spellEnd"/>
      <w:r w:rsidR="00D00692" w:rsidRPr="00C851ED">
        <w:t xml:space="preserve"> Sabová, </w:t>
      </w:r>
      <w:r w:rsidR="00486E29">
        <w:t xml:space="preserve">tel. č. </w:t>
      </w:r>
      <w:r w:rsidR="00D00692" w:rsidRPr="00C851ED">
        <w:t>+421 908 156</w:t>
      </w:r>
      <w:r w:rsidR="00486E29">
        <w:t> </w:t>
      </w:r>
      <w:r w:rsidR="00D00692" w:rsidRPr="00C851ED">
        <w:t>143</w:t>
      </w:r>
      <w:r w:rsidR="00486E29">
        <w:t>, e-mail</w:t>
      </w:r>
      <w:r w:rsidR="00D00692" w:rsidRPr="00C851ED">
        <w:t xml:space="preserve"> </w:t>
      </w:r>
      <w:r w:rsidR="00D00692" w:rsidRPr="00486E29">
        <w:t>alexandra.sabova@mhth.sk</w:t>
      </w:r>
      <w:r w:rsidR="00D00692" w:rsidRPr="00C851ED">
        <w:t>. P</w:t>
      </w:r>
      <w:r w:rsidRPr="00C851ED">
        <w:t>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664FE4D" w14:textId="6F980402" w:rsidR="00D15343" w:rsidRPr="00C851ED" w:rsidRDefault="00D15343" w:rsidP="00CA3F08">
      <w:pPr>
        <w:pStyle w:val="Odsekzoznamu"/>
        <w:tabs>
          <w:tab w:val="clear" w:pos="540"/>
        </w:tabs>
        <w:ind w:left="709" w:hanging="709"/>
      </w:pPr>
      <w:bookmarkStart w:id="83" w:name="_Ref130895963"/>
      <w:bookmarkStart w:id="84" w:name="_Ref124455596"/>
      <w:r w:rsidRPr="00C851ED">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C851ED">
        <w:rPr>
          <w:b/>
          <w:bCs/>
        </w:rPr>
        <w:t>OH</w:t>
      </w:r>
      <w:r w:rsidRPr="00C851ED">
        <w:t xml:space="preserve">“) tak, aby bol naplnený jeho účel. Pred začatím vykonávania stavebných prác týkajúcich sa diela a za účelom plnenia povinností podľa tohto odseku a odseku </w:t>
      </w:r>
      <w:r w:rsidRPr="00C851ED">
        <w:fldChar w:fldCharType="begin"/>
      </w:r>
      <w:r w:rsidRPr="00C851ED">
        <w:instrText xml:space="preserve"> REF _Ref124461738 \r \h </w:instrText>
      </w:r>
      <w:r w:rsidR="009B1AFF" w:rsidRPr="00C851ED">
        <w:instrText xml:space="preserve"> \* MERGEFORMAT </w:instrText>
      </w:r>
      <w:r w:rsidRPr="00C851ED">
        <w:fldChar w:fldCharType="separate"/>
      </w:r>
      <w:r w:rsidR="00ED51D3">
        <w:t>13.14</w:t>
      </w:r>
      <w:r w:rsidRPr="00C851ED">
        <w:fldChar w:fldCharType="end"/>
      </w:r>
      <w:r w:rsidRPr="00C851ED">
        <w:t xml:space="preserve"> tohto článku je zhotoviteľ povinný navrhnúť </w:t>
      </w:r>
      <w:bookmarkStart w:id="85" w:name="_Ref121823977"/>
      <w:r w:rsidRPr="00C851ED">
        <w:t>systém na monitorovanie a evidenciu vzniku odpadov vznikajúceho pri vykonávaní diela vrátane odpadu z obalov (ďalej len „</w:t>
      </w:r>
      <w:r w:rsidRPr="00C851ED">
        <w:rPr>
          <w:b/>
          <w:bCs/>
        </w:rPr>
        <w:t>odpad</w:t>
      </w:r>
      <w:r w:rsidRPr="00C851ED">
        <w:t xml:space="preserve">“), </w:t>
      </w:r>
      <w:bookmarkEnd w:id="85"/>
      <w:r w:rsidRPr="00C851ED">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C851ED">
        <w:rPr>
          <w:b/>
          <w:bCs/>
        </w:rPr>
        <w:t>stavebný odpad</w:t>
      </w:r>
      <w:r w:rsidRPr="00C851ED">
        <w:t xml:space="preserve">“) </w:t>
      </w:r>
      <w:r w:rsidRPr="00C851ED">
        <w:lastRenderedPageBreak/>
        <w:t>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83"/>
    </w:p>
    <w:p w14:paraId="1B7CB893" w14:textId="77777777" w:rsidR="00D15343" w:rsidRPr="00C851ED" w:rsidRDefault="00D15343" w:rsidP="00705FD0">
      <w:pPr>
        <w:pStyle w:val="aPsmenozoznamu"/>
        <w:numPr>
          <w:ilvl w:val="0"/>
          <w:numId w:val="101"/>
        </w:numPr>
        <w:spacing w:after="0"/>
        <w:ind w:left="1134" w:hanging="425"/>
        <w:contextualSpacing w:val="0"/>
      </w:pPr>
      <w:r w:rsidRPr="00C851ED">
        <w:t>druhy stavebných odpadov, s ktorými bude nasledujúci držiteľ odpadu fyzicky nakladať,</w:t>
      </w:r>
    </w:p>
    <w:p w14:paraId="1AC1A8C2" w14:textId="77777777" w:rsidR="00D15343" w:rsidRPr="00C851ED" w:rsidRDefault="00D15343" w:rsidP="00705FD0">
      <w:pPr>
        <w:pStyle w:val="aPsmenozoznamu"/>
        <w:numPr>
          <w:ilvl w:val="0"/>
          <w:numId w:val="46"/>
        </w:numPr>
        <w:spacing w:after="0"/>
        <w:ind w:left="1134" w:hanging="425"/>
        <w:contextualSpacing w:val="0"/>
      </w:pPr>
      <w:r w:rsidRPr="00C851ED">
        <w:t>spôsob nakladania so stavebnými odpadmi u nasledujúceho držiteľa odpadu,</w:t>
      </w:r>
    </w:p>
    <w:p w14:paraId="1273EDA6" w14:textId="77777777" w:rsidR="00D15343" w:rsidRPr="00C851ED" w:rsidRDefault="00D15343" w:rsidP="00705FD0">
      <w:pPr>
        <w:pStyle w:val="aPsmenozoznamu"/>
        <w:numPr>
          <w:ilvl w:val="0"/>
          <w:numId w:val="46"/>
        </w:numPr>
        <w:spacing w:after="0"/>
        <w:ind w:left="1134" w:hanging="425"/>
        <w:contextualSpacing w:val="0"/>
      </w:pPr>
      <w:r w:rsidRPr="00C851ED">
        <w:t>plánovaný spôsob spracovania stavebných odpadov v prvom zariadení na spracovanie odpadov, ak nejde o spracovateľa odpadu, a</w:t>
      </w:r>
    </w:p>
    <w:p w14:paraId="0470C49D" w14:textId="77777777" w:rsidR="00D15343" w:rsidRPr="00C851ED" w:rsidRDefault="00D15343" w:rsidP="00705FD0">
      <w:pPr>
        <w:pStyle w:val="aPsmenozoznamu"/>
        <w:numPr>
          <w:ilvl w:val="0"/>
          <w:numId w:val="46"/>
        </w:numPr>
        <w:ind w:left="1134" w:hanging="425"/>
        <w:contextualSpacing w:val="0"/>
      </w:pPr>
      <w:r w:rsidRPr="00C851ED">
        <w:t>povinnosť byť držiteľom oprávnenia na nakladanie so stavebnými odpadmi platným počas trvania zmluvného vzťahu.</w:t>
      </w:r>
    </w:p>
    <w:p w14:paraId="75335D33" w14:textId="77777777" w:rsidR="00D15343" w:rsidRPr="00C851ED" w:rsidRDefault="00D15343" w:rsidP="00C82B69">
      <w:pPr>
        <w:pStyle w:val="Odsekzoznamu"/>
        <w:numPr>
          <w:ilvl w:val="0"/>
          <w:numId w:val="0"/>
        </w:numPr>
        <w:ind w:left="709"/>
      </w:pPr>
      <w:r w:rsidRPr="00C851ED">
        <w:t>Uvedené zhotoviteľ preukáže objednávateľovi pred začatím vykonávania stavebných prác týkajúcich sa diela.</w:t>
      </w:r>
      <w:bookmarkEnd w:id="84"/>
      <w:r w:rsidRPr="00C851ED">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4E8B6723" w14:textId="15363804" w:rsidR="00D15343" w:rsidRPr="00C851ED" w:rsidRDefault="4FC943A7" w:rsidP="0053408C">
      <w:pPr>
        <w:pStyle w:val="Odsekzoznamu"/>
        <w:tabs>
          <w:tab w:val="clear" w:pos="540"/>
        </w:tabs>
        <w:ind w:left="709" w:hanging="709"/>
      </w:pPr>
      <w:bookmarkStart w:id="86" w:name="_Ref122368092"/>
      <w:bookmarkStart w:id="87" w:name="_Ref124461738"/>
      <w:r>
        <w:t xml:space="preserve">Zhotoviteľ je povinný používať systém separovaného zberu odpadu na stavenisku podľa podkladovej dokumentácie (časť zhromažďovanie, odvoz a zhodnocovanie odpadu) a systém na monitorovanie a evidenciu vzniku odpadov podľa odseku </w:t>
      </w:r>
      <w:r w:rsidR="00D15343">
        <w:fldChar w:fldCharType="begin"/>
      </w:r>
      <w:r w:rsidR="00D15343">
        <w:instrText xml:space="preserve"> REF _Ref124455596 \r \h  \* MERGEFORMAT </w:instrText>
      </w:r>
      <w:r w:rsidR="00D15343">
        <w:fldChar w:fldCharType="separate"/>
      </w:r>
      <w:r w:rsidR="00ED51D3">
        <w:t>13.13</w:t>
      </w:r>
      <w:r w:rsidR="00D15343">
        <w:fldChar w:fldCharType="end"/>
      </w:r>
      <w:r>
        <w:t xml:space="preserve"> tohto článku. </w:t>
      </w:r>
      <w:bookmarkStart w:id="88" w:name="_Ref121823658"/>
      <w:bookmarkEnd w:id="86"/>
      <w: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w:t>
      </w:r>
      <w:r w:rsidR="0003285A">
        <w:t>odpadu</w:t>
      </w:r>
      <w:r>
        <w:t xml:space="preserve">. So stavebnými odpadmi (okrem kovového </w:t>
      </w:r>
      <w:r w:rsidR="0003285A">
        <w:t>odpadu</w:t>
      </w:r>
      <w:r>
        <w:t xml:space="preserve">) je zhotoviteľ povinný nakladať tak, že ich zabezpečí pred nežiaducim únikom a zabezpečí ich odvoz na miesto zhodnotenia a zabezpečí ich zhodnotenie prostredníctvom oprávnenej spoločnosti podľa odseku </w:t>
      </w:r>
      <w:r w:rsidR="00D15343">
        <w:fldChar w:fldCharType="begin"/>
      </w:r>
      <w:r w:rsidR="00D15343">
        <w:instrText xml:space="preserve"> REF _Ref130895963 \r \h  \* MERGEFORMAT </w:instrText>
      </w:r>
      <w:r w:rsidR="00D15343">
        <w:fldChar w:fldCharType="separate"/>
      </w:r>
      <w:r w:rsidR="00ED51D3">
        <w:t>13.13</w:t>
      </w:r>
      <w:r w:rsidR="00D15343">
        <w:fldChar w:fldCharType="end"/>
      </w:r>
      <w:r>
        <w:t xml:space="preserve"> tohto článku. Najmenej 80 % množstva stavebného odpadu (najmä betón, železobetón, tehly, dlaždice, asfalty, zeminy, drevo a sklo) </w:t>
      </w:r>
      <w:r w:rsidR="0003285A">
        <w:t>vzniknutého počas výstavby</w:t>
      </w:r>
      <w:r>
        <w:t xml:space="preserve"> (okrem kovového </w:t>
      </w:r>
      <w:r w:rsidR="0003285A">
        <w:t>odpadu</w:t>
      </w:r>
      <w:r>
        <w:t>, nebezpečného odpadu, odpadu z izolačn</w:t>
      </w:r>
      <w:r w:rsidR="0003285A">
        <w:t>ých</w:t>
      </w:r>
      <w:r>
        <w:t xml:space="preserve"> materiál</w:t>
      </w:r>
      <w:r w:rsidR="0003285A">
        <w:t>ov</w:t>
      </w:r>
      <w:r>
        <w:t xml:space="preserve">) musí byť zhodnotených recykláciou (najmä recykláciou alebo spätným získavaním ostatných anorganických materiálov oprávnenou spoločnosťou podľa odseku </w:t>
      </w:r>
      <w:r w:rsidR="00D15343">
        <w:fldChar w:fldCharType="begin"/>
      </w:r>
      <w:r w:rsidR="00D15343">
        <w:instrText xml:space="preserve"> REF _Ref130895963 \r \h  \* MERGEFORMAT </w:instrText>
      </w:r>
      <w:r w:rsidR="00D15343">
        <w:fldChar w:fldCharType="separate"/>
      </w:r>
      <w:r w:rsidR="00ED51D3">
        <w:t>13.13</w:t>
      </w:r>
      <w:r w:rsidR="00D15343">
        <w:fldChar w:fldCharType="end"/>
      </w:r>
      <w: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w:t>
      </w:r>
      <w:r w:rsidR="00B1131D">
        <w:t>špecialistovi</w:t>
      </w:r>
      <w:r>
        <w:t xml:space="preserve"> ŽP) druh a predpokladané množstvo odpadu a s týmto odpadom nakladať podľa pokynov objednávateľa, najmä zabezpečiť ho pred znehodnotením, odcudzením alebo iným nežiaducim únikom, zhromaždiť odpad oddelene podľa druhov odpadov.</w:t>
      </w:r>
      <w:bookmarkEnd w:id="87"/>
      <w:bookmarkEnd w:id="88"/>
      <w:r w:rsidR="3785113F">
        <w:t xml:space="preserve"> Ďalšie povinnosti týkajúce sa ochrany ŽP sú uvedené v prílohe F k tejto zmluve.</w:t>
      </w:r>
    </w:p>
    <w:p w14:paraId="55007C0F" w14:textId="77777777" w:rsidR="00D15343" w:rsidRPr="00C851ED" w:rsidRDefault="4FC943A7" w:rsidP="00CA3F08">
      <w:pPr>
        <w:pStyle w:val="Odsekzoznamu"/>
        <w:tabs>
          <w:tab w:val="clear" w:pos="540"/>
        </w:tabs>
        <w:ind w:left="709" w:hanging="709"/>
      </w:pPr>
      <w: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0EA43D32" w14:textId="77777777" w:rsidR="00D15343" w:rsidRPr="00C851ED" w:rsidRDefault="4FC943A7" w:rsidP="00CA3F08">
      <w:pPr>
        <w:pStyle w:val="Odsekzoznamu"/>
        <w:tabs>
          <w:tab w:val="clear" w:pos="540"/>
        </w:tabs>
        <w:ind w:left="709" w:hanging="709"/>
      </w:pPr>
      <w:bookmarkStart w:id="89" w:name="_Ref490057001"/>
      <w:r>
        <w:t xml:space="preserve">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w:t>
      </w:r>
      <w:r>
        <w:lastRenderedPageBreak/>
        <w:t>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89"/>
    </w:p>
    <w:p w14:paraId="4DCC504D" w14:textId="77777777" w:rsidR="00D15343" w:rsidRPr="00C851ED" w:rsidRDefault="4FC943A7" w:rsidP="00CA3F08">
      <w:pPr>
        <w:pStyle w:val="Odsekzoznamu"/>
        <w:tabs>
          <w:tab w:val="clear" w:pos="540"/>
        </w:tabs>
        <w:ind w:left="709" w:hanging="709"/>
      </w:pPr>
      <w:r>
        <w:t>Porušovanie pravidiel BOZP, PO a ochrany a tvorby ŽP vrátane OH zo strany zhotoviteľa oprávňuje objednávateľa bez ďalšieho kedykoľvek od tejto zmluvy odstúpiť.</w:t>
      </w:r>
    </w:p>
    <w:p w14:paraId="32316919" w14:textId="7B50D09C" w:rsidR="00D15343" w:rsidRPr="00C851ED" w:rsidRDefault="4FC943A7" w:rsidP="00CA3F08">
      <w:pPr>
        <w:pStyle w:val="Odsekzoznamu"/>
        <w:tabs>
          <w:tab w:val="clear" w:pos="540"/>
        </w:tabs>
        <w:ind w:left="709" w:hanging="709"/>
      </w:pPr>
      <w: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D15343">
        <w:fldChar w:fldCharType="begin"/>
      </w:r>
      <w:r w:rsidR="00D15343">
        <w:instrText xml:space="preserve"> REF _Ref490057001 \r \h  \* MERGEFORMAT </w:instrText>
      </w:r>
      <w:r w:rsidR="00D15343">
        <w:fldChar w:fldCharType="separate"/>
      </w:r>
      <w:r w:rsidR="00ED51D3">
        <w:t>13.16</w:t>
      </w:r>
      <w:r w:rsidR="00D15343">
        <w:fldChar w:fldCharType="end"/>
      </w:r>
      <w:r>
        <w:t xml:space="preserve"> tohto článku sa použije primerane.</w:t>
      </w:r>
    </w:p>
    <w:p w14:paraId="2C99B6BB" w14:textId="77777777" w:rsidR="00D15343" w:rsidRPr="00C851ED" w:rsidRDefault="4FC943A7" w:rsidP="00CA3F08">
      <w:pPr>
        <w:pStyle w:val="Odsekzoznamu"/>
        <w:tabs>
          <w:tab w:val="clear" w:pos="540"/>
        </w:tabs>
        <w:ind w:left="709" w:hanging="709"/>
      </w:pPr>
      <w:bookmarkStart w:id="90" w:name="_Hlk8915142"/>
      <w:bookmarkStart w:id="91" w:name="_Ref7097052"/>
      <w: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92" w:name="_Ref95749348"/>
      <w:bookmarkEnd w:id="90"/>
      <w:bookmarkEnd w:id="91"/>
      <w: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2"/>
    </w:p>
    <w:p w14:paraId="2003E4D3" w14:textId="07D6E814" w:rsidR="00D15343" w:rsidRPr="00C851ED" w:rsidRDefault="4FC943A7" w:rsidP="00CA3F08">
      <w:pPr>
        <w:pStyle w:val="Odsekzoznamu"/>
        <w:tabs>
          <w:tab w:val="clear" w:pos="540"/>
        </w:tabs>
        <w:ind w:left="709" w:hanging="709"/>
      </w:pPr>
      <w:r>
        <w:t xml:space="preserve">Objednávateľ je oprávnený požadovať od zhotoviteľa zmluvnú pokutu vo výške 2 000 € za každé porušenie povinnosti podľa tohto článku, pokiaľ inú výšku zmluvných pokút nestanovuje odsek </w:t>
      </w:r>
      <w:r w:rsidR="00D15343">
        <w:fldChar w:fldCharType="begin"/>
      </w:r>
      <w:r w:rsidR="00D15343">
        <w:instrText xml:space="preserve"> REF _Ref264539156 \r \h  \* MERGEFORMAT </w:instrText>
      </w:r>
      <w:r w:rsidR="00D15343">
        <w:fldChar w:fldCharType="separate"/>
      </w:r>
      <w:r w:rsidR="00ED51D3">
        <w:t>13.7</w:t>
      </w:r>
      <w:r w:rsidR="00D15343">
        <w:fldChar w:fldCharType="end"/>
      </w:r>
      <w: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506E31AB" w14:textId="77777777" w:rsidR="00D15343" w:rsidRPr="00C851ED" w:rsidRDefault="4FC943A7" w:rsidP="00CA3F08">
      <w:pPr>
        <w:pStyle w:val="Odsekzoznamu"/>
        <w:tabs>
          <w:tab w:val="clear" w:pos="540"/>
        </w:tabs>
        <w:ind w:left="709" w:hanging="709"/>
      </w:pPr>
      <w:r>
        <w:t>Objednávateľ je subjektom verejného sektora, a zároveň partnerom verejného sektora podľa zákona č. 315/2016 Z. z. o registri partnerov verejného sektora a o zmene a doplnení niektorých zákonov v znení neskorších predpisov (ďalej len „</w:t>
      </w:r>
      <w:r w:rsidRPr="163F033D">
        <w:rPr>
          <w:b/>
          <w:bCs/>
        </w:rPr>
        <w:t>zákon o registri</w:t>
      </w:r>
      <w:r>
        <w:t>“). Zhotoviteľ je povinný počas trvania tejto zmluvy byť zapísaný v registri partnerov verejného sektora (ďalej len „</w:t>
      </w:r>
      <w:r w:rsidRPr="163F033D">
        <w:rPr>
          <w:b/>
          <w:bCs/>
        </w:rPr>
        <w:t>register</w:t>
      </w:r>
      <w: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w:t>
      </w:r>
      <w:r>
        <w:lastRenderedPageBreak/>
        <w:t>konečných užívateľov výhod alebo ak je v omeškaní s povinnosťou zabezpečiť zápis novej oprávnenej osoby do registra po výmaze predchádzajúcej oprávnenej osoby z registra na jej návrh v lehote 30 dní od výmazu.</w:t>
      </w:r>
    </w:p>
    <w:p w14:paraId="2E743DBF" w14:textId="77777777" w:rsidR="00D15343" w:rsidRPr="00C851ED" w:rsidRDefault="4FC943A7" w:rsidP="00CA3F08">
      <w:pPr>
        <w:pStyle w:val="Odsekzoznamu"/>
        <w:tabs>
          <w:tab w:val="clear" w:pos="540"/>
        </w:tabs>
        <w:ind w:left="709" w:hanging="709"/>
      </w:pPr>
      <w:bookmarkStart w:id="93" w:name="_Ref490078905"/>
      <w:bookmarkStart w:id="94" w:name="_Ref95749372"/>
      <w:r>
        <w:t xml:space="preserve">Prílohu </w:t>
      </w:r>
      <w:r w:rsidR="113CB680">
        <w:t>H</w:t>
      </w:r>
      <w:r>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163F033D">
        <w:rPr>
          <w:b/>
          <w:bCs/>
        </w:rPr>
        <w:t>subdodávateľ podľa zákona o registri</w:t>
      </w:r>
      <w:r>
        <w:t>“), ktorí sú zhotoviteľovi v deň podpisu tejto zmluvy známi.</w:t>
      </w:r>
      <w:bookmarkEnd w:id="93"/>
      <w: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4"/>
    </w:p>
    <w:p w14:paraId="3C718CF2" w14:textId="6925B72E" w:rsidR="00D15343" w:rsidRPr="00C851ED" w:rsidRDefault="4FC943A7" w:rsidP="00CA3F08">
      <w:pPr>
        <w:pStyle w:val="Odsekzoznamu"/>
        <w:tabs>
          <w:tab w:val="clear" w:pos="540"/>
        </w:tabs>
        <w:ind w:left="709" w:hanging="709"/>
      </w:pPr>
      <w:bookmarkStart w:id="95" w:name="_Ref490080024"/>
      <w:bookmarkStart w:id="96" w:name="_Ref95749374"/>
      <w:r>
        <w:t xml:space="preserve">Prílohu </w:t>
      </w:r>
      <w:r w:rsidR="113CB680">
        <w:t>I</w:t>
      </w:r>
      <w:r>
        <w:t xml:space="preserve"> k tejto zmluve tvorí zoznam všetkých priamych subdodávateľov zhotoviteľa podľa zákona č.</w:t>
      </w:r>
      <w:r w:rsidR="00637A23">
        <w:t> </w:t>
      </w:r>
      <w:r>
        <w:t>343/2015 Z. z. o verejnom obstarávaní a o zmene a doplnení niektorých zákonov v znení neskorších predpisov (ďalej len „</w:t>
      </w:r>
      <w:r w:rsidRPr="163F033D">
        <w:rPr>
          <w:b/>
          <w:bCs/>
        </w:rPr>
        <w:t>zákon o verejnom obstarávaní</w:t>
      </w:r>
      <w:r>
        <w:t>“), ktorí sa budú podieľať na vykonávaní činnosti podľa tejto zmluvy (ďalej len „</w:t>
      </w:r>
      <w:r w:rsidRPr="163F033D">
        <w:rPr>
          <w:b/>
          <w:bCs/>
        </w:rPr>
        <w:t>subdodávateľ podľa zákona o verejnom obstarávaní</w:t>
      </w:r>
      <w:r>
        <w:t xml:space="preserve">“), ktorí sú zhotoviteľovi v deň podpisu tejto zmluvy známi. </w:t>
      </w:r>
      <w:bookmarkEnd w:id="95"/>
      <w:r>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w:t>
      </w:r>
      <w:r w:rsidR="1BE5E8F5">
        <w:t> </w:t>
      </w:r>
      <w:r>
        <w:t>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96"/>
    </w:p>
    <w:p w14:paraId="6B390178" w14:textId="673CF4E7" w:rsidR="00D15343" w:rsidRPr="00C851ED" w:rsidRDefault="4FC943A7" w:rsidP="00CA3F08">
      <w:pPr>
        <w:pStyle w:val="Odsekzoznamu"/>
        <w:tabs>
          <w:tab w:val="clear" w:pos="540"/>
        </w:tabs>
        <w:ind w:left="709" w:hanging="709"/>
      </w:pPr>
      <w:bookmarkStart w:id="97" w:name="_Ref490078912"/>
      <w:r>
        <w:t xml:space="preserve">Zhotoviteľ je povinný písomne oznámiť objednávateľovi akúkoľvek zmenu v údajoch o subdodávateľoch v rozsahu podľa odsekov </w:t>
      </w:r>
      <w:r w:rsidR="00D15343">
        <w:fldChar w:fldCharType="begin"/>
      </w:r>
      <w:r w:rsidR="00D15343">
        <w:instrText xml:space="preserve"> REF _Ref95749372 \r \h  \* MERGEFORMAT </w:instrText>
      </w:r>
      <w:r w:rsidR="00D15343">
        <w:fldChar w:fldCharType="separate"/>
      </w:r>
      <w:r w:rsidR="00ED51D3">
        <w:t>13.22</w:t>
      </w:r>
      <w:r w:rsidR="00D15343">
        <w:fldChar w:fldCharType="end"/>
      </w:r>
      <w:r>
        <w:t xml:space="preserve">, resp. </w:t>
      </w:r>
      <w:r w:rsidR="00D15343">
        <w:fldChar w:fldCharType="begin"/>
      </w:r>
      <w:r w:rsidR="00D15343">
        <w:instrText xml:space="preserve"> REF _Ref95749374 \r \h  \* MERGEFORMAT </w:instrText>
      </w:r>
      <w:r w:rsidR="00D15343">
        <w:fldChar w:fldCharType="separate"/>
      </w:r>
      <w:r w:rsidR="00ED51D3">
        <w:t>13.23</w:t>
      </w:r>
      <w:r w:rsidR="00D15343">
        <w:fldChar w:fldCharType="end"/>
      </w:r>
      <w:r>
        <w:t xml:space="preserve"> tohto článku, a to bezodkladne potom, čo sa o nej dozvedel.</w:t>
      </w:r>
      <w:bookmarkEnd w:id="97"/>
    </w:p>
    <w:p w14:paraId="04FA4578" w14:textId="6AE172D4" w:rsidR="00D15343" w:rsidRPr="006A61A9" w:rsidRDefault="4FC943A7" w:rsidP="00CA3F08">
      <w:pPr>
        <w:pStyle w:val="Odsekzoznamu"/>
        <w:tabs>
          <w:tab w:val="clear" w:pos="540"/>
        </w:tabs>
        <w:ind w:left="709" w:hanging="709"/>
      </w:pPr>
      <w:bookmarkStart w:id="98" w:name="_Ref490078916"/>
      <w: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00D15343">
        <w:fldChar w:fldCharType="begin"/>
      </w:r>
      <w:r w:rsidR="00D15343">
        <w:instrText xml:space="preserve"> REF _Ref95749372 \r \h  \* MERGEFORMAT </w:instrText>
      </w:r>
      <w:r w:rsidR="00D15343">
        <w:fldChar w:fldCharType="separate"/>
      </w:r>
      <w:r w:rsidR="00ED51D3">
        <w:t>13.22</w:t>
      </w:r>
      <w:r w:rsidR="00D15343">
        <w:fldChar w:fldCharType="end"/>
      </w:r>
      <w:r>
        <w:t xml:space="preserve"> tohto článku a na aktualizovaný zoznam subdodávateľov podľa zákona o verejnom obstarávaní sa primerane použijú ustanovenia odseku </w:t>
      </w:r>
      <w:r w:rsidR="00D15343">
        <w:fldChar w:fldCharType="begin"/>
      </w:r>
      <w:r w:rsidR="00D15343">
        <w:instrText xml:space="preserve"> REF _Ref95749374 \r \h  \* MERGEFORMAT </w:instrText>
      </w:r>
      <w:r w:rsidR="00D15343">
        <w:fldChar w:fldCharType="separate"/>
      </w:r>
      <w:r w:rsidR="00ED51D3">
        <w:t>13.23</w:t>
      </w:r>
      <w:r w:rsidR="00D15343">
        <w:fldChar w:fldCharType="end"/>
      </w:r>
      <w:r>
        <w:t xml:space="preserve"> tohto článku.</w:t>
      </w:r>
      <w:bookmarkEnd w:id="98"/>
      <w:r>
        <w:t xml:space="preserve"> Zmenu v osobe subdodávateľa podľa zákona o verejnom obstarávaní vykonajú zmluvné strany formou písomného dodatku k tejto zmluve.</w:t>
      </w:r>
    </w:p>
    <w:p w14:paraId="1047BD3A" w14:textId="13CC60A8" w:rsidR="00D15343" w:rsidRPr="00C851ED" w:rsidRDefault="4FC943A7" w:rsidP="00CA3F08">
      <w:pPr>
        <w:pStyle w:val="Odsekzoznamu"/>
        <w:tabs>
          <w:tab w:val="clear" w:pos="540"/>
        </w:tabs>
        <w:ind w:left="709" w:hanging="709"/>
      </w:pPr>
      <w:r>
        <w:t xml:space="preserve">Iným osobám než subdodávateľom uvedeným v zozname subdodávateľov podľa zákona o registri, ktorý zhotoviteľ predložil objednávateľovi v súlade s odsekmi </w:t>
      </w:r>
      <w:r w:rsidR="00D15343">
        <w:fldChar w:fldCharType="begin"/>
      </w:r>
      <w:r w:rsidR="00D15343">
        <w:instrText xml:space="preserve"> REF _Ref95749372 \r \h  \* MERGEFORMAT </w:instrText>
      </w:r>
      <w:r w:rsidR="00D15343">
        <w:fldChar w:fldCharType="separate"/>
      </w:r>
      <w:r w:rsidR="00ED51D3">
        <w:t>13.22</w:t>
      </w:r>
      <w:r w:rsidR="00D15343">
        <w:fldChar w:fldCharType="end"/>
      </w:r>
      <w:r>
        <w:t xml:space="preserve"> a </w:t>
      </w:r>
      <w:r w:rsidR="00D15343">
        <w:fldChar w:fldCharType="begin"/>
      </w:r>
      <w:r w:rsidR="00D15343">
        <w:instrText xml:space="preserve"> REF _Ref490078916 \r \h  \* MERGEFORMAT </w:instrText>
      </w:r>
      <w:r w:rsidR="00D15343">
        <w:fldChar w:fldCharType="separate"/>
      </w:r>
      <w:r w:rsidR="00ED51D3">
        <w:t>13.25</w:t>
      </w:r>
      <w:r w:rsidR="00D15343">
        <w:fldChar w:fldCharType="end"/>
      </w:r>
      <w:r>
        <w:t xml:space="preserve"> tohto článku, zhotoviteľ nesmie v súvislosti s touto zmluvou alebo jej plnením poskytnúť finančné prostriedky nad limity stanovené v ustanovení § 2 ods. 2 alebo 3 zákona o registri.</w:t>
      </w:r>
    </w:p>
    <w:p w14:paraId="2B330920" w14:textId="77777777" w:rsidR="00D15343" w:rsidRPr="00C851ED" w:rsidRDefault="4FC943A7" w:rsidP="00CA3F08">
      <w:pPr>
        <w:pStyle w:val="Odsekzoznamu"/>
        <w:tabs>
          <w:tab w:val="clear" w:pos="540"/>
        </w:tabs>
        <w:ind w:left="709" w:hanging="709"/>
      </w:pPr>
      <w:r>
        <w:lastRenderedPageBreak/>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5FF1ED29" w14:textId="77777777" w:rsidR="00D15343" w:rsidRPr="00C851ED" w:rsidRDefault="4FC943A7" w:rsidP="00CA3F08">
      <w:pPr>
        <w:pStyle w:val="Odsekzoznamu"/>
        <w:tabs>
          <w:tab w:val="clear" w:pos="540"/>
        </w:tabs>
        <w:ind w:left="709" w:hanging="709"/>
      </w:pPr>
      <w:r>
        <w:t xml:space="preserve">Ak zhotoviteľ zoznam subdodávateľov podľa zákona o registri a subdodávateľov podľa zákona o verejnom obstarávaní objednávateľovi nepredložil, platí, že prílohy </w:t>
      </w:r>
      <w:r w:rsidR="113CB680">
        <w:t xml:space="preserve">H a I </w:t>
      </w:r>
      <w:r>
        <w:t>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5F24243F" w14:textId="0B1A5EE1" w:rsidR="00D15343" w:rsidRPr="00C851ED" w:rsidRDefault="4FC943A7" w:rsidP="00CA3F08">
      <w:pPr>
        <w:pStyle w:val="Odsekzoznamu"/>
        <w:tabs>
          <w:tab w:val="clear" w:pos="540"/>
        </w:tabs>
        <w:ind w:left="709" w:hanging="709"/>
      </w:pPr>
      <w: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00D15343">
        <w:fldChar w:fldCharType="begin"/>
      </w:r>
      <w:r w:rsidR="00D15343">
        <w:instrText xml:space="preserve"> REF _Ref95749372 \r \h  \* MERGEFORMAT </w:instrText>
      </w:r>
      <w:r w:rsidR="00D15343">
        <w:fldChar w:fldCharType="separate"/>
      </w:r>
      <w:r w:rsidR="00ED51D3">
        <w:t>13.22</w:t>
      </w:r>
      <w:r w:rsidR="00D15343">
        <w:fldChar w:fldCharType="end"/>
      </w:r>
      <w:r>
        <w:t xml:space="preserve">, </w:t>
      </w:r>
      <w:r w:rsidR="00D15343">
        <w:fldChar w:fldCharType="begin"/>
      </w:r>
      <w:r w:rsidR="00D15343">
        <w:instrText xml:space="preserve"> REF _Ref95749374 \r \h  \* MERGEFORMAT </w:instrText>
      </w:r>
      <w:r w:rsidR="00D15343">
        <w:fldChar w:fldCharType="separate"/>
      </w:r>
      <w:r w:rsidR="00ED51D3">
        <w:t>13.23</w:t>
      </w:r>
      <w:r w:rsidR="00D15343">
        <w:fldChar w:fldCharType="end"/>
      </w:r>
      <w:r>
        <w:t xml:space="preserve"> a </w:t>
      </w:r>
      <w:r w:rsidR="00D15343">
        <w:fldChar w:fldCharType="begin"/>
      </w:r>
      <w:r w:rsidR="00D15343">
        <w:instrText xml:space="preserve"> REF _Ref490078916 \r \h  \* MERGEFORMAT </w:instrText>
      </w:r>
      <w:r w:rsidR="00D15343">
        <w:fldChar w:fldCharType="separate"/>
      </w:r>
      <w:r w:rsidR="00ED51D3">
        <w:t>13.25</w:t>
      </w:r>
      <w:r w:rsidR="00D15343">
        <w:fldChar w:fldCharType="end"/>
      </w:r>
      <w:r>
        <w:t xml:space="preserve"> tohto článku objednávateľovi vopred neoznámil, resp. neoznámi.</w:t>
      </w:r>
    </w:p>
    <w:p w14:paraId="088F6360" w14:textId="32747F8E" w:rsidR="00D15343" w:rsidRPr="00C851ED" w:rsidRDefault="4FC943A7" w:rsidP="00CA3F08">
      <w:pPr>
        <w:pStyle w:val="Odsekzoznamu"/>
        <w:tabs>
          <w:tab w:val="clear" w:pos="540"/>
        </w:tabs>
        <w:ind w:left="709" w:hanging="709"/>
      </w:pPr>
      <w: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00D15343">
        <w:fldChar w:fldCharType="begin"/>
      </w:r>
      <w:r w:rsidR="00D15343">
        <w:instrText xml:space="preserve"> REF _Ref490057001 \r \h  \* MERGEFORMAT </w:instrText>
      </w:r>
      <w:r w:rsidR="00D15343">
        <w:fldChar w:fldCharType="separate"/>
      </w:r>
      <w:r w:rsidR="00ED51D3">
        <w:t>13.16</w:t>
      </w:r>
      <w:r w:rsidR="00D15343">
        <w:fldChar w:fldCharType="end"/>
      </w:r>
      <w:r>
        <w:t xml:space="preserve"> tohto článku sa použije primerane.</w:t>
      </w:r>
    </w:p>
    <w:p w14:paraId="7FE40F38" w14:textId="6698874B" w:rsidR="00D15343" w:rsidRPr="00C851ED" w:rsidRDefault="4FC943A7" w:rsidP="00CA3F08">
      <w:pPr>
        <w:pStyle w:val="Odsekzoznamu"/>
        <w:tabs>
          <w:tab w:val="clear" w:pos="540"/>
        </w:tabs>
        <w:ind w:left="709" w:hanging="709"/>
      </w:pPr>
      <w: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w:t>
      </w:r>
      <w:r>
        <w:lastRenderedPageBreak/>
        <w:t xml:space="preserve">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00D15343">
        <w:fldChar w:fldCharType="begin"/>
      </w:r>
      <w:r w:rsidR="00D15343">
        <w:instrText xml:space="preserve"> REF _Ref490057001 \r \h  \* MERGEFORMAT </w:instrText>
      </w:r>
      <w:r w:rsidR="00D15343">
        <w:fldChar w:fldCharType="separate"/>
      </w:r>
      <w:r w:rsidR="00ED51D3">
        <w:t>13.16</w:t>
      </w:r>
      <w:r w:rsidR="00D15343">
        <w:fldChar w:fldCharType="end"/>
      </w:r>
      <w:r>
        <w:t xml:space="preserve"> tohto článku sa použije primerane.</w:t>
      </w:r>
    </w:p>
    <w:p w14:paraId="6B28E422" w14:textId="3ED66D7F" w:rsidR="00D15343" w:rsidRPr="00C851ED" w:rsidRDefault="4FC943A7" w:rsidP="00CA3F08">
      <w:pPr>
        <w:pStyle w:val="Odsekzoznamu"/>
        <w:tabs>
          <w:tab w:val="clear" w:pos="540"/>
        </w:tabs>
        <w:ind w:left="709" w:hanging="709"/>
      </w:pPr>
      <w:bookmarkStart w:id="99" w:name="_Ref108985978"/>
      <w:r>
        <w:t>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w:t>
      </w:r>
      <w:r w:rsidR="00C87172">
        <w:t> </w:t>
      </w:r>
      <w:r>
        <w:t>nesmú u nej existovať dôvody na vylúčenie podľa § 40 ods. 6 písm. a) až g) a ods. 7 zákona o</w:t>
      </w:r>
      <w:r w:rsidR="00C87172">
        <w:t> </w:t>
      </w:r>
      <w:r>
        <w:t>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w:t>
      </w:r>
      <w:r w:rsidR="3CFA89EA">
        <w:t> </w:t>
      </w:r>
      <w:r>
        <w:t>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99"/>
    </w:p>
    <w:p w14:paraId="1AC4D1E2" w14:textId="77777777" w:rsidR="00D15343" w:rsidRPr="00C851ED" w:rsidRDefault="4FC943A7" w:rsidP="00CA3F08">
      <w:pPr>
        <w:pStyle w:val="Odsekzoznamu"/>
        <w:tabs>
          <w:tab w:val="clear" w:pos="540"/>
        </w:tabs>
        <w:ind w:left="709" w:hanging="709"/>
      </w:pPr>
      <w: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0BB48360" w14:textId="77777777" w:rsidR="00D15343" w:rsidRPr="00C851ED" w:rsidRDefault="4FC943A7" w:rsidP="00CA3F08">
      <w:pPr>
        <w:pStyle w:val="Odsekzoznamu"/>
        <w:tabs>
          <w:tab w:val="clear" w:pos="540"/>
        </w:tabs>
        <w:ind w:left="709" w:hanging="709"/>
      </w:pPr>
      <w: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2720BD2A" w14:textId="77777777" w:rsidR="00D15343" w:rsidRPr="00C851ED" w:rsidRDefault="4FC943A7" w:rsidP="00CA3F08">
      <w:pPr>
        <w:pStyle w:val="Odsekzoznamu"/>
        <w:tabs>
          <w:tab w:val="clear" w:pos="540"/>
        </w:tabs>
        <w:ind w:left="709" w:hanging="709"/>
      </w:pPr>
      <w:bookmarkStart w:id="100" w:name="_Ref115972280"/>
      <w: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163F033D">
        <w:rPr>
          <w:b/>
          <w:bCs/>
        </w:rPr>
        <w:t>odborník</w:t>
      </w:r>
      <w:r>
        <w:t>“). Odborníci musia mať platné oprávnenia k výkonu týchto vybraných činností v súlade s príslušnými všeobecne záväznými právnymi predpismi a technickými normami; povaha alebo existencia právneho vzťahu medzi zhotoviteľom a odborníkom nie je rozhodujúca. 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100"/>
      <w:r>
        <w:t xml:space="preserve"> </w:t>
      </w:r>
    </w:p>
    <w:p w14:paraId="2E05AC15" w14:textId="211F1965" w:rsidR="00D15343" w:rsidRPr="00C851ED" w:rsidRDefault="4FC943A7" w:rsidP="00CA3F08">
      <w:pPr>
        <w:pStyle w:val="Odsekzoznamu"/>
        <w:tabs>
          <w:tab w:val="clear" w:pos="540"/>
        </w:tabs>
        <w:ind w:left="709" w:hanging="709"/>
      </w:pPr>
      <w:bookmarkStart w:id="101" w:name="_Ref115972281"/>
      <w:bookmarkStart w:id="102" w:name="_Ref151646365"/>
      <w:bookmarkStart w:id="103" w:name="_Hlk109217459"/>
      <w:r>
        <w:t>Zhotoviteľ je povinný ustanoviť pre realizáciu diela podľa tejto zmluvy stavbyvedúceho podľa článku</w:t>
      </w:r>
      <w:r w:rsidR="3E81CA85">
        <w:t> </w:t>
      </w:r>
      <w:r w:rsidR="00D15343">
        <w:fldChar w:fldCharType="begin"/>
      </w:r>
      <w:r w:rsidR="00D15343">
        <w:instrText xml:space="preserve"> REF _Ref108616354 \r \h </w:instrText>
      </w:r>
      <w:r w:rsidR="00D15343">
        <w:fldChar w:fldCharType="separate"/>
      </w:r>
      <w:r w:rsidR="00ED51D3">
        <w:t>1</w:t>
      </w:r>
      <w:r w:rsidR="00D15343">
        <w:fldChar w:fldCharType="end"/>
      </w:r>
      <w:r w:rsidR="3E81CA85">
        <w:t xml:space="preserve"> ods. </w:t>
      </w:r>
      <w:r w:rsidR="00D15343">
        <w:fldChar w:fldCharType="begin"/>
      </w:r>
      <w:r w:rsidR="00D15343">
        <w:instrText xml:space="preserve"> REF _Ref108595358 \r \h </w:instrText>
      </w:r>
      <w:r w:rsidR="00D15343">
        <w:fldChar w:fldCharType="separate"/>
      </w:r>
      <w:r w:rsidR="00ED51D3">
        <w:t>1.4</w:t>
      </w:r>
      <w:r w:rsidR="00D15343">
        <w:fldChar w:fldCharType="end"/>
      </w:r>
      <w:r w:rsidR="3E81CA85">
        <w:t xml:space="preserve"> časti </w:t>
      </w:r>
      <w:r w:rsidR="00D15343">
        <w:fldChar w:fldCharType="begin"/>
      </w:r>
      <w:r w:rsidR="00D15343">
        <w:instrText xml:space="preserve"> REF _Ref150853854 \r \h </w:instrText>
      </w:r>
      <w:r w:rsidR="00D15343">
        <w:fldChar w:fldCharType="separate"/>
      </w:r>
      <w:r w:rsidR="00ED51D3">
        <w:t>A)</w:t>
      </w:r>
      <w:r w:rsidR="00D15343">
        <w:fldChar w:fldCharType="end"/>
      </w:r>
      <w:r w:rsidR="3E81CA85">
        <w:t xml:space="preserve"> písm. </w:t>
      </w:r>
      <w:r w:rsidR="00D15343">
        <w:fldChar w:fldCharType="begin"/>
      </w:r>
      <w:r w:rsidR="00D15343">
        <w:instrText xml:space="preserve"> REF _Ref151638215 \r \h </w:instrText>
      </w:r>
      <w:r w:rsidR="00D15343">
        <w:fldChar w:fldCharType="separate"/>
      </w:r>
      <w:r w:rsidR="00ED51D3">
        <w:t>l)</w:t>
      </w:r>
      <w:r w:rsidR="00D15343">
        <w:fldChar w:fldCharType="end"/>
      </w:r>
      <w:r w:rsidR="3E81CA85">
        <w:t xml:space="preserve"> tejto zmluvy</w:t>
      </w:r>
      <w:r>
        <w:t xml:space="preserve">. </w:t>
      </w:r>
      <w:bookmarkEnd w:id="101"/>
      <w:r>
        <w:t xml:space="preserve">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w:t>
      </w:r>
      <w:r>
        <w:lastRenderedPageBreak/>
        <w:t>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bookmarkEnd w:id="102"/>
    </w:p>
    <w:p w14:paraId="2AA76178" w14:textId="77777777" w:rsidR="00D15343" w:rsidRPr="00C851ED" w:rsidRDefault="4FC943A7" w:rsidP="00CA3F08">
      <w:pPr>
        <w:pStyle w:val="Odsekzoznamu"/>
        <w:tabs>
          <w:tab w:val="clear" w:pos="540"/>
        </w:tabs>
        <w:ind w:left="709" w:hanging="709"/>
      </w:pPr>
      <w:bookmarkStart w:id="104" w:name="_Ref138418024"/>
      <w:bookmarkEnd w:id="103"/>
      <w:r>
        <w:t>Objednávateľ zodpovedá za to, že sa na pracovisku alebo na predmetoch a zariadeniach objednávateľa nachádzajúcich sa na pracovisku nevyskytuje koncentrácia azbestových vlákien v okolitom vzduchu väčšia alebo rovná 1 000 vlákien/m</w:t>
      </w:r>
      <w:r w:rsidRPr="163F033D">
        <w:rPr>
          <w:vertAlign w:val="superscript"/>
        </w:rPr>
        <w:t>3</w:t>
      </w:r>
      <w:r>
        <w:t xml:space="preserve"> ani iné jedovaté látky, pri ktorých platí, že nejde pri vykonávaní obdobných diel a s ohľadom na obvyklé prevádzkové podmienky objednávateľa o bežné nebezpečenstvo odvrátiteľné použitím zodpovedajúcich ochranných pomôcok v obvyklom rozsahu. Zhotoviteľ je oprávnený prerušiť zhotovovanie diela, ak sa preukáže, že na pracovisku existuje bezprostredne hroziace nebezpečenstvo vystavenia sa vplyvu jedovatých látok vrátane azbestu; vo vzťahu k iným jedovatým látkam, než je azbest, sa časť vety pred bodkočiarkou aplikuje len za predpokladu, že nejde pri vykonávaní obdobných diel a s ohľadom na obvyklé prevádzkové podmienky objednávateľa o bežné nebezpečenstvo odvrátiteľné použitím zodpovedajúcich ochranných pomôcok v obvyklom rozsahu. Objednávateľ je povinný prekážku podľa tohto ustanovenia bezodkladne odstrániť na vlastné náklady. Pokiaľ nedôjde k inej dohode zmluvných strán v písomnej forme, v prípade prerušenia vykonávania diela podľa tohto ustanovenia sa čas určený na vykonanie diela predĺži o čas takéhoto prerušenia vykonávania diela a objednávateľ bude povinný uhradiť zhotoviteľovi preukázateľné, primerané a účelne vynaložené dodatočné náklady vyvolané prerušením a následným obnovením vykonávania diela.</w:t>
      </w:r>
      <w:bookmarkEnd w:id="104"/>
    </w:p>
    <w:p w14:paraId="72530924" w14:textId="77777777" w:rsidR="00D15343" w:rsidRPr="00C851ED" w:rsidRDefault="4FC943A7" w:rsidP="00CA3F08">
      <w:pPr>
        <w:pStyle w:val="Odsekzoznamu"/>
        <w:tabs>
          <w:tab w:val="clear" w:pos="540"/>
        </w:tabs>
        <w:ind w:left="709" w:hanging="709"/>
      </w:pPr>
      <w: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76928E08" w14:textId="77777777" w:rsidR="00D15343" w:rsidRPr="00C851ED" w:rsidRDefault="4FC943A7" w:rsidP="00CA3F08">
      <w:pPr>
        <w:pStyle w:val="Odsekzoznamu"/>
        <w:tabs>
          <w:tab w:val="clear" w:pos="540"/>
        </w:tabs>
        <w:ind w:left="709" w:hanging="709"/>
      </w:pPr>
      <w: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6F5FAEBB" w14:textId="77777777" w:rsidR="007E5A81" w:rsidRPr="00C851ED" w:rsidRDefault="4FC943A7" w:rsidP="00CA3F08">
      <w:pPr>
        <w:pStyle w:val="Odsekzoznamu"/>
        <w:tabs>
          <w:tab w:val="clear" w:pos="540"/>
        </w:tabs>
        <w:ind w:left="709" w:hanging="709"/>
        <w:rPr>
          <w:bCs/>
        </w:rPr>
      </w:pPr>
      <w: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r w:rsidR="05F5F3EC">
        <w:t>.</w:t>
      </w:r>
    </w:p>
    <w:p w14:paraId="44BF3671" w14:textId="77777777" w:rsidR="007E5A81" w:rsidRPr="00C851ED" w:rsidRDefault="007E5A81" w:rsidP="00CA3F08">
      <w:pPr>
        <w:pStyle w:val="Nadpis1"/>
        <w:tabs>
          <w:tab w:val="clear" w:pos="705"/>
        </w:tabs>
        <w:ind w:left="709" w:hanging="709"/>
      </w:pPr>
      <w:r w:rsidRPr="00C851ED">
        <w:t>MLČANLIVOSŤ</w:t>
      </w:r>
    </w:p>
    <w:p w14:paraId="7698664A" w14:textId="77777777" w:rsidR="00903375" w:rsidRPr="00C851ED" w:rsidRDefault="00903375" w:rsidP="00CA3F08">
      <w:pPr>
        <w:pStyle w:val="Odsekzoznamu"/>
        <w:tabs>
          <w:tab w:val="clear" w:pos="540"/>
        </w:tabs>
        <w:ind w:left="709" w:hanging="709"/>
      </w:pPr>
      <w:r w:rsidRPr="00C851ED">
        <w:t xml:space="preserve">Zmluvné strany budú mať pri plnení tejto zmluvy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w:t>
      </w:r>
      <w:r w:rsidRPr="00C851ED">
        <w:lastRenderedPageBreak/>
        <w:t>týmto označuje ako dôverné v zmysle ustanovenia § 271 Obchodného zákonníka (ďalej len „</w:t>
      </w:r>
      <w:r w:rsidRPr="00C851ED">
        <w:rPr>
          <w:b/>
          <w:bCs/>
        </w:rPr>
        <w:t>dôverné informácie</w:t>
      </w:r>
      <w:r w:rsidRPr="00C851ED">
        <w:t>“).</w:t>
      </w:r>
    </w:p>
    <w:p w14:paraId="4F990B89" w14:textId="77777777" w:rsidR="00903375" w:rsidRPr="00C851ED" w:rsidRDefault="00903375" w:rsidP="00CA3F08">
      <w:pPr>
        <w:pStyle w:val="Odsekzoznamu"/>
        <w:tabs>
          <w:tab w:val="clear" w:pos="540"/>
        </w:tabs>
        <w:ind w:left="709" w:hanging="709"/>
      </w:pPr>
      <w:bookmarkStart w:id="105" w:name="_Ref155176193"/>
      <w:r w:rsidRPr="00C851ED">
        <w:t>Zmluvné strany sa zaväzujú, že počas trvania tejto zmluvy, ako aj po jej skončení</w:t>
      </w:r>
      <w:bookmarkEnd w:id="105"/>
    </w:p>
    <w:p w14:paraId="3D5C5AEA" w14:textId="77777777" w:rsidR="00AE7BCA" w:rsidRPr="00C851ED" w:rsidRDefault="00903375" w:rsidP="00705FD0">
      <w:pPr>
        <w:pStyle w:val="Psmeno"/>
        <w:numPr>
          <w:ilvl w:val="0"/>
          <w:numId w:val="31"/>
        </w:numPr>
        <w:spacing w:after="0"/>
        <w:ind w:left="1134" w:hanging="425"/>
        <w:contextualSpacing w:val="0"/>
      </w:pPr>
      <w:r w:rsidRPr="00C851ED">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1B189C2D" w14:textId="77777777" w:rsidR="00AE7BCA" w:rsidRPr="00C851ED" w:rsidRDefault="00903375" w:rsidP="00705FD0">
      <w:pPr>
        <w:pStyle w:val="Psmeno"/>
        <w:spacing w:after="0"/>
        <w:ind w:left="1134" w:hanging="425"/>
        <w:contextualSpacing w:val="0"/>
      </w:pPr>
      <w:r w:rsidRPr="00C851ED">
        <w:t>písomne oznámia dotknutej zmluvnej strane akékoľvek okolnosti, ktoré by mohli viesť k vzniku konfliktu záujmov s dotknutou zmluvou stranou,</w:t>
      </w:r>
      <w:r w:rsidR="00AE7BCA" w:rsidRPr="00C851ED">
        <w:t xml:space="preserve"> </w:t>
      </w:r>
    </w:p>
    <w:p w14:paraId="1A2C23AC" w14:textId="77777777" w:rsidR="00AE7BCA" w:rsidRPr="00C851ED" w:rsidRDefault="00903375" w:rsidP="00705FD0">
      <w:pPr>
        <w:pStyle w:val="Psmeno"/>
        <w:spacing w:after="0"/>
        <w:ind w:left="1134" w:hanging="425"/>
        <w:contextualSpacing w:val="0"/>
      </w:pPr>
      <w:r w:rsidRPr="00C851ED">
        <w:t>použijú dôverné informácie iba v súvislosti s plnením predmetu tejto zmluvy a na dosiahnutie účelu podľa tejto zmluvy,</w:t>
      </w:r>
      <w:r w:rsidR="00AE7BCA" w:rsidRPr="00C851ED">
        <w:t xml:space="preserve"> </w:t>
      </w:r>
    </w:p>
    <w:p w14:paraId="2A612F3D" w14:textId="77777777" w:rsidR="00AE7BCA" w:rsidRPr="00C851ED" w:rsidRDefault="00903375" w:rsidP="00705FD0">
      <w:pPr>
        <w:pStyle w:val="Psmeno"/>
        <w:spacing w:after="0"/>
        <w:ind w:left="1134" w:hanging="425"/>
        <w:contextualSpacing w:val="0"/>
      </w:pPr>
      <w:r w:rsidRPr="00C851ED">
        <w:t>obmedzia zverenie dôverných informácií iba tým svojim zamestnancom, ktorí sú určení na plnenie predmetu tejto zmluvy a u ktorých zabezpečujú dodržiavanie dôvernosti týchto informácií a povinností s tým súvisiacich,</w:t>
      </w:r>
      <w:r w:rsidR="00AE7BCA" w:rsidRPr="00C851ED">
        <w:t xml:space="preserve"> </w:t>
      </w:r>
    </w:p>
    <w:p w14:paraId="6D5E0203" w14:textId="77777777" w:rsidR="00903375" w:rsidRPr="00C851ED" w:rsidRDefault="00E97220" w:rsidP="00705FD0">
      <w:pPr>
        <w:pStyle w:val="Psmeno"/>
        <w:ind w:left="1134" w:hanging="425"/>
        <w:contextualSpacing w:val="0"/>
      </w:pPr>
      <w:r>
        <w:t>o </w:t>
      </w:r>
      <w:r w:rsidR="00903375" w:rsidRPr="00C851ED">
        <w:t>každom sprístupnení dôverných informácií tretej strane v prípadoch stanovených všeobecne záväznými právnymi predpismi budú informovať dotknutú zmluvnú stranu,</w:t>
      </w:r>
    </w:p>
    <w:p w14:paraId="4A801889" w14:textId="77777777" w:rsidR="00903375" w:rsidRPr="00C851ED" w:rsidRDefault="00903375" w:rsidP="00C82B69">
      <w:pPr>
        <w:pStyle w:val="Odsekzoznamu"/>
        <w:numPr>
          <w:ilvl w:val="0"/>
          <w:numId w:val="0"/>
        </w:numPr>
        <w:ind w:left="709"/>
      </w:pPr>
      <w:r w:rsidRPr="00C851ED">
        <w:t>pričom sa uvedené povinnosti zaväzujú vykonávať so všetkou potrebnou odbornou starostlivosťou.</w:t>
      </w:r>
    </w:p>
    <w:p w14:paraId="2F3A2BE4" w14:textId="272D3845" w:rsidR="00903375" w:rsidRPr="00C851ED" w:rsidRDefault="00903375" w:rsidP="00CA3F08">
      <w:pPr>
        <w:pStyle w:val="Odsekzoznamu"/>
        <w:tabs>
          <w:tab w:val="clear" w:pos="540"/>
        </w:tabs>
        <w:ind w:left="709" w:hanging="709"/>
      </w:pPr>
      <w:r w:rsidRPr="00C851ED">
        <w:t xml:space="preserve">V prípade porušení ktorejkoľvek povinnosti podľa odseku </w:t>
      </w:r>
      <w:r w:rsidR="007447A0" w:rsidRPr="00C851ED">
        <w:fldChar w:fldCharType="begin"/>
      </w:r>
      <w:r w:rsidR="007447A0" w:rsidRPr="00C851ED">
        <w:instrText xml:space="preserve"> REF _Ref155176193 \r \h </w:instrText>
      </w:r>
      <w:r w:rsidR="005750F4" w:rsidRPr="00C851ED">
        <w:instrText xml:space="preserve"> \* MERGEFORMAT </w:instrText>
      </w:r>
      <w:r w:rsidR="007447A0" w:rsidRPr="00C851ED">
        <w:fldChar w:fldCharType="separate"/>
      </w:r>
      <w:r w:rsidR="00ED51D3">
        <w:t>14.2</w:t>
      </w:r>
      <w:r w:rsidR="007447A0" w:rsidRPr="00C851ED">
        <w:fldChar w:fldCharType="end"/>
      </w:r>
      <w:r w:rsidRPr="00C851ED">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65B2A7C9" w14:textId="77777777" w:rsidR="007E5A81" w:rsidRPr="00C851ED" w:rsidRDefault="007E5A81" w:rsidP="00CA3F08">
      <w:pPr>
        <w:pStyle w:val="Nadpis1"/>
        <w:tabs>
          <w:tab w:val="clear" w:pos="705"/>
        </w:tabs>
        <w:ind w:left="709" w:hanging="709"/>
      </w:pPr>
      <w:r w:rsidRPr="00C851ED">
        <w:t>PROTIKORUPČNÉ OPATRENIA</w:t>
      </w:r>
    </w:p>
    <w:p w14:paraId="11DBC1AF" w14:textId="77777777" w:rsidR="00712C78" w:rsidRPr="00C851ED" w:rsidRDefault="00712C78" w:rsidP="00CA3F08">
      <w:pPr>
        <w:pStyle w:val="Odsekzoznamu"/>
        <w:tabs>
          <w:tab w:val="clear" w:pos="540"/>
        </w:tabs>
        <w:ind w:left="709" w:hanging="709"/>
        <w:rPr>
          <w:bCs/>
        </w:rPr>
      </w:pPr>
      <w:r w:rsidRPr="00C851ED">
        <w:rPr>
          <w:b/>
          <w:bCs/>
        </w:rPr>
        <w:t>Protikorupčný program.</w:t>
      </w:r>
      <w:r w:rsidRPr="00C851E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36A20D1F" w14:textId="77777777" w:rsidR="00712C78" w:rsidRPr="00C851ED" w:rsidRDefault="00712C78" w:rsidP="00CA3F08">
      <w:pPr>
        <w:pStyle w:val="Odsekzoznamu"/>
        <w:tabs>
          <w:tab w:val="clear" w:pos="540"/>
        </w:tabs>
        <w:ind w:left="709" w:hanging="709"/>
        <w:rPr>
          <w:bCs/>
        </w:rPr>
      </w:pPr>
      <w:bookmarkStart w:id="106" w:name="_Ref108987317"/>
      <w:r w:rsidRPr="00C851ED">
        <w:rPr>
          <w:b/>
          <w:bCs/>
        </w:rPr>
        <w:t xml:space="preserve">Zákaz korupcie. </w:t>
      </w:r>
      <w:r w:rsidRPr="00C851E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w:t>
      </w:r>
      <w:r w:rsidRPr="00C851ED">
        <w:lastRenderedPageBreak/>
        <w:t xml:space="preserve">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C851ED">
        <w:rPr>
          <w:b/>
          <w:bCs/>
        </w:rPr>
        <w:t>Úplatkom</w:t>
      </w:r>
      <w:r w:rsidRPr="00C851E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C851ED">
        <w:rPr>
          <w:b/>
          <w:bCs/>
        </w:rPr>
        <w:t>Konaním</w:t>
      </w:r>
      <w:r w:rsidRPr="00C851ED">
        <w:t xml:space="preserve"> sa na účely tohto článku rozumie aj opomenutie takého konania, na ktoré je osoba podľa okolností a svojich pomerov povinná.</w:t>
      </w:r>
      <w:bookmarkEnd w:id="106"/>
    </w:p>
    <w:p w14:paraId="01DE4119" w14:textId="4CBDEA2F" w:rsidR="00712C78" w:rsidRPr="00C851ED" w:rsidRDefault="00712C78" w:rsidP="00CA3F08">
      <w:pPr>
        <w:pStyle w:val="Odsekzoznamu"/>
        <w:tabs>
          <w:tab w:val="clear" w:pos="540"/>
        </w:tabs>
        <w:ind w:left="709" w:hanging="709"/>
        <w:rPr>
          <w:bCs/>
        </w:rPr>
      </w:pPr>
      <w:bookmarkStart w:id="107" w:name="_Ref31287999"/>
      <w:r w:rsidRPr="00C851ED">
        <w:rPr>
          <w:b/>
        </w:rPr>
        <w:t xml:space="preserve">Oznamovacia povinnosť. </w:t>
      </w:r>
      <w:r w:rsidRPr="00C851ED">
        <w:t xml:space="preserve">Zmluvné strany sa zaväzujú akékoľvek konanie zakázané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ED51D3">
        <w:t>15.2</w:t>
      </w:r>
      <w:r w:rsidRPr="00C851ED">
        <w:fldChar w:fldCharType="end"/>
      </w:r>
      <w:r w:rsidRPr="00C851ED">
        <w:t xml:space="preserve"> tohto článku alebo prípravu naň bez zbytočného odkladu potom, čo sa o ňom dozvedia, oznámiť orgánu činnému v trestnom konaní alebo Policajnému zboru.</w:t>
      </w:r>
      <w:bookmarkEnd w:id="107"/>
      <w:r w:rsidRPr="00C851ED">
        <w:t xml:space="preserve"> Oznámenie je možné urobiť aj objednávateľovi.</w:t>
      </w:r>
    </w:p>
    <w:p w14:paraId="4673FF99" w14:textId="77777777" w:rsidR="00712C78" w:rsidRPr="00C851ED" w:rsidRDefault="00712C78" w:rsidP="00CA3F08">
      <w:pPr>
        <w:pStyle w:val="Odsekzoznamu"/>
        <w:tabs>
          <w:tab w:val="clear" w:pos="540"/>
        </w:tabs>
        <w:ind w:left="709" w:hanging="709"/>
        <w:rPr>
          <w:bCs/>
        </w:rPr>
      </w:pPr>
      <w:bookmarkStart w:id="108" w:name="_Ref108987367"/>
      <w:r w:rsidRPr="00C851ED">
        <w:rPr>
          <w:b/>
          <w:bCs/>
        </w:rPr>
        <w:t>Účtovná evidencia.</w:t>
      </w:r>
      <w:r w:rsidRPr="00C851E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8"/>
      <w:r w:rsidRPr="00C851ED">
        <w:t xml:space="preserve"> Zhotoviteľ zároveň potvrdzuje, že nedošlo k porušeniu tohto ustanovenia.</w:t>
      </w:r>
    </w:p>
    <w:p w14:paraId="6B216E2B" w14:textId="77777777" w:rsidR="00712C78" w:rsidRPr="00C851ED" w:rsidRDefault="00712C78" w:rsidP="00CA3F08">
      <w:pPr>
        <w:pStyle w:val="Odsekzoznamu"/>
        <w:tabs>
          <w:tab w:val="clear" w:pos="540"/>
        </w:tabs>
        <w:ind w:left="709" w:hanging="709"/>
        <w:rPr>
          <w:bCs/>
        </w:rPr>
      </w:pPr>
      <w:bookmarkStart w:id="109" w:name="_Ref108987319"/>
      <w:r w:rsidRPr="00C851ED">
        <w:rPr>
          <w:b/>
          <w:bCs/>
        </w:rPr>
        <w:t xml:space="preserve">Konflikt záujmov. </w:t>
      </w:r>
      <w:r w:rsidRPr="00C851E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C851ED">
        <w:rPr>
          <w:b/>
          <w:bCs/>
        </w:rPr>
        <w:t>Konfliktom záujmu</w:t>
      </w:r>
      <w:r w:rsidRPr="00C851ED">
        <w:t xml:space="preserve"> sa na účely tohto článku rozumie situácia, keď by obchodný, finančný, rodinný, politický alebo osobný záujem mohol zasahovať do úsudku osôb pri výkone ich zamestnania, povolania, postavenia alebo funkcie.</w:t>
      </w:r>
      <w:bookmarkEnd w:id="109"/>
    </w:p>
    <w:p w14:paraId="7C8C5371" w14:textId="55487B09" w:rsidR="00712C78" w:rsidRPr="00C851ED" w:rsidRDefault="00712C78" w:rsidP="00CA3F08">
      <w:pPr>
        <w:pStyle w:val="Odsekzoznamu"/>
        <w:tabs>
          <w:tab w:val="clear" w:pos="540"/>
        </w:tabs>
        <w:ind w:left="709" w:hanging="709"/>
        <w:rPr>
          <w:bCs/>
        </w:rPr>
      </w:pPr>
      <w:bookmarkStart w:id="110" w:name="_Ref108987444"/>
      <w:r w:rsidRPr="00C851ED">
        <w:rPr>
          <w:b/>
          <w:bCs/>
        </w:rPr>
        <w:t>Dotknuté osoby.</w:t>
      </w:r>
      <w:r w:rsidRPr="00C851ED">
        <w:t xml:space="preserve"> Zhotoviteľ sa zaväzuje, že povinnosti podľa odsekov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ED51D3">
        <w:t>15.2</w:t>
      </w:r>
      <w:r w:rsidRPr="00C851ED">
        <w:fldChar w:fldCharType="end"/>
      </w:r>
      <w:r w:rsidRPr="00C851ED">
        <w:t xml:space="preserve"> až </w:t>
      </w:r>
      <w:r w:rsidRPr="00C851ED">
        <w:fldChar w:fldCharType="begin"/>
      </w:r>
      <w:r w:rsidRPr="00C851ED">
        <w:instrText xml:space="preserve"> REF _Ref108987319 \r \h </w:instrText>
      </w:r>
      <w:r w:rsidR="009B1AFF" w:rsidRPr="00C851ED">
        <w:instrText xml:space="preserve"> \* MERGEFORMAT </w:instrText>
      </w:r>
      <w:r w:rsidRPr="00C851ED">
        <w:fldChar w:fldCharType="separate"/>
      </w:r>
      <w:r w:rsidR="00ED51D3">
        <w:t>15.5</w:t>
      </w:r>
      <w:r w:rsidRPr="00C851ED">
        <w:fldChar w:fldCharType="end"/>
      </w:r>
      <w:r w:rsidRPr="00C851E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postupom podľa odseku </w:t>
      </w:r>
      <w:r w:rsidRPr="00C851ED">
        <w:fldChar w:fldCharType="begin"/>
      </w:r>
      <w:r w:rsidRPr="00C851ED">
        <w:instrText xml:space="preserve"> REF _Ref108987347 \r \h </w:instrText>
      </w:r>
      <w:r w:rsidR="009B1AFF" w:rsidRPr="00C851ED">
        <w:instrText xml:space="preserve"> \* MERGEFORMAT </w:instrText>
      </w:r>
      <w:r w:rsidRPr="00C851ED">
        <w:fldChar w:fldCharType="separate"/>
      </w:r>
      <w:r w:rsidR="00ED51D3">
        <w:t>15.7</w:t>
      </w:r>
      <w:r w:rsidRPr="00C851ED">
        <w:fldChar w:fldCharType="end"/>
      </w:r>
      <w:r w:rsidRPr="00C851ED">
        <w:t xml:space="preserve"> tohto článku s prihliadnutím k úlohám, ktoré tá-ktorá osoba v danom prípade prevzala alebo prevezme, alebo ktoré sa podieľajú na plnení povinností podľa odseku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ED51D3">
        <w:t>15.4</w:t>
      </w:r>
      <w:r w:rsidRPr="00C851ED">
        <w:fldChar w:fldCharType="end"/>
      </w:r>
      <w:r w:rsidRPr="00C851ED">
        <w:t xml:space="preserve"> tohto článku. </w:t>
      </w:r>
      <w:r w:rsidRPr="00C851ED">
        <w:rPr>
          <w:b/>
          <w:bCs/>
        </w:rPr>
        <w:t>Korupčným rizikom</w:t>
      </w:r>
      <w:r w:rsidRPr="00C851ED">
        <w:t xml:space="preserve"> sa na účely tohto článku rozumie príležitosť, pravdepodobnosť alebo možnosť konania zakázaného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ED51D3">
        <w:t>15.2</w:t>
      </w:r>
      <w:r w:rsidRPr="00C851ED">
        <w:fldChar w:fldCharType="end"/>
      </w:r>
      <w:r w:rsidRPr="00C851ED">
        <w:t xml:space="preserve"> tohto článku alebo existencia príčin alebo podmienok uľahčujúcich vznik situácie priaznivej pre konanie zakázané podľa odseku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ED51D3">
        <w:t>15.2</w:t>
      </w:r>
      <w:r w:rsidRPr="00C851ED">
        <w:fldChar w:fldCharType="end"/>
      </w:r>
      <w:r w:rsidRPr="00C851ED">
        <w:t xml:space="preserve"> tohto článku.</w:t>
      </w:r>
      <w:bookmarkEnd w:id="110"/>
    </w:p>
    <w:p w14:paraId="2E69FE94" w14:textId="4CCA4C92" w:rsidR="00712C78" w:rsidRPr="00C851ED" w:rsidRDefault="00712C78" w:rsidP="00CA3F08">
      <w:pPr>
        <w:pStyle w:val="Odsekzoznamu"/>
        <w:tabs>
          <w:tab w:val="clear" w:pos="540"/>
        </w:tabs>
        <w:ind w:left="709" w:hanging="709"/>
        <w:rPr>
          <w:bCs/>
        </w:rPr>
      </w:pPr>
      <w:bookmarkStart w:id="111" w:name="_Ref108987347"/>
      <w:r w:rsidRPr="00C851ED">
        <w:rPr>
          <w:b/>
          <w:bCs/>
        </w:rPr>
        <w:t>Implementácia protikorupčných opatrení.</w:t>
      </w:r>
      <w:r w:rsidRPr="00C851ED">
        <w:t xml:space="preserve"> Zhotoviteľ bez zbytočného odkladu uskutoční individuálne vyhodnotenie korupčného rizika a možnosť výskytu konfliktu záujmov, identifikuje </w:t>
      </w:r>
      <w:r w:rsidRPr="00C851ED">
        <w:lastRenderedPageBreak/>
        <w:t xml:space="preserve">osoby, u ktorých je toto korupčné riziko prítomné alebo výskyt konfliktu záujmov možný, ako aj osoby, ktoré sa podieľajú na plnení povinností podľa odseku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ED51D3">
        <w:t>15.4</w:t>
      </w:r>
      <w:r w:rsidRPr="00C851ED">
        <w:fldChar w:fldCharType="end"/>
      </w:r>
      <w:r w:rsidRPr="00C851ED">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C851ED">
        <w:fldChar w:fldCharType="begin"/>
      </w:r>
      <w:r w:rsidRPr="00C851ED">
        <w:instrText xml:space="preserve"> REF _Ref108987317 \r \h </w:instrText>
      </w:r>
      <w:r w:rsidR="009B1AFF" w:rsidRPr="00C851ED">
        <w:instrText xml:space="preserve"> \* MERGEFORMAT </w:instrText>
      </w:r>
      <w:r w:rsidRPr="00C851ED">
        <w:fldChar w:fldCharType="separate"/>
      </w:r>
      <w:r w:rsidR="00ED51D3">
        <w:t>15.2</w:t>
      </w:r>
      <w:r w:rsidRPr="00C851ED">
        <w:fldChar w:fldCharType="end"/>
      </w:r>
      <w:r w:rsidRPr="00C851ED">
        <w:t xml:space="preserve"> až </w:t>
      </w:r>
      <w:r w:rsidRPr="00C851ED">
        <w:fldChar w:fldCharType="begin"/>
      </w:r>
      <w:r w:rsidRPr="00C851ED">
        <w:instrText xml:space="preserve"> REF _Ref108987444 \r \h </w:instrText>
      </w:r>
      <w:r w:rsidR="009B1AFF" w:rsidRPr="00C851ED">
        <w:instrText xml:space="preserve"> \* MERGEFORMAT </w:instrText>
      </w:r>
      <w:r w:rsidRPr="00C851ED">
        <w:fldChar w:fldCharType="separate"/>
      </w:r>
      <w:r w:rsidR="00ED51D3">
        <w:t>15.6</w:t>
      </w:r>
      <w:r w:rsidRPr="00C851ED">
        <w:fldChar w:fldCharType="end"/>
      </w:r>
      <w:r w:rsidRPr="00C851ED">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111"/>
    </w:p>
    <w:p w14:paraId="3358363A" w14:textId="56F013A9" w:rsidR="00712C78" w:rsidRPr="00C851ED" w:rsidRDefault="00712C78" w:rsidP="00CA3F08">
      <w:pPr>
        <w:pStyle w:val="Odsekzoznamu"/>
        <w:tabs>
          <w:tab w:val="clear" w:pos="540"/>
        </w:tabs>
        <w:ind w:left="709" w:hanging="709"/>
        <w:rPr>
          <w:bCs/>
        </w:rPr>
      </w:pPr>
      <w:bookmarkStart w:id="112" w:name="_Ref108987533"/>
      <w:r w:rsidRPr="00C851ED">
        <w:rPr>
          <w:b/>
          <w:bCs/>
        </w:rPr>
        <w:t xml:space="preserve">Audit. </w:t>
      </w:r>
      <w:r w:rsidRPr="00C851ED">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C851ED">
        <w:fldChar w:fldCharType="begin"/>
      </w:r>
      <w:r w:rsidRPr="00C851ED">
        <w:instrText xml:space="preserve"> REF _Ref108987367 \r \h </w:instrText>
      </w:r>
      <w:r w:rsidR="009B1AFF" w:rsidRPr="00C851ED">
        <w:instrText xml:space="preserve"> \* MERGEFORMAT </w:instrText>
      </w:r>
      <w:r w:rsidRPr="00C851ED">
        <w:fldChar w:fldCharType="separate"/>
      </w:r>
      <w:r w:rsidR="00ED51D3">
        <w:t>15.4</w:t>
      </w:r>
      <w:r w:rsidRPr="00C851ED">
        <w:fldChar w:fldCharType="end"/>
      </w:r>
      <w:r w:rsidRPr="00C851ED">
        <w:t xml:space="preserve">, </w:t>
      </w:r>
      <w:r w:rsidRPr="00C851ED">
        <w:fldChar w:fldCharType="begin"/>
      </w:r>
      <w:r w:rsidRPr="00C851ED">
        <w:instrText xml:space="preserve"> REF _Ref108987319 \r \h </w:instrText>
      </w:r>
      <w:r w:rsidR="009B1AFF" w:rsidRPr="00C851ED">
        <w:instrText xml:space="preserve"> \* MERGEFORMAT </w:instrText>
      </w:r>
      <w:r w:rsidRPr="00C851ED">
        <w:fldChar w:fldCharType="separate"/>
      </w:r>
      <w:r w:rsidR="00ED51D3">
        <w:t>15.5</w:t>
      </w:r>
      <w:r w:rsidRPr="00C851ED">
        <w:fldChar w:fldCharType="end"/>
      </w:r>
      <w:r w:rsidRPr="00C851ED">
        <w:t xml:space="preserve"> a </w:t>
      </w:r>
      <w:r w:rsidRPr="00C851ED">
        <w:fldChar w:fldCharType="begin"/>
      </w:r>
      <w:r w:rsidRPr="00C851ED">
        <w:instrText xml:space="preserve"> REF _Ref108987347 \r \h </w:instrText>
      </w:r>
      <w:r w:rsidR="009B1AFF" w:rsidRPr="00C851ED">
        <w:instrText xml:space="preserve"> \* MERGEFORMAT </w:instrText>
      </w:r>
      <w:r w:rsidRPr="00C851ED">
        <w:fldChar w:fldCharType="separate"/>
      </w:r>
      <w:r w:rsidR="00ED51D3">
        <w:t>15.7</w:t>
      </w:r>
      <w:r w:rsidRPr="00C851ED">
        <w:fldChar w:fldCharType="end"/>
      </w:r>
      <w:r w:rsidRPr="00C851ED">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112"/>
    </w:p>
    <w:p w14:paraId="5A252D54" w14:textId="2F770C5E" w:rsidR="00712C78" w:rsidRPr="00C851ED" w:rsidRDefault="00712C78" w:rsidP="00CA3F08">
      <w:pPr>
        <w:pStyle w:val="Odsekzoznamu"/>
        <w:tabs>
          <w:tab w:val="clear" w:pos="540"/>
        </w:tabs>
        <w:ind w:left="709" w:hanging="709"/>
        <w:rPr>
          <w:bCs/>
        </w:rPr>
      </w:pPr>
      <w:bookmarkStart w:id="113" w:name="_Ref108987640"/>
      <w:r w:rsidRPr="00C851ED">
        <w:rPr>
          <w:b/>
          <w:bCs/>
        </w:rPr>
        <w:t xml:space="preserve">Zodpovednosť zhotoviteľa. </w:t>
      </w:r>
      <w:r w:rsidRPr="00C851ED">
        <w:t xml:space="preserve">Žiadne zlyhanie alebo omeškanie objednávateľa pri uplatnení jeho práv uskutočniť audit podľa odseku </w:t>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ED51D3">
        <w:t>15.8</w:t>
      </w:r>
      <w:r w:rsidRPr="00C851ED">
        <w:fldChar w:fldCharType="end"/>
      </w:r>
      <w:r w:rsidRPr="00C851ED">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113"/>
    </w:p>
    <w:p w14:paraId="5F48DCAF" w14:textId="5908C22E" w:rsidR="00712C78" w:rsidRPr="00C851ED" w:rsidRDefault="00712C78" w:rsidP="00CA3F08">
      <w:pPr>
        <w:pStyle w:val="Odsekzoznamu"/>
        <w:tabs>
          <w:tab w:val="clear" w:pos="540"/>
        </w:tabs>
        <w:ind w:left="709" w:hanging="709"/>
        <w:rPr>
          <w:bCs/>
        </w:rPr>
      </w:pPr>
      <w:bookmarkStart w:id="114" w:name="_Ref108987682"/>
      <w:r w:rsidRPr="00C851ED">
        <w:rPr>
          <w:b/>
          <w:bCs/>
        </w:rPr>
        <w:t xml:space="preserve">Nápravné opatrenia. </w:t>
      </w:r>
      <w:r w:rsidRPr="00C851ED">
        <w:t xml:space="preserve">V prípade, že auditom uskutočneným podľa odseku </w:t>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ED51D3">
        <w:t>15.8</w:t>
      </w:r>
      <w:r w:rsidRPr="00C851ED">
        <w:fldChar w:fldCharType="end"/>
      </w:r>
      <w:r w:rsidRPr="00C851ED">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114"/>
    </w:p>
    <w:p w14:paraId="0947185E" w14:textId="215F7A1C" w:rsidR="00712C78" w:rsidRPr="00C851ED" w:rsidRDefault="00712C78" w:rsidP="00CA3F08">
      <w:pPr>
        <w:pStyle w:val="Odsekzoznamu"/>
        <w:tabs>
          <w:tab w:val="clear" w:pos="540"/>
        </w:tabs>
        <w:ind w:left="709" w:hanging="709"/>
        <w:rPr>
          <w:bCs/>
        </w:rPr>
      </w:pPr>
      <w:r w:rsidRPr="00C851ED">
        <w:rPr>
          <w:b/>
          <w:bCs/>
        </w:rPr>
        <w:t>Spolupráca objednávateľa.</w:t>
      </w:r>
      <w:r w:rsidRPr="00C851ED">
        <w:t xml:space="preserve"> Objednávateľ bude poskytovať zhotoviteľovi odborné poradenstvo a usmernenia pri plnení jeho povinností podľa tohto článku. Ustanovenie odseku </w:t>
      </w:r>
      <w:r w:rsidRPr="00C851ED">
        <w:fldChar w:fldCharType="begin"/>
      </w:r>
      <w:r w:rsidRPr="00C851ED">
        <w:instrText xml:space="preserve"> REF _Ref108987640 \r \h </w:instrText>
      </w:r>
      <w:r w:rsidR="009B1AFF" w:rsidRPr="00C851ED">
        <w:instrText xml:space="preserve"> \* MERGEFORMAT </w:instrText>
      </w:r>
      <w:r w:rsidRPr="00C851ED">
        <w:fldChar w:fldCharType="separate"/>
      </w:r>
      <w:r w:rsidR="00ED51D3">
        <w:t>15.9</w:t>
      </w:r>
      <w:r w:rsidRPr="00C851ED">
        <w:fldChar w:fldCharType="end"/>
      </w:r>
      <w:r w:rsidRPr="00C851ED">
        <w:t xml:space="preserve"> tým nie je dotknuté.</w:t>
      </w:r>
    </w:p>
    <w:p w14:paraId="077E8C1E" w14:textId="2EADABFB" w:rsidR="00712C78" w:rsidRPr="00C851ED" w:rsidRDefault="00712C78" w:rsidP="00CA3F08">
      <w:pPr>
        <w:pStyle w:val="Odsekzoznamu"/>
        <w:tabs>
          <w:tab w:val="clear" w:pos="540"/>
        </w:tabs>
        <w:ind w:left="709" w:hanging="709"/>
        <w:rPr>
          <w:bCs/>
        </w:rPr>
      </w:pPr>
      <w:r w:rsidRPr="00C851ED">
        <w:rPr>
          <w:b/>
          <w:bCs/>
        </w:rPr>
        <w:t xml:space="preserve">Následky neplnenia. </w:t>
      </w:r>
      <w:r w:rsidRPr="00C851ED">
        <w:t>V prípade, ak zhotoviteľ neumožní objednávateľovi uskutočniť audit podľa</w:t>
      </w:r>
      <w:r w:rsidR="00CA3F08">
        <w:t xml:space="preserve"> </w:t>
      </w:r>
      <w:r w:rsidRPr="00C851ED">
        <w:t>odseku</w:t>
      </w:r>
      <w:r w:rsidR="00CA3F08">
        <w:t xml:space="preserve"> </w:t>
      </w:r>
      <w:r w:rsidRPr="00C851ED">
        <w:tab/>
      </w:r>
      <w:r w:rsidRPr="00C851ED">
        <w:fldChar w:fldCharType="begin"/>
      </w:r>
      <w:r w:rsidRPr="00C851ED">
        <w:instrText xml:space="preserve"> REF _Ref108987533 \r \h </w:instrText>
      </w:r>
      <w:r w:rsidR="009B1AFF" w:rsidRPr="00C851ED">
        <w:instrText xml:space="preserve"> \* MERGEFORMAT </w:instrText>
      </w:r>
      <w:r w:rsidRPr="00C851ED">
        <w:fldChar w:fldCharType="separate"/>
      </w:r>
      <w:r w:rsidR="00ED51D3">
        <w:t>15.8</w:t>
      </w:r>
      <w:r w:rsidRPr="00C851ED">
        <w:fldChar w:fldCharType="end"/>
      </w:r>
      <w:r w:rsidRPr="00C851ED">
        <w:t xml:space="preserve"> tohto článku alebo ak odmietne vypracovať, predložiť alebo realizovať nápravné opatrenia podľa odseku </w:t>
      </w:r>
      <w:r w:rsidRPr="00C851ED">
        <w:fldChar w:fldCharType="begin"/>
      </w:r>
      <w:r w:rsidRPr="00C851ED">
        <w:instrText xml:space="preserve"> REF _Ref108987682 \r \h </w:instrText>
      </w:r>
      <w:r w:rsidR="009B1AFF" w:rsidRPr="00C851ED">
        <w:instrText xml:space="preserve"> \* MERGEFORMAT </w:instrText>
      </w:r>
      <w:r w:rsidRPr="00C851ED">
        <w:fldChar w:fldCharType="separate"/>
      </w:r>
      <w:r w:rsidR="00ED51D3">
        <w:t>15.10</w:t>
      </w:r>
      <w:r w:rsidRPr="00C851ED">
        <w:fldChar w:fldCharType="end"/>
      </w:r>
      <w:r w:rsidRPr="00C851ED">
        <w:t xml:space="preserve"> tohto článku alebo zlyhá v ich implementácii podľa výsledkov následného auditu, potom je objednávateľ oprávnený od tejto zmluvy bez ďalšieho odstúpiť.</w:t>
      </w:r>
    </w:p>
    <w:p w14:paraId="1CD216B2" w14:textId="77777777" w:rsidR="00712C78" w:rsidRPr="00C851ED" w:rsidRDefault="00712C78" w:rsidP="00CA3F08">
      <w:pPr>
        <w:pStyle w:val="Nadpis1"/>
        <w:tabs>
          <w:tab w:val="clear" w:pos="705"/>
        </w:tabs>
        <w:ind w:left="709" w:hanging="709"/>
      </w:pPr>
      <w:r w:rsidRPr="00C851ED">
        <w:t>OSOBNÉ ÚDAJE</w:t>
      </w:r>
    </w:p>
    <w:p w14:paraId="42BD5C31" w14:textId="5514850E" w:rsidR="00712C78" w:rsidRPr="00C851ED" w:rsidRDefault="00712C78" w:rsidP="00CA3F08">
      <w:pPr>
        <w:pStyle w:val="Odsekzoznamu"/>
        <w:tabs>
          <w:tab w:val="clear" w:pos="540"/>
        </w:tabs>
        <w:ind w:left="709" w:hanging="709"/>
        <w:rPr>
          <w:bCs/>
        </w:rPr>
      </w:pPr>
      <w:r w:rsidRPr="00C851ED">
        <w:t xml:space="preserve">Transparentné informácie o prípadnom spracúvaní osobných údajov objednávateľom v súvislosti s plnením tejto zmluvy sú k dispozícii na webovom sídle objednávateľa </w:t>
      </w:r>
      <w:hyperlink r:id="rId13" w:history="1">
        <w:r w:rsidRPr="00C851ED">
          <w:rPr>
            <w:rStyle w:val="Hypertextovprepojenie"/>
          </w:rPr>
          <w:t>www.mhth.sk</w:t>
        </w:r>
      </w:hyperlink>
      <w:r w:rsidRPr="00C851ED">
        <w:t>.</w:t>
      </w:r>
    </w:p>
    <w:p w14:paraId="7586A01C" w14:textId="77777777" w:rsidR="00712C78" w:rsidRPr="00C851ED" w:rsidRDefault="00712C78" w:rsidP="00CA3F08">
      <w:pPr>
        <w:pStyle w:val="Odsekzoznamu"/>
        <w:tabs>
          <w:tab w:val="clear" w:pos="540"/>
        </w:tabs>
        <w:ind w:left="709" w:hanging="709"/>
        <w:rPr>
          <w:bCs/>
        </w:rPr>
      </w:pPr>
      <w:r w:rsidRPr="00C851ED">
        <w:lastRenderedPageBreak/>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8B949FB" w14:textId="77777777" w:rsidR="00712C78" w:rsidRPr="00C851ED" w:rsidRDefault="00712C78" w:rsidP="00CA3F08">
      <w:pPr>
        <w:pStyle w:val="Nadpis1"/>
        <w:tabs>
          <w:tab w:val="clear" w:pos="705"/>
        </w:tabs>
        <w:ind w:left="709" w:hanging="709"/>
      </w:pPr>
      <w:r w:rsidRPr="00C851ED">
        <w:t>KYBERNETICKÁ BEZPEČNOSŤ</w:t>
      </w:r>
    </w:p>
    <w:p w14:paraId="07580D1C" w14:textId="32123835" w:rsidR="00712C78" w:rsidRPr="00BA3D56" w:rsidRDefault="00712C78" w:rsidP="00CA3F08">
      <w:pPr>
        <w:pStyle w:val="Odsekzoznamu"/>
        <w:tabs>
          <w:tab w:val="clear" w:pos="540"/>
        </w:tabs>
        <w:ind w:left="709" w:hanging="709"/>
        <w:rPr>
          <w:color w:val="000000"/>
        </w:rPr>
      </w:pPr>
      <w:r w:rsidRPr="00C851ED">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C851ED">
        <w:rPr>
          <w:b/>
          <w:bCs/>
          <w:shd w:val="clear" w:color="auto" w:fill="FFFFFF"/>
        </w:rPr>
        <w:t>zmluva o kybernetickej bezpečnosti</w:t>
      </w:r>
      <w:r w:rsidRPr="00C851ED">
        <w:rPr>
          <w:shd w:val="clear" w:color="auto" w:fill="FFFFFF"/>
        </w:rPr>
        <w:t>“). Zhotoviteľ je povinný plniť povinnosti z nej vyplývajúce počas celej doby trvania tejto zmluvy o</w:t>
      </w:r>
      <w:r w:rsidR="00C275B7">
        <w:rPr>
          <w:shd w:val="clear" w:color="auto" w:fill="FFFFFF"/>
        </w:rPr>
        <w:t> </w:t>
      </w:r>
      <w:r w:rsidRPr="00C851ED">
        <w:rPr>
          <w:shd w:val="clear" w:color="auto" w:fill="FFFFFF"/>
        </w:rPr>
        <w:t>dielo</w:t>
      </w:r>
      <w:r w:rsidR="00C275B7">
        <w:rPr>
          <w:shd w:val="clear" w:color="auto" w:fill="FFFFFF"/>
        </w:rPr>
        <w:t xml:space="preserve"> vrátane záručnej doby</w:t>
      </w:r>
      <w:r w:rsidRPr="00C851ED">
        <w:rPr>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E97220">
        <w:rPr>
          <w:shd w:val="clear" w:color="auto" w:fill="FFFFFF"/>
        </w:rPr>
        <w:t>J</w:t>
      </w:r>
      <w:r w:rsidRPr="00C851ED">
        <w:rPr>
          <w:shd w:val="clear" w:color="auto" w:fill="FFFFFF"/>
        </w:rPr>
        <w:t xml:space="preserve"> k tejto zmluve o dielo.</w:t>
      </w:r>
    </w:p>
    <w:p w14:paraId="4B03D3BD" w14:textId="273468EA" w:rsidR="00BA3D56" w:rsidRPr="00C851ED" w:rsidRDefault="00BA3D56" w:rsidP="00CA3F08">
      <w:pPr>
        <w:pStyle w:val="Odsekzoznamu"/>
        <w:tabs>
          <w:tab w:val="clear" w:pos="540"/>
        </w:tabs>
        <w:ind w:left="709" w:hanging="709"/>
        <w:rPr>
          <w:color w:val="000000"/>
        </w:rPr>
      </w:pPr>
      <w:r w:rsidRPr="73B2559E">
        <w:rPr>
          <w:rFonts w:asciiTheme="minorHAnsi" w:hAnsiTheme="minorHAnsi" w:cstheme="minorBidi"/>
          <w:color w:val="000000" w:themeColor="text1"/>
        </w:rPr>
        <w:t>Dodávaná infraštruktúra a softvér musia spĺňať interné MHTH štandardy špecifikované v</w:t>
      </w:r>
      <w:r>
        <w:rPr>
          <w:rFonts w:asciiTheme="minorHAnsi" w:hAnsiTheme="minorHAnsi" w:cstheme="minorBidi"/>
          <w:color w:val="000000" w:themeColor="text1"/>
        </w:rPr>
        <w:t> </w:t>
      </w:r>
      <w:r w:rsidRPr="00BA3D56">
        <w:rPr>
          <w:rFonts w:asciiTheme="minorHAnsi" w:hAnsiTheme="minorHAnsi" w:cstheme="minorBidi"/>
          <w:color w:val="000000" w:themeColor="text1"/>
        </w:rPr>
        <w:t>prílohe G k</w:t>
      </w:r>
      <w:r w:rsidRPr="73B2559E">
        <w:rPr>
          <w:rFonts w:asciiTheme="minorHAnsi" w:hAnsiTheme="minorHAnsi" w:cstheme="minorBidi"/>
          <w:color w:val="000000" w:themeColor="text1"/>
        </w:rPr>
        <w:t> tejto zmluve (Všeobecné pravidlá pre partnerské firmy dodávajúce OT infraštruktúru a</w:t>
      </w:r>
      <w:r>
        <w:rPr>
          <w:rFonts w:asciiTheme="minorHAnsi" w:hAnsiTheme="minorHAnsi" w:cstheme="minorBidi"/>
          <w:color w:val="000000" w:themeColor="text1"/>
        </w:rPr>
        <w:t> </w:t>
      </w:r>
      <w:r w:rsidRPr="73B2559E">
        <w:rPr>
          <w:rFonts w:asciiTheme="minorHAnsi" w:hAnsiTheme="minorHAnsi" w:cstheme="minorBidi"/>
          <w:color w:val="000000" w:themeColor="text1"/>
        </w:rPr>
        <w:t>softvér). OT infraštruktúra a softvér zahŕňa hlavne, ale nie výlučne softvérové a hardvérové prvky riadiaceho systému, sieťové komponenty, komunikačné prepojenia a pod.</w:t>
      </w:r>
    </w:p>
    <w:p w14:paraId="57FBA65D" w14:textId="3D5D4F3A" w:rsidR="00712C78" w:rsidRPr="00C851ED" w:rsidRDefault="00712C78" w:rsidP="00CA3F08">
      <w:pPr>
        <w:pStyle w:val="Nadpis1"/>
        <w:tabs>
          <w:tab w:val="clear" w:pos="705"/>
        </w:tabs>
        <w:ind w:left="709" w:hanging="709"/>
      </w:pPr>
      <w:r w:rsidRPr="00C851ED">
        <w:t>UKONČENIE ZMLUVY</w:t>
      </w:r>
    </w:p>
    <w:p w14:paraId="6C2A2AA7" w14:textId="77777777" w:rsidR="00712C78" w:rsidRPr="00C851ED" w:rsidRDefault="00712C78" w:rsidP="00CA3F08">
      <w:pPr>
        <w:pStyle w:val="Odsekzoznamu"/>
        <w:tabs>
          <w:tab w:val="clear" w:pos="540"/>
        </w:tabs>
        <w:ind w:left="709" w:hanging="709"/>
      </w:pPr>
      <w:r w:rsidRPr="00C851ED">
        <w:t xml:space="preserve">Odstúpenie od zmluvy sa spravuje príslušnými ustanoveniami Obchodného zákonníka, pokiaľ táto zmluva nestanovuje niečo iné. </w:t>
      </w:r>
    </w:p>
    <w:p w14:paraId="28B345F3" w14:textId="77777777" w:rsidR="00712C78" w:rsidRPr="00C851ED" w:rsidRDefault="00712C78" w:rsidP="00CA3F08">
      <w:pPr>
        <w:pStyle w:val="Odsekzoznamu"/>
        <w:tabs>
          <w:tab w:val="clear" w:pos="540"/>
        </w:tabs>
        <w:ind w:left="709" w:hanging="709"/>
      </w:pPr>
      <w:r w:rsidRPr="00C851ED">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08F49BB" w14:textId="77777777" w:rsidR="00712C78" w:rsidRPr="00C851ED" w:rsidRDefault="00712C78" w:rsidP="00CA3F08">
      <w:pPr>
        <w:pStyle w:val="Odsekzoznamu"/>
        <w:tabs>
          <w:tab w:val="clear" w:pos="540"/>
        </w:tabs>
        <w:ind w:left="709" w:hanging="709"/>
      </w:pPr>
      <w:r w:rsidRPr="00C851ED">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140C453B" w14:textId="77777777" w:rsidR="00712C78" w:rsidRPr="00C851ED" w:rsidRDefault="00712C78" w:rsidP="00CA3F08">
      <w:pPr>
        <w:pStyle w:val="Odsekzoznamu"/>
        <w:tabs>
          <w:tab w:val="clear" w:pos="540"/>
        </w:tabs>
        <w:ind w:left="709" w:hanging="709"/>
      </w:pPr>
      <w:r w:rsidRPr="00C851ED">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C851ED">
        <w:rPr>
          <w:i/>
          <w:iCs/>
        </w:rPr>
        <w:t xml:space="preserve">ex </w:t>
      </w:r>
      <w:proofErr w:type="spellStart"/>
      <w:r w:rsidRPr="00C851ED">
        <w:rPr>
          <w:i/>
          <w:iCs/>
        </w:rPr>
        <w:t>nunc</w:t>
      </w:r>
      <w:proofErr w:type="spellEnd"/>
      <w:r w:rsidRPr="00C851ED">
        <w:t>). Nároky žiadnej zo zmluvných strán vzniknuté vo vzťahu k plneniam už odovzdaným a riadne prevzatým objednávateľom nebudú odstúpením od zmluvy dotknuté.</w:t>
      </w:r>
    </w:p>
    <w:p w14:paraId="35C8A80D" w14:textId="77777777" w:rsidR="00712C78" w:rsidRPr="00C851ED" w:rsidRDefault="00712C78" w:rsidP="00CA3F08">
      <w:pPr>
        <w:pStyle w:val="Odsekzoznamu"/>
        <w:tabs>
          <w:tab w:val="clear" w:pos="540"/>
        </w:tabs>
        <w:ind w:left="709" w:hanging="709"/>
      </w:pPr>
      <w:r w:rsidRPr="00C851ED">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w:t>
      </w:r>
      <w:r w:rsidRPr="00C851ED">
        <w:lastRenderedPageBreak/>
        <w:t>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 V prípade nesplnenia ktorejkoľvek povinnosti zhotoviteľa uvedenej v tomto ustanovení je objednávateľ oprávnený požadovať od zhotoviteľa zaplatenie zmluvnej pokuty vo výške 1 000 € za každý aj začatý deň omeškania zhotoviteľa so splnením jeho povinnosti.</w:t>
      </w:r>
    </w:p>
    <w:p w14:paraId="6DE3C1DD" w14:textId="77777777" w:rsidR="00712C78" w:rsidRPr="00C851ED" w:rsidRDefault="00712C78" w:rsidP="00CA3F08">
      <w:pPr>
        <w:pStyle w:val="Odsekzoznamu"/>
        <w:tabs>
          <w:tab w:val="clear" w:pos="540"/>
        </w:tabs>
        <w:ind w:left="709" w:hanging="709"/>
      </w:pPr>
      <w:r w:rsidRPr="00C851ED">
        <w:rPr>
          <w:rFonts w:eastAsia="Arial"/>
        </w:rPr>
        <w:t>Predčasné ukončenie zmluvy bez ohľadu na zmluvnú stranu, ktorá túto zmluvu ukončila, sa nedotýka zodpovednosti zhotoviteľa za vady dovtedy vykonaného diela ani plynutia záručných dôb podľa tejto zmluvy.</w:t>
      </w:r>
    </w:p>
    <w:p w14:paraId="55913A36" w14:textId="77777777" w:rsidR="00712C78" w:rsidRPr="00C851ED" w:rsidRDefault="00712C78" w:rsidP="00CA3F08">
      <w:pPr>
        <w:pStyle w:val="Nadpis1"/>
        <w:tabs>
          <w:tab w:val="clear" w:pos="705"/>
        </w:tabs>
        <w:ind w:left="709" w:hanging="709"/>
      </w:pPr>
      <w:r w:rsidRPr="00C851ED">
        <w:t>DORUČOVANIE</w:t>
      </w:r>
    </w:p>
    <w:p w14:paraId="3F731E6E" w14:textId="6CEC32BF" w:rsidR="00712C78" w:rsidRPr="00C851ED" w:rsidRDefault="00712C78" w:rsidP="00CA3F08">
      <w:pPr>
        <w:pStyle w:val="Odsekzoznamu"/>
        <w:tabs>
          <w:tab w:val="clear" w:pos="540"/>
        </w:tabs>
        <w:ind w:left="709" w:hanging="709"/>
        <w:rPr>
          <w:bCs/>
        </w:rPr>
      </w:pPr>
      <w:r w:rsidRPr="00C851ED">
        <w:rPr>
          <w:bCs/>
        </w:rPr>
        <w:t>V</w:t>
      </w:r>
      <w:r w:rsidRPr="00C851ED">
        <w:t>šetky listiny, objednávky, dokumenty, požiadavky a oznámenia (ďalej len „</w:t>
      </w:r>
      <w:r w:rsidRPr="00C851ED">
        <w:rPr>
          <w:b/>
        </w:rPr>
        <w:t>oznámenia</w:t>
      </w:r>
      <w:r w:rsidRPr="00C851ED">
        <w:t xml:space="preserve">“) budú medzi zmluvnými stranami zabezpečované listami doručenými poštou alebo osobne alebo </w:t>
      </w:r>
      <w:r w:rsidRPr="00C851ED">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C851ED">
        <w:fldChar w:fldCharType="begin"/>
      </w:r>
      <w:r w:rsidRPr="00C851ED">
        <w:instrText xml:space="preserve"> REF _Ref108987866 \r \h </w:instrText>
      </w:r>
      <w:r w:rsidR="009B1AFF" w:rsidRPr="00C851ED">
        <w:instrText xml:space="preserve"> \* MERGEFORMAT </w:instrText>
      </w:r>
      <w:r w:rsidRPr="00C851ED">
        <w:fldChar w:fldCharType="separate"/>
      </w:r>
      <w:r w:rsidR="00ED51D3">
        <w:t>19.2</w:t>
      </w:r>
      <w:r w:rsidRPr="00C851ED">
        <w:fldChar w:fldCharType="end"/>
      </w:r>
      <w:r w:rsidRPr="00C851ED">
        <w:t xml:space="preserve"> tohto článku vrátila späť odosielateľovi. Ak bolo oznámenie zasielané e-mailom alebo doručované osobne v pracovný deň v čase hod do 14:00</w:t>
      </w:r>
      <w:r w:rsidR="009210DF">
        <w:t> </w:t>
      </w:r>
      <w:r w:rsidRPr="00C851ED">
        <w:t xml:space="preserve">hod., považuje sa za doručené v momente prenosu, resp. doručenia oznámenia, inak v nasledujúci pracovný deň. </w:t>
      </w:r>
    </w:p>
    <w:p w14:paraId="3E63429E" w14:textId="77777777" w:rsidR="00712C78" w:rsidRPr="00C851ED" w:rsidRDefault="00712C78" w:rsidP="00CA3F08">
      <w:pPr>
        <w:pStyle w:val="Odsekzoznamu"/>
        <w:tabs>
          <w:tab w:val="clear" w:pos="540"/>
        </w:tabs>
        <w:ind w:left="709" w:hanging="709"/>
        <w:rPr>
          <w:bCs/>
        </w:rPr>
      </w:pPr>
      <w:bookmarkStart w:id="115" w:name="_Ref108987866"/>
      <w:r w:rsidRPr="00C851ED">
        <w:t xml:space="preserve">Pre </w:t>
      </w:r>
      <w:r w:rsidRPr="00C851ED">
        <w:rPr>
          <w:b/>
        </w:rPr>
        <w:t xml:space="preserve">objednávateľa </w:t>
      </w:r>
      <w:r w:rsidRPr="00C851ED">
        <w:t>budú všetky oznámenia doručované alebo oznamované na nižšie uveden</w:t>
      </w:r>
      <w:bookmarkEnd w:id="115"/>
      <w:r w:rsidRPr="00C851ED">
        <w:t>é údaje:</w:t>
      </w:r>
    </w:p>
    <w:p w14:paraId="00FF8D61"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adresa: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 xml:space="preserve">MH Teplárenský holding, </w:t>
      </w:r>
      <w:proofErr w:type="spellStart"/>
      <w:r w:rsidRPr="00C851ED">
        <w:rPr>
          <w:rFonts w:ascii="Calibri" w:hAnsi="Calibri" w:cs="Calibri"/>
          <w:sz w:val="22"/>
          <w:szCs w:val="22"/>
        </w:rPr>
        <w:t>a.s</w:t>
      </w:r>
      <w:proofErr w:type="spellEnd"/>
      <w:r w:rsidRPr="00C851ED">
        <w:rPr>
          <w:rFonts w:ascii="Calibri" w:hAnsi="Calibri" w:cs="Calibri"/>
          <w:sz w:val="22"/>
          <w:szCs w:val="22"/>
        </w:rPr>
        <w:t xml:space="preserve">., závod </w:t>
      </w:r>
      <w:r w:rsidR="00486E29">
        <w:rPr>
          <w:rFonts w:ascii="Calibri" w:hAnsi="Calibri" w:cs="Calibri"/>
          <w:sz w:val="22"/>
          <w:szCs w:val="22"/>
        </w:rPr>
        <w:t>Bratislava</w:t>
      </w:r>
    </w:p>
    <w:p w14:paraId="66DF7DE1" w14:textId="77777777" w:rsidR="00712C78" w:rsidRPr="00C851ED" w:rsidRDefault="00AC3337" w:rsidP="00AC3337">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C851ED">
        <w:rPr>
          <w:rFonts w:ascii="Calibri" w:hAnsi="Calibri" w:cs="Calibri"/>
          <w:sz w:val="22"/>
          <w:szCs w:val="22"/>
        </w:rPr>
        <w:t>Turbínová 3, 831 04 Bratislava – mestská časť Nové Mesto</w:t>
      </w:r>
      <w:r>
        <w:rPr>
          <w:rFonts w:ascii="Calibri" w:hAnsi="Calibri" w:cs="Calibri"/>
          <w:sz w:val="22"/>
          <w:szCs w:val="22"/>
        </w:rPr>
        <w:t xml:space="preserve"> </w:t>
      </w:r>
    </w:p>
    <w:p w14:paraId="26ED110F" w14:textId="77777777" w:rsidR="00712C78" w:rsidRPr="00C851ED" w:rsidRDefault="00712C78" w:rsidP="00AC3337">
      <w:pPr>
        <w:pStyle w:val="Odsekzoznamu"/>
        <w:numPr>
          <w:ilvl w:val="0"/>
          <w:numId w:val="0"/>
        </w:numPr>
        <w:spacing w:after="0"/>
        <w:ind w:left="709"/>
      </w:pPr>
      <w:r w:rsidRPr="00C851ED">
        <w:t>kontaktné osoby:</w:t>
      </w:r>
      <w:r w:rsidRPr="00C851ED">
        <w:tab/>
      </w:r>
      <w:bookmarkStart w:id="116" w:name="_Hlk140589114"/>
      <w:r w:rsidR="00AC3337">
        <w:t>Jaroslav Ovečka</w:t>
      </w:r>
      <w:r w:rsidRPr="00C851ED">
        <w:t>, tel. +421</w:t>
      </w:r>
      <w:r w:rsidR="00AC3337">
        <w:t xml:space="preserve"> 907 703 067, </w:t>
      </w:r>
      <w:r w:rsidRPr="00C851ED">
        <w:t xml:space="preserve">e-mail </w:t>
      </w:r>
      <w:bookmarkEnd w:id="116"/>
      <w:r w:rsidR="00AC3337">
        <w:t>jaroslav.ovecka@mhth.sk</w:t>
      </w:r>
    </w:p>
    <w:p w14:paraId="6FB4361A" w14:textId="77777777" w:rsidR="00712C78" w:rsidRPr="00C851ED" w:rsidRDefault="00AC3337" w:rsidP="00AC3337">
      <w:pPr>
        <w:pStyle w:val="Odsekzoznamu"/>
        <w:numPr>
          <w:ilvl w:val="0"/>
          <w:numId w:val="0"/>
        </w:numPr>
        <w:ind w:left="2836"/>
      </w:pPr>
      <w:r>
        <w:t>Marián Riška</w:t>
      </w:r>
      <w:r w:rsidR="00712C78" w:rsidRPr="00C851ED">
        <w:t>, tel. +421</w:t>
      </w:r>
      <w:r>
        <w:t> 908 123 361</w:t>
      </w:r>
      <w:r w:rsidR="00712C78" w:rsidRPr="00C851ED">
        <w:t xml:space="preserve">, e-mail </w:t>
      </w:r>
      <w:r>
        <w:t>marian.riskav@mhth.sk</w:t>
      </w:r>
    </w:p>
    <w:p w14:paraId="6F8C727D" w14:textId="77777777" w:rsidR="00712C78" w:rsidRPr="00C851ED" w:rsidRDefault="00712C78" w:rsidP="00C82B69">
      <w:pPr>
        <w:pStyle w:val="Odsekzoznamu"/>
        <w:numPr>
          <w:ilvl w:val="0"/>
          <w:numId w:val="0"/>
        </w:numPr>
        <w:ind w:left="709"/>
      </w:pPr>
      <w:r w:rsidRPr="00C851ED">
        <w:t xml:space="preserve">a pre </w:t>
      </w:r>
      <w:r w:rsidRPr="00C851ED">
        <w:rPr>
          <w:b/>
        </w:rPr>
        <w:t xml:space="preserve">zhotoviteľa </w:t>
      </w:r>
      <w:r w:rsidRPr="00C851ED">
        <w:t xml:space="preserve">budú všetky oznámenie doručované alebo oznamované na nižšie uvedené údaje: </w:t>
      </w:r>
    </w:p>
    <w:p w14:paraId="7A1106BD"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 xml:space="preserve">adresa: </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w:t>
      </w:r>
    </w:p>
    <w:p w14:paraId="7A3C7F10" w14:textId="77777777" w:rsidR="00712C78" w:rsidRPr="00C851ED" w:rsidRDefault="00712C78" w:rsidP="00C82B69">
      <w:pPr>
        <w:ind w:left="709"/>
        <w:rPr>
          <w:rFonts w:ascii="Calibri" w:hAnsi="Calibri" w:cs="Calibri"/>
          <w:sz w:val="22"/>
          <w:szCs w:val="22"/>
        </w:rPr>
      </w:pP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w:t>
      </w:r>
    </w:p>
    <w:p w14:paraId="7DE37322" w14:textId="77777777" w:rsidR="00712C78" w:rsidRPr="00C851ED" w:rsidRDefault="00712C78" w:rsidP="00C82B69">
      <w:pPr>
        <w:pStyle w:val="Odsekzoznamu"/>
        <w:numPr>
          <w:ilvl w:val="0"/>
          <w:numId w:val="0"/>
        </w:numPr>
        <w:ind w:left="709"/>
        <w:rPr>
          <w:rStyle w:val="ra"/>
          <w:b/>
        </w:rPr>
      </w:pPr>
      <w:r w:rsidRPr="00C851ED">
        <w:t>kontaktné osoby:</w:t>
      </w:r>
    </w:p>
    <w:p w14:paraId="19C4D5F7" w14:textId="77777777" w:rsidR="00712C78" w:rsidRPr="00C851ED" w:rsidRDefault="00712C78" w:rsidP="00705FD0">
      <w:pPr>
        <w:pStyle w:val="Psmeno"/>
        <w:numPr>
          <w:ilvl w:val="0"/>
          <w:numId w:val="32"/>
        </w:numPr>
        <w:spacing w:after="0"/>
        <w:ind w:left="1134" w:hanging="425"/>
        <w:contextualSpacing w:val="0"/>
      </w:pPr>
      <w:r w:rsidRPr="00C851ED">
        <w:t>vo veciach zmluvných:</w:t>
      </w:r>
      <w:r w:rsidRPr="00C851ED">
        <w:tab/>
      </w:r>
      <w:r w:rsidRPr="00C851ED">
        <w:tab/>
      </w:r>
    </w:p>
    <w:p w14:paraId="2F512CE3" w14:textId="77777777" w:rsidR="00712C78" w:rsidRPr="00C851ED" w:rsidRDefault="00712C78" w:rsidP="00705FD0">
      <w:pPr>
        <w:pStyle w:val="Psmeno"/>
        <w:numPr>
          <w:ilvl w:val="0"/>
          <w:numId w:val="32"/>
        </w:numPr>
        <w:spacing w:after="0"/>
        <w:ind w:left="1134" w:hanging="425"/>
        <w:contextualSpacing w:val="0"/>
      </w:pPr>
      <w:r w:rsidRPr="00C851ED">
        <w:t>vo veciach technických:</w:t>
      </w:r>
    </w:p>
    <w:p w14:paraId="5833D73B" w14:textId="77777777" w:rsidR="00712C78" w:rsidRPr="00C851ED" w:rsidRDefault="00712C78" w:rsidP="00C82B69">
      <w:pPr>
        <w:pStyle w:val="Psmeno"/>
        <w:numPr>
          <w:ilvl w:val="0"/>
          <w:numId w:val="32"/>
        </w:numPr>
        <w:ind w:left="1134" w:hanging="425"/>
        <w:contextualSpacing w:val="0"/>
      </w:pPr>
      <w:r w:rsidRPr="00C851ED">
        <w:t>vo veciach BOZP:</w:t>
      </w:r>
      <w:r w:rsidRPr="00C851ED">
        <w:tab/>
      </w:r>
      <w:r w:rsidRPr="00C851ED">
        <w:tab/>
      </w:r>
    </w:p>
    <w:p w14:paraId="57D4D94F" w14:textId="77777777" w:rsidR="00712C78" w:rsidRPr="00C851ED" w:rsidRDefault="00712C78" w:rsidP="00C82B69">
      <w:pPr>
        <w:pStyle w:val="Odsekzoznamu"/>
        <w:numPr>
          <w:ilvl w:val="0"/>
          <w:numId w:val="0"/>
        </w:numPr>
        <w:ind w:left="709"/>
      </w:pPr>
      <w:r w:rsidRPr="00C851ED">
        <w:t>alebo na akúkoľvek inú adresu alebo e-mailovú adresu, ktoré budú druhej zmluvnej strane vopred písomne oznámené.</w:t>
      </w:r>
    </w:p>
    <w:p w14:paraId="1BA1949A" w14:textId="77777777" w:rsidR="00712C78" w:rsidRPr="00C851ED" w:rsidRDefault="00712C78" w:rsidP="00CA3F08">
      <w:pPr>
        <w:pStyle w:val="Odsekzoznamu"/>
        <w:tabs>
          <w:tab w:val="clear" w:pos="540"/>
        </w:tabs>
        <w:ind w:left="709" w:hanging="709"/>
      </w:pPr>
      <w:r w:rsidRPr="00C851ED">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20CE96D0" w14:textId="77777777" w:rsidR="00712C78" w:rsidRPr="00C851ED" w:rsidRDefault="00712C78" w:rsidP="00CA3F08">
      <w:pPr>
        <w:pStyle w:val="Nadpis1"/>
        <w:tabs>
          <w:tab w:val="clear" w:pos="705"/>
        </w:tabs>
        <w:ind w:left="709" w:hanging="709"/>
      </w:pPr>
      <w:r w:rsidRPr="00C851ED">
        <w:lastRenderedPageBreak/>
        <w:t>ZÁVEREČNÉ USTANOVENIA</w:t>
      </w:r>
    </w:p>
    <w:p w14:paraId="307C6C40" w14:textId="77777777" w:rsidR="00712C78" w:rsidRPr="00C851ED" w:rsidRDefault="00712C78" w:rsidP="00CA3F08">
      <w:pPr>
        <w:pStyle w:val="Odsekzoznamu"/>
        <w:tabs>
          <w:tab w:val="clear" w:pos="540"/>
        </w:tabs>
        <w:ind w:left="709" w:hanging="709"/>
        <w:rPr>
          <w:bCs/>
        </w:rPr>
      </w:pPr>
      <w:r w:rsidRPr="00C851ED">
        <w:rPr>
          <w:lang w:eastAsia="en-GB"/>
        </w:rPr>
        <w:t>Táto zmluva sa spravuje zákonmi Slovenskej republiky bez prihliadnutia ku kolíznym normám. Súdy Slovenskej republiky majú výlučnú právomoc na rozhodovanie akýchkoľvek sporov týkajúcich sa tejto zmluvy.</w:t>
      </w:r>
    </w:p>
    <w:p w14:paraId="3051A00E" w14:textId="42A82A2C" w:rsidR="00712C78" w:rsidRPr="00C851ED" w:rsidRDefault="000C6788" w:rsidP="00CA3F08">
      <w:pPr>
        <w:pStyle w:val="Odsekzoznamu"/>
        <w:tabs>
          <w:tab w:val="clear" w:pos="540"/>
        </w:tabs>
        <w:ind w:left="709" w:hanging="709"/>
        <w:rPr>
          <w:bCs/>
        </w:rPr>
      </w:pPr>
      <w:r>
        <w:t xml:space="preserve">Právne vzťahy, pokiaľ nie sú osobitne upravené touto zmluvou, sa spravujú ustanoveniami tejto zmluvy, ktoré upravujú vzťahy obsahom aj účelom im najbližšie. </w:t>
      </w:r>
      <w:r w:rsidR="00712C78" w:rsidRPr="00C851E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4675F388" w14:textId="77777777" w:rsidR="00712C78" w:rsidRPr="00C851ED" w:rsidRDefault="00712C78" w:rsidP="00CA3F08">
      <w:pPr>
        <w:pStyle w:val="Odsekzoznamu"/>
        <w:tabs>
          <w:tab w:val="clear" w:pos="540"/>
        </w:tabs>
        <w:ind w:left="709" w:hanging="709"/>
        <w:rPr>
          <w:bCs/>
        </w:rPr>
      </w:pPr>
      <w:r w:rsidRPr="00C851ED">
        <w:t>Táto zmluva sa môže meniť alebo zrušiť dohodou zmluvných strán iba v písomnej forme.</w:t>
      </w:r>
    </w:p>
    <w:p w14:paraId="360C75F5" w14:textId="77777777" w:rsidR="00712C78" w:rsidRPr="00C851ED" w:rsidRDefault="00712C78" w:rsidP="00CA3F08">
      <w:pPr>
        <w:pStyle w:val="Odsekzoznamu"/>
        <w:tabs>
          <w:tab w:val="clear" w:pos="540"/>
        </w:tabs>
        <w:ind w:left="709" w:hanging="709"/>
        <w:rPr>
          <w:bCs/>
        </w:rPr>
      </w:pPr>
      <w:r w:rsidRPr="00C851ED">
        <w:rPr>
          <w:spacing w:val="-2"/>
        </w:rPr>
        <w:t>Ak by sa dôvod neplatnosti vzťahoval len na časť tejto zmluvy, bude neplatnou len táto časť.</w:t>
      </w:r>
    </w:p>
    <w:p w14:paraId="171611C5" w14:textId="77777777" w:rsidR="00712C78" w:rsidRPr="00C851ED" w:rsidRDefault="00712C78" w:rsidP="00CA3F08">
      <w:pPr>
        <w:pStyle w:val="Odsekzoznamu"/>
        <w:tabs>
          <w:tab w:val="clear" w:pos="540"/>
        </w:tabs>
        <w:ind w:left="709" w:hanging="709"/>
        <w:rPr>
          <w:bCs/>
        </w:rPr>
      </w:pPr>
      <w:r w:rsidRPr="00C851E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4B47D45" w14:textId="77777777" w:rsidR="00712C78" w:rsidRPr="00C851ED" w:rsidRDefault="00712C78" w:rsidP="00CA3F08">
      <w:pPr>
        <w:pStyle w:val="Odsekzoznamu"/>
        <w:tabs>
          <w:tab w:val="clear" w:pos="540"/>
        </w:tabs>
        <w:ind w:left="709" w:hanging="709"/>
        <w:rPr>
          <w:bCs/>
        </w:rPr>
      </w:pPr>
      <w:r w:rsidRPr="00C851ED">
        <w:t>Táto zmluva bola vyhotovená v štyroch (4) rovnopisoch, po dvoch (2) pre každú zmluvnú stranu.</w:t>
      </w:r>
    </w:p>
    <w:p w14:paraId="5B369D93" w14:textId="0768636D" w:rsidR="00712C78" w:rsidRDefault="00712C78" w:rsidP="00CA3F08">
      <w:pPr>
        <w:pStyle w:val="Odsekzoznamu"/>
        <w:tabs>
          <w:tab w:val="clear" w:pos="540"/>
        </w:tabs>
        <w:ind w:left="709" w:hanging="709"/>
      </w:pPr>
      <w:r w:rsidRPr="00C851ED">
        <w:t xml:space="preserve">Táto zmluva nadobúda platnosť dňom podpisu oboma zmluvnými stranami a účinnosť kumulatívnym splnením podmienok podľa odsekov </w:t>
      </w:r>
      <w:r w:rsidR="00CE1BC5">
        <w:fldChar w:fldCharType="begin"/>
      </w:r>
      <w:r w:rsidR="00CE1BC5">
        <w:instrText xml:space="preserve"> REF _Ref153358959 \r \h </w:instrText>
      </w:r>
      <w:r w:rsidR="00CE1BC5">
        <w:fldChar w:fldCharType="separate"/>
      </w:r>
      <w:r w:rsidR="00ED51D3">
        <w:t>20.8</w:t>
      </w:r>
      <w:r w:rsidR="00CE1BC5">
        <w:fldChar w:fldCharType="end"/>
      </w:r>
      <w:r w:rsidR="00CE1BC5">
        <w:t xml:space="preserve">, </w:t>
      </w:r>
      <w:r w:rsidR="00CE1BC5">
        <w:fldChar w:fldCharType="begin"/>
      </w:r>
      <w:r w:rsidR="00CE1BC5">
        <w:instrText xml:space="preserve"> REF _Ref129683154 \r \h </w:instrText>
      </w:r>
      <w:r w:rsidR="00CE1BC5">
        <w:fldChar w:fldCharType="separate"/>
      </w:r>
      <w:r w:rsidR="00ED51D3">
        <w:t>20.10</w:t>
      </w:r>
      <w:r w:rsidR="00CE1BC5">
        <w:fldChar w:fldCharType="end"/>
      </w:r>
      <w:r w:rsidRPr="00C851ED">
        <w:t xml:space="preserve"> a </w:t>
      </w:r>
      <w:r w:rsidRPr="00C851ED">
        <w:fldChar w:fldCharType="begin"/>
      </w:r>
      <w:r w:rsidRPr="00C851ED">
        <w:instrText xml:space="preserve"> REF _Ref129683213 \r \h </w:instrText>
      </w:r>
      <w:r w:rsidR="009B1AFF" w:rsidRPr="00C851ED">
        <w:instrText xml:space="preserve"> \* MERGEFORMAT </w:instrText>
      </w:r>
      <w:r w:rsidRPr="00C851ED">
        <w:fldChar w:fldCharType="separate"/>
      </w:r>
      <w:r w:rsidR="00ED51D3">
        <w:t>20.11</w:t>
      </w:r>
      <w:r w:rsidRPr="00C851ED">
        <w:fldChar w:fldCharType="end"/>
      </w:r>
      <w:r w:rsidRPr="00C851ED">
        <w:t xml:space="preserve"> tohto článku.</w:t>
      </w:r>
    </w:p>
    <w:p w14:paraId="5948049D" w14:textId="77777777" w:rsidR="00CE1BC5" w:rsidRDefault="00CE1BC5" w:rsidP="00CA3F08">
      <w:pPr>
        <w:pStyle w:val="Odsekzoznamu"/>
        <w:tabs>
          <w:tab w:val="clear" w:pos="540"/>
        </w:tabs>
        <w:ind w:left="709" w:hanging="709"/>
      </w:pPr>
      <w:bookmarkStart w:id="117" w:name="_Ref153358959"/>
      <w:r>
        <w:t xml:space="preserve">Podmienkou nadobudnutia účinnosti tejto zmluvy je uzatvorenie zmluvy o poskytnutí príspevku objednávateľovi ako prijímateľovi príspevku na financovanie diela podľa tejto zmluvy. Podmienkou nadobudnutia účinnosti tejto zmluvy je aj vydanie stavebného povolenia, </w:t>
      </w:r>
      <w:r w:rsidRPr="00C851ED">
        <w:t>ktoré bude na dielo ako stavbu vydané príslušným stavebným úradom</w:t>
      </w:r>
      <w:r>
        <w:t>, a nadobudnutie právoplatnosti tohto stavebného povolenia</w:t>
      </w:r>
      <w:bookmarkEnd w:id="117"/>
      <w:r>
        <w:t>.</w:t>
      </w:r>
    </w:p>
    <w:p w14:paraId="3AE5F0AC" w14:textId="77777777" w:rsidR="00CE1BC5" w:rsidRPr="00C851ED" w:rsidRDefault="00CE1BC5" w:rsidP="00CA3F08">
      <w:pPr>
        <w:pStyle w:val="Odsekzoznamu"/>
        <w:tabs>
          <w:tab w:val="clear" w:pos="540"/>
        </w:tabs>
        <w:ind w:left="709" w:hanging="709"/>
      </w:pPr>
      <w:r w:rsidRPr="00C851ED">
        <w:t xml:space="preserve">Objednávateľ </w:t>
      </w:r>
      <w:r>
        <w:t xml:space="preserve">požiadal o priznanie príspevku na financovanie diela podľa tejto zmluvy, pričom </w:t>
      </w:r>
      <w:r w:rsidRPr="00C851ED">
        <w:t xml:space="preserve">sa zaväzuje </w:t>
      </w:r>
      <w:r>
        <w:t xml:space="preserve">konať tak, aby zmluvu o poskytnutí príspevku objednávateľovi ako prijímateľovi príspevku bola uzatvorená. Objednávateľ zároveň požiadal o vydanie stavebného povolenia na realizáciu diela ako stavby, pričom sa zaväzuje konať tak, aby stavebné povolenie na dielo ako stavbu bolo vydané a nadobudlo právoplatnosť. </w:t>
      </w:r>
      <w:r w:rsidRPr="00C851ED">
        <w:t>Objednávateľ je povinný obratom informovať zhotoviteľa o</w:t>
      </w:r>
      <w:r>
        <w:t> uzatvorení zmluvy o poskytnutí príspevku objednávateľovi ako prijímateľovi príspevku a o vydaní stavebného povolenia a</w:t>
      </w:r>
      <w:r w:rsidR="00BC5403">
        <w:t> jeho právoplatnosti</w:t>
      </w:r>
      <w:r>
        <w:t>.</w:t>
      </w:r>
    </w:p>
    <w:p w14:paraId="224ED712" w14:textId="77777777" w:rsidR="00712C78" w:rsidRPr="00C851ED" w:rsidRDefault="00712C78" w:rsidP="00CA3F08">
      <w:pPr>
        <w:pStyle w:val="Odsekzoznamu"/>
        <w:tabs>
          <w:tab w:val="clear" w:pos="540"/>
        </w:tabs>
        <w:ind w:left="709" w:hanging="709"/>
      </w:pPr>
      <w:bookmarkStart w:id="118" w:name="_Ref129683154"/>
      <w:r w:rsidRPr="00C851ED">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118"/>
    </w:p>
    <w:p w14:paraId="459D862F" w14:textId="77777777" w:rsidR="00712C78" w:rsidRPr="00C851ED" w:rsidRDefault="00712C78" w:rsidP="00CA3F08">
      <w:pPr>
        <w:pStyle w:val="Odsekzoznamu"/>
        <w:tabs>
          <w:tab w:val="clear" w:pos="540"/>
        </w:tabs>
        <w:ind w:left="709" w:hanging="709"/>
      </w:pPr>
      <w:bookmarkStart w:id="119" w:name="_Ref129683138"/>
      <w:bookmarkStart w:id="120" w:name="_Ref129683213"/>
      <w:r w:rsidRPr="00C851ED">
        <w:t>Vzhľadom na financovanie diela s využitím príspevku verejné obstarávanie zákazky na vykonanie diela vrátane tejto zmluvy podlieha povinnej administratívnej finančnej kontrole verejného obstarávania (ďalej len „</w:t>
      </w:r>
      <w:r w:rsidRPr="00C851ED">
        <w:rPr>
          <w:b/>
        </w:rPr>
        <w:t>kontrola obstarávania</w:t>
      </w:r>
      <w:r w:rsidRPr="00C851ED">
        <w:t xml:space="preserve">“) zo strany poskytovateľa príspevku a/alebo inej oprávnenej osoby. Zmluvné strany sa dohodli, že táto zmluva nadobudne účinnosť dňom nasledujúcim po doručení úkonu poskytovateľa príspevku alebo inej oprávnenej osoby, ktorým sa </w:t>
      </w:r>
      <w:r w:rsidRPr="00C851ED">
        <w:lastRenderedPageBreak/>
        <w:t>kontrola obstarávania končí, (ďalej len „</w:t>
      </w:r>
      <w:r w:rsidRPr="00C851ED">
        <w:rPr>
          <w:b/>
          <w:bCs/>
        </w:rPr>
        <w:t>správa z kontroly</w:t>
      </w:r>
      <w:r w:rsidRPr="00C851ED">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19"/>
    <w:bookmarkEnd w:id="120"/>
    <w:p w14:paraId="47319F34" w14:textId="77777777" w:rsidR="00712C78" w:rsidRPr="00AC3337" w:rsidRDefault="00712C78" w:rsidP="00CA3F08">
      <w:pPr>
        <w:pStyle w:val="Odsekzoznamu"/>
        <w:tabs>
          <w:tab w:val="clear" w:pos="540"/>
        </w:tabs>
        <w:ind w:left="709" w:hanging="709"/>
      </w:pPr>
      <w:r w:rsidRPr="00C851ED">
        <w:t xml:space="preserve">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w:t>
      </w:r>
      <w:r w:rsidRPr="00AC3337">
        <w:t>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55B55778" w14:textId="77777777" w:rsidR="00712C78" w:rsidRPr="00AC3337" w:rsidRDefault="00712C78" w:rsidP="00CA3F08">
      <w:pPr>
        <w:pStyle w:val="Odsekzoznamu"/>
        <w:tabs>
          <w:tab w:val="clear" w:pos="540"/>
        </w:tabs>
        <w:ind w:left="709" w:hanging="709"/>
      </w:pPr>
      <w:r w:rsidRPr="00AC3337">
        <w:t>Prílohy k tejto zmluve sú:</w:t>
      </w:r>
    </w:p>
    <w:p w14:paraId="28E97EAC" w14:textId="77777777" w:rsidR="006D65BD" w:rsidRPr="00C851ED" w:rsidRDefault="00712C78" w:rsidP="00705FD0">
      <w:pPr>
        <w:pStyle w:val="Psmeno"/>
        <w:numPr>
          <w:ilvl w:val="0"/>
          <w:numId w:val="55"/>
        </w:numPr>
        <w:spacing w:after="0"/>
        <w:ind w:hanging="502"/>
        <w:contextualSpacing w:val="0"/>
      </w:pPr>
      <w:r w:rsidRPr="00C851ED">
        <w:t>Príloha A – Opis diela,</w:t>
      </w:r>
    </w:p>
    <w:p w14:paraId="20AD4B6D" w14:textId="7D6454DA" w:rsidR="006D65BD" w:rsidRPr="00C851ED" w:rsidRDefault="00712C78" w:rsidP="00705FD0">
      <w:pPr>
        <w:pStyle w:val="Psmeno"/>
        <w:numPr>
          <w:ilvl w:val="0"/>
          <w:numId w:val="55"/>
        </w:numPr>
        <w:spacing w:after="0"/>
        <w:ind w:hanging="502"/>
        <w:contextualSpacing w:val="0"/>
      </w:pPr>
      <w:r w:rsidRPr="00C851ED">
        <w:t xml:space="preserve">Príloha B – </w:t>
      </w:r>
      <w:r w:rsidR="00EE38B4">
        <w:t>vypúšťa sa</w:t>
      </w:r>
      <w:r w:rsidRPr="00C851ED">
        <w:t>,</w:t>
      </w:r>
    </w:p>
    <w:p w14:paraId="33335E41" w14:textId="77777777" w:rsidR="006D65BD" w:rsidRPr="00C851ED" w:rsidRDefault="00712C78" w:rsidP="00705FD0">
      <w:pPr>
        <w:pStyle w:val="Psmeno"/>
        <w:numPr>
          <w:ilvl w:val="0"/>
          <w:numId w:val="55"/>
        </w:numPr>
        <w:spacing w:after="0"/>
        <w:ind w:hanging="502"/>
        <w:contextualSpacing w:val="0"/>
      </w:pPr>
      <w:r w:rsidRPr="00C851ED">
        <w:t>Príloha C – Výkaz výmer z ponuky,</w:t>
      </w:r>
    </w:p>
    <w:p w14:paraId="54B3AC4B" w14:textId="77777777" w:rsidR="00705FD0" w:rsidRPr="006C7605" w:rsidRDefault="00705FD0" w:rsidP="00705FD0">
      <w:pPr>
        <w:pStyle w:val="Psmeno"/>
        <w:numPr>
          <w:ilvl w:val="0"/>
          <w:numId w:val="55"/>
        </w:numPr>
        <w:autoSpaceDE w:val="0"/>
        <w:autoSpaceDN w:val="0"/>
        <w:adjustRightInd w:val="0"/>
        <w:spacing w:after="0"/>
        <w:ind w:hanging="502"/>
        <w:contextualSpacing w:val="0"/>
        <w:rPr>
          <w:color w:val="000000"/>
        </w:rPr>
      </w:pPr>
      <w:r w:rsidRPr="00C851ED">
        <w:t>Príloha</w:t>
      </w:r>
      <w:r>
        <w:t xml:space="preserve"> D</w:t>
      </w:r>
      <w:r w:rsidRPr="00C851ED">
        <w:t xml:space="preserve"> – Odskúšanie, uvedenie do prevádzky a oboznámenie prevádzkového personálu s</w:t>
      </w:r>
      <w:r>
        <w:t> </w:t>
      </w:r>
      <w:r w:rsidRPr="00C851ED">
        <w:t>dielom</w:t>
      </w:r>
      <w:r w:rsidRPr="006C7605">
        <w:t>,</w:t>
      </w:r>
    </w:p>
    <w:p w14:paraId="0BE59A6E" w14:textId="77777777" w:rsidR="00705FD0" w:rsidRDefault="00705FD0" w:rsidP="00705FD0">
      <w:pPr>
        <w:pStyle w:val="Psmeno"/>
        <w:numPr>
          <w:ilvl w:val="0"/>
          <w:numId w:val="55"/>
        </w:numPr>
        <w:spacing w:after="0"/>
        <w:ind w:hanging="502"/>
        <w:contextualSpacing w:val="0"/>
      </w:pPr>
      <w:r>
        <w:t>Príloha E – P</w:t>
      </w:r>
      <w:r w:rsidR="00A22ED0">
        <w:t xml:space="preserve">odmienky </w:t>
      </w:r>
      <w:r>
        <w:t>bezpečného výkonu prác</w:t>
      </w:r>
      <w:r w:rsidR="00A22ED0">
        <w:t>e</w:t>
      </w:r>
      <w:r>
        <w:t>,</w:t>
      </w:r>
    </w:p>
    <w:p w14:paraId="026237FF" w14:textId="77777777" w:rsidR="00705FD0" w:rsidRPr="00C851ED" w:rsidRDefault="00705FD0" w:rsidP="00705FD0">
      <w:pPr>
        <w:pStyle w:val="Psmeno"/>
        <w:numPr>
          <w:ilvl w:val="0"/>
          <w:numId w:val="55"/>
        </w:numPr>
        <w:spacing w:after="0"/>
        <w:ind w:hanging="502"/>
        <w:contextualSpacing w:val="0"/>
      </w:pPr>
      <w:r w:rsidRPr="00C851ED">
        <w:t xml:space="preserve">Príloha </w:t>
      </w:r>
      <w:r>
        <w:t>F</w:t>
      </w:r>
      <w:r w:rsidRPr="00C851ED">
        <w:t xml:space="preserve"> – Zásady ochrany </w:t>
      </w:r>
      <w:r>
        <w:t>životného prostredia</w:t>
      </w:r>
      <w:r w:rsidRPr="00C851ED">
        <w:t xml:space="preserve">, </w:t>
      </w:r>
    </w:p>
    <w:p w14:paraId="0D0AD070" w14:textId="77777777" w:rsidR="00705FD0" w:rsidRDefault="00705FD0" w:rsidP="00705FD0">
      <w:pPr>
        <w:pStyle w:val="Psmeno"/>
        <w:numPr>
          <w:ilvl w:val="0"/>
          <w:numId w:val="55"/>
        </w:numPr>
        <w:spacing w:after="0"/>
        <w:ind w:hanging="502"/>
        <w:contextualSpacing w:val="0"/>
      </w:pPr>
      <w:r w:rsidRPr="00C851ED">
        <w:t xml:space="preserve">Príloha </w:t>
      </w:r>
      <w:r>
        <w:t>G</w:t>
      </w:r>
      <w:r w:rsidRPr="00C851ED">
        <w:t xml:space="preserve"> –</w:t>
      </w:r>
      <w:r>
        <w:t xml:space="preserve"> </w:t>
      </w:r>
      <w:r w:rsidRPr="00C851ED">
        <w:rPr>
          <w:bCs w:val="0"/>
          <w:color w:val="000000"/>
        </w:rPr>
        <w:t>Všeobecné pravidlá pre partnerské firmy dodávajúce OT infraštruktúru a</w:t>
      </w:r>
      <w:r>
        <w:rPr>
          <w:bCs w:val="0"/>
          <w:color w:val="000000"/>
        </w:rPr>
        <w:t> </w:t>
      </w:r>
      <w:r w:rsidRPr="00C851ED">
        <w:rPr>
          <w:bCs w:val="0"/>
          <w:color w:val="000000"/>
        </w:rPr>
        <w:t>softvér</w:t>
      </w:r>
      <w:r>
        <w:t>,</w:t>
      </w:r>
    </w:p>
    <w:p w14:paraId="72EAFEE7" w14:textId="77777777" w:rsidR="006D65BD" w:rsidRPr="00C851ED" w:rsidRDefault="00712C78" w:rsidP="00705FD0">
      <w:pPr>
        <w:pStyle w:val="Psmeno"/>
        <w:numPr>
          <w:ilvl w:val="0"/>
          <w:numId w:val="55"/>
        </w:numPr>
        <w:spacing w:after="0"/>
        <w:ind w:hanging="502"/>
        <w:contextualSpacing w:val="0"/>
      </w:pPr>
      <w:r w:rsidRPr="00C851ED">
        <w:t xml:space="preserve">Príloha </w:t>
      </w:r>
      <w:r w:rsidR="00705FD0">
        <w:t>H</w:t>
      </w:r>
      <w:r w:rsidRPr="00C851ED">
        <w:t xml:space="preserve"> – Zoznam subdodávateľov podľa zákona o registri,</w:t>
      </w:r>
    </w:p>
    <w:p w14:paraId="3C41C6D1" w14:textId="77777777" w:rsidR="006D65BD" w:rsidRPr="00C851ED" w:rsidRDefault="00712C78" w:rsidP="00705FD0">
      <w:pPr>
        <w:pStyle w:val="Psmeno"/>
        <w:numPr>
          <w:ilvl w:val="0"/>
          <w:numId w:val="55"/>
        </w:numPr>
        <w:spacing w:after="0"/>
        <w:ind w:hanging="502"/>
        <w:contextualSpacing w:val="0"/>
      </w:pPr>
      <w:r w:rsidRPr="00C851ED">
        <w:t xml:space="preserve">Príloha </w:t>
      </w:r>
      <w:r w:rsidR="00705FD0">
        <w:t>I</w:t>
      </w:r>
      <w:r w:rsidRPr="00C851ED">
        <w:t xml:space="preserve"> – Zoznam subdodávateľov podľa zákona o verejnom obstarávaní,</w:t>
      </w:r>
    </w:p>
    <w:p w14:paraId="427501A3" w14:textId="77777777" w:rsidR="006D65BD" w:rsidRPr="00C851ED" w:rsidRDefault="00712C78" w:rsidP="00705FD0">
      <w:pPr>
        <w:pStyle w:val="Psmeno"/>
        <w:numPr>
          <w:ilvl w:val="0"/>
          <w:numId w:val="55"/>
        </w:numPr>
        <w:ind w:hanging="502"/>
        <w:contextualSpacing w:val="0"/>
      </w:pPr>
      <w:r w:rsidRPr="00C851ED">
        <w:t xml:space="preserve">Príloha </w:t>
      </w:r>
      <w:r w:rsidR="00705FD0">
        <w:t>J</w:t>
      </w:r>
      <w:r w:rsidRPr="00C851ED">
        <w:t xml:space="preserve"> – Zmluva o kybernetickej bezpečnosti</w:t>
      </w:r>
      <w:r w:rsidR="00705FD0">
        <w:t>.</w:t>
      </w:r>
    </w:p>
    <w:p w14:paraId="1DCCAF85" w14:textId="77777777" w:rsidR="00712C78" w:rsidRPr="00C851ED" w:rsidRDefault="00712C78" w:rsidP="00CA3F08">
      <w:pPr>
        <w:pStyle w:val="Odsekzoznamu"/>
        <w:tabs>
          <w:tab w:val="clear" w:pos="540"/>
        </w:tabs>
        <w:ind w:left="709" w:hanging="709"/>
      </w:pPr>
      <w:r w:rsidRPr="00C851E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50764AF8" w14:textId="77777777" w:rsidR="00712C78" w:rsidRPr="00C851ED" w:rsidRDefault="00712C78" w:rsidP="00C82B69">
      <w:pPr>
        <w:pStyle w:val="Pta"/>
        <w:tabs>
          <w:tab w:val="clear" w:pos="4536"/>
          <w:tab w:val="clear" w:pos="9072"/>
          <w:tab w:val="left" w:pos="5103"/>
        </w:tabs>
        <w:jc w:val="both"/>
        <w:rPr>
          <w:rFonts w:ascii="Calibri" w:hAnsi="Calibri" w:cs="Calibri"/>
          <w:sz w:val="22"/>
          <w:szCs w:val="22"/>
          <w:lang w:val="sk-SK"/>
        </w:rPr>
      </w:pPr>
    </w:p>
    <w:p w14:paraId="6526FB23" w14:textId="77777777" w:rsidR="00712C78" w:rsidRPr="00C851ED" w:rsidRDefault="00712C78" w:rsidP="00C82B69">
      <w:pPr>
        <w:keepNext/>
        <w:keepLines/>
        <w:autoSpaceDE w:val="0"/>
        <w:autoSpaceDN w:val="0"/>
        <w:adjustRightInd w:val="0"/>
        <w:jc w:val="both"/>
        <w:rPr>
          <w:rFonts w:ascii="Calibri" w:hAnsi="Calibri" w:cs="Calibri"/>
          <w:b/>
          <w:sz w:val="22"/>
          <w:szCs w:val="22"/>
        </w:rPr>
      </w:pPr>
      <w:r w:rsidRPr="00C851ED">
        <w:rPr>
          <w:rFonts w:ascii="Calibri" w:hAnsi="Calibri" w:cs="Calibri"/>
          <w:b/>
          <w:sz w:val="22"/>
          <w:szCs w:val="22"/>
        </w:rPr>
        <w:t>Za objednávateľa:</w:t>
      </w:r>
      <w:r w:rsidRPr="00C851ED">
        <w:rPr>
          <w:rFonts w:ascii="Calibri" w:hAnsi="Calibri" w:cs="Calibri"/>
          <w:b/>
          <w:sz w:val="22"/>
          <w:szCs w:val="22"/>
        </w:rPr>
        <w:tab/>
      </w:r>
      <w:r w:rsidRPr="00C851ED">
        <w:rPr>
          <w:rFonts w:ascii="Calibri" w:hAnsi="Calibri" w:cs="Calibri"/>
          <w:b/>
          <w:sz w:val="22"/>
          <w:szCs w:val="22"/>
        </w:rPr>
        <w:tab/>
      </w:r>
      <w:r w:rsidRPr="00C851ED">
        <w:rPr>
          <w:rFonts w:ascii="Calibri" w:hAnsi="Calibri" w:cs="Calibri"/>
          <w:b/>
          <w:sz w:val="22"/>
          <w:szCs w:val="22"/>
        </w:rPr>
        <w:tab/>
      </w:r>
      <w:r w:rsidRPr="00C851ED">
        <w:rPr>
          <w:rFonts w:ascii="Calibri" w:hAnsi="Calibri" w:cs="Calibri"/>
          <w:b/>
          <w:sz w:val="22"/>
          <w:szCs w:val="22"/>
        </w:rPr>
        <w:tab/>
        <w:t>Za zhotoviteľa:</w:t>
      </w:r>
    </w:p>
    <w:p w14:paraId="237D4EE6"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9489796"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0EC1AA7"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V Bratislave dňa _______________</w:t>
      </w:r>
      <w:r w:rsidRPr="00C851ED">
        <w:rPr>
          <w:rFonts w:ascii="Calibri" w:hAnsi="Calibri" w:cs="Calibri"/>
          <w:sz w:val="22"/>
          <w:szCs w:val="22"/>
        </w:rPr>
        <w:tab/>
      </w:r>
      <w:r w:rsidRPr="00C851ED">
        <w:rPr>
          <w:rFonts w:ascii="Calibri" w:hAnsi="Calibri" w:cs="Calibri"/>
          <w:sz w:val="22"/>
          <w:szCs w:val="22"/>
        </w:rPr>
        <w:tab/>
        <w:t>V _______________________ dňa _______________</w:t>
      </w:r>
    </w:p>
    <w:p w14:paraId="4CC7453F"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3B84DCB"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208D184D"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5FE9F43F"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2D4C1085"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Ing. Marcel Vrátný</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5A228CEA" w14:textId="77777777" w:rsidR="00712C78" w:rsidRPr="00C851ED" w:rsidRDefault="00712C78" w:rsidP="00C82B69">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predseda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7A84DB99"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55E980AE"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79FA760A"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188F4DE1" w14:textId="77777777" w:rsidR="00712C78" w:rsidRPr="00C851ED" w:rsidRDefault="00712C78" w:rsidP="00C82B69">
      <w:pPr>
        <w:keepNext/>
        <w:keepLines/>
        <w:autoSpaceDE w:val="0"/>
        <w:autoSpaceDN w:val="0"/>
        <w:adjustRightInd w:val="0"/>
        <w:jc w:val="both"/>
        <w:rPr>
          <w:rFonts w:ascii="Calibri" w:hAnsi="Calibri" w:cs="Calibri"/>
          <w:sz w:val="22"/>
          <w:szCs w:val="22"/>
        </w:rPr>
      </w:pPr>
    </w:p>
    <w:p w14:paraId="4CAB681C" w14:textId="77777777" w:rsidR="0045495E" w:rsidRPr="00C851ED" w:rsidRDefault="0045495E" w:rsidP="00C82B69">
      <w:pPr>
        <w:autoSpaceDE w:val="0"/>
        <w:autoSpaceDN w:val="0"/>
        <w:adjustRightInd w:val="0"/>
        <w:jc w:val="both"/>
        <w:rPr>
          <w:rFonts w:ascii="Calibri" w:hAnsi="Calibri" w:cs="Calibri"/>
          <w:sz w:val="22"/>
          <w:szCs w:val="22"/>
        </w:rPr>
      </w:pPr>
      <w:r w:rsidRPr="00C851ED">
        <w:rPr>
          <w:rFonts w:ascii="Calibri" w:hAnsi="Calibri" w:cs="Calibri"/>
          <w:sz w:val="22"/>
          <w:szCs w:val="22"/>
        </w:rPr>
        <w:t>Ing. Lenka Smreková, FCCA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66C5DCED" w14:textId="77777777" w:rsidR="000F1C91" w:rsidRDefault="0045495E" w:rsidP="00C82B69">
      <w:pPr>
        <w:autoSpaceDE w:val="0"/>
        <w:autoSpaceDN w:val="0"/>
        <w:adjustRightInd w:val="0"/>
        <w:jc w:val="both"/>
        <w:rPr>
          <w:rFonts w:ascii="Calibri" w:hAnsi="Calibri" w:cs="Calibri"/>
          <w:sz w:val="22"/>
          <w:szCs w:val="22"/>
        </w:rPr>
      </w:pPr>
      <w:r w:rsidRPr="00C851ED">
        <w:rPr>
          <w:rFonts w:ascii="Calibri" w:hAnsi="Calibri" w:cs="Calibri"/>
          <w:sz w:val="22"/>
          <w:szCs w:val="22"/>
        </w:rPr>
        <w:t>členka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4FB9595F" w14:textId="77777777" w:rsidR="006111EA" w:rsidRPr="00C851ED" w:rsidRDefault="006C7605" w:rsidP="006C7605">
      <w:pPr>
        <w:pStyle w:val="Nadpis1"/>
        <w:numPr>
          <w:ilvl w:val="0"/>
          <w:numId w:val="0"/>
        </w:numPr>
        <w:jc w:val="center"/>
        <w:rPr>
          <w:lang w:val="sk-SK"/>
        </w:rPr>
      </w:pPr>
      <w:r>
        <w:rPr>
          <w:lang w:val="sk-SK"/>
        </w:rPr>
        <w:br w:type="page"/>
      </w:r>
      <w:r w:rsidR="006111EA" w:rsidRPr="00C851ED">
        <w:rPr>
          <w:lang w:val="sk-SK"/>
        </w:rPr>
        <w:lastRenderedPageBreak/>
        <w:t xml:space="preserve">Príloha A </w:t>
      </w:r>
      <w:r>
        <w:rPr>
          <w:lang w:val="sk-SK"/>
        </w:rPr>
        <w:t xml:space="preserve">– </w:t>
      </w:r>
      <w:r w:rsidR="006111EA" w:rsidRPr="00C851ED">
        <w:rPr>
          <w:lang w:val="sk-SK"/>
        </w:rPr>
        <w:t>Opis diela</w:t>
      </w:r>
    </w:p>
    <w:p w14:paraId="14A67339" w14:textId="77777777" w:rsidR="006111EA" w:rsidRPr="00C851ED" w:rsidRDefault="006111EA" w:rsidP="008827AD">
      <w:pPr>
        <w:spacing w:after="240"/>
        <w:jc w:val="both"/>
        <w:rPr>
          <w:rFonts w:ascii="Calibri" w:hAnsi="Calibri" w:cs="Calibri"/>
          <w:sz w:val="22"/>
          <w:szCs w:val="22"/>
        </w:rPr>
      </w:pPr>
      <w:r w:rsidRPr="00C851ED">
        <w:rPr>
          <w:rFonts w:ascii="Calibri" w:hAnsi="Calibri" w:cs="Calibri"/>
          <w:sz w:val="22"/>
          <w:szCs w:val="22"/>
        </w:rPr>
        <w:t>Sústava centralizovaného zásobovania teplom (SCZT) Bratislava Východ zahŕňa</w:t>
      </w:r>
      <w:r w:rsidR="00784610">
        <w:rPr>
          <w:rFonts w:ascii="Calibri" w:hAnsi="Calibri" w:cs="Calibri"/>
          <w:sz w:val="22"/>
          <w:szCs w:val="22"/>
        </w:rPr>
        <w:t xml:space="preserve"> </w:t>
      </w:r>
      <w:r w:rsidRPr="00C851ED">
        <w:rPr>
          <w:rFonts w:ascii="Calibri" w:hAnsi="Calibri" w:cs="Calibri"/>
          <w:sz w:val="22"/>
          <w:szCs w:val="22"/>
        </w:rPr>
        <w:t>zdroje tepla: Tepláreň Východ (</w:t>
      </w:r>
      <w:proofErr w:type="spellStart"/>
      <w:r w:rsidRPr="00C851ED">
        <w:rPr>
          <w:rFonts w:ascii="Calibri" w:hAnsi="Calibri" w:cs="Calibri"/>
          <w:sz w:val="22"/>
          <w:szCs w:val="22"/>
        </w:rPr>
        <w:t>TpV</w:t>
      </w:r>
      <w:proofErr w:type="spellEnd"/>
      <w:r w:rsidRPr="00C851ED">
        <w:rPr>
          <w:rFonts w:ascii="Calibri" w:hAnsi="Calibri" w:cs="Calibri"/>
          <w:sz w:val="22"/>
          <w:szCs w:val="22"/>
        </w:rPr>
        <w:t>), PPC Energy, Výhrevňa Juh (</w:t>
      </w:r>
      <w:proofErr w:type="spellStart"/>
      <w:r w:rsidRPr="00C851ED">
        <w:rPr>
          <w:rFonts w:ascii="Calibri" w:hAnsi="Calibri" w:cs="Calibri"/>
          <w:sz w:val="22"/>
          <w:szCs w:val="22"/>
        </w:rPr>
        <w:t>VhJ</w:t>
      </w:r>
      <w:proofErr w:type="spellEnd"/>
      <w:r w:rsidRPr="00C851ED">
        <w:rPr>
          <w:rFonts w:ascii="Calibri" w:hAnsi="Calibri" w:cs="Calibri"/>
          <w:sz w:val="22"/>
          <w:szCs w:val="22"/>
        </w:rPr>
        <w:t xml:space="preserve">), Výmenníková stanica SLOVNAFT, Spaľovňa OLO, ktoré zabezpečujú technologickú dodávku tepla pre priemyselných odberateľov a dodávku tepla vo forme horúcej vody do siete SCZT Bratislava Východ. </w:t>
      </w:r>
      <w:proofErr w:type="spellStart"/>
      <w:r w:rsidRPr="00C851ED">
        <w:rPr>
          <w:rFonts w:ascii="Calibri" w:hAnsi="Calibri" w:cs="Calibri"/>
          <w:sz w:val="22"/>
          <w:szCs w:val="22"/>
        </w:rPr>
        <w:t>Horúcovodná</w:t>
      </w:r>
      <w:proofErr w:type="spellEnd"/>
      <w:r w:rsidRPr="00C851ED">
        <w:rPr>
          <w:rFonts w:ascii="Calibri" w:hAnsi="Calibri" w:cs="Calibri"/>
          <w:sz w:val="22"/>
          <w:szCs w:val="22"/>
        </w:rPr>
        <w:t xml:space="preserve"> (HV) SCZT Bratislava Východ zabezpečuje dodávku tepla na vykurovanie a prípravu teplej úžitkovej vody (TÚV) prevažnej časti objektov bytovo-komunálnej sféry, administratívnych, školských, zdravotných, kultúrnych, športových a iných objektov v</w:t>
      </w:r>
      <w:r w:rsidR="009210DF">
        <w:rPr>
          <w:rFonts w:ascii="Calibri" w:hAnsi="Calibri" w:cs="Calibri"/>
          <w:sz w:val="22"/>
          <w:szCs w:val="22"/>
        </w:rPr>
        <w:t> </w:t>
      </w:r>
      <w:r w:rsidRPr="00C851ED">
        <w:rPr>
          <w:rFonts w:ascii="Calibri" w:hAnsi="Calibri" w:cs="Calibri"/>
          <w:sz w:val="22"/>
          <w:szCs w:val="22"/>
        </w:rPr>
        <w:t>správe odberateľských organizácií v severnej, východnej a strednej oblasti mesta Bratislavy – v mestských častiach Staré Mesto, Nové Mesto a Ružinov</w:t>
      </w:r>
      <w:r w:rsidRPr="00E00242">
        <w:rPr>
          <w:rFonts w:ascii="Calibri" w:hAnsi="Calibri" w:cs="Calibri"/>
          <w:sz w:val="22"/>
          <w:szCs w:val="22"/>
        </w:rPr>
        <w:t>.</w:t>
      </w:r>
    </w:p>
    <w:p w14:paraId="509EFFCA" w14:textId="64F4E90F" w:rsidR="006111EA" w:rsidRPr="00C851ED" w:rsidRDefault="006111EA" w:rsidP="008827AD">
      <w:pPr>
        <w:spacing w:after="240"/>
        <w:jc w:val="both"/>
        <w:rPr>
          <w:rFonts w:ascii="Calibri" w:hAnsi="Calibri" w:cs="Calibri"/>
          <w:sz w:val="22"/>
          <w:szCs w:val="22"/>
          <w:shd w:val="clear" w:color="auto" w:fill="E6E6E6"/>
        </w:rPr>
      </w:pPr>
      <w:r w:rsidRPr="59F31F99">
        <w:rPr>
          <w:rFonts w:ascii="Calibri" w:hAnsi="Calibri" w:cs="Calibri"/>
          <w:sz w:val="22"/>
          <w:szCs w:val="22"/>
        </w:rPr>
        <w:t xml:space="preserve">Akumulátor tepelnej energie bude doplňujúcim zariadením k súčasným výrobným zariadeniam a bude tvoriť integrovanú súčasť </w:t>
      </w:r>
      <w:proofErr w:type="spellStart"/>
      <w:r w:rsidRPr="59F31F99">
        <w:rPr>
          <w:rFonts w:ascii="Calibri" w:hAnsi="Calibri" w:cs="Calibri"/>
          <w:sz w:val="22"/>
          <w:szCs w:val="22"/>
        </w:rPr>
        <w:t>TpV</w:t>
      </w:r>
      <w:proofErr w:type="spellEnd"/>
      <w:r w:rsidRPr="59F31F99">
        <w:rPr>
          <w:rFonts w:ascii="Calibri" w:hAnsi="Calibri" w:cs="Calibri"/>
          <w:sz w:val="22"/>
          <w:szCs w:val="22"/>
        </w:rPr>
        <w:t xml:space="preserve">. Akumulátor bude slúžiť na akumuláciu tepelnej energie v </w:t>
      </w:r>
      <w:proofErr w:type="spellStart"/>
      <w:r w:rsidRPr="59F31F99">
        <w:rPr>
          <w:rFonts w:ascii="Calibri" w:hAnsi="Calibri" w:cs="Calibri"/>
          <w:sz w:val="22"/>
          <w:szCs w:val="22"/>
        </w:rPr>
        <w:t>TpV</w:t>
      </w:r>
      <w:proofErr w:type="spellEnd"/>
      <w:r w:rsidRPr="59F31F99">
        <w:rPr>
          <w:rFonts w:ascii="Calibri" w:hAnsi="Calibri" w:cs="Calibri"/>
          <w:sz w:val="22"/>
          <w:szCs w:val="22"/>
        </w:rPr>
        <w:t xml:space="preserve">, a to ako zo súčasných zdrojov tepla v </w:t>
      </w:r>
      <w:proofErr w:type="spellStart"/>
      <w:r w:rsidRPr="59F31F99">
        <w:rPr>
          <w:rFonts w:ascii="Calibri" w:hAnsi="Calibri" w:cs="Calibri"/>
          <w:sz w:val="22"/>
          <w:szCs w:val="22"/>
        </w:rPr>
        <w:t>TpV</w:t>
      </w:r>
      <w:proofErr w:type="spellEnd"/>
      <w:r w:rsidRPr="59F31F99">
        <w:rPr>
          <w:rFonts w:ascii="Calibri" w:hAnsi="Calibri" w:cs="Calibri"/>
          <w:sz w:val="22"/>
          <w:szCs w:val="22"/>
        </w:rPr>
        <w:t xml:space="preserve"> (kotly K5, K6 a</w:t>
      </w:r>
      <w:r w:rsidR="00784610" w:rsidRPr="59F31F99">
        <w:rPr>
          <w:rFonts w:ascii="Calibri" w:hAnsi="Calibri" w:cs="Calibri"/>
          <w:sz w:val="22"/>
          <w:szCs w:val="22"/>
        </w:rPr>
        <w:t xml:space="preserve"> </w:t>
      </w:r>
      <w:r w:rsidRPr="59F31F99">
        <w:rPr>
          <w:rFonts w:ascii="Calibri" w:hAnsi="Calibri" w:cs="Calibri"/>
          <w:sz w:val="22"/>
          <w:szCs w:val="22"/>
        </w:rPr>
        <w:t xml:space="preserve">protitlaková turbína Tg1), Výhrevne Juh, externých zdrojov (Slovnaft </w:t>
      </w:r>
      <w:proofErr w:type="spellStart"/>
      <w:r w:rsidRPr="59F31F99">
        <w:rPr>
          <w:rFonts w:ascii="Calibri" w:hAnsi="Calibri" w:cs="Calibri"/>
          <w:sz w:val="22"/>
          <w:szCs w:val="22"/>
        </w:rPr>
        <w:t>a.s</w:t>
      </w:r>
      <w:proofErr w:type="spellEnd"/>
      <w:r w:rsidRPr="59F31F99">
        <w:rPr>
          <w:rFonts w:ascii="Calibri" w:hAnsi="Calibri" w:cs="Calibri"/>
          <w:sz w:val="22"/>
          <w:szCs w:val="22"/>
        </w:rPr>
        <w:t xml:space="preserve">., OLO </w:t>
      </w:r>
      <w:proofErr w:type="spellStart"/>
      <w:r w:rsidRPr="59F31F99">
        <w:rPr>
          <w:rFonts w:ascii="Calibri" w:hAnsi="Calibri" w:cs="Calibri"/>
          <w:sz w:val="22"/>
          <w:szCs w:val="22"/>
        </w:rPr>
        <w:t>a.s</w:t>
      </w:r>
      <w:proofErr w:type="spellEnd"/>
      <w:r w:rsidRPr="59F31F99">
        <w:rPr>
          <w:rFonts w:ascii="Calibri" w:hAnsi="Calibri" w:cs="Calibri"/>
          <w:sz w:val="22"/>
          <w:szCs w:val="22"/>
        </w:rPr>
        <w:t xml:space="preserve">. PPC Energy </w:t>
      </w:r>
      <w:proofErr w:type="spellStart"/>
      <w:r w:rsidRPr="59F31F99">
        <w:rPr>
          <w:rFonts w:ascii="Calibri" w:hAnsi="Calibri" w:cs="Calibri"/>
          <w:sz w:val="22"/>
          <w:szCs w:val="22"/>
        </w:rPr>
        <w:t>a.s</w:t>
      </w:r>
      <w:proofErr w:type="spellEnd"/>
      <w:r w:rsidRPr="59F31F99">
        <w:rPr>
          <w:rFonts w:ascii="Calibri" w:hAnsi="Calibri" w:cs="Calibri"/>
          <w:sz w:val="22"/>
          <w:szCs w:val="22"/>
        </w:rPr>
        <w:t>.), tak aj z nového plánovaného zdroja tepla (kogeneračné jednotky – KGJ). Akumulátor tepelnej energie bude prínosom najmä pre prispôsobenie výroby aktuálnej cenovej krivke elektriny a pre poskytovanie podporných služieb (</w:t>
      </w:r>
      <w:proofErr w:type="spellStart"/>
      <w:r w:rsidRPr="59F31F99">
        <w:rPr>
          <w:rFonts w:ascii="Calibri" w:hAnsi="Calibri" w:cs="Calibri"/>
          <w:sz w:val="22"/>
          <w:szCs w:val="22"/>
        </w:rPr>
        <w:t>PpS</w:t>
      </w:r>
      <w:proofErr w:type="spellEnd"/>
      <w:r w:rsidRPr="59F31F99">
        <w:rPr>
          <w:rFonts w:ascii="Calibri" w:hAnsi="Calibri" w:cs="Calibri"/>
          <w:sz w:val="22"/>
          <w:szCs w:val="22"/>
        </w:rPr>
        <w:t>) bez marenia tepla, tzn. teplo vyrobené v období s</w:t>
      </w:r>
      <w:r w:rsidR="009210DF" w:rsidRPr="59F31F99">
        <w:rPr>
          <w:rFonts w:ascii="Calibri" w:hAnsi="Calibri" w:cs="Calibri"/>
          <w:sz w:val="22"/>
          <w:szCs w:val="22"/>
        </w:rPr>
        <w:t> </w:t>
      </w:r>
      <w:r w:rsidRPr="59F31F99">
        <w:rPr>
          <w:rFonts w:ascii="Calibri" w:hAnsi="Calibri" w:cs="Calibri"/>
          <w:sz w:val="22"/>
          <w:szCs w:val="22"/>
        </w:rPr>
        <w:t>vysokými cenami elektriny , ktoré sa nespotrebuje v HV sústave, bude sa akumulovať v akumulátore tepla a následne sa bude využívať na doplnenie tepelného výkonu v období s nízkymi cenami cien elektriny</w:t>
      </w:r>
      <w:r w:rsidR="00784610" w:rsidRPr="59F31F99">
        <w:rPr>
          <w:rFonts w:ascii="Calibri" w:hAnsi="Calibri" w:cs="Calibri"/>
          <w:sz w:val="22"/>
          <w:szCs w:val="22"/>
        </w:rPr>
        <w:t xml:space="preserve"> </w:t>
      </w:r>
      <w:r w:rsidRPr="59F31F99">
        <w:rPr>
          <w:rFonts w:ascii="Calibri" w:hAnsi="Calibri" w:cs="Calibri"/>
          <w:sz w:val="22"/>
          <w:szCs w:val="22"/>
        </w:rPr>
        <w:t>a</w:t>
      </w:r>
      <w:r w:rsidR="009210DF" w:rsidRPr="59F31F99">
        <w:rPr>
          <w:rFonts w:ascii="Calibri" w:hAnsi="Calibri" w:cs="Calibri"/>
          <w:sz w:val="22"/>
          <w:szCs w:val="22"/>
        </w:rPr>
        <w:t> </w:t>
      </w:r>
      <w:r w:rsidRPr="59F31F99">
        <w:rPr>
          <w:rFonts w:ascii="Calibri" w:hAnsi="Calibri" w:cs="Calibri"/>
          <w:sz w:val="22"/>
          <w:szCs w:val="22"/>
        </w:rPr>
        <w:t>počas ranných a poobedňajších špičiek v odbere tepla pre optimalizáciu výroby tepla v zdroji. Akumulácia tepelnej energie má</w:t>
      </w:r>
      <w:r w:rsidR="00784610" w:rsidRPr="59F31F99">
        <w:rPr>
          <w:rFonts w:ascii="Calibri" w:hAnsi="Calibri" w:cs="Calibri"/>
          <w:sz w:val="22"/>
          <w:szCs w:val="22"/>
        </w:rPr>
        <w:t xml:space="preserve"> </w:t>
      </w:r>
      <w:r w:rsidRPr="59F31F99">
        <w:rPr>
          <w:rFonts w:ascii="Calibri" w:hAnsi="Calibri" w:cs="Calibri"/>
          <w:sz w:val="22"/>
          <w:szCs w:val="22"/>
        </w:rPr>
        <w:t xml:space="preserve">zvýšiť účinnosť vysokoúčinnej kombinovanej výroby elektriny a tepla (VÚ KVET), znížiť tvorbu emisii </w:t>
      </w:r>
      <w:proofErr w:type="spellStart"/>
      <w:r w:rsidRPr="59F31F99">
        <w:rPr>
          <w:rFonts w:ascii="Calibri" w:hAnsi="Calibri" w:cs="Calibri"/>
          <w:sz w:val="22"/>
          <w:szCs w:val="22"/>
        </w:rPr>
        <w:t>NO</w:t>
      </w:r>
      <w:r w:rsidRPr="59F31F99">
        <w:rPr>
          <w:rFonts w:ascii="Calibri" w:hAnsi="Calibri" w:cs="Calibri"/>
          <w:sz w:val="22"/>
          <w:szCs w:val="22"/>
          <w:vertAlign w:val="subscript"/>
        </w:rPr>
        <w:t>x</w:t>
      </w:r>
      <w:proofErr w:type="spellEnd"/>
      <w:r w:rsidRPr="59F31F99">
        <w:rPr>
          <w:rFonts w:ascii="Calibri" w:hAnsi="Calibri" w:cs="Calibri"/>
          <w:sz w:val="22"/>
          <w:szCs w:val="22"/>
        </w:rPr>
        <w:t>, CO, CO</w:t>
      </w:r>
      <w:r w:rsidRPr="59F31F99">
        <w:rPr>
          <w:rFonts w:ascii="Calibri" w:hAnsi="Calibri" w:cs="Calibri"/>
          <w:sz w:val="22"/>
          <w:szCs w:val="22"/>
          <w:vertAlign w:val="subscript"/>
        </w:rPr>
        <w:t>2</w:t>
      </w:r>
      <w:r w:rsidRPr="59F31F99">
        <w:rPr>
          <w:rFonts w:ascii="Calibri" w:hAnsi="Calibri" w:cs="Calibri"/>
          <w:sz w:val="22"/>
          <w:szCs w:val="22"/>
        </w:rPr>
        <w:t xml:space="preserve"> a optimalizovať odberový diagram tepla.</w:t>
      </w:r>
    </w:p>
    <w:p w14:paraId="7EC7B70E" w14:textId="77777777" w:rsidR="006111EA" w:rsidRPr="00C851ED" w:rsidRDefault="006111EA" w:rsidP="008827AD">
      <w:pPr>
        <w:spacing w:before="240" w:after="240"/>
        <w:ind w:left="709" w:hanging="709"/>
        <w:rPr>
          <w:rFonts w:ascii="Calibri" w:hAnsi="Calibri" w:cs="Calibri"/>
          <w:b/>
          <w:sz w:val="22"/>
          <w:szCs w:val="22"/>
          <w:lang w:eastAsia="en-US"/>
        </w:rPr>
      </w:pPr>
      <w:r w:rsidRPr="00C851ED">
        <w:rPr>
          <w:rFonts w:ascii="Calibri" w:hAnsi="Calibri" w:cs="Calibri"/>
          <w:b/>
          <w:sz w:val="22"/>
          <w:szCs w:val="22"/>
          <w:lang w:eastAsia="en-US"/>
        </w:rPr>
        <w:t>Rozsah</w:t>
      </w:r>
      <w:r w:rsidRPr="00C851ED" w:rsidDel="00B23FB4">
        <w:rPr>
          <w:rFonts w:ascii="Calibri" w:hAnsi="Calibri" w:cs="Calibri"/>
          <w:b/>
          <w:sz w:val="22"/>
          <w:szCs w:val="22"/>
          <w:lang w:eastAsia="en-US"/>
        </w:rPr>
        <w:t xml:space="preserve"> </w:t>
      </w:r>
      <w:r w:rsidRPr="00C851ED">
        <w:rPr>
          <w:rFonts w:ascii="Calibri" w:hAnsi="Calibri" w:cs="Calibri"/>
          <w:b/>
          <w:sz w:val="22"/>
          <w:szCs w:val="22"/>
          <w:lang w:eastAsia="en-US"/>
        </w:rPr>
        <w:t>prác:</w:t>
      </w:r>
    </w:p>
    <w:p w14:paraId="4EC689A6"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Projektové a inžinierske práce,</w:t>
      </w:r>
    </w:p>
    <w:p w14:paraId="319B7EFF"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Technologické dodávky,</w:t>
      </w:r>
    </w:p>
    <w:p w14:paraId="3563C05F"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Doprava z výrobného závodu do miesta stavby v zmysle INCOTERMS 2020 – DPU,</w:t>
      </w:r>
    </w:p>
    <w:p w14:paraId="4ED7DE25"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Stavebné, búracie a demontážne práce,</w:t>
      </w:r>
    </w:p>
    <w:p w14:paraId="4A71FEEB"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 xml:space="preserve">Dodávka a montáž technológie vrátane všetkých pripojení, </w:t>
      </w:r>
    </w:p>
    <w:p w14:paraId="124D502C"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Odskúšanie a uvedenie do prevádzky,</w:t>
      </w:r>
    </w:p>
    <w:p w14:paraId="3B095072"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Vykonanie individuálnych, predkomplexných a komplexných skúšok,</w:t>
      </w:r>
    </w:p>
    <w:p w14:paraId="6F60028C"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Meranie garantovaných parametrov</w:t>
      </w:r>
      <w:r w:rsidRPr="00C851ED">
        <w:rPr>
          <w:shd w:val="clear" w:color="auto" w:fill="E6E6E6"/>
          <w:lang w:eastAsia="en-US"/>
        </w:rPr>
        <w:t>,</w:t>
      </w:r>
    </w:p>
    <w:p w14:paraId="514EAC98" w14:textId="77777777" w:rsidR="006111EA" w:rsidRPr="00C851ED" w:rsidRDefault="006111EA" w:rsidP="00420773">
      <w:pPr>
        <w:pStyle w:val="Odsekzoznamu"/>
        <w:numPr>
          <w:ilvl w:val="0"/>
          <w:numId w:val="66"/>
        </w:numPr>
        <w:spacing w:after="0"/>
        <w:ind w:left="284" w:hanging="284"/>
        <w:rPr>
          <w:lang w:eastAsia="en-US"/>
        </w:rPr>
      </w:pPr>
      <w:r w:rsidRPr="00C851ED">
        <w:rPr>
          <w:lang w:eastAsia="en-US"/>
        </w:rPr>
        <w:t>Zaškolenie zamestnancov objednávateľa pre obsluhu a výkon údržby.</w:t>
      </w:r>
    </w:p>
    <w:p w14:paraId="5240273F" w14:textId="77777777" w:rsidR="006111EA" w:rsidRPr="00C851ED" w:rsidRDefault="006111EA" w:rsidP="006C7605">
      <w:pPr>
        <w:spacing w:before="240" w:after="240"/>
        <w:textAlignment w:val="baseline"/>
        <w:rPr>
          <w:rFonts w:ascii="Calibri" w:hAnsi="Calibri" w:cs="Calibri"/>
          <w:b/>
          <w:sz w:val="22"/>
          <w:szCs w:val="22"/>
        </w:rPr>
      </w:pPr>
      <w:r w:rsidRPr="00C851ED">
        <w:rPr>
          <w:rFonts w:ascii="Calibri" w:hAnsi="Calibri" w:cs="Calibri"/>
          <w:b/>
          <w:sz w:val="22"/>
          <w:szCs w:val="22"/>
        </w:rPr>
        <w:t>Základné vstupné údaje pre navrhovanú stavbu:</w:t>
      </w:r>
    </w:p>
    <w:p w14:paraId="022E8889" w14:textId="77777777" w:rsidR="006C7605" w:rsidRDefault="006C7605"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Užitočný objem vody akumulačnej</w:t>
      </w:r>
      <w:r w:rsidRPr="00C851ED">
        <w:rPr>
          <w:rFonts w:eastAsia="Segoe UI"/>
        </w:rPr>
        <w:t xml:space="preserve"> </w:t>
      </w:r>
      <w:r w:rsidRPr="00C851ED">
        <w:rPr>
          <w:rFonts w:eastAsia="Calibri"/>
        </w:rPr>
        <w:t>nádrže (</w:t>
      </w:r>
      <w:r w:rsidRPr="00C851ED">
        <w:rPr>
          <w:rFonts w:eastAsia="Calibri"/>
          <w:b/>
        </w:rPr>
        <w:t>AN</w:t>
      </w:r>
      <w:r w:rsidRPr="00C851ED">
        <w:rPr>
          <w:rFonts w:eastAsia="Calibri"/>
        </w:rPr>
        <w:t>)</w:t>
      </w:r>
      <w:r w:rsidRPr="006C7605">
        <w:rPr>
          <w:rFonts w:eastAsia="Calibri"/>
          <w:u w:val="dotted"/>
        </w:rPr>
        <w:tab/>
      </w:r>
      <w:r w:rsidRPr="00C851ED">
        <w:rPr>
          <w:rFonts w:eastAsia="Calibri"/>
        </w:rPr>
        <w:t>3 000 m</w:t>
      </w:r>
      <w:r w:rsidRPr="00C851ED">
        <w:rPr>
          <w:rFonts w:eastAsia="Calibri"/>
          <w:vertAlign w:val="superscript"/>
        </w:rPr>
        <w:t>3</w:t>
      </w:r>
    </w:p>
    <w:p w14:paraId="4E38B1C8"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Beztlaková akumulačná nádrž</w:t>
      </w:r>
    </w:p>
    <w:p w14:paraId="70092078" w14:textId="75ED3635" w:rsidR="006111EA" w:rsidRPr="00C851ED" w:rsidRDefault="70051235" w:rsidP="00420773">
      <w:pPr>
        <w:pStyle w:val="Odsekzoznamu"/>
        <w:numPr>
          <w:ilvl w:val="0"/>
          <w:numId w:val="93"/>
        </w:numPr>
        <w:tabs>
          <w:tab w:val="left" w:pos="284"/>
          <w:tab w:val="right" w:pos="9638"/>
        </w:tabs>
        <w:spacing w:after="0"/>
        <w:ind w:left="284" w:hanging="284"/>
        <w:textAlignment w:val="baseline"/>
        <w:rPr>
          <w:rFonts w:eastAsia="Calibri"/>
        </w:rPr>
      </w:pPr>
      <w:r w:rsidRPr="163F033D">
        <w:rPr>
          <w:rFonts w:eastAsia="Calibri"/>
        </w:rPr>
        <w:t>Menovitý prietok vody akumulačným okruhom</w:t>
      </w:r>
      <w:r w:rsidR="006111EA">
        <w:rPr>
          <w:rFonts w:eastAsia="Calibri"/>
        </w:rPr>
        <w:tab/>
      </w:r>
      <w:r w:rsidRPr="163F033D">
        <w:rPr>
          <w:rFonts w:eastAsia="Calibri"/>
        </w:rPr>
        <w:t xml:space="preserve">600 </w:t>
      </w:r>
      <w:r w:rsidR="002D4468">
        <w:rPr>
          <w:rFonts w:eastAsia="Calibri"/>
        </w:rPr>
        <w:t>t</w:t>
      </w:r>
      <w:r w:rsidRPr="163F033D">
        <w:rPr>
          <w:rFonts w:eastAsia="Calibri"/>
        </w:rPr>
        <w:t>/h</w:t>
      </w:r>
    </w:p>
    <w:p w14:paraId="292F9222"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Menovitý tepelný spád v okruhu AN</w:t>
      </w:r>
      <w:r w:rsidRPr="00C851ED">
        <w:rPr>
          <w:rFonts w:eastAsia="Calibri"/>
          <w:u w:val="dotted"/>
        </w:rPr>
        <w:tab/>
      </w:r>
      <w:r w:rsidRPr="00C851ED">
        <w:rPr>
          <w:rFonts w:eastAsia="Calibri"/>
        </w:rPr>
        <w:t>90/60 °C</w:t>
      </w:r>
    </w:p>
    <w:p w14:paraId="2105E39E"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Maximálna prevádzková teplota v okruhu AN</w:t>
      </w:r>
      <w:r w:rsidRPr="00C851ED">
        <w:rPr>
          <w:rFonts w:eastAsia="Calibri"/>
          <w:u w:val="dotted"/>
        </w:rPr>
        <w:tab/>
      </w:r>
      <w:r w:rsidRPr="00C851ED">
        <w:rPr>
          <w:rFonts w:eastAsia="Calibri"/>
        </w:rPr>
        <w:t>95 °C</w:t>
      </w:r>
    </w:p>
    <w:p w14:paraId="79F9DFE3"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 xml:space="preserve">Menovitý tepelný výkon výmenníkov tepla (2 x 10 </w:t>
      </w:r>
      <w:proofErr w:type="spellStart"/>
      <w:r w:rsidRPr="00C851ED">
        <w:rPr>
          <w:rFonts w:eastAsia="Calibri"/>
        </w:rPr>
        <w:t>MW</w:t>
      </w:r>
      <w:r w:rsidRPr="00C851ED">
        <w:rPr>
          <w:rFonts w:eastAsia="Calibri"/>
          <w:vertAlign w:val="subscript"/>
        </w:rPr>
        <w:t>t</w:t>
      </w:r>
      <w:proofErr w:type="spellEnd"/>
      <w:r w:rsidRPr="00C851ED">
        <w:rPr>
          <w:rFonts w:eastAsia="Calibri"/>
        </w:rPr>
        <w:t>)</w:t>
      </w:r>
      <w:r w:rsidRPr="00C851ED">
        <w:rPr>
          <w:rFonts w:eastAsia="Calibri"/>
          <w:u w:val="dotted"/>
        </w:rPr>
        <w:tab/>
      </w:r>
      <w:r w:rsidRPr="00C851ED">
        <w:rPr>
          <w:rFonts w:eastAsia="Calibri"/>
        </w:rPr>
        <w:t xml:space="preserve">20 </w:t>
      </w:r>
      <w:proofErr w:type="spellStart"/>
      <w:r w:rsidRPr="00C851ED">
        <w:rPr>
          <w:rFonts w:eastAsia="Calibri"/>
        </w:rPr>
        <w:t>MW</w:t>
      </w:r>
      <w:r w:rsidRPr="00C851ED">
        <w:rPr>
          <w:rFonts w:eastAsia="Calibri"/>
          <w:vertAlign w:val="subscript"/>
        </w:rPr>
        <w:t>t</w:t>
      </w:r>
      <w:proofErr w:type="spellEnd"/>
    </w:p>
    <w:p w14:paraId="020F1037"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Tepelné straty pri plne nabitom AN na 90°C a vonkajšej teplote –15 °C/+3,8 °C</w:t>
      </w:r>
      <w:r w:rsidRPr="00C851ED">
        <w:rPr>
          <w:rFonts w:eastAsia="Calibri"/>
          <w:u w:val="dotted"/>
        </w:rPr>
        <w:tab/>
      </w:r>
      <w:r w:rsidRPr="00C851ED">
        <w:rPr>
          <w:rFonts w:eastAsia="Calibri"/>
        </w:rPr>
        <w:t>maximálne 20/16 kW</w:t>
      </w:r>
    </w:p>
    <w:p w14:paraId="16EDAE21"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Tepelná účinnosť akumulátoru s izoláciou základu</w:t>
      </w:r>
      <w:r w:rsidRPr="006C7605">
        <w:rPr>
          <w:u w:val="dotted"/>
        </w:rPr>
        <w:tab/>
      </w:r>
      <w:r w:rsidRPr="00C851ED">
        <w:rPr>
          <w:rFonts w:eastAsia="Calibri"/>
        </w:rPr>
        <w:t>99,9 %</w:t>
      </w:r>
    </w:p>
    <w:p w14:paraId="373DD88C"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Diferencia teploty medzi ohrievajúcim a ohrievaným médiom</w:t>
      </w:r>
      <w:r w:rsidRPr="00C851ED">
        <w:rPr>
          <w:rFonts w:eastAsia="Calibri"/>
          <w:u w:val="dotted"/>
        </w:rPr>
        <w:tab/>
      </w:r>
      <w:r w:rsidRPr="00C851ED">
        <w:rPr>
          <w:rFonts w:eastAsia="Calibri"/>
        </w:rPr>
        <w:t>4</w:t>
      </w:r>
      <w:r w:rsidR="00BC5403">
        <w:rPr>
          <w:rFonts w:eastAsia="Calibri"/>
        </w:rPr>
        <w:t xml:space="preserve"> </w:t>
      </w:r>
      <w:r w:rsidRPr="00C851ED">
        <w:rPr>
          <w:rFonts w:eastAsia="Calibri"/>
        </w:rPr>
        <w:t>°C</w:t>
      </w:r>
    </w:p>
    <w:p w14:paraId="5AA931F3" w14:textId="77777777" w:rsidR="006111EA" w:rsidRPr="00C851ED" w:rsidRDefault="006111EA" w:rsidP="00420773">
      <w:pPr>
        <w:pStyle w:val="Odsekzoznamu"/>
        <w:numPr>
          <w:ilvl w:val="0"/>
          <w:numId w:val="93"/>
        </w:numPr>
        <w:tabs>
          <w:tab w:val="left" w:pos="284"/>
          <w:tab w:val="right" w:pos="9638"/>
        </w:tabs>
        <w:spacing w:after="0"/>
        <w:ind w:left="284" w:hanging="284"/>
        <w:textAlignment w:val="baseline"/>
        <w:rPr>
          <w:rFonts w:eastAsia="Calibri"/>
        </w:rPr>
      </w:pPr>
      <w:r w:rsidRPr="00C851ED">
        <w:rPr>
          <w:rFonts w:eastAsia="Calibri"/>
        </w:rPr>
        <w:t>Maximálny</w:t>
      </w:r>
      <w:r w:rsidR="00784610">
        <w:rPr>
          <w:rFonts w:eastAsia="Calibri"/>
        </w:rPr>
        <w:t xml:space="preserve"> </w:t>
      </w:r>
      <w:r w:rsidRPr="00C851ED">
        <w:rPr>
          <w:rFonts w:eastAsia="Calibri"/>
        </w:rPr>
        <w:t>priemer nádrže:</w:t>
      </w:r>
      <w:r w:rsidRPr="006C7605">
        <w:rPr>
          <w:u w:val="dotted"/>
        </w:rPr>
        <w:tab/>
      </w:r>
      <w:r w:rsidRPr="00C851ED">
        <w:rPr>
          <w:rFonts w:eastAsia="Calibri"/>
        </w:rPr>
        <w:t>do 18 m</w:t>
      </w:r>
    </w:p>
    <w:p w14:paraId="27EE0EDF" w14:textId="77777777" w:rsidR="006111EA" w:rsidRPr="00C851ED" w:rsidDel="00DA2C2D" w:rsidRDefault="006111EA" w:rsidP="00420773">
      <w:pPr>
        <w:numPr>
          <w:ilvl w:val="0"/>
          <w:numId w:val="93"/>
        </w:numPr>
        <w:tabs>
          <w:tab w:val="left" w:pos="284"/>
        </w:tabs>
        <w:ind w:left="284" w:hanging="284"/>
        <w:jc w:val="both"/>
        <w:textAlignment w:val="baseline"/>
        <w:rPr>
          <w:rFonts w:ascii="Calibri" w:eastAsia="Calibri" w:hAnsi="Calibri" w:cs="Calibri"/>
          <w:sz w:val="22"/>
          <w:szCs w:val="22"/>
        </w:rPr>
      </w:pPr>
      <w:r w:rsidRPr="00C851ED">
        <w:rPr>
          <w:rStyle w:val="eop"/>
          <w:rFonts w:ascii="Calibri" w:eastAsia="Calibri" w:hAnsi="Calibri" w:cs="Calibri"/>
          <w:sz w:val="22"/>
          <w:szCs w:val="22"/>
        </w:rPr>
        <w:t>Havarijne doplňovanie</w:t>
      </w:r>
      <w:r w:rsidR="006C7605">
        <w:rPr>
          <w:rStyle w:val="eop"/>
          <w:rFonts w:ascii="Calibri" w:eastAsia="Calibri" w:hAnsi="Calibri" w:cs="Calibri"/>
          <w:sz w:val="22"/>
          <w:szCs w:val="22"/>
        </w:rPr>
        <w:t>:</w:t>
      </w:r>
    </w:p>
    <w:p w14:paraId="72BD4173" w14:textId="77777777" w:rsidR="006111EA" w:rsidRPr="00C851ED" w:rsidRDefault="006111EA" w:rsidP="00420773">
      <w:pPr>
        <w:numPr>
          <w:ilvl w:val="0"/>
          <w:numId w:val="93"/>
        </w:numPr>
        <w:tabs>
          <w:tab w:val="left" w:pos="284"/>
          <w:tab w:val="right" w:pos="9638"/>
        </w:tabs>
        <w:ind w:left="284" w:hanging="284"/>
        <w:jc w:val="both"/>
        <w:rPr>
          <w:rStyle w:val="eop"/>
          <w:rFonts w:ascii="Calibri" w:eastAsia="Calibri" w:hAnsi="Calibri" w:cs="Calibri"/>
          <w:sz w:val="22"/>
          <w:szCs w:val="22"/>
        </w:rPr>
      </w:pPr>
      <w:r w:rsidRPr="00C851ED">
        <w:rPr>
          <w:rStyle w:val="eop"/>
          <w:rFonts w:ascii="Calibri" w:eastAsia="Calibri" w:hAnsi="Calibri" w:cs="Calibri"/>
          <w:sz w:val="22"/>
          <w:szCs w:val="22"/>
        </w:rPr>
        <w:t xml:space="preserve">Objem doplňovacej vody do </w:t>
      </w:r>
      <w:proofErr w:type="spellStart"/>
      <w:r w:rsidRPr="00C851ED">
        <w:rPr>
          <w:rStyle w:val="eop"/>
          <w:rFonts w:ascii="Calibri" w:eastAsia="Calibri" w:hAnsi="Calibri" w:cs="Calibri"/>
          <w:sz w:val="22"/>
          <w:szCs w:val="22"/>
        </w:rPr>
        <w:t>horúcovodu</w:t>
      </w:r>
      <w:proofErr w:type="spellEnd"/>
      <w:r w:rsidRPr="00C851ED">
        <w:rPr>
          <w:rStyle w:val="eop"/>
          <w:rFonts w:ascii="Calibri" w:eastAsia="Calibri" w:hAnsi="Calibri" w:cs="Calibri"/>
          <w:sz w:val="22"/>
          <w:szCs w:val="22"/>
        </w:rPr>
        <w:t xml:space="preserve"> (HV) pri zachovaní akumulácie</w:t>
      </w:r>
      <w:r w:rsidR="006C7605" w:rsidRPr="006C7605">
        <w:rPr>
          <w:rStyle w:val="eop"/>
          <w:rFonts w:ascii="Calibri" w:eastAsia="Calibri" w:hAnsi="Calibri" w:cs="Calibri"/>
          <w:sz w:val="22"/>
          <w:szCs w:val="22"/>
          <w:u w:val="dotted"/>
        </w:rPr>
        <w:tab/>
      </w:r>
      <w:r w:rsidRPr="00C851ED">
        <w:rPr>
          <w:rStyle w:val="eop"/>
          <w:rFonts w:ascii="Calibri" w:eastAsia="Calibri" w:hAnsi="Calibri" w:cs="Calibri"/>
          <w:sz w:val="22"/>
          <w:szCs w:val="22"/>
        </w:rPr>
        <w:t>500 m</w:t>
      </w:r>
      <w:r w:rsidRPr="00C851ED">
        <w:rPr>
          <w:rStyle w:val="normaltextrun"/>
          <w:rFonts w:ascii="Calibri" w:eastAsia="Calibri" w:hAnsi="Calibri" w:cs="Calibri"/>
          <w:sz w:val="22"/>
          <w:szCs w:val="22"/>
          <w:vertAlign w:val="superscript"/>
        </w:rPr>
        <w:t>3</w:t>
      </w:r>
    </w:p>
    <w:p w14:paraId="6184BAB5" w14:textId="77777777" w:rsidR="006111EA" w:rsidRPr="00C851ED" w:rsidRDefault="006111EA" w:rsidP="008827AD">
      <w:pPr>
        <w:keepNext/>
        <w:spacing w:before="240" w:after="240"/>
        <w:jc w:val="both"/>
        <w:textAlignment w:val="baseline"/>
        <w:rPr>
          <w:rFonts w:ascii="Calibri" w:hAnsi="Calibri" w:cs="Calibri"/>
          <w:sz w:val="22"/>
          <w:szCs w:val="22"/>
        </w:rPr>
      </w:pPr>
      <w:r w:rsidRPr="00C851ED">
        <w:rPr>
          <w:rFonts w:ascii="Calibri" w:hAnsi="Calibri" w:cs="Calibri"/>
          <w:b/>
          <w:sz w:val="22"/>
          <w:szCs w:val="22"/>
        </w:rPr>
        <w:lastRenderedPageBreak/>
        <w:t>Navrhované</w:t>
      </w:r>
      <w:r w:rsidRPr="00C851ED" w:rsidDel="00FD1FE0">
        <w:rPr>
          <w:rFonts w:ascii="Calibri" w:hAnsi="Calibri" w:cs="Calibri"/>
          <w:b/>
          <w:sz w:val="22"/>
          <w:szCs w:val="22"/>
        </w:rPr>
        <w:t xml:space="preserve"> </w:t>
      </w:r>
      <w:r w:rsidRPr="00C851ED">
        <w:rPr>
          <w:rFonts w:ascii="Calibri" w:hAnsi="Calibri" w:cs="Calibri"/>
          <w:b/>
          <w:sz w:val="22"/>
          <w:szCs w:val="22"/>
        </w:rPr>
        <w:t>parametre</w:t>
      </w:r>
      <w:r w:rsidRPr="00C851ED" w:rsidDel="00FD1FE0">
        <w:rPr>
          <w:rFonts w:ascii="Calibri" w:hAnsi="Calibri" w:cs="Calibri"/>
          <w:b/>
          <w:sz w:val="22"/>
          <w:szCs w:val="22"/>
        </w:rPr>
        <w:t xml:space="preserve"> </w:t>
      </w:r>
      <w:r w:rsidRPr="00C851ED">
        <w:rPr>
          <w:rFonts w:ascii="Calibri" w:hAnsi="Calibri" w:cs="Calibri"/>
          <w:b/>
          <w:sz w:val="22"/>
          <w:szCs w:val="22"/>
        </w:rPr>
        <w:t>zariadení</w:t>
      </w:r>
      <w:r w:rsidRPr="00C851ED" w:rsidDel="00FD1FE0">
        <w:rPr>
          <w:rFonts w:ascii="Calibri" w:hAnsi="Calibri" w:cs="Calibri"/>
          <w:b/>
          <w:sz w:val="22"/>
          <w:szCs w:val="22"/>
        </w:rPr>
        <w:t xml:space="preserve"> </w:t>
      </w:r>
      <w:r w:rsidRPr="00C851ED">
        <w:rPr>
          <w:rFonts w:ascii="Calibri" w:hAnsi="Calibri" w:cs="Calibri"/>
          <w:b/>
          <w:sz w:val="22"/>
          <w:szCs w:val="22"/>
        </w:rPr>
        <w:t>v</w:t>
      </w:r>
      <w:r w:rsidRPr="00C851ED">
        <w:rPr>
          <w:rFonts w:ascii="Calibri" w:hAnsi="Calibri" w:cs="Calibri"/>
          <w:b/>
          <w:bCs/>
          <w:sz w:val="22"/>
          <w:szCs w:val="22"/>
        </w:rPr>
        <w:t xml:space="preserve"> </w:t>
      </w:r>
      <w:r w:rsidRPr="00C851ED">
        <w:rPr>
          <w:rFonts w:ascii="Calibri" w:hAnsi="Calibri" w:cs="Calibri"/>
          <w:b/>
          <w:sz w:val="22"/>
          <w:szCs w:val="22"/>
        </w:rPr>
        <w:t>strojovni</w:t>
      </w:r>
      <w:r w:rsidRPr="00C851ED" w:rsidDel="00FD1FE0">
        <w:rPr>
          <w:rFonts w:ascii="Calibri" w:hAnsi="Calibri" w:cs="Calibri"/>
          <w:b/>
          <w:sz w:val="22"/>
          <w:szCs w:val="22"/>
        </w:rPr>
        <w:t xml:space="preserve"> </w:t>
      </w:r>
      <w:r w:rsidRPr="00C851ED">
        <w:rPr>
          <w:rFonts w:ascii="Calibri" w:hAnsi="Calibri" w:cs="Calibri"/>
          <w:b/>
          <w:sz w:val="22"/>
          <w:szCs w:val="22"/>
        </w:rPr>
        <w:t>akumulácie:</w:t>
      </w:r>
    </w:p>
    <w:p w14:paraId="3BFB9B2E" w14:textId="77777777" w:rsidR="006111EA" w:rsidRPr="00C851ED" w:rsidRDefault="006111EA" w:rsidP="006C7605">
      <w:pPr>
        <w:jc w:val="both"/>
        <w:textAlignment w:val="baseline"/>
        <w:rPr>
          <w:rFonts w:ascii="Calibri" w:hAnsi="Calibri" w:cs="Calibri"/>
          <w:sz w:val="22"/>
          <w:szCs w:val="22"/>
        </w:rPr>
      </w:pPr>
      <w:r w:rsidRPr="00C851ED">
        <w:rPr>
          <w:rFonts w:ascii="Calibri" w:hAnsi="Calibri" w:cs="Calibri"/>
          <w:sz w:val="22"/>
          <w:szCs w:val="22"/>
        </w:rPr>
        <w:t>Výmenníky:</w:t>
      </w:r>
    </w:p>
    <w:p w14:paraId="3E7CFCFE"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Počet výmenníkov</w:t>
      </w:r>
      <w:r w:rsidRPr="00C851ED">
        <w:rPr>
          <w:u w:val="dotted"/>
        </w:rPr>
        <w:tab/>
      </w:r>
      <w:r w:rsidRPr="00C851ED">
        <w:t>2 ks</w:t>
      </w:r>
    </w:p>
    <w:p w14:paraId="5C026879"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Tepelný výkon jedného výmenníka minimálne</w:t>
      </w:r>
      <w:r w:rsidRPr="006C7605">
        <w:rPr>
          <w:u w:val="dotted"/>
        </w:rPr>
        <w:tab/>
      </w:r>
      <w:r w:rsidRPr="00C851ED">
        <w:t xml:space="preserve">10 </w:t>
      </w:r>
      <w:proofErr w:type="spellStart"/>
      <w:r w:rsidRPr="00C851ED">
        <w:t>MW</w:t>
      </w:r>
      <w:r w:rsidRPr="00C851ED">
        <w:rPr>
          <w:vertAlign w:val="subscript"/>
        </w:rPr>
        <w:t>t</w:t>
      </w:r>
      <w:proofErr w:type="spellEnd"/>
    </w:p>
    <w:p w14:paraId="636EDFBE" w14:textId="0DDA01A2" w:rsidR="006111EA" w:rsidRPr="00C851ED" w:rsidRDefault="70051235" w:rsidP="00420773">
      <w:pPr>
        <w:pStyle w:val="Odsekzoznamu"/>
        <w:numPr>
          <w:ilvl w:val="0"/>
          <w:numId w:val="56"/>
        </w:numPr>
        <w:tabs>
          <w:tab w:val="clear" w:pos="720"/>
          <w:tab w:val="num" w:pos="284"/>
          <w:tab w:val="right" w:pos="9638"/>
        </w:tabs>
        <w:spacing w:after="0"/>
        <w:ind w:left="284" w:hanging="284"/>
        <w:textAlignment w:val="baseline"/>
      </w:pPr>
      <w:r>
        <w:t>Menovitý prietok jedným výmenníkom</w:t>
      </w:r>
      <w:r w:rsidR="006111EA">
        <w:tab/>
      </w:r>
      <w:r>
        <w:t xml:space="preserve">300 </w:t>
      </w:r>
      <w:r w:rsidR="002D4468">
        <w:t>t</w:t>
      </w:r>
      <w:r>
        <w:t>/h</w:t>
      </w:r>
    </w:p>
    <w:p w14:paraId="2F8A6A8B"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rPr>
          <w:vertAlign w:val="superscript"/>
        </w:rPr>
      </w:pPr>
      <w:r w:rsidRPr="00C851ED">
        <w:t>Maximálna tlaková strata</w:t>
      </w:r>
      <w:r w:rsidRPr="006C7605">
        <w:rPr>
          <w:u w:val="dotted"/>
        </w:rPr>
        <w:tab/>
      </w:r>
      <w:r w:rsidRPr="00C851ED">
        <w:t>50 kPa</w:t>
      </w:r>
    </w:p>
    <w:p w14:paraId="6C262D43" w14:textId="77777777" w:rsidR="006111EA" w:rsidRPr="00C851ED" w:rsidRDefault="006111EA" w:rsidP="00420773">
      <w:pPr>
        <w:pStyle w:val="Odsekzoznamu"/>
        <w:numPr>
          <w:ilvl w:val="0"/>
          <w:numId w:val="56"/>
        </w:numPr>
        <w:tabs>
          <w:tab w:val="clear" w:pos="720"/>
          <w:tab w:val="num" w:pos="284"/>
          <w:tab w:val="right" w:pos="9638"/>
        </w:tabs>
        <w:spacing w:after="0"/>
        <w:ind w:left="284" w:hanging="284"/>
        <w:textAlignment w:val="baseline"/>
      </w:pPr>
      <w:r w:rsidRPr="00C851ED">
        <w:t>Konštrukčný tlak výmenníkov/DN hrdiel</w:t>
      </w:r>
      <w:r w:rsidRPr="00C851ED">
        <w:rPr>
          <w:u w:val="dotted"/>
        </w:rPr>
        <w:tab/>
      </w:r>
      <w:r w:rsidRPr="00C851ED">
        <w:t>PN 25/DN 200/PN 25/DN 200</w:t>
      </w:r>
    </w:p>
    <w:p w14:paraId="0FA34A38"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b/>
          <w:sz w:val="22"/>
          <w:szCs w:val="22"/>
        </w:rPr>
        <w:t xml:space="preserve">Cirkulačné </w:t>
      </w:r>
      <w:r w:rsidRPr="00C851ED">
        <w:rPr>
          <w:rFonts w:ascii="Calibri" w:hAnsi="Calibri" w:cs="Calibri"/>
          <w:b/>
          <w:bCs/>
          <w:sz w:val="22"/>
          <w:szCs w:val="22"/>
        </w:rPr>
        <w:t>čerpadlá</w:t>
      </w:r>
      <w:r w:rsidRPr="00C851ED">
        <w:rPr>
          <w:rFonts w:ascii="Calibri" w:hAnsi="Calibri" w:cs="Calibri"/>
          <w:b/>
          <w:sz w:val="22"/>
          <w:szCs w:val="22"/>
        </w:rPr>
        <w:t xml:space="preserve"> primárneho okruhu (okruhu HV)</w:t>
      </w:r>
    </w:p>
    <w:p w14:paraId="066308F5" w14:textId="7F7D5FA4" w:rsidR="006111EA" w:rsidRPr="00C851ED" w:rsidRDefault="70051235" w:rsidP="008827AD">
      <w:pPr>
        <w:spacing w:before="240" w:after="240"/>
        <w:jc w:val="both"/>
        <w:textAlignment w:val="baseline"/>
        <w:rPr>
          <w:rFonts w:ascii="Calibri" w:hAnsi="Calibri" w:cs="Calibri"/>
          <w:sz w:val="22"/>
          <w:szCs w:val="22"/>
        </w:rPr>
      </w:pPr>
      <w:r w:rsidRPr="163F033D">
        <w:rPr>
          <w:rFonts w:ascii="Calibri" w:hAnsi="Calibri" w:cs="Calibri"/>
          <w:sz w:val="22"/>
          <w:szCs w:val="22"/>
        </w:rPr>
        <w:t xml:space="preserve">Horizontálne odstredivé čerpadlo </w:t>
      </w:r>
      <w:r w:rsidRPr="163F033D">
        <w:rPr>
          <w:rFonts w:ascii="Calibri" w:hAnsi="Calibri" w:cs="Calibri"/>
          <w:b/>
          <w:bCs/>
          <w:sz w:val="22"/>
          <w:szCs w:val="22"/>
        </w:rPr>
        <w:t>ČA 4</w:t>
      </w:r>
      <w:r w:rsidRPr="163F033D">
        <w:rPr>
          <w:rFonts w:ascii="Calibri" w:hAnsi="Calibri" w:cs="Calibri"/>
          <w:sz w:val="22"/>
          <w:szCs w:val="22"/>
        </w:rPr>
        <w:t xml:space="preserve"> pre akumuláciu 8,8 – 20 </w:t>
      </w:r>
      <w:proofErr w:type="spellStart"/>
      <w:r w:rsidRPr="163F033D">
        <w:rPr>
          <w:rFonts w:ascii="Calibri" w:hAnsi="Calibri" w:cs="Calibri"/>
          <w:sz w:val="22"/>
          <w:szCs w:val="22"/>
        </w:rPr>
        <w:t>MW</w:t>
      </w:r>
      <w:r w:rsidRPr="163F033D">
        <w:rPr>
          <w:rFonts w:ascii="Calibri" w:hAnsi="Calibri" w:cs="Calibri"/>
          <w:sz w:val="22"/>
          <w:szCs w:val="22"/>
          <w:vertAlign w:val="subscript"/>
        </w:rPr>
        <w:t>t</w:t>
      </w:r>
      <w:proofErr w:type="spellEnd"/>
      <w:r w:rsidRPr="163F033D">
        <w:rPr>
          <w:rFonts w:ascii="Calibri" w:hAnsi="Calibri" w:cs="Calibri"/>
          <w:sz w:val="22"/>
          <w:szCs w:val="22"/>
        </w:rPr>
        <w:t xml:space="preserve"> (200 – 600 </w:t>
      </w:r>
      <w:r w:rsidR="002D4468">
        <w:rPr>
          <w:rFonts w:ascii="Calibri" w:hAnsi="Calibri" w:cs="Calibri"/>
          <w:sz w:val="22"/>
          <w:szCs w:val="22"/>
        </w:rPr>
        <w:t>t</w:t>
      </w:r>
      <w:r w:rsidRPr="163F033D">
        <w:rPr>
          <w:rFonts w:ascii="Calibri" w:hAnsi="Calibri" w:cs="Calibri"/>
          <w:sz w:val="22"/>
          <w:szCs w:val="22"/>
        </w:rPr>
        <w:t>/h)</w:t>
      </w:r>
    </w:p>
    <w:p w14:paraId="205B64D7" w14:textId="14EB0BC5" w:rsidR="006111EA" w:rsidRPr="00C851ED" w:rsidRDefault="70051235" w:rsidP="00420773">
      <w:pPr>
        <w:pStyle w:val="Odsekzoznamu"/>
        <w:numPr>
          <w:ilvl w:val="0"/>
          <w:numId w:val="57"/>
        </w:numPr>
        <w:tabs>
          <w:tab w:val="clear" w:pos="720"/>
          <w:tab w:val="num" w:pos="284"/>
          <w:tab w:val="right" w:pos="9638"/>
        </w:tabs>
        <w:spacing w:after="0"/>
        <w:ind w:left="284" w:hanging="284"/>
        <w:textAlignment w:val="baseline"/>
      </w:pPr>
      <w:r>
        <w:t>Dopravné množstvo nominálne</w:t>
      </w:r>
      <w:r w:rsidR="006111EA">
        <w:tab/>
      </w:r>
      <w:r>
        <w:t xml:space="preserve">600 </w:t>
      </w:r>
      <w:r w:rsidR="002D4468">
        <w:t>t</w:t>
      </w:r>
      <w:r>
        <w:t xml:space="preserve">/h </w:t>
      </w:r>
    </w:p>
    <w:p w14:paraId="6D384AAB" w14:textId="664F3220" w:rsidR="006111EA" w:rsidRPr="00C851ED" w:rsidRDefault="70051235" w:rsidP="00420773">
      <w:pPr>
        <w:pStyle w:val="Odsekzoznamu"/>
        <w:numPr>
          <w:ilvl w:val="0"/>
          <w:numId w:val="57"/>
        </w:numPr>
        <w:tabs>
          <w:tab w:val="clear" w:pos="720"/>
          <w:tab w:val="num" w:pos="284"/>
          <w:tab w:val="right" w:pos="9638"/>
        </w:tabs>
        <w:spacing w:after="0"/>
        <w:ind w:left="284" w:hanging="284"/>
        <w:textAlignment w:val="baseline"/>
      </w:pPr>
      <w:r>
        <w:t>Dopravné množstvo minimálne</w:t>
      </w:r>
      <w:r w:rsidR="006111EA">
        <w:tab/>
      </w:r>
      <w:r>
        <w:t xml:space="preserve">200 </w:t>
      </w:r>
      <w:r w:rsidR="002D4468">
        <w:t>t</w:t>
      </w:r>
      <w:r>
        <w:t xml:space="preserve">/h </w:t>
      </w:r>
    </w:p>
    <w:p w14:paraId="239575AA" w14:textId="0742D097" w:rsidR="006111EA" w:rsidRPr="00C851ED" w:rsidRDefault="70051235" w:rsidP="00420773">
      <w:pPr>
        <w:pStyle w:val="Odsekzoznamu"/>
        <w:numPr>
          <w:ilvl w:val="0"/>
          <w:numId w:val="57"/>
        </w:numPr>
        <w:tabs>
          <w:tab w:val="clear" w:pos="720"/>
          <w:tab w:val="num" w:pos="284"/>
          <w:tab w:val="right" w:pos="9638"/>
        </w:tabs>
        <w:spacing w:after="0"/>
        <w:ind w:left="284" w:hanging="284"/>
        <w:textAlignment w:val="baseline"/>
        <w:rPr>
          <w:strike/>
        </w:rPr>
      </w:pPr>
      <w:r>
        <w:t>Výtlačná výška čerpadla</w:t>
      </w:r>
      <w:r w:rsidR="006111EA">
        <w:tab/>
      </w:r>
      <w:r>
        <w:t>1</w:t>
      </w:r>
      <w:r w:rsidR="004F5805">
        <w:t>8</w:t>
      </w:r>
      <w:r>
        <w:t>,5 m</w:t>
      </w:r>
    </w:p>
    <w:p w14:paraId="37CFB1D5" w14:textId="77777777" w:rsidR="006111EA" w:rsidRPr="00C851ED" w:rsidRDefault="006111EA" w:rsidP="00420773">
      <w:pPr>
        <w:pStyle w:val="Odsekzoznamu"/>
        <w:numPr>
          <w:ilvl w:val="0"/>
          <w:numId w:val="57"/>
        </w:numPr>
        <w:tabs>
          <w:tab w:val="clear" w:pos="720"/>
          <w:tab w:val="num"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130 °C</w:t>
      </w:r>
      <w:r w:rsidR="00BC5403" w:rsidRPr="00C851ED">
        <w:t xml:space="preserve"> </w:t>
      </w:r>
    </w:p>
    <w:p w14:paraId="35E5FF43" w14:textId="77777777" w:rsidR="006111EA" w:rsidRPr="00C851ED" w:rsidRDefault="006111EA" w:rsidP="00420773">
      <w:pPr>
        <w:pStyle w:val="Odsekzoznamu"/>
        <w:numPr>
          <w:ilvl w:val="0"/>
          <w:numId w:val="57"/>
        </w:numPr>
        <w:tabs>
          <w:tab w:val="clear" w:pos="720"/>
          <w:tab w:val="num" w:pos="284"/>
          <w:tab w:val="right" w:pos="9638"/>
        </w:tabs>
        <w:spacing w:after="0"/>
        <w:ind w:left="284" w:hanging="284"/>
        <w:textAlignment w:val="baseline"/>
      </w:pPr>
      <w:r w:rsidRPr="00C851ED">
        <w:t>Konštrukčný tlak čerpadla</w:t>
      </w:r>
      <w:r w:rsidRPr="008827AD">
        <w:rPr>
          <w:u w:val="dotted"/>
        </w:rPr>
        <w:tab/>
      </w:r>
      <w:r w:rsidRPr="00C851ED">
        <w:t>PN 25</w:t>
      </w:r>
    </w:p>
    <w:p w14:paraId="537E80BC"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ČA 6</w:t>
      </w:r>
      <w:r w:rsidRPr="00C851ED" w:rsidDel="00B23FB4">
        <w:rPr>
          <w:rFonts w:ascii="Calibri" w:hAnsi="Calibri" w:cs="Calibri"/>
          <w:sz w:val="22"/>
          <w:szCs w:val="22"/>
        </w:rPr>
        <w:t xml:space="preserve"> </w:t>
      </w:r>
      <w:r w:rsidRPr="00C851ED">
        <w:rPr>
          <w:rFonts w:ascii="Calibri" w:hAnsi="Calibri" w:cs="Calibri"/>
          <w:sz w:val="22"/>
          <w:szCs w:val="22"/>
        </w:rPr>
        <w:t>pre</w:t>
      </w:r>
      <w:r w:rsidRPr="00C851ED" w:rsidDel="00B23FB4">
        <w:rPr>
          <w:rFonts w:ascii="Calibri" w:hAnsi="Calibri" w:cs="Calibri"/>
          <w:sz w:val="22"/>
          <w:szCs w:val="22"/>
        </w:rPr>
        <w:t xml:space="preserve"> </w:t>
      </w:r>
      <w:r w:rsidRPr="00C851ED">
        <w:rPr>
          <w:rFonts w:ascii="Calibri" w:hAnsi="Calibri" w:cs="Calibri"/>
          <w:sz w:val="22"/>
          <w:szCs w:val="22"/>
        </w:rPr>
        <w:t>akumuláciu 2 – 10</w:t>
      </w:r>
      <w:r w:rsidRPr="00C851ED" w:rsidDel="00B23FB4">
        <w:rPr>
          <w:rFonts w:ascii="Calibri" w:hAnsi="Calibri" w:cs="Calibri"/>
          <w:sz w:val="22"/>
          <w:szCs w:val="22"/>
        </w:rPr>
        <w:t xml:space="preserve"> </w:t>
      </w:r>
      <w:proofErr w:type="spellStart"/>
      <w:r w:rsidRPr="00C851ED">
        <w:rPr>
          <w:rFonts w:ascii="Calibri" w:hAnsi="Calibri" w:cs="Calibri"/>
          <w:sz w:val="22"/>
          <w:szCs w:val="22"/>
        </w:rPr>
        <w:t>MW</w:t>
      </w:r>
      <w:r w:rsidRPr="00C851ED">
        <w:rPr>
          <w:rFonts w:ascii="Calibri" w:hAnsi="Calibri" w:cs="Calibri"/>
          <w:sz w:val="22"/>
          <w:szCs w:val="22"/>
          <w:vertAlign w:val="subscript"/>
        </w:rPr>
        <w:t>t</w:t>
      </w:r>
      <w:proofErr w:type="spellEnd"/>
      <w:r w:rsidRPr="00C851ED" w:rsidDel="00B23FB4">
        <w:rPr>
          <w:rFonts w:ascii="Calibri" w:hAnsi="Calibri" w:cs="Calibri"/>
          <w:sz w:val="22"/>
          <w:szCs w:val="22"/>
        </w:rPr>
        <w:t xml:space="preserve"> </w:t>
      </w:r>
      <w:r w:rsidRPr="00C851ED">
        <w:rPr>
          <w:rFonts w:ascii="Calibri" w:hAnsi="Calibri" w:cs="Calibri"/>
          <w:sz w:val="22"/>
          <w:szCs w:val="22"/>
        </w:rPr>
        <w:t>(50 – 300 t/h)</w:t>
      </w:r>
    </w:p>
    <w:p w14:paraId="371D8C81" w14:textId="6F5D80AA" w:rsidR="006111EA" w:rsidRPr="00C851ED" w:rsidRDefault="70051235" w:rsidP="00420773">
      <w:pPr>
        <w:pStyle w:val="Odsekzoznamu"/>
        <w:numPr>
          <w:ilvl w:val="0"/>
          <w:numId w:val="58"/>
        </w:numPr>
        <w:tabs>
          <w:tab w:val="left" w:pos="284"/>
          <w:tab w:val="right" w:pos="9638"/>
        </w:tabs>
        <w:spacing w:after="0"/>
        <w:ind w:left="284" w:hanging="284"/>
        <w:textAlignment w:val="baseline"/>
      </w:pPr>
      <w:r>
        <w:t>Dopravné množstvo nominálne</w:t>
      </w:r>
      <w:r w:rsidR="006111EA" w:rsidRPr="001F13ED">
        <w:rPr>
          <w:u w:val="dotted"/>
        </w:rPr>
        <w:tab/>
      </w:r>
      <w:r>
        <w:t xml:space="preserve">300 </w:t>
      </w:r>
      <w:r w:rsidR="004F5805">
        <w:t>t</w:t>
      </w:r>
      <w:r>
        <w:t xml:space="preserve">/h </w:t>
      </w:r>
    </w:p>
    <w:p w14:paraId="03A41366" w14:textId="25252E76" w:rsidR="006111EA" w:rsidRPr="00C851ED" w:rsidRDefault="70051235" w:rsidP="00420773">
      <w:pPr>
        <w:pStyle w:val="Odsekzoznamu"/>
        <w:numPr>
          <w:ilvl w:val="0"/>
          <w:numId w:val="58"/>
        </w:numPr>
        <w:tabs>
          <w:tab w:val="left" w:pos="284"/>
          <w:tab w:val="right" w:pos="9638"/>
        </w:tabs>
        <w:spacing w:after="0"/>
        <w:ind w:left="284" w:hanging="284"/>
        <w:textAlignment w:val="baseline"/>
      </w:pPr>
      <w:r w:rsidRPr="00C851ED">
        <w:t>Dopravné množstvo minimálne</w:t>
      </w:r>
      <w:r w:rsidR="006111EA" w:rsidRPr="008827AD">
        <w:rPr>
          <w:u w:val="dotted"/>
        </w:rPr>
        <w:tab/>
      </w:r>
      <w:r w:rsidRPr="00C851ED">
        <w:t>50</w:t>
      </w:r>
      <w:r w:rsidRPr="00C851ED" w:rsidDel="00B23FB4">
        <w:t xml:space="preserve"> </w:t>
      </w:r>
      <w:r w:rsidR="004F5805">
        <w:t>t</w:t>
      </w:r>
      <w:r w:rsidRPr="00C851ED">
        <w:t>/h</w:t>
      </w:r>
      <w:r w:rsidRPr="00C851ED" w:rsidDel="005C2983">
        <w:rPr>
          <w:shd w:val="clear" w:color="auto" w:fill="E6E6E6"/>
        </w:rPr>
        <w:t xml:space="preserve"> </w:t>
      </w:r>
    </w:p>
    <w:p w14:paraId="4888DE0F" w14:textId="1E7435B8" w:rsidR="006111EA" w:rsidRPr="00C851ED" w:rsidRDefault="70051235" w:rsidP="00420773">
      <w:pPr>
        <w:pStyle w:val="Odsekzoznamu"/>
        <w:numPr>
          <w:ilvl w:val="0"/>
          <w:numId w:val="58"/>
        </w:numPr>
        <w:tabs>
          <w:tab w:val="left" w:pos="284"/>
          <w:tab w:val="right" w:pos="9638"/>
        </w:tabs>
        <w:spacing w:after="0"/>
        <w:ind w:left="284" w:hanging="284"/>
        <w:textAlignment w:val="baseline"/>
      </w:pPr>
      <w:r>
        <w:t>Výtlačná výška čerpadla</w:t>
      </w:r>
      <w:r w:rsidR="006111EA" w:rsidRPr="001F13ED">
        <w:rPr>
          <w:u w:val="dotted"/>
        </w:rPr>
        <w:tab/>
      </w:r>
      <w:r>
        <w:t>1</w:t>
      </w:r>
      <w:r w:rsidR="004F5805">
        <w:t>3</w:t>
      </w:r>
      <w:r>
        <w:t xml:space="preserve"> m</w:t>
      </w:r>
    </w:p>
    <w:p w14:paraId="45BBD385"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130 °C</w:t>
      </w:r>
      <w:r w:rsidR="00BC5403" w:rsidRPr="00C851ED">
        <w:t xml:space="preserve"> </w:t>
      </w:r>
    </w:p>
    <w:p w14:paraId="51AE68A3" w14:textId="77777777" w:rsidR="006111EA" w:rsidRPr="00C851ED" w:rsidRDefault="006111EA" w:rsidP="00420773">
      <w:pPr>
        <w:pStyle w:val="Odsekzoznamu"/>
        <w:numPr>
          <w:ilvl w:val="0"/>
          <w:numId w:val="58"/>
        </w:numPr>
        <w:tabs>
          <w:tab w:val="left" w:pos="284"/>
          <w:tab w:val="right" w:pos="9638"/>
        </w:tabs>
        <w:spacing w:after="0"/>
        <w:ind w:left="284" w:hanging="284"/>
        <w:textAlignment w:val="baseline"/>
      </w:pPr>
      <w:r w:rsidRPr="00C851ED">
        <w:t>Konštrukčný tlak čerpadla</w:t>
      </w:r>
      <w:r w:rsidRPr="008827AD">
        <w:rPr>
          <w:u w:val="dotted"/>
        </w:rPr>
        <w:tab/>
      </w:r>
      <w:r w:rsidRPr="00C851ED">
        <w:t>PN 25</w:t>
      </w:r>
    </w:p>
    <w:p w14:paraId="2AF10E75" w14:textId="77777777" w:rsidR="006111EA" w:rsidRPr="00C851ED" w:rsidRDefault="006111EA" w:rsidP="008827AD">
      <w:pPr>
        <w:spacing w:before="240" w:after="120"/>
        <w:jc w:val="both"/>
        <w:textAlignment w:val="baseline"/>
        <w:rPr>
          <w:rFonts w:ascii="Calibri" w:hAnsi="Calibri" w:cs="Calibri"/>
          <w:sz w:val="22"/>
          <w:szCs w:val="22"/>
        </w:rPr>
      </w:pPr>
      <w:r w:rsidRPr="00C851ED">
        <w:rPr>
          <w:rFonts w:ascii="Calibri" w:hAnsi="Calibri" w:cs="Calibri"/>
          <w:b/>
          <w:sz w:val="22"/>
          <w:szCs w:val="22"/>
        </w:rPr>
        <w:t>Cirkulačné</w:t>
      </w:r>
      <w:r w:rsidRPr="00C851ED" w:rsidDel="7A1FAE0F">
        <w:rPr>
          <w:rFonts w:ascii="Calibri" w:hAnsi="Calibri" w:cs="Calibri"/>
          <w:b/>
          <w:sz w:val="22"/>
          <w:szCs w:val="22"/>
        </w:rPr>
        <w:t xml:space="preserve"> </w:t>
      </w:r>
      <w:r w:rsidRPr="00C851ED">
        <w:rPr>
          <w:rFonts w:ascii="Calibri" w:hAnsi="Calibri" w:cs="Calibri"/>
          <w:b/>
          <w:bCs/>
          <w:sz w:val="22"/>
          <w:szCs w:val="22"/>
        </w:rPr>
        <w:t>čerpadlá</w:t>
      </w:r>
      <w:r w:rsidRPr="00C851ED">
        <w:rPr>
          <w:rFonts w:ascii="Calibri" w:hAnsi="Calibri" w:cs="Calibri"/>
          <w:b/>
          <w:sz w:val="22"/>
          <w:szCs w:val="22"/>
        </w:rPr>
        <w:t xml:space="preserve"> sekundárneho</w:t>
      </w:r>
      <w:r w:rsidRPr="00C851ED" w:rsidDel="7A1FAE0F">
        <w:rPr>
          <w:rFonts w:ascii="Calibri" w:hAnsi="Calibri" w:cs="Calibri"/>
          <w:b/>
          <w:sz w:val="22"/>
          <w:szCs w:val="22"/>
        </w:rPr>
        <w:t xml:space="preserve"> </w:t>
      </w:r>
      <w:r w:rsidRPr="00C851ED">
        <w:rPr>
          <w:rFonts w:ascii="Calibri" w:hAnsi="Calibri" w:cs="Calibri"/>
          <w:b/>
          <w:sz w:val="22"/>
          <w:szCs w:val="22"/>
        </w:rPr>
        <w:t>okruhu</w:t>
      </w:r>
      <w:r w:rsidRPr="00C851ED" w:rsidDel="7A1FAE0F">
        <w:rPr>
          <w:rFonts w:ascii="Calibri" w:hAnsi="Calibri" w:cs="Calibri"/>
          <w:b/>
          <w:sz w:val="22"/>
          <w:szCs w:val="22"/>
        </w:rPr>
        <w:t xml:space="preserve"> </w:t>
      </w:r>
      <w:r w:rsidRPr="00C851ED">
        <w:rPr>
          <w:rFonts w:ascii="Calibri" w:hAnsi="Calibri" w:cs="Calibri"/>
          <w:b/>
          <w:bCs/>
          <w:sz w:val="22"/>
          <w:szCs w:val="22"/>
        </w:rPr>
        <w:t>(</w:t>
      </w:r>
      <w:r w:rsidRPr="00C851ED">
        <w:rPr>
          <w:rFonts w:ascii="Calibri" w:hAnsi="Calibri" w:cs="Calibri"/>
          <w:b/>
          <w:sz w:val="22"/>
          <w:szCs w:val="22"/>
        </w:rPr>
        <w:t>okruhu</w:t>
      </w:r>
      <w:r w:rsidRPr="00C851ED" w:rsidDel="7A1FAE0F">
        <w:rPr>
          <w:rFonts w:ascii="Calibri" w:hAnsi="Calibri" w:cs="Calibri"/>
          <w:b/>
          <w:sz w:val="22"/>
          <w:szCs w:val="22"/>
        </w:rPr>
        <w:t xml:space="preserve"> </w:t>
      </w:r>
      <w:r w:rsidRPr="00C851ED">
        <w:rPr>
          <w:rFonts w:ascii="Calibri" w:hAnsi="Calibri" w:cs="Calibri"/>
          <w:b/>
          <w:sz w:val="22"/>
          <w:szCs w:val="22"/>
        </w:rPr>
        <w:t>akumulátora</w:t>
      </w:r>
      <w:r w:rsidRPr="00C851ED">
        <w:rPr>
          <w:rFonts w:ascii="Calibri" w:hAnsi="Calibri" w:cs="Calibri"/>
          <w:b/>
          <w:bCs/>
          <w:sz w:val="22"/>
          <w:szCs w:val="22"/>
        </w:rPr>
        <w:t>):</w:t>
      </w:r>
    </w:p>
    <w:p w14:paraId="7CC45ECA" w14:textId="77777777" w:rsidR="006111EA" w:rsidRPr="00C851ED" w:rsidRDefault="006111EA" w:rsidP="008827AD">
      <w:pPr>
        <w:spacing w:before="240" w:after="12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FD1FE0">
        <w:rPr>
          <w:rFonts w:ascii="Calibri" w:hAnsi="Calibri" w:cs="Calibri"/>
          <w:sz w:val="22"/>
          <w:szCs w:val="22"/>
        </w:rPr>
        <w:t xml:space="preserve"> </w:t>
      </w:r>
      <w:r w:rsidRPr="00C851ED">
        <w:rPr>
          <w:rFonts w:ascii="Calibri" w:hAnsi="Calibri" w:cs="Calibri"/>
          <w:sz w:val="22"/>
          <w:szCs w:val="22"/>
        </w:rPr>
        <w:t>odstredivé</w:t>
      </w:r>
      <w:r w:rsidRPr="00C851ED" w:rsidDel="00FD1FE0">
        <w:rPr>
          <w:rFonts w:ascii="Calibri" w:hAnsi="Calibri" w:cs="Calibri"/>
          <w:sz w:val="22"/>
          <w:szCs w:val="22"/>
        </w:rPr>
        <w:t xml:space="preserve"> </w:t>
      </w:r>
      <w:r w:rsidRPr="00C851ED">
        <w:rPr>
          <w:rFonts w:ascii="Calibri" w:hAnsi="Calibri" w:cs="Calibri"/>
          <w:sz w:val="22"/>
          <w:szCs w:val="22"/>
        </w:rPr>
        <w:t>čerpadlo</w:t>
      </w:r>
      <w:r w:rsidRPr="00C851ED" w:rsidDel="00FD1FE0">
        <w:rPr>
          <w:rFonts w:ascii="Calibri" w:hAnsi="Calibri" w:cs="Calibri"/>
          <w:sz w:val="22"/>
          <w:szCs w:val="22"/>
        </w:rPr>
        <w:t xml:space="preserve"> </w:t>
      </w:r>
      <w:r w:rsidRPr="00C851ED">
        <w:rPr>
          <w:rFonts w:ascii="Calibri" w:hAnsi="Calibri" w:cs="Calibri"/>
          <w:b/>
          <w:sz w:val="22"/>
          <w:szCs w:val="22"/>
        </w:rPr>
        <w:t>ČA 3</w:t>
      </w:r>
      <w:r w:rsidRPr="00C851ED" w:rsidDel="00FD1FE0">
        <w:rPr>
          <w:rFonts w:ascii="Calibri" w:hAnsi="Calibri" w:cs="Calibri"/>
          <w:sz w:val="22"/>
          <w:szCs w:val="22"/>
        </w:rPr>
        <w:t xml:space="preserve"> </w:t>
      </w:r>
      <w:r w:rsidRPr="00C851ED">
        <w:rPr>
          <w:rFonts w:ascii="Calibri" w:hAnsi="Calibri" w:cs="Calibri"/>
          <w:sz w:val="22"/>
          <w:szCs w:val="22"/>
        </w:rPr>
        <w:t>pre</w:t>
      </w:r>
      <w:r w:rsidRPr="00C851ED" w:rsidDel="00FD1FE0">
        <w:rPr>
          <w:rFonts w:ascii="Calibri" w:hAnsi="Calibri" w:cs="Calibri"/>
          <w:sz w:val="22"/>
          <w:szCs w:val="22"/>
        </w:rPr>
        <w:t xml:space="preserve"> </w:t>
      </w:r>
      <w:r w:rsidRPr="00C851ED">
        <w:rPr>
          <w:rFonts w:ascii="Calibri" w:hAnsi="Calibri" w:cs="Calibri"/>
          <w:sz w:val="22"/>
          <w:szCs w:val="22"/>
        </w:rPr>
        <w:t xml:space="preserve">akumuláciu 8,8 – 20 </w:t>
      </w:r>
      <w:proofErr w:type="spellStart"/>
      <w:r w:rsidRPr="00C851ED">
        <w:rPr>
          <w:rFonts w:ascii="Calibri" w:hAnsi="Calibri" w:cs="Calibri"/>
          <w:sz w:val="22"/>
          <w:szCs w:val="22"/>
        </w:rPr>
        <w:t>MW</w:t>
      </w:r>
      <w:r w:rsidRPr="00C851ED">
        <w:rPr>
          <w:rFonts w:ascii="Calibri" w:hAnsi="Calibri" w:cs="Calibri"/>
          <w:sz w:val="22"/>
          <w:szCs w:val="22"/>
          <w:vertAlign w:val="subscript"/>
        </w:rPr>
        <w:t>t</w:t>
      </w:r>
      <w:proofErr w:type="spellEnd"/>
      <w:r w:rsidRPr="00C851ED" w:rsidDel="00FD1FE0">
        <w:rPr>
          <w:rFonts w:ascii="Calibri" w:hAnsi="Calibri" w:cs="Calibri"/>
          <w:sz w:val="22"/>
          <w:szCs w:val="22"/>
        </w:rPr>
        <w:t xml:space="preserve"> </w:t>
      </w:r>
      <w:r w:rsidRPr="00C851ED">
        <w:rPr>
          <w:rFonts w:ascii="Calibri" w:hAnsi="Calibri" w:cs="Calibri"/>
          <w:sz w:val="22"/>
          <w:szCs w:val="22"/>
        </w:rPr>
        <w:t>(200 – 600 t/h)</w:t>
      </w:r>
    </w:p>
    <w:p w14:paraId="147565BE" w14:textId="326EC71C" w:rsidR="006111EA" w:rsidRPr="00C851ED" w:rsidRDefault="70051235" w:rsidP="00420773">
      <w:pPr>
        <w:pStyle w:val="Odsekzoznamu"/>
        <w:numPr>
          <w:ilvl w:val="0"/>
          <w:numId w:val="59"/>
        </w:numPr>
        <w:tabs>
          <w:tab w:val="left" w:pos="284"/>
          <w:tab w:val="right" w:pos="9638"/>
        </w:tabs>
        <w:spacing w:after="0"/>
        <w:ind w:left="284" w:hanging="284"/>
        <w:textAlignment w:val="baseline"/>
      </w:pPr>
      <w:r>
        <w:t>Dopravné množstvo nominálne</w:t>
      </w:r>
      <w:r w:rsidR="006111EA" w:rsidRPr="001F13ED">
        <w:rPr>
          <w:u w:val="dotted"/>
        </w:rPr>
        <w:tab/>
      </w:r>
      <w:r>
        <w:t xml:space="preserve">600 </w:t>
      </w:r>
      <w:r w:rsidR="004F5805">
        <w:t>t</w:t>
      </w:r>
      <w:r>
        <w:t xml:space="preserve">/h </w:t>
      </w:r>
    </w:p>
    <w:p w14:paraId="76CCF553" w14:textId="50343F0F" w:rsidR="006111EA" w:rsidRPr="00C851ED" w:rsidRDefault="70051235" w:rsidP="00420773">
      <w:pPr>
        <w:pStyle w:val="Odsekzoznamu"/>
        <w:numPr>
          <w:ilvl w:val="0"/>
          <w:numId w:val="59"/>
        </w:numPr>
        <w:tabs>
          <w:tab w:val="left" w:pos="284"/>
          <w:tab w:val="right" w:pos="9638"/>
        </w:tabs>
        <w:spacing w:after="0"/>
        <w:ind w:left="284" w:hanging="284"/>
        <w:textAlignment w:val="baseline"/>
      </w:pPr>
      <w:r w:rsidRPr="00C851ED">
        <w:t>Dopravné množstvo minimálne</w:t>
      </w:r>
      <w:r w:rsidR="006111EA" w:rsidRPr="008827AD">
        <w:rPr>
          <w:u w:val="dotted"/>
        </w:rPr>
        <w:tab/>
      </w:r>
      <w:r w:rsidRPr="00C851ED">
        <w:t>200</w:t>
      </w:r>
      <w:r w:rsidRPr="00C851ED" w:rsidDel="00B23FB4">
        <w:t xml:space="preserve"> </w:t>
      </w:r>
      <w:r w:rsidR="004F5805">
        <w:t>t</w:t>
      </w:r>
      <w:r w:rsidRPr="00C851ED">
        <w:t>/h</w:t>
      </w:r>
      <w:r w:rsidRPr="00C851ED" w:rsidDel="005C2983">
        <w:rPr>
          <w:shd w:val="clear" w:color="auto" w:fill="E6E6E6"/>
        </w:rPr>
        <w:t xml:space="preserve"> </w:t>
      </w:r>
    </w:p>
    <w:p w14:paraId="2FEC600C"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Výtlačná</w:t>
      </w:r>
      <w:r w:rsidRPr="00C851ED" w:rsidDel="00B23FB4">
        <w:t xml:space="preserve"> </w:t>
      </w:r>
      <w:r w:rsidRPr="00C851ED">
        <w:t>výška</w:t>
      </w:r>
      <w:r w:rsidRPr="00C851ED" w:rsidDel="00B23FB4">
        <w:t xml:space="preserve"> </w:t>
      </w:r>
      <w:r w:rsidRPr="00C851ED">
        <w:t>čerpadla</w:t>
      </w:r>
      <w:r w:rsidRPr="008827AD">
        <w:rPr>
          <w:u w:val="dotted"/>
        </w:rPr>
        <w:tab/>
      </w:r>
      <w:r w:rsidRPr="00C851ED">
        <w:t>18</w:t>
      </w:r>
      <w:r w:rsidRPr="00C851ED" w:rsidDel="00B23FB4">
        <w:t xml:space="preserve"> </w:t>
      </w:r>
      <w:r w:rsidRPr="00C851ED">
        <w:t>m</w:t>
      </w:r>
    </w:p>
    <w:p w14:paraId="1A2D7F9B"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BC5403" w:rsidRPr="00C851ED">
        <w:t xml:space="preserve"> </w:t>
      </w:r>
    </w:p>
    <w:p w14:paraId="5E852F94" w14:textId="77777777" w:rsidR="006111EA" w:rsidRPr="00C851ED" w:rsidRDefault="006111EA" w:rsidP="00420773">
      <w:pPr>
        <w:pStyle w:val="Odsekzoznamu"/>
        <w:numPr>
          <w:ilvl w:val="0"/>
          <w:numId w:val="59"/>
        </w:numPr>
        <w:tabs>
          <w:tab w:val="left" w:pos="284"/>
          <w:tab w:val="right" w:pos="9638"/>
        </w:tabs>
        <w:spacing w:after="0"/>
        <w:ind w:left="284" w:hanging="284"/>
        <w:textAlignment w:val="baseline"/>
      </w:pPr>
      <w:r w:rsidRPr="00C851ED">
        <w:t>Konštrukčný tlak čerpadla</w:t>
      </w:r>
      <w:r w:rsidRPr="008827AD">
        <w:rPr>
          <w:u w:val="dotted"/>
        </w:rPr>
        <w:tab/>
      </w:r>
      <w:r w:rsidRPr="00C851ED">
        <w:t>PN 10</w:t>
      </w:r>
    </w:p>
    <w:p w14:paraId="367F2B8A"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ČA 5</w:t>
      </w:r>
      <w:r w:rsidRPr="00C851ED" w:rsidDel="00B23FB4">
        <w:rPr>
          <w:rFonts w:ascii="Calibri" w:hAnsi="Calibri" w:cs="Calibri"/>
          <w:sz w:val="22"/>
          <w:szCs w:val="22"/>
        </w:rPr>
        <w:t xml:space="preserve"> </w:t>
      </w:r>
      <w:r w:rsidRPr="00C851ED">
        <w:rPr>
          <w:rFonts w:ascii="Calibri" w:hAnsi="Calibri" w:cs="Calibri"/>
          <w:sz w:val="22"/>
          <w:szCs w:val="22"/>
        </w:rPr>
        <w:t>pre</w:t>
      </w:r>
      <w:r w:rsidRPr="00C851ED" w:rsidDel="00B23FB4">
        <w:rPr>
          <w:rFonts w:ascii="Calibri" w:hAnsi="Calibri" w:cs="Calibri"/>
          <w:sz w:val="22"/>
          <w:szCs w:val="22"/>
        </w:rPr>
        <w:t xml:space="preserve"> </w:t>
      </w:r>
      <w:r w:rsidRPr="00C851ED">
        <w:rPr>
          <w:rFonts w:ascii="Calibri" w:hAnsi="Calibri" w:cs="Calibri"/>
          <w:sz w:val="22"/>
          <w:szCs w:val="22"/>
        </w:rPr>
        <w:t>akumuláciu 2 – 10</w:t>
      </w:r>
      <w:r w:rsidRPr="00C851ED" w:rsidDel="00B23FB4">
        <w:rPr>
          <w:rFonts w:ascii="Calibri" w:hAnsi="Calibri" w:cs="Calibri"/>
          <w:sz w:val="22"/>
          <w:szCs w:val="22"/>
        </w:rPr>
        <w:t xml:space="preserve"> </w:t>
      </w:r>
      <w:proofErr w:type="spellStart"/>
      <w:r w:rsidRPr="00C851ED">
        <w:rPr>
          <w:rFonts w:ascii="Calibri" w:hAnsi="Calibri" w:cs="Calibri"/>
          <w:sz w:val="22"/>
          <w:szCs w:val="22"/>
        </w:rPr>
        <w:t>MW</w:t>
      </w:r>
      <w:r w:rsidRPr="00C851ED">
        <w:rPr>
          <w:rFonts w:ascii="Calibri" w:hAnsi="Calibri" w:cs="Calibri"/>
          <w:sz w:val="22"/>
          <w:szCs w:val="22"/>
          <w:vertAlign w:val="subscript"/>
        </w:rPr>
        <w:t>t</w:t>
      </w:r>
      <w:proofErr w:type="spellEnd"/>
      <w:r w:rsidRPr="00C851ED" w:rsidDel="00B23FB4">
        <w:rPr>
          <w:rFonts w:ascii="Calibri" w:hAnsi="Calibri" w:cs="Calibri"/>
          <w:sz w:val="22"/>
          <w:szCs w:val="22"/>
        </w:rPr>
        <w:t xml:space="preserve"> </w:t>
      </w:r>
      <w:r w:rsidRPr="00C851ED">
        <w:rPr>
          <w:rFonts w:ascii="Calibri" w:hAnsi="Calibri" w:cs="Calibri"/>
          <w:sz w:val="22"/>
          <w:szCs w:val="22"/>
        </w:rPr>
        <w:t>(80 – 300 t/h)</w:t>
      </w:r>
    </w:p>
    <w:p w14:paraId="47B620C1" w14:textId="39BB7597" w:rsidR="006111EA" w:rsidRPr="00C851ED" w:rsidRDefault="70051235" w:rsidP="00420773">
      <w:pPr>
        <w:pStyle w:val="Odsekzoznamu"/>
        <w:numPr>
          <w:ilvl w:val="0"/>
          <w:numId w:val="60"/>
        </w:numPr>
        <w:tabs>
          <w:tab w:val="left" w:pos="284"/>
          <w:tab w:val="right" w:pos="9638"/>
        </w:tabs>
        <w:spacing w:after="0"/>
        <w:ind w:left="284" w:hanging="284"/>
        <w:textAlignment w:val="baseline"/>
      </w:pPr>
      <w:r>
        <w:t>Dopravné množstvo nominálne</w:t>
      </w:r>
      <w:r w:rsidR="006111EA" w:rsidRPr="001F13ED">
        <w:rPr>
          <w:u w:val="dotted"/>
        </w:rPr>
        <w:tab/>
      </w:r>
      <w:r>
        <w:t xml:space="preserve">300 </w:t>
      </w:r>
      <w:r w:rsidR="004F5805">
        <w:t>t</w:t>
      </w:r>
      <w:r>
        <w:t xml:space="preserve">/h </w:t>
      </w:r>
    </w:p>
    <w:p w14:paraId="16DD8E54" w14:textId="3EDC372A" w:rsidR="006111EA" w:rsidRDefault="70051235" w:rsidP="00420773">
      <w:pPr>
        <w:pStyle w:val="Odsekzoznamu"/>
        <w:numPr>
          <w:ilvl w:val="0"/>
          <w:numId w:val="60"/>
        </w:numPr>
        <w:tabs>
          <w:tab w:val="left" w:pos="284"/>
          <w:tab w:val="right" w:pos="9638"/>
        </w:tabs>
        <w:spacing w:after="0"/>
        <w:ind w:left="284" w:hanging="284"/>
        <w:textAlignment w:val="baseline"/>
      </w:pPr>
      <w:r>
        <w:t>Dopravné množstvo minimálne</w:t>
      </w:r>
      <w:r w:rsidR="006111EA" w:rsidRPr="001F13ED">
        <w:rPr>
          <w:u w:val="dotted"/>
        </w:rPr>
        <w:tab/>
      </w:r>
      <w:r>
        <w:t xml:space="preserve">80 </w:t>
      </w:r>
      <w:r w:rsidR="004F5805">
        <w:t>t</w:t>
      </w:r>
      <w:r>
        <w:t>/h</w:t>
      </w:r>
    </w:p>
    <w:p w14:paraId="5F2951ED" w14:textId="49F62804" w:rsidR="00096DEE" w:rsidRDefault="00096DEE" w:rsidP="00420773">
      <w:pPr>
        <w:pStyle w:val="Odsekzoznamu"/>
        <w:numPr>
          <w:ilvl w:val="0"/>
          <w:numId w:val="60"/>
        </w:numPr>
        <w:tabs>
          <w:tab w:val="left" w:pos="284"/>
          <w:tab w:val="right" w:pos="9638"/>
        </w:tabs>
        <w:spacing w:after="0"/>
        <w:ind w:left="284" w:hanging="284"/>
        <w:textAlignment w:val="baseline"/>
      </w:pPr>
      <w:r>
        <w:t>Výtlačná výška čerpadla</w:t>
      </w:r>
      <w:r w:rsidRPr="001F13ED">
        <w:rPr>
          <w:u w:val="dotted"/>
        </w:rPr>
        <w:tab/>
      </w:r>
      <w:r>
        <w:t>15 m</w:t>
      </w:r>
    </w:p>
    <w:p w14:paraId="4E91A674"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BC5403" w:rsidRPr="00C851ED">
        <w:t xml:space="preserve"> </w:t>
      </w:r>
    </w:p>
    <w:p w14:paraId="44AB85A2" w14:textId="77777777" w:rsidR="006111EA" w:rsidRPr="00C851ED" w:rsidRDefault="006111EA" w:rsidP="00420773">
      <w:pPr>
        <w:pStyle w:val="Odsekzoznamu"/>
        <w:numPr>
          <w:ilvl w:val="0"/>
          <w:numId w:val="60"/>
        </w:numPr>
        <w:tabs>
          <w:tab w:val="left" w:pos="284"/>
          <w:tab w:val="right" w:pos="9638"/>
        </w:tabs>
        <w:spacing w:after="0"/>
        <w:ind w:left="284" w:hanging="284"/>
        <w:textAlignment w:val="baseline"/>
      </w:pPr>
      <w:r w:rsidRPr="00C851ED">
        <w:t>Konštrukčný tlak čerpadla</w:t>
      </w:r>
      <w:r w:rsidRPr="008827AD">
        <w:rPr>
          <w:u w:val="dotted"/>
        </w:rPr>
        <w:tab/>
      </w:r>
      <w:r w:rsidRPr="00C851ED">
        <w:t>PN 10</w:t>
      </w:r>
    </w:p>
    <w:p w14:paraId="03327B5C" w14:textId="77777777" w:rsidR="006111EA" w:rsidRPr="00C851ED" w:rsidRDefault="006111EA" w:rsidP="008827AD">
      <w:pPr>
        <w:spacing w:before="240" w:after="240"/>
        <w:jc w:val="both"/>
        <w:textAlignment w:val="baseline"/>
        <w:rPr>
          <w:rFonts w:ascii="Calibri" w:hAnsi="Calibri" w:cs="Calibri"/>
          <w:sz w:val="22"/>
          <w:szCs w:val="22"/>
        </w:rPr>
      </w:pPr>
      <w:bookmarkStart w:id="121" w:name="_Hlk153359391"/>
      <w:r w:rsidRPr="00C851ED">
        <w:rPr>
          <w:rFonts w:ascii="Calibri" w:hAnsi="Calibri" w:cs="Calibri"/>
          <w:b/>
          <w:sz w:val="22"/>
          <w:szCs w:val="22"/>
        </w:rPr>
        <w:t>Čerpadlo</w:t>
      </w:r>
      <w:r w:rsidRPr="00C851ED" w:rsidDel="00B23FB4">
        <w:rPr>
          <w:rFonts w:ascii="Calibri" w:hAnsi="Calibri" w:cs="Calibri"/>
          <w:b/>
          <w:sz w:val="22"/>
          <w:szCs w:val="22"/>
        </w:rPr>
        <w:t xml:space="preserve"> </w:t>
      </w:r>
      <w:r w:rsidRPr="00C851ED">
        <w:rPr>
          <w:rFonts w:ascii="Calibri" w:hAnsi="Calibri" w:cs="Calibri"/>
          <w:b/>
          <w:sz w:val="22"/>
          <w:szCs w:val="22"/>
        </w:rPr>
        <w:t>havarijného</w:t>
      </w:r>
      <w:r w:rsidRPr="00C851ED" w:rsidDel="00B23FB4">
        <w:rPr>
          <w:rFonts w:ascii="Calibri" w:hAnsi="Calibri" w:cs="Calibri"/>
          <w:b/>
          <w:sz w:val="22"/>
          <w:szCs w:val="22"/>
        </w:rPr>
        <w:t xml:space="preserve"> </w:t>
      </w:r>
      <w:r w:rsidRPr="00C851ED">
        <w:rPr>
          <w:rFonts w:ascii="Calibri" w:hAnsi="Calibri" w:cs="Calibri"/>
          <w:b/>
          <w:sz w:val="22"/>
          <w:szCs w:val="22"/>
        </w:rPr>
        <w:t>dopúšťania</w:t>
      </w:r>
      <w:r w:rsidRPr="00C851ED" w:rsidDel="00B23FB4">
        <w:rPr>
          <w:rFonts w:ascii="Calibri" w:hAnsi="Calibri" w:cs="Calibri"/>
          <w:b/>
          <w:sz w:val="22"/>
          <w:szCs w:val="22"/>
        </w:rPr>
        <w:t xml:space="preserve"> </w:t>
      </w:r>
      <w:r w:rsidRPr="00C851ED">
        <w:rPr>
          <w:rFonts w:ascii="Calibri" w:hAnsi="Calibri" w:cs="Calibri"/>
          <w:b/>
          <w:sz w:val="22"/>
          <w:szCs w:val="22"/>
        </w:rPr>
        <w:t>do</w:t>
      </w:r>
      <w:r w:rsidRPr="00C851ED" w:rsidDel="00B23FB4">
        <w:rPr>
          <w:rFonts w:ascii="Calibri" w:hAnsi="Calibri" w:cs="Calibri"/>
          <w:b/>
          <w:sz w:val="22"/>
          <w:szCs w:val="22"/>
        </w:rPr>
        <w:t xml:space="preserve"> </w:t>
      </w:r>
      <w:proofErr w:type="spellStart"/>
      <w:r w:rsidRPr="00C851ED">
        <w:rPr>
          <w:rFonts w:ascii="Calibri" w:hAnsi="Calibri" w:cs="Calibri"/>
          <w:b/>
          <w:sz w:val="22"/>
          <w:szCs w:val="22"/>
        </w:rPr>
        <w:t>horúcovodu</w:t>
      </w:r>
      <w:proofErr w:type="spellEnd"/>
      <w:r w:rsidRPr="00C851ED" w:rsidDel="00B23FB4">
        <w:rPr>
          <w:rFonts w:ascii="Calibri" w:hAnsi="Calibri" w:cs="Calibri"/>
          <w:b/>
          <w:sz w:val="22"/>
          <w:szCs w:val="22"/>
        </w:rPr>
        <w:t xml:space="preserve"> </w:t>
      </w:r>
      <w:r w:rsidRPr="00C851ED">
        <w:rPr>
          <w:rFonts w:ascii="Calibri" w:hAnsi="Calibri" w:cs="Calibri"/>
          <w:b/>
          <w:bCs/>
          <w:sz w:val="22"/>
          <w:szCs w:val="22"/>
        </w:rPr>
        <w:t>z akumulačného</w:t>
      </w:r>
      <w:r w:rsidRPr="00C851ED">
        <w:rPr>
          <w:rFonts w:ascii="Calibri" w:hAnsi="Calibri" w:cs="Calibri"/>
          <w:b/>
          <w:sz w:val="22"/>
          <w:szCs w:val="22"/>
        </w:rPr>
        <w:t xml:space="preserve"> okruhu:</w:t>
      </w:r>
    </w:p>
    <w:p w14:paraId="42B3344A"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t>Horizontálne</w:t>
      </w:r>
      <w:r w:rsidRPr="00C851ED" w:rsidDel="00B23FB4">
        <w:rPr>
          <w:rFonts w:ascii="Calibri" w:hAnsi="Calibri" w:cs="Calibri"/>
          <w:sz w:val="22"/>
          <w:szCs w:val="22"/>
        </w:rPr>
        <w:t xml:space="preserve"> </w:t>
      </w:r>
      <w:r w:rsidRPr="00C851ED">
        <w:rPr>
          <w:rFonts w:ascii="Calibri" w:hAnsi="Calibri" w:cs="Calibri"/>
          <w:sz w:val="22"/>
          <w:szCs w:val="22"/>
        </w:rPr>
        <w:t>odstredivé</w:t>
      </w:r>
      <w:r w:rsidRPr="00C851ED" w:rsidDel="00B23FB4">
        <w:rPr>
          <w:rFonts w:ascii="Calibri" w:hAnsi="Calibri" w:cs="Calibri"/>
          <w:sz w:val="22"/>
          <w:szCs w:val="22"/>
        </w:rPr>
        <w:t xml:space="preserve"> </w:t>
      </w:r>
      <w:r w:rsidRPr="00C851ED">
        <w:rPr>
          <w:rFonts w:ascii="Calibri" w:hAnsi="Calibri" w:cs="Calibri"/>
          <w:sz w:val="22"/>
          <w:szCs w:val="22"/>
        </w:rPr>
        <w:t>viacstupňové</w:t>
      </w:r>
      <w:r w:rsidRPr="00C851ED" w:rsidDel="00B23FB4">
        <w:rPr>
          <w:rFonts w:ascii="Calibri" w:hAnsi="Calibri" w:cs="Calibri"/>
          <w:sz w:val="22"/>
          <w:szCs w:val="22"/>
        </w:rPr>
        <w:t xml:space="preserve"> </w:t>
      </w:r>
      <w:r w:rsidRPr="00C851ED">
        <w:rPr>
          <w:rFonts w:ascii="Calibri" w:hAnsi="Calibri" w:cs="Calibri"/>
          <w:sz w:val="22"/>
          <w:szCs w:val="22"/>
        </w:rPr>
        <w:t>čerpadlo</w:t>
      </w:r>
      <w:r w:rsidRPr="00C851ED" w:rsidDel="00B23FB4">
        <w:rPr>
          <w:rFonts w:ascii="Calibri" w:hAnsi="Calibri" w:cs="Calibri"/>
          <w:sz w:val="22"/>
          <w:szCs w:val="22"/>
        </w:rPr>
        <w:t xml:space="preserve"> </w:t>
      </w:r>
      <w:r w:rsidRPr="00C851ED">
        <w:rPr>
          <w:rFonts w:ascii="Calibri" w:hAnsi="Calibri" w:cs="Calibri"/>
          <w:b/>
          <w:sz w:val="22"/>
          <w:szCs w:val="22"/>
        </w:rPr>
        <w:t>DČ 7</w:t>
      </w:r>
    </w:p>
    <w:p w14:paraId="6FE9D9BE" w14:textId="41E566AB" w:rsidR="006111EA" w:rsidRPr="00C851ED" w:rsidRDefault="70051235" w:rsidP="00420773">
      <w:pPr>
        <w:pStyle w:val="Odsekzoznamu"/>
        <w:numPr>
          <w:ilvl w:val="0"/>
          <w:numId w:val="61"/>
        </w:numPr>
        <w:tabs>
          <w:tab w:val="left" w:pos="284"/>
          <w:tab w:val="right" w:pos="9638"/>
        </w:tabs>
        <w:spacing w:after="0"/>
        <w:ind w:left="284" w:hanging="284"/>
        <w:textAlignment w:val="baseline"/>
      </w:pPr>
      <w:r w:rsidRPr="00C851ED">
        <w:t>Dopravné</w:t>
      </w:r>
      <w:r w:rsidRPr="00C851ED" w:rsidDel="00B23FB4">
        <w:t xml:space="preserve"> </w:t>
      </w:r>
      <w:r w:rsidRPr="00C851ED">
        <w:t>množstvo nominálne</w:t>
      </w:r>
      <w:r w:rsidR="006111EA" w:rsidRPr="008827AD">
        <w:rPr>
          <w:u w:val="dotted"/>
        </w:rPr>
        <w:tab/>
      </w:r>
      <w:r w:rsidRPr="00C851ED">
        <w:t>100</w:t>
      </w:r>
      <w:r w:rsidRPr="00C851ED" w:rsidDel="00B23FB4">
        <w:t xml:space="preserve"> </w:t>
      </w:r>
      <w:r w:rsidR="00096DEE">
        <w:t>t</w:t>
      </w:r>
      <w:r w:rsidRPr="00C851ED">
        <w:t>/h</w:t>
      </w:r>
      <w:r w:rsidRPr="00C851ED" w:rsidDel="000A5D7F">
        <w:rPr>
          <w:shd w:val="clear" w:color="auto" w:fill="E6E6E6"/>
        </w:rPr>
        <w:t xml:space="preserve"> </w:t>
      </w:r>
    </w:p>
    <w:p w14:paraId="79533D37" w14:textId="5F4DD3E7" w:rsidR="006111EA" w:rsidRPr="00C851ED" w:rsidRDefault="70051235" w:rsidP="00420773">
      <w:pPr>
        <w:pStyle w:val="Odsekzoznamu"/>
        <w:numPr>
          <w:ilvl w:val="0"/>
          <w:numId w:val="61"/>
        </w:numPr>
        <w:tabs>
          <w:tab w:val="left" w:pos="284"/>
          <w:tab w:val="right" w:pos="9638"/>
        </w:tabs>
        <w:spacing w:after="0"/>
        <w:ind w:left="284" w:hanging="284"/>
        <w:textAlignment w:val="baseline"/>
      </w:pPr>
      <w:r w:rsidRPr="00C851ED">
        <w:t>Dopravné množstvo minimálne</w:t>
      </w:r>
      <w:r w:rsidR="006111EA" w:rsidRPr="008827AD">
        <w:rPr>
          <w:u w:val="dotted"/>
        </w:rPr>
        <w:tab/>
      </w:r>
      <w:r w:rsidRPr="00C851ED">
        <w:t>30</w:t>
      </w:r>
      <w:r w:rsidRPr="00C851ED" w:rsidDel="00B23FB4">
        <w:t xml:space="preserve"> </w:t>
      </w:r>
      <w:r w:rsidR="00096DEE">
        <w:t>t</w:t>
      </w:r>
      <w:r w:rsidRPr="00C851ED">
        <w:t>/h</w:t>
      </w:r>
      <w:r w:rsidRPr="00C851ED" w:rsidDel="000A5D7F">
        <w:rPr>
          <w:shd w:val="clear" w:color="auto" w:fill="E6E6E6"/>
        </w:rPr>
        <w:t xml:space="preserve"> </w:t>
      </w:r>
    </w:p>
    <w:p w14:paraId="0960561A"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Výtlačná</w:t>
      </w:r>
      <w:r w:rsidRPr="00C851ED" w:rsidDel="00FD1FE0">
        <w:t xml:space="preserve"> </w:t>
      </w:r>
      <w:r w:rsidRPr="00C851ED">
        <w:t>výška</w:t>
      </w:r>
      <w:r w:rsidRPr="00C851ED" w:rsidDel="00FD1FE0">
        <w:t xml:space="preserve"> </w:t>
      </w:r>
      <w:r w:rsidRPr="00C851ED">
        <w:t>čerpadla</w:t>
      </w:r>
      <w:r w:rsidRPr="008827AD">
        <w:rPr>
          <w:u w:val="dotted"/>
        </w:rPr>
        <w:tab/>
      </w:r>
      <w:r w:rsidRPr="00C851ED">
        <w:t>100 m</w:t>
      </w:r>
    </w:p>
    <w:p w14:paraId="4FD3E54F"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Teplota</w:t>
      </w:r>
      <w:r w:rsidRPr="00C851ED" w:rsidDel="00FD1FE0">
        <w:t xml:space="preserve"> </w:t>
      </w:r>
      <w:r w:rsidRPr="00C851ED">
        <w:t>dopravovaného</w:t>
      </w:r>
      <w:r w:rsidRPr="00C851ED" w:rsidDel="00FD1FE0">
        <w:t xml:space="preserve"> </w:t>
      </w:r>
      <w:r w:rsidRPr="00C851ED">
        <w:t>média</w:t>
      </w:r>
      <w:r w:rsidRPr="008827AD">
        <w:rPr>
          <w:u w:val="dotted"/>
        </w:rPr>
        <w:tab/>
      </w:r>
      <w:r w:rsidRPr="00C851ED">
        <w:t>50 – 95 °C</w:t>
      </w:r>
      <w:r w:rsidR="00805848" w:rsidRPr="00C851ED">
        <w:t xml:space="preserve"> </w:t>
      </w:r>
    </w:p>
    <w:p w14:paraId="0F10D494" w14:textId="77777777" w:rsidR="006111EA" w:rsidRPr="00C851ED" w:rsidRDefault="006111EA" w:rsidP="00420773">
      <w:pPr>
        <w:pStyle w:val="Odsekzoznamu"/>
        <w:numPr>
          <w:ilvl w:val="0"/>
          <w:numId w:val="61"/>
        </w:numPr>
        <w:tabs>
          <w:tab w:val="left" w:pos="284"/>
          <w:tab w:val="right" w:pos="9638"/>
        </w:tabs>
        <w:spacing w:after="0"/>
        <w:ind w:left="284" w:hanging="284"/>
        <w:textAlignment w:val="baseline"/>
      </w:pPr>
      <w:r w:rsidRPr="00C851ED">
        <w:t>Konštrukčný tlak čerpadla</w:t>
      </w:r>
      <w:r w:rsidRPr="008827AD">
        <w:rPr>
          <w:u w:val="dotted"/>
        </w:rPr>
        <w:tab/>
      </w:r>
      <w:r w:rsidRPr="00C851ED">
        <w:t>PN 25</w:t>
      </w:r>
    </w:p>
    <w:bookmarkEnd w:id="121"/>
    <w:p w14:paraId="13B7F32E" w14:textId="77777777" w:rsidR="006111EA" w:rsidRPr="00C851ED" w:rsidRDefault="006111EA" w:rsidP="008827AD">
      <w:pPr>
        <w:spacing w:before="240" w:after="240"/>
        <w:jc w:val="both"/>
        <w:textAlignment w:val="baseline"/>
        <w:rPr>
          <w:rFonts w:ascii="Calibri" w:hAnsi="Calibri" w:cs="Calibri"/>
          <w:sz w:val="22"/>
          <w:szCs w:val="22"/>
        </w:rPr>
      </w:pPr>
      <w:r w:rsidRPr="00C851ED">
        <w:rPr>
          <w:rFonts w:ascii="Calibri" w:hAnsi="Calibri" w:cs="Calibri"/>
          <w:sz w:val="22"/>
          <w:szCs w:val="22"/>
        </w:rPr>
        <w:lastRenderedPageBreak/>
        <w:t>Prevádzkové</w:t>
      </w:r>
      <w:r w:rsidRPr="00C851ED" w:rsidDel="5AAF7E41">
        <w:rPr>
          <w:rFonts w:ascii="Calibri" w:hAnsi="Calibri" w:cs="Calibri"/>
          <w:sz w:val="22"/>
          <w:szCs w:val="22"/>
        </w:rPr>
        <w:t xml:space="preserve"> </w:t>
      </w:r>
      <w:r w:rsidRPr="00C851ED">
        <w:rPr>
          <w:rFonts w:ascii="Calibri" w:hAnsi="Calibri" w:cs="Calibri"/>
          <w:sz w:val="22"/>
          <w:szCs w:val="22"/>
        </w:rPr>
        <w:t>parametre</w:t>
      </w:r>
      <w:r w:rsidRPr="00C851ED" w:rsidDel="5AAF7E41">
        <w:rPr>
          <w:rFonts w:ascii="Calibri" w:hAnsi="Calibri" w:cs="Calibri"/>
          <w:sz w:val="22"/>
          <w:szCs w:val="22"/>
        </w:rPr>
        <w:t xml:space="preserve"> </w:t>
      </w:r>
      <w:r w:rsidRPr="00C851ED">
        <w:rPr>
          <w:rFonts w:ascii="Calibri" w:hAnsi="Calibri" w:cs="Calibri"/>
          <w:sz w:val="22"/>
          <w:szCs w:val="22"/>
        </w:rPr>
        <w:t>teplovodného</w:t>
      </w:r>
      <w:r w:rsidRPr="00C851ED" w:rsidDel="5AAF7E41">
        <w:rPr>
          <w:rFonts w:ascii="Calibri" w:hAnsi="Calibri" w:cs="Calibri"/>
          <w:sz w:val="22"/>
          <w:szCs w:val="22"/>
        </w:rPr>
        <w:t xml:space="preserve"> </w:t>
      </w:r>
      <w:r w:rsidRPr="00C851ED">
        <w:rPr>
          <w:rFonts w:ascii="Calibri" w:hAnsi="Calibri" w:cs="Calibri"/>
          <w:sz w:val="22"/>
          <w:szCs w:val="22"/>
        </w:rPr>
        <w:t>okruhu</w:t>
      </w:r>
      <w:r w:rsidRPr="00C851ED" w:rsidDel="5AAF7E41">
        <w:rPr>
          <w:rFonts w:ascii="Calibri" w:hAnsi="Calibri" w:cs="Calibri"/>
          <w:sz w:val="22"/>
          <w:szCs w:val="22"/>
        </w:rPr>
        <w:t xml:space="preserve"> </w:t>
      </w:r>
      <w:r w:rsidRPr="00C851ED">
        <w:rPr>
          <w:rFonts w:ascii="Calibri" w:hAnsi="Calibri" w:cs="Calibri"/>
          <w:sz w:val="22"/>
          <w:szCs w:val="22"/>
        </w:rPr>
        <w:t>(okruhu</w:t>
      </w:r>
      <w:r w:rsidRPr="00C851ED" w:rsidDel="5AAF7E41">
        <w:rPr>
          <w:rFonts w:ascii="Calibri" w:hAnsi="Calibri" w:cs="Calibri"/>
          <w:sz w:val="22"/>
          <w:szCs w:val="22"/>
        </w:rPr>
        <w:t xml:space="preserve"> </w:t>
      </w:r>
      <w:r w:rsidRPr="00C851ED">
        <w:rPr>
          <w:rFonts w:ascii="Calibri" w:hAnsi="Calibri" w:cs="Calibri"/>
          <w:sz w:val="22"/>
          <w:szCs w:val="22"/>
        </w:rPr>
        <w:t>akumulátora):</w:t>
      </w:r>
    </w:p>
    <w:p w14:paraId="12F8F525" w14:textId="77777777" w:rsidR="006111EA" w:rsidRPr="00C851ED" w:rsidRDefault="006111EA" w:rsidP="00420773">
      <w:pPr>
        <w:pStyle w:val="Odsekzoznamu"/>
        <w:numPr>
          <w:ilvl w:val="0"/>
          <w:numId w:val="62"/>
        </w:numPr>
        <w:tabs>
          <w:tab w:val="left" w:pos="284"/>
          <w:tab w:val="right" w:pos="9638"/>
        </w:tabs>
        <w:spacing w:after="0"/>
        <w:ind w:left="284" w:hanging="284"/>
        <w:textAlignment w:val="baseline"/>
      </w:pPr>
      <w:r w:rsidRPr="00C851ED">
        <w:t>Pracovný tlak</w:t>
      </w:r>
      <w:r w:rsidRPr="008827AD">
        <w:rPr>
          <w:u w:val="dotted"/>
        </w:rPr>
        <w:tab/>
      </w:r>
      <w:r w:rsidRPr="00C851ED">
        <w:t>0,3 MPa</w:t>
      </w:r>
    </w:p>
    <w:p w14:paraId="73E14037" w14:textId="77777777" w:rsidR="006111EA" w:rsidRPr="00C851ED" w:rsidRDefault="006111EA" w:rsidP="00420773">
      <w:pPr>
        <w:pStyle w:val="Odsekzoznamu"/>
        <w:numPr>
          <w:ilvl w:val="0"/>
          <w:numId w:val="62"/>
        </w:numPr>
        <w:tabs>
          <w:tab w:val="left" w:pos="284"/>
          <w:tab w:val="right" w:pos="9638"/>
        </w:tabs>
        <w:spacing w:after="0"/>
        <w:ind w:left="284" w:hanging="284"/>
        <w:textAlignment w:val="baseline"/>
      </w:pPr>
      <w:r w:rsidRPr="00C851ED">
        <w:t>Teplota min/max</w:t>
      </w:r>
      <w:r w:rsidRPr="008827AD">
        <w:rPr>
          <w:u w:val="dotted"/>
        </w:rPr>
        <w:tab/>
      </w:r>
      <w:r w:rsidRPr="00C851ED">
        <w:t>50 – 95 °C</w:t>
      </w:r>
    </w:p>
    <w:p w14:paraId="23696B87" w14:textId="77777777" w:rsidR="006111EA" w:rsidRPr="00C851ED" w:rsidRDefault="006111EA" w:rsidP="00420773">
      <w:pPr>
        <w:pStyle w:val="Odsekzoznamu"/>
        <w:numPr>
          <w:ilvl w:val="0"/>
          <w:numId w:val="62"/>
        </w:numPr>
        <w:tabs>
          <w:tab w:val="left" w:pos="284"/>
          <w:tab w:val="right" w:pos="9638"/>
        </w:tabs>
        <w:spacing w:after="0"/>
        <w:ind w:left="284" w:hanging="284"/>
        <w:textAlignment w:val="baseline"/>
      </w:pPr>
      <w:r w:rsidRPr="00C851ED">
        <w:t>Konštrukčný tlak</w:t>
      </w:r>
      <w:r w:rsidRPr="00C851ED" w:rsidDel="00941346">
        <w:t xml:space="preserve"> </w:t>
      </w:r>
      <w:r w:rsidRPr="00C851ED">
        <w:t>a teplota</w:t>
      </w:r>
      <w:r w:rsidRPr="008827AD">
        <w:rPr>
          <w:u w:val="dotted"/>
        </w:rPr>
        <w:tab/>
      </w:r>
      <w:r w:rsidRPr="00C851ED">
        <w:t>0,6</w:t>
      </w:r>
      <w:r w:rsidRPr="00C851ED" w:rsidDel="00941346">
        <w:t xml:space="preserve"> </w:t>
      </w:r>
      <w:r w:rsidRPr="00C851ED">
        <w:t>MPa,</w:t>
      </w:r>
      <w:r w:rsidRPr="00C851ED" w:rsidDel="00941346">
        <w:t xml:space="preserve"> </w:t>
      </w:r>
      <w:r w:rsidRPr="00C851ED">
        <w:t>PN</w:t>
      </w:r>
      <w:r w:rsidRPr="00C851ED" w:rsidDel="00941346">
        <w:t xml:space="preserve"> </w:t>
      </w:r>
      <w:r w:rsidRPr="00C851ED">
        <w:t>6/100 °C,</w:t>
      </w:r>
      <w:r w:rsidRPr="00C851ED" w:rsidDel="00941346">
        <w:t xml:space="preserve"> </w:t>
      </w:r>
      <w:r w:rsidRPr="00C851ED">
        <w:t>a PN</w:t>
      </w:r>
      <w:r w:rsidRPr="00C851ED" w:rsidDel="00941346">
        <w:t xml:space="preserve"> </w:t>
      </w:r>
      <w:r w:rsidRPr="00C851ED">
        <w:t>10/100°C</w:t>
      </w:r>
    </w:p>
    <w:p w14:paraId="1E4EE31A" w14:textId="77777777" w:rsidR="006111EA" w:rsidRPr="00C851ED" w:rsidRDefault="006111EA" w:rsidP="00420773">
      <w:pPr>
        <w:pStyle w:val="Odsekzoznamu"/>
        <w:numPr>
          <w:ilvl w:val="0"/>
          <w:numId w:val="62"/>
        </w:numPr>
        <w:tabs>
          <w:tab w:val="left" w:pos="284"/>
          <w:tab w:val="right" w:pos="9638"/>
        </w:tabs>
        <w:spacing w:after="0"/>
        <w:ind w:left="284" w:hanging="284"/>
        <w:textAlignment w:val="baseline"/>
      </w:pPr>
      <w:r w:rsidRPr="00C851ED">
        <w:t>Teplota vratnej</w:t>
      </w:r>
      <w:r w:rsidRPr="00C851ED" w:rsidDel="00A71990">
        <w:t xml:space="preserve"> </w:t>
      </w:r>
      <w:r w:rsidRPr="00C851ED">
        <w:t>vody</w:t>
      </w:r>
      <w:r w:rsidRPr="008827AD">
        <w:rPr>
          <w:u w:val="dotted"/>
        </w:rPr>
        <w:tab/>
      </w:r>
      <w:r w:rsidRPr="00C851ED">
        <w:t>50 – 70 °C</w:t>
      </w:r>
    </w:p>
    <w:p w14:paraId="536B13BE" w14:textId="77777777" w:rsidR="006111EA" w:rsidRPr="00C851ED" w:rsidRDefault="006111EA" w:rsidP="008827AD">
      <w:pPr>
        <w:spacing w:before="240" w:after="240"/>
        <w:jc w:val="both"/>
        <w:textAlignment w:val="baseline"/>
        <w:rPr>
          <w:rFonts w:ascii="Calibri" w:hAnsi="Calibri" w:cs="Calibri"/>
          <w:b/>
          <w:sz w:val="22"/>
          <w:szCs w:val="22"/>
        </w:rPr>
      </w:pPr>
      <w:r w:rsidRPr="00C851ED">
        <w:rPr>
          <w:rFonts w:ascii="Calibri" w:hAnsi="Calibri" w:cs="Calibri"/>
          <w:b/>
          <w:sz w:val="22"/>
          <w:szCs w:val="22"/>
        </w:rPr>
        <w:t>Súčasťou</w:t>
      </w:r>
      <w:r w:rsidRPr="00C851ED" w:rsidDel="00FD1FE0">
        <w:rPr>
          <w:rFonts w:ascii="Calibri" w:hAnsi="Calibri" w:cs="Calibri"/>
          <w:b/>
          <w:sz w:val="22"/>
          <w:szCs w:val="22"/>
        </w:rPr>
        <w:t xml:space="preserve"> </w:t>
      </w:r>
      <w:r w:rsidRPr="00C851ED">
        <w:rPr>
          <w:rFonts w:ascii="Calibri" w:hAnsi="Calibri" w:cs="Calibri"/>
          <w:b/>
          <w:sz w:val="22"/>
          <w:szCs w:val="22"/>
        </w:rPr>
        <w:t>dodávky</w:t>
      </w:r>
      <w:r w:rsidRPr="00C851ED" w:rsidDel="00FD1FE0">
        <w:rPr>
          <w:rFonts w:ascii="Calibri" w:hAnsi="Calibri" w:cs="Calibri"/>
          <w:b/>
          <w:sz w:val="22"/>
          <w:szCs w:val="22"/>
        </w:rPr>
        <w:t xml:space="preserve"> </w:t>
      </w:r>
      <w:r w:rsidRPr="00C851ED">
        <w:rPr>
          <w:rFonts w:ascii="Calibri" w:hAnsi="Calibri" w:cs="Calibri"/>
          <w:b/>
          <w:sz w:val="22"/>
          <w:szCs w:val="22"/>
        </w:rPr>
        <w:t>akumulátora budú</w:t>
      </w:r>
      <w:r w:rsidR="008827AD">
        <w:rPr>
          <w:rFonts w:ascii="Calibri" w:hAnsi="Calibri" w:cs="Calibri"/>
          <w:b/>
          <w:sz w:val="22"/>
          <w:szCs w:val="22"/>
        </w:rPr>
        <w:t>:</w:t>
      </w:r>
    </w:p>
    <w:p w14:paraId="4DE13BCF" w14:textId="77777777" w:rsidR="006111EA" w:rsidRPr="00C851ED" w:rsidRDefault="006111EA" w:rsidP="00420773">
      <w:pPr>
        <w:pStyle w:val="Odsekzoznamu"/>
        <w:numPr>
          <w:ilvl w:val="0"/>
          <w:numId w:val="63"/>
        </w:numPr>
        <w:spacing w:after="0"/>
        <w:ind w:left="284" w:hanging="284"/>
        <w:textAlignment w:val="baseline"/>
      </w:pPr>
      <w:r w:rsidRPr="00C851ED">
        <w:t xml:space="preserve">Teleso nádrže zahŕňajúce </w:t>
      </w:r>
      <w:proofErr w:type="spellStart"/>
      <w:r w:rsidRPr="00C851ED">
        <w:t>zvarované</w:t>
      </w:r>
      <w:proofErr w:type="spellEnd"/>
      <w:r w:rsidRPr="00C851ED">
        <w:t xml:space="preserve"> plechové dno, valcový plašť vrátane vystuženia, strop vrátane vystuženia, potrubné hrdlá pre pripojenie armatúr,</w:t>
      </w:r>
    </w:p>
    <w:p w14:paraId="54C06198" w14:textId="77777777" w:rsidR="006111EA" w:rsidRPr="00C851ED" w:rsidRDefault="006111EA" w:rsidP="00420773">
      <w:pPr>
        <w:pStyle w:val="Odsekzoznamu"/>
        <w:numPr>
          <w:ilvl w:val="0"/>
          <w:numId w:val="63"/>
        </w:numPr>
        <w:spacing w:after="0"/>
        <w:ind w:left="284" w:hanging="284"/>
        <w:textAlignment w:val="baseline"/>
      </w:pPr>
      <w:r w:rsidRPr="00C851ED">
        <w:t xml:space="preserve">Vnútorná </w:t>
      </w:r>
      <w:proofErr w:type="spellStart"/>
      <w:r w:rsidRPr="00C851ED">
        <w:t>vostavba</w:t>
      </w:r>
      <w:proofErr w:type="spellEnd"/>
      <w:r w:rsidRPr="00C851ED">
        <w:t xml:space="preserve"> teplej vody aj studenej vody pre zaistenie rovnomerného prívodu teplej</w:t>
      </w:r>
      <w:r w:rsidR="00784610">
        <w:t xml:space="preserve"> </w:t>
      </w:r>
      <w:r w:rsidRPr="00C851ED">
        <w:t>aj studenej vody a vrstvenie teplotných hladín,</w:t>
      </w:r>
    </w:p>
    <w:p w14:paraId="736CE58C" w14:textId="77777777" w:rsidR="006111EA" w:rsidRPr="00C851ED" w:rsidRDefault="006111EA" w:rsidP="00420773">
      <w:pPr>
        <w:pStyle w:val="Odsekzoznamu"/>
        <w:numPr>
          <w:ilvl w:val="0"/>
          <w:numId w:val="63"/>
        </w:numPr>
        <w:spacing w:after="0"/>
        <w:ind w:left="284" w:hanging="284"/>
        <w:textAlignment w:val="baseline"/>
      </w:pPr>
      <w:r w:rsidRPr="00C851ED">
        <w:t xml:space="preserve">Poistné ventily </w:t>
      </w:r>
      <w:r w:rsidRPr="00C851ED">
        <w:rPr>
          <w:rFonts w:eastAsia="Calibri"/>
          <w:u w:val="single"/>
        </w:rPr>
        <w:t>–</w:t>
      </w:r>
      <w:r w:rsidRPr="00C851ED">
        <w:t xml:space="preserve"> pretlakový aj podtlakový,</w:t>
      </w:r>
    </w:p>
    <w:p w14:paraId="33AF2A31" w14:textId="77777777" w:rsidR="006111EA" w:rsidRPr="00C851ED" w:rsidRDefault="006111EA" w:rsidP="00420773">
      <w:pPr>
        <w:pStyle w:val="Odsekzoznamu"/>
        <w:numPr>
          <w:ilvl w:val="0"/>
          <w:numId w:val="63"/>
        </w:numPr>
        <w:spacing w:after="0"/>
        <w:ind w:left="284" w:hanging="284"/>
      </w:pPr>
      <w:r w:rsidRPr="00C851ED">
        <w:t>Pohony regulačných armatúr a uzatváracích s regulačnou funkciou</w:t>
      </w:r>
    </w:p>
    <w:p w14:paraId="61F256DE" w14:textId="77777777" w:rsidR="006111EA" w:rsidRPr="00C851ED" w:rsidRDefault="006111EA" w:rsidP="00420773">
      <w:pPr>
        <w:pStyle w:val="Odsekzoznamu"/>
        <w:numPr>
          <w:ilvl w:val="1"/>
          <w:numId w:val="63"/>
        </w:numPr>
        <w:spacing w:after="0"/>
        <w:ind w:left="567" w:hanging="283"/>
      </w:pPr>
      <w:r w:rsidRPr="00C851ED">
        <w:t xml:space="preserve">So signálmi 4-20mA IN/OUT žiadaná poloha 0-100%, 1xDO porucha/pripravený, 2xDO otvorený/zatvorený a vybavené regulátorom, kartou spätnej väzby a kartou koncových polôh, </w:t>
      </w:r>
    </w:p>
    <w:p w14:paraId="28FB5DEA" w14:textId="77777777" w:rsidR="006111EA" w:rsidRPr="00C851ED" w:rsidRDefault="006111EA" w:rsidP="00420773">
      <w:pPr>
        <w:pStyle w:val="Odsekzoznamu"/>
        <w:numPr>
          <w:ilvl w:val="0"/>
          <w:numId w:val="64"/>
        </w:numPr>
        <w:spacing w:after="0"/>
        <w:ind w:left="284" w:hanging="284"/>
      </w:pPr>
      <w:r w:rsidRPr="00C851ED">
        <w:t>Axiálne kompenzátory</w:t>
      </w:r>
    </w:p>
    <w:p w14:paraId="4E4E96A0" w14:textId="77777777" w:rsidR="006111EA" w:rsidRPr="00C851ED" w:rsidRDefault="006111EA" w:rsidP="00420773">
      <w:pPr>
        <w:pStyle w:val="Odsekzoznamu"/>
        <w:numPr>
          <w:ilvl w:val="1"/>
          <w:numId w:val="64"/>
        </w:numPr>
        <w:spacing w:after="0"/>
        <w:ind w:left="567" w:hanging="283"/>
        <w:rPr>
          <w:rFonts w:eastAsia="Calibri"/>
        </w:rPr>
      </w:pPr>
      <w:r w:rsidRPr="00C851ED">
        <w:rPr>
          <w:rFonts w:eastAsia="Calibri"/>
        </w:rPr>
        <w:t xml:space="preserve">Axiálne kompenzátory s obmedzovačom dĺžky, pre </w:t>
      </w:r>
      <w:proofErr w:type="spellStart"/>
      <w:r w:rsidRPr="00C851ED">
        <w:rPr>
          <w:rFonts w:eastAsia="Calibri"/>
        </w:rPr>
        <w:t>sanie</w:t>
      </w:r>
      <w:proofErr w:type="spellEnd"/>
      <w:r w:rsidRPr="00C851ED">
        <w:rPr>
          <w:rFonts w:eastAsia="Calibri"/>
        </w:rPr>
        <w:t xml:space="preserve"> odstredivého čerpadla </w:t>
      </w:r>
      <w:proofErr w:type="spellStart"/>
      <w:r w:rsidRPr="00C851ED">
        <w:rPr>
          <w:rFonts w:eastAsia="Calibri"/>
        </w:rPr>
        <w:t>horúcovodu</w:t>
      </w:r>
      <w:proofErr w:type="spellEnd"/>
      <w:r w:rsidRPr="00C851ED">
        <w:rPr>
          <w:rFonts w:eastAsia="Calibri"/>
        </w:rPr>
        <w:t xml:space="preserve">, axiálny posuv ±10 mm, laterálny pohyb ±0,5 mm </w:t>
      </w:r>
      <w:r w:rsidRPr="00C851ED">
        <w:rPr>
          <w:rFonts w:eastAsia="Calibri"/>
          <w:strike/>
        </w:rPr>
        <w:t>-</w:t>
      </w:r>
      <w:r w:rsidRPr="00C851ED">
        <w:rPr>
          <w:rFonts w:eastAsia="Calibri"/>
        </w:rPr>
        <w:t xml:space="preserve">– 10 000 000 cyklov, laterálny pohyb ±5 mm </w:t>
      </w:r>
      <w:r w:rsidRPr="00C851ED">
        <w:rPr>
          <w:rFonts w:eastAsia="Calibri"/>
          <w:strike/>
        </w:rPr>
        <w:t>-</w:t>
      </w:r>
      <w:r w:rsidRPr="00C851ED">
        <w:rPr>
          <w:rFonts w:eastAsia="Calibri"/>
        </w:rPr>
        <w:t>– 1 000 cyklov, dĺžka približne 200 mm, max. rýchlosť prúdenia 4,2 m/s, prírubový (STN EN 1092-1) DN 300, PN 10, DN 250 PN 10, DN 200 PN10, teplota 100°C,</w:t>
      </w:r>
    </w:p>
    <w:p w14:paraId="37F54FF1" w14:textId="77777777" w:rsidR="006111EA" w:rsidRPr="00C851ED" w:rsidRDefault="006111EA" w:rsidP="00420773">
      <w:pPr>
        <w:pStyle w:val="Odsekzoznamu"/>
        <w:numPr>
          <w:ilvl w:val="1"/>
          <w:numId w:val="64"/>
        </w:numPr>
        <w:spacing w:after="0"/>
        <w:ind w:left="567" w:hanging="283"/>
        <w:rPr>
          <w:rFonts w:eastAsia="Calibri"/>
        </w:rPr>
      </w:pPr>
      <w:r w:rsidRPr="00C851ED">
        <w:rPr>
          <w:rFonts w:eastAsia="Calibri"/>
        </w:rPr>
        <w:t xml:space="preserve">Laterálny kompenzátor </w:t>
      </w:r>
      <w:proofErr w:type="spellStart"/>
      <w:r w:rsidRPr="00C851ED">
        <w:rPr>
          <w:rFonts w:eastAsia="Calibri"/>
        </w:rPr>
        <w:t>navarovací</w:t>
      </w:r>
      <w:proofErr w:type="spellEnd"/>
      <w:r w:rsidRPr="00C851ED">
        <w:rPr>
          <w:rFonts w:eastAsia="Calibri"/>
        </w:rPr>
        <w:t xml:space="preserve"> s </w:t>
      </w:r>
      <w:proofErr w:type="spellStart"/>
      <w:r w:rsidRPr="00C851ED">
        <w:rPr>
          <w:rFonts w:eastAsia="Calibri"/>
        </w:rPr>
        <w:t>tiahlami</w:t>
      </w:r>
      <w:proofErr w:type="spellEnd"/>
      <w:r w:rsidRPr="00C851ED">
        <w:rPr>
          <w:rFonts w:eastAsia="Calibri"/>
        </w:rPr>
        <w:t xml:space="preserve"> (dvoj-</w:t>
      </w:r>
      <w:proofErr w:type="spellStart"/>
      <w:r w:rsidRPr="00C851ED">
        <w:rPr>
          <w:rFonts w:eastAsia="Calibri"/>
        </w:rPr>
        <w:t>vlnovcový</w:t>
      </w:r>
      <w:proofErr w:type="spellEnd"/>
      <w:r w:rsidRPr="00C851ED">
        <w:rPr>
          <w:rFonts w:eastAsia="Calibri"/>
        </w:rPr>
        <w:t>) DN 300,</w:t>
      </w:r>
      <w:r w:rsidR="00784610">
        <w:rPr>
          <w:rFonts w:eastAsia="Calibri"/>
        </w:rPr>
        <w:t xml:space="preserve"> </w:t>
      </w:r>
      <w:r w:rsidRPr="00C851ED">
        <w:rPr>
          <w:rFonts w:eastAsia="Calibri"/>
        </w:rPr>
        <w:t>laterálny pohyb ±50 mm, 1000 cyklov, dĺžka maximálne 690 mm ,</w:t>
      </w:r>
      <w:r w:rsidR="00784610">
        <w:rPr>
          <w:rFonts w:eastAsia="Calibri"/>
        </w:rPr>
        <w:t xml:space="preserve"> </w:t>
      </w:r>
      <w:r w:rsidRPr="00C851ED">
        <w:rPr>
          <w:rFonts w:eastAsia="Calibri"/>
        </w:rPr>
        <w:t xml:space="preserve">max rýchlosť prúdenia 2,2 m/s, </w:t>
      </w:r>
      <w:proofErr w:type="spellStart"/>
      <w:r w:rsidRPr="00C851ED">
        <w:rPr>
          <w:rFonts w:eastAsia="Calibri"/>
        </w:rPr>
        <w:t>navarovacie</w:t>
      </w:r>
      <w:proofErr w:type="spellEnd"/>
      <w:r w:rsidRPr="00C851ED">
        <w:rPr>
          <w:rFonts w:eastAsia="Calibri"/>
        </w:rPr>
        <w:t xml:space="preserve"> konce P265GH DN 300 PN10, teplota 100°C</w:t>
      </w:r>
    </w:p>
    <w:p w14:paraId="5908A5E5" w14:textId="449251C7" w:rsidR="006111EA" w:rsidRPr="00C851ED" w:rsidRDefault="70051235" w:rsidP="163F033D">
      <w:pPr>
        <w:pStyle w:val="Odsekzoznamu"/>
        <w:numPr>
          <w:ilvl w:val="1"/>
          <w:numId w:val="64"/>
        </w:numPr>
        <w:spacing w:after="0"/>
        <w:ind w:left="567" w:hanging="283"/>
        <w:rPr>
          <w:rFonts w:eastAsia="Calibri"/>
        </w:rPr>
      </w:pPr>
      <w:r w:rsidRPr="163F033D">
        <w:rPr>
          <w:rFonts w:eastAsia="Calibri"/>
        </w:rPr>
        <w:t xml:space="preserve">Axiálny kompenzátor (Tlmič chvenia) prírubový s obmedzovačom dĺžky, pre </w:t>
      </w:r>
      <w:proofErr w:type="spellStart"/>
      <w:r w:rsidRPr="163F033D">
        <w:rPr>
          <w:rFonts w:eastAsia="Calibri"/>
        </w:rPr>
        <w:t>sanie</w:t>
      </w:r>
      <w:proofErr w:type="spellEnd"/>
      <w:r w:rsidR="26186644" w:rsidRPr="163F033D">
        <w:rPr>
          <w:rFonts w:eastAsia="Calibri"/>
        </w:rPr>
        <w:t xml:space="preserve"> </w:t>
      </w:r>
      <w:r w:rsidRPr="163F033D">
        <w:rPr>
          <w:rFonts w:eastAsia="Calibri"/>
        </w:rPr>
        <w:t xml:space="preserve">odstredivého čerpadla </w:t>
      </w:r>
      <w:proofErr w:type="spellStart"/>
      <w:r w:rsidRPr="163F033D">
        <w:rPr>
          <w:rFonts w:eastAsia="Calibri"/>
        </w:rPr>
        <w:t>horúcovodu</w:t>
      </w:r>
      <w:proofErr w:type="spellEnd"/>
      <w:r w:rsidRPr="163F033D">
        <w:rPr>
          <w:rFonts w:eastAsia="Calibri"/>
        </w:rPr>
        <w:t>, axiálny posuv ±10 mm, laterálny pohyb ±0,5 mm - 10 000 000 cyklov, laterálny pohyb ±5 mm - 1000 cyklov</w:t>
      </w:r>
      <w:r w:rsidR="26186644" w:rsidRPr="163F033D">
        <w:rPr>
          <w:rFonts w:eastAsia="Calibri"/>
        </w:rPr>
        <w:t xml:space="preserve"> </w:t>
      </w:r>
      <w:r w:rsidRPr="163F033D">
        <w:rPr>
          <w:rFonts w:eastAsia="Calibri"/>
        </w:rPr>
        <w:t>dĺžka približne 200 mm, max rýchlosť prúdenia 4,2 m/s, prírubový</w:t>
      </w:r>
      <w:r w:rsidR="26186644" w:rsidRPr="163F033D">
        <w:rPr>
          <w:rFonts w:eastAsia="Calibri"/>
        </w:rPr>
        <w:t xml:space="preserve"> </w:t>
      </w:r>
      <w:r w:rsidRPr="163F033D">
        <w:rPr>
          <w:rFonts w:eastAsia="Calibri"/>
        </w:rPr>
        <w:t xml:space="preserve">(STN EN 1092-1), DN 300 PN25, DN </w:t>
      </w:r>
      <w:r w:rsidR="00096DEE" w:rsidRPr="163F033D">
        <w:t>200 PN 25, DN 250 PN 25, DN 150 PN 25, DN 125 PN 25</w:t>
      </w:r>
    </w:p>
    <w:p w14:paraId="3BD117C3" w14:textId="77777777" w:rsidR="006111EA" w:rsidRPr="00C851ED" w:rsidRDefault="006111EA" w:rsidP="00420773">
      <w:pPr>
        <w:pStyle w:val="Odsekzoznamu"/>
        <w:numPr>
          <w:ilvl w:val="0"/>
          <w:numId w:val="64"/>
        </w:numPr>
        <w:spacing w:after="0"/>
        <w:ind w:left="284" w:hanging="284"/>
      </w:pPr>
      <w:r w:rsidRPr="00C851ED">
        <w:t>Uzatváracie klapky</w:t>
      </w:r>
    </w:p>
    <w:p w14:paraId="5F8957F3" w14:textId="77777777" w:rsidR="006111EA" w:rsidRPr="00C851ED" w:rsidRDefault="006111EA" w:rsidP="00420773">
      <w:pPr>
        <w:pStyle w:val="Odsekzoznamu"/>
        <w:numPr>
          <w:ilvl w:val="1"/>
          <w:numId w:val="64"/>
        </w:numPr>
        <w:spacing w:after="0"/>
        <w:ind w:left="567" w:hanging="283"/>
        <w:rPr>
          <w:rFonts w:eastAsia="Calibri"/>
        </w:rPr>
      </w:pPr>
      <w:r w:rsidRPr="00C851ED">
        <w:t xml:space="preserve">Uzatváracia klapka </w:t>
      </w:r>
      <w:proofErr w:type="spellStart"/>
      <w:r w:rsidRPr="00C851ED">
        <w:t>medziprírubová</w:t>
      </w:r>
      <w:proofErr w:type="spellEnd"/>
      <w:r w:rsidRPr="00C851ED">
        <w:t xml:space="preserve"> s elektrickým pohonom, aj ručným uzatváraním, s dvojitou excentricitou, tesnenie kov/kov, </w:t>
      </w:r>
      <w:proofErr w:type="spellStart"/>
      <w:r w:rsidRPr="00C851ED">
        <w:t>wafer</w:t>
      </w:r>
      <w:proofErr w:type="spellEnd"/>
      <w:r w:rsidRPr="00C851ED">
        <w:t xml:space="preserve"> (STN EN 1092-1) DN 500 PN 25, teplota 130 </w:t>
      </w:r>
      <w:r w:rsidRPr="00C851ED">
        <w:rPr>
          <w:rFonts w:eastAsia="Calibri"/>
        </w:rPr>
        <w:t>°C, 100% obojstranne tesná (EN 12 266-1), stupeň tesnosti A</w:t>
      </w:r>
    </w:p>
    <w:p w14:paraId="32FFE363" w14:textId="5D223675" w:rsidR="006111EA" w:rsidRPr="00C851ED" w:rsidRDefault="70051235" w:rsidP="00420773">
      <w:pPr>
        <w:pStyle w:val="Odsekzoznamu"/>
        <w:numPr>
          <w:ilvl w:val="1"/>
          <w:numId w:val="64"/>
        </w:numPr>
        <w:spacing w:after="0"/>
        <w:ind w:left="567" w:hanging="283"/>
        <w:rPr>
          <w:rFonts w:eastAsia="Calibri"/>
        </w:rPr>
      </w:pPr>
      <w:r w:rsidRPr="163F033D">
        <w:rPr>
          <w:rFonts w:eastAsia="Calibri"/>
        </w:rPr>
        <w:t xml:space="preserve">Uzatváracia klapka </w:t>
      </w:r>
      <w:proofErr w:type="spellStart"/>
      <w:r w:rsidRPr="163F033D">
        <w:rPr>
          <w:rFonts w:eastAsia="Calibri"/>
        </w:rPr>
        <w:t>medziprírubová</w:t>
      </w:r>
      <w:proofErr w:type="spellEnd"/>
      <w:r w:rsidRPr="163F033D">
        <w:rPr>
          <w:rFonts w:eastAsia="Calibri"/>
        </w:rPr>
        <w:t xml:space="preserve"> s elektrickým pohonom, dvojitou excentricitou, tesnenie kov/kov, </w:t>
      </w:r>
      <w:proofErr w:type="spellStart"/>
      <w:r w:rsidRPr="163F033D">
        <w:rPr>
          <w:rFonts w:eastAsia="Calibri"/>
        </w:rPr>
        <w:t>wafer</w:t>
      </w:r>
      <w:proofErr w:type="spellEnd"/>
      <w:r w:rsidRPr="163F033D">
        <w:rPr>
          <w:rFonts w:eastAsia="Calibri"/>
        </w:rPr>
        <w:t xml:space="preserve"> (STN EN 1092-1) DN</w:t>
      </w:r>
      <w:r w:rsidR="3E13EE3D" w:rsidRPr="163F033D">
        <w:rPr>
          <w:rFonts w:eastAsia="Calibri"/>
        </w:rPr>
        <w:t xml:space="preserve"> </w:t>
      </w:r>
      <w:r w:rsidRPr="163F033D">
        <w:rPr>
          <w:rFonts w:eastAsia="Calibri"/>
        </w:rPr>
        <w:t>300 PN 25, teplota 1</w:t>
      </w:r>
      <w:r w:rsidR="00096DEE">
        <w:rPr>
          <w:rFonts w:eastAsia="Calibri"/>
        </w:rPr>
        <w:t>0</w:t>
      </w:r>
      <w:r w:rsidRPr="163F033D">
        <w:rPr>
          <w:rFonts w:eastAsia="Calibri"/>
        </w:rPr>
        <w:t xml:space="preserve">0 </w:t>
      </w:r>
      <w:r w:rsidR="3E13EE3D" w:rsidRPr="163F033D">
        <w:rPr>
          <w:rFonts w:eastAsia="Calibri"/>
        </w:rPr>
        <w:t>°</w:t>
      </w:r>
      <w:r w:rsidRPr="163F033D">
        <w:rPr>
          <w:rFonts w:eastAsia="Calibri"/>
        </w:rPr>
        <w:t>C, 100% obojstranne tesná (EN 12 266-1), stupeň tesnosti A</w:t>
      </w:r>
    </w:p>
    <w:p w14:paraId="1DC32C33" w14:textId="77777777" w:rsidR="006111EA" w:rsidRPr="00C851ED" w:rsidRDefault="006111EA" w:rsidP="00420773">
      <w:pPr>
        <w:pStyle w:val="Odsekzoznamu"/>
        <w:numPr>
          <w:ilvl w:val="1"/>
          <w:numId w:val="64"/>
        </w:numPr>
        <w:spacing w:after="0"/>
        <w:ind w:left="567" w:hanging="283"/>
        <w:rPr>
          <w:rFonts w:eastAsia="Calibri"/>
        </w:rPr>
      </w:pPr>
      <w:r w:rsidRPr="00C851ED">
        <w:rPr>
          <w:rFonts w:eastAsia="Calibri"/>
        </w:rPr>
        <w:t xml:space="preserve">Uzatváracia klapka </w:t>
      </w:r>
      <w:proofErr w:type="spellStart"/>
      <w:r w:rsidRPr="00C851ED">
        <w:rPr>
          <w:rFonts w:eastAsia="Calibri"/>
        </w:rPr>
        <w:t>medziprírubová</w:t>
      </w:r>
      <w:proofErr w:type="spellEnd"/>
      <w:r w:rsidRPr="00C851ED">
        <w:rPr>
          <w:rFonts w:eastAsia="Calibri"/>
        </w:rPr>
        <w:t xml:space="preserve"> s </w:t>
      </w:r>
      <w:proofErr w:type="spellStart"/>
      <w:r w:rsidRPr="00C851ED">
        <w:rPr>
          <w:rFonts w:eastAsia="Calibri"/>
        </w:rPr>
        <w:t>pneu</w:t>
      </w:r>
      <w:proofErr w:type="spellEnd"/>
      <w:r w:rsidRPr="00C851ED">
        <w:rPr>
          <w:rFonts w:eastAsia="Calibri"/>
        </w:rPr>
        <w:t xml:space="preserve">. pohonom, dvojitou excentricitou, tesnenie kov/kov, </w:t>
      </w:r>
      <w:proofErr w:type="spellStart"/>
      <w:r w:rsidRPr="00C851ED">
        <w:rPr>
          <w:rFonts w:eastAsia="Calibri"/>
        </w:rPr>
        <w:t>wafer</w:t>
      </w:r>
      <w:proofErr w:type="spellEnd"/>
      <w:r w:rsidRPr="00C851ED">
        <w:rPr>
          <w:rFonts w:eastAsia="Calibri"/>
        </w:rPr>
        <w:t xml:space="preserve"> (STN EN 1092-1) DN 300 PN10, teplota 130</w:t>
      </w:r>
      <w:r w:rsidR="00805848">
        <w:rPr>
          <w:rFonts w:eastAsia="Calibri"/>
        </w:rPr>
        <w:t xml:space="preserve"> </w:t>
      </w:r>
      <w:r w:rsidRPr="00C851ED">
        <w:rPr>
          <w:rFonts w:eastAsia="Calibri"/>
        </w:rPr>
        <w:t>°C, 100% obojstranne tesná (EN 12 266-1), stupeň tesnosti A</w:t>
      </w:r>
    </w:p>
    <w:p w14:paraId="63837532" w14:textId="77777777" w:rsidR="006111EA" w:rsidRPr="00C851ED" w:rsidRDefault="006111EA" w:rsidP="00420773">
      <w:pPr>
        <w:pStyle w:val="Odsekzoznamu"/>
        <w:numPr>
          <w:ilvl w:val="1"/>
          <w:numId w:val="64"/>
        </w:numPr>
        <w:spacing w:after="0"/>
        <w:ind w:left="567" w:hanging="283"/>
        <w:rPr>
          <w:rFonts w:eastAsia="Calibri"/>
        </w:rPr>
      </w:pPr>
      <w:r w:rsidRPr="00C851ED">
        <w:rPr>
          <w:rFonts w:eastAsia="Calibri"/>
        </w:rPr>
        <w:t xml:space="preserve">Uzatváracia klapka ručná, </w:t>
      </w:r>
      <w:proofErr w:type="spellStart"/>
      <w:r w:rsidRPr="00C851ED">
        <w:rPr>
          <w:rFonts w:eastAsia="Calibri"/>
        </w:rPr>
        <w:t>medziprírubová</w:t>
      </w:r>
      <w:proofErr w:type="spellEnd"/>
      <w:r w:rsidRPr="00C851ED">
        <w:rPr>
          <w:rFonts w:eastAsia="Calibri"/>
        </w:rPr>
        <w:t xml:space="preserve"> s dvojitou excentricitou, tesnenie kov/kov, </w:t>
      </w:r>
      <w:proofErr w:type="spellStart"/>
      <w:r w:rsidRPr="00C851ED">
        <w:rPr>
          <w:rFonts w:eastAsia="Calibri"/>
        </w:rPr>
        <w:t>šneková</w:t>
      </w:r>
      <w:proofErr w:type="spellEnd"/>
      <w:r w:rsidRPr="00C851ED">
        <w:rPr>
          <w:rFonts w:eastAsia="Calibri"/>
          <w:strike/>
        </w:rPr>
        <w:t>.</w:t>
      </w:r>
      <w:r w:rsidRPr="00C851ED">
        <w:rPr>
          <w:rFonts w:eastAsia="Calibri"/>
        </w:rPr>
        <w:t xml:space="preserve"> prevodovka, </w:t>
      </w:r>
      <w:proofErr w:type="spellStart"/>
      <w:r w:rsidRPr="00C851ED">
        <w:rPr>
          <w:rFonts w:eastAsia="Calibri"/>
        </w:rPr>
        <w:t>wafer</w:t>
      </w:r>
      <w:proofErr w:type="spellEnd"/>
      <w:r w:rsidRPr="00C851ED">
        <w:rPr>
          <w:rFonts w:eastAsia="Calibri"/>
        </w:rPr>
        <w:t xml:space="preserve"> (STN EN 1092-1), DN 300</w:t>
      </w:r>
      <w:r w:rsidRPr="00805848">
        <w:rPr>
          <w:rFonts w:eastAsia="Calibri"/>
        </w:rPr>
        <w:t>,</w:t>
      </w:r>
      <w:r w:rsidRPr="00C851ED">
        <w:rPr>
          <w:rFonts w:eastAsia="Calibri"/>
        </w:rPr>
        <w:t xml:space="preserve"> PN</w:t>
      </w:r>
      <w:r w:rsidR="00805848">
        <w:rPr>
          <w:rFonts w:eastAsia="Calibri"/>
        </w:rPr>
        <w:t xml:space="preserve"> </w:t>
      </w:r>
      <w:r w:rsidRPr="00C851ED">
        <w:rPr>
          <w:rFonts w:eastAsia="Calibri"/>
        </w:rPr>
        <w:t>25, teplota 130</w:t>
      </w:r>
      <w:r w:rsidR="00805848">
        <w:rPr>
          <w:rFonts w:eastAsia="Calibri"/>
        </w:rPr>
        <w:t xml:space="preserve"> </w:t>
      </w:r>
      <w:r w:rsidRPr="00C851ED">
        <w:rPr>
          <w:rFonts w:eastAsia="Calibri"/>
        </w:rPr>
        <w:t>°C, 100% obojstranne tesná (EN 12 266-1), stupeň tesnosti A</w:t>
      </w:r>
    </w:p>
    <w:p w14:paraId="4533E2BE" w14:textId="77777777" w:rsidR="006111EA" w:rsidRPr="00C851ED" w:rsidRDefault="006111EA" w:rsidP="00420773">
      <w:pPr>
        <w:pStyle w:val="Odsekzoznamu"/>
        <w:numPr>
          <w:ilvl w:val="0"/>
          <w:numId w:val="64"/>
        </w:numPr>
        <w:spacing w:after="0"/>
        <w:ind w:left="284" w:hanging="284"/>
      </w:pPr>
      <w:r w:rsidRPr="00C851ED">
        <w:t>Uzatváracia klapka s regulačnou funkciou</w:t>
      </w:r>
    </w:p>
    <w:p w14:paraId="728E7C38" w14:textId="77777777" w:rsidR="006111EA" w:rsidRPr="00C851ED" w:rsidRDefault="006111EA" w:rsidP="00420773">
      <w:pPr>
        <w:pStyle w:val="Odsekzoznamu"/>
        <w:numPr>
          <w:ilvl w:val="1"/>
          <w:numId w:val="64"/>
        </w:numPr>
        <w:spacing w:after="0"/>
        <w:ind w:left="567" w:hanging="283"/>
        <w:rPr>
          <w:rFonts w:eastAsia="Calibri"/>
        </w:rPr>
      </w:pPr>
      <w:proofErr w:type="spellStart"/>
      <w:r w:rsidRPr="00C851ED">
        <w:t>medziprírubová</w:t>
      </w:r>
      <w:proofErr w:type="spellEnd"/>
      <w:r w:rsidRPr="00C851ED">
        <w:t xml:space="preserve"> s pneumatickým pohonom, dvojitou excentricitou, tesnenie kov/kov, tlak pred klapkou p1=0,7-0,8 MPa, tlak za klapkou p2=0,65-0,7 MPa, </w:t>
      </w:r>
      <w:proofErr w:type="spellStart"/>
      <w:r w:rsidRPr="00C851ED">
        <w:t>wafer</w:t>
      </w:r>
      <w:proofErr w:type="spellEnd"/>
      <w:r w:rsidRPr="00C851ED">
        <w:t xml:space="preserve"> (STN EN 1092-1) DN 125 PN 25, teplota 130</w:t>
      </w:r>
      <w:r w:rsidRPr="00C851ED">
        <w:rPr>
          <w:rFonts w:eastAsia="Calibri"/>
        </w:rPr>
        <w:t>°C, 100% obojstranne tesná (EN 12 266-1), stupeň tesnosti A</w:t>
      </w:r>
    </w:p>
    <w:p w14:paraId="5F407172" w14:textId="77777777" w:rsidR="006111EA" w:rsidRPr="00C851ED" w:rsidRDefault="006111EA" w:rsidP="00420773">
      <w:pPr>
        <w:pStyle w:val="Odsekzoznamu"/>
        <w:numPr>
          <w:ilvl w:val="0"/>
          <w:numId w:val="64"/>
        </w:numPr>
        <w:spacing w:after="0"/>
        <w:ind w:left="284" w:hanging="284"/>
      </w:pPr>
      <w:r w:rsidRPr="00C851ED">
        <w:t>Regulačné armatúry</w:t>
      </w:r>
    </w:p>
    <w:p w14:paraId="464CFB0E" w14:textId="7038D473" w:rsidR="006111EA" w:rsidRPr="00C851ED" w:rsidRDefault="70051235" w:rsidP="00420773">
      <w:pPr>
        <w:pStyle w:val="Odsekzoznamu"/>
        <w:numPr>
          <w:ilvl w:val="1"/>
          <w:numId w:val="64"/>
        </w:numPr>
        <w:spacing w:after="0"/>
        <w:ind w:left="567" w:hanging="283"/>
        <w:rPr>
          <w:rFonts w:eastAsia="Calibri"/>
        </w:rPr>
      </w:pPr>
      <w:r>
        <w:t xml:space="preserve">RV 1 </w:t>
      </w:r>
      <w:r w:rsidRPr="00310F87">
        <w:rPr>
          <w:rFonts w:eastAsia="Calibri"/>
        </w:rPr>
        <w:t>–</w:t>
      </w:r>
      <w:r>
        <w:t xml:space="preserve"> Regulačn</w:t>
      </w:r>
      <w:r w:rsidR="00725087">
        <w:t>á</w:t>
      </w:r>
      <w:r>
        <w:t xml:space="preserve"> </w:t>
      </w:r>
      <w:r w:rsidR="00725087">
        <w:t>klapka</w:t>
      </w:r>
      <w:r>
        <w:t xml:space="preserve"> RV1 s uzatváracou funkciou, </w:t>
      </w:r>
      <w:proofErr w:type="spellStart"/>
      <w:r>
        <w:t>trojexcentrická</w:t>
      </w:r>
      <w:proofErr w:type="spellEnd"/>
      <w:r>
        <w:t xml:space="preserve"> regulačná klapka,</w:t>
      </w:r>
      <w:r w:rsidR="00DA3CCC">
        <w:t xml:space="preserve"> s </w:t>
      </w:r>
      <w:r>
        <w:t xml:space="preserve">elektrickým pohonom aj ručným uzatváraním, pre reguláciu prietoku HV cez </w:t>
      </w:r>
      <w:proofErr w:type="spellStart"/>
      <w:r>
        <w:t>bypass</w:t>
      </w:r>
      <w:proofErr w:type="spellEnd"/>
      <w:r>
        <w:t>, prietok 0</w:t>
      </w:r>
      <w:r w:rsidR="00FA5F3E">
        <w:t> – </w:t>
      </w:r>
      <w:r w:rsidR="00725087">
        <w:t>230</w:t>
      </w:r>
      <w:r>
        <w:t>0 t/h, tlak pred ventilom p1</w:t>
      </w:r>
      <w:r w:rsidR="00534162">
        <w:t xml:space="preserve"> </w:t>
      </w:r>
      <w:r>
        <w:t>=</w:t>
      </w:r>
      <w:r w:rsidR="00534162">
        <w:t xml:space="preserve"> </w:t>
      </w:r>
      <w:r w:rsidR="00725087">
        <w:t>0,7</w:t>
      </w:r>
      <w:r w:rsidR="00C365E4">
        <w:t xml:space="preserve"> – </w:t>
      </w:r>
      <w:r>
        <w:t>1,3 MPa, tlak za ventilom p2</w:t>
      </w:r>
      <w:r w:rsidR="00015EC8">
        <w:t xml:space="preserve"> </w:t>
      </w:r>
      <w:r>
        <w:t>=</w:t>
      </w:r>
      <w:r w:rsidR="00015EC8">
        <w:t xml:space="preserve"> </w:t>
      </w:r>
      <w:r w:rsidR="00725087">
        <w:t>0,65</w:t>
      </w:r>
      <w:r w:rsidR="000D6C96">
        <w:t xml:space="preserve"> – </w:t>
      </w:r>
      <w:r>
        <w:t>1,25 MPa, (∆</w:t>
      </w:r>
      <w:r w:rsidR="00040BED">
        <w:t xml:space="preserve"> </w:t>
      </w:r>
      <w:r>
        <w:t>p max. 50 kPa), prírubový (STN EN 1092-1) DN 50</w:t>
      </w:r>
      <w:r w:rsidR="004012E7">
        <w:t>0</w:t>
      </w:r>
      <w:r>
        <w:t xml:space="preserve"> PN 25, teplota 130</w:t>
      </w:r>
      <w:r w:rsidR="00D0451A">
        <w:t xml:space="preserve"> </w:t>
      </w:r>
      <w:r w:rsidRPr="163F033D">
        <w:rPr>
          <w:rFonts w:eastAsia="Calibri"/>
        </w:rPr>
        <w:t xml:space="preserve">°C, </w:t>
      </w:r>
    </w:p>
    <w:p w14:paraId="12481D5C" w14:textId="2CF5EA3F" w:rsidR="006111EA" w:rsidRPr="00C851ED" w:rsidRDefault="70051235" w:rsidP="00420773">
      <w:pPr>
        <w:pStyle w:val="Odsekzoznamu"/>
        <w:numPr>
          <w:ilvl w:val="1"/>
          <w:numId w:val="64"/>
        </w:numPr>
        <w:spacing w:after="0"/>
        <w:ind w:left="567" w:hanging="283"/>
      </w:pPr>
      <w:r>
        <w:lastRenderedPageBreak/>
        <w:t xml:space="preserve">RV 2 </w:t>
      </w:r>
      <w:r w:rsidRPr="163F033D">
        <w:rPr>
          <w:rFonts w:eastAsia="Calibri"/>
        </w:rPr>
        <w:t>–</w:t>
      </w:r>
      <w:r>
        <w:t xml:space="preserve"> Regulačný ventil RV2 s uzatváracou funkciou, s pneumatickým pohonom pre reguláciu prietoku HV cez primárny okruh akumulácie, prietok 0-600 t/h, tlak pred ventilom p1</w:t>
      </w:r>
      <w:r w:rsidR="00A955F8">
        <w:t xml:space="preserve"> </w:t>
      </w:r>
      <w:r>
        <w:t>=</w:t>
      </w:r>
      <w:r w:rsidR="00A955F8">
        <w:t xml:space="preserve"> </w:t>
      </w:r>
      <w:r w:rsidR="004012E7">
        <w:t>0,7</w:t>
      </w:r>
      <w:r w:rsidR="00A955F8">
        <w:t xml:space="preserve"> – </w:t>
      </w:r>
      <w:r>
        <w:t>1,3 MPa, tlak za ventilom p2</w:t>
      </w:r>
      <w:r w:rsidR="00A955F8">
        <w:t xml:space="preserve"> </w:t>
      </w:r>
      <w:r>
        <w:t>=</w:t>
      </w:r>
      <w:r w:rsidR="00A955F8">
        <w:t xml:space="preserve"> </w:t>
      </w:r>
      <w:r w:rsidR="004012E7">
        <w:t>0,65</w:t>
      </w:r>
      <w:r w:rsidR="00A955F8">
        <w:t xml:space="preserve"> – </w:t>
      </w:r>
      <w:r>
        <w:t>1,25 MPa, (∆</w:t>
      </w:r>
      <w:r w:rsidR="00B25AA3">
        <w:t xml:space="preserve"> </w:t>
      </w:r>
      <w:r>
        <w:t>p max. 50 kPa), prírubový (STN EN 1092–1) DN 250 PN 25, teplota 130</w:t>
      </w:r>
      <w:r w:rsidR="003A1FB5">
        <w:t xml:space="preserve"> </w:t>
      </w:r>
      <w:r w:rsidRPr="163F033D">
        <w:rPr>
          <w:rFonts w:eastAsia="Calibri"/>
        </w:rPr>
        <w:t>°C,</w:t>
      </w:r>
    </w:p>
    <w:p w14:paraId="739AFAA8" w14:textId="77777777" w:rsidR="006111EA" w:rsidRPr="00C851ED" w:rsidRDefault="006111EA" w:rsidP="00420773">
      <w:pPr>
        <w:pStyle w:val="Odsekzoznamu"/>
        <w:numPr>
          <w:ilvl w:val="1"/>
          <w:numId w:val="64"/>
        </w:numPr>
        <w:spacing w:after="0"/>
        <w:ind w:left="567" w:hanging="283"/>
        <w:rPr>
          <w:rFonts w:eastAsia="Calibri"/>
        </w:rPr>
      </w:pPr>
      <w:r w:rsidRPr="00C851ED">
        <w:t xml:space="preserve">RV 3 </w:t>
      </w:r>
      <w:r w:rsidRPr="00BC5403">
        <w:rPr>
          <w:rFonts w:eastAsia="Calibri"/>
        </w:rPr>
        <w:t>–</w:t>
      </w:r>
      <w:r w:rsidRPr="00C851ED">
        <w:t xml:space="preserve"> Regulačný ventil RV3 s uzatváracou funkciou, s pneumatickým pohonom pre reguláciu hladiny vody v Akumulátore, prietok 0-35 t/h, tlak pred ventilom p1=1,2-1,3 MPa, tlak za ventilom p2=0,2-0,3 MPa, prírubový (STN EN 1092-1) DN 80 PN 25, teplota 130</w:t>
      </w:r>
      <w:r w:rsidRPr="00C851ED">
        <w:rPr>
          <w:rFonts w:eastAsia="Calibri"/>
        </w:rPr>
        <w:t>°C,</w:t>
      </w:r>
    </w:p>
    <w:p w14:paraId="1B8EEDA1" w14:textId="77777777" w:rsidR="006111EA" w:rsidRPr="00C851ED" w:rsidRDefault="006111EA" w:rsidP="00420773">
      <w:pPr>
        <w:pStyle w:val="Odsekzoznamu"/>
        <w:numPr>
          <w:ilvl w:val="1"/>
          <w:numId w:val="64"/>
        </w:numPr>
        <w:spacing w:after="0"/>
        <w:ind w:left="567" w:hanging="283"/>
        <w:rPr>
          <w:rFonts w:eastAsia="Calibri"/>
        </w:rPr>
      </w:pPr>
      <w:r w:rsidRPr="00C851ED">
        <w:t xml:space="preserve">RV 5 </w:t>
      </w:r>
      <w:r w:rsidRPr="00BC5403">
        <w:rPr>
          <w:rFonts w:eastAsia="Calibri"/>
        </w:rPr>
        <w:t>–</w:t>
      </w:r>
      <w:r w:rsidRPr="00C851ED">
        <w:t xml:space="preserve"> Regulačný ventil RV5 s uzatváracou funkciou, s pneumatickým pohonom pre reguláciu tlaku v</w:t>
      </w:r>
      <w:r w:rsidR="009210DF">
        <w:t> </w:t>
      </w:r>
      <w:r w:rsidRPr="00C851ED">
        <w:t>Akumulátore, prietok 0-150 kg/h, tlak pary pred ventilom p1=50 kPa, (max 300kPa), tlak za ventilom p2=2 kPa, prírubový (STN EN 1092-1) DN 40 PN 16, teplota 280</w:t>
      </w:r>
      <w:r w:rsidRPr="00C851ED">
        <w:rPr>
          <w:rFonts w:eastAsia="Calibri"/>
        </w:rPr>
        <w:t>°C,</w:t>
      </w:r>
    </w:p>
    <w:p w14:paraId="553EF0DC" w14:textId="77777777" w:rsidR="006111EA" w:rsidRPr="00C851ED" w:rsidRDefault="006111EA" w:rsidP="00420773">
      <w:pPr>
        <w:pStyle w:val="Odsekzoznamu"/>
        <w:numPr>
          <w:ilvl w:val="1"/>
          <w:numId w:val="64"/>
        </w:numPr>
        <w:spacing w:after="0"/>
        <w:ind w:left="567" w:hanging="283"/>
        <w:rPr>
          <w:rFonts w:eastAsia="Calibri"/>
        </w:rPr>
      </w:pPr>
      <w:r w:rsidRPr="00C851ED">
        <w:rPr>
          <w:rFonts w:eastAsia="Calibri"/>
        </w:rPr>
        <w:t>Redukčný ventil pary</w:t>
      </w:r>
      <w:r w:rsidR="00784610">
        <w:rPr>
          <w:rFonts w:eastAsia="Calibri"/>
        </w:rPr>
        <w:t xml:space="preserve"> </w:t>
      </w:r>
      <w:r w:rsidRPr="00C851ED">
        <w:rPr>
          <w:rFonts w:eastAsia="Calibri"/>
        </w:rPr>
        <w:t>Q min. 10 kg/h; Q max 150 kg/h; tlak p1 pred ventilom 0,3MPa; tlak p2 za ventilom 0,05 MPa, prírubový (STN EN 1092-1), DN20 PN 16, teplota 280°C.</w:t>
      </w:r>
    </w:p>
    <w:p w14:paraId="6AAB0AAD" w14:textId="77777777" w:rsidR="006111EA" w:rsidRPr="00C851ED" w:rsidRDefault="006111EA" w:rsidP="00420773">
      <w:pPr>
        <w:pStyle w:val="Odsekzoznamu"/>
        <w:numPr>
          <w:ilvl w:val="1"/>
          <w:numId w:val="64"/>
        </w:numPr>
        <w:spacing w:after="0"/>
        <w:ind w:left="567" w:hanging="283"/>
        <w:textAlignment w:val="baseline"/>
      </w:pPr>
      <w:r w:rsidRPr="00C851ED">
        <w:t>Kontrolný</w:t>
      </w:r>
      <w:r w:rsidRPr="00C851ED" w:rsidDel="00FD1FE0">
        <w:t xml:space="preserve"> </w:t>
      </w:r>
      <w:r w:rsidRPr="00C851ED">
        <w:t>prielez</w:t>
      </w:r>
      <w:r w:rsidRPr="00C851ED" w:rsidDel="00FD1FE0">
        <w:t xml:space="preserve"> </w:t>
      </w:r>
      <w:r w:rsidRPr="00C851ED">
        <w:t>v plášti</w:t>
      </w:r>
      <w:r w:rsidRPr="00C851ED" w:rsidDel="00FD1FE0">
        <w:t xml:space="preserve"> </w:t>
      </w:r>
      <w:r w:rsidRPr="00C851ED">
        <w:t>nádrže</w:t>
      </w:r>
      <w:r w:rsidRPr="00C851ED" w:rsidDel="00FD1FE0">
        <w:t xml:space="preserve"> </w:t>
      </w:r>
      <w:r w:rsidRPr="00C851ED">
        <w:t>aj</w:t>
      </w:r>
      <w:r w:rsidRPr="00C851ED" w:rsidDel="00FD1FE0">
        <w:t xml:space="preserve"> </w:t>
      </w:r>
      <w:r w:rsidRPr="00C851ED">
        <w:t>v streche</w:t>
      </w:r>
      <w:r w:rsidRPr="00C851ED" w:rsidDel="00FD1FE0">
        <w:t xml:space="preserve"> </w:t>
      </w:r>
      <w:r w:rsidRPr="00C851ED">
        <w:t>DN</w:t>
      </w:r>
      <w:r w:rsidRPr="00C851ED" w:rsidDel="00FD1FE0">
        <w:t xml:space="preserve"> </w:t>
      </w:r>
      <w:r w:rsidRPr="00C851ED">
        <w:t>600,</w:t>
      </w:r>
      <w:r w:rsidRPr="00C851ED" w:rsidDel="00FD1FE0">
        <w:t xml:space="preserve"> </w:t>
      </w:r>
      <w:r w:rsidRPr="00C851ED">
        <w:t>PN 6,</w:t>
      </w:r>
    </w:p>
    <w:p w14:paraId="3EC5781F" w14:textId="77777777" w:rsidR="006111EA" w:rsidRPr="00C851ED" w:rsidRDefault="006111EA" w:rsidP="00420773">
      <w:pPr>
        <w:pStyle w:val="Odsekzoznamu"/>
        <w:numPr>
          <w:ilvl w:val="1"/>
          <w:numId w:val="64"/>
        </w:numPr>
        <w:spacing w:after="0"/>
        <w:ind w:left="567" w:hanging="283"/>
        <w:textAlignment w:val="baseline"/>
      </w:pPr>
      <w:r w:rsidRPr="00C851ED">
        <w:t>Potrubie</w:t>
      </w:r>
      <w:r w:rsidRPr="00C851ED" w:rsidDel="00B23FB4">
        <w:t xml:space="preserve"> </w:t>
      </w:r>
      <w:r w:rsidRPr="00C851ED">
        <w:t>prepadu,</w:t>
      </w:r>
      <w:r w:rsidRPr="00C851ED" w:rsidDel="00B23FB4">
        <w:t xml:space="preserve"> </w:t>
      </w:r>
      <w:r w:rsidRPr="00C851ED">
        <w:t>vypúšťanie,</w:t>
      </w:r>
      <w:r w:rsidRPr="00C851ED" w:rsidDel="00B23FB4">
        <w:t xml:space="preserve"> </w:t>
      </w:r>
      <w:r w:rsidRPr="00C851ED">
        <w:t>potrubie</w:t>
      </w:r>
      <w:r w:rsidRPr="00C851ED" w:rsidDel="00B23FB4">
        <w:t xml:space="preserve"> </w:t>
      </w:r>
      <w:r w:rsidRPr="00C851ED">
        <w:t>prívodu</w:t>
      </w:r>
      <w:r w:rsidRPr="00C851ED" w:rsidDel="00B23FB4">
        <w:t xml:space="preserve"> </w:t>
      </w:r>
      <w:r w:rsidRPr="00C851ED">
        <w:t>pary,</w:t>
      </w:r>
    </w:p>
    <w:p w14:paraId="389E1EF8" w14:textId="77777777" w:rsidR="006111EA" w:rsidRPr="00C851ED" w:rsidRDefault="006111EA" w:rsidP="00420773">
      <w:pPr>
        <w:pStyle w:val="Odsekzoznamu"/>
        <w:numPr>
          <w:ilvl w:val="1"/>
          <w:numId w:val="64"/>
        </w:numPr>
        <w:spacing w:after="0"/>
        <w:ind w:left="567" w:hanging="283"/>
        <w:textAlignment w:val="baseline"/>
      </w:pPr>
      <w:r w:rsidRPr="00C851ED">
        <w:t>Zariadenie</w:t>
      </w:r>
      <w:r w:rsidRPr="00C851ED" w:rsidDel="00B23FB4">
        <w:t xml:space="preserve"> </w:t>
      </w:r>
      <w:r w:rsidRPr="00C851ED">
        <w:t>antikoróznej</w:t>
      </w:r>
      <w:r w:rsidRPr="00C851ED" w:rsidDel="00B23FB4">
        <w:t xml:space="preserve"> </w:t>
      </w:r>
      <w:r w:rsidRPr="00C851ED">
        <w:t>ochrany</w:t>
      </w:r>
      <w:r w:rsidRPr="00C851ED" w:rsidDel="00B23FB4">
        <w:t xml:space="preserve"> </w:t>
      </w:r>
      <w:r w:rsidRPr="00C851ED">
        <w:t>vnútorného</w:t>
      </w:r>
      <w:r w:rsidRPr="00C851ED" w:rsidDel="00B23FB4">
        <w:t xml:space="preserve"> </w:t>
      </w:r>
      <w:r w:rsidRPr="00C851ED">
        <w:t>priestoru</w:t>
      </w:r>
      <w:r w:rsidRPr="00C851ED" w:rsidDel="00B23FB4">
        <w:t xml:space="preserve"> </w:t>
      </w:r>
      <w:r w:rsidRPr="00C851ED">
        <w:t>nad</w:t>
      </w:r>
      <w:r w:rsidRPr="00C851ED" w:rsidDel="00B23FB4">
        <w:t xml:space="preserve"> </w:t>
      </w:r>
      <w:r w:rsidRPr="00C851ED">
        <w:t>hladinou</w:t>
      </w:r>
      <w:r w:rsidRPr="00C851ED" w:rsidDel="00B23FB4">
        <w:t xml:space="preserve"> </w:t>
      </w:r>
      <w:r w:rsidRPr="00C851ED">
        <w:t>v nádrži parným</w:t>
      </w:r>
      <w:r w:rsidRPr="00C851ED" w:rsidDel="00B23FB4">
        <w:t xml:space="preserve"> </w:t>
      </w:r>
      <w:r w:rsidRPr="00C851ED">
        <w:t>vankúšom,</w:t>
      </w:r>
    </w:p>
    <w:p w14:paraId="2516E48A" w14:textId="77777777" w:rsidR="006111EA" w:rsidRPr="00C851ED" w:rsidRDefault="006111EA" w:rsidP="00420773">
      <w:pPr>
        <w:pStyle w:val="Odsekzoznamu"/>
        <w:numPr>
          <w:ilvl w:val="1"/>
          <w:numId w:val="64"/>
        </w:numPr>
        <w:spacing w:after="0"/>
        <w:ind w:left="567" w:hanging="283"/>
        <w:textAlignment w:val="baseline"/>
      </w:pPr>
      <w:r w:rsidRPr="00C851ED">
        <w:t>Obslužná</w:t>
      </w:r>
      <w:r w:rsidRPr="00C851ED" w:rsidDel="00B23FB4">
        <w:t xml:space="preserve"> </w:t>
      </w:r>
      <w:r w:rsidRPr="00C851ED">
        <w:t>plošinka</w:t>
      </w:r>
      <w:r w:rsidRPr="00C851ED" w:rsidDel="00B23FB4">
        <w:t xml:space="preserve"> </w:t>
      </w:r>
      <w:r w:rsidRPr="00C851ED">
        <w:t>a</w:t>
      </w:r>
      <w:r w:rsidRPr="00C851ED" w:rsidDel="00B23FB4">
        <w:t xml:space="preserve"> </w:t>
      </w:r>
      <w:r w:rsidRPr="00C851ED">
        <w:t>rebrík,</w:t>
      </w:r>
    </w:p>
    <w:p w14:paraId="7A4A50CE" w14:textId="77777777" w:rsidR="006111EA" w:rsidRPr="00C851ED" w:rsidRDefault="006111EA" w:rsidP="00420773">
      <w:pPr>
        <w:pStyle w:val="Odsekzoznamu"/>
        <w:numPr>
          <w:ilvl w:val="1"/>
          <w:numId w:val="64"/>
        </w:numPr>
        <w:spacing w:after="0"/>
        <w:ind w:left="567" w:hanging="283"/>
        <w:textAlignment w:val="baseline"/>
      </w:pPr>
      <w:r w:rsidRPr="00C851ED">
        <w:t>10</w:t>
      </w:r>
      <w:r w:rsidRPr="00C851ED" w:rsidDel="00B23FB4">
        <w:t xml:space="preserve"> </w:t>
      </w:r>
      <w:r w:rsidRPr="00C851ED">
        <w:t>ks</w:t>
      </w:r>
      <w:r w:rsidRPr="00C851ED" w:rsidDel="00B23FB4">
        <w:t xml:space="preserve"> </w:t>
      </w:r>
      <w:r w:rsidRPr="00C851ED">
        <w:t>snímačov</w:t>
      </w:r>
      <w:r w:rsidRPr="00C851ED" w:rsidDel="00B23FB4">
        <w:t xml:space="preserve"> </w:t>
      </w:r>
      <w:r w:rsidRPr="00C851ED">
        <w:t>teploty</w:t>
      </w:r>
      <w:r w:rsidRPr="00C851ED" w:rsidDel="00B23FB4">
        <w:t xml:space="preserve"> </w:t>
      </w:r>
      <w:r w:rsidRPr="00C851ED">
        <w:t>s puzdrom,</w:t>
      </w:r>
      <w:r w:rsidRPr="00C851ED" w:rsidDel="00B23FB4">
        <w:t xml:space="preserve"> </w:t>
      </w:r>
      <w:r w:rsidRPr="00C851ED">
        <w:t>2</w:t>
      </w:r>
      <w:r w:rsidRPr="00C851ED" w:rsidDel="00B23FB4">
        <w:t xml:space="preserve"> </w:t>
      </w:r>
      <w:r w:rsidRPr="00C851ED">
        <w:t>x</w:t>
      </w:r>
      <w:r w:rsidRPr="00C851ED" w:rsidDel="00B23FB4">
        <w:t xml:space="preserve"> </w:t>
      </w:r>
      <w:r w:rsidRPr="00C851ED">
        <w:t>radarový</w:t>
      </w:r>
      <w:r w:rsidRPr="00C851ED" w:rsidDel="00B23FB4">
        <w:t xml:space="preserve"> </w:t>
      </w:r>
      <w:r w:rsidRPr="00C851ED">
        <w:t>snímač</w:t>
      </w:r>
      <w:r w:rsidRPr="00C851ED" w:rsidDel="00B23FB4">
        <w:t xml:space="preserve"> </w:t>
      </w:r>
      <w:r w:rsidRPr="00C851ED">
        <w:t>hladiny,</w:t>
      </w:r>
      <w:r w:rsidRPr="00C851ED" w:rsidDel="00B23FB4">
        <w:t xml:space="preserve"> </w:t>
      </w:r>
      <w:r w:rsidRPr="00C851ED">
        <w:t>2</w:t>
      </w:r>
      <w:r w:rsidRPr="00C851ED" w:rsidDel="00B23FB4">
        <w:t xml:space="preserve"> </w:t>
      </w:r>
      <w:r w:rsidRPr="00C851ED">
        <w:t>x</w:t>
      </w:r>
      <w:r w:rsidRPr="00C851ED" w:rsidDel="00B23FB4">
        <w:t xml:space="preserve"> </w:t>
      </w:r>
      <w:r w:rsidRPr="00C851ED">
        <w:t>snímač</w:t>
      </w:r>
      <w:r w:rsidRPr="00C851ED" w:rsidDel="00B23FB4">
        <w:t xml:space="preserve"> </w:t>
      </w:r>
      <w:r w:rsidRPr="00C851ED">
        <w:t>tlaku</w:t>
      </w:r>
      <w:r w:rsidRPr="00C851ED" w:rsidDel="00B23FB4">
        <w:t xml:space="preserve"> </w:t>
      </w:r>
      <w:r w:rsidRPr="00C851ED">
        <w:t>pary</w:t>
      </w:r>
      <w:r w:rsidRPr="00C851ED" w:rsidDel="00B23FB4">
        <w:t xml:space="preserve"> </w:t>
      </w:r>
      <w:r w:rsidRPr="00C851ED">
        <w:t>nad</w:t>
      </w:r>
      <w:r w:rsidRPr="00C851ED" w:rsidDel="00B23FB4">
        <w:t xml:space="preserve"> </w:t>
      </w:r>
      <w:r w:rsidRPr="00C851ED">
        <w:t>hladinou</w:t>
      </w:r>
      <w:r w:rsidRPr="00C851ED" w:rsidDel="00B23FB4">
        <w:t xml:space="preserve"> </w:t>
      </w:r>
      <w:r w:rsidRPr="00C851ED">
        <w:t>vody</w:t>
      </w:r>
      <w:r w:rsidRPr="00C851ED" w:rsidDel="00B23FB4">
        <w:t xml:space="preserve"> </w:t>
      </w:r>
      <w:r w:rsidRPr="00C851ED">
        <w:t>v nádrži</w:t>
      </w:r>
      <w:r w:rsidRPr="00C851ED" w:rsidDel="00B23FB4">
        <w:t xml:space="preserve"> </w:t>
      </w:r>
      <w:r w:rsidRPr="00C851ED">
        <w:t>v parnom</w:t>
      </w:r>
      <w:r w:rsidRPr="00C851ED" w:rsidDel="00B23FB4">
        <w:t xml:space="preserve"> </w:t>
      </w:r>
      <w:r w:rsidRPr="00C851ED">
        <w:t>vankúši, 1</w:t>
      </w:r>
      <w:r w:rsidRPr="00C851ED" w:rsidDel="00B23FB4">
        <w:t xml:space="preserve"> </w:t>
      </w:r>
      <w:r w:rsidRPr="00C851ED">
        <w:t>x</w:t>
      </w:r>
      <w:r w:rsidRPr="00C851ED" w:rsidDel="00B23FB4">
        <w:t xml:space="preserve"> </w:t>
      </w:r>
      <w:r w:rsidRPr="00C851ED">
        <w:t>manometer,</w:t>
      </w:r>
    </w:p>
    <w:p w14:paraId="100AE467" w14:textId="77777777" w:rsidR="006111EA" w:rsidRPr="00C851ED" w:rsidRDefault="006111EA" w:rsidP="00420773">
      <w:pPr>
        <w:pStyle w:val="Odsekzoznamu"/>
        <w:numPr>
          <w:ilvl w:val="1"/>
          <w:numId w:val="64"/>
        </w:numPr>
        <w:spacing w:after="0"/>
        <w:ind w:left="567" w:hanging="283"/>
      </w:pPr>
      <w:r w:rsidRPr="00C851ED">
        <w:t>2 x</w:t>
      </w:r>
      <w:r w:rsidRPr="00C851ED" w:rsidDel="30006A03">
        <w:t xml:space="preserve"> </w:t>
      </w:r>
      <w:r w:rsidRPr="00C851ED">
        <w:t>uzatvárací</w:t>
      </w:r>
      <w:r w:rsidRPr="00C851ED" w:rsidDel="30006A03">
        <w:t xml:space="preserve"> </w:t>
      </w:r>
      <w:r w:rsidRPr="00C851ED">
        <w:t>ventil</w:t>
      </w:r>
      <w:r w:rsidRPr="00C851ED" w:rsidDel="30006A03">
        <w:t xml:space="preserve"> </w:t>
      </w:r>
      <w:r w:rsidRPr="00C851ED">
        <w:t>vypúšťania</w:t>
      </w:r>
      <w:r w:rsidRPr="00C851ED" w:rsidDel="30006A03">
        <w:t xml:space="preserve"> </w:t>
      </w:r>
      <w:r w:rsidRPr="00C851ED">
        <w:t>ručný,</w:t>
      </w:r>
      <w:r w:rsidRPr="00C851ED" w:rsidDel="30006A03">
        <w:t xml:space="preserve"> </w:t>
      </w:r>
      <w:r w:rsidRPr="00C851ED">
        <w:t>1</w:t>
      </w:r>
      <w:r w:rsidRPr="00C851ED" w:rsidDel="30006A03">
        <w:t xml:space="preserve"> </w:t>
      </w:r>
      <w:r w:rsidRPr="00C851ED">
        <w:t>x</w:t>
      </w:r>
      <w:r w:rsidRPr="00C851ED" w:rsidDel="30006A03">
        <w:t xml:space="preserve"> </w:t>
      </w:r>
      <w:r w:rsidRPr="00C851ED">
        <w:t>uzatváracia-armatúra na výstupnom potrubí z</w:t>
      </w:r>
      <w:r w:rsidR="009210DF">
        <w:t> </w:t>
      </w:r>
      <w:r w:rsidRPr="00C851ED">
        <w:t>akumulátora, 1 x uzatváracia armatúra na vstupnom potrubí do akumulátora</w:t>
      </w:r>
    </w:p>
    <w:p w14:paraId="0CE8F6BF" w14:textId="7128345F" w:rsidR="006111EA" w:rsidRPr="00C851ED" w:rsidRDefault="70051235" w:rsidP="00420773">
      <w:pPr>
        <w:pStyle w:val="Odsekzoznamu"/>
        <w:numPr>
          <w:ilvl w:val="1"/>
          <w:numId w:val="64"/>
        </w:numPr>
        <w:spacing w:after="0"/>
        <w:ind w:left="567" w:hanging="283"/>
      </w:pPr>
      <w:r>
        <w:t>Izolácia z minerálnej vlny a oplechovanie hliníkovým plechom</w:t>
      </w:r>
      <w:r w:rsidR="007F7A0D">
        <w:t xml:space="preserve"> hrúbky 1 mm</w:t>
      </w:r>
      <w:r>
        <w:t xml:space="preserve">, izolácia základu akumulátora </w:t>
      </w:r>
      <w:proofErr w:type="spellStart"/>
      <w:r>
        <w:t>foamglas</w:t>
      </w:r>
      <w:proofErr w:type="spellEnd"/>
      <w:r>
        <w:t xml:space="preserve"> hrúbky 200 mm, oplechovanie izolácie</w:t>
      </w:r>
      <w:r w:rsidR="00A6507B">
        <w:t xml:space="preserve"> </w:t>
      </w:r>
      <w:proofErr w:type="spellStart"/>
      <w:r w:rsidR="00A6507B">
        <w:t>okapovými</w:t>
      </w:r>
      <w:proofErr w:type="spellEnd"/>
      <w:r w:rsidR="00A6507B">
        <w:t xml:space="preserve"> </w:t>
      </w:r>
      <w:r w:rsidR="006078C7">
        <w:t xml:space="preserve">hliníkovými plechmi </w:t>
      </w:r>
      <w:r w:rsidR="000E0398">
        <w:t>hrúbky 1 mm</w:t>
      </w:r>
    </w:p>
    <w:p w14:paraId="604EC11F" w14:textId="77777777" w:rsidR="006111EA" w:rsidRPr="00C851ED" w:rsidDel="00B62377" w:rsidRDefault="006111EA" w:rsidP="008827AD">
      <w:pPr>
        <w:spacing w:before="240" w:after="240"/>
        <w:jc w:val="both"/>
        <w:textAlignment w:val="baseline"/>
        <w:rPr>
          <w:rFonts w:ascii="Calibri" w:eastAsia="Calibri" w:hAnsi="Calibri" w:cs="Calibri"/>
          <w:b/>
          <w:sz w:val="22"/>
          <w:szCs w:val="22"/>
        </w:rPr>
      </w:pPr>
      <w:r w:rsidRPr="00C851ED">
        <w:rPr>
          <w:rFonts w:ascii="Calibri" w:eastAsia="Calibri" w:hAnsi="Calibri" w:cs="Calibri"/>
          <w:b/>
          <w:sz w:val="22"/>
          <w:szCs w:val="22"/>
        </w:rPr>
        <w:t>Uvádzanie diela do prevádzky</w:t>
      </w:r>
    </w:p>
    <w:p w14:paraId="4853A3E5" w14:textId="77777777" w:rsidR="006111EA" w:rsidRPr="00C851ED" w:rsidDel="00B62377" w:rsidRDefault="006111EA" w:rsidP="00C82B69">
      <w:pPr>
        <w:spacing w:after="240"/>
        <w:textAlignment w:val="baseline"/>
        <w:rPr>
          <w:rFonts w:ascii="Calibri" w:eastAsia="Calibri" w:hAnsi="Calibri" w:cs="Calibri"/>
          <w:sz w:val="22"/>
          <w:szCs w:val="22"/>
        </w:rPr>
      </w:pPr>
      <w:r w:rsidRPr="00C851ED">
        <w:rPr>
          <w:rFonts w:ascii="Calibri" w:eastAsia="Calibri" w:hAnsi="Calibri" w:cs="Calibri"/>
          <w:sz w:val="22"/>
          <w:szCs w:val="22"/>
        </w:rPr>
        <w:t>Uvedenie diela do prevádzky bude realizované podľa projektu pre uvádzanie do prevádzky a podľa platných STN.</w:t>
      </w:r>
    </w:p>
    <w:p w14:paraId="4BC355AB" w14:textId="77777777" w:rsidR="006111EA" w:rsidRPr="00C851ED" w:rsidDel="00B62377" w:rsidRDefault="006111EA" w:rsidP="008827AD">
      <w:pPr>
        <w:keepNext/>
        <w:spacing w:before="240" w:after="240"/>
        <w:jc w:val="both"/>
        <w:textAlignment w:val="baseline"/>
        <w:rPr>
          <w:rFonts w:ascii="Calibri" w:eastAsia="Calibri" w:hAnsi="Calibri" w:cs="Calibri"/>
          <w:b/>
          <w:sz w:val="22"/>
          <w:szCs w:val="22"/>
        </w:rPr>
      </w:pPr>
      <w:r w:rsidRPr="00C851ED">
        <w:rPr>
          <w:rFonts w:ascii="Calibri" w:eastAsia="Calibri" w:hAnsi="Calibri" w:cs="Calibri"/>
          <w:b/>
          <w:sz w:val="22"/>
          <w:szCs w:val="22"/>
        </w:rPr>
        <w:t>Predčasné prevzatie diela</w:t>
      </w:r>
    </w:p>
    <w:p w14:paraId="1FBA53EB" w14:textId="77777777" w:rsidR="006111EA" w:rsidRPr="00C851ED" w:rsidDel="00B62377" w:rsidRDefault="006111EA" w:rsidP="00C82B69">
      <w:pPr>
        <w:jc w:val="both"/>
        <w:textAlignment w:val="baseline"/>
        <w:rPr>
          <w:rFonts w:ascii="Calibri" w:eastAsia="Calibri" w:hAnsi="Calibri" w:cs="Calibri"/>
          <w:sz w:val="22"/>
          <w:szCs w:val="22"/>
        </w:rPr>
      </w:pPr>
      <w:r w:rsidRPr="00C851ED">
        <w:rPr>
          <w:rFonts w:ascii="Calibri" w:eastAsia="Calibri" w:hAnsi="Calibri" w:cs="Calibri"/>
          <w:sz w:val="22"/>
          <w:szCs w:val="22"/>
        </w:rPr>
        <w:t>V rámci predčasného prevzatia diela, bude prevádzka zariadení obsluhovaná zamestnancami objednávateľa pod dozorom zhotoviteľa (ním určeného supervízora) pre prevádzku na mieste vykonávania diela. Zhotoviteľ k predčasnému prevzatiu diela doloží všetky doklady potrebné na predčasné užívanie diela a</w:t>
      </w:r>
      <w:r w:rsidR="009210DF">
        <w:rPr>
          <w:rFonts w:ascii="Calibri" w:eastAsia="Calibri" w:hAnsi="Calibri" w:cs="Calibri"/>
          <w:sz w:val="22"/>
          <w:szCs w:val="22"/>
        </w:rPr>
        <w:t> </w:t>
      </w:r>
      <w:r w:rsidRPr="00C851ED">
        <w:rPr>
          <w:rFonts w:ascii="Calibri" w:eastAsia="Calibri" w:hAnsi="Calibri" w:cs="Calibri"/>
          <w:sz w:val="22"/>
          <w:szCs w:val="22"/>
        </w:rPr>
        <w:t>všetku potrebnú dokumentáciu pre prevádzku diela a zabezpečí zaškolenie obsluhy objednávateľa. Povolenie na predčasné užívanie diela zabezpečí objednávateľ.</w:t>
      </w:r>
    </w:p>
    <w:p w14:paraId="4A322D32" w14:textId="77777777" w:rsidR="006111EA" w:rsidRDefault="006111EA" w:rsidP="008827AD">
      <w:pPr>
        <w:spacing w:before="240" w:after="240"/>
        <w:rPr>
          <w:rFonts w:ascii="Calibri" w:hAnsi="Calibri" w:cs="Calibri"/>
          <w:b/>
          <w:bCs/>
          <w:sz w:val="22"/>
          <w:szCs w:val="22"/>
          <w:lang w:eastAsia="en-US"/>
        </w:rPr>
      </w:pPr>
      <w:r>
        <w:rPr>
          <w:rFonts w:ascii="Calibri" w:hAnsi="Calibri" w:cs="Calibri"/>
          <w:b/>
          <w:bCs/>
          <w:sz w:val="22"/>
          <w:szCs w:val="22"/>
          <w:lang w:eastAsia="en-US"/>
        </w:rPr>
        <w:t>Vplyv na ovzdušie počas realizácie</w:t>
      </w:r>
    </w:p>
    <w:p w14:paraId="01FCB44E" w14:textId="77777777" w:rsidR="006111EA" w:rsidRDefault="006111EA" w:rsidP="004C2C8F">
      <w:pPr>
        <w:spacing w:after="240"/>
        <w:jc w:val="both"/>
        <w:rPr>
          <w:rFonts w:ascii="Calibri" w:hAnsi="Calibri" w:cs="Calibri"/>
          <w:sz w:val="22"/>
          <w:szCs w:val="22"/>
          <w:lang w:eastAsia="en-US"/>
        </w:rPr>
      </w:pPr>
      <w:r>
        <w:rPr>
          <w:rFonts w:ascii="Calibri" w:hAnsi="Calibri" w:cs="Calibri"/>
          <w:sz w:val="22"/>
          <w:szCs w:val="22"/>
          <w:lang w:eastAsia="en-US"/>
        </w:rPr>
        <w:t>Na zmiernenie negatívnych vplyvov na ovzdušie je potrebné počas realizácie stavby dodržiavať nasledovné opatrenia:</w:t>
      </w:r>
    </w:p>
    <w:p w14:paraId="569DBF58" w14:textId="77777777" w:rsidR="00C32C9B" w:rsidRDefault="00C32C9B" w:rsidP="00420773">
      <w:pPr>
        <w:pStyle w:val="Odsekzoznamu"/>
        <w:numPr>
          <w:ilvl w:val="0"/>
          <w:numId w:val="65"/>
        </w:numPr>
        <w:spacing w:after="0"/>
        <w:ind w:left="284" w:hanging="284"/>
        <w:rPr>
          <w:lang w:eastAsia="en-US"/>
        </w:rPr>
      </w:pPr>
      <w:r w:rsidRPr="00C32C9B">
        <w:rPr>
          <w:lang w:eastAsia="en-US"/>
        </w:rPr>
        <w:t>stavebné práce vykonávať s použitím všetkých dostupných prostriedkov a technológii na zníženie sekundárnej prašnosti (napr. zakrytie sypkých materiálov),</w:t>
      </w:r>
    </w:p>
    <w:p w14:paraId="7CC276D9" w14:textId="77777777" w:rsidR="006111EA" w:rsidRPr="00C851ED" w:rsidRDefault="006111EA" w:rsidP="00420773">
      <w:pPr>
        <w:pStyle w:val="Odsekzoznamu"/>
        <w:numPr>
          <w:ilvl w:val="0"/>
          <w:numId w:val="65"/>
        </w:numPr>
        <w:spacing w:after="0"/>
        <w:ind w:left="284" w:hanging="284"/>
        <w:rPr>
          <w:lang w:eastAsia="en-US"/>
        </w:rPr>
      </w:pPr>
      <w:r w:rsidRPr="00C851ED">
        <w:rPr>
          <w:lang w:eastAsia="en-US"/>
        </w:rPr>
        <w:t>zabezpečiť podľa potreby kropenie staveniska napr. počas búracích a výkopových prác a pri čistení</w:t>
      </w:r>
      <w:r w:rsidRPr="00C851ED">
        <w:rPr>
          <w:shd w:val="clear" w:color="auto" w:fill="E6E6E6"/>
          <w:lang w:eastAsia="en-US"/>
        </w:rPr>
        <w:t xml:space="preserve"> </w:t>
      </w:r>
      <w:r w:rsidRPr="00C851ED">
        <w:rPr>
          <w:lang w:eastAsia="en-US"/>
        </w:rPr>
        <w:t>príjazdových a areálových komunikácii,</w:t>
      </w:r>
    </w:p>
    <w:p w14:paraId="4B56588B" w14:textId="77777777" w:rsidR="006111EA" w:rsidRDefault="006111EA" w:rsidP="00420773">
      <w:pPr>
        <w:pStyle w:val="Odsekzoznamu"/>
        <w:numPr>
          <w:ilvl w:val="0"/>
          <w:numId w:val="65"/>
        </w:numPr>
        <w:spacing w:after="0"/>
        <w:ind w:left="284" w:hanging="284"/>
        <w:rPr>
          <w:lang w:eastAsia="en-US"/>
        </w:rPr>
      </w:pPr>
      <w:r w:rsidRPr="00C851ED">
        <w:rPr>
          <w:lang w:eastAsia="en-US"/>
        </w:rPr>
        <w:t>zabezpečiť čistenie automobilov pri výjazde zo staveniska,</w:t>
      </w:r>
    </w:p>
    <w:p w14:paraId="4A8FB41F" w14:textId="77777777" w:rsidR="00C32C9B" w:rsidRPr="00C851ED" w:rsidRDefault="00C32C9B" w:rsidP="00420773">
      <w:pPr>
        <w:pStyle w:val="Odsekzoznamu"/>
        <w:numPr>
          <w:ilvl w:val="0"/>
          <w:numId w:val="65"/>
        </w:numPr>
        <w:spacing w:after="0"/>
        <w:ind w:left="284" w:hanging="284"/>
        <w:rPr>
          <w:lang w:eastAsia="en-US"/>
        </w:rPr>
      </w:pPr>
      <w:r w:rsidRPr="00C32C9B">
        <w:rPr>
          <w:lang w:eastAsia="en-US"/>
        </w:rPr>
        <w:t>minimalizovať skladovanie prašných stavebných materiálov na stavenisku, resp. skladovať v</w:t>
      </w:r>
      <w:r w:rsidR="009210DF">
        <w:rPr>
          <w:lang w:eastAsia="en-US"/>
        </w:rPr>
        <w:t> </w:t>
      </w:r>
      <w:r w:rsidRPr="00C32C9B">
        <w:rPr>
          <w:lang w:eastAsia="en-US"/>
        </w:rPr>
        <w:t>uzatvárateľných skladoch</w:t>
      </w:r>
      <w:r>
        <w:rPr>
          <w:lang w:eastAsia="en-US"/>
        </w:rPr>
        <w:t>.</w:t>
      </w:r>
    </w:p>
    <w:p w14:paraId="05FDEB1F" w14:textId="4E4E9814" w:rsidR="006111EA" w:rsidRPr="00C851ED" w:rsidRDefault="006111EA" w:rsidP="008827AD">
      <w:pPr>
        <w:keepNext/>
        <w:spacing w:before="240" w:after="240"/>
        <w:jc w:val="both"/>
        <w:rPr>
          <w:rFonts w:ascii="Calibri" w:eastAsia="Arial" w:hAnsi="Calibri" w:cs="Calibri"/>
          <w:color w:val="000000"/>
          <w:sz w:val="22"/>
          <w:szCs w:val="22"/>
        </w:rPr>
      </w:pPr>
      <w:r w:rsidRPr="00C851ED">
        <w:rPr>
          <w:rFonts w:ascii="Calibri" w:eastAsia="Arial" w:hAnsi="Calibri" w:cs="Calibri"/>
          <w:b/>
          <w:color w:val="000000"/>
          <w:sz w:val="22"/>
          <w:szCs w:val="22"/>
        </w:rPr>
        <w:lastRenderedPageBreak/>
        <w:t>Požiadavky na automatizované systémy riadenia a kontroly prevádzky</w:t>
      </w:r>
    </w:p>
    <w:p w14:paraId="7931C047"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t>Riadiace systémy budú navrhnuté a realizované podľa zvolenej koncepcie a architektúry uvedenej v DSP a</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musia spĺňať environmentálne a technické požiadavky podľa všeobecne záväzných právnych predpisov a</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technických noriem, aj keď nie sú právne záväzné.</w:t>
      </w:r>
    </w:p>
    <w:p w14:paraId="6D1F453C" w14:textId="77777777" w:rsidR="00EB1EE4" w:rsidRDefault="006111EA" w:rsidP="00FB5B35">
      <w:pPr>
        <w:pStyle w:val="Normlnywebov"/>
        <w:spacing w:before="0" w:beforeAutospacing="0" w:after="240" w:afterAutospacing="0"/>
        <w:jc w:val="both"/>
        <w:rPr>
          <w:rFonts w:asciiTheme="minorHAnsi" w:eastAsia="Arial" w:hAnsiTheme="minorHAnsi" w:cstheme="minorHAnsi"/>
          <w:color w:val="000000"/>
          <w:sz w:val="22"/>
          <w:szCs w:val="22"/>
        </w:rPr>
      </w:pPr>
      <w:r w:rsidRPr="00C851ED">
        <w:rPr>
          <w:rFonts w:ascii="Calibri" w:eastAsia="Arial" w:hAnsi="Calibri" w:cs="Calibri"/>
          <w:color w:val="000000"/>
          <w:sz w:val="22"/>
          <w:szCs w:val="22"/>
          <w:lang w:val="sk"/>
        </w:rPr>
        <w:t>Zároveň musí vykazovať vysokú dostupnosť, spoľahlivosť a bezpečnosť, no zároveň je ekonomický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nákladovo efektívny a umožňuje prevádzke pracovať s vysokou účinnosťou pri nepretržitej prevádzke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maximálnej produkcii počas projektovanej životnosti. Systém musí byť robustný na všetkých úrovniach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vhodný pre priemyselné aplikácie s nízkou mierou zlyhania komponentov. Systém musí umožňovať bezproblémovú a hospodárnu integráciu s NRS závodu Bratislava (napájanie, pomocné zariadenia, mechanické, riadenie, údržba atď</w:t>
      </w:r>
      <w:r w:rsidR="00BC5403">
        <w:rPr>
          <w:rFonts w:ascii="Calibri" w:eastAsia="Arial" w:hAnsi="Calibri" w:cs="Calibri"/>
          <w:color w:val="000000"/>
          <w:sz w:val="22"/>
          <w:szCs w:val="22"/>
          <w:lang w:val="sk"/>
        </w:rPr>
        <w:t>.</w:t>
      </w:r>
      <w:r w:rsidRPr="00C851ED">
        <w:rPr>
          <w:rFonts w:ascii="Calibri" w:eastAsia="Arial" w:hAnsi="Calibri" w:cs="Calibri"/>
          <w:color w:val="000000"/>
          <w:sz w:val="22"/>
          <w:szCs w:val="22"/>
          <w:lang w:val="sk"/>
        </w:rPr>
        <w:t xml:space="preserve"> Systém poskytne štandardizované riešenia pre digitálnu integráciu pomocných systémov, ako sú riadiace centrum AN, pohony, vysielače, snímače, atď.</w:t>
      </w:r>
      <w:r w:rsidR="006C3514">
        <w:rPr>
          <w:rFonts w:ascii="Calibri" w:eastAsia="Arial" w:hAnsi="Calibri" w:cs="Calibri"/>
          <w:color w:val="000000"/>
          <w:sz w:val="22"/>
          <w:szCs w:val="22"/>
          <w:lang w:val="sk"/>
        </w:rPr>
        <w:t xml:space="preserve"> </w:t>
      </w:r>
      <w:r w:rsidR="006C3514" w:rsidRPr="00FB5B35">
        <w:rPr>
          <w:rFonts w:ascii="Calibri" w:eastAsia="Arial" w:hAnsi="Calibri" w:cs="Calibri"/>
          <w:color w:val="000000"/>
          <w:sz w:val="22"/>
          <w:szCs w:val="22"/>
        </w:rPr>
        <w:t xml:space="preserve">Integrácia bude prebiehať prostredníctvom dvoch nových redundantných CPU a s komunikačnými kartami kompatibilnými s existujúcim NRS. Nové CPU musia byť vybavené funkcionalitou </w:t>
      </w:r>
      <w:proofErr w:type="spellStart"/>
      <w:r w:rsidR="006C3514" w:rsidRPr="00FB5B35">
        <w:rPr>
          <w:rFonts w:ascii="Calibri" w:eastAsia="Arial" w:hAnsi="Calibri" w:cs="Calibri"/>
          <w:color w:val="000000"/>
          <w:sz w:val="22"/>
          <w:szCs w:val="22"/>
        </w:rPr>
        <w:t>safety</w:t>
      </w:r>
      <w:proofErr w:type="spellEnd"/>
      <w:r w:rsidR="006C3514" w:rsidRPr="00FB5B35">
        <w:rPr>
          <w:rFonts w:asciiTheme="minorHAnsi" w:eastAsia="Arial" w:hAnsiTheme="minorHAnsi" w:cstheme="minorHAnsi"/>
          <w:color w:val="000000"/>
          <w:sz w:val="22"/>
          <w:szCs w:val="22"/>
        </w:rPr>
        <w:t>.</w:t>
      </w:r>
      <w:bookmarkStart w:id="122" w:name="_Hlk160533500"/>
    </w:p>
    <w:p w14:paraId="2119B5F4" w14:textId="50DD74AA" w:rsidR="00BD488D" w:rsidRPr="00B80C9F" w:rsidRDefault="006111EA" w:rsidP="004C2C8F">
      <w:pPr>
        <w:spacing w:after="240"/>
        <w:jc w:val="both"/>
        <w:rPr>
          <w:rFonts w:asciiTheme="minorHAnsi" w:hAnsiTheme="minorHAnsi" w:cstheme="minorHAnsi"/>
          <w:sz w:val="22"/>
          <w:szCs w:val="22"/>
          <w:lang w:val="sk"/>
        </w:rPr>
      </w:pPr>
      <w:r w:rsidRPr="00C851ED">
        <w:rPr>
          <w:rFonts w:ascii="Calibri" w:eastAsia="Arial" w:hAnsi="Calibri" w:cs="Calibri"/>
          <w:color w:val="000000"/>
          <w:sz w:val="22"/>
          <w:szCs w:val="22"/>
          <w:lang w:val="sk"/>
        </w:rPr>
        <w:t>Riadiace systémy musia splniť podmienky škálovateľnosti pomocou jedinej platformy so škálovateľnou integrovanou alebo oddelenou bezpečnosťou procesov vrátane bezpečnostnej matice pre inžinierstvo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prevádzku. Musí byť zabezpečený vysoký výkon a kapacitou regulátora so štandardnými, bezpečnými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SIL2/3 bezpečnostnými vstupmi/výstupmi (I/O), voliteľnou redundanciou na všetkých úrovniach vrátane vstupov a výstupov.</w:t>
      </w:r>
      <w:bookmarkEnd w:id="122"/>
      <w:r w:rsidR="00BD488D" w:rsidRPr="00BD488D">
        <w:rPr>
          <w:rFonts w:ascii="Calibri" w:eastAsia="Arial" w:hAnsi="Calibri" w:cs="Calibri"/>
          <w:color w:val="000000"/>
          <w:sz w:val="22"/>
          <w:szCs w:val="22"/>
          <w:lang w:val="sk"/>
        </w:rPr>
        <w:t xml:space="preserve"> </w:t>
      </w:r>
      <w:r w:rsidR="00BD488D">
        <w:rPr>
          <w:rFonts w:ascii="Calibri" w:eastAsia="Arial" w:hAnsi="Calibri" w:cs="Calibri"/>
          <w:color w:val="000000"/>
          <w:sz w:val="22"/>
          <w:szCs w:val="22"/>
          <w:lang w:val="sk"/>
        </w:rPr>
        <w:t>V</w:t>
      </w:r>
      <w:r w:rsidR="00BD488D" w:rsidRPr="000E53DD">
        <w:rPr>
          <w:rFonts w:ascii="Calibri" w:hAnsi="Calibri" w:cs="Calibri"/>
          <w:sz w:val="22"/>
          <w:szCs w:val="22"/>
          <w:lang w:val="sk"/>
        </w:rPr>
        <w:t>šetci uchádzači na základe nimi ponúkanej aplikácie projektu vypracujú analýzu rizík, ktorou sa určí potreba SIL a jej príslušnej úrovne (2/3 alebo nižšej) pre identifikované riziká. Ak z analýzy rizík nebude vyplývať potreba úrovne SIL, SIL sa nebude vyžadovať. Uvedené výsledky analýzy rizík uchádzači zohľadnia vo svojich cenových po</w:t>
      </w:r>
      <w:r w:rsidR="00BD488D" w:rsidRPr="00B80C9F">
        <w:rPr>
          <w:rFonts w:asciiTheme="minorHAnsi" w:hAnsiTheme="minorHAnsi" w:cstheme="minorHAnsi"/>
          <w:sz w:val="22"/>
          <w:szCs w:val="22"/>
          <w:lang w:val="sk"/>
        </w:rPr>
        <w:t>nukách</w:t>
      </w:r>
      <w:r w:rsidR="00B80C9F" w:rsidRPr="00B80C9F">
        <w:rPr>
          <w:rStyle w:val="ui-provider"/>
          <w:rFonts w:asciiTheme="minorHAnsi" w:hAnsiTheme="minorHAnsi" w:cstheme="minorHAnsi"/>
          <w:sz w:val="22"/>
          <w:szCs w:val="22"/>
        </w:rPr>
        <w:t>; úspešný uchádzač ako zhotoviteľ zároveň objednávateľovi výsledky analýzy rizík preukáže</w:t>
      </w:r>
      <w:r w:rsidR="00BD488D" w:rsidRPr="00B80C9F">
        <w:rPr>
          <w:rFonts w:asciiTheme="minorHAnsi" w:hAnsiTheme="minorHAnsi" w:cstheme="minorHAnsi"/>
          <w:sz w:val="22"/>
          <w:szCs w:val="22"/>
          <w:lang w:val="sk"/>
        </w:rPr>
        <w:t>.</w:t>
      </w:r>
    </w:p>
    <w:p w14:paraId="50743168" w14:textId="71FD650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Koncepcia bezpečnosti musí byť navrhnutá integrovane a pokrývať hardvér, firmvér a aplikačné systémy pre životný cyklus systému automatizácie procesov. Vďaka dostupnosti pokročilých inžinierskych nástrojov bude systémová automatizácia procesov založená na konfigurácii a nie na vývoji špeciálneho softvérového kódu.</w:t>
      </w:r>
    </w:p>
    <w:p w14:paraId="14984311"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Správa aktív musí byť podporovaná monitorovaním výkonnosti procesov hlavných zariadení.</w:t>
      </w:r>
    </w:p>
    <w:p w14:paraId="3051A650"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musí byť navrhnutý pre maximálny ergonomický komfort operátora s pokročilými technológiami riadenia alarmov, ktoré podporujú zníženie alarmov a pracovného zaťaženia operátora štruktúrovaným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bezpečným spôsobom. Grafické rozhranie musí poskytovať situačné povedomie a podporu pri rozhodovaní.</w:t>
      </w:r>
    </w:p>
    <w:p w14:paraId="47661B50"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 xml:space="preserve">Riadiaci systém musí byť od renomovaného výrobcu s dostatočnými skúsenosťami v príslušnej oblasti použitia. Dodávateľ musí preukázať dostupnú podporu pre plánovanú životnosť, ako aj pre budúce rozšírenia a modernizácie. </w:t>
      </w:r>
    </w:p>
    <w:p w14:paraId="33329425" w14:textId="31E8F4D0"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má výrazne prispieť k maximálnej priepustnosti, dostupnosti a kvalite produktov a zároveň minimalizovať náklady na prevádzku a údržbu, spotrebu energie</w:t>
      </w:r>
      <w:r w:rsidR="003020A3">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bezpečnostné riziká.</w:t>
      </w:r>
    </w:p>
    <w:p w14:paraId="366A1F3E" w14:textId="51048B94"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w:t>
      </w:r>
      <w:r w:rsidR="00784610">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musí mať otvorený a zverejnený cenník hardvéru</w:t>
      </w:r>
      <w:r w:rsidR="004454DF">
        <w:rPr>
          <w:rFonts w:ascii="Calibri" w:eastAsia="Arial" w:hAnsi="Calibri" w:cs="Calibri"/>
          <w:color w:val="000000"/>
          <w:sz w:val="22"/>
          <w:szCs w:val="22"/>
          <w:lang w:val="sk"/>
        </w:rPr>
        <w:t>,</w:t>
      </w:r>
      <w:r w:rsidRPr="00C851ED">
        <w:rPr>
          <w:rFonts w:ascii="Calibri" w:eastAsia="Arial" w:hAnsi="Calibri" w:cs="Calibri"/>
          <w:color w:val="000000"/>
          <w:sz w:val="22"/>
          <w:szCs w:val="22"/>
          <w:lang w:val="sk"/>
        </w:rPr>
        <w:t xml:space="preserve"> systémového softvéru a balíkov aplikácií, ktoré je možné zakúpiť v dobre podporovanej sieti distribútorov. Musí byť umožnené, že rozšírenia, zmeny alebo úpravy budú vykonávať vyškolený zamestnanci MHTH alebo externé spoločnosti, ktoré majú potrebné zručnosti a certifikáciu.</w:t>
      </w:r>
    </w:p>
    <w:p w14:paraId="203D5229"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6B85B10E"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rPr>
        <w:lastRenderedPageBreak/>
        <w:t>Dodávané riadiace systémy musia byť schopné vykonávať všetky funkcie popísané v DSP a v tejto prílohe vrátane regulačného a bezpečnostného ovládania.</w:t>
      </w:r>
    </w:p>
    <w:p w14:paraId="02E64ED7" w14:textId="77777777" w:rsidR="006111EA" w:rsidRPr="00C851ED" w:rsidRDefault="006111EA" w:rsidP="004C2C8F">
      <w:pPr>
        <w:spacing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 xml:space="preserve">Požadovaná je redundantná architektúra priemyselnej zbernice, ktorá musí umožňovať viacnásobné chyby bez prerušenia. Redundancia I/O nesmie závisieť od redundancie CPU. Musí byť možné vytvoriť dve procesné premenné (tagy) pod rovnakým názvom a použiť integrované redundantné funkcie (bez nového programovania). Musí byť tiež možné pripojiť redundantné procesné premenné (tagy) na rôznych I/O </w:t>
      </w:r>
      <w:proofErr w:type="spellStart"/>
      <w:r w:rsidRPr="00C851ED">
        <w:rPr>
          <w:rFonts w:ascii="Calibri" w:eastAsia="Arial" w:hAnsi="Calibri" w:cs="Calibri"/>
          <w:color w:val="000000"/>
          <w:sz w:val="22"/>
          <w:szCs w:val="22"/>
          <w:lang w:val="sk"/>
        </w:rPr>
        <w:t>rackoch</w:t>
      </w:r>
      <w:proofErr w:type="spellEnd"/>
      <w:r w:rsidRPr="00C851ED">
        <w:rPr>
          <w:rFonts w:ascii="Calibri" w:eastAsia="Arial" w:hAnsi="Calibri" w:cs="Calibri"/>
          <w:color w:val="000000"/>
          <w:sz w:val="22"/>
          <w:szCs w:val="22"/>
          <w:lang w:val="sk"/>
        </w:rPr>
        <w:t xml:space="preserve">. Dostupnosť systému musí poskytovať vysokú spoľahlivosť zariadenia. Vysoká spoľahlivosť musí byť preukázateľná na základe v praxi overených návrhov za podobných podmienok prostredia. </w:t>
      </w:r>
    </w:p>
    <w:p w14:paraId="586B3F2F" w14:textId="77777777" w:rsidR="006111EA" w:rsidRPr="00C851ED" w:rsidRDefault="006111EA" w:rsidP="001C5140">
      <w:pPr>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Spoľahlivosť musí byť preukázateľná pre:</w:t>
      </w:r>
      <w:r w:rsidRPr="00C851ED">
        <w:rPr>
          <w:rFonts w:ascii="Calibri" w:hAnsi="Calibri" w:cs="Calibri"/>
          <w:sz w:val="22"/>
          <w:szCs w:val="22"/>
        </w:rPr>
        <w:tab/>
      </w:r>
      <w:r w:rsidRPr="00C851ED">
        <w:rPr>
          <w:rFonts w:ascii="Calibri" w:eastAsia="Arial" w:hAnsi="Calibri" w:cs="Calibri"/>
          <w:color w:val="000000"/>
          <w:sz w:val="22"/>
          <w:szCs w:val="22"/>
          <w:lang w:val="sk"/>
        </w:rPr>
        <w:t xml:space="preserve"> </w:t>
      </w:r>
    </w:p>
    <w:p w14:paraId="2563C6F2"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 xml:space="preserve">Hardvér, firmvér a softvérové komponenty </w:t>
      </w:r>
    </w:p>
    <w:p w14:paraId="7FD3E65C"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Komunikačné komponenty</w:t>
      </w:r>
    </w:p>
    <w:p w14:paraId="7F395D51" w14:textId="1CB92016"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I/O</w:t>
      </w:r>
      <w:r w:rsidR="003020A3">
        <w:rPr>
          <w:rFonts w:eastAsia="Calibri"/>
          <w:color w:val="000000"/>
          <w:lang w:val="sk"/>
        </w:rPr>
        <w:t xml:space="preserve"> komponenty</w:t>
      </w:r>
    </w:p>
    <w:p w14:paraId="56BDDD0B"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Periférne zariadenia (operačné systémy, panely)</w:t>
      </w:r>
    </w:p>
    <w:p w14:paraId="4CD5C922" w14:textId="77777777" w:rsidR="006111EA" w:rsidRPr="00C851ED" w:rsidRDefault="006111EA" w:rsidP="00420773">
      <w:pPr>
        <w:pStyle w:val="Odsekzoznamu"/>
        <w:numPr>
          <w:ilvl w:val="0"/>
          <w:numId w:val="67"/>
        </w:numPr>
        <w:spacing w:after="0"/>
        <w:ind w:left="284" w:hanging="284"/>
        <w:rPr>
          <w:rFonts w:eastAsia="Calibri"/>
          <w:color w:val="000000"/>
        </w:rPr>
      </w:pPr>
      <w:r w:rsidRPr="00C851ED">
        <w:rPr>
          <w:rFonts w:eastAsia="Calibri"/>
          <w:color w:val="000000"/>
          <w:lang w:val="sk"/>
        </w:rPr>
        <w:t>Pomocné komponenty (systémové hodiny atď.)</w:t>
      </w:r>
    </w:p>
    <w:p w14:paraId="40920AE6" w14:textId="576FF922"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Aby sa skrátila doba abnormálneho vypnutia, údržba by mala byť založená na jednoduchej výmene chybného zariadenia, ktoré ako chybné označil samotný systém. Systém musí obsahovať samo-diagnostické prostriedky podporujúce identifikáciu chybného zariadenia jednoduchými alarmami pre operátorov.</w:t>
      </w:r>
    </w:p>
    <w:p w14:paraId="3DB8E276" w14:textId="77777777" w:rsidR="006111EA" w:rsidRPr="00C851ED" w:rsidRDefault="006111EA" w:rsidP="001C5140">
      <w:pPr>
        <w:spacing w:before="12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musí mať certifikáciu, aby spĺňal relevantnú bezpečnosť v súlade s platnými národnými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medzinárodnými normami, ako sú požiadavky:</w:t>
      </w:r>
    </w:p>
    <w:p w14:paraId="78D49896"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IEC 61508 (do SIL 3) funkčná bezpečnosť pre priemysel</w:t>
      </w:r>
    </w:p>
    <w:p w14:paraId="0EEEBCE3" w14:textId="77777777" w:rsidR="006111EA" w:rsidRPr="00C851ED" w:rsidRDefault="006111EA" w:rsidP="00420773">
      <w:pPr>
        <w:pStyle w:val="Odsekzoznamu"/>
        <w:numPr>
          <w:ilvl w:val="0"/>
          <w:numId w:val="68"/>
        </w:numPr>
        <w:spacing w:after="0"/>
        <w:ind w:left="284" w:hanging="284"/>
        <w:rPr>
          <w:rFonts w:eastAsia="Calibri"/>
          <w:color w:val="000000"/>
        </w:rPr>
      </w:pPr>
      <w:r w:rsidRPr="00C851ED">
        <w:rPr>
          <w:rFonts w:eastAsia="Calibri"/>
          <w:color w:val="000000"/>
          <w:lang w:val="sk"/>
        </w:rPr>
        <w:t>IEC 61511 / ANSI / ISA-84 pre spracovateľský priemysel</w:t>
      </w:r>
    </w:p>
    <w:p w14:paraId="77D116D2" w14:textId="77777777" w:rsidR="006111EA" w:rsidRPr="003A18FA" w:rsidRDefault="006111EA" w:rsidP="001E5ABE">
      <w:pPr>
        <w:pStyle w:val="Odsekzoznamu"/>
        <w:numPr>
          <w:ilvl w:val="0"/>
          <w:numId w:val="68"/>
        </w:numPr>
        <w:ind w:left="284" w:hanging="284"/>
        <w:rPr>
          <w:rFonts w:eastAsia="Calibri"/>
          <w:color w:val="000000"/>
        </w:rPr>
      </w:pPr>
      <w:r w:rsidRPr="00C851ED">
        <w:rPr>
          <w:rFonts w:eastAsia="Calibri"/>
          <w:color w:val="000000"/>
          <w:lang w:val="sk"/>
        </w:rPr>
        <w:t>IEC 62061 / IEC 60204-1 / ISO 13849-1 pre strojársky priemysel</w:t>
      </w:r>
    </w:p>
    <w:p w14:paraId="1F9E8F18" w14:textId="034BC969" w:rsidR="00787665" w:rsidRPr="00565CC6" w:rsidRDefault="0030142B" w:rsidP="00787665">
      <w:pPr>
        <w:spacing w:after="240"/>
        <w:jc w:val="both"/>
        <w:rPr>
          <w:rFonts w:ascii="Calibri" w:eastAsia="Calibri" w:hAnsi="Calibri" w:cs="Calibri"/>
          <w:sz w:val="22"/>
          <w:szCs w:val="22"/>
        </w:rPr>
      </w:pPr>
      <w:bookmarkStart w:id="123" w:name="_Hlk160532168"/>
      <w:r>
        <w:rPr>
          <w:rFonts w:ascii="Calibri" w:eastAsia="Calibri" w:hAnsi="Calibri" w:cs="Calibri"/>
          <w:sz w:val="22"/>
          <w:szCs w:val="22"/>
          <w:lang w:val="sk"/>
        </w:rPr>
        <w:t xml:space="preserve">Objednávateľ požaduje, aby zhotoviteľ definoval </w:t>
      </w:r>
      <w:r w:rsidR="00787665">
        <w:rPr>
          <w:rFonts w:ascii="Calibri" w:eastAsia="Calibri" w:hAnsi="Calibri" w:cs="Calibri"/>
          <w:sz w:val="22"/>
          <w:szCs w:val="22"/>
        </w:rPr>
        <w:t>plán záloh a údržby pre HW a SW zariadenia.</w:t>
      </w:r>
    </w:p>
    <w:p w14:paraId="20E45035" w14:textId="77777777" w:rsidR="00787665" w:rsidRDefault="00787665" w:rsidP="00787665">
      <w:pPr>
        <w:spacing w:after="240"/>
        <w:jc w:val="both"/>
        <w:rPr>
          <w:rFonts w:ascii="Calibri" w:eastAsia="Calibri" w:hAnsi="Calibri" w:cs="Calibri"/>
          <w:sz w:val="22"/>
          <w:szCs w:val="22"/>
          <w:lang w:val="sk"/>
        </w:rPr>
      </w:pPr>
      <w:bookmarkStart w:id="124" w:name="_Hlk160532356"/>
      <w:bookmarkEnd w:id="123"/>
      <w:r>
        <w:rPr>
          <w:rFonts w:ascii="Calibri" w:eastAsia="Calibri" w:hAnsi="Calibri" w:cs="Calibri"/>
          <w:sz w:val="22"/>
          <w:szCs w:val="22"/>
          <w:lang w:val="sk"/>
        </w:rPr>
        <w:t>Súčasťou dodávky je aj dodávka náhradných komponentov (1 ks od každého HW). Ide komponenty PLC, I/O karty, HMI panel, napájacie zdroje, sieťové komponenty.</w:t>
      </w:r>
    </w:p>
    <w:p w14:paraId="582B2849" w14:textId="4E80DA1B" w:rsidR="00A945FD" w:rsidRDefault="00787665" w:rsidP="00787665">
      <w:pPr>
        <w:jc w:val="both"/>
        <w:rPr>
          <w:rFonts w:ascii="Calibri" w:eastAsia="Calibri" w:hAnsi="Calibri" w:cs="Calibri"/>
          <w:sz w:val="22"/>
          <w:szCs w:val="22"/>
        </w:rPr>
      </w:pPr>
      <w:bookmarkStart w:id="125" w:name="_Hlk160533282"/>
      <w:bookmarkEnd w:id="124"/>
      <w:r>
        <w:rPr>
          <w:rFonts w:ascii="Calibri" w:eastAsia="Calibri" w:hAnsi="Calibri" w:cs="Calibri"/>
          <w:sz w:val="22"/>
          <w:szCs w:val="22"/>
          <w:lang w:val="sk"/>
        </w:rPr>
        <w:t xml:space="preserve">V </w:t>
      </w:r>
      <w:r w:rsidR="00D06FE6">
        <w:rPr>
          <w:rFonts w:ascii="Calibri" w:eastAsia="Calibri" w:hAnsi="Calibri" w:cs="Calibri"/>
          <w:sz w:val="22"/>
          <w:szCs w:val="22"/>
        </w:rPr>
        <w:t>rámci</w:t>
      </w:r>
      <w:r>
        <w:rPr>
          <w:rFonts w:ascii="Calibri" w:eastAsia="Calibri" w:hAnsi="Calibri" w:cs="Calibri"/>
          <w:sz w:val="22"/>
          <w:szCs w:val="22"/>
        </w:rPr>
        <w:t xml:space="preserve"> projektu bude vybudovaná nová </w:t>
      </w:r>
      <w:proofErr w:type="spellStart"/>
      <w:r w:rsidR="005907F1">
        <w:rPr>
          <w:rFonts w:ascii="Calibri" w:eastAsia="Calibri" w:hAnsi="Calibri" w:cs="Calibri"/>
          <w:sz w:val="22"/>
          <w:szCs w:val="22"/>
        </w:rPr>
        <w:t>b</w:t>
      </w:r>
      <w:r>
        <w:rPr>
          <w:rFonts w:ascii="Calibri" w:eastAsia="Calibri" w:hAnsi="Calibri" w:cs="Calibri"/>
          <w:sz w:val="22"/>
          <w:szCs w:val="22"/>
        </w:rPr>
        <w:t>ackbonová</w:t>
      </w:r>
      <w:proofErr w:type="spellEnd"/>
      <w:r>
        <w:rPr>
          <w:rFonts w:ascii="Calibri" w:eastAsia="Calibri" w:hAnsi="Calibri" w:cs="Calibri"/>
          <w:sz w:val="22"/>
          <w:szCs w:val="22"/>
        </w:rPr>
        <w:t xml:space="preserve"> optická kostrová kruhová sieť. V projekte AN bude vybudovaný prepoj medzi strojovňou AN a</w:t>
      </w:r>
      <w:r w:rsidR="00342D38">
        <w:rPr>
          <w:rFonts w:ascii="Calibri" w:eastAsia="Calibri" w:hAnsi="Calibri" w:cs="Calibri"/>
          <w:sz w:val="22"/>
          <w:szCs w:val="22"/>
        </w:rPr>
        <w:t xml:space="preserve"> nová výmenníková stanica (NVS) </w:t>
      </w:r>
      <w:r>
        <w:rPr>
          <w:rFonts w:ascii="Calibri" w:eastAsia="Calibri" w:hAnsi="Calibri" w:cs="Calibri"/>
          <w:sz w:val="22"/>
          <w:szCs w:val="22"/>
        </w:rPr>
        <w:t>(cca 220</w:t>
      </w:r>
      <w:r w:rsidR="00D06FE6">
        <w:rPr>
          <w:rFonts w:ascii="Calibri" w:eastAsia="Calibri" w:hAnsi="Calibri" w:cs="Calibri"/>
          <w:sz w:val="22"/>
          <w:szCs w:val="22"/>
        </w:rPr>
        <w:t xml:space="preserve"> </w:t>
      </w:r>
      <w:r>
        <w:rPr>
          <w:rFonts w:ascii="Calibri" w:eastAsia="Calibri" w:hAnsi="Calibri" w:cs="Calibri"/>
          <w:sz w:val="22"/>
          <w:szCs w:val="22"/>
        </w:rPr>
        <w:t xml:space="preserve">m), NVS a serverovňou </w:t>
      </w:r>
      <w:proofErr w:type="spellStart"/>
      <w:r>
        <w:rPr>
          <w:rFonts w:ascii="Calibri" w:eastAsia="Calibri" w:hAnsi="Calibri" w:cs="Calibri"/>
          <w:sz w:val="22"/>
          <w:szCs w:val="22"/>
        </w:rPr>
        <w:t>velín</w:t>
      </w:r>
      <w:proofErr w:type="spellEnd"/>
      <w:r>
        <w:rPr>
          <w:rFonts w:ascii="Calibri" w:eastAsia="Calibri" w:hAnsi="Calibri" w:cs="Calibri"/>
          <w:sz w:val="22"/>
          <w:szCs w:val="22"/>
        </w:rPr>
        <w:t xml:space="preserve"> </w:t>
      </w:r>
      <w:r w:rsidR="007B07FD">
        <w:rPr>
          <w:rFonts w:ascii="Calibri" w:eastAsia="Calibri" w:hAnsi="Calibri" w:cs="Calibri"/>
          <w:sz w:val="22"/>
          <w:szCs w:val="22"/>
        </w:rPr>
        <w:t xml:space="preserve">Dispečing teplárenských sústav </w:t>
      </w:r>
      <w:r>
        <w:rPr>
          <w:rFonts w:ascii="Calibri" w:eastAsia="Calibri" w:hAnsi="Calibri" w:cs="Calibri"/>
          <w:sz w:val="22"/>
          <w:szCs w:val="22"/>
        </w:rPr>
        <w:t>(DTS) (cca 150</w:t>
      </w:r>
      <w:r w:rsidR="00D06FE6">
        <w:rPr>
          <w:rFonts w:ascii="Calibri" w:eastAsia="Calibri" w:hAnsi="Calibri" w:cs="Calibri"/>
          <w:sz w:val="22"/>
          <w:szCs w:val="22"/>
        </w:rPr>
        <w:t xml:space="preserve"> </w:t>
      </w:r>
      <w:r>
        <w:rPr>
          <w:rFonts w:ascii="Calibri" w:eastAsia="Calibri" w:hAnsi="Calibri" w:cs="Calibri"/>
          <w:sz w:val="22"/>
          <w:szCs w:val="22"/>
        </w:rPr>
        <w:t xml:space="preserve">m) schematicky zobrazené </w:t>
      </w:r>
      <w:r w:rsidR="00A945FD">
        <w:rPr>
          <w:rFonts w:ascii="Calibri" w:eastAsia="Calibri" w:hAnsi="Calibri" w:cs="Calibri"/>
          <w:sz w:val="22"/>
          <w:szCs w:val="22"/>
        </w:rPr>
        <w:t>nasledovne:</w:t>
      </w:r>
    </w:p>
    <w:p w14:paraId="0CD84ECB" w14:textId="77777777" w:rsidR="00A945FD" w:rsidRDefault="00A945FD" w:rsidP="00787665">
      <w:pPr>
        <w:jc w:val="both"/>
        <w:rPr>
          <w:rFonts w:ascii="Calibri" w:eastAsia="Calibri" w:hAnsi="Calibri" w:cs="Calibri"/>
          <w:sz w:val="22"/>
          <w:szCs w:val="22"/>
        </w:rPr>
      </w:pPr>
    </w:p>
    <w:p w14:paraId="46E3C32C" w14:textId="3CBF2E28" w:rsidR="00A945FD" w:rsidRDefault="00A945FD" w:rsidP="00787665">
      <w:pPr>
        <w:jc w:val="both"/>
        <w:rPr>
          <w:rFonts w:ascii="Calibri" w:eastAsia="Calibri" w:hAnsi="Calibri" w:cs="Calibri"/>
          <w:sz w:val="22"/>
          <w:szCs w:val="22"/>
        </w:rPr>
      </w:pPr>
      <w:r w:rsidRPr="00A945FD">
        <w:rPr>
          <w:rFonts w:ascii="Calibri" w:eastAsia="Calibri" w:hAnsi="Calibri" w:cs="Calibri"/>
          <w:noProof/>
          <w:sz w:val="22"/>
          <w:szCs w:val="22"/>
        </w:rPr>
        <w:drawing>
          <wp:inline distT="0" distB="0" distL="0" distR="0" wp14:anchorId="0D5A94BE" wp14:editId="7872C96E">
            <wp:extent cx="6120130" cy="2707005"/>
            <wp:effectExtent l="0" t="0" r="0" b="0"/>
            <wp:docPr id="1602790086" name="Obrázok 1" descr="Obrázok, na ktorom je text, diagram, snímka obrazovky,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90086" name="Obrázok 1" descr="Obrázok, na ktorom je text, diagram, snímka obrazovky, rad&#10;&#10;Automaticky generovaný popis"/>
                    <pic:cNvPicPr/>
                  </pic:nvPicPr>
                  <pic:blipFill>
                    <a:blip r:embed="rId14"/>
                    <a:stretch>
                      <a:fillRect/>
                    </a:stretch>
                  </pic:blipFill>
                  <pic:spPr>
                    <a:xfrm>
                      <a:off x="0" y="0"/>
                      <a:ext cx="6130010" cy="2711375"/>
                    </a:xfrm>
                    <a:prstGeom prst="rect">
                      <a:avLst/>
                    </a:prstGeom>
                  </pic:spPr>
                </pic:pic>
              </a:graphicData>
            </a:graphic>
          </wp:inline>
        </w:drawing>
      </w:r>
    </w:p>
    <w:p w14:paraId="7FC23F39" w14:textId="4FBDEC02" w:rsidR="00A945FD" w:rsidRDefault="00E64211" w:rsidP="00787665">
      <w:pPr>
        <w:jc w:val="both"/>
        <w:rPr>
          <w:rFonts w:ascii="Calibri" w:eastAsia="Calibri" w:hAnsi="Calibri" w:cs="Calibri"/>
          <w:sz w:val="22"/>
          <w:szCs w:val="22"/>
        </w:rPr>
      </w:pPr>
      <w:r w:rsidRPr="00E64211">
        <w:rPr>
          <w:rFonts w:ascii="Calibri" w:eastAsia="Calibri" w:hAnsi="Calibri" w:cs="Calibri"/>
          <w:noProof/>
          <w:sz w:val="22"/>
          <w:szCs w:val="22"/>
        </w:rPr>
        <w:lastRenderedPageBreak/>
        <w:drawing>
          <wp:inline distT="0" distB="0" distL="0" distR="0" wp14:anchorId="0EEE361D" wp14:editId="10CE2D1E">
            <wp:extent cx="3029664" cy="1835150"/>
            <wp:effectExtent l="0" t="0" r="0" b="0"/>
            <wp:docPr id="1483176157" name="Obrázok 1" descr="Obrázok, na ktorom je text, snímka obrazovky,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76157" name="Obrázok 1" descr="Obrázok, na ktorom je text, snímka obrazovky, písmo&#10;&#10;Automaticky generovaný popis"/>
                    <pic:cNvPicPr/>
                  </pic:nvPicPr>
                  <pic:blipFill>
                    <a:blip r:embed="rId15"/>
                    <a:stretch>
                      <a:fillRect/>
                    </a:stretch>
                  </pic:blipFill>
                  <pic:spPr>
                    <a:xfrm>
                      <a:off x="0" y="0"/>
                      <a:ext cx="3046524" cy="1845363"/>
                    </a:xfrm>
                    <a:prstGeom prst="rect">
                      <a:avLst/>
                    </a:prstGeom>
                  </pic:spPr>
                </pic:pic>
              </a:graphicData>
            </a:graphic>
          </wp:inline>
        </w:drawing>
      </w:r>
      <w:r w:rsidR="00E93890" w:rsidRPr="00E93890">
        <w:rPr>
          <w:noProof/>
        </w:rPr>
        <w:t xml:space="preserve"> </w:t>
      </w:r>
      <w:r w:rsidR="00E93890" w:rsidRPr="00E93890">
        <w:rPr>
          <w:rFonts w:ascii="Calibri" w:eastAsia="Calibri" w:hAnsi="Calibri" w:cs="Calibri"/>
          <w:noProof/>
          <w:sz w:val="22"/>
          <w:szCs w:val="22"/>
        </w:rPr>
        <w:drawing>
          <wp:inline distT="0" distB="0" distL="0" distR="0" wp14:anchorId="14F3F211" wp14:editId="0D84B7AC">
            <wp:extent cx="3030370" cy="1263650"/>
            <wp:effectExtent l="0" t="0" r="0" b="0"/>
            <wp:docPr id="1093834589" name="Obrázok 1" descr="Obrázok, na ktorom je text, písmo, snímka obrazovky,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34589" name="Obrázok 1" descr="Obrázok, na ktorom je text, písmo, snímka obrazovky, biely&#10;&#10;Automaticky generovaný popis"/>
                    <pic:cNvPicPr/>
                  </pic:nvPicPr>
                  <pic:blipFill>
                    <a:blip r:embed="rId16"/>
                    <a:stretch>
                      <a:fillRect/>
                    </a:stretch>
                  </pic:blipFill>
                  <pic:spPr>
                    <a:xfrm>
                      <a:off x="0" y="0"/>
                      <a:ext cx="3051932" cy="1272641"/>
                    </a:xfrm>
                    <a:prstGeom prst="rect">
                      <a:avLst/>
                    </a:prstGeom>
                  </pic:spPr>
                </pic:pic>
              </a:graphicData>
            </a:graphic>
          </wp:inline>
        </w:drawing>
      </w:r>
    </w:p>
    <w:p w14:paraId="584061D0" w14:textId="77777777" w:rsidR="00A945FD" w:rsidRDefault="00A945FD" w:rsidP="00787665">
      <w:pPr>
        <w:jc w:val="both"/>
        <w:rPr>
          <w:rFonts w:ascii="Calibri" w:eastAsia="Calibri" w:hAnsi="Calibri" w:cs="Calibri"/>
          <w:sz w:val="22"/>
          <w:szCs w:val="22"/>
        </w:rPr>
      </w:pPr>
    </w:p>
    <w:p w14:paraId="146FFA51" w14:textId="53101F04" w:rsidR="00787665" w:rsidRDefault="00787665" w:rsidP="00787665">
      <w:pPr>
        <w:jc w:val="both"/>
        <w:rPr>
          <w:rFonts w:ascii="Calibri" w:eastAsia="Calibri" w:hAnsi="Calibri" w:cs="Calibri"/>
          <w:sz w:val="22"/>
          <w:szCs w:val="22"/>
        </w:rPr>
      </w:pPr>
      <w:r>
        <w:rPr>
          <w:rFonts w:ascii="Calibri" w:eastAsia="Calibri" w:hAnsi="Calibri" w:cs="Calibri"/>
          <w:sz w:val="22"/>
          <w:szCs w:val="22"/>
        </w:rPr>
        <w:t xml:space="preserve">Parametre optických káblov sú nasledovné: </w:t>
      </w:r>
    </w:p>
    <w:p w14:paraId="26E2A59B" w14:textId="4E259A9B" w:rsidR="00787665" w:rsidRDefault="00787665" w:rsidP="005907F1">
      <w:pPr>
        <w:numPr>
          <w:ilvl w:val="0"/>
          <w:numId w:val="105"/>
        </w:numPr>
        <w:ind w:left="284" w:hanging="284"/>
        <w:jc w:val="both"/>
        <w:rPr>
          <w:rFonts w:ascii="Calibri" w:eastAsia="Calibri" w:hAnsi="Calibri" w:cs="Calibri"/>
          <w:sz w:val="22"/>
          <w:szCs w:val="22"/>
        </w:rPr>
      </w:pPr>
      <w:r>
        <w:rPr>
          <w:rFonts w:ascii="Calibri" w:eastAsia="Calibri" w:hAnsi="Calibri" w:cs="Calibri"/>
          <w:sz w:val="22"/>
          <w:szCs w:val="22"/>
        </w:rPr>
        <w:t>2x SM48 (t.</w:t>
      </w:r>
      <w:r w:rsidR="005907F1">
        <w:rPr>
          <w:rFonts w:ascii="Calibri" w:eastAsia="Calibri" w:hAnsi="Calibri" w:cs="Calibri"/>
          <w:sz w:val="22"/>
          <w:szCs w:val="22"/>
        </w:rPr>
        <w:t> </w:t>
      </w:r>
      <w:r>
        <w:rPr>
          <w:rFonts w:ascii="Calibri" w:eastAsia="Calibri" w:hAnsi="Calibri" w:cs="Calibri"/>
          <w:sz w:val="22"/>
          <w:szCs w:val="22"/>
        </w:rPr>
        <w:t xml:space="preserve">j. dva optické káble, každý po 48 vlákien – single </w:t>
      </w:r>
      <w:proofErr w:type="spellStart"/>
      <w:r>
        <w:rPr>
          <w:rFonts w:ascii="Calibri" w:eastAsia="Calibri" w:hAnsi="Calibri" w:cs="Calibri"/>
          <w:sz w:val="22"/>
          <w:szCs w:val="22"/>
        </w:rPr>
        <w:t>mode</w:t>
      </w:r>
      <w:proofErr w:type="spellEnd"/>
      <w:r>
        <w:rPr>
          <w:rFonts w:ascii="Calibri" w:eastAsia="Calibri" w:hAnsi="Calibri" w:cs="Calibri"/>
          <w:sz w:val="22"/>
          <w:szCs w:val="22"/>
        </w:rPr>
        <w:t>)</w:t>
      </w:r>
    </w:p>
    <w:p w14:paraId="5FF7FD47" w14:textId="5E58BD73" w:rsidR="00787665" w:rsidRDefault="005907F1" w:rsidP="005907F1">
      <w:pPr>
        <w:numPr>
          <w:ilvl w:val="0"/>
          <w:numId w:val="105"/>
        </w:numPr>
        <w:ind w:left="284" w:hanging="284"/>
        <w:jc w:val="both"/>
        <w:rPr>
          <w:rFonts w:ascii="Calibri" w:eastAsia="Calibri" w:hAnsi="Calibri" w:cs="Calibri"/>
          <w:sz w:val="22"/>
          <w:szCs w:val="22"/>
        </w:rPr>
      </w:pPr>
      <w:r>
        <w:rPr>
          <w:rFonts w:ascii="Calibri" w:eastAsia="Calibri" w:hAnsi="Calibri" w:cs="Calibri"/>
          <w:sz w:val="22"/>
          <w:szCs w:val="22"/>
        </w:rPr>
        <w:t>v</w:t>
      </w:r>
      <w:r w:rsidR="00787665">
        <w:rPr>
          <w:rFonts w:ascii="Calibri" w:eastAsia="Calibri" w:hAnsi="Calibri" w:cs="Calibri"/>
          <w:sz w:val="22"/>
          <w:szCs w:val="22"/>
        </w:rPr>
        <w:t>lákna budú ukončené konektorom SC v optickej vani</w:t>
      </w:r>
    </w:p>
    <w:p w14:paraId="47BC820E" w14:textId="04BF4451" w:rsidR="00787665" w:rsidRDefault="005907F1" w:rsidP="005907F1">
      <w:pPr>
        <w:numPr>
          <w:ilvl w:val="0"/>
          <w:numId w:val="105"/>
        </w:numPr>
        <w:ind w:left="284" w:hanging="284"/>
        <w:jc w:val="both"/>
        <w:rPr>
          <w:rFonts w:ascii="Calibri" w:eastAsia="Calibri" w:hAnsi="Calibri" w:cs="Calibri"/>
          <w:sz w:val="22"/>
          <w:szCs w:val="22"/>
        </w:rPr>
      </w:pPr>
      <w:r>
        <w:rPr>
          <w:rFonts w:ascii="Calibri" w:eastAsia="Calibri" w:hAnsi="Calibri" w:cs="Calibri"/>
          <w:sz w:val="22"/>
          <w:szCs w:val="22"/>
        </w:rPr>
        <w:t>o</w:t>
      </w:r>
      <w:r w:rsidR="00787665">
        <w:rPr>
          <w:rFonts w:ascii="Calibri" w:eastAsia="Calibri" w:hAnsi="Calibri" w:cs="Calibri"/>
          <w:sz w:val="22"/>
          <w:szCs w:val="22"/>
        </w:rPr>
        <w:t>statné príslušenstvo</w:t>
      </w:r>
    </w:p>
    <w:p w14:paraId="25D63731" w14:textId="77777777" w:rsidR="00787665" w:rsidRDefault="00787665" w:rsidP="005907F1">
      <w:pPr>
        <w:numPr>
          <w:ilvl w:val="0"/>
          <w:numId w:val="105"/>
        </w:numPr>
        <w:ind w:left="284" w:hanging="284"/>
        <w:jc w:val="both"/>
        <w:rPr>
          <w:rFonts w:ascii="Calibri" w:eastAsia="Calibri" w:hAnsi="Calibri" w:cs="Calibri"/>
          <w:sz w:val="22"/>
          <w:szCs w:val="22"/>
        </w:rPr>
      </w:pPr>
      <w:r>
        <w:rPr>
          <w:rFonts w:ascii="Calibri" w:eastAsia="Calibri" w:hAnsi="Calibri" w:cs="Calibri"/>
          <w:sz w:val="22"/>
          <w:szCs w:val="22"/>
        </w:rPr>
        <w:t xml:space="preserve">2x </w:t>
      </w:r>
      <w:proofErr w:type="spellStart"/>
      <w:r>
        <w:rPr>
          <w:rFonts w:ascii="Calibri" w:eastAsia="Calibri" w:hAnsi="Calibri" w:cs="Calibri"/>
          <w:sz w:val="22"/>
          <w:szCs w:val="22"/>
        </w:rPr>
        <w:t>backbonový</w:t>
      </w:r>
      <w:proofErr w:type="spellEnd"/>
      <w:r>
        <w:rPr>
          <w:rFonts w:ascii="Calibri" w:eastAsia="Calibri" w:hAnsi="Calibri" w:cs="Calibri"/>
          <w:sz w:val="22"/>
          <w:szCs w:val="22"/>
        </w:rPr>
        <w:t xml:space="preserve"> switch, ktorý bude umiestnený v serverovni </w:t>
      </w:r>
      <w:proofErr w:type="spellStart"/>
      <w:r>
        <w:rPr>
          <w:rFonts w:ascii="Calibri" w:eastAsia="Calibri" w:hAnsi="Calibri" w:cs="Calibri"/>
          <w:sz w:val="22"/>
          <w:szCs w:val="22"/>
        </w:rPr>
        <w:t>velín</w:t>
      </w:r>
      <w:proofErr w:type="spellEnd"/>
      <w:r>
        <w:rPr>
          <w:rFonts w:ascii="Calibri" w:eastAsia="Calibri" w:hAnsi="Calibri" w:cs="Calibri"/>
          <w:sz w:val="22"/>
          <w:szCs w:val="22"/>
        </w:rPr>
        <w:t xml:space="preserve"> na DTS</w:t>
      </w:r>
    </w:p>
    <w:p w14:paraId="2610200E" w14:textId="3052C5CD" w:rsidR="00787665" w:rsidRDefault="005907F1" w:rsidP="005907F1">
      <w:pPr>
        <w:numPr>
          <w:ilvl w:val="0"/>
          <w:numId w:val="105"/>
        </w:numPr>
        <w:spacing w:after="240"/>
        <w:ind w:left="284" w:hanging="284"/>
        <w:jc w:val="both"/>
        <w:rPr>
          <w:rFonts w:ascii="Calibri" w:eastAsia="Calibri" w:hAnsi="Calibri" w:cs="Calibri"/>
          <w:sz w:val="22"/>
          <w:szCs w:val="22"/>
        </w:rPr>
      </w:pPr>
      <w:r>
        <w:rPr>
          <w:rFonts w:ascii="Calibri" w:eastAsia="Calibri" w:hAnsi="Calibri" w:cs="Calibri"/>
          <w:sz w:val="22"/>
          <w:szCs w:val="22"/>
        </w:rPr>
        <w:t>ď</w:t>
      </w:r>
      <w:r w:rsidR="00787665">
        <w:rPr>
          <w:rFonts w:ascii="Calibri" w:eastAsia="Calibri" w:hAnsi="Calibri" w:cs="Calibri"/>
          <w:sz w:val="22"/>
          <w:szCs w:val="22"/>
        </w:rPr>
        <w:t>alšie sieťové prvky, ak to aplikácia vyžaduje</w:t>
      </w:r>
    </w:p>
    <w:bookmarkEnd w:id="125"/>
    <w:p w14:paraId="2B6565A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Návrh systémov riadenia procesu musí byť taký, aby zlyhanie ktoréhokoľvek komponentu systému malo minimálny vplyv na proces. Komponenty musia mať preukázanú vysokú integritu.</w:t>
      </w:r>
    </w:p>
    <w:p w14:paraId="38266AB5" w14:textId="77777777" w:rsidR="00134A27" w:rsidRDefault="006111EA" w:rsidP="004C2C8F">
      <w:pPr>
        <w:spacing w:before="240" w:after="240"/>
        <w:jc w:val="both"/>
        <w:rPr>
          <w:rFonts w:ascii="Calibri" w:eastAsia="Arial" w:hAnsi="Calibri" w:cs="Calibri"/>
          <w:color w:val="000000"/>
          <w:sz w:val="22"/>
          <w:szCs w:val="22"/>
          <w:lang w:val="sk"/>
        </w:rPr>
      </w:pPr>
      <w:r w:rsidRPr="00C851ED">
        <w:rPr>
          <w:rFonts w:ascii="Calibri" w:eastAsia="Arial" w:hAnsi="Calibri" w:cs="Calibri"/>
          <w:color w:val="000000"/>
          <w:sz w:val="22"/>
          <w:szCs w:val="22"/>
          <w:lang w:val="sk"/>
        </w:rPr>
        <w:t>Systém riadenia procesu musí byť navrhnutý na 99,85% dostupnosť zahrnutím vstavanej redundancie pre hardvér aj softvér. Patria sem napríklad redundantné riadiace procesory, redundantné I/O karty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redundantné napájacie zdroje s automatickým prepnutím pri zistení poruchy.</w:t>
      </w:r>
    </w:p>
    <w:p w14:paraId="4C7A888F" w14:textId="77777777" w:rsidR="00134A27" w:rsidRDefault="00134A27" w:rsidP="00134A27">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Dostupnosť riadiaceho systému je počítaná podľa nasledovného vzorca:</w:t>
      </w:r>
      <w:r>
        <w:rPr>
          <w:rStyle w:val="eop"/>
          <w:rFonts w:ascii="Calibri" w:hAnsi="Calibri" w:cs="Calibri"/>
          <w:sz w:val="22"/>
          <w:szCs w:val="22"/>
        </w:rPr>
        <w:t> </w:t>
      </w:r>
    </w:p>
    <w:p w14:paraId="07D1298B" w14:textId="77777777" w:rsidR="00134A27" w:rsidRDefault="00134A27" w:rsidP="00134A27">
      <w:pPr>
        <w:pStyle w:val="paragraph"/>
        <w:spacing w:before="0" w:beforeAutospacing="0" w:after="240" w:afterAutospacing="0"/>
        <w:jc w:val="center"/>
        <w:textAlignment w:val="baseline"/>
        <w:rPr>
          <w:sz w:val="22"/>
          <w:szCs w:val="22"/>
        </w:rPr>
      </w:pPr>
      <w:r>
        <w:rPr>
          <w:noProof/>
          <w:sz w:val="22"/>
          <w:szCs w:val="22"/>
        </w:rPr>
        <w:drawing>
          <wp:inline distT="0" distB="0" distL="0" distR="0" wp14:anchorId="37E286B7" wp14:editId="0856DED2">
            <wp:extent cx="1444625" cy="488950"/>
            <wp:effectExtent l="0" t="0" r="3175" b="6350"/>
            <wp:docPr id="1" name="Obrázok 1" descr="Obrázok, na ktorom je písmo, číslo, text,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číslo, text, rad&#10;&#10;Automaticky generovaný popi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58424" cy="493620"/>
                    </a:xfrm>
                    <a:prstGeom prst="rect">
                      <a:avLst/>
                    </a:prstGeom>
                    <a:noFill/>
                    <a:ln>
                      <a:noFill/>
                    </a:ln>
                  </pic:spPr>
                </pic:pic>
              </a:graphicData>
            </a:graphic>
          </wp:inline>
        </w:drawing>
      </w:r>
    </w:p>
    <w:p w14:paraId="135EBB5C" w14:textId="6106759E" w:rsidR="00134A27" w:rsidRDefault="00134A27" w:rsidP="00134A27">
      <w:pPr>
        <w:pStyle w:val="paragraph"/>
        <w:spacing w:before="0" w:beforeAutospacing="0" w:after="240" w:afterAutospacing="0"/>
        <w:jc w:val="both"/>
        <w:textAlignment w:val="baseline"/>
        <w:rPr>
          <w:rFonts w:ascii="Segoe UI" w:hAnsi="Segoe UI" w:cs="Segoe UI"/>
          <w:sz w:val="18"/>
          <w:szCs w:val="18"/>
        </w:rPr>
      </w:pPr>
      <w:proofErr w:type="spellStart"/>
      <w:r>
        <w:rPr>
          <w:rStyle w:val="normaltextrun"/>
          <w:rFonts w:ascii="Calibri" w:hAnsi="Calibri" w:cs="Calibri"/>
          <w:sz w:val="22"/>
          <w:szCs w:val="22"/>
        </w:rPr>
        <w:t>Ts</w:t>
      </w:r>
      <w:proofErr w:type="spellEnd"/>
      <w:r>
        <w:rPr>
          <w:rStyle w:val="normaltextrun"/>
          <w:rFonts w:ascii="Calibri" w:hAnsi="Calibri" w:cs="Calibri"/>
          <w:sz w:val="22"/>
          <w:szCs w:val="22"/>
        </w:rPr>
        <w:t xml:space="preserve"> – obdobie, počas ktorého má byť systém dostupný. Do tohto obdobia sa nezapočítavajú plánované odstávky</w:t>
      </w:r>
      <w:r>
        <w:rPr>
          <w:rStyle w:val="eop"/>
          <w:rFonts w:ascii="Calibri" w:hAnsi="Calibri" w:cs="Calibri"/>
          <w:sz w:val="22"/>
          <w:szCs w:val="22"/>
        </w:rPr>
        <w:t>.</w:t>
      </w:r>
    </w:p>
    <w:p w14:paraId="34467617" w14:textId="29AB3B86" w:rsidR="00134A27" w:rsidRDefault="00134A27" w:rsidP="00134A27">
      <w:pPr>
        <w:pStyle w:val="paragraph"/>
        <w:spacing w:before="0" w:beforeAutospacing="0" w:after="240" w:afterAutospacing="0"/>
        <w:jc w:val="both"/>
        <w:textAlignment w:val="baseline"/>
        <w:rPr>
          <w:rFonts w:ascii="Segoe UI" w:hAnsi="Segoe UI" w:cs="Segoe UI"/>
          <w:sz w:val="18"/>
          <w:szCs w:val="18"/>
        </w:rPr>
      </w:pPr>
      <w:proofErr w:type="spellStart"/>
      <w:r>
        <w:rPr>
          <w:rStyle w:val="normaltextrun"/>
          <w:rFonts w:ascii="Calibri" w:hAnsi="Calibri" w:cs="Calibri"/>
          <w:sz w:val="22"/>
          <w:szCs w:val="22"/>
        </w:rPr>
        <w:t>Tn</w:t>
      </w:r>
      <w:proofErr w:type="spellEnd"/>
      <w:r>
        <w:rPr>
          <w:rStyle w:val="normaltextrun"/>
          <w:rFonts w:ascii="Calibri" w:hAnsi="Calibri" w:cs="Calibri"/>
          <w:sz w:val="22"/>
          <w:szCs w:val="22"/>
        </w:rPr>
        <w:t xml:space="preserve"> – obdobie, počas ktorého pre samostatný závod, resp. samostatnú prevádzku objednávateľ nemohol systém využívať z dôvodu jeho poruchy vrátane poruchy jeho komponentov.</w:t>
      </w:r>
    </w:p>
    <w:p w14:paraId="0E2D16A4" w14:textId="7E3B7962" w:rsidR="00134A27" w:rsidRDefault="00134A27" w:rsidP="00134A27">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Doby a obdobia sa počítajú na celé (aj začaté) minúty a dostupnosť sa vyjadrí v percentách zaokrúhlene na dve desatinne miesta.</w:t>
      </w:r>
    </w:p>
    <w:p w14:paraId="72CA5396" w14:textId="0F25CB89" w:rsidR="00134A27" w:rsidRDefault="00134A27" w:rsidP="00134A27">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Do doby nedostupnosti riadiaceho systému </w:t>
      </w:r>
      <w:proofErr w:type="spellStart"/>
      <w:r>
        <w:rPr>
          <w:rStyle w:val="normaltextrun"/>
          <w:rFonts w:ascii="Calibri" w:hAnsi="Calibri" w:cs="Calibri"/>
          <w:sz w:val="22"/>
          <w:szCs w:val="22"/>
        </w:rPr>
        <w:t>Tn</w:t>
      </w:r>
      <w:proofErr w:type="spellEnd"/>
      <w:r>
        <w:rPr>
          <w:rStyle w:val="normaltextrun"/>
          <w:rFonts w:ascii="Calibri" w:hAnsi="Calibri" w:cs="Calibri"/>
          <w:sz w:val="22"/>
          <w:szCs w:val="22"/>
        </w:rPr>
        <w:t xml:space="preserve"> sa nezapočítava doba od vzniku danej poruchy do začatia prác na odstránení poruchy v prípade, že</w:t>
      </w:r>
      <w:r w:rsidR="00941C36">
        <w:rPr>
          <w:rStyle w:val="normaltextrun"/>
          <w:rFonts w:ascii="Calibri" w:hAnsi="Calibri" w:cs="Calibri"/>
          <w:sz w:val="22"/>
          <w:szCs w:val="22"/>
        </w:rPr>
        <w:t xml:space="preserve"> objednávateľ</w:t>
      </w:r>
      <w:r>
        <w:rPr>
          <w:rStyle w:val="normaltextrun"/>
          <w:rFonts w:ascii="Calibri" w:hAnsi="Calibri" w:cs="Calibri"/>
          <w:sz w:val="22"/>
          <w:szCs w:val="22"/>
        </w:rPr>
        <w:t xml:space="preserve"> neumožnil </w:t>
      </w:r>
      <w:r w:rsidR="00941C36">
        <w:rPr>
          <w:rStyle w:val="normaltextrun"/>
          <w:rFonts w:ascii="Calibri" w:hAnsi="Calibri" w:cs="Calibri"/>
          <w:sz w:val="22"/>
          <w:szCs w:val="22"/>
        </w:rPr>
        <w:t xml:space="preserve">zhotoviteľovi </w:t>
      </w:r>
      <w:r>
        <w:rPr>
          <w:rStyle w:val="normaltextrun"/>
          <w:rFonts w:ascii="Calibri" w:hAnsi="Calibri" w:cs="Calibri"/>
          <w:sz w:val="22"/>
          <w:szCs w:val="22"/>
        </w:rPr>
        <w:t>bezodkladne po požiadaní previesť odstránenie poruchy na riadiacom systéme.</w:t>
      </w:r>
    </w:p>
    <w:p w14:paraId="56F5A2AB" w14:textId="72FBF0A6" w:rsidR="00134A27" w:rsidRDefault="00134A27" w:rsidP="00134A27">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Do doby nedostupnosti sa taktiež nezapočítava doba nedostupnosti, ktorá bola preukázateľne spôsobená infraštruktúrou alebo systémom mimo rozsahu dodávky. Dôkazné bremeno je v takomto prípade na strane </w:t>
      </w:r>
      <w:r w:rsidR="00941C36">
        <w:rPr>
          <w:rStyle w:val="normaltextrun"/>
          <w:rFonts w:ascii="Calibri" w:hAnsi="Calibri" w:cs="Calibri"/>
          <w:sz w:val="22"/>
          <w:szCs w:val="22"/>
        </w:rPr>
        <w:t>zhotoviteľa</w:t>
      </w:r>
      <w:r>
        <w:rPr>
          <w:rStyle w:val="normaltextrun"/>
          <w:rFonts w:ascii="Calibri" w:hAnsi="Calibri" w:cs="Calibri"/>
          <w:sz w:val="22"/>
          <w:szCs w:val="22"/>
        </w:rPr>
        <w:t>.</w:t>
      </w:r>
    </w:p>
    <w:p w14:paraId="286E59A8" w14:textId="2A451CBA" w:rsidR="00134A27" w:rsidRDefault="00134A27" w:rsidP="00134A27">
      <w:pPr>
        <w:pStyle w:val="paragraph"/>
        <w:spacing w:before="0" w:beforeAutospacing="0" w:after="240" w:afterAutospacing="0"/>
        <w:jc w:val="both"/>
        <w:textAlignment w:val="baseline"/>
        <w:rPr>
          <w:rStyle w:val="eop"/>
          <w:rFonts w:ascii="Calibri" w:hAnsi="Calibri" w:cs="Calibri"/>
          <w:sz w:val="22"/>
          <w:szCs w:val="22"/>
        </w:rPr>
      </w:pPr>
      <w:r>
        <w:rPr>
          <w:rStyle w:val="normaltextrun"/>
          <w:rFonts w:ascii="Calibri" w:hAnsi="Calibri" w:cs="Calibri"/>
          <w:sz w:val="22"/>
          <w:szCs w:val="22"/>
        </w:rPr>
        <w:t>Nedostupnosť sa v rámci záruky bude vyhodnocovať za kalendárny mesiac.</w:t>
      </w:r>
    </w:p>
    <w:p w14:paraId="2C724C36" w14:textId="3E5949E6" w:rsidR="00134A27" w:rsidRDefault="00134A27" w:rsidP="00134A27">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Ak systém nebude za ktorékoľvek vyhodnocovaných období spĺňať podmienky dostupnosti, musí </w:t>
      </w:r>
      <w:r w:rsidR="00941C36">
        <w:rPr>
          <w:rStyle w:val="normaltextrun"/>
          <w:rFonts w:ascii="Calibri" w:hAnsi="Calibri" w:cs="Calibri"/>
          <w:color w:val="000000"/>
          <w:sz w:val="22"/>
          <w:szCs w:val="22"/>
          <w:shd w:val="clear" w:color="auto" w:fill="FFFFFF"/>
        </w:rPr>
        <w:t>zhotoviteľ</w:t>
      </w:r>
      <w:r>
        <w:rPr>
          <w:rStyle w:val="normaltextrun"/>
          <w:rFonts w:ascii="Calibri" w:hAnsi="Calibri" w:cs="Calibri"/>
          <w:color w:val="000000"/>
          <w:sz w:val="22"/>
          <w:szCs w:val="22"/>
          <w:shd w:val="clear" w:color="auto" w:fill="FFFFFF"/>
        </w:rPr>
        <w:t>, v rámci záruky a bez nároku na finančnú odmenu, navrhnúť a zrealizovať nápravné opatrenie.</w:t>
      </w:r>
    </w:p>
    <w:p w14:paraId="431E4A25"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lastRenderedPageBreak/>
        <w:t>Systém musí podporovať možnosť vykonávať nasledujúce zmeny online bez prerušenia prevádzky:</w:t>
      </w:r>
    </w:p>
    <w:p w14:paraId="7C0F525E"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 xml:space="preserve">Zmena parametrov I/O </w:t>
      </w:r>
    </w:p>
    <w:p w14:paraId="72D7D3AF"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Pridanie alebo odstránenie I/O modulu</w:t>
      </w:r>
    </w:p>
    <w:p w14:paraId="5CE0E45F"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 xml:space="preserve">Pridanie alebo odstránenie PROFIBUS DP </w:t>
      </w:r>
    </w:p>
    <w:p w14:paraId="3AA5FDD5"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Pridanie alebo odstránenie prevádzkového zariadenia PROFIBUS PA</w:t>
      </w:r>
    </w:p>
    <w:p w14:paraId="0D07AEBF" w14:textId="77777777" w:rsidR="006111EA" w:rsidRPr="00C851ED" w:rsidRDefault="006111EA" w:rsidP="00420773">
      <w:pPr>
        <w:pStyle w:val="Odsekzoznamu"/>
        <w:numPr>
          <w:ilvl w:val="0"/>
          <w:numId w:val="69"/>
        </w:numPr>
        <w:spacing w:after="0"/>
        <w:ind w:left="284" w:hanging="284"/>
        <w:rPr>
          <w:rFonts w:eastAsia="Calibri"/>
          <w:color w:val="000000"/>
        </w:rPr>
      </w:pPr>
      <w:r w:rsidRPr="00C851ED">
        <w:rPr>
          <w:rFonts w:eastAsia="Calibri"/>
          <w:color w:val="000000"/>
          <w:lang w:val="sk"/>
        </w:rPr>
        <w:t>Pridanie nových pripojení do priemyselných eternetových sietí</w:t>
      </w:r>
    </w:p>
    <w:p w14:paraId="7AC78B1B" w14:textId="6FBA0475"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Súčasťou dodávky sú aj 2 nové operátorské pracoviská</w:t>
      </w:r>
      <w:r w:rsidR="00113B8B">
        <w:rPr>
          <w:rFonts w:ascii="Calibri" w:eastAsia="Arial" w:hAnsi="Calibri" w:cs="Calibri"/>
          <w:color w:val="000000"/>
          <w:sz w:val="22"/>
          <w:szCs w:val="22"/>
        </w:rPr>
        <w:t xml:space="preserve"> </w:t>
      </w:r>
      <w:r w:rsidR="00B8791D">
        <w:rPr>
          <w:rFonts w:ascii="Calibri" w:eastAsia="Arial" w:hAnsi="Calibri" w:cs="Calibri"/>
          <w:color w:val="000000"/>
          <w:sz w:val="22"/>
          <w:szCs w:val="22"/>
        </w:rPr>
        <w:t xml:space="preserve">(OP) </w:t>
      </w:r>
      <w:r w:rsidR="00113B8B">
        <w:rPr>
          <w:rFonts w:ascii="Calibri" w:eastAsia="Arial" w:hAnsi="Calibri" w:cs="Calibri"/>
          <w:color w:val="000000"/>
          <w:sz w:val="22"/>
          <w:szCs w:val="22"/>
        </w:rPr>
        <w:t xml:space="preserve">a integrácia s existujúcimi OP </w:t>
      </w:r>
      <w:r w:rsidR="00113B8B">
        <w:rPr>
          <w:rFonts w:ascii="Calibri" w:eastAsia="Arial" w:hAnsi="Calibri" w:cs="Calibri"/>
          <w:color w:val="000000"/>
          <w:sz w:val="22"/>
          <w:szCs w:val="22"/>
          <w:lang w:val="sk"/>
        </w:rPr>
        <w:t xml:space="preserve">Siemens </w:t>
      </w:r>
      <w:proofErr w:type="spellStart"/>
      <w:r w:rsidR="00113B8B">
        <w:rPr>
          <w:rFonts w:ascii="Calibri" w:eastAsia="Arial" w:hAnsi="Calibri" w:cs="Calibri"/>
          <w:color w:val="000000"/>
          <w:sz w:val="22"/>
          <w:szCs w:val="22"/>
          <w:lang w:val="sk"/>
        </w:rPr>
        <w:t>Simatic</w:t>
      </w:r>
      <w:proofErr w:type="spellEnd"/>
      <w:r w:rsidR="00113B8B">
        <w:rPr>
          <w:rFonts w:ascii="Calibri" w:eastAsia="Arial" w:hAnsi="Calibri" w:cs="Calibri"/>
          <w:color w:val="000000"/>
          <w:sz w:val="22"/>
          <w:szCs w:val="22"/>
          <w:lang w:val="sk"/>
        </w:rPr>
        <w:t xml:space="preserve"> PCS7 v. 9.1</w:t>
      </w:r>
      <w:r w:rsidRPr="00C851ED">
        <w:rPr>
          <w:rFonts w:ascii="Calibri" w:eastAsia="Arial" w:hAnsi="Calibri" w:cs="Calibri"/>
          <w:color w:val="000000"/>
          <w:sz w:val="22"/>
          <w:szCs w:val="22"/>
        </w:rPr>
        <w:t xml:space="preserve">, ktoré budú umiestnené na príslušnom </w:t>
      </w:r>
      <w:proofErr w:type="spellStart"/>
      <w:r w:rsidRPr="00C851ED">
        <w:rPr>
          <w:rFonts w:ascii="Calibri" w:eastAsia="Arial" w:hAnsi="Calibri" w:cs="Calibri"/>
          <w:color w:val="000000"/>
          <w:sz w:val="22"/>
          <w:szCs w:val="22"/>
        </w:rPr>
        <w:t>velíne</w:t>
      </w:r>
      <w:proofErr w:type="spellEnd"/>
      <w:r w:rsidRPr="00C851ED">
        <w:rPr>
          <w:rFonts w:ascii="Calibri" w:eastAsia="Arial" w:hAnsi="Calibri" w:cs="Calibri"/>
          <w:color w:val="000000"/>
          <w:sz w:val="22"/>
          <w:szCs w:val="22"/>
        </w:rPr>
        <w:t xml:space="preserve"> podľa určenia MHTH. Koncepcia OP bude dodržaná podľa DSP a</w:t>
      </w:r>
      <w:r w:rsidR="00CB0730">
        <w:rPr>
          <w:rFonts w:ascii="Calibri" w:eastAsia="Arial" w:hAnsi="Calibri" w:cs="Calibri"/>
          <w:color w:val="000000"/>
          <w:sz w:val="22"/>
          <w:szCs w:val="22"/>
        </w:rPr>
        <w:t> </w:t>
      </w:r>
      <w:r w:rsidRPr="00C851ED">
        <w:rPr>
          <w:rFonts w:ascii="Calibri" w:eastAsia="Arial" w:hAnsi="Calibri" w:cs="Calibri"/>
          <w:color w:val="000000"/>
          <w:sz w:val="22"/>
          <w:szCs w:val="22"/>
        </w:rPr>
        <w:t>štandardov objednávateľa.</w:t>
      </w:r>
    </w:p>
    <w:p w14:paraId="54309414" w14:textId="05EF4ED6"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Operátorské pracovisko musí byť vybavené tenkým klientom s</w:t>
      </w:r>
      <w:r w:rsidR="00CB0730">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pripojenými 4 monitormi s</w:t>
      </w:r>
      <w:r w:rsidR="00CB0730">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nasledujúcimi minimálnymi parametrami:</w:t>
      </w:r>
    </w:p>
    <w:p w14:paraId="66AD941C" w14:textId="48B00A82" w:rsidR="006111EA" w:rsidRPr="00C851ED" w:rsidRDefault="006111EA" w:rsidP="00420773">
      <w:pPr>
        <w:pStyle w:val="Odsekzoznamu"/>
        <w:numPr>
          <w:ilvl w:val="0"/>
          <w:numId w:val="70"/>
        </w:numPr>
        <w:spacing w:after="0"/>
        <w:ind w:left="284" w:hanging="284"/>
        <w:rPr>
          <w:rFonts w:eastAsia="Calibri"/>
          <w:color w:val="000000"/>
        </w:rPr>
      </w:pPr>
      <w:r w:rsidRPr="00C851ED">
        <w:rPr>
          <w:rFonts w:eastAsia="Calibri"/>
          <w:color w:val="000000"/>
          <w:lang w:val="sk"/>
        </w:rPr>
        <w:t>Uhlopriečka minimálne 23</w:t>
      </w:r>
      <w:r w:rsidR="00CB0730">
        <w:rPr>
          <w:rFonts w:eastAsia="Calibri"/>
          <w:color w:val="000000"/>
          <w:lang w:val="sk"/>
        </w:rPr>
        <w:t>“</w:t>
      </w:r>
    </w:p>
    <w:p w14:paraId="2C17F600" w14:textId="77777777" w:rsidR="006111EA" w:rsidRPr="00C851ED" w:rsidRDefault="006111EA" w:rsidP="00420773">
      <w:pPr>
        <w:pStyle w:val="Odsekzoznamu"/>
        <w:numPr>
          <w:ilvl w:val="0"/>
          <w:numId w:val="70"/>
        </w:numPr>
        <w:spacing w:after="0"/>
        <w:ind w:left="284" w:hanging="284"/>
        <w:rPr>
          <w:rFonts w:eastAsia="Calibri"/>
          <w:color w:val="000000"/>
        </w:rPr>
      </w:pPr>
      <w:r w:rsidRPr="00C851ED">
        <w:rPr>
          <w:rFonts w:eastAsia="Calibri"/>
          <w:color w:val="000000"/>
          <w:lang w:val="sk"/>
        </w:rPr>
        <w:t>Rozlíšenie 1920 x 1200</w:t>
      </w:r>
    </w:p>
    <w:p w14:paraId="2E453332" w14:textId="77777777" w:rsidR="006111EA" w:rsidRPr="00C851ED" w:rsidRDefault="006111EA" w:rsidP="00420773">
      <w:pPr>
        <w:pStyle w:val="Odsekzoznamu"/>
        <w:numPr>
          <w:ilvl w:val="0"/>
          <w:numId w:val="70"/>
        </w:numPr>
        <w:spacing w:after="0"/>
        <w:ind w:left="284" w:hanging="284"/>
        <w:rPr>
          <w:rFonts w:eastAsia="Calibri"/>
          <w:color w:val="000000"/>
        </w:rPr>
      </w:pPr>
      <w:r w:rsidRPr="00C851ED">
        <w:rPr>
          <w:rFonts w:eastAsia="Calibri"/>
          <w:color w:val="000000"/>
          <w:lang w:val="sk"/>
        </w:rPr>
        <w:t>Bez rámové prevedenie monitorov</w:t>
      </w:r>
    </w:p>
    <w:p w14:paraId="2FC9CCCC" w14:textId="249001DB"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Pracovná stanica s</w:t>
      </w:r>
      <w:r w:rsidR="00CB0730">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 xml:space="preserve">viacerými monitormi musí umožňovať používateľom konfigurovateľné rozloženie. Rozhraniu operátora musí byť umožnené vyhradiť jeden alebo viacero monitorov. </w:t>
      </w:r>
    </w:p>
    <w:p w14:paraId="6BC27A75" w14:textId="43A4063A"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 xml:space="preserve">Požadujeme aj integráciu do existujúceho </w:t>
      </w:r>
      <w:r w:rsidR="00CB0730">
        <w:rPr>
          <w:rFonts w:ascii="Calibri" w:eastAsia="Arial" w:hAnsi="Calibri" w:cs="Calibri"/>
          <w:color w:val="000000"/>
          <w:sz w:val="22"/>
          <w:szCs w:val="22"/>
          <w:lang w:val="sk"/>
        </w:rPr>
        <w:t xml:space="preserve">dispečerského operátorského pracoviska (Siemens </w:t>
      </w:r>
      <w:proofErr w:type="spellStart"/>
      <w:r w:rsidR="00CB0730">
        <w:rPr>
          <w:rFonts w:ascii="Calibri" w:eastAsia="Arial" w:hAnsi="Calibri" w:cs="Calibri"/>
          <w:color w:val="000000"/>
          <w:sz w:val="22"/>
          <w:szCs w:val="22"/>
          <w:lang w:val="sk"/>
        </w:rPr>
        <w:t>Simatic</w:t>
      </w:r>
      <w:proofErr w:type="spellEnd"/>
      <w:r w:rsidR="00CB0730">
        <w:rPr>
          <w:rFonts w:ascii="Calibri" w:eastAsia="Arial" w:hAnsi="Calibri" w:cs="Calibri"/>
          <w:color w:val="000000"/>
          <w:sz w:val="22"/>
          <w:szCs w:val="22"/>
          <w:lang w:val="sk"/>
        </w:rPr>
        <w:t xml:space="preserve"> PCS7 v. 9.1)</w:t>
      </w:r>
      <w:r w:rsidR="00CB0730" w:rsidRPr="00C851ED">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vytvorením nových zobrazení na pracovisku dispečingu, možnosti posielať žiad</w:t>
      </w:r>
      <w:r w:rsidR="00BC5403">
        <w:rPr>
          <w:rFonts w:ascii="Calibri" w:eastAsia="Arial" w:hAnsi="Calibri" w:cs="Calibri"/>
          <w:color w:val="000000"/>
          <w:sz w:val="22"/>
          <w:szCs w:val="22"/>
          <w:lang w:val="sk"/>
        </w:rPr>
        <w:t>a</w:t>
      </w:r>
      <w:r w:rsidRPr="00C851ED">
        <w:rPr>
          <w:rFonts w:ascii="Calibri" w:eastAsia="Arial" w:hAnsi="Calibri" w:cs="Calibri"/>
          <w:color w:val="000000"/>
          <w:sz w:val="22"/>
          <w:szCs w:val="22"/>
          <w:lang w:val="sk"/>
        </w:rPr>
        <w:t>né</w:t>
      </w:r>
      <w:r w:rsidR="00CB0730">
        <w:rPr>
          <w:rFonts w:ascii="Calibri" w:eastAsia="Arial" w:hAnsi="Calibri" w:cs="Calibri"/>
          <w:color w:val="000000"/>
          <w:sz w:val="22"/>
          <w:szCs w:val="22"/>
          <w:lang w:val="sk"/>
        </w:rPr>
        <w:t xml:space="preserve"> hodnoty</w:t>
      </w:r>
      <w:r w:rsidRPr="00C851ED">
        <w:rPr>
          <w:rFonts w:ascii="Calibri" w:eastAsia="Arial" w:hAnsi="Calibri" w:cs="Calibri"/>
          <w:color w:val="000000"/>
          <w:sz w:val="22"/>
          <w:szCs w:val="22"/>
          <w:lang w:val="sk"/>
        </w:rPr>
        <w:t xml:space="preserve"> na jednotlivé zariadenia, sledovanie základných parametrov. Dispečing obsahuje dve pracoviská a preto je požadované integráciu na oboch pracoviskách</w:t>
      </w:r>
      <w:r w:rsidR="00A55947">
        <w:rPr>
          <w:rFonts w:ascii="Calibri" w:eastAsia="Arial" w:hAnsi="Calibri" w:cs="Calibri"/>
          <w:color w:val="000000"/>
          <w:sz w:val="22"/>
          <w:szCs w:val="22"/>
          <w:lang w:val="sk"/>
        </w:rPr>
        <w:t>.</w:t>
      </w:r>
    </w:p>
    <w:p w14:paraId="1EE0DE3B" w14:textId="432FC68D"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Displeje HMI vrátane dynamických prvkov používaných na reprezentáciu funkčných blokov (ako sú ventily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regulátory PID) sa musia generovať automaticky z konfigurácie regulátora za pomoci štandardných funkcií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 xml:space="preserve">knižníc systému. </w:t>
      </w:r>
      <w:r w:rsidR="003C38A6">
        <w:rPr>
          <w:rFonts w:ascii="Calibri" w:eastAsia="Arial" w:hAnsi="Calibri" w:cs="Calibri"/>
          <w:color w:val="000000"/>
          <w:sz w:val="22"/>
          <w:szCs w:val="22"/>
          <w:lang w:val="sk"/>
        </w:rPr>
        <w:t>Tak isto je požadovaná nezávislá funkčnosť HMI panelu od dostupnosti serverovej časti aplikácie.</w:t>
      </w:r>
      <w:r w:rsidR="003C38A6" w:rsidRPr="00C851ED">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Na umiestnenie dynamických prvkov na displeje alebo ich prepojenie s konfiguráciou riadiacej jednotky nie je potrebné žiadne manuálne inžinierstvo.</w:t>
      </w:r>
    </w:p>
    <w:p w14:paraId="33BA3D80"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Používateľské rozhranie by malo podporovať automatické vytváranie statických obrázkov procesov.</w:t>
      </w:r>
    </w:p>
    <w:p w14:paraId="0AD61698"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Všetky displeje a grafiky, ktoré zobrazujú údaje v reálnom čase, sa automaticky aktualizujú, keď je displej alebo grafika na obrazovke. Aktualizácie si nevyžadujú iniciáciu operátora.</w:t>
      </w:r>
    </w:p>
    <w:p w14:paraId="522D767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Operátori musia mať jednoduchý prístup k špecifickým displejom a grafike stlačením vyhradených funkčných kláves alebo prehľadových tlačidiel, výberom z hierarchického zoznamu displejov v adresároch alebo ponukách alebo výberom z abecedného zoznamu všetkých displejov.</w:t>
      </w:r>
    </w:p>
    <w:p w14:paraId="3525DA37"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Musí byť možné prechádzať medzi súvisiacimi zobrazeniami a grafikou s rôznymi úrovňami podrobností alebo s rovnakou úrovňou podrobností s maximálne dvoma činnosťami operátora.</w:t>
      </w:r>
    </w:p>
    <w:p w14:paraId="083151E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Systém poskytne prehľad o stave poplachu vo všetkých oblastiach, do ktorých má operátor prístup, bez ohľadu na to, ktorá grafika je zobrazená.</w:t>
      </w:r>
    </w:p>
    <w:p w14:paraId="672040FE"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Rozhranie operátora musí poskytovať prepínanie medzi rôznymi jazykovými mutáciami, v MHTH je to medzi Anglickým jazykom a Slovenským jazykom pričom Slovenský jazyk je predvolený.</w:t>
      </w:r>
    </w:p>
    <w:p w14:paraId="5B6A38F2"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Predmetom bude aj návrh a realizácia adresového (IP) priestoru a topológie siete, ktorá bude vychádzať z</w:t>
      </w:r>
      <w:r w:rsidR="009210DF">
        <w:rPr>
          <w:rFonts w:ascii="Calibri" w:eastAsia="Arial" w:hAnsi="Calibri" w:cs="Calibri"/>
          <w:color w:val="000000"/>
          <w:sz w:val="22"/>
          <w:szCs w:val="22"/>
        </w:rPr>
        <w:t> </w:t>
      </w:r>
      <w:r w:rsidRPr="00C851ED">
        <w:rPr>
          <w:rFonts w:ascii="Calibri" w:eastAsia="Arial" w:hAnsi="Calibri" w:cs="Calibri"/>
          <w:color w:val="000000"/>
          <w:sz w:val="22"/>
          <w:szCs w:val="22"/>
        </w:rPr>
        <w:t>DSP v spolupráci s objednávateľom s ohľadom na štandardy objednávateľa.</w:t>
      </w:r>
    </w:p>
    <w:p w14:paraId="1517929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lastRenderedPageBreak/>
        <w:t xml:space="preserve">Požadované je pripojenie nového riadiaceho systému do existujúcej procesnej siete v závode Bratislava. </w:t>
      </w:r>
    </w:p>
    <w:p w14:paraId="445FECFF"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rPr>
        <w:t>Okrem požiadaviek definovaných v DSP bude systém schopný poskytnúť online údaje o prevádzke zariadenia, a to hlavne:</w:t>
      </w:r>
    </w:p>
    <w:p w14:paraId="2F13BE51" w14:textId="77777777" w:rsidR="006111EA" w:rsidRPr="00C851ED" w:rsidRDefault="006111EA" w:rsidP="00420773">
      <w:pPr>
        <w:pStyle w:val="Odsekzoznamu"/>
        <w:numPr>
          <w:ilvl w:val="0"/>
          <w:numId w:val="71"/>
        </w:numPr>
        <w:spacing w:after="0"/>
        <w:ind w:left="284" w:hanging="284"/>
        <w:rPr>
          <w:rFonts w:eastAsia="Arial"/>
          <w:color w:val="000000"/>
        </w:rPr>
      </w:pPr>
      <w:r w:rsidRPr="00C851ED">
        <w:rPr>
          <w:rFonts w:eastAsia="Arial"/>
          <w:color w:val="000000"/>
        </w:rPr>
        <w:t>okamžitý tepelný výkon na výstupe z AN,</w:t>
      </w:r>
    </w:p>
    <w:p w14:paraId="2378EE70" w14:textId="77777777" w:rsidR="006111EA" w:rsidRPr="00C851ED" w:rsidRDefault="006111EA" w:rsidP="00420773">
      <w:pPr>
        <w:pStyle w:val="Odsekzoznamu"/>
        <w:numPr>
          <w:ilvl w:val="0"/>
          <w:numId w:val="71"/>
        </w:numPr>
        <w:spacing w:after="0"/>
        <w:ind w:left="284" w:hanging="284"/>
        <w:rPr>
          <w:rFonts w:eastAsia="Arial"/>
          <w:color w:val="000000"/>
        </w:rPr>
      </w:pPr>
      <w:r w:rsidRPr="00C851ED">
        <w:rPr>
          <w:rFonts w:eastAsia="Arial"/>
          <w:color w:val="000000"/>
        </w:rPr>
        <w:t>tepelnú účinnosť AN,</w:t>
      </w:r>
    </w:p>
    <w:p w14:paraId="715FFD53" w14:textId="77777777" w:rsidR="006111EA" w:rsidRPr="00C851ED" w:rsidRDefault="006111EA" w:rsidP="00420773">
      <w:pPr>
        <w:pStyle w:val="Odsekzoznamu"/>
        <w:numPr>
          <w:ilvl w:val="0"/>
          <w:numId w:val="71"/>
        </w:numPr>
        <w:spacing w:after="0"/>
        <w:ind w:left="284" w:hanging="284"/>
        <w:rPr>
          <w:rFonts w:eastAsia="Arial"/>
          <w:color w:val="000000"/>
        </w:rPr>
      </w:pPr>
      <w:r w:rsidRPr="00C851ED">
        <w:rPr>
          <w:rFonts w:eastAsia="Arial"/>
          <w:color w:val="000000"/>
        </w:rPr>
        <w:t>celkovú účinnosť.</w:t>
      </w:r>
    </w:p>
    <w:p w14:paraId="0A8653AA" w14:textId="77777777" w:rsidR="006111EA" w:rsidRPr="00C32C9B" w:rsidRDefault="00C32C9B" w:rsidP="008827AD">
      <w:pPr>
        <w:spacing w:before="240" w:after="240"/>
        <w:jc w:val="both"/>
        <w:rPr>
          <w:rFonts w:ascii="Calibri" w:eastAsia="Arial" w:hAnsi="Calibri" w:cs="Calibri"/>
          <w:b/>
          <w:bCs/>
          <w:color w:val="000000"/>
          <w:sz w:val="22"/>
          <w:szCs w:val="22"/>
        </w:rPr>
      </w:pPr>
      <w:r w:rsidRPr="00C32C9B">
        <w:rPr>
          <w:rFonts w:ascii="Calibri" w:eastAsia="Arial" w:hAnsi="Calibri" w:cs="Calibri"/>
          <w:b/>
          <w:bCs/>
          <w:color w:val="000000"/>
          <w:sz w:val="22"/>
          <w:szCs w:val="22"/>
        </w:rPr>
        <w:t>Kybernetická bezpečnosť</w:t>
      </w:r>
    </w:p>
    <w:p w14:paraId="7B41B179" w14:textId="6EBF0519" w:rsidR="003C38A6" w:rsidRDefault="003C38A6" w:rsidP="003C38A6">
      <w:pPr>
        <w:pStyle w:val="paragraph"/>
        <w:spacing w:before="0" w:beforeAutospacing="0" w:after="240" w:afterAutospacing="0"/>
        <w:jc w:val="both"/>
        <w:textAlignment w:val="baseline"/>
        <w:rPr>
          <w:rStyle w:val="eop"/>
          <w:rFonts w:ascii="Calibri" w:hAnsi="Calibri" w:cs="Calibri"/>
          <w:sz w:val="22"/>
          <w:szCs w:val="22"/>
        </w:rPr>
      </w:pPr>
      <w:bookmarkStart w:id="126" w:name="_Hlk160533632"/>
      <w:r>
        <w:rPr>
          <w:rStyle w:val="normaltextrun"/>
          <w:rFonts w:ascii="Calibri" w:hAnsi="Calibri" w:cs="Calibri"/>
          <w:color w:val="000000"/>
          <w:sz w:val="22"/>
          <w:szCs w:val="22"/>
          <w:shd w:val="clear" w:color="auto" w:fill="FFFFFF"/>
        </w:rPr>
        <w:t xml:space="preserve">V rámci dodávky môžu byť používané len produkty, ktoré sú riadne licencované na daný účel. Licenčný model musí byť riadne zdokumentovaný. </w:t>
      </w:r>
      <w:r w:rsidR="00474685">
        <w:rPr>
          <w:rStyle w:val="normaltextrun"/>
          <w:rFonts w:ascii="Calibri" w:hAnsi="Calibri" w:cs="Calibri"/>
          <w:color w:val="000000"/>
          <w:sz w:val="22"/>
          <w:szCs w:val="22"/>
          <w:shd w:val="clear" w:color="auto" w:fill="FFFFFF"/>
        </w:rPr>
        <w:t xml:space="preserve">Zhotoviteľ </w:t>
      </w:r>
      <w:r>
        <w:rPr>
          <w:rStyle w:val="normaltextrun"/>
          <w:rFonts w:ascii="Calibri" w:hAnsi="Calibri" w:cs="Calibri"/>
          <w:color w:val="000000"/>
          <w:sz w:val="22"/>
          <w:szCs w:val="22"/>
          <w:shd w:val="clear" w:color="auto" w:fill="FFFFFF"/>
        </w:rPr>
        <w:t xml:space="preserve">je povinný dodať všetky licencie nutné na správnu funkcionalitu a udržateľnosť dodávaného systému. </w:t>
      </w:r>
      <w:r>
        <w:rPr>
          <w:rStyle w:val="normaltextrun"/>
          <w:rFonts w:ascii="Calibri" w:hAnsi="Calibri" w:cs="Calibri"/>
          <w:sz w:val="22"/>
          <w:szCs w:val="22"/>
        </w:rPr>
        <w:t>Všetky dodávané licencie vrátane „</w:t>
      </w:r>
      <w:proofErr w:type="spellStart"/>
      <w:r>
        <w:rPr>
          <w:rStyle w:val="normaltextrun"/>
          <w:rFonts w:ascii="Calibri" w:hAnsi="Calibri" w:cs="Calibri"/>
          <w:sz w:val="22"/>
          <w:szCs w:val="22"/>
        </w:rPr>
        <w:t>maintenance</w:t>
      </w:r>
      <w:proofErr w:type="spellEnd"/>
      <w:r>
        <w:rPr>
          <w:rStyle w:val="normaltextrun"/>
          <w:rFonts w:ascii="Calibri" w:hAnsi="Calibri" w:cs="Calibri"/>
          <w:sz w:val="22"/>
          <w:szCs w:val="22"/>
        </w:rPr>
        <w:t>“ a „</w:t>
      </w:r>
      <w:proofErr w:type="spellStart"/>
      <w:r>
        <w:rPr>
          <w:rStyle w:val="normaltextrun"/>
          <w:rFonts w:ascii="Calibri" w:hAnsi="Calibri" w:cs="Calibri"/>
          <w:sz w:val="22"/>
          <w:szCs w:val="22"/>
        </w:rPr>
        <w:t>support</w:t>
      </w:r>
      <w:proofErr w:type="spellEnd"/>
      <w:r>
        <w:rPr>
          <w:rStyle w:val="normaltextrun"/>
          <w:rFonts w:ascii="Calibri" w:hAnsi="Calibri" w:cs="Calibri"/>
          <w:sz w:val="22"/>
          <w:szCs w:val="22"/>
        </w:rPr>
        <w:t xml:space="preserve">“ </w:t>
      </w:r>
      <w:r w:rsidR="009C291C">
        <w:rPr>
          <w:rStyle w:val="normaltextrun"/>
          <w:rFonts w:ascii="Calibri" w:hAnsi="Calibri" w:cs="Calibri"/>
          <w:sz w:val="22"/>
          <w:szCs w:val="22"/>
        </w:rPr>
        <w:t xml:space="preserve">na základe </w:t>
      </w:r>
      <w:r>
        <w:rPr>
          <w:rStyle w:val="normaltextrun"/>
          <w:rFonts w:ascii="Calibri" w:hAnsi="Calibri" w:cs="Calibri"/>
          <w:sz w:val="22"/>
          <w:szCs w:val="22"/>
        </w:rPr>
        <w:t xml:space="preserve">zmlúv s výrobcom produktu musia </w:t>
      </w:r>
      <w:r w:rsidR="009C291C">
        <w:rPr>
          <w:rStyle w:val="normaltextrun"/>
          <w:rFonts w:ascii="Calibri" w:hAnsi="Calibri" w:cs="Calibri"/>
          <w:sz w:val="22"/>
          <w:szCs w:val="22"/>
        </w:rPr>
        <w:t>patriť objednávateľovi</w:t>
      </w:r>
      <w:r>
        <w:rPr>
          <w:rStyle w:val="normaltextrun"/>
          <w:rFonts w:ascii="Calibri" w:hAnsi="Calibri" w:cs="Calibri"/>
          <w:sz w:val="22"/>
          <w:szCs w:val="22"/>
        </w:rPr>
        <w:t xml:space="preserve">. Pri odovzdávaní diela a ani po jeho odovzdaní nesmie v rámci dodávaného systému zostať žiadny HW a SW, ktorý by nebol správne licencovaný a vo výlučnom vlastníctve </w:t>
      </w:r>
      <w:r w:rsidR="00B02896">
        <w:rPr>
          <w:rStyle w:val="normaltextrun"/>
          <w:rFonts w:ascii="Calibri" w:hAnsi="Calibri" w:cs="Calibri"/>
          <w:sz w:val="22"/>
          <w:szCs w:val="22"/>
        </w:rPr>
        <w:t>objednávateľa</w:t>
      </w:r>
      <w:r>
        <w:rPr>
          <w:rStyle w:val="normaltextrun"/>
          <w:rFonts w:ascii="Calibri" w:hAnsi="Calibri" w:cs="Calibri"/>
          <w:sz w:val="22"/>
          <w:szCs w:val="22"/>
        </w:rPr>
        <w:t>.</w:t>
      </w:r>
    </w:p>
    <w:p w14:paraId="6ABA9D89" w14:textId="5929F1FD" w:rsidR="003C38A6" w:rsidRDefault="003C38A6" w:rsidP="003C38A6">
      <w:pPr>
        <w:pStyle w:val="paragraph"/>
        <w:spacing w:before="0" w:beforeAutospacing="0" w:after="240" w:afterAutospacing="0"/>
        <w:jc w:val="both"/>
        <w:textAlignment w:val="baseline"/>
        <w:rPr>
          <w:rStyle w:val="eop"/>
          <w:rFonts w:ascii="Calibri" w:hAnsi="Calibri" w:cs="Calibri"/>
          <w:sz w:val="22"/>
          <w:szCs w:val="22"/>
        </w:rPr>
      </w:pPr>
      <w:r>
        <w:rPr>
          <w:rStyle w:val="normaltextrun"/>
          <w:rFonts w:ascii="Calibri" w:hAnsi="Calibri" w:cs="Calibri"/>
          <w:sz w:val="22"/>
          <w:szCs w:val="22"/>
        </w:rPr>
        <w:t>Pri dodávke licencií od tretích strán je nutné</w:t>
      </w:r>
      <w:r w:rsidR="00AF7D4F">
        <w:rPr>
          <w:rStyle w:val="normaltextrun"/>
          <w:rFonts w:ascii="Calibri" w:hAnsi="Calibri" w:cs="Calibri"/>
          <w:sz w:val="22"/>
          <w:szCs w:val="22"/>
        </w:rPr>
        <w:t>,</w:t>
      </w:r>
      <w:r>
        <w:rPr>
          <w:rStyle w:val="normaltextrun"/>
          <w:rFonts w:ascii="Calibri" w:hAnsi="Calibri" w:cs="Calibri"/>
          <w:sz w:val="22"/>
          <w:szCs w:val="22"/>
        </w:rPr>
        <w:t xml:space="preserve"> aby </w:t>
      </w:r>
      <w:r w:rsidR="0012522E">
        <w:rPr>
          <w:rStyle w:val="normaltextrun"/>
          <w:rFonts w:ascii="Calibri" w:hAnsi="Calibri" w:cs="Calibri"/>
          <w:sz w:val="22"/>
          <w:szCs w:val="22"/>
        </w:rPr>
        <w:t xml:space="preserve">poskytovaný </w:t>
      </w:r>
      <w:r>
        <w:rPr>
          <w:rStyle w:val="normaltextrun"/>
          <w:rFonts w:ascii="Calibri" w:hAnsi="Calibri" w:cs="Calibri"/>
          <w:sz w:val="22"/>
          <w:szCs w:val="22"/>
        </w:rPr>
        <w:t>„</w:t>
      </w:r>
      <w:proofErr w:type="spellStart"/>
      <w:r>
        <w:rPr>
          <w:rStyle w:val="normaltextrun"/>
          <w:rFonts w:ascii="Calibri" w:hAnsi="Calibri" w:cs="Calibri"/>
          <w:sz w:val="22"/>
          <w:szCs w:val="22"/>
        </w:rPr>
        <w:t>maintenance</w:t>
      </w:r>
      <w:proofErr w:type="spellEnd"/>
      <w:r>
        <w:rPr>
          <w:rStyle w:val="normaltextrun"/>
          <w:rFonts w:ascii="Calibri" w:hAnsi="Calibri" w:cs="Calibri"/>
          <w:sz w:val="22"/>
          <w:szCs w:val="22"/>
        </w:rPr>
        <w:t>“ a „</w:t>
      </w:r>
      <w:proofErr w:type="spellStart"/>
      <w:r>
        <w:rPr>
          <w:rStyle w:val="normaltextrun"/>
          <w:rFonts w:ascii="Calibri" w:hAnsi="Calibri" w:cs="Calibri"/>
          <w:sz w:val="22"/>
          <w:szCs w:val="22"/>
        </w:rPr>
        <w:t>support</w:t>
      </w:r>
      <w:proofErr w:type="spellEnd"/>
      <w:r>
        <w:rPr>
          <w:rStyle w:val="normaltextrun"/>
          <w:rFonts w:ascii="Calibri" w:hAnsi="Calibri" w:cs="Calibri"/>
          <w:sz w:val="22"/>
          <w:szCs w:val="22"/>
        </w:rPr>
        <w:t xml:space="preserve">“ </w:t>
      </w:r>
      <w:r w:rsidR="00E019D2">
        <w:rPr>
          <w:rStyle w:val="normaltextrun"/>
          <w:rFonts w:ascii="Calibri" w:hAnsi="Calibri" w:cs="Calibri"/>
          <w:sz w:val="22"/>
          <w:szCs w:val="22"/>
        </w:rPr>
        <w:t xml:space="preserve">bol vykonávaný na základe </w:t>
      </w:r>
      <w:r>
        <w:rPr>
          <w:rStyle w:val="normaltextrun"/>
          <w:rFonts w:ascii="Calibri" w:hAnsi="Calibri" w:cs="Calibri"/>
          <w:sz w:val="22"/>
          <w:szCs w:val="22"/>
        </w:rPr>
        <w:t>neobmedzen</w:t>
      </w:r>
      <w:r w:rsidR="00E019D2">
        <w:rPr>
          <w:rStyle w:val="normaltextrun"/>
          <w:rFonts w:ascii="Calibri" w:hAnsi="Calibri" w:cs="Calibri"/>
          <w:sz w:val="22"/>
          <w:szCs w:val="22"/>
        </w:rPr>
        <w:t>ého</w:t>
      </w:r>
      <w:r>
        <w:rPr>
          <w:rStyle w:val="normaltextrun"/>
          <w:rFonts w:ascii="Calibri" w:hAnsi="Calibri" w:cs="Calibri"/>
          <w:sz w:val="22"/>
          <w:szCs w:val="22"/>
        </w:rPr>
        <w:t xml:space="preserve"> priam</w:t>
      </w:r>
      <w:r w:rsidR="00E019D2">
        <w:rPr>
          <w:rStyle w:val="normaltextrun"/>
          <w:rFonts w:ascii="Calibri" w:hAnsi="Calibri" w:cs="Calibri"/>
          <w:sz w:val="22"/>
          <w:szCs w:val="22"/>
        </w:rPr>
        <w:t>eho</w:t>
      </w:r>
      <w:r>
        <w:rPr>
          <w:rStyle w:val="normaltextrun"/>
          <w:rFonts w:ascii="Calibri" w:hAnsi="Calibri" w:cs="Calibri"/>
          <w:sz w:val="22"/>
          <w:szCs w:val="22"/>
        </w:rPr>
        <w:t xml:space="preserve"> kontakt</w:t>
      </w:r>
      <w:r w:rsidR="00E019D2">
        <w:rPr>
          <w:rStyle w:val="normaltextrun"/>
          <w:rFonts w:ascii="Calibri" w:hAnsi="Calibri" w:cs="Calibri"/>
          <w:sz w:val="22"/>
          <w:szCs w:val="22"/>
        </w:rPr>
        <w:t>u</w:t>
      </w:r>
      <w:r>
        <w:rPr>
          <w:rStyle w:val="normaltextrun"/>
          <w:rFonts w:ascii="Calibri" w:hAnsi="Calibri" w:cs="Calibri"/>
          <w:sz w:val="22"/>
          <w:szCs w:val="22"/>
        </w:rPr>
        <w:t xml:space="preserve"> medzi </w:t>
      </w:r>
      <w:r w:rsidR="00E019D2">
        <w:rPr>
          <w:rStyle w:val="normaltextrun"/>
          <w:rFonts w:ascii="Calibri" w:hAnsi="Calibri" w:cs="Calibri"/>
          <w:sz w:val="22"/>
          <w:szCs w:val="22"/>
        </w:rPr>
        <w:t xml:space="preserve">objednávateľom </w:t>
      </w:r>
      <w:r>
        <w:rPr>
          <w:rStyle w:val="normaltextrun"/>
          <w:rFonts w:ascii="Calibri" w:hAnsi="Calibri" w:cs="Calibri"/>
          <w:sz w:val="22"/>
          <w:szCs w:val="22"/>
        </w:rPr>
        <w:t xml:space="preserve">a treťou stranou (výrobcom alebo jeho oficiálnym distribútorom) bez nutnosti sprostredkovania kontaktu </w:t>
      </w:r>
      <w:r w:rsidR="00E019D2">
        <w:rPr>
          <w:rStyle w:val="normaltextrun"/>
          <w:rFonts w:ascii="Calibri" w:hAnsi="Calibri" w:cs="Calibri"/>
          <w:sz w:val="22"/>
          <w:szCs w:val="22"/>
        </w:rPr>
        <w:t>prostredníctvom zhotoviteľa</w:t>
      </w:r>
      <w:r>
        <w:rPr>
          <w:rStyle w:val="normaltextrun"/>
          <w:rFonts w:ascii="Calibri" w:hAnsi="Calibri" w:cs="Calibri"/>
          <w:sz w:val="22"/>
          <w:szCs w:val="22"/>
        </w:rPr>
        <w:t>.</w:t>
      </w:r>
    </w:p>
    <w:p w14:paraId="25D59243" w14:textId="402F795B" w:rsidR="003C38A6" w:rsidRDefault="003C38A6" w:rsidP="003C38A6">
      <w:pPr>
        <w:spacing w:after="240"/>
        <w:jc w:val="both"/>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Licencie MS Windows pre virtuálne servery a klientov sú zabezpečované </w:t>
      </w:r>
      <w:r w:rsidR="00A2280F">
        <w:rPr>
          <w:rStyle w:val="normaltextrun"/>
          <w:rFonts w:ascii="Calibri" w:hAnsi="Calibri" w:cs="Calibri"/>
          <w:color w:val="000000"/>
          <w:sz w:val="22"/>
          <w:szCs w:val="22"/>
          <w:shd w:val="clear" w:color="auto" w:fill="FFFFFF"/>
        </w:rPr>
        <w:t>objednávateľom</w:t>
      </w:r>
      <w:r>
        <w:rPr>
          <w:rStyle w:val="normaltextrun"/>
          <w:rFonts w:ascii="Calibri" w:hAnsi="Calibri" w:cs="Calibri"/>
          <w:color w:val="000000"/>
          <w:sz w:val="22"/>
          <w:szCs w:val="22"/>
          <w:shd w:val="clear" w:color="auto" w:fill="FFFFFF"/>
        </w:rPr>
        <w:t>. V prípade fyzických serverov a </w:t>
      </w:r>
      <w:r w:rsidR="00A2280F">
        <w:rPr>
          <w:rStyle w:val="normaltextrun"/>
          <w:rFonts w:ascii="Calibri" w:hAnsi="Calibri" w:cs="Calibri"/>
          <w:color w:val="000000"/>
          <w:sz w:val="22"/>
          <w:szCs w:val="22"/>
          <w:shd w:val="clear" w:color="auto" w:fill="FFFFFF"/>
        </w:rPr>
        <w:t>klientskych</w:t>
      </w:r>
      <w:r>
        <w:rPr>
          <w:rStyle w:val="normaltextrun"/>
          <w:rFonts w:ascii="Calibri" w:hAnsi="Calibri" w:cs="Calibri"/>
          <w:color w:val="000000"/>
          <w:sz w:val="22"/>
          <w:szCs w:val="22"/>
          <w:shd w:val="clear" w:color="auto" w:fill="FFFFFF"/>
        </w:rPr>
        <w:t xml:space="preserve"> staníc</w:t>
      </w:r>
      <w:r w:rsidR="00454688">
        <w:rPr>
          <w:rStyle w:val="normaltextrun"/>
          <w:rFonts w:ascii="Calibri" w:hAnsi="Calibri" w:cs="Calibri"/>
          <w:color w:val="000000"/>
          <w:sz w:val="22"/>
          <w:szCs w:val="22"/>
          <w:shd w:val="clear" w:color="auto" w:fill="FFFFFF"/>
        </w:rPr>
        <w:t xml:space="preserve"> príslušné </w:t>
      </w:r>
      <w:r>
        <w:rPr>
          <w:rStyle w:val="normaltextrun"/>
          <w:rFonts w:ascii="Calibri" w:hAnsi="Calibri" w:cs="Calibri"/>
          <w:color w:val="000000"/>
          <w:sz w:val="22"/>
          <w:szCs w:val="22"/>
          <w:shd w:val="clear" w:color="auto" w:fill="FFFFFF"/>
        </w:rPr>
        <w:t xml:space="preserve">licencie dodáva </w:t>
      </w:r>
      <w:r w:rsidR="00454688">
        <w:rPr>
          <w:rStyle w:val="normaltextrun"/>
          <w:rFonts w:ascii="Calibri" w:hAnsi="Calibri" w:cs="Calibri"/>
          <w:color w:val="000000"/>
          <w:sz w:val="22"/>
          <w:szCs w:val="22"/>
          <w:shd w:val="clear" w:color="auto" w:fill="FFFFFF"/>
        </w:rPr>
        <w:t xml:space="preserve">zhotoviteľ </w:t>
      </w:r>
      <w:r>
        <w:rPr>
          <w:rStyle w:val="normaltextrun"/>
          <w:rFonts w:ascii="Calibri" w:hAnsi="Calibri" w:cs="Calibri"/>
          <w:color w:val="000000"/>
          <w:sz w:val="22"/>
          <w:szCs w:val="22"/>
          <w:shd w:val="clear" w:color="auto" w:fill="FFFFFF"/>
        </w:rPr>
        <w:t xml:space="preserve">v rámci dodávky systému. Požadované verzie OS na báze MS Windows a ich licenčný model podliehajú </w:t>
      </w:r>
      <w:r w:rsidR="00454688">
        <w:rPr>
          <w:rStyle w:val="normaltextrun"/>
          <w:rFonts w:ascii="Calibri" w:hAnsi="Calibri" w:cs="Calibri"/>
          <w:color w:val="000000"/>
          <w:sz w:val="22"/>
          <w:szCs w:val="22"/>
          <w:shd w:val="clear" w:color="auto" w:fill="FFFFFF"/>
        </w:rPr>
        <w:t xml:space="preserve">predchádzajúcemu </w:t>
      </w:r>
      <w:r>
        <w:rPr>
          <w:rStyle w:val="normaltextrun"/>
          <w:rFonts w:ascii="Calibri" w:hAnsi="Calibri" w:cs="Calibri"/>
          <w:color w:val="000000"/>
          <w:sz w:val="22"/>
          <w:szCs w:val="22"/>
          <w:shd w:val="clear" w:color="auto" w:fill="FFFFFF"/>
        </w:rPr>
        <w:t xml:space="preserve">schváleniu zo strany </w:t>
      </w:r>
      <w:r w:rsidR="00454688">
        <w:rPr>
          <w:rStyle w:val="normaltextrun"/>
          <w:rFonts w:ascii="Calibri" w:hAnsi="Calibri" w:cs="Calibri"/>
          <w:color w:val="000000"/>
          <w:sz w:val="22"/>
          <w:szCs w:val="22"/>
          <w:shd w:val="clear" w:color="auto" w:fill="FFFFFF"/>
        </w:rPr>
        <w:t>objednávateľa</w:t>
      </w:r>
      <w:r>
        <w:rPr>
          <w:rStyle w:val="normaltextrun"/>
          <w:rFonts w:ascii="Calibri" w:hAnsi="Calibri" w:cs="Calibri"/>
          <w:color w:val="000000"/>
          <w:sz w:val="22"/>
          <w:szCs w:val="22"/>
          <w:shd w:val="clear" w:color="auto" w:fill="FFFFFF"/>
        </w:rPr>
        <w:t>.</w:t>
      </w:r>
    </w:p>
    <w:p w14:paraId="0D58CB7E" w14:textId="6B3D080F" w:rsidR="003C38A6" w:rsidRDefault="00454688" w:rsidP="003C38A6">
      <w:pPr>
        <w:pStyle w:val="paragraph"/>
        <w:spacing w:before="0" w:beforeAutospacing="0" w:after="240" w:afterAutospacing="0"/>
        <w:jc w:val="both"/>
        <w:textAlignment w:val="baseline"/>
        <w:rPr>
          <w:rFonts w:ascii="Segoe UI" w:hAnsi="Segoe UI" w:cs="Segoe UI"/>
          <w:sz w:val="18"/>
          <w:szCs w:val="18"/>
        </w:rPr>
      </w:pPr>
      <w:bookmarkStart w:id="127" w:name="_Hlk160532562"/>
      <w:bookmarkEnd w:id="126"/>
      <w:r>
        <w:rPr>
          <w:rStyle w:val="normaltextrun"/>
          <w:rFonts w:ascii="Calibri" w:hAnsi="Calibri" w:cs="Calibri"/>
          <w:sz w:val="22"/>
          <w:szCs w:val="22"/>
        </w:rPr>
        <w:t xml:space="preserve">Zhotoviteľ </w:t>
      </w:r>
      <w:r w:rsidR="003C38A6">
        <w:rPr>
          <w:rStyle w:val="normaltextrun"/>
          <w:rFonts w:ascii="Calibri" w:hAnsi="Calibri" w:cs="Calibri"/>
          <w:sz w:val="22"/>
          <w:szCs w:val="22"/>
        </w:rPr>
        <w:t xml:space="preserve">musí v súčinnosti </w:t>
      </w:r>
      <w:r>
        <w:rPr>
          <w:rStyle w:val="normaltextrun"/>
          <w:rFonts w:ascii="Calibri" w:hAnsi="Calibri" w:cs="Calibri"/>
          <w:sz w:val="22"/>
          <w:szCs w:val="22"/>
        </w:rPr>
        <w:t xml:space="preserve">s objednávateľom </w:t>
      </w:r>
      <w:r w:rsidR="003C38A6">
        <w:rPr>
          <w:rStyle w:val="normaltextrun"/>
          <w:rFonts w:ascii="Calibri" w:hAnsi="Calibri" w:cs="Calibri"/>
          <w:sz w:val="22"/>
          <w:szCs w:val="22"/>
        </w:rPr>
        <w:t>vypracovať plány obnovy z havárií systému, ktoré budú definovať, kedy nastala havária systému, a upravovať postup v takomto prípade.</w:t>
      </w:r>
    </w:p>
    <w:p w14:paraId="22834843" w14:textId="10652390" w:rsidR="003C38A6" w:rsidRDefault="003C38A6" w:rsidP="003C38A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Všetky DRP/ARP (</w:t>
      </w:r>
      <w:proofErr w:type="spellStart"/>
      <w:r>
        <w:rPr>
          <w:rStyle w:val="normaltextrun"/>
          <w:rFonts w:ascii="Calibri" w:hAnsi="Calibri" w:cs="Calibri"/>
          <w:sz w:val="22"/>
          <w:szCs w:val="22"/>
        </w:rPr>
        <w:t>Disaster</w:t>
      </w:r>
      <w:proofErr w:type="spellEnd"/>
      <w:r>
        <w:rPr>
          <w:rStyle w:val="normaltextrun"/>
          <w:rFonts w:ascii="Calibri" w:hAnsi="Calibri" w:cs="Calibri"/>
          <w:sz w:val="22"/>
          <w:szCs w:val="22"/>
        </w:rPr>
        <w:t>/</w:t>
      </w:r>
      <w:proofErr w:type="spellStart"/>
      <w:r>
        <w:rPr>
          <w:rStyle w:val="normaltextrun"/>
          <w:rFonts w:ascii="Calibri" w:hAnsi="Calibri" w:cs="Calibri"/>
          <w:sz w:val="22"/>
          <w:szCs w:val="22"/>
        </w:rPr>
        <w:t>Application</w:t>
      </w:r>
      <w:proofErr w:type="spellEnd"/>
      <w:r>
        <w:rPr>
          <w:rStyle w:val="normaltextrun"/>
          <w:rFonts w:ascii="Calibri" w:hAnsi="Calibri" w:cs="Calibri"/>
          <w:sz w:val="22"/>
          <w:szCs w:val="22"/>
        </w:rPr>
        <w:t xml:space="preserve"> </w:t>
      </w:r>
      <w:proofErr w:type="spellStart"/>
      <w:r>
        <w:rPr>
          <w:rStyle w:val="normaltextrun"/>
          <w:rFonts w:ascii="Calibri" w:hAnsi="Calibri" w:cs="Calibri"/>
          <w:sz w:val="22"/>
          <w:szCs w:val="22"/>
        </w:rPr>
        <w:t>Recovery</w:t>
      </w:r>
      <w:proofErr w:type="spellEnd"/>
      <w:r>
        <w:rPr>
          <w:rStyle w:val="normaltextrun"/>
          <w:rFonts w:ascii="Calibri" w:hAnsi="Calibri" w:cs="Calibri"/>
          <w:sz w:val="22"/>
          <w:szCs w:val="22"/>
        </w:rPr>
        <w:t xml:space="preserve"> </w:t>
      </w:r>
      <w:proofErr w:type="spellStart"/>
      <w:r>
        <w:rPr>
          <w:rStyle w:val="normaltextrun"/>
          <w:rFonts w:ascii="Calibri" w:hAnsi="Calibri" w:cs="Calibri"/>
          <w:sz w:val="22"/>
          <w:szCs w:val="22"/>
        </w:rPr>
        <w:t>Plans</w:t>
      </w:r>
      <w:proofErr w:type="spellEnd"/>
      <w:r>
        <w:rPr>
          <w:rStyle w:val="normaltextrun"/>
          <w:rFonts w:ascii="Calibri" w:hAnsi="Calibri" w:cs="Calibri"/>
          <w:sz w:val="22"/>
          <w:szCs w:val="22"/>
        </w:rPr>
        <w:t xml:space="preserve">) musia obsahovať nasledovné témy, ku ktorým musí </w:t>
      </w:r>
      <w:r w:rsidR="00454688">
        <w:rPr>
          <w:rStyle w:val="normaltextrun"/>
          <w:rFonts w:ascii="Calibri" w:hAnsi="Calibri" w:cs="Calibri"/>
          <w:sz w:val="22"/>
          <w:szCs w:val="22"/>
        </w:rPr>
        <w:t xml:space="preserve">zhotoviteľ </w:t>
      </w:r>
      <w:r>
        <w:rPr>
          <w:rStyle w:val="normaltextrun"/>
          <w:rFonts w:ascii="Calibri" w:hAnsi="Calibri" w:cs="Calibri"/>
          <w:sz w:val="22"/>
          <w:szCs w:val="22"/>
        </w:rPr>
        <w:t>pripraviť vstupy:</w:t>
      </w:r>
    </w:p>
    <w:p w14:paraId="2178019E" w14:textId="2230DC6E" w:rsidR="003C38A6" w:rsidRDefault="003C38A6" w:rsidP="003C38A6">
      <w:pPr>
        <w:pStyle w:val="paragraph"/>
        <w:numPr>
          <w:ilvl w:val="0"/>
          <w:numId w:val="106"/>
        </w:numPr>
        <w:tabs>
          <w:tab w:val="clear" w:pos="720"/>
        </w:tabs>
        <w:spacing w:before="0" w:beforeAutospacing="0" w:after="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krátky opis aplikácií/služby systému</w:t>
      </w:r>
      <w:r w:rsidR="004754D7">
        <w:rPr>
          <w:rStyle w:val="normaltextrun"/>
          <w:rFonts w:ascii="Calibri" w:hAnsi="Calibri" w:cs="Calibri"/>
          <w:sz w:val="22"/>
          <w:szCs w:val="22"/>
        </w:rPr>
        <w:t>;</w:t>
      </w:r>
    </w:p>
    <w:p w14:paraId="13E2C49F" w14:textId="187BD530" w:rsidR="003C38A6" w:rsidRDefault="003C38A6" w:rsidP="003C38A6">
      <w:pPr>
        <w:pStyle w:val="paragraph"/>
        <w:numPr>
          <w:ilvl w:val="0"/>
          <w:numId w:val="106"/>
        </w:numPr>
        <w:tabs>
          <w:tab w:val="clear" w:pos="720"/>
        </w:tabs>
        <w:spacing w:before="0" w:beforeAutospacing="0" w:after="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opis architektúry systému aplikácie/služby, napr.:</w:t>
      </w:r>
    </w:p>
    <w:p w14:paraId="7D9DC067" w14:textId="5E097A75"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fyzická lokalita systémových komponentov,</w:t>
      </w:r>
    </w:p>
    <w:p w14:paraId="27EB3BE9" w14:textId="3C67C674"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názov servera,</w:t>
      </w:r>
    </w:p>
    <w:p w14:paraId="0666234E" w14:textId="76A474ED"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názov databázy, inštancia databázy,</w:t>
      </w:r>
    </w:p>
    <w:p w14:paraId="176509A8" w14:textId="430706C8"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 xml:space="preserve">inštancia </w:t>
      </w:r>
      <w:proofErr w:type="spellStart"/>
      <w:r>
        <w:rPr>
          <w:rStyle w:val="normaltextrun"/>
          <w:rFonts w:ascii="Calibri" w:hAnsi="Calibri" w:cs="Calibri"/>
          <w:sz w:val="22"/>
          <w:szCs w:val="22"/>
        </w:rPr>
        <w:t>middleware</w:t>
      </w:r>
      <w:proofErr w:type="spellEnd"/>
      <w:r>
        <w:rPr>
          <w:rStyle w:val="normaltextrun"/>
          <w:rFonts w:ascii="Calibri" w:hAnsi="Calibri" w:cs="Calibri"/>
          <w:sz w:val="22"/>
          <w:szCs w:val="22"/>
        </w:rPr>
        <w:t>,</w:t>
      </w:r>
    </w:p>
    <w:p w14:paraId="1A302CDA" w14:textId="11102388"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rozhrania s ostatnými aplikáciami alebo systémami,</w:t>
      </w:r>
    </w:p>
    <w:p w14:paraId="45357139" w14:textId="1510DBBA"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fyzická lokalita zálohovania údajov alebo inštalačných médií a</w:t>
      </w:r>
    </w:p>
    <w:p w14:paraId="2E45833B" w14:textId="1F53D10C" w:rsidR="003C38A6" w:rsidRDefault="003C38A6" w:rsidP="003C38A6">
      <w:pPr>
        <w:pStyle w:val="paragraph"/>
        <w:numPr>
          <w:ilvl w:val="0"/>
          <w:numId w:val="106"/>
        </w:numPr>
        <w:tabs>
          <w:tab w:val="clear" w:pos="720"/>
        </w:tabs>
        <w:spacing w:before="0" w:beforeAutospacing="0" w:after="0" w:afterAutospacing="0"/>
        <w:ind w:left="567" w:hanging="283"/>
        <w:jc w:val="both"/>
        <w:textAlignment w:val="baseline"/>
        <w:rPr>
          <w:rFonts w:ascii="Calibri" w:hAnsi="Calibri" w:cs="Calibri"/>
          <w:sz w:val="22"/>
          <w:szCs w:val="22"/>
        </w:rPr>
      </w:pPr>
      <w:r>
        <w:rPr>
          <w:rStyle w:val="normaltextrun"/>
          <w:rFonts w:ascii="Calibri" w:hAnsi="Calibri" w:cs="Calibri"/>
          <w:sz w:val="22"/>
          <w:szCs w:val="22"/>
        </w:rPr>
        <w:t>čísla servisných zmlúv</w:t>
      </w:r>
      <w:r w:rsidR="004754D7">
        <w:rPr>
          <w:rStyle w:val="normaltextrun"/>
          <w:rFonts w:ascii="Calibri" w:hAnsi="Calibri" w:cs="Calibri"/>
          <w:sz w:val="22"/>
          <w:szCs w:val="22"/>
        </w:rPr>
        <w:t>;</w:t>
      </w:r>
    </w:p>
    <w:p w14:paraId="3BC83B03" w14:textId="7C4113A6" w:rsidR="003C38A6" w:rsidRDefault="004754D7" w:rsidP="003C38A6">
      <w:pPr>
        <w:pStyle w:val="paragraph"/>
        <w:numPr>
          <w:ilvl w:val="0"/>
          <w:numId w:val="106"/>
        </w:numPr>
        <w:tabs>
          <w:tab w:val="clear" w:pos="720"/>
        </w:tabs>
        <w:spacing w:before="0" w:beforeAutospacing="0" w:after="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k</w:t>
      </w:r>
      <w:r w:rsidR="003C38A6">
        <w:rPr>
          <w:rStyle w:val="normaltextrun"/>
          <w:rFonts w:ascii="Calibri" w:hAnsi="Calibri" w:cs="Calibri"/>
          <w:sz w:val="22"/>
          <w:szCs w:val="22"/>
        </w:rPr>
        <w:t xml:space="preserve">ontaktné informácie na </w:t>
      </w:r>
      <w:r>
        <w:rPr>
          <w:rStyle w:val="normaltextrun"/>
          <w:rFonts w:ascii="Calibri" w:hAnsi="Calibri" w:cs="Calibri"/>
          <w:sz w:val="22"/>
          <w:szCs w:val="22"/>
        </w:rPr>
        <w:t xml:space="preserve">zhotoviteľa </w:t>
      </w:r>
      <w:r w:rsidR="003C38A6">
        <w:rPr>
          <w:rStyle w:val="normaltextrun"/>
          <w:rFonts w:ascii="Calibri" w:hAnsi="Calibri" w:cs="Calibri"/>
          <w:sz w:val="22"/>
          <w:szCs w:val="22"/>
        </w:rPr>
        <w:t xml:space="preserve">vrátane </w:t>
      </w:r>
      <w:r>
        <w:rPr>
          <w:rStyle w:val="normaltextrun"/>
          <w:rFonts w:ascii="Calibri" w:hAnsi="Calibri" w:cs="Calibri"/>
          <w:sz w:val="22"/>
          <w:szCs w:val="22"/>
        </w:rPr>
        <w:t xml:space="preserve">jeho prípadných </w:t>
      </w:r>
      <w:r w:rsidR="003C38A6">
        <w:rPr>
          <w:rStyle w:val="normaltextrun"/>
          <w:rFonts w:ascii="Calibri" w:hAnsi="Calibri" w:cs="Calibri"/>
          <w:sz w:val="22"/>
          <w:szCs w:val="22"/>
        </w:rPr>
        <w:t>zástupcov</w:t>
      </w:r>
      <w:r>
        <w:rPr>
          <w:rStyle w:val="normaltextrun"/>
          <w:rFonts w:ascii="Calibri" w:hAnsi="Calibri" w:cs="Calibri"/>
          <w:sz w:val="22"/>
          <w:szCs w:val="22"/>
        </w:rPr>
        <w:t>;</w:t>
      </w:r>
    </w:p>
    <w:p w14:paraId="0B8CADFF" w14:textId="524DAD1A" w:rsidR="003C38A6" w:rsidRDefault="004754D7" w:rsidP="003C38A6">
      <w:pPr>
        <w:pStyle w:val="paragraph"/>
        <w:numPr>
          <w:ilvl w:val="0"/>
          <w:numId w:val="106"/>
        </w:numPr>
        <w:tabs>
          <w:tab w:val="clear" w:pos="720"/>
        </w:tabs>
        <w:spacing w:before="0" w:beforeAutospacing="0" w:after="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d</w:t>
      </w:r>
      <w:r w:rsidR="003C38A6">
        <w:rPr>
          <w:rStyle w:val="normaltextrun"/>
          <w:rFonts w:ascii="Calibri" w:hAnsi="Calibri" w:cs="Calibri"/>
          <w:sz w:val="22"/>
          <w:szCs w:val="22"/>
        </w:rPr>
        <w:t>opad havárie systému na technologický proces</w:t>
      </w:r>
      <w:r>
        <w:rPr>
          <w:rStyle w:val="eop"/>
          <w:rFonts w:ascii="Calibri" w:hAnsi="Calibri" w:cs="Calibri"/>
          <w:sz w:val="22"/>
          <w:szCs w:val="22"/>
        </w:rPr>
        <w:t>;</w:t>
      </w:r>
    </w:p>
    <w:p w14:paraId="2EFBC330" w14:textId="3125E3C8" w:rsidR="003C38A6" w:rsidRDefault="004754D7" w:rsidP="003C38A6">
      <w:pPr>
        <w:pStyle w:val="paragraph"/>
        <w:numPr>
          <w:ilvl w:val="0"/>
          <w:numId w:val="106"/>
        </w:numPr>
        <w:tabs>
          <w:tab w:val="clear" w:pos="720"/>
        </w:tabs>
        <w:spacing w:before="0" w:beforeAutospacing="0" w:after="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h</w:t>
      </w:r>
      <w:r w:rsidR="003C38A6">
        <w:rPr>
          <w:rStyle w:val="normaltextrun"/>
          <w:rFonts w:ascii="Calibri" w:hAnsi="Calibri" w:cs="Calibri"/>
          <w:sz w:val="22"/>
          <w:szCs w:val="22"/>
        </w:rPr>
        <w:t>avarijný plán: informácie o havárii systému a aktivácii tímu zodpovedného za reakciu pri havárii</w:t>
      </w:r>
      <w:r>
        <w:rPr>
          <w:rStyle w:val="normaltextrun"/>
          <w:rFonts w:ascii="Calibri" w:hAnsi="Calibri" w:cs="Calibri"/>
          <w:sz w:val="22"/>
          <w:szCs w:val="22"/>
        </w:rPr>
        <w:t>;</w:t>
      </w:r>
    </w:p>
    <w:p w14:paraId="0B7BE115" w14:textId="631E3133" w:rsidR="003C38A6" w:rsidRDefault="004754D7" w:rsidP="003C38A6">
      <w:pPr>
        <w:pStyle w:val="paragraph"/>
        <w:numPr>
          <w:ilvl w:val="0"/>
          <w:numId w:val="107"/>
        </w:numPr>
        <w:tabs>
          <w:tab w:val="clear" w:pos="720"/>
        </w:tabs>
        <w:spacing w:before="0" w:beforeAutospacing="0" w:after="240" w:afterAutospacing="0"/>
        <w:ind w:left="284" w:hanging="284"/>
        <w:jc w:val="both"/>
        <w:textAlignment w:val="baseline"/>
        <w:rPr>
          <w:rFonts w:ascii="Calibri" w:hAnsi="Calibri" w:cs="Calibri"/>
          <w:sz w:val="22"/>
          <w:szCs w:val="22"/>
        </w:rPr>
      </w:pPr>
      <w:r>
        <w:rPr>
          <w:rStyle w:val="normaltextrun"/>
          <w:rFonts w:ascii="Calibri" w:hAnsi="Calibri" w:cs="Calibri"/>
          <w:sz w:val="22"/>
          <w:szCs w:val="22"/>
        </w:rPr>
        <w:t>d</w:t>
      </w:r>
      <w:r w:rsidR="003C38A6">
        <w:rPr>
          <w:rStyle w:val="normaltextrun"/>
          <w:rFonts w:ascii="Calibri" w:hAnsi="Calibri" w:cs="Calibri"/>
          <w:sz w:val="22"/>
          <w:szCs w:val="22"/>
        </w:rPr>
        <w:t>etailný postup pri obnove aplikácie/služby</w:t>
      </w:r>
      <w:r>
        <w:rPr>
          <w:rStyle w:val="eop"/>
          <w:rFonts w:ascii="Calibri" w:hAnsi="Calibri" w:cs="Calibri"/>
          <w:sz w:val="22"/>
          <w:szCs w:val="22"/>
        </w:rPr>
        <w:t>.</w:t>
      </w:r>
    </w:p>
    <w:p w14:paraId="2A769189" w14:textId="1051B18F" w:rsidR="003C38A6" w:rsidRDefault="003C38A6" w:rsidP="003C38A6">
      <w:pPr>
        <w:pStyle w:val="paragraph"/>
        <w:spacing w:before="0" w:beforeAutospacing="0" w:after="240" w:afterAutospacing="0"/>
        <w:jc w:val="both"/>
        <w:textAlignment w:val="baseline"/>
        <w:rPr>
          <w:rStyle w:val="eop"/>
          <w:rFonts w:ascii="Calibri" w:hAnsi="Calibri" w:cs="Calibri"/>
          <w:sz w:val="22"/>
          <w:szCs w:val="22"/>
        </w:rPr>
      </w:pPr>
      <w:r>
        <w:rPr>
          <w:rStyle w:val="normaltextrun"/>
          <w:rFonts w:ascii="Calibri" w:hAnsi="Calibri" w:cs="Calibri"/>
          <w:sz w:val="22"/>
          <w:szCs w:val="22"/>
        </w:rPr>
        <w:t xml:space="preserve">Pokiaľ v špecifickom zadaní nie je uvedené inak, tak pre dodávaný systém </w:t>
      </w:r>
      <w:r w:rsidR="00A47123">
        <w:rPr>
          <w:rStyle w:val="normaltextrun"/>
          <w:rFonts w:ascii="Calibri" w:hAnsi="Calibri" w:cs="Calibri"/>
          <w:sz w:val="22"/>
          <w:szCs w:val="22"/>
        </w:rPr>
        <w:t xml:space="preserve">objednávateľ požaduje </w:t>
      </w:r>
      <w:r>
        <w:rPr>
          <w:rStyle w:val="normaltextrun"/>
          <w:rFonts w:ascii="Calibri" w:hAnsi="Calibri" w:cs="Calibri"/>
          <w:sz w:val="22"/>
          <w:szCs w:val="22"/>
        </w:rPr>
        <w:t>RTO</w:t>
      </w:r>
      <w:r w:rsidR="00182450">
        <w:rPr>
          <w:rStyle w:val="normaltextrun"/>
          <w:rFonts w:ascii="Calibri" w:hAnsi="Calibri" w:cs="Calibri"/>
          <w:sz w:val="22"/>
          <w:szCs w:val="22"/>
        </w:rPr>
        <w:t xml:space="preserve"> (</w:t>
      </w:r>
      <w:proofErr w:type="spellStart"/>
      <w:r w:rsidR="00182450">
        <w:rPr>
          <w:rStyle w:val="normaltextrun"/>
          <w:rFonts w:ascii="Calibri" w:hAnsi="Calibri" w:cs="Calibri"/>
          <w:sz w:val="22"/>
          <w:szCs w:val="22"/>
        </w:rPr>
        <w:t>Recovery</w:t>
      </w:r>
      <w:proofErr w:type="spellEnd"/>
      <w:r w:rsidR="00182450">
        <w:rPr>
          <w:rStyle w:val="normaltextrun"/>
          <w:rFonts w:ascii="Calibri" w:hAnsi="Calibri" w:cs="Calibri"/>
          <w:sz w:val="22"/>
          <w:szCs w:val="22"/>
        </w:rPr>
        <w:t xml:space="preserve"> </w:t>
      </w:r>
      <w:proofErr w:type="spellStart"/>
      <w:r w:rsidR="00182450">
        <w:rPr>
          <w:rStyle w:val="normaltextrun"/>
          <w:rFonts w:ascii="Calibri" w:hAnsi="Calibri" w:cs="Calibri"/>
          <w:sz w:val="22"/>
          <w:szCs w:val="22"/>
        </w:rPr>
        <w:t>Time</w:t>
      </w:r>
      <w:proofErr w:type="spellEnd"/>
      <w:r w:rsidR="00182450">
        <w:rPr>
          <w:rStyle w:val="normaltextrun"/>
          <w:rFonts w:ascii="Calibri" w:hAnsi="Calibri" w:cs="Calibri"/>
          <w:sz w:val="22"/>
          <w:szCs w:val="22"/>
        </w:rPr>
        <w:t xml:space="preserve"> </w:t>
      </w:r>
      <w:proofErr w:type="spellStart"/>
      <w:r w:rsidR="00182450">
        <w:rPr>
          <w:rStyle w:val="normaltextrun"/>
          <w:rFonts w:ascii="Calibri" w:hAnsi="Calibri" w:cs="Calibri"/>
          <w:sz w:val="22"/>
          <w:szCs w:val="22"/>
        </w:rPr>
        <w:t>Objective</w:t>
      </w:r>
      <w:proofErr w:type="spellEnd"/>
      <w:r w:rsidR="00182450">
        <w:rPr>
          <w:rStyle w:val="normaltextrun"/>
          <w:rFonts w:ascii="Calibri" w:hAnsi="Calibri" w:cs="Calibri"/>
          <w:sz w:val="22"/>
          <w:szCs w:val="22"/>
        </w:rPr>
        <w:t>)</w:t>
      </w:r>
      <w:r w:rsidR="00EC6CC1">
        <w:rPr>
          <w:rStyle w:val="normaltextrun"/>
          <w:rFonts w:ascii="Calibri" w:hAnsi="Calibri" w:cs="Calibri"/>
          <w:sz w:val="22"/>
          <w:szCs w:val="22"/>
        </w:rPr>
        <w:t xml:space="preserve"> 12 hodín a RPO (</w:t>
      </w:r>
      <w:proofErr w:type="spellStart"/>
      <w:r w:rsidR="00EC6CC1">
        <w:rPr>
          <w:rStyle w:val="normaltextrun"/>
          <w:rFonts w:ascii="Calibri" w:hAnsi="Calibri" w:cs="Calibri"/>
          <w:sz w:val="22"/>
          <w:szCs w:val="22"/>
        </w:rPr>
        <w:t>Recovery</w:t>
      </w:r>
      <w:proofErr w:type="spellEnd"/>
      <w:r w:rsidR="00EC6CC1">
        <w:rPr>
          <w:rStyle w:val="normaltextrun"/>
          <w:rFonts w:ascii="Calibri" w:hAnsi="Calibri" w:cs="Calibri"/>
          <w:sz w:val="22"/>
          <w:szCs w:val="22"/>
        </w:rPr>
        <w:t xml:space="preserve"> Point </w:t>
      </w:r>
      <w:proofErr w:type="spellStart"/>
      <w:r w:rsidR="00EC6CC1">
        <w:rPr>
          <w:rStyle w:val="normaltextrun"/>
          <w:rFonts w:ascii="Calibri" w:hAnsi="Calibri" w:cs="Calibri"/>
          <w:sz w:val="22"/>
          <w:szCs w:val="22"/>
        </w:rPr>
        <w:t>Objective</w:t>
      </w:r>
      <w:proofErr w:type="spellEnd"/>
      <w:r w:rsidR="00EC6CC1">
        <w:rPr>
          <w:rStyle w:val="normaltextrun"/>
          <w:rFonts w:ascii="Calibri" w:hAnsi="Calibri" w:cs="Calibri"/>
          <w:sz w:val="22"/>
          <w:szCs w:val="22"/>
        </w:rPr>
        <w:t>) 72 hodín</w:t>
      </w:r>
      <w:r>
        <w:rPr>
          <w:rStyle w:val="normaltextrun"/>
          <w:rFonts w:ascii="Calibri" w:hAnsi="Calibri" w:cs="Calibri"/>
          <w:sz w:val="22"/>
          <w:szCs w:val="22"/>
        </w:rPr>
        <w:t>.</w:t>
      </w:r>
    </w:p>
    <w:p w14:paraId="78201BBD" w14:textId="2C5A46D0" w:rsidR="003C38A6" w:rsidRDefault="00A47123" w:rsidP="003C38A6">
      <w:pPr>
        <w:spacing w:after="240"/>
        <w:jc w:val="both"/>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 xml:space="preserve">Zhotoviteľ </w:t>
      </w:r>
      <w:r w:rsidR="003C38A6">
        <w:rPr>
          <w:rStyle w:val="normaltextrun"/>
          <w:rFonts w:ascii="Calibri" w:hAnsi="Calibri" w:cs="Calibri"/>
          <w:color w:val="000000"/>
          <w:sz w:val="22"/>
          <w:szCs w:val="22"/>
          <w:shd w:val="clear" w:color="auto" w:fill="FFFFFF"/>
        </w:rPr>
        <w:t>musí dodať v rámci projektu aj komplexné testovacie scenáre spolu s návodom na testovanie systému. Takto sa zabezpečí možnosť overenia funkcionality systému po havárií rovnako ako aj pri zmenách na systéme.</w:t>
      </w:r>
    </w:p>
    <w:p w14:paraId="02D525C3" w14:textId="0D6C0217" w:rsidR="003C38A6" w:rsidRDefault="003C38A6" w:rsidP="003C38A6">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lastRenderedPageBreak/>
        <w:t xml:space="preserve">Validácia navrhnutých DRP/ARP je vykonávaná a dokumentovaná </w:t>
      </w:r>
      <w:r w:rsidR="000C3439">
        <w:rPr>
          <w:rStyle w:val="normaltextrun"/>
          <w:rFonts w:ascii="Calibri" w:hAnsi="Calibri" w:cs="Calibri"/>
          <w:sz w:val="22"/>
          <w:szCs w:val="22"/>
        </w:rPr>
        <w:t xml:space="preserve">objednávateľom v súčinnosti so zhotoviteľom </w:t>
      </w:r>
      <w:r>
        <w:rPr>
          <w:rStyle w:val="normaltextrun"/>
          <w:rFonts w:ascii="Calibri" w:hAnsi="Calibri" w:cs="Calibri"/>
          <w:sz w:val="22"/>
          <w:szCs w:val="22"/>
        </w:rPr>
        <w:t>tak</w:t>
      </w:r>
      <w:r w:rsidR="000C3439">
        <w:rPr>
          <w:rStyle w:val="normaltextrun"/>
          <w:rFonts w:ascii="Calibri" w:hAnsi="Calibri" w:cs="Calibri"/>
          <w:sz w:val="22"/>
          <w:szCs w:val="22"/>
        </w:rPr>
        <w:t>,</w:t>
      </w:r>
      <w:r>
        <w:rPr>
          <w:rStyle w:val="normaltextrun"/>
          <w:rFonts w:ascii="Calibri" w:hAnsi="Calibri" w:cs="Calibri"/>
          <w:sz w:val="22"/>
          <w:szCs w:val="22"/>
        </w:rPr>
        <w:t xml:space="preserve"> aby bola overená ich vykonateľnosť v rámci požadovaných RTO/RPO.</w:t>
      </w:r>
    </w:p>
    <w:p w14:paraId="4616664F" w14:textId="0436B2F1" w:rsidR="003C38A6" w:rsidRDefault="003C38A6" w:rsidP="003C38A6">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Pri validácii DRP/ARP bude overená aj kompletnosť dodaných testovacích scenárov.</w:t>
      </w:r>
    </w:p>
    <w:p w14:paraId="645FAE94" w14:textId="08680396" w:rsidR="003C38A6" w:rsidRDefault="003C38A6" w:rsidP="003C38A6">
      <w:pPr>
        <w:pStyle w:val="paragraph"/>
        <w:spacing w:before="0" w:beforeAutospacing="0" w:after="240" w:afterAutospacing="0"/>
        <w:jc w:val="both"/>
        <w:textAlignment w:val="baseline"/>
        <w:rPr>
          <w:rStyle w:val="eop"/>
          <w:rFonts w:ascii="Calibri" w:hAnsi="Calibri" w:cs="Calibri"/>
          <w:sz w:val="22"/>
          <w:szCs w:val="22"/>
        </w:rPr>
      </w:pPr>
      <w:r>
        <w:rPr>
          <w:rStyle w:val="normaltextrun"/>
          <w:rFonts w:ascii="Calibri" w:hAnsi="Calibri" w:cs="Calibri"/>
          <w:sz w:val="22"/>
          <w:szCs w:val="22"/>
        </w:rPr>
        <w:t>Úspešná validácia vykonateľnosti DRP/ARP spolu s úspešným testom funkčnosti je nutná podmienka na odovzdanie systému do prevádzky.</w:t>
      </w:r>
    </w:p>
    <w:p w14:paraId="727F66CF" w14:textId="0C426020" w:rsidR="003C38A6" w:rsidRDefault="003C38A6" w:rsidP="003C38A6">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Minimálne jedenkrát za rok počas obdobia piatich rokov od odovzdania diela bez vád a nedorobkov musí prebehnúť skúška</w:t>
      </w:r>
      <w:r w:rsidR="00D95BD9">
        <w:rPr>
          <w:rStyle w:val="normaltextrun"/>
          <w:rFonts w:ascii="Calibri" w:hAnsi="Calibri" w:cs="Calibri"/>
          <w:sz w:val="22"/>
          <w:szCs w:val="22"/>
        </w:rPr>
        <w:t>,</w:t>
      </w:r>
      <w:r>
        <w:rPr>
          <w:rStyle w:val="normaltextrun"/>
          <w:rFonts w:ascii="Calibri" w:hAnsi="Calibri" w:cs="Calibri"/>
          <w:sz w:val="22"/>
          <w:szCs w:val="22"/>
        </w:rPr>
        <w:t xml:space="preserve"> či je zabezpečené, že systémy OT sa dajú efektívne obnoviť. Testy budú vykonávať zodpovední </w:t>
      </w:r>
      <w:r w:rsidR="00D95BD9">
        <w:rPr>
          <w:rStyle w:val="normaltextrun"/>
          <w:rFonts w:ascii="Calibri" w:hAnsi="Calibri" w:cs="Calibri"/>
          <w:sz w:val="22"/>
          <w:szCs w:val="22"/>
        </w:rPr>
        <w:t>zamestnanci objednávateľa</w:t>
      </w:r>
      <w:r>
        <w:rPr>
          <w:rStyle w:val="normaltextrun"/>
          <w:rFonts w:ascii="Calibri" w:hAnsi="Calibri" w:cs="Calibri"/>
          <w:sz w:val="22"/>
          <w:szCs w:val="22"/>
        </w:rPr>
        <w:t xml:space="preserve">. V rámci záruky bude </w:t>
      </w:r>
      <w:r w:rsidR="00D95BD9">
        <w:rPr>
          <w:rStyle w:val="normaltextrun"/>
          <w:rFonts w:ascii="Calibri" w:hAnsi="Calibri" w:cs="Calibri"/>
          <w:sz w:val="22"/>
          <w:szCs w:val="22"/>
        </w:rPr>
        <w:t xml:space="preserve">zhotoviteľ </w:t>
      </w:r>
      <w:r>
        <w:rPr>
          <w:rStyle w:val="normaltextrun"/>
          <w:rFonts w:ascii="Calibri" w:hAnsi="Calibri" w:cs="Calibri"/>
          <w:sz w:val="22"/>
          <w:szCs w:val="22"/>
        </w:rPr>
        <w:t xml:space="preserve">počas týchto testov poskytovať súčinnosť a supervíziu. V prípade odhalenia nedostatkov počas pravidelného testu počas trvania záruky </w:t>
      </w:r>
      <w:r w:rsidR="00D95BD9">
        <w:rPr>
          <w:rStyle w:val="normaltextrun"/>
          <w:rFonts w:ascii="Calibri" w:hAnsi="Calibri" w:cs="Calibri"/>
          <w:sz w:val="22"/>
          <w:szCs w:val="22"/>
        </w:rPr>
        <w:t xml:space="preserve">bude zhotoviteľ </w:t>
      </w:r>
      <w:r>
        <w:rPr>
          <w:rStyle w:val="normaltextrun"/>
          <w:rFonts w:ascii="Calibri" w:hAnsi="Calibri" w:cs="Calibri"/>
          <w:sz w:val="22"/>
          <w:szCs w:val="22"/>
        </w:rPr>
        <w:t>povinný vykonať nápravné opatrenia</w:t>
      </w:r>
      <w:r w:rsidR="003A2A88">
        <w:rPr>
          <w:rStyle w:val="normaltextrun"/>
          <w:rFonts w:ascii="Calibri" w:hAnsi="Calibri" w:cs="Calibri"/>
          <w:sz w:val="22"/>
          <w:szCs w:val="22"/>
        </w:rPr>
        <w:t xml:space="preserve"> </w:t>
      </w:r>
      <w:r>
        <w:rPr>
          <w:rStyle w:val="normaltextrun"/>
          <w:rFonts w:ascii="Calibri" w:hAnsi="Calibri" w:cs="Calibri"/>
          <w:sz w:val="22"/>
          <w:szCs w:val="22"/>
        </w:rPr>
        <w:t>tak</w:t>
      </w:r>
      <w:r w:rsidR="003A2A88">
        <w:rPr>
          <w:rStyle w:val="normaltextrun"/>
          <w:rFonts w:ascii="Calibri" w:hAnsi="Calibri" w:cs="Calibri"/>
          <w:sz w:val="22"/>
          <w:szCs w:val="22"/>
        </w:rPr>
        <w:t>,</w:t>
      </w:r>
      <w:r>
        <w:rPr>
          <w:rStyle w:val="normaltextrun"/>
          <w:rFonts w:ascii="Calibri" w:hAnsi="Calibri" w:cs="Calibri"/>
          <w:sz w:val="22"/>
          <w:szCs w:val="22"/>
        </w:rPr>
        <w:t xml:space="preserve"> aby nedostatky boli odstránené. Validácia odstránenia nedostatkov sa potvrdí opätovným vykonaním testu.</w:t>
      </w:r>
    </w:p>
    <w:p w14:paraId="1C98058B" w14:textId="330FE24D" w:rsidR="003C38A6" w:rsidRDefault="003C38A6" w:rsidP="003C38A6">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sz w:val="22"/>
          <w:szCs w:val="22"/>
        </w:rPr>
        <w:t xml:space="preserve">Za plánovanie a dokumentáciu testov zodpovedá </w:t>
      </w:r>
      <w:r w:rsidR="003A2A88">
        <w:rPr>
          <w:rStyle w:val="normaltextrun"/>
          <w:rFonts w:ascii="Calibri" w:hAnsi="Calibri" w:cs="Calibri"/>
          <w:sz w:val="22"/>
          <w:szCs w:val="22"/>
        </w:rPr>
        <w:t>objednávateľ</w:t>
      </w:r>
      <w:r>
        <w:rPr>
          <w:rStyle w:val="normaltextrun"/>
          <w:rFonts w:ascii="Calibri" w:hAnsi="Calibri" w:cs="Calibri"/>
          <w:sz w:val="22"/>
          <w:szCs w:val="22"/>
        </w:rPr>
        <w:t xml:space="preserve">. Za kompletnosť a dodanie vykonateľnej postupnosti krokov zodpovedá </w:t>
      </w:r>
      <w:r w:rsidR="003A2A88">
        <w:rPr>
          <w:rStyle w:val="normaltextrun"/>
          <w:rFonts w:ascii="Calibri" w:hAnsi="Calibri" w:cs="Calibri"/>
          <w:sz w:val="22"/>
          <w:szCs w:val="22"/>
        </w:rPr>
        <w:t>zhotoviteľ</w:t>
      </w:r>
      <w:r>
        <w:rPr>
          <w:rStyle w:val="eop"/>
          <w:rFonts w:ascii="Calibri" w:hAnsi="Calibri" w:cs="Calibri"/>
          <w:sz w:val="22"/>
          <w:szCs w:val="22"/>
        </w:rPr>
        <w:t>.</w:t>
      </w:r>
    </w:p>
    <w:bookmarkEnd w:id="127"/>
    <w:p w14:paraId="5B8B0DB6" w14:textId="5FD897BF" w:rsidR="003C38A6" w:rsidRDefault="003C38A6" w:rsidP="003C38A6">
      <w:pPr>
        <w:pStyle w:val="paragraph"/>
        <w:spacing w:before="0" w:beforeAutospacing="0" w:after="240" w:afterAutospacing="0"/>
        <w:jc w:val="both"/>
        <w:textAlignment w:val="baseline"/>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Akákoľvek komunikácia smerom von zo siete</w:t>
      </w:r>
      <w:r w:rsidR="00EC6CC1">
        <w:rPr>
          <w:rStyle w:val="normaltextrun"/>
          <w:rFonts w:ascii="Calibri" w:hAnsi="Calibri" w:cs="Calibri"/>
          <w:color w:val="000000"/>
          <w:sz w:val="22"/>
          <w:szCs w:val="22"/>
          <w:shd w:val="clear" w:color="auto" w:fill="FFFFFF"/>
        </w:rPr>
        <w:t xml:space="preserve"> a akákoľvek komunikácia smerom do siete </w:t>
      </w:r>
      <w:r w:rsidR="003A2A88">
        <w:rPr>
          <w:rStyle w:val="normaltextrun"/>
          <w:rFonts w:ascii="Calibri" w:hAnsi="Calibri" w:cs="Calibri"/>
          <w:color w:val="000000"/>
          <w:sz w:val="22"/>
          <w:szCs w:val="22"/>
          <w:shd w:val="clear" w:color="auto" w:fill="FFFFFF"/>
        </w:rPr>
        <w:t>objednávateľa</w:t>
      </w:r>
      <w:r>
        <w:rPr>
          <w:rStyle w:val="normaltextrun"/>
          <w:rFonts w:ascii="Calibri" w:hAnsi="Calibri" w:cs="Calibri"/>
          <w:color w:val="000000"/>
          <w:sz w:val="22"/>
          <w:szCs w:val="22"/>
          <w:shd w:val="clear" w:color="auto" w:fill="FFFFFF"/>
        </w:rPr>
        <w:t xml:space="preserve"> je zakázaná.</w:t>
      </w:r>
    </w:p>
    <w:p w14:paraId="4DC1520B" w14:textId="4CF9AC3A" w:rsidR="003C38A6" w:rsidRDefault="003C38A6" w:rsidP="003C38A6">
      <w:pPr>
        <w:pStyle w:val="paragraph"/>
        <w:spacing w:before="0" w:beforeAutospacing="0" w:after="240" w:afterAutospacing="0"/>
        <w:jc w:val="both"/>
        <w:textAlignment w:val="baseline"/>
        <w:rPr>
          <w:rFonts w:ascii="Segoe UI" w:hAnsi="Segoe UI" w:cs="Segoe UI"/>
          <w:sz w:val="18"/>
          <w:szCs w:val="18"/>
        </w:rPr>
      </w:pPr>
      <w:r>
        <w:rPr>
          <w:rStyle w:val="normaltextrun"/>
          <w:rFonts w:ascii="Calibri" w:hAnsi="Calibri" w:cs="Calibri"/>
          <w:color w:val="000000"/>
          <w:sz w:val="22"/>
          <w:szCs w:val="22"/>
          <w:shd w:val="clear" w:color="auto" w:fill="FFFFFF"/>
        </w:rPr>
        <w:t xml:space="preserve">Vzdialený prístup do siete </w:t>
      </w:r>
      <w:r w:rsidR="00E67E4E">
        <w:rPr>
          <w:rStyle w:val="normaltextrun"/>
          <w:rFonts w:ascii="Calibri" w:hAnsi="Calibri" w:cs="Calibri"/>
          <w:color w:val="000000"/>
          <w:sz w:val="22"/>
          <w:szCs w:val="22"/>
          <w:shd w:val="clear" w:color="auto" w:fill="FFFFFF"/>
        </w:rPr>
        <w:t xml:space="preserve">objednávateľa </w:t>
      </w:r>
      <w:r>
        <w:rPr>
          <w:rStyle w:val="normaltextrun"/>
          <w:rFonts w:ascii="Calibri" w:hAnsi="Calibri" w:cs="Calibri"/>
          <w:color w:val="000000"/>
          <w:sz w:val="22"/>
          <w:szCs w:val="22"/>
          <w:shd w:val="clear" w:color="auto" w:fill="FFFFFF"/>
        </w:rPr>
        <w:t>je možný len na základe zmluvy</w:t>
      </w:r>
      <w:r w:rsidR="002C4EFC">
        <w:rPr>
          <w:rStyle w:val="normaltextrun"/>
          <w:rFonts w:ascii="Calibri" w:hAnsi="Calibri" w:cs="Calibri"/>
          <w:color w:val="000000"/>
          <w:sz w:val="22"/>
          <w:szCs w:val="22"/>
          <w:shd w:val="clear" w:color="auto" w:fill="FFFFFF"/>
        </w:rPr>
        <w:t>, najmä počas plynutia záručnej doby</w:t>
      </w:r>
      <w:r>
        <w:rPr>
          <w:rStyle w:val="normaltextrun"/>
          <w:rFonts w:ascii="Calibri" w:hAnsi="Calibri" w:cs="Calibri"/>
          <w:color w:val="000000"/>
          <w:sz w:val="22"/>
          <w:szCs w:val="22"/>
          <w:shd w:val="clear" w:color="auto" w:fill="FFFFFF"/>
        </w:rPr>
        <w:t xml:space="preserve">, </w:t>
      </w:r>
      <w:r w:rsidR="002C4EFC">
        <w:rPr>
          <w:rStyle w:val="normaltextrun"/>
          <w:rFonts w:ascii="Calibri" w:hAnsi="Calibri" w:cs="Calibri"/>
          <w:color w:val="000000"/>
          <w:sz w:val="22"/>
          <w:szCs w:val="22"/>
          <w:shd w:val="clear" w:color="auto" w:fill="FFFFFF"/>
        </w:rPr>
        <w:t xml:space="preserve">pokiaľ je </w:t>
      </w:r>
      <w:r>
        <w:rPr>
          <w:rStyle w:val="normaltextrun"/>
          <w:rFonts w:ascii="Calibri" w:hAnsi="Calibri" w:cs="Calibri"/>
          <w:color w:val="000000"/>
          <w:sz w:val="22"/>
          <w:szCs w:val="22"/>
          <w:shd w:val="clear" w:color="auto" w:fill="FFFFFF"/>
        </w:rPr>
        <w:t xml:space="preserve">takýto prístup nevyhnutný na plnenie </w:t>
      </w:r>
      <w:r w:rsidR="002C4EFC">
        <w:rPr>
          <w:rStyle w:val="normaltextrun"/>
          <w:rFonts w:ascii="Calibri" w:hAnsi="Calibri" w:cs="Calibri"/>
          <w:color w:val="000000"/>
          <w:sz w:val="22"/>
          <w:szCs w:val="22"/>
          <w:shd w:val="clear" w:color="auto" w:fill="FFFFFF"/>
        </w:rPr>
        <w:t xml:space="preserve">zmluvných </w:t>
      </w:r>
      <w:r>
        <w:rPr>
          <w:rStyle w:val="normaltextrun"/>
          <w:rFonts w:ascii="Calibri" w:hAnsi="Calibri" w:cs="Calibri"/>
          <w:color w:val="000000"/>
          <w:sz w:val="22"/>
          <w:szCs w:val="22"/>
          <w:shd w:val="clear" w:color="auto" w:fill="FFFFFF"/>
        </w:rPr>
        <w:t xml:space="preserve">záväzkov zo strany </w:t>
      </w:r>
      <w:r w:rsidR="002C4EFC">
        <w:rPr>
          <w:rStyle w:val="normaltextrun"/>
          <w:rFonts w:ascii="Calibri" w:hAnsi="Calibri" w:cs="Calibri"/>
          <w:color w:val="000000"/>
          <w:sz w:val="22"/>
          <w:szCs w:val="22"/>
          <w:shd w:val="clear" w:color="auto" w:fill="FFFFFF"/>
        </w:rPr>
        <w:t>zhotoviteľa</w:t>
      </w:r>
      <w:r>
        <w:rPr>
          <w:rStyle w:val="normaltextrun"/>
          <w:rFonts w:ascii="Calibri" w:hAnsi="Calibri" w:cs="Calibri"/>
          <w:color w:val="000000"/>
          <w:sz w:val="22"/>
          <w:szCs w:val="22"/>
          <w:shd w:val="clear" w:color="auto" w:fill="FFFFFF"/>
        </w:rPr>
        <w:t xml:space="preserve">. Spôsob a zabezpečenie takejto komunikácie určuje </w:t>
      </w:r>
      <w:r w:rsidR="002C4EFC">
        <w:rPr>
          <w:rStyle w:val="normaltextrun"/>
          <w:rFonts w:ascii="Calibri" w:hAnsi="Calibri" w:cs="Calibri"/>
          <w:color w:val="000000"/>
          <w:sz w:val="22"/>
          <w:szCs w:val="22"/>
          <w:shd w:val="clear" w:color="auto" w:fill="FFFFFF"/>
        </w:rPr>
        <w:t>objednávateľ</w:t>
      </w:r>
      <w:r>
        <w:rPr>
          <w:rStyle w:val="normaltextrun"/>
          <w:rFonts w:ascii="Calibri" w:hAnsi="Calibri" w:cs="Calibri"/>
          <w:color w:val="000000"/>
          <w:sz w:val="22"/>
          <w:szCs w:val="22"/>
          <w:shd w:val="clear" w:color="auto" w:fill="FFFFFF"/>
        </w:rPr>
        <w:t>.</w:t>
      </w:r>
    </w:p>
    <w:p w14:paraId="5E3BACDB" w14:textId="77777777" w:rsidR="006111EA" w:rsidRPr="00C851ED" w:rsidRDefault="006111EA" w:rsidP="008827AD">
      <w:pPr>
        <w:spacing w:before="240" w:after="240"/>
        <w:jc w:val="both"/>
        <w:rPr>
          <w:rFonts w:ascii="Calibri" w:eastAsia="Arial" w:hAnsi="Calibri" w:cs="Calibri"/>
          <w:color w:val="000000"/>
          <w:sz w:val="22"/>
          <w:szCs w:val="22"/>
        </w:rPr>
      </w:pPr>
      <w:r w:rsidRPr="00C851ED">
        <w:rPr>
          <w:rFonts w:ascii="Calibri" w:eastAsia="Arial" w:hAnsi="Calibri" w:cs="Calibri"/>
          <w:b/>
          <w:color w:val="000000"/>
          <w:sz w:val="22"/>
          <w:szCs w:val="22"/>
          <w:lang w:val="sk"/>
        </w:rPr>
        <w:t>Školenie</w:t>
      </w:r>
    </w:p>
    <w:p w14:paraId="32633F3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 dodá kompletné a komplexné školiace programy pre operátorov, technológov zmenových majstrov, personál uvedenia do prevádzky a údržby, ako aj pre špecialistov na informačné technológie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sieť. Školenie zahŕňa základný systém automatizácie procesov, ako aj špecializované zariadenia a</w:t>
      </w:r>
      <w:r w:rsidR="009210DF">
        <w:rPr>
          <w:rFonts w:ascii="Calibri" w:eastAsia="Arial" w:hAnsi="Calibri" w:cs="Calibri"/>
          <w:color w:val="000000"/>
          <w:sz w:val="22"/>
          <w:szCs w:val="22"/>
          <w:lang w:val="sk"/>
        </w:rPr>
        <w:t> </w:t>
      </w:r>
      <w:r w:rsidRPr="00C851ED">
        <w:rPr>
          <w:rFonts w:ascii="Calibri" w:eastAsia="Arial" w:hAnsi="Calibri" w:cs="Calibri"/>
          <w:color w:val="000000"/>
          <w:sz w:val="22"/>
          <w:szCs w:val="22"/>
          <w:lang w:val="sk"/>
        </w:rPr>
        <w:t>aplikácie, na ktoré sa vzťahuje špecifikácia. Obsah školenia musí zabezpečovať aby vyškolené osoby boli schopné vykonávať svoje úlohy spoľahlivo a načas. Vykonanie školenia musí byť dokladované podpísanou prezenčnou listinou. Súčasťou dodávky je aj školiaca dokumentácia použitá na školenia, ktorú dodávateľ poskytne MHTH v editovateľnej elektronickej forme.</w:t>
      </w:r>
    </w:p>
    <w:p w14:paraId="247D5C9A" w14:textId="77777777" w:rsidR="006111EA" w:rsidRPr="00C851ED" w:rsidRDefault="006111EA" w:rsidP="004C2C8F">
      <w:pPr>
        <w:spacing w:before="240" w:after="240"/>
        <w:jc w:val="both"/>
        <w:rPr>
          <w:rFonts w:ascii="Calibri" w:eastAsia="Arial" w:hAnsi="Calibri" w:cs="Calibri"/>
          <w:color w:val="000000"/>
          <w:sz w:val="22"/>
          <w:szCs w:val="22"/>
        </w:rPr>
      </w:pPr>
      <w:r w:rsidRPr="00C851ED">
        <w:rPr>
          <w:rFonts w:ascii="Calibri" w:eastAsia="Arial" w:hAnsi="Calibri" w:cs="Calibri"/>
          <w:color w:val="000000"/>
          <w:sz w:val="22"/>
          <w:szCs w:val="22"/>
          <w:lang w:val="sk"/>
        </w:rPr>
        <w:t>Dodávateľ</w:t>
      </w:r>
      <w:r w:rsidR="00784610">
        <w:rPr>
          <w:rFonts w:ascii="Calibri" w:eastAsia="Arial" w:hAnsi="Calibri" w:cs="Calibri"/>
          <w:color w:val="000000"/>
          <w:sz w:val="22"/>
          <w:szCs w:val="22"/>
          <w:lang w:val="sk"/>
        </w:rPr>
        <w:t xml:space="preserve"> </w:t>
      </w:r>
      <w:r w:rsidRPr="00C851ED">
        <w:rPr>
          <w:rFonts w:ascii="Calibri" w:eastAsia="Arial" w:hAnsi="Calibri" w:cs="Calibri"/>
          <w:color w:val="000000"/>
          <w:sz w:val="22"/>
          <w:szCs w:val="22"/>
          <w:lang w:val="sk"/>
        </w:rPr>
        <w:t>musí byť schopný ponúknuť školiace programy na mieru a poskytnúť štruktúrovaný štandardný publikovaný školiaci program, ktorého sa personál môže zúčastniť.</w:t>
      </w:r>
    </w:p>
    <w:p w14:paraId="78565330" w14:textId="77777777" w:rsidR="006111EA" w:rsidRPr="00C851ED" w:rsidRDefault="006111EA" w:rsidP="00AB7EF1">
      <w:pPr>
        <w:keepNext/>
        <w:spacing w:before="240" w:after="240"/>
        <w:jc w:val="both"/>
        <w:rPr>
          <w:rFonts w:ascii="Calibri" w:eastAsia="Arial" w:hAnsi="Calibri" w:cs="Calibri"/>
          <w:color w:val="000000"/>
          <w:sz w:val="22"/>
          <w:szCs w:val="22"/>
          <w:highlight w:val="green"/>
        </w:rPr>
      </w:pPr>
      <w:r w:rsidRPr="00C851ED">
        <w:rPr>
          <w:rFonts w:ascii="Calibri" w:eastAsia="Arial" w:hAnsi="Calibri" w:cs="Calibri"/>
          <w:color w:val="000000"/>
          <w:sz w:val="22"/>
          <w:szCs w:val="22"/>
          <w:lang w:val="sk"/>
        </w:rPr>
        <w:t>Školenie bude rozdelené: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1700"/>
        <w:gridCol w:w="3570"/>
      </w:tblGrid>
      <w:tr w:rsidR="006111EA" w:rsidRPr="00784610" w14:paraId="27D6461B" w14:textId="77777777" w:rsidTr="00805848">
        <w:trPr>
          <w:trHeight w:val="258"/>
        </w:trPr>
        <w:tc>
          <w:tcPr>
            <w:tcW w:w="2263" w:type="pct"/>
            <w:shd w:val="clear" w:color="auto" w:fill="auto"/>
            <w:tcMar>
              <w:left w:w="105" w:type="dxa"/>
              <w:right w:w="105" w:type="dxa"/>
            </w:tcMar>
            <w:vAlign w:val="center"/>
          </w:tcPr>
          <w:p w14:paraId="22C25113"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Typ školenia</w:t>
            </w:r>
          </w:p>
        </w:tc>
        <w:tc>
          <w:tcPr>
            <w:tcW w:w="883" w:type="pct"/>
            <w:shd w:val="clear" w:color="auto" w:fill="auto"/>
            <w:tcMar>
              <w:left w:w="105" w:type="dxa"/>
              <w:right w:w="105" w:type="dxa"/>
            </w:tcMar>
            <w:vAlign w:val="center"/>
          </w:tcPr>
          <w:p w14:paraId="13AD0A77"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Počet termínov</w:t>
            </w:r>
          </w:p>
        </w:tc>
        <w:tc>
          <w:tcPr>
            <w:tcW w:w="1854" w:type="pct"/>
            <w:shd w:val="clear" w:color="auto" w:fill="auto"/>
            <w:tcMar>
              <w:left w:w="105" w:type="dxa"/>
              <w:right w:w="105" w:type="dxa"/>
            </w:tcMar>
            <w:vAlign w:val="center"/>
          </w:tcPr>
          <w:p w14:paraId="7077326C" w14:textId="77777777" w:rsidR="006111EA" w:rsidRPr="00784610" w:rsidRDefault="006111EA" w:rsidP="00784610">
            <w:pPr>
              <w:jc w:val="center"/>
              <w:rPr>
                <w:rFonts w:ascii="Calibri" w:eastAsia="Arial" w:hAnsi="Calibri" w:cs="Calibri"/>
                <w:b/>
                <w:bCs/>
                <w:sz w:val="22"/>
                <w:szCs w:val="22"/>
              </w:rPr>
            </w:pPr>
            <w:r w:rsidRPr="00784610">
              <w:rPr>
                <w:rFonts w:ascii="Calibri" w:eastAsia="Arial" w:hAnsi="Calibri" w:cs="Calibri"/>
                <w:b/>
                <w:bCs/>
                <w:sz w:val="22"/>
                <w:szCs w:val="22"/>
                <w:lang w:val="sk"/>
              </w:rPr>
              <w:t>Predpokladaný počet účastníkov na jeden termín</w:t>
            </w:r>
          </w:p>
        </w:tc>
      </w:tr>
      <w:tr w:rsidR="006111EA" w:rsidRPr="00917199" w14:paraId="1F82A624" w14:textId="77777777" w:rsidTr="00805848">
        <w:trPr>
          <w:trHeight w:val="300"/>
        </w:trPr>
        <w:tc>
          <w:tcPr>
            <w:tcW w:w="2263" w:type="pct"/>
            <w:shd w:val="clear" w:color="auto" w:fill="auto"/>
            <w:tcMar>
              <w:left w:w="105" w:type="dxa"/>
              <w:right w:w="105" w:type="dxa"/>
            </w:tcMar>
            <w:vAlign w:val="center"/>
          </w:tcPr>
          <w:p w14:paraId="624C50CC"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Operátor</w:t>
            </w:r>
          </w:p>
        </w:tc>
        <w:tc>
          <w:tcPr>
            <w:tcW w:w="883" w:type="pct"/>
            <w:shd w:val="clear" w:color="auto" w:fill="auto"/>
            <w:tcMar>
              <w:left w:w="105" w:type="dxa"/>
              <w:right w:w="105" w:type="dxa"/>
            </w:tcMar>
            <w:vAlign w:val="center"/>
          </w:tcPr>
          <w:p w14:paraId="24C49DE5" w14:textId="689FB32F"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4</w:t>
            </w:r>
          </w:p>
        </w:tc>
        <w:tc>
          <w:tcPr>
            <w:tcW w:w="1854" w:type="pct"/>
            <w:shd w:val="clear" w:color="auto" w:fill="auto"/>
            <w:tcMar>
              <w:left w:w="105" w:type="dxa"/>
              <w:right w:w="105" w:type="dxa"/>
            </w:tcMar>
            <w:vAlign w:val="center"/>
          </w:tcPr>
          <w:p w14:paraId="25EA105E" w14:textId="51AA11AD"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6</w:t>
            </w:r>
          </w:p>
        </w:tc>
      </w:tr>
      <w:tr w:rsidR="006111EA" w:rsidRPr="00917199" w14:paraId="3CAF98F2" w14:textId="77777777" w:rsidTr="00805848">
        <w:trPr>
          <w:trHeight w:val="300"/>
        </w:trPr>
        <w:tc>
          <w:tcPr>
            <w:tcW w:w="2263" w:type="pct"/>
            <w:shd w:val="clear" w:color="auto" w:fill="auto"/>
            <w:tcMar>
              <w:left w:w="105" w:type="dxa"/>
              <w:right w:w="105" w:type="dxa"/>
            </w:tcMar>
            <w:vAlign w:val="center"/>
          </w:tcPr>
          <w:p w14:paraId="722C6B32"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Zmenový majstri + technológovia</w:t>
            </w:r>
          </w:p>
        </w:tc>
        <w:tc>
          <w:tcPr>
            <w:tcW w:w="883" w:type="pct"/>
            <w:shd w:val="clear" w:color="auto" w:fill="auto"/>
            <w:tcMar>
              <w:left w:w="105" w:type="dxa"/>
              <w:right w:w="105" w:type="dxa"/>
            </w:tcMar>
            <w:vAlign w:val="center"/>
          </w:tcPr>
          <w:p w14:paraId="2D195F3E" w14:textId="77777777" w:rsidR="006111EA" w:rsidRPr="00C851ED" w:rsidRDefault="00D35829" w:rsidP="00784610">
            <w:pPr>
              <w:jc w:val="center"/>
              <w:rPr>
                <w:rFonts w:ascii="Calibri" w:eastAsia="Arial" w:hAnsi="Calibri" w:cs="Calibri"/>
                <w:sz w:val="22"/>
                <w:szCs w:val="22"/>
              </w:rPr>
            </w:pPr>
            <w:r>
              <w:rPr>
                <w:rFonts w:ascii="Calibri" w:eastAsia="Arial" w:hAnsi="Calibri" w:cs="Calibri"/>
                <w:sz w:val="22"/>
                <w:szCs w:val="22"/>
                <w:lang w:val="sk"/>
              </w:rPr>
              <w:t>4</w:t>
            </w:r>
          </w:p>
        </w:tc>
        <w:tc>
          <w:tcPr>
            <w:tcW w:w="1854" w:type="pct"/>
            <w:shd w:val="clear" w:color="auto" w:fill="auto"/>
            <w:tcMar>
              <w:left w:w="105" w:type="dxa"/>
              <w:right w:w="105" w:type="dxa"/>
            </w:tcMar>
            <w:vAlign w:val="center"/>
          </w:tcPr>
          <w:p w14:paraId="41678D96" w14:textId="04750081"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6</w:t>
            </w:r>
          </w:p>
        </w:tc>
      </w:tr>
      <w:tr w:rsidR="006111EA" w:rsidRPr="00917199" w14:paraId="1E064A5D" w14:textId="77777777" w:rsidTr="00805848">
        <w:trPr>
          <w:trHeight w:val="300"/>
        </w:trPr>
        <w:tc>
          <w:tcPr>
            <w:tcW w:w="2263" w:type="pct"/>
            <w:shd w:val="clear" w:color="auto" w:fill="auto"/>
            <w:tcMar>
              <w:left w:w="105" w:type="dxa"/>
              <w:right w:w="105" w:type="dxa"/>
            </w:tcMar>
            <w:vAlign w:val="center"/>
          </w:tcPr>
          <w:p w14:paraId="378B5382"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Personál uvedenia do prevádzky a údržby</w:t>
            </w:r>
          </w:p>
        </w:tc>
        <w:tc>
          <w:tcPr>
            <w:tcW w:w="883" w:type="pct"/>
            <w:shd w:val="clear" w:color="auto" w:fill="auto"/>
            <w:tcMar>
              <w:left w:w="105" w:type="dxa"/>
              <w:right w:w="105" w:type="dxa"/>
            </w:tcMar>
            <w:vAlign w:val="center"/>
          </w:tcPr>
          <w:p w14:paraId="770F62A9"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2448F5B1" w14:textId="17A1027F"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6</w:t>
            </w:r>
          </w:p>
        </w:tc>
      </w:tr>
      <w:tr w:rsidR="006111EA" w:rsidRPr="00917199" w14:paraId="6C2238C8" w14:textId="77777777" w:rsidTr="00805848">
        <w:trPr>
          <w:trHeight w:val="300"/>
        </w:trPr>
        <w:tc>
          <w:tcPr>
            <w:tcW w:w="2263" w:type="pct"/>
            <w:shd w:val="clear" w:color="auto" w:fill="auto"/>
            <w:tcMar>
              <w:left w:w="105" w:type="dxa"/>
              <w:right w:w="105" w:type="dxa"/>
            </w:tcMar>
            <w:vAlign w:val="center"/>
          </w:tcPr>
          <w:p w14:paraId="725F9B10"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 xml:space="preserve">Špecialistov na </w:t>
            </w:r>
            <w:proofErr w:type="spellStart"/>
            <w:r w:rsidRPr="00C851ED">
              <w:rPr>
                <w:rFonts w:ascii="Calibri" w:eastAsia="Arial" w:hAnsi="Calibri" w:cs="Calibri"/>
                <w:sz w:val="22"/>
                <w:szCs w:val="22"/>
                <w:lang w:val="sk"/>
              </w:rPr>
              <w:t>MaR</w:t>
            </w:r>
            <w:proofErr w:type="spellEnd"/>
            <w:r w:rsidRPr="00C851ED">
              <w:rPr>
                <w:rFonts w:ascii="Calibri" w:eastAsia="Arial" w:hAnsi="Calibri" w:cs="Calibri"/>
                <w:sz w:val="22"/>
                <w:szCs w:val="22"/>
                <w:lang w:val="sk"/>
              </w:rPr>
              <w:t xml:space="preserve"> a elektro</w:t>
            </w:r>
          </w:p>
        </w:tc>
        <w:tc>
          <w:tcPr>
            <w:tcW w:w="883" w:type="pct"/>
            <w:shd w:val="clear" w:color="auto" w:fill="auto"/>
            <w:tcMar>
              <w:left w:w="105" w:type="dxa"/>
              <w:right w:w="105" w:type="dxa"/>
            </w:tcMar>
            <w:vAlign w:val="center"/>
          </w:tcPr>
          <w:p w14:paraId="58CCA760" w14:textId="16E98D5E"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3E3E03BD" w14:textId="18E110B7" w:rsidR="006111EA" w:rsidRPr="00C851ED" w:rsidRDefault="00FA3810" w:rsidP="00784610">
            <w:pPr>
              <w:jc w:val="center"/>
              <w:rPr>
                <w:rFonts w:ascii="Calibri" w:eastAsia="Arial" w:hAnsi="Calibri" w:cs="Calibri"/>
                <w:sz w:val="22"/>
                <w:szCs w:val="22"/>
              </w:rPr>
            </w:pPr>
            <w:r>
              <w:rPr>
                <w:rFonts w:ascii="Calibri" w:eastAsia="Arial" w:hAnsi="Calibri" w:cs="Calibri"/>
                <w:sz w:val="22"/>
                <w:szCs w:val="22"/>
                <w:lang w:val="sk"/>
              </w:rPr>
              <w:t>4</w:t>
            </w:r>
          </w:p>
        </w:tc>
      </w:tr>
      <w:tr w:rsidR="006111EA" w:rsidRPr="00917199" w14:paraId="1BE6E632" w14:textId="77777777" w:rsidTr="00805848">
        <w:trPr>
          <w:trHeight w:val="300"/>
        </w:trPr>
        <w:tc>
          <w:tcPr>
            <w:tcW w:w="2263" w:type="pct"/>
            <w:shd w:val="clear" w:color="auto" w:fill="auto"/>
            <w:tcMar>
              <w:left w:w="105" w:type="dxa"/>
              <w:right w:w="105" w:type="dxa"/>
            </w:tcMar>
            <w:vAlign w:val="center"/>
          </w:tcPr>
          <w:p w14:paraId="77E949AA"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Špecialistov na riadiace systémy</w:t>
            </w:r>
          </w:p>
        </w:tc>
        <w:tc>
          <w:tcPr>
            <w:tcW w:w="883" w:type="pct"/>
            <w:shd w:val="clear" w:color="auto" w:fill="auto"/>
            <w:tcMar>
              <w:left w:w="105" w:type="dxa"/>
              <w:right w:w="105" w:type="dxa"/>
            </w:tcMar>
            <w:vAlign w:val="center"/>
          </w:tcPr>
          <w:p w14:paraId="4BBBE615"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0276A00E" w14:textId="0D4AED7D" w:rsidR="006111EA" w:rsidRPr="00C851ED" w:rsidRDefault="00AE6A07" w:rsidP="00784610">
            <w:pPr>
              <w:jc w:val="center"/>
              <w:rPr>
                <w:rFonts w:ascii="Calibri" w:eastAsia="Arial" w:hAnsi="Calibri" w:cs="Calibri"/>
                <w:sz w:val="22"/>
                <w:szCs w:val="22"/>
              </w:rPr>
            </w:pPr>
            <w:r>
              <w:rPr>
                <w:rFonts w:ascii="Calibri" w:eastAsia="Arial" w:hAnsi="Calibri" w:cs="Calibri"/>
                <w:sz w:val="22"/>
                <w:szCs w:val="22"/>
                <w:lang w:val="sk"/>
              </w:rPr>
              <w:t>2</w:t>
            </w:r>
          </w:p>
        </w:tc>
      </w:tr>
      <w:tr w:rsidR="006111EA" w:rsidRPr="00917199" w14:paraId="3612DA7B" w14:textId="77777777" w:rsidTr="00805848">
        <w:trPr>
          <w:trHeight w:val="300"/>
        </w:trPr>
        <w:tc>
          <w:tcPr>
            <w:tcW w:w="2263" w:type="pct"/>
            <w:shd w:val="clear" w:color="auto" w:fill="auto"/>
            <w:tcMar>
              <w:left w:w="105" w:type="dxa"/>
              <w:right w:w="105" w:type="dxa"/>
            </w:tcMar>
            <w:vAlign w:val="center"/>
          </w:tcPr>
          <w:p w14:paraId="0419CCFC" w14:textId="77777777" w:rsidR="006111EA" w:rsidRPr="00C851ED" w:rsidRDefault="006111EA" w:rsidP="00784610">
            <w:pPr>
              <w:rPr>
                <w:rFonts w:ascii="Calibri" w:eastAsia="Arial" w:hAnsi="Calibri" w:cs="Calibri"/>
                <w:sz w:val="22"/>
                <w:szCs w:val="22"/>
              </w:rPr>
            </w:pPr>
            <w:r w:rsidRPr="00C851ED">
              <w:rPr>
                <w:rFonts w:ascii="Calibri" w:eastAsia="Arial" w:hAnsi="Calibri" w:cs="Calibri"/>
                <w:sz w:val="22"/>
                <w:szCs w:val="22"/>
                <w:lang w:val="sk"/>
              </w:rPr>
              <w:t>Špecialistov na informačné technológie a siete</w:t>
            </w:r>
          </w:p>
        </w:tc>
        <w:tc>
          <w:tcPr>
            <w:tcW w:w="883" w:type="pct"/>
            <w:shd w:val="clear" w:color="auto" w:fill="auto"/>
            <w:tcMar>
              <w:left w:w="105" w:type="dxa"/>
              <w:right w:w="105" w:type="dxa"/>
            </w:tcMar>
            <w:vAlign w:val="center"/>
          </w:tcPr>
          <w:p w14:paraId="6CD9883B" w14:textId="77777777" w:rsidR="006111EA" w:rsidRPr="00C851ED" w:rsidRDefault="006111EA" w:rsidP="00784610">
            <w:pPr>
              <w:jc w:val="center"/>
              <w:rPr>
                <w:rFonts w:ascii="Calibri" w:eastAsia="Arial" w:hAnsi="Calibri" w:cs="Calibri"/>
                <w:sz w:val="22"/>
                <w:szCs w:val="22"/>
              </w:rPr>
            </w:pPr>
            <w:r w:rsidRPr="00C851ED">
              <w:rPr>
                <w:rFonts w:ascii="Calibri" w:eastAsia="Arial" w:hAnsi="Calibri" w:cs="Calibri"/>
                <w:sz w:val="22"/>
                <w:szCs w:val="22"/>
                <w:lang w:val="sk"/>
              </w:rPr>
              <w:t>1</w:t>
            </w:r>
          </w:p>
        </w:tc>
        <w:tc>
          <w:tcPr>
            <w:tcW w:w="1854" w:type="pct"/>
            <w:shd w:val="clear" w:color="auto" w:fill="auto"/>
            <w:tcMar>
              <w:left w:w="105" w:type="dxa"/>
              <w:right w:w="105" w:type="dxa"/>
            </w:tcMar>
            <w:vAlign w:val="center"/>
          </w:tcPr>
          <w:p w14:paraId="704C3179" w14:textId="0E857FF2" w:rsidR="006111EA" w:rsidRPr="00C851ED" w:rsidRDefault="00A25477" w:rsidP="00784610">
            <w:pPr>
              <w:jc w:val="center"/>
              <w:rPr>
                <w:rFonts w:ascii="Calibri" w:eastAsia="Arial" w:hAnsi="Calibri" w:cs="Calibri"/>
                <w:sz w:val="22"/>
                <w:szCs w:val="22"/>
              </w:rPr>
            </w:pPr>
            <w:r>
              <w:rPr>
                <w:rFonts w:ascii="Calibri" w:eastAsia="Arial" w:hAnsi="Calibri" w:cs="Calibri"/>
                <w:sz w:val="22"/>
                <w:szCs w:val="22"/>
                <w:lang w:val="sk"/>
              </w:rPr>
              <w:t>3</w:t>
            </w:r>
          </w:p>
        </w:tc>
      </w:tr>
    </w:tbl>
    <w:p w14:paraId="0C546D57" w14:textId="77777777" w:rsidR="006111EA" w:rsidRDefault="006111EA" w:rsidP="00E27894"/>
    <w:p w14:paraId="1DF34F1E" w14:textId="3772058B" w:rsidR="004C2C8F" w:rsidRDefault="004C2C8F" w:rsidP="00425E80">
      <w:pPr>
        <w:keepNext/>
        <w:rPr>
          <w:rFonts w:ascii="Calibri" w:hAnsi="Calibri" w:cs="Calibri"/>
          <w:b/>
          <w:bCs/>
        </w:rPr>
      </w:pPr>
      <w:r>
        <w:rPr>
          <w:rFonts w:ascii="Calibri" w:hAnsi="Calibri" w:cs="Calibri"/>
          <w:b/>
          <w:bCs/>
        </w:rPr>
        <w:lastRenderedPageBreak/>
        <w:t xml:space="preserve">Tabuľka </w:t>
      </w:r>
      <w:r w:rsidR="004C3405">
        <w:rPr>
          <w:rFonts w:ascii="Calibri" w:hAnsi="Calibri" w:cs="Calibri"/>
          <w:b/>
          <w:bCs/>
        </w:rPr>
        <w:t xml:space="preserve">vybraných </w:t>
      </w:r>
      <w:r>
        <w:rPr>
          <w:rFonts w:ascii="Calibri" w:hAnsi="Calibri" w:cs="Calibri"/>
          <w:b/>
          <w:bCs/>
        </w:rPr>
        <w:t>požiadaviek objednávateľa na dielo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859"/>
        <w:gridCol w:w="3105"/>
        <w:gridCol w:w="2747"/>
        <w:gridCol w:w="1355"/>
      </w:tblGrid>
      <w:tr w:rsidR="009C76EC" w:rsidRPr="00917199" w14:paraId="0CE6B1EF" w14:textId="77777777">
        <w:trPr>
          <w:trHeight w:val="300"/>
        </w:trPr>
        <w:tc>
          <w:tcPr>
            <w:tcW w:w="285" w:type="pct"/>
            <w:shd w:val="clear" w:color="auto" w:fill="AEAAAA"/>
            <w:tcMar>
              <w:left w:w="108" w:type="dxa"/>
              <w:right w:w="108" w:type="dxa"/>
            </w:tcMar>
            <w:vAlign w:val="center"/>
          </w:tcPr>
          <w:p w14:paraId="1A2EE155" w14:textId="77777777" w:rsidR="006111EA" w:rsidRPr="00C851ED" w:rsidRDefault="006111EA" w:rsidP="00425E80">
            <w:pPr>
              <w:keepNext/>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Pol.</w:t>
            </w:r>
          </w:p>
        </w:tc>
        <w:tc>
          <w:tcPr>
            <w:tcW w:w="943" w:type="pct"/>
            <w:shd w:val="clear" w:color="auto" w:fill="AEAAAA"/>
            <w:tcMar>
              <w:left w:w="108" w:type="dxa"/>
              <w:right w:w="108" w:type="dxa"/>
            </w:tcMar>
            <w:vAlign w:val="center"/>
          </w:tcPr>
          <w:p w14:paraId="13872C89" w14:textId="77777777" w:rsidR="006111EA" w:rsidRPr="00C851ED" w:rsidRDefault="006111EA" w:rsidP="00425E80">
            <w:pPr>
              <w:keepNext/>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Druh</w:t>
            </w:r>
          </w:p>
        </w:tc>
        <w:tc>
          <w:tcPr>
            <w:tcW w:w="1344" w:type="pct"/>
            <w:shd w:val="clear" w:color="auto" w:fill="AEAAAA"/>
            <w:tcMar>
              <w:left w:w="108" w:type="dxa"/>
              <w:right w:w="108" w:type="dxa"/>
            </w:tcMar>
            <w:vAlign w:val="center"/>
          </w:tcPr>
          <w:p w14:paraId="43C42F27" w14:textId="77777777" w:rsidR="006111EA" w:rsidRPr="00C851ED" w:rsidRDefault="006111EA" w:rsidP="00425E80">
            <w:pPr>
              <w:keepNext/>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Umiestnenie</w:t>
            </w:r>
          </w:p>
        </w:tc>
        <w:tc>
          <w:tcPr>
            <w:tcW w:w="1575" w:type="pct"/>
            <w:shd w:val="clear" w:color="auto" w:fill="AEAAAA"/>
            <w:tcMar>
              <w:left w:w="108" w:type="dxa"/>
              <w:right w:w="108" w:type="dxa"/>
            </w:tcMar>
            <w:vAlign w:val="center"/>
          </w:tcPr>
          <w:p w14:paraId="5851CB86" w14:textId="77777777" w:rsidR="006111EA" w:rsidRPr="00C851ED" w:rsidRDefault="006111EA" w:rsidP="00425E80">
            <w:pPr>
              <w:keepNext/>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Sledovaný parameter</w:t>
            </w:r>
          </w:p>
        </w:tc>
        <w:tc>
          <w:tcPr>
            <w:tcW w:w="852" w:type="pct"/>
            <w:shd w:val="clear" w:color="auto" w:fill="AEAAAA"/>
            <w:tcMar>
              <w:left w:w="108" w:type="dxa"/>
              <w:right w:w="108" w:type="dxa"/>
            </w:tcMar>
            <w:vAlign w:val="center"/>
          </w:tcPr>
          <w:p w14:paraId="54F9C425" w14:textId="77777777" w:rsidR="006111EA" w:rsidRPr="00C851ED" w:rsidRDefault="006111EA" w:rsidP="00425E80">
            <w:pPr>
              <w:keepNext/>
              <w:jc w:val="center"/>
              <w:rPr>
                <w:rFonts w:ascii="Calibri" w:eastAsia="Calibri" w:hAnsi="Calibri" w:cs="Calibri"/>
                <w:b/>
                <w:bCs/>
                <w:i/>
                <w:iCs/>
                <w:color w:val="000000"/>
                <w:sz w:val="22"/>
                <w:szCs w:val="22"/>
              </w:rPr>
            </w:pPr>
            <w:r w:rsidRPr="00C851ED">
              <w:rPr>
                <w:rFonts w:ascii="Calibri" w:eastAsia="Calibri" w:hAnsi="Calibri" w:cs="Calibri"/>
                <w:b/>
                <w:bCs/>
                <w:i/>
                <w:iCs/>
                <w:color w:val="000000"/>
                <w:sz w:val="22"/>
                <w:szCs w:val="22"/>
              </w:rPr>
              <w:t>Požadovaná hodnota</w:t>
            </w:r>
          </w:p>
        </w:tc>
      </w:tr>
      <w:tr w:rsidR="009C76EC" w:rsidRPr="00425E80" w14:paraId="7AF57318" w14:textId="77777777" w:rsidTr="00726C7B">
        <w:trPr>
          <w:trHeight w:val="421"/>
        </w:trPr>
        <w:tc>
          <w:tcPr>
            <w:tcW w:w="285" w:type="pct"/>
            <w:shd w:val="clear" w:color="auto" w:fill="auto"/>
            <w:tcMar>
              <w:left w:w="108" w:type="dxa"/>
              <w:right w:w="108" w:type="dxa"/>
            </w:tcMar>
            <w:vAlign w:val="center"/>
          </w:tcPr>
          <w:p w14:paraId="0944E649" w14:textId="2C4B670F" w:rsidR="006111EA" w:rsidRPr="00425E80" w:rsidRDefault="006111EA" w:rsidP="004C2C8F">
            <w:pPr>
              <w:jc w:val="center"/>
              <w:rPr>
                <w:rFonts w:ascii="Calibri" w:eastAsia="Calibri" w:hAnsi="Calibri" w:cs="Calibri"/>
                <w:sz w:val="2"/>
                <w:szCs w:val="22"/>
              </w:rPr>
            </w:pPr>
          </w:p>
        </w:tc>
        <w:tc>
          <w:tcPr>
            <w:tcW w:w="943" w:type="pct"/>
            <w:shd w:val="clear" w:color="auto" w:fill="auto"/>
            <w:tcMar>
              <w:left w:w="108" w:type="dxa"/>
              <w:right w:w="108" w:type="dxa"/>
            </w:tcMar>
            <w:vAlign w:val="center"/>
          </w:tcPr>
          <w:p w14:paraId="3343246F" w14:textId="63BD81D0" w:rsidR="006111EA" w:rsidRPr="00425E80" w:rsidRDefault="006111EA" w:rsidP="004C2C8F">
            <w:pPr>
              <w:jc w:val="center"/>
              <w:rPr>
                <w:rFonts w:ascii="Calibri" w:eastAsia="Calibri" w:hAnsi="Calibri" w:cs="Calibri"/>
                <w:sz w:val="2"/>
                <w:szCs w:val="22"/>
              </w:rPr>
            </w:pPr>
          </w:p>
        </w:tc>
        <w:tc>
          <w:tcPr>
            <w:tcW w:w="1344" w:type="pct"/>
            <w:shd w:val="clear" w:color="auto" w:fill="auto"/>
            <w:tcMar>
              <w:left w:w="108" w:type="dxa"/>
              <w:right w:w="108" w:type="dxa"/>
            </w:tcMar>
            <w:vAlign w:val="center"/>
          </w:tcPr>
          <w:p w14:paraId="31D98CB8" w14:textId="782A00D2" w:rsidR="006111EA" w:rsidRPr="00425E80" w:rsidRDefault="006111EA" w:rsidP="004C2C8F">
            <w:pPr>
              <w:jc w:val="center"/>
              <w:rPr>
                <w:rFonts w:ascii="Calibri" w:eastAsia="Calibri" w:hAnsi="Calibri" w:cs="Calibri"/>
                <w:sz w:val="2"/>
                <w:szCs w:val="22"/>
              </w:rPr>
            </w:pPr>
          </w:p>
        </w:tc>
        <w:tc>
          <w:tcPr>
            <w:tcW w:w="1575" w:type="pct"/>
            <w:shd w:val="clear" w:color="auto" w:fill="auto"/>
            <w:tcMar>
              <w:left w:w="108" w:type="dxa"/>
              <w:right w:w="108" w:type="dxa"/>
            </w:tcMar>
            <w:vAlign w:val="center"/>
          </w:tcPr>
          <w:p w14:paraId="01F832E2" w14:textId="7E6E6694" w:rsidR="006111EA" w:rsidRPr="00425E80" w:rsidRDefault="006111EA" w:rsidP="004C2C8F">
            <w:pPr>
              <w:jc w:val="center"/>
              <w:rPr>
                <w:rFonts w:ascii="Calibri" w:eastAsia="Calibri" w:hAnsi="Calibri" w:cs="Calibri"/>
                <w:sz w:val="2"/>
                <w:szCs w:val="22"/>
                <w:vertAlign w:val="superscript"/>
              </w:rPr>
            </w:pPr>
          </w:p>
        </w:tc>
        <w:tc>
          <w:tcPr>
            <w:tcW w:w="852" w:type="pct"/>
            <w:shd w:val="clear" w:color="auto" w:fill="auto"/>
            <w:tcMar>
              <w:left w:w="108" w:type="dxa"/>
              <w:right w:w="108" w:type="dxa"/>
            </w:tcMar>
            <w:vAlign w:val="center"/>
          </w:tcPr>
          <w:p w14:paraId="29C4B8E2" w14:textId="4016058C" w:rsidR="006111EA" w:rsidRPr="00425E80" w:rsidRDefault="006111EA" w:rsidP="004C2C8F">
            <w:pPr>
              <w:jc w:val="center"/>
              <w:rPr>
                <w:rFonts w:ascii="Calibri" w:eastAsia="Calibri" w:hAnsi="Calibri" w:cs="Calibri"/>
                <w:sz w:val="2"/>
                <w:szCs w:val="22"/>
              </w:rPr>
            </w:pPr>
          </w:p>
        </w:tc>
      </w:tr>
      <w:tr w:rsidR="009C76EC" w:rsidRPr="00917199" w14:paraId="1BF0FB60" w14:textId="77777777" w:rsidTr="163F033D">
        <w:trPr>
          <w:trHeight w:val="914"/>
        </w:trPr>
        <w:tc>
          <w:tcPr>
            <w:tcW w:w="285" w:type="pct"/>
            <w:shd w:val="clear" w:color="auto" w:fill="auto"/>
            <w:tcMar>
              <w:left w:w="108" w:type="dxa"/>
              <w:right w:w="108" w:type="dxa"/>
            </w:tcMar>
            <w:vAlign w:val="center"/>
          </w:tcPr>
          <w:p w14:paraId="354D4B0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w:t>
            </w:r>
          </w:p>
        </w:tc>
        <w:tc>
          <w:tcPr>
            <w:tcW w:w="943" w:type="pct"/>
            <w:shd w:val="clear" w:color="auto" w:fill="auto"/>
            <w:tcMar>
              <w:left w:w="108" w:type="dxa"/>
              <w:right w:w="108" w:type="dxa"/>
            </w:tcMar>
            <w:vAlign w:val="center"/>
          </w:tcPr>
          <w:p w14:paraId="7143B67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Výmenník tepla</w:t>
            </w:r>
          </w:p>
        </w:tc>
        <w:tc>
          <w:tcPr>
            <w:tcW w:w="1344" w:type="pct"/>
            <w:shd w:val="clear" w:color="auto" w:fill="auto"/>
            <w:tcMar>
              <w:left w:w="108" w:type="dxa"/>
              <w:right w:w="108" w:type="dxa"/>
            </w:tcMar>
            <w:vAlign w:val="center"/>
          </w:tcPr>
          <w:p w14:paraId="4DBCB1A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č.2</w:t>
            </w:r>
          </w:p>
        </w:tc>
        <w:tc>
          <w:tcPr>
            <w:tcW w:w="1575" w:type="pct"/>
            <w:shd w:val="clear" w:color="auto" w:fill="auto"/>
            <w:tcMar>
              <w:left w:w="108" w:type="dxa"/>
              <w:right w:w="108" w:type="dxa"/>
            </w:tcMar>
            <w:vAlign w:val="center"/>
          </w:tcPr>
          <w:p w14:paraId="5AF912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výkon</w:t>
            </w:r>
            <w:r w:rsidR="00784610">
              <w:rPr>
                <w:rFonts w:ascii="Calibri" w:eastAsia="Calibri" w:hAnsi="Calibri" w:cs="Calibri"/>
                <w:sz w:val="22"/>
                <w:szCs w:val="22"/>
              </w:rPr>
              <w:t xml:space="preserve"> </w:t>
            </w:r>
          </w:p>
        </w:tc>
        <w:tc>
          <w:tcPr>
            <w:tcW w:w="852" w:type="pct"/>
            <w:shd w:val="clear" w:color="auto" w:fill="auto"/>
            <w:tcMar>
              <w:left w:w="108" w:type="dxa"/>
              <w:right w:w="108" w:type="dxa"/>
            </w:tcMar>
            <w:vAlign w:val="center"/>
          </w:tcPr>
          <w:p w14:paraId="20529A2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r w:rsidR="004C2C8F">
              <w:rPr>
                <w:rFonts w:ascii="Calibri" w:eastAsia="Calibri" w:hAnsi="Calibri" w:cs="Calibri"/>
                <w:sz w:val="22"/>
                <w:szCs w:val="22"/>
              </w:rPr>
              <w:t xml:space="preserve"> </w:t>
            </w:r>
            <w:proofErr w:type="spellStart"/>
            <w:r w:rsidRPr="00C851ED">
              <w:rPr>
                <w:rFonts w:ascii="Calibri" w:eastAsia="Calibri" w:hAnsi="Calibri" w:cs="Calibri"/>
                <w:sz w:val="22"/>
                <w:szCs w:val="22"/>
              </w:rPr>
              <w:t>MW</w:t>
            </w:r>
            <w:r w:rsidRPr="004C2C8F">
              <w:rPr>
                <w:rFonts w:ascii="Calibri" w:eastAsia="Calibri" w:hAnsi="Calibri" w:cs="Calibri"/>
                <w:sz w:val="22"/>
                <w:szCs w:val="22"/>
                <w:vertAlign w:val="subscript"/>
              </w:rPr>
              <w:t>t</w:t>
            </w:r>
            <w:proofErr w:type="spellEnd"/>
          </w:p>
        </w:tc>
      </w:tr>
      <w:tr w:rsidR="009C76EC" w:rsidRPr="00917199" w14:paraId="5121E08A" w14:textId="77777777" w:rsidTr="163F033D">
        <w:trPr>
          <w:trHeight w:val="113"/>
        </w:trPr>
        <w:tc>
          <w:tcPr>
            <w:tcW w:w="285" w:type="pct"/>
            <w:vMerge w:val="restart"/>
            <w:shd w:val="clear" w:color="auto" w:fill="auto"/>
            <w:tcMar>
              <w:left w:w="108" w:type="dxa"/>
              <w:right w:w="108" w:type="dxa"/>
            </w:tcMar>
            <w:vAlign w:val="center"/>
          </w:tcPr>
          <w:p w14:paraId="06E85B9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w:t>
            </w:r>
          </w:p>
        </w:tc>
        <w:tc>
          <w:tcPr>
            <w:tcW w:w="943" w:type="pct"/>
            <w:vMerge w:val="restart"/>
            <w:shd w:val="clear" w:color="auto" w:fill="auto"/>
            <w:tcMar>
              <w:left w:w="108" w:type="dxa"/>
              <w:right w:w="108" w:type="dxa"/>
            </w:tcMar>
            <w:vAlign w:val="center"/>
          </w:tcPr>
          <w:p w14:paraId="1B0F18F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Čerpadlo ČA 3, </w:t>
            </w:r>
          </w:p>
        </w:tc>
        <w:tc>
          <w:tcPr>
            <w:tcW w:w="1344" w:type="pct"/>
            <w:vMerge w:val="restart"/>
            <w:shd w:val="clear" w:color="auto" w:fill="auto"/>
            <w:tcMar>
              <w:left w:w="108" w:type="dxa"/>
              <w:right w:w="108" w:type="dxa"/>
            </w:tcMar>
            <w:vAlign w:val="center"/>
          </w:tcPr>
          <w:p w14:paraId="2D3D4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č.5</w:t>
            </w:r>
          </w:p>
        </w:tc>
        <w:tc>
          <w:tcPr>
            <w:tcW w:w="1575" w:type="pct"/>
            <w:shd w:val="clear" w:color="auto" w:fill="auto"/>
            <w:tcMar>
              <w:left w:w="108" w:type="dxa"/>
              <w:right w:w="108" w:type="dxa"/>
            </w:tcMar>
            <w:vAlign w:val="center"/>
          </w:tcPr>
          <w:p w14:paraId="239BF29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30B5FFC4" w14:textId="47DC4D1B"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 xml:space="preserve">600 </w:t>
            </w:r>
            <w:r w:rsidR="00530A43">
              <w:rPr>
                <w:rFonts w:ascii="Calibri" w:eastAsia="Calibri" w:hAnsi="Calibri" w:cs="Calibri"/>
                <w:sz w:val="22"/>
                <w:szCs w:val="22"/>
              </w:rPr>
              <w:t>t</w:t>
            </w:r>
            <w:r w:rsidRPr="163F033D">
              <w:rPr>
                <w:rFonts w:ascii="Calibri" w:eastAsia="Calibri" w:hAnsi="Calibri" w:cs="Calibri"/>
                <w:sz w:val="22"/>
                <w:szCs w:val="22"/>
              </w:rPr>
              <w:t>/h</w:t>
            </w:r>
          </w:p>
        </w:tc>
      </w:tr>
      <w:tr w:rsidR="009C76EC" w:rsidRPr="00917199" w14:paraId="097E7E97" w14:textId="77777777" w:rsidTr="163F033D">
        <w:trPr>
          <w:trHeight w:val="117"/>
        </w:trPr>
        <w:tc>
          <w:tcPr>
            <w:tcW w:w="285" w:type="pct"/>
            <w:vMerge/>
            <w:vAlign w:val="center"/>
          </w:tcPr>
          <w:p w14:paraId="1BAFDBE9" w14:textId="77777777" w:rsidR="006111EA" w:rsidRPr="00C851ED" w:rsidRDefault="006111EA" w:rsidP="004C2C8F">
            <w:pPr>
              <w:rPr>
                <w:rFonts w:ascii="Calibri" w:hAnsi="Calibri" w:cs="Calibri"/>
                <w:sz w:val="22"/>
                <w:szCs w:val="22"/>
              </w:rPr>
            </w:pPr>
          </w:p>
        </w:tc>
        <w:tc>
          <w:tcPr>
            <w:tcW w:w="943" w:type="pct"/>
            <w:vMerge/>
            <w:vAlign w:val="center"/>
          </w:tcPr>
          <w:p w14:paraId="449441F3" w14:textId="77777777" w:rsidR="006111EA" w:rsidRPr="00C851ED" w:rsidRDefault="006111EA" w:rsidP="004C2C8F">
            <w:pPr>
              <w:rPr>
                <w:rFonts w:ascii="Calibri" w:hAnsi="Calibri" w:cs="Calibri"/>
                <w:sz w:val="22"/>
                <w:szCs w:val="22"/>
              </w:rPr>
            </w:pPr>
          </w:p>
        </w:tc>
        <w:tc>
          <w:tcPr>
            <w:tcW w:w="1344" w:type="pct"/>
            <w:vMerge/>
            <w:vAlign w:val="center"/>
          </w:tcPr>
          <w:p w14:paraId="06B2EBFC"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1913DA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Dopravná výška </w:t>
            </w:r>
          </w:p>
        </w:tc>
        <w:tc>
          <w:tcPr>
            <w:tcW w:w="852" w:type="pct"/>
            <w:shd w:val="clear" w:color="auto" w:fill="auto"/>
            <w:tcMar>
              <w:left w:w="108" w:type="dxa"/>
              <w:right w:w="108" w:type="dxa"/>
            </w:tcMar>
            <w:vAlign w:val="center"/>
          </w:tcPr>
          <w:p w14:paraId="29BE6D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18 m</w:t>
            </w:r>
          </w:p>
        </w:tc>
      </w:tr>
      <w:tr w:rsidR="009C76EC" w:rsidRPr="00917199" w14:paraId="2968E143" w14:textId="77777777" w:rsidTr="163F033D">
        <w:trPr>
          <w:trHeight w:val="107"/>
        </w:trPr>
        <w:tc>
          <w:tcPr>
            <w:tcW w:w="285" w:type="pct"/>
            <w:vMerge/>
            <w:vAlign w:val="center"/>
          </w:tcPr>
          <w:p w14:paraId="54CB26B2" w14:textId="77777777" w:rsidR="006111EA" w:rsidRPr="00C851ED" w:rsidRDefault="006111EA" w:rsidP="004C2C8F">
            <w:pPr>
              <w:rPr>
                <w:rFonts w:ascii="Calibri" w:hAnsi="Calibri" w:cs="Calibri"/>
                <w:sz w:val="22"/>
                <w:szCs w:val="22"/>
              </w:rPr>
            </w:pPr>
          </w:p>
        </w:tc>
        <w:tc>
          <w:tcPr>
            <w:tcW w:w="943" w:type="pct"/>
            <w:vMerge/>
            <w:vAlign w:val="center"/>
          </w:tcPr>
          <w:p w14:paraId="10984B37" w14:textId="77777777" w:rsidR="006111EA" w:rsidRPr="00C851ED" w:rsidRDefault="006111EA" w:rsidP="004C2C8F">
            <w:pPr>
              <w:rPr>
                <w:rFonts w:ascii="Calibri" w:hAnsi="Calibri" w:cs="Calibri"/>
                <w:sz w:val="22"/>
                <w:szCs w:val="22"/>
              </w:rPr>
            </w:pPr>
          </w:p>
        </w:tc>
        <w:tc>
          <w:tcPr>
            <w:tcW w:w="1344" w:type="pct"/>
            <w:vMerge/>
            <w:vAlign w:val="center"/>
          </w:tcPr>
          <w:p w14:paraId="3D8A3A9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7AF5D8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Hydraulická účinnosť </w:t>
            </w:r>
          </w:p>
        </w:tc>
        <w:tc>
          <w:tcPr>
            <w:tcW w:w="852" w:type="pct"/>
            <w:shd w:val="clear" w:color="auto" w:fill="auto"/>
            <w:tcMar>
              <w:left w:w="108" w:type="dxa"/>
              <w:right w:w="108" w:type="dxa"/>
            </w:tcMar>
            <w:vAlign w:val="center"/>
          </w:tcPr>
          <w:p w14:paraId="4487D0F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2A0D49FD" w14:textId="77777777" w:rsidTr="163F033D">
        <w:trPr>
          <w:trHeight w:val="245"/>
        </w:trPr>
        <w:tc>
          <w:tcPr>
            <w:tcW w:w="285" w:type="pct"/>
            <w:vMerge/>
            <w:vAlign w:val="center"/>
          </w:tcPr>
          <w:p w14:paraId="37968408" w14:textId="77777777" w:rsidR="006111EA" w:rsidRPr="00C851ED" w:rsidRDefault="006111EA" w:rsidP="004C2C8F">
            <w:pPr>
              <w:rPr>
                <w:rFonts w:ascii="Calibri" w:hAnsi="Calibri" w:cs="Calibri"/>
                <w:sz w:val="22"/>
                <w:szCs w:val="22"/>
              </w:rPr>
            </w:pPr>
          </w:p>
        </w:tc>
        <w:tc>
          <w:tcPr>
            <w:tcW w:w="943" w:type="pct"/>
            <w:vMerge/>
            <w:vAlign w:val="center"/>
          </w:tcPr>
          <w:p w14:paraId="245405B1" w14:textId="77777777" w:rsidR="006111EA" w:rsidRPr="00C851ED" w:rsidRDefault="006111EA" w:rsidP="004C2C8F">
            <w:pPr>
              <w:rPr>
                <w:rFonts w:ascii="Calibri" w:hAnsi="Calibri" w:cs="Calibri"/>
                <w:sz w:val="22"/>
                <w:szCs w:val="22"/>
              </w:rPr>
            </w:pPr>
          </w:p>
        </w:tc>
        <w:tc>
          <w:tcPr>
            <w:tcW w:w="1344" w:type="pct"/>
            <w:vMerge/>
            <w:vAlign w:val="center"/>
          </w:tcPr>
          <w:p w14:paraId="466B2886"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17FE72A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178024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Max. 110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1571D896" w14:textId="77777777" w:rsidTr="163F033D">
        <w:trPr>
          <w:trHeight w:val="223"/>
        </w:trPr>
        <w:tc>
          <w:tcPr>
            <w:tcW w:w="285" w:type="pct"/>
            <w:vMerge/>
            <w:vAlign w:val="center"/>
          </w:tcPr>
          <w:p w14:paraId="5ADC29A7" w14:textId="77777777" w:rsidR="006111EA" w:rsidRPr="00C851ED" w:rsidRDefault="006111EA" w:rsidP="004C2C8F">
            <w:pPr>
              <w:rPr>
                <w:rFonts w:ascii="Calibri" w:hAnsi="Calibri" w:cs="Calibri"/>
                <w:sz w:val="22"/>
                <w:szCs w:val="22"/>
              </w:rPr>
            </w:pPr>
          </w:p>
        </w:tc>
        <w:tc>
          <w:tcPr>
            <w:tcW w:w="943" w:type="pct"/>
            <w:vMerge/>
            <w:vAlign w:val="center"/>
          </w:tcPr>
          <w:p w14:paraId="4B36D517" w14:textId="77777777" w:rsidR="006111EA" w:rsidRPr="00C851ED" w:rsidRDefault="006111EA" w:rsidP="004C2C8F">
            <w:pPr>
              <w:rPr>
                <w:rFonts w:ascii="Calibri" w:hAnsi="Calibri" w:cs="Calibri"/>
                <w:sz w:val="22"/>
                <w:szCs w:val="22"/>
              </w:rPr>
            </w:pPr>
          </w:p>
        </w:tc>
        <w:tc>
          <w:tcPr>
            <w:tcW w:w="1344" w:type="pct"/>
            <w:vMerge/>
            <w:vAlign w:val="center"/>
          </w:tcPr>
          <w:p w14:paraId="1199C300"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2DAA33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28B3D1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407FE44E" w14:textId="77777777" w:rsidTr="163F033D">
        <w:trPr>
          <w:trHeight w:val="102"/>
        </w:trPr>
        <w:tc>
          <w:tcPr>
            <w:tcW w:w="285" w:type="pct"/>
            <w:vMerge w:val="restart"/>
            <w:shd w:val="clear" w:color="auto" w:fill="auto"/>
            <w:vAlign w:val="center"/>
          </w:tcPr>
          <w:p w14:paraId="4B8EA2E5"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4</w:t>
            </w:r>
          </w:p>
        </w:tc>
        <w:tc>
          <w:tcPr>
            <w:tcW w:w="943" w:type="pct"/>
            <w:vMerge w:val="restart"/>
            <w:shd w:val="clear" w:color="auto" w:fill="auto"/>
            <w:vAlign w:val="center"/>
          </w:tcPr>
          <w:p w14:paraId="3A0C1212"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Čerpadlo ČA 4</w:t>
            </w:r>
          </w:p>
        </w:tc>
        <w:tc>
          <w:tcPr>
            <w:tcW w:w="1344" w:type="pct"/>
            <w:vMerge w:val="restart"/>
            <w:shd w:val="clear" w:color="auto" w:fill="auto"/>
            <w:vAlign w:val="center"/>
          </w:tcPr>
          <w:p w14:paraId="7C1DFF12" w14:textId="77777777" w:rsidR="006111EA" w:rsidRPr="00C851ED" w:rsidRDefault="006111EA" w:rsidP="004C2C8F">
            <w:pPr>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č.3</w:t>
            </w:r>
          </w:p>
        </w:tc>
        <w:tc>
          <w:tcPr>
            <w:tcW w:w="1575" w:type="pct"/>
            <w:shd w:val="clear" w:color="auto" w:fill="auto"/>
            <w:tcMar>
              <w:left w:w="108" w:type="dxa"/>
              <w:right w:w="108" w:type="dxa"/>
            </w:tcMar>
            <w:vAlign w:val="center"/>
          </w:tcPr>
          <w:p w14:paraId="25CF612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1FCE181D" w14:textId="78939B64"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 xml:space="preserve">600 </w:t>
            </w:r>
            <w:r w:rsidR="00530A43">
              <w:rPr>
                <w:rFonts w:ascii="Calibri" w:eastAsia="Calibri" w:hAnsi="Calibri" w:cs="Calibri"/>
                <w:sz w:val="22"/>
                <w:szCs w:val="22"/>
              </w:rPr>
              <w:t>t</w:t>
            </w:r>
            <w:r w:rsidRPr="163F033D">
              <w:rPr>
                <w:rFonts w:ascii="Calibri" w:eastAsia="Calibri" w:hAnsi="Calibri" w:cs="Calibri"/>
                <w:sz w:val="22"/>
                <w:szCs w:val="22"/>
              </w:rPr>
              <w:t>/h</w:t>
            </w:r>
          </w:p>
        </w:tc>
      </w:tr>
      <w:tr w:rsidR="009C76EC" w:rsidRPr="00917199" w14:paraId="390E1F1C" w14:textId="77777777" w:rsidTr="163F033D">
        <w:trPr>
          <w:trHeight w:val="102"/>
        </w:trPr>
        <w:tc>
          <w:tcPr>
            <w:tcW w:w="285" w:type="pct"/>
            <w:vMerge/>
            <w:vAlign w:val="center"/>
          </w:tcPr>
          <w:p w14:paraId="05666107" w14:textId="77777777" w:rsidR="006111EA" w:rsidRPr="00C851ED" w:rsidRDefault="006111EA" w:rsidP="004C2C8F">
            <w:pPr>
              <w:jc w:val="center"/>
              <w:rPr>
                <w:rFonts w:ascii="Calibri" w:hAnsi="Calibri" w:cs="Calibri"/>
                <w:sz w:val="22"/>
                <w:szCs w:val="22"/>
              </w:rPr>
            </w:pPr>
          </w:p>
        </w:tc>
        <w:tc>
          <w:tcPr>
            <w:tcW w:w="943" w:type="pct"/>
            <w:vMerge/>
            <w:vAlign w:val="center"/>
          </w:tcPr>
          <w:p w14:paraId="43A4F11B" w14:textId="77777777" w:rsidR="006111EA" w:rsidRPr="00C851ED" w:rsidRDefault="006111EA" w:rsidP="004C2C8F">
            <w:pPr>
              <w:jc w:val="center"/>
              <w:rPr>
                <w:rFonts w:ascii="Calibri" w:hAnsi="Calibri" w:cs="Calibri"/>
                <w:sz w:val="22"/>
                <w:szCs w:val="22"/>
              </w:rPr>
            </w:pPr>
          </w:p>
        </w:tc>
        <w:tc>
          <w:tcPr>
            <w:tcW w:w="1344" w:type="pct"/>
            <w:vMerge/>
            <w:vAlign w:val="center"/>
          </w:tcPr>
          <w:p w14:paraId="29C26F0E"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232B223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48CB4475" w14:textId="51BD550C"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1</w:t>
            </w:r>
            <w:r w:rsidR="00530A43">
              <w:rPr>
                <w:rFonts w:ascii="Calibri" w:eastAsia="Calibri" w:hAnsi="Calibri" w:cs="Calibri"/>
                <w:sz w:val="22"/>
                <w:szCs w:val="22"/>
              </w:rPr>
              <w:t>8</w:t>
            </w:r>
            <w:r w:rsidRPr="163F033D">
              <w:rPr>
                <w:rFonts w:ascii="Calibri" w:eastAsia="Calibri" w:hAnsi="Calibri" w:cs="Calibri"/>
                <w:sz w:val="22"/>
                <w:szCs w:val="22"/>
              </w:rPr>
              <w:t>,5 m</w:t>
            </w:r>
          </w:p>
        </w:tc>
      </w:tr>
      <w:tr w:rsidR="009C76EC" w:rsidRPr="00917199" w14:paraId="332734D2" w14:textId="77777777" w:rsidTr="163F033D">
        <w:trPr>
          <w:trHeight w:val="102"/>
        </w:trPr>
        <w:tc>
          <w:tcPr>
            <w:tcW w:w="285" w:type="pct"/>
            <w:vMerge/>
            <w:vAlign w:val="center"/>
          </w:tcPr>
          <w:p w14:paraId="6DCC5082" w14:textId="77777777" w:rsidR="006111EA" w:rsidRPr="00C851ED" w:rsidRDefault="006111EA" w:rsidP="004C2C8F">
            <w:pPr>
              <w:jc w:val="center"/>
              <w:rPr>
                <w:rFonts w:ascii="Calibri" w:hAnsi="Calibri" w:cs="Calibri"/>
                <w:sz w:val="22"/>
                <w:szCs w:val="22"/>
              </w:rPr>
            </w:pPr>
          </w:p>
        </w:tc>
        <w:tc>
          <w:tcPr>
            <w:tcW w:w="943" w:type="pct"/>
            <w:vMerge/>
            <w:vAlign w:val="center"/>
          </w:tcPr>
          <w:p w14:paraId="5239752D" w14:textId="77777777" w:rsidR="006111EA" w:rsidRPr="00C851ED" w:rsidRDefault="006111EA" w:rsidP="004C2C8F">
            <w:pPr>
              <w:jc w:val="center"/>
              <w:rPr>
                <w:rFonts w:ascii="Calibri" w:hAnsi="Calibri" w:cs="Calibri"/>
                <w:sz w:val="22"/>
                <w:szCs w:val="22"/>
              </w:rPr>
            </w:pPr>
          </w:p>
        </w:tc>
        <w:tc>
          <w:tcPr>
            <w:tcW w:w="1344" w:type="pct"/>
            <w:vMerge/>
            <w:vAlign w:val="center"/>
          </w:tcPr>
          <w:p w14:paraId="01511332"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E5A22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02E8AC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11BA5458" w14:textId="77777777" w:rsidTr="163F033D">
        <w:trPr>
          <w:trHeight w:val="102"/>
        </w:trPr>
        <w:tc>
          <w:tcPr>
            <w:tcW w:w="285" w:type="pct"/>
            <w:vMerge/>
            <w:vAlign w:val="center"/>
          </w:tcPr>
          <w:p w14:paraId="02221D85" w14:textId="77777777" w:rsidR="006111EA" w:rsidRPr="00C851ED" w:rsidRDefault="006111EA" w:rsidP="004C2C8F">
            <w:pPr>
              <w:jc w:val="center"/>
              <w:rPr>
                <w:rFonts w:ascii="Calibri" w:hAnsi="Calibri" w:cs="Calibri"/>
                <w:sz w:val="22"/>
                <w:szCs w:val="22"/>
              </w:rPr>
            </w:pPr>
          </w:p>
        </w:tc>
        <w:tc>
          <w:tcPr>
            <w:tcW w:w="943" w:type="pct"/>
            <w:vMerge/>
            <w:vAlign w:val="center"/>
          </w:tcPr>
          <w:p w14:paraId="71D33325" w14:textId="77777777" w:rsidR="006111EA" w:rsidRPr="00C851ED" w:rsidRDefault="006111EA" w:rsidP="004C2C8F">
            <w:pPr>
              <w:jc w:val="center"/>
              <w:rPr>
                <w:rFonts w:ascii="Calibri" w:hAnsi="Calibri" w:cs="Calibri"/>
                <w:sz w:val="22"/>
                <w:szCs w:val="22"/>
              </w:rPr>
            </w:pPr>
          </w:p>
        </w:tc>
        <w:tc>
          <w:tcPr>
            <w:tcW w:w="1344" w:type="pct"/>
            <w:vMerge/>
            <w:vAlign w:val="center"/>
          </w:tcPr>
          <w:p w14:paraId="4E5E0100"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07593B3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0540604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23999C8" w14:textId="77777777" w:rsidTr="163F033D">
        <w:trPr>
          <w:trHeight w:val="102"/>
        </w:trPr>
        <w:tc>
          <w:tcPr>
            <w:tcW w:w="285" w:type="pct"/>
            <w:vMerge/>
            <w:vAlign w:val="center"/>
          </w:tcPr>
          <w:p w14:paraId="34427190" w14:textId="77777777" w:rsidR="006111EA" w:rsidRPr="00C851ED" w:rsidRDefault="006111EA" w:rsidP="004C2C8F">
            <w:pPr>
              <w:jc w:val="center"/>
              <w:rPr>
                <w:rFonts w:ascii="Calibri" w:hAnsi="Calibri" w:cs="Calibri"/>
                <w:sz w:val="22"/>
                <w:szCs w:val="22"/>
              </w:rPr>
            </w:pPr>
          </w:p>
        </w:tc>
        <w:tc>
          <w:tcPr>
            <w:tcW w:w="943" w:type="pct"/>
            <w:vMerge/>
            <w:vAlign w:val="center"/>
          </w:tcPr>
          <w:p w14:paraId="740B60A0" w14:textId="77777777" w:rsidR="006111EA" w:rsidRPr="00C851ED" w:rsidRDefault="006111EA" w:rsidP="004C2C8F">
            <w:pPr>
              <w:jc w:val="center"/>
              <w:rPr>
                <w:rFonts w:ascii="Calibri" w:hAnsi="Calibri" w:cs="Calibri"/>
                <w:sz w:val="22"/>
                <w:szCs w:val="22"/>
              </w:rPr>
            </w:pPr>
          </w:p>
        </w:tc>
        <w:tc>
          <w:tcPr>
            <w:tcW w:w="1344" w:type="pct"/>
            <w:vMerge/>
            <w:vAlign w:val="center"/>
          </w:tcPr>
          <w:p w14:paraId="7386C69E"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47E9C3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583B33A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81922D1" w14:textId="77777777" w:rsidTr="163F033D">
        <w:trPr>
          <w:trHeight w:val="102"/>
        </w:trPr>
        <w:tc>
          <w:tcPr>
            <w:tcW w:w="285" w:type="pct"/>
            <w:vMerge w:val="restart"/>
            <w:shd w:val="clear" w:color="auto" w:fill="auto"/>
            <w:vAlign w:val="center"/>
          </w:tcPr>
          <w:p w14:paraId="26CD811F" w14:textId="77777777" w:rsidR="006111EA" w:rsidRPr="00C851ED" w:rsidRDefault="006111EA" w:rsidP="008633CC">
            <w:pPr>
              <w:keepNext/>
              <w:keepLines/>
              <w:jc w:val="center"/>
              <w:rPr>
                <w:rFonts w:ascii="Calibri" w:hAnsi="Calibri" w:cs="Calibri"/>
                <w:sz w:val="22"/>
                <w:szCs w:val="22"/>
              </w:rPr>
            </w:pPr>
            <w:r w:rsidRPr="00C851ED">
              <w:rPr>
                <w:rFonts w:ascii="Calibri" w:hAnsi="Calibri" w:cs="Calibri"/>
                <w:sz w:val="22"/>
                <w:szCs w:val="22"/>
              </w:rPr>
              <w:t>5</w:t>
            </w:r>
          </w:p>
        </w:tc>
        <w:tc>
          <w:tcPr>
            <w:tcW w:w="943" w:type="pct"/>
            <w:vMerge w:val="restart"/>
            <w:shd w:val="clear" w:color="auto" w:fill="auto"/>
            <w:vAlign w:val="center"/>
          </w:tcPr>
          <w:p w14:paraId="34DF58A8" w14:textId="77777777" w:rsidR="006111EA" w:rsidRPr="00C851ED" w:rsidRDefault="006111EA" w:rsidP="008633CC">
            <w:pPr>
              <w:keepNext/>
              <w:keepLines/>
              <w:jc w:val="center"/>
              <w:rPr>
                <w:rFonts w:ascii="Calibri" w:hAnsi="Calibri" w:cs="Calibri"/>
                <w:sz w:val="22"/>
                <w:szCs w:val="22"/>
              </w:rPr>
            </w:pPr>
            <w:r w:rsidRPr="00C851ED">
              <w:rPr>
                <w:rFonts w:ascii="Calibri" w:hAnsi="Calibri" w:cs="Calibri"/>
                <w:sz w:val="22"/>
                <w:szCs w:val="22"/>
              </w:rPr>
              <w:t>Čerpadlo ČA 5</w:t>
            </w:r>
          </w:p>
        </w:tc>
        <w:tc>
          <w:tcPr>
            <w:tcW w:w="1344" w:type="pct"/>
            <w:vMerge w:val="restart"/>
            <w:shd w:val="clear" w:color="auto" w:fill="auto"/>
            <w:vAlign w:val="center"/>
          </w:tcPr>
          <w:p w14:paraId="7758E910" w14:textId="77777777" w:rsidR="006111EA" w:rsidRPr="00C851ED" w:rsidRDefault="006111EA" w:rsidP="008633CC">
            <w:pPr>
              <w:keepNext/>
              <w:keepLines/>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č.6</w:t>
            </w:r>
          </w:p>
        </w:tc>
        <w:tc>
          <w:tcPr>
            <w:tcW w:w="1575" w:type="pct"/>
            <w:shd w:val="clear" w:color="auto" w:fill="auto"/>
            <w:tcMar>
              <w:left w:w="108" w:type="dxa"/>
              <w:right w:w="108" w:type="dxa"/>
            </w:tcMar>
            <w:vAlign w:val="center"/>
          </w:tcPr>
          <w:p w14:paraId="28F2085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6835EEDA" w14:textId="7BA48A82" w:rsidR="006111EA" w:rsidRPr="00C851ED" w:rsidRDefault="70051235" w:rsidP="008633CC">
            <w:pPr>
              <w:keepNext/>
              <w:keepLines/>
              <w:jc w:val="center"/>
              <w:rPr>
                <w:rFonts w:ascii="Calibri" w:eastAsia="Calibri" w:hAnsi="Calibri" w:cs="Calibri"/>
                <w:sz w:val="22"/>
                <w:szCs w:val="22"/>
              </w:rPr>
            </w:pPr>
            <w:r w:rsidRPr="163F033D">
              <w:rPr>
                <w:rFonts w:ascii="Calibri" w:eastAsia="Calibri" w:hAnsi="Calibri" w:cs="Calibri"/>
                <w:sz w:val="22"/>
                <w:szCs w:val="22"/>
              </w:rPr>
              <w:t xml:space="preserve">300 </w:t>
            </w:r>
            <w:r w:rsidR="00530A43">
              <w:rPr>
                <w:rFonts w:ascii="Calibri" w:eastAsia="Calibri" w:hAnsi="Calibri" w:cs="Calibri"/>
                <w:sz w:val="22"/>
                <w:szCs w:val="22"/>
              </w:rPr>
              <w:t>t</w:t>
            </w:r>
            <w:r w:rsidRPr="163F033D">
              <w:rPr>
                <w:rFonts w:ascii="Calibri" w:eastAsia="Calibri" w:hAnsi="Calibri" w:cs="Calibri"/>
                <w:sz w:val="22"/>
                <w:szCs w:val="22"/>
              </w:rPr>
              <w:t>/h</w:t>
            </w:r>
          </w:p>
        </w:tc>
      </w:tr>
      <w:tr w:rsidR="009C76EC" w:rsidRPr="00917199" w14:paraId="1FDF95B7" w14:textId="77777777" w:rsidTr="163F033D">
        <w:trPr>
          <w:trHeight w:val="102"/>
        </w:trPr>
        <w:tc>
          <w:tcPr>
            <w:tcW w:w="285" w:type="pct"/>
            <w:vMerge/>
            <w:vAlign w:val="center"/>
          </w:tcPr>
          <w:p w14:paraId="7759B544" w14:textId="77777777" w:rsidR="006111EA" w:rsidRPr="00C851ED" w:rsidRDefault="006111EA" w:rsidP="008633CC">
            <w:pPr>
              <w:keepNext/>
              <w:keepLines/>
              <w:jc w:val="center"/>
              <w:rPr>
                <w:rFonts w:ascii="Calibri" w:hAnsi="Calibri" w:cs="Calibri"/>
                <w:sz w:val="22"/>
                <w:szCs w:val="22"/>
              </w:rPr>
            </w:pPr>
          </w:p>
        </w:tc>
        <w:tc>
          <w:tcPr>
            <w:tcW w:w="943" w:type="pct"/>
            <w:vMerge/>
            <w:vAlign w:val="center"/>
          </w:tcPr>
          <w:p w14:paraId="478BEFF5" w14:textId="77777777" w:rsidR="006111EA" w:rsidRPr="00C851ED" w:rsidRDefault="006111EA" w:rsidP="008633CC">
            <w:pPr>
              <w:keepNext/>
              <w:keepLines/>
              <w:jc w:val="center"/>
              <w:rPr>
                <w:rFonts w:ascii="Calibri" w:hAnsi="Calibri" w:cs="Calibri"/>
                <w:sz w:val="22"/>
                <w:szCs w:val="22"/>
              </w:rPr>
            </w:pPr>
          </w:p>
        </w:tc>
        <w:tc>
          <w:tcPr>
            <w:tcW w:w="1344" w:type="pct"/>
            <w:vMerge/>
            <w:vAlign w:val="center"/>
          </w:tcPr>
          <w:p w14:paraId="5E816664"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2541E2B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6BA479B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15 m</w:t>
            </w:r>
          </w:p>
        </w:tc>
      </w:tr>
      <w:tr w:rsidR="009C76EC" w:rsidRPr="00917199" w14:paraId="3EDA031F" w14:textId="77777777" w:rsidTr="163F033D">
        <w:trPr>
          <w:trHeight w:val="102"/>
        </w:trPr>
        <w:tc>
          <w:tcPr>
            <w:tcW w:w="285" w:type="pct"/>
            <w:vMerge/>
            <w:vAlign w:val="center"/>
          </w:tcPr>
          <w:p w14:paraId="5F7F54BC" w14:textId="77777777" w:rsidR="006111EA" w:rsidRPr="00C851ED" w:rsidRDefault="006111EA" w:rsidP="008633CC">
            <w:pPr>
              <w:keepNext/>
              <w:keepLines/>
              <w:jc w:val="center"/>
              <w:rPr>
                <w:rFonts w:ascii="Calibri" w:hAnsi="Calibri" w:cs="Calibri"/>
                <w:sz w:val="22"/>
                <w:szCs w:val="22"/>
              </w:rPr>
            </w:pPr>
          </w:p>
        </w:tc>
        <w:tc>
          <w:tcPr>
            <w:tcW w:w="943" w:type="pct"/>
            <w:vMerge/>
            <w:vAlign w:val="center"/>
          </w:tcPr>
          <w:p w14:paraId="32E2A689" w14:textId="77777777" w:rsidR="006111EA" w:rsidRPr="00C851ED" w:rsidRDefault="006111EA" w:rsidP="008633CC">
            <w:pPr>
              <w:keepNext/>
              <w:keepLines/>
              <w:jc w:val="center"/>
              <w:rPr>
                <w:rFonts w:ascii="Calibri" w:hAnsi="Calibri" w:cs="Calibri"/>
                <w:sz w:val="22"/>
                <w:szCs w:val="22"/>
              </w:rPr>
            </w:pPr>
          </w:p>
        </w:tc>
        <w:tc>
          <w:tcPr>
            <w:tcW w:w="1344" w:type="pct"/>
            <w:vMerge/>
            <w:vAlign w:val="center"/>
          </w:tcPr>
          <w:p w14:paraId="3C1BA15F"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0B0A9DEB"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3159032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η</w:t>
            </w:r>
            <w:r w:rsidR="004C2C8F">
              <w:rPr>
                <w:rFonts w:ascii="Calibri" w:eastAsia="Calibri" w:hAnsi="Calibri" w:cs="Calibri"/>
                <w:sz w:val="22"/>
                <w:szCs w:val="22"/>
              </w:rPr>
              <w:t xml:space="preserve"> </w:t>
            </w:r>
            <w:r w:rsidRPr="00C851ED">
              <w:rPr>
                <w:rFonts w:ascii="Calibri" w:eastAsia="Calibri" w:hAnsi="Calibri" w:cs="Calibri"/>
                <w:sz w:val="22"/>
                <w:szCs w:val="22"/>
              </w:rPr>
              <w:t>&gt;</w:t>
            </w:r>
            <w:r w:rsidR="004C2C8F">
              <w:rPr>
                <w:rFonts w:ascii="Calibri" w:eastAsia="Calibri" w:hAnsi="Calibri" w:cs="Calibri"/>
                <w:sz w:val="22"/>
                <w:szCs w:val="22"/>
              </w:rPr>
              <w:t xml:space="preserve"> </w:t>
            </w:r>
            <w:r w:rsidRPr="00C851ED">
              <w:rPr>
                <w:rFonts w:ascii="Calibri" w:eastAsia="Calibri" w:hAnsi="Calibri" w:cs="Calibri"/>
                <w:sz w:val="22"/>
                <w:szCs w:val="22"/>
              </w:rPr>
              <w:t>80</w:t>
            </w:r>
            <w:r w:rsidR="004C2C8F">
              <w:rPr>
                <w:rFonts w:ascii="Calibri" w:eastAsia="Calibri" w:hAnsi="Calibri" w:cs="Calibri"/>
                <w:sz w:val="22"/>
                <w:szCs w:val="22"/>
              </w:rPr>
              <w:t xml:space="preserve"> </w:t>
            </w:r>
            <w:r w:rsidRPr="00C851ED">
              <w:rPr>
                <w:rFonts w:ascii="Calibri" w:eastAsia="Calibri" w:hAnsi="Calibri" w:cs="Calibri"/>
                <w:sz w:val="22"/>
                <w:szCs w:val="22"/>
              </w:rPr>
              <w:t>%</w:t>
            </w:r>
          </w:p>
        </w:tc>
      </w:tr>
      <w:tr w:rsidR="009C76EC" w:rsidRPr="00917199" w14:paraId="5779F185" w14:textId="77777777" w:rsidTr="163F033D">
        <w:trPr>
          <w:trHeight w:val="104"/>
        </w:trPr>
        <w:tc>
          <w:tcPr>
            <w:tcW w:w="285" w:type="pct"/>
            <w:vMerge/>
            <w:vAlign w:val="center"/>
          </w:tcPr>
          <w:p w14:paraId="4CB698F3" w14:textId="77777777" w:rsidR="006111EA" w:rsidRPr="00C851ED" w:rsidRDefault="006111EA" w:rsidP="008633CC">
            <w:pPr>
              <w:keepNext/>
              <w:keepLines/>
              <w:jc w:val="center"/>
              <w:rPr>
                <w:rFonts w:ascii="Calibri" w:hAnsi="Calibri" w:cs="Calibri"/>
                <w:sz w:val="22"/>
                <w:szCs w:val="22"/>
              </w:rPr>
            </w:pPr>
          </w:p>
        </w:tc>
        <w:tc>
          <w:tcPr>
            <w:tcW w:w="943" w:type="pct"/>
            <w:vMerge/>
            <w:vAlign w:val="center"/>
          </w:tcPr>
          <w:p w14:paraId="14167035" w14:textId="77777777" w:rsidR="006111EA" w:rsidRPr="00C851ED" w:rsidRDefault="006111EA" w:rsidP="008633CC">
            <w:pPr>
              <w:keepNext/>
              <w:keepLines/>
              <w:jc w:val="center"/>
              <w:rPr>
                <w:rFonts w:ascii="Calibri" w:hAnsi="Calibri" w:cs="Calibri"/>
                <w:sz w:val="22"/>
                <w:szCs w:val="22"/>
              </w:rPr>
            </w:pPr>
          </w:p>
        </w:tc>
        <w:tc>
          <w:tcPr>
            <w:tcW w:w="1344" w:type="pct"/>
            <w:vMerge/>
            <w:vAlign w:val="center"/>
          </w:tcPr>
          <w:p w14:paraId="3BDB5122"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67C461D0"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73E947F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Max. 110 °C</w:t>
            </w:r>
          </w:p>
        </w:tc>
      </w:tr>
      <w:tr w:rsidR="009C76EC" w:rsidRPr="00917199" w14:paraId="43310592" w14:textId="77777777" w:rsidTr="163F033D">
        <w:trPr>
          <w:trHeight w:val="43"/>
        </w:trPr>
        <w:tc>
          <w:tcPr>
            <w:tcW w:w="285" w:type="pct"/>
            <w:vMerge/>
            <w:vAlign w:val="center"/>
          </w:tcPr>
          <w:p w14:paraId="7C3356A7" w14:textId="77777777" w:rsidR="006111EA" w:rsidRPr="00C851ED" w:rsidRDefault="006111EA" w:rsidP="008633CC">
            <w:pPr>
              <w:keepNext/>
              <w:keepLines/>
              <w:jc w:val="center"/>
              <w:rPr>
                <w:rFonts w:ascii="Calibri" w:hAnsi="Calibri" w:cs="Calibri"/>
                <w:sz w:val="22"/>
                <w:szCs w:val="22"/>
              </w:rPr>
            </w:pPr>
          </w:p>
        </w:tc>
        <w:tc>
          <w:tcPr>
            <w:tcW w:w="943" w:type="pct"/>
            <w:vMerge/>
            <w:vAlign w:val="center"/>
          </w:tcPr>
          <w:p w14:paraId="58902E9E" w14:textId="77777777" w:rsidR="006111EA" w:rsidRPr="00C851ED" w:rsidRDefault="006111EA" w:rsidP="008633CC">
            <w:pPr>
              <w:keepNext/>
              <w:keepLines/>
              <w:jc w:val="center"/>
              <w:rPr>
                <w:rFonts w:ascii="Calibri" w:hAnsi="Calibri" w:cs="Calibri"/>
                <w:sz w:val="22"/>
                <w:szCs w:val="22"/>
              </w:rPr>
            </w:pPr>
          </w:p>
        </w:tc>
        <w:tc>
          <w:tcPr>
            <w:tcW w:w="1344" w:type="pct"/>
            <w:vMerge/>
            <w:vAlign w:val="center"/>
          </w:tcPr>
          <w:p w14:paraId="2E59373F" w14:textId="77777777" w:rsidR="006111EA" w:rsidRPr="00C851ED" w:rsidRDefault="006111EA" w:rsidP="008633CC">
            <w:pPr>
              <w:keepNext/>
              <w:keepLines/>
              <w:jc w:val="center"/>
              <w:rPr>
                <w:rFonts w:ascii="Calibri" w:hAnsi="Calibri" w:cs="Calibri"/>
                <w:sz w:val="22"/>
                <w:szCs w:val="22"/>
              </w:rPr>
            </w:pPr>
          </w:p>
        </w:tc>
        <w:tc>
          <w:tcPr>
            <w:tcW w:w="1575" w:type="pct"/>
            <w:shd w:val="clear" w:color="auto" w:fill="auto"/>
            <w:tcMar>
              <w:left w:w="108" w:type="dxa"/>
              <w:right w:w="108" w:type="dxa"/>
            </w:tcMar>
            <w:vAlign w:val="center"/>
          </w:tcPr>
          <w:p w14:paraId="2FA9292E"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079D9385"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3BBC8D6E" w14:textId="77777777" w:rsidTr="163F033D">
        <w:trPr>
          <w:trHeight w:val="102"/>
        </w:trPr>
        <w:tc>
          <w:tcPr>
            <w:tcW w:w="285" w:type="pct"/>
            <w:vMerge w:val="restart"/>
            <w:shd w:val="clear" w:color="auto" w:fill="auto"/>
            <w:vAlign w:val="center"/>
          </w:tcPr>
          <w:p w14:paraId="4AAF8AFB"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6</w:t>
            </w:r>
          </w:p>
        </w:tc>
        <w:tc>
          <w:tcPr>
            <w:tcW w:w="943" w:type="pct"/>
            <w:vMerge w:val="restart"/>
            <w:shd w:val="clear" w:color="auto" w:fill="auto"/>
            <w:vAlign w:val="center"/>
          </w:tcPr>
          <w:p w14:paraId="4B7389F6" w14:textId="77777777" w:rsidR="006111EA" w:rsidRPr="00C851ED" w:rsidRDefault="006111EA" w:rsidP="004C2C8F">
            <w:pPr>
              <w:jc w:val="center"/>
              <w:rPr>
                <w:rFonts w:ascii="Calibri" w:hAnsi="Calibri" w:cs="Calibri"/>
                <w:sz w:val="22"/>
                <w:szCs w:val="22"/>
              </w:rPr>
            </w:pPr>
            <w:r w:rsidRPr="00C851ED">
              <w:rPr>
                <w:rFonts w:ascii="Calibri" w:hAnsi="Calibri" w:cs="Calibri"/>
                <w:sz w:val="22"/>
                <w:szCs w:val="22"/>
              </w:rPr>
              <w:t>Čerpadlo ČA 6</w:t>
            </w:r>
          </w:p>
        </w:tc>
        <w:tc>
          <w:tcPr>
            <w:tcW w:w="1344" w:type="pct"/>
            <w:vMerge w:val="restart"/>
            <w:shd w:val="clear" w:color="auto" w:fill="auto"/>
            <w:vAlign w:val="center"/>
          </w:tcPr>
          <w:p w14:paraId="2A8086D9" w14:textId="77777777" w:rsidR="006111EA" w:rsidRPr="00C851ED" w:rsidRDefault="006111EA" w:rsidP="004C2C8F">
            <w:pPr>
              <w:jc w:val="center"/>
              <w:rPr>
                <w:rFonts w:ascii="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č.4</w:t>
            </w:r>
          </w:p>
        </w:tc>
        <w:tc>
          <w:tcPr>
            <w:tcW w:w="1575" w:type="pct"/>
            <w:shd w:val="clear" w:color="auto" w:fill="auto"/>
            <w:tcMar>
              <w:left w:w="108" w:type="dxa"/>
              <w:right w:w="108" w:type="dxa"/>
            </w:tcMar>
            <w:vAlign w:val="center"/>
          </w:tcPr>
          <w:p w14:paraId="1FC1FC9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7002EFF5" w14:textId="4AA62912"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 xml:space="preserve">300 </w:t>
            </w:r>
            <w:r w:rsidR="00530A43">
              <w:rPr>
                <w:rFonts w:ascii="Calibri" w:eastAsia="Calibri" w:hAnsi="Calibri" w:cs="Calibri"/>
                <w:sz w:val="22"/>
                <w:szCs w:val="22"/>
              </w:rPr>
              <w:t>t</w:t>
            </w:r>
            <w:r w:rsidRPr="163F033D">
              <w:rPr>
                <w:rFonts w:ascii="Calibri" w:eastAsia="Calibri" w:hAnsi="Calibri" w:cs="Calibri"/>
                <w:sz w:val="22"/>
                <w:szCs w:val="22"/>
              </w:rPr>
              <w:t>/h</w:t>
            </w:r>
          </w:p>
        </w:tc>
      </w:tr>
      <w:tr w:rsidR="009C76EC" w:rsidRPr="00917199" w14:paraId="785963DF" w14:textId="77777777" w:rsidTr="163F033D">
        <w:trPr>
          <w:trHeight w:val="102"/>
        </w:trPr>
        <w:tc>
          <w:tcPr>
            <w:tcW w:w="285" w:type="pct"/>
            <w:vMerge/>
            <w:vAlign w:val="center"/>
          </w:tcPr>
          <w:p w14:paraId="4B8A7F84" w14:textId="77777777" w:rsidR="006111EA" w:rsidRPr="00C851ED" w:rsidRDefault="006111EA" w:rsidP="004C2C8F">
            <w:pPr>
              <w:jc w:val="center"/>
              <w:rPr>
                <w:rFonts w:ascii="Calibri" w:hAnsi="Calibri" w:cs="Calibri"/>
                <w:sz w:val="22"/>
                <w:szCs w:val="22"/>
              </w:rPr>
            </w:pPr>
          </w:p>
        </w:tc>
        <w:tc>
          <w:tcPr>
            <w:tcW w:w="943" w:type="pct"/>
            <w:vMerge/>
            <w:vAlign w:val="center"/>
          </w:tcPr>
          <w:p w14:paraId="1B4ABA88" w14:textId="77777777" w:rsidR="006111EA" w:rsidRPr="00C851ED" w:rsidRDefault="006111EA" w:rsidP="004C2C8F">
            <w:pPr>
              <w:jc w:val="center"/>
              <w:rPr>
                <w:rFonts w:ascii="Calibri" w:hAnsi="Calibri" w:cs="Calibri"/>
                <w:sz w:val="22"/>
                <w:szCs w:val="22"/>
              </w:rPr>
            </w:pPr>
          </w:p>
        </w:tc>
        <w:tc>
          <w:tcPr>
            <w:tcW w:w="1344" w:type="pct"/>
            <w:vMerge/>
            <w:vAlign w:val="center"/>
          </w:tcPr>
          <w:p w14:paraId="1CE2A323"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3D99443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3BDBBF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13 m</w:t>
            </w:r>
          </w:p>
        </w:tc>
      </w:tr>
      <w:tr w:rsidR="009C76EC" w:rsidRPr="00917199" w14:paraId="08C8E8A1" w14:textId="77777777" w:rsidTr="163F033D">
        <w:trPr>
          <w:trHeight w:val="102"/>
        </w:trPr>
        <w:tc>
          <w:tcPr>
            <w:tcW w:w="285" w:type="pct"/>
            <w:vMerge/>
            <w:vAlign w:val="center"/>
          </w:tcPr>
          <w:p w14:paraId="18596AC2" w14:textId="77777777" w:rsidR="006111EA" w:rsidRPr="00C851ED" w:rsidRDefault="006111EA" w:rsidP="004C2C8F">
            <w:pPr>
              <w:jc w:val="center"/>
              <w:rPr>
                <w:rFonts w:ascii="Calibri" w:hAnsi="Calibri" w:cs="Calibri"/>
                <w:sz w:val="22"/>
                <w:szCs w:val="22"/>
              </w:rPr>
            </w:pPr>
          </w:p>
        </w:tc>
        <w:tc>
          <w:tcPr>
            <w:tcW w:w="943" w:type="pct"/>
            <w:vMerge/>
            <w:vAlign w:val="center"/>
          </w:tcPr>
          <w:p w14:paraId="39615AFC" w14:textId="77777777" w:rsidR="006111EA" w:rsidRPr="00C851ED" w:rsidRDefault="006111EA" w:rsidP="004C2C8F">
            <w:pPr>
              <w:jc w:val="center"/>
              <w:rPr>
                <w:rFonts w:ascii="Calibri" w:hAnsi="Calibri" w:cs="Calibri"/>
                <w:sz w:val="22"/>
                <w:szCs w:val="22"/>
              </w:rPr>
            </w:pPr>
          </w:p>
        </w:tc>
        <w:tc>
          <w:tcPr>
            <w:tcW w:w="1344" w:type="pct"/>
            <w:vMerge/>
            <w:vAlign w:val="center"/>
          </w:tcPr>
          <w:p w14:paraId="66EC4C76"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123E3F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791DD6DE" w14:textId="638281B6" w:rsidR="006111EA" w:rsidRPr="00C851ED" w:rsidRDefault="70051235" w:rsidP="163F033D">
            <w:pPr>
              <w:jc w:val="center"/>
              <w:rPr>
                <w:rFonts w:ascii="Calibri" w:eastAsia="Calibri" w:hAnsi="Calibri" w:cs="Calibri"/>
                <w:sz w:val="22"/>
                <w:szCs w:val="22"/>
              </w:rPr>
            </w:pPr>
            <w:r w:rsidRPr="163F033D">
              <w:rPr>
                <w:rFonts w:ascii="Calibri" w:eastAsia="Calibri" w:hAnsi="Calibri" w:cs="Calibri"/>
                <w:sz w:val="22"/>
                <w:szCs w:val="22"/>
              </w:rPr>
              <w:t>η</w:t>
            </w:r>
            <w:r w:rsidR="53AF43E7" w:rsidRPr="163F033D">
              <w:rPr>
                <w:rFonts w:ascii="Calibri" w:eastAsia="Calibri" w:hAnsi="Calibri" w:cs="Calibri"/>
                <w:sz w:val="22"/>
                <w:szCs w:val="22"/>
              </w:rPr>
              <w:t xml:space="preserve"> </w:t>
            </w:r>
            <w:r w:rsidR="0045152A" w:rsidRPr="0045152A">
              <w:rPr>
                <w:rFonts w:asciiTheme="minorHAnsi" w:eastAsia="Calibri" w:hAnsiTheme="minorHAnsi" w:cstheme="minorHAnsi"/>
                <w:sz w:val="22"/>
                <w:szCs w:val="22"/>
              </w:rPr>
              <w:t>≥ 77</w:t>
            </w:r>
            <w:r w:rsidR="53AF43E7" w:rsidRPr="163F033D">
              <w:rPr>
                <w:rFonts w:ascii="Calibri" w:eastAsia="Calibri" w:hAnsi="Calibri" w:cs="Calibri"/>
                <w:sz w:val="22"/>
                <w:szCs w:val="22"/>
              </w:rPr>
              <w:t xml:space="preserve"> </w:t>
            </w:r>
            <w:r w:rsidRPr="163F033D">
              <w:rPr>
                <w:rFonts w:ascii="Calibri" w:eastAsia="Calibri" w:hAnsi="Calibri" w:cs="Calibri"/>
                <w:sz w:val="22"/>
                <w:szCs w:val="22"/>
              </w:rPr>
              <w:t>%</w:t>
            </w:r>
          </w:p>
        </w:tc>
      </w:tr>
      <w:tr w:rsidR="009C76EC" w:rsidRPr="00917199" w14:paraId="0F0EFC62" w14:textId="77777777" w:rsidTr="163F033D">
        <w:trPr>
          <w:trHeight w:val="68"/>
        </w:trPr>
        <w:tc>
          <w:tcPr>
            <w:tcW w:w="285" w:type="pct"/>
            <w:vMerge/>
            <w:vAlign w:val="center"/>
          </w:tcPr>
          <w:p w14:paraId="1E912435" w14:textId="77777777" w:rsidR="006111EA" w:rsidRPr="00C851ED" w:rsidRDefault="006111EA" w:rsidP="004C2C8F">
            <w:pPr>
              <w:jc w:val="center"/>
              <w:rPr>
                <w:rFonts w:ascii="Calibri" w:hAnsi="Calibri" w:cs="Calibri"/>
                <w:sz w:val="22"/>
                <w:szCs w:val="22"/>
              </w:rPr>
            </w:pPr>
          </w:p>
        </w:tc>
        <w:tc>
          <w:tcPr>
            <w:tcW w:w="943" w:type="pct"/>
            <w:vMerge/>
            <w:vAlign w:val="center"/>
          </w:tcPr>
          <w:p w14:paraId="4126D62D" w14:textId="77777777" w:rsidR="006111EA" w:rsidRPr="00C851ED" w:rsidRDefault="006111EA" w:rsidP="004C2C8F">
            <w:pPr>
              <w:jc w:val="center"/>
              <w:rPr>
                <w:rFonts w:ascii="Calibri" w:hAnsi="Calibri" w:cs="Calibri"/>
                <w:sz w:val="22"/>
                <w:szCs w:val="22"/>
              </w:rPr>
            </w:pPr>
          </w:p>
        </w:tc>
        <w:tc>
          <w:tcPr>
            <w:tcW w:w="1344" w:type="pct"/>
            <w:vMerge/>
            <w:vAlign w:val="center"/>
          </w:tcPr>
          <w:p w14:paraId="09F35CC9"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583B35B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72890EF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4F009DD7" w14:textId="77777777" w:rsidTr="163F033D">
        <w:trPr>
          <w:trHeight w:val="43"/>
        </w:trPr>
        <w:tc>
          <w:tcPr>
            <w:tcW w:w="285" w:type="pct"/>
            <w:vMerge/>
            <w:vAlign w:val="center"/>
          </w:tcPr>
          <w:p w14:paraId="4CF5045B" w14:textId="77777777" w:rsidR="006111EA" w:rsidRPr="00C851ED" w:rsidRDefault="006111EA" w:rsidP="004C2C8F">
            <w:pPr>
              <w:jc w:val="center"/>
              <w:rPr>
                <w:rFonts w:ascii="Calibri" w:hAnsi="Calibri" w:cs="Calibri"/>
                <w:sz w:val="22"/>
                <w:szCs w:val="22"/>
              </w:rPr>
            </w:pPr>
          </w:p>
        </w:tc>
        <w:tc>
          <w:tcPr>
            <w:tcW w:w="943" w:type="pct"/>
            <w:vMerge/>
            <w:vAlign w:val="center"/>
          </w:tcPr>
          <w:p w14:paraId="6EB4FF35" w14:textId="77777777" w:rsidR="006111EA" w:rsidRPr="00C851ED" w:rsidRDefault="006111EA" w:rsidP="004C2C8F">
            <w:pPr>
              <w:jc w:val="center"/>
              <w:rPr>
                <w:rFonts w:ascii="Calibri" w:hAnsi="Calibri" w:cs="Calibri"/>
                <w:sz w:val="22"/>
                <w:szCs w:val="22"/>
              </w:rPr>
            </w:pPr>
          </w:p>
        </w:tc>
        <w:tc>
          <w:tcPr>
            <w:tcW w:w="1344" w:type="pct"/>
            <w:vMerge/>
            <w:vAlign w:val="center"/>
          </w:tcPr>
          <w:p w14:paraId="30AF8087" w14:textId="77777777" w:rsidR="006111EA" w:rsidRPr="00C851ED" w:rsidRDefault="006111EA" w:rsidP="004C2C8F">
            <w:pPr>
              <w:jc w:val="center"/>
              <w:rPr>
                <w:rFonts w:ascii="Calibri" w:hAnsi="Calibri" w:cs="Calibri"/>
                <w:sz w:val="22"/>
                <w:szCs w:val="22"/>
              </w:rPr>
            </w:pPr>
          </w:p>
        </w:tc>
        <w:tc>
          <w:tcPr>
            <w:tcW w:w="1575" w:type="pct"/>
            <w:shd w:val="clear" w:color="auto" w:fill="auto"/>
            <w:tcMar>
              <w:left w:w="108" w:type="dxa"/>
              <w:right w:w="108" w:type="dxa"/>
            </w:tcMar>
            <w:vAlign w:val="center"/>
          </w:tcPr>
          <w:p w14:paraId="57E280A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276E56B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FC0B94B" w14:textId="77777777" w:rsidTr="163F033D">
        <w:trPr>
          <w:trHeight w:val="293"/>
        </w:trPr>
        <w:tc>
          <w:tcPr>
            <w:tcW w:w="285" w:type="pct"/>
            <w:vMerge w:val="restart"/>
            <w:shd w:val="clear" w:color="auto" w:fill="auto"/>
            <w:tcMar>
              <w:left w:w="108" w:type="dxa"/>
              <w:right w:w="108" w:type="dxa"/>
            </w:tcMar>
            <w:vAlign w:val="center"/>
          </w:tcPr>
          <w:p w14:paraId="65B41D44"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7.</w:t>
            </w:r>
          </w:p>
        </w:tc>
        <w:tc>
          <w:tcPr>
            <w:tcW w:w="943" w:type="pct"/>
            <w:vMerge w:val="restart"/>
            <w:shd w:val="clear" w:color="auto" w:fill="auto"/>
            <w:tcMar>
              <w:left w:w="108" w:type="dxa"/>
              <w:right w:w="108" w:type="dxa"/>
            </w:tcMar>
            <w:vAlign w:val="center"/>
          </w:tcPr>
          <w:p w14:paraId="49D3A394"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 xml:space="preserve">Čerpadlo DČ 7 </w:t>
            </w:r>
          </w:p>
        </w:tc>
        <w:tc>
          <w:tcPr>
            <w:tcW w:w="1344" w:type="pct"/>
            <w:vMerge w:val="restart"/>
            <w:shd w:val="clear" w:color="auto" w:fill="auto"/>
            <w:tcMar>
              <w:left w:w="108" w:type="dxa"/>
              <w:right w:w="108" w:type="dxa"/>
            </w:tcMar>
            <w:vAlign w:val="center"/>
          </w:tcPr>
          <w:p w14:paraId="5737317E"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č.7</w:t>
            </w:r>
          </w:p>
        </w:tc>
        <w:tc>
          <w:tcPr>
            <w:tcW w:w="1575" w:type="pct"/>
            <w:shd w:val="clear" w:color="auto" w:fill="auto"/>
            <w:tcMar>
              <w:left w:w="108" w:type="dxa"/>
              <w:right w:w="108" w:type="dxa"/>
            </w:tcMar>
            <w:vAlign w:val="center"/>
          </w:tcPr>
          <w:p w14:paraId="7B72889C"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Menovitý prietok</w:t>
            </w:r>
          </w:p>
        </w:tc>
        <w:tc>
          <w:tcPr>
            <w:tcW w:w="852" w:type="pct"/>
            <w:shd w:val="clear" w:color="auto" w:fill="auto"/>
            <w:tcMar>
              <w:left w:w="108" w:type="dxa"/>
              <w:right w:w="108" w:type="dxa"/>
            </w:tcMar>
            <w:vAlign w:val="center"/>
          </w:tcPr>
          <w:p w14:paraId="73EFC0B4" w14:textId="29495B33"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 xml:space="preserve">100 </w:t>
            </w:r>
            <w:r w:rsidR="00004004">
              <w:rPr>
                <w:rFonts w:ascii="Calibri" w:eastAsia="Calibri" w:hAnsi="Calibri" w:cs="Calibri"/>
                <w:sz w:val="22"/>
                <w:szCs w:val="22"/>
              </w:rPr>
              <w:t>t</w:t>
            </w:r>
            <w:r w:rsidRPr="00C851ED">
              <w:rPr>
                <w:rFonts w:ascii="Calibri" w:eastAsia="Calibri" w:hAnsi="Calibri" w:cs="Calibri"/>
                <w:sz w:val="22"/>
                <w:szCs w:val="22"/>
              </w:rPr>
              <w:t>/h</w:t>
            </w:r>
          </w:p>
        </w:tc>
      </w:tr>
      <w:tr w:rsidR="009C76EC" w:rsidRPr="00917199" w14:paraId="62C53436" w14:textId="77777777" w:rsidTr="163F033D">
        <w:trPr>
          <w:trHeight w:val="292"/>
        </w:trPr>
        <w:tc>
          <w:tcPr>
            <w:tcW w:w="285" w:type="pct"/>
            <w:vMerge/>
            <w:tcMar>
              <w:left w:w="108" w:type="dxa"/>
              <w:right w:w="108" w:type="dxa"/>
            </w:tcMar>
            <w:vAlign w:val="center"/>
          </w:tcPr>
          <w:p w14:paraId="2F914E7C"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747CB586" w14:textId="77777777" w:rsidR="006111EA" w:rsidRPr="00C851ED" w:rsidRDefault="006111EA" w:rsidP="009705FF">
            <w:pPr>
              <w:keepNext/>
              <w:jc w:val="center"/>
              <w:rPr>
                <w:rFonts w:ascii="Calibri" w:eastAsia="Calibri" w:hAnsi="Calibri" w:cs="Calibri"/>
                <w:color w:val="D13438"/>
                <w:sz w:val="22"/>
                <w:szCs w:val="22"/>
                <w:u w:val="single"/>
              </w:rPr>
            </w:pPr>
          </w:p>
        </w:tc>
        <w:tc>
          <w:tcPr>
            <w:tcW w:w="1344" w:type="pct"/>
            <w:vMerge/>
            <w:tcMar>
              <w:left w:w="108" w:type="dxa"/>
              <w:right w:w="108" w:type="dxa"/>
            </w:tcMar>
            <w:vAlign w:val="center"/>
          </w:tcPr>
          <w:p w14:paraId="6F4CC4A5"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20EE97" w14:textId="77777777" w:rsidR="006111EA" w:rsidRPr="00C851ED" w:rsidDel="0061144E"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Dopravná výška</w:t>
            </w:r>
          </w:p>
        </w:tc>
        <w:tc>
          <w:tcPr>
            <w:tcW w:w="852" w:type="pct"/>
            <w:shd w:val="clear" w:color="auto" w:fill="auto"/>
            <w:tcMar>
              <w:left w:w="108" w:type="dxa"/>
              <w:right w:w="108" w:type="dxa"/>
            </w:tcMar>
            <w:vAlign w:val="center"/>
          </w:tcPr>
          <w:p w14:paraId="5D6E1269" w14:textId="77777777" w:rsidR="006111EA" w:rsidRPr="00C851ED" w:rsidDel="0061144E"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100 m</w:t>
            </w:r>
          </w:p>
        </w:tc>
      </w:tr>
      <w:tr w:rsidR="009C76EC" w:rsidRPr="00917199" w14:paraId="3C5109DB" w14:textId="77777777" w:rsidTr="163F033D">
        <w:trPr>
          <w:trHeight w:val="292"/>
        </w:trPr>
        <w:tc>
          <w:tcPr>
            <w:tcW w:w="285" w:type="pct"/>
            <w:vMerge/>
            <w:tcMar>
              <w:left w:w="108" w:type="dxa"/>
              <w:right w:w="108" w:type="dxa"/>
            </w:tcMar>
            <w:vAlign w:val="center"/>
          </w:tcPr>
          <w:p w14:paraId="4270F54D"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027F6437" w14:textId="77777777" w:rsidR="006111EA" w:rsidRPr="00C851ED" w:rsidRDefault="006111EA" w:rsidP="009705FF">
            <w:pPr>
              <w:keepNext/>
              <w:jc w:val="center"/>
              <w:rPr>
                <w:rFonts w:ascii="Calibri" w:eastAsia="Calibri" w:hAnsi="Calibri" w:cs="Calibri"/>
                <w:color w:val="D13438"/>
                <w:sz w:val="22"/>
                <w:szCs w:val="22"/>
                <w:u w:val="single"/>
              </w:rPr>
            </w:pPr>
          </w:p>
        </w:tc>
        <w:tc>
          <w:tcPr>
            <w:tcW w:w="1344" w:type="pct"/>
            <w:vMerge/>
            <w:tcMar>
              <w:left w:w="108" w:type="dxa"/>
              <w:right w:w="108" w:type="dxa"/>
            </w:tcMar>
            <w:vAlign w:val="center"/>
          </w:tcPr>
          <w:p w14:paraId="6C345244"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E44F511" w14:textId="77777777" w:rsidR="006111EA" w:rsidRPr="00C851ED" w:rsidDel="0061144E"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Hydraulická účinnosť</w:t>
            </w:r>
          </w:p>
        </w:tc>
        <w:tc>
          <w:tcPr>
            <w:tcW w:w="852" w:type="pct"/>
            <w:shd w:val="clear" w:color="auto" w:fill="auto"/>
            <w:tcMar>
              <w:left w:w="108" w:type="dxa"/>
              <w:right w:w="108" w:type="dxa"/>
            </w:tcMar>
            <w:vAlign w:val="center"/>
          </w:tcPr>
          <w:p w14:paraId="267A490C" w14:textId="7E3C86B2" w:rsidR="006111EA" w:rsidRPr="00C851ED" w:rsidDel="0061144E" w:rsidRDefault="006111EA" w:rsidP="009705FF">
            <w:pPr>
              <w:keepNext/>
              <w:jc w:val="center"/>
              <w:rPr>
                <w:rFonts w:ascii="Calibri" w:eastAsia="Calibri" w:hAnsi="Calibri" w:cs="Calibri"/>
                <w:sz w:val="22"/>
                <w:szCs w:val="22"/>
              </w:rPr>
            </w:pPr>
            <w:r w:rsidRPr="163F033D">
              <w:rPr>
                <w:rFonts w:ascii="Calibri" w:eastAsia="Calibri" w:hAnsi="Calibri" w:cs="Calibri"/>
                <w:sz w:val="22"/>
                <w:szCs w:val="22"/>
              </w:rPr>
              <w:t xml:space="preserve">η </w:t>
            </w:r>
            <w:r w:rsidR="0045152A" w:rsidRPr="0045152A">
              <w:rPr>
                <w:rFonts w:asciiTheme="minorHAnsi" w:eastAsia="Calibri" w:hAnsiTheme="minorHAnsi" w:cstheme="minorHAnsi"/>
                <w:sz w:val="22"/>
                <w:szCs w:val="22"/>
              </w:rPr>
              <w:t>≥ 74,5</w:t>
            </w:r>
            <w:r w:rsidR="53AF43E7" w:rsidRPr="163F033D">
              <w:rPr>
                <w:rFonts w:ascii="Calibri" w:eastAsia="Calibri" w:hAnsi="Calibri" w:cs="Calibri"/>
                <w:sz w:val="22"/>
                <w:szCs w:val="22"/>
              </w:rPr>
              <w:t xml:space="preserve"> </w:t>
            </w:r>
            <w:r w:rsidR="70051235" w:rsidRPr="163F033D">
              <w:rPr>
                <w:rFonts w:ascii="Calibri" w:eastAsia="Calibri" w:hAnsi="Calibri" w:cs="Calibri"/>
                <w:sz w:val="22"/>
                <w:szCs w:val="22"/>
              </w:rPr>
              <w:t>%</w:t>
            </w:r>
          </w:p>
        </w:tc>
      </w:tr>
      <w:tr w:rsidR="009C76EC" w:rsidRPr="00917199" w14:paraId="2546AB7F" w14:textId="77777777" w:rsidTr="163F033D">
        <w:trPr>
          <w:trHeight w:val="117"/>
        </w:trPr>
        <w:tc>
          <w:tcPr>
            <w:tcW w:w="285" w:type="pct"/>
            <w:vMerge/>
            <w:tcMar>
              <w:left w:w="108" w:type="dxa"/>
              <w:right w:w="108" w:type="dxa"/>
            </w:tcMar>
            <w:vAlign w:val="center"/>
          </w:tcPr>
          <w:p w14:paraId="0BF3EEC1"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281B0D93" w14:textId="77777777" w:rsidR="006111EA" w:rsidRPr="00C851ED" w:rsidRDefault="006111EA" w:rsidP="009705FF">
            <w:pPr>
              <w:keepNext/>
              <w:jc w:val="center"/>
              <w:rPr>
                <w:rFonts w:ascii="Calibri" w:eastAsia="Calibri" w:hAnsi="Calibri" w:cs="Calibri"/>
                <w:color w:val="D13438"/>
                <w:sz w:val="22"/>
                <w:szCs w:val="22"/>
                <w:u w:val="single"/>
              </w:rPr>
            </w:pPr>
          </w:p>
        </w:tc>
        <w:tc>
          <w:tcPr>
            <w:tcW w:w="1344" w:type="pct"/>
            <w:vMerge/>
            <w:tcMar>
              <w:left w:w="108" w:type="dxa"/>
              <w:right w:w="108" w:type="dxa"/>
            </w:tcMar>
            <w:vAlign w:val="center"/>
          </w:tcPr>
          <w:p w14:paraId="30E4815E"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943B922" w14:textId="77777777" w:rsidR="006111EA" w:rsidRPr="00C851ED" w:rsidDel="0061144E"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Teplota čerpaného média</w:t>
            </w:r>
          </w:p>
        </w:tc>
        <w:tc>
          <w:tcPr>
            <w:tcW w:w="852" w:type="pct"/>
            <w:shd w:val="clear" w:color="auto" w:fill="auto"/>
            <w:tcMar>
              <w:left w:w="108" w:type="dxa"/>
              <w:right w:w="108" w:type="dxa"/>
            </w:tcMar>
            <w:vAlign w:val="center"/>
          </w:tcPr>
          <w:p w14:paraId="462219DA" w14:textId="77777777" w:rsidR="006111EA" w:rsidRPr="00C851ED" w:rsidDel="0061144E"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Max. 110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656F471C" w14:textId="77777777" w:rsidTr="163F033D">
        <w:trPr>
          <w:trHeight w:val="43"/>
        </w:trPr>
        <w:tc>
          <w:tcPr>
            <w:tcW w:w="285" w:type="pct"/>
            <w:vMerge/>
            <w:tcMar>
              <w:left w:w="108" w:type="dxa"/>
              <w:right w:w="108" w:type="dxa"/>
            </w:tcMar>
            <w:vAlign w:val="center"/>
          </w:tcPr>
          <w:p w14:paraId="232DDECF"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1C98377" w14:textId="77777777" w:rsidR="006111EA" w:rsidRPr="00C851ED" w:rsidRDefault="006111EA" w:rsidP="004C2C8F">
            <w:pPr>
              <w:jc w:val="center"/>
              <w:rPr>
                <w:rFonts w:ascii="Calibri" w:eastAsia="Calibri" w:hAnsi="Calibri" w:cs="Calibri"/>
                <w:color w:val="D13438"/>
                <w:sz w:val="22"/>
                <w:szCs w:val="22"/>
                <w:u w:val="single"/>
              </w:rPr>
            </w:pPr>
          </w:p>
        </w:tc>
        <w:tc>
          <w:tcPr>
            <w:tcW w:w="1344" w:type="pct"/>
            <w:vMerge/>
            <w:tcMar>
              <w:left w:w="108" w:type="dxa"/>
              <w:right w:w="108" w:type="dxa"/>
            </w:tcMar>
            <w:vAlign w:val="center"/>
          </w:tcPr>
          <w:p w14:paraId="1AC5450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CF5B406"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Čerpadlo PN</w:t>
            </w:r>
          </w:p>
        </w:tc>
        <w:tc>
          <w:tcPr>
            <w:tcW w:w="852" w:type="pct"/>
            <w:shd w:val="clear" w:color="auto" w:fill="auto"/>
            <w:tcMar>
              <w:left w:w="108" w:type="dxa"/>
              <w:right w:w="108" w:type="dxa"/>
            </w:tcMar>
            <w:vAlign w:val="center"/>
          </w:tcPr>
          <w:p w14:paraId="1908108A" w14:textId="77777777" w:rsidR="006111EA" w:rsidRPr="00C851ED" w:rsidDel="0061144E"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E4D0CCE" w14:textId="77777777" w:rsidTr="163F033D">
        <w:trPr>
          <w:trHeight w:val="253"/>
        </w:trPr>
        <w:tc>
          <w:tcPr>
            <w:tcW w:w="285" w:type="pct"/>
            <w:vMerge w:val="restart"/>
            <w:shd w:val="clear" w:color="auto" w:fill="auto"/>
            <w:tcMar>
              <w:left w:w="108" w:type="dxa"/>
              <w:right w:w="108" w:type="dxa"/>
            </w:tcMar>
            <w:vAlign w:val="center"/>
          </w:tcPr>
          <w:p w14:paraId="7907FA3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w:t>
            </w:r>
          </w:p>
        </w:tc>
        <w:tc>
          <w:tcPr>
            <w:tcW w:w="943" w:type="pct"/>
            <w:vMerge w:val="restart"/>
            <w:shd w:val="clear" w:color="auto" w:fill="auto"/>
            <w:tcMar>
              <w:left w:w="108" w:type="dxa"/>
              <w:right w:w="108" w:type="dxa"/>
            </w:tcMar>
            <w:vAlign w:val="center"/>
          </w:tcPr>
          <w:p w14:paraId="421762F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Kompresor na ovládací vzduch </w:t>
            </w:r>
          </w:p>
        </w:tc>
        <w:tc>
          <w:tcPr>
            <w:tcW w:w="1344" w:type="pct"/>
            <w:vMerge w:val="restart"/>
            <w:shd w:val="clear" w:color="auto" w:fill="auto"/>
            <w:tcMar>
              <w:left w:w="108" w:type="dxa"/>
              <w:right w:w="108" w:type="dxa"/>
            </w:tcMar>
            <w:vAlign w:val="center"/>
          </w:tcPr>
          <w:p w14:paraId="163CFDD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č.9</w:t>
            </w:r>
          </w:p>
        </w:tc>
        <w:tc>
          <w:tcPr>
            <w:tcW w:w="1575" w:type="pct"/>
            <w:shd w:val="clear" w:color="auto" w:fill="auto"/>
            <w:tcMar>
              <w:left w:w="108" w:type="dxa"/>
              <w:right w:w="108" w:type="dxa"/>
            </w:tcMar>
            <w:vAlign w:val="center"/>
          </w:tcPr>
          <w:p w14:paraId="3CE305F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Minimálny prietok </w:t>
            </w:r>
          </w:p>
        </w:tc>
        <w:tc>
          <w:tcPr>
            <w:tcW w:w="852" w:type="pct"/>
            <w:shd w:val="clear" w:color="auto" w:fill="auto"/>
            <w:tcMar>
              <w:left w:w="108" w:type="dxa"/>
              <w:right w:w="108" w:type="dxa"/>
            </w:tcMar>
            <w:vAlign w:val="center"/>
          </w:tcPr>
          <w:p w14:paraId="6C68749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80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3E3457D4" w14:textId="77777777" w:rsidTr="163F033D">
        <w:trPr>
          <w:trHeight w:val="102"/>
        </w:trPr>
        <w:tc>
          <w:tcPr>
            <w:tcW w:w="285" w:type="pct"/>
            <w:vMerge/>
            <w:tcMar>
              <w:left w:w="108" w:type="dxa"/>
              <w:right w:w="108" w:type="dxa"/>
            </w:tcMar>
            <w:vAlign w:val="center"/>
          </w:tcPr>
          <w:p w14:paraId="6CF14022"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E36379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00FF4A3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CCFCA6B" w14:textId="77777777" w:rsidR="006111EA" w:rsidRPr="00C851ED" w:rsidDel="00E95297"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Tlak vzduchu</w:t>
            </w:r>
          </w:p>
        </w:tc>
        <w:tc>
          <w:tcPr>
            <w:tcW w:w="852" w:type="pct"/>
            <w:shd w:val="clear" w:color="auto" w:fill="auto"/>
            <w:tcMar>
              <w:left w:w="108" w:type="dxa"/>
              <w:right w:w="108" w:type="dxa"/>
            </w:tcMar>
            <w:vAlign w:val="center"/>
          </w:tcPr>
          <w:p w14:paraId="2A9556E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0,8 MPa</w:t>
            </w:r>
          </w:p>
        </w:tc>
      </w:tr>
      <w:tr w:rsidR="009C76EC" w:rsidRPr="00917199" w14:paraId="26F1602D" w14:textId="77777777" w:rsidTr="163F033D">
        <w:trPr>
          <w:trHeight w:val="43"/>
        </w:trPr>
        <w:tc>
          <w:tcPr>
            <w:tcW w:w="285" w:type="pct"/>
            <w:vMerge w:val="restart"/>
            <w:shd w:val="clear" w:color="auto" w:fill="auto"/>
            <w:tcMar>
              <w:left w:w="108" w:type="dxa"/>
              <w:right w:w="108" w:type="dxa"/>
            </w:tcMar>
            <w:vAlign w:val="center"/>
          </w:tcPr>
          <w:p w14:paraId="791A2D6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9.</w:t>
            </w:r>
          </w:p>
        </w:tc>
        <w:tc>
          <w:tcPr>
            <w:tcW w:w="943" w:type="pct"/>
            <w:vMerge w:val="restart"/>
            <w:shd w:val="clear" w:color="auto" w:fill="auto"/>
            <w:tcMar>
              <w:left w:w="108" w:type="dxa"/>
              <w:right w:w="108" w:type="dxa"/>
            </w:tcMar>
            <w:vAlign w:val="center"/>
          </w:tcPr>
          <w:p w14:paraId="7C4D2DB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Sušička tlakového vzduchu </w:t>
            </w:r>
          </w:p>
        </w:tc>
        <w:tc>
          <w:tcPr>
            <w:tcW w:w="1344" w:type="pct"/>
            <w:vMerge w:val="restart"/>
            <w:shd w:val="clear" w:color="auto" w:fill="auto"/>
            <w:tcMar>
              <w:left w:w="108" w:type="dxa"/>
              <w:right w:w="108" w:type="dxa"/>
            </w:tcMar>
            <w:vAlign w:val="center"/>
          </w:tcPr>
          <w:p w14:paraId="37DEFEF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Výkaz:22P0013.PPš Špecifikácia (strojno- technologická časť, Položka: č.10</w:t>
            </w:r>
          </w:p>
        </w:tc>
        <w:tc>
          <w:tcPr>
            <w:tcW w:w="1575" w:type="pct"/>
            <w:shd w:val="clear" w:color="auto" w:fill="auto"/>
            <w:tcMar>
              <w:left w:w="108" w:type="dxa"/>
              <w:right w:w="108" w:type="dxa"/>
            </w:tcMar>
            <w:vAlign w:val="center"/>
          </w:tcPr>
          <w:p w14:paraId="00E8734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Minimálny prietok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 xml:space="preserve">/h </w:t>
            </w:r>
          </w:p>
        </w:tc>
        <w:tc>
          <w:tcPr>
            <w:tcW w:w="852" w:type="pct"/>
            <w:shd w:val="clear" w:color="auto" w:fill="auto"/>
            <w:tcMar>
              <w:left w:w="108" w:type="dxa"/>
              <w:right w:w="108" w:type="dxa"/>
            </w:tcMar>
            <w:vAlign w:val="center"/>
          </w:tcPr>
          <w:p w14:paraId="709BE01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80 Nm</w:t>
            </w:r>
            <w:r w:rsidRPr="00C851ED">
              <w:rPr>
                <w:rFonts w:ascii="Calibri" w:eastAsia="Calibri" w:hAnsi="Calibri" w:cs="Calibri"/>
                <w:sz w:val="22"/>
                <w:szCs w:val="22"/>
                <w:vertAlign w:val="superscript"/>
              </w:rPr>
              <w:t>3</w:t>
            </w:r>
            <w:r w:rsidRPr="00C851ED">
              <w:rPr>
                <w:rFonts w:ascii="Calibri" w:eastAsia="Calibri" w:hAnsi="Calibri" w:cs="Calibri"/>
                <w:sz w:val="22"/>
                <w:szCs w:val="22"/>
              </w:rPr>
              <w:t>/h</w:t>
            </w:r>
          </w:p>
        </w:tc>
      </w:tr>
      <w:tr w:rsidR="009C76EC" w:rsidRPr="00917199" w14:paraId="01D3EEA3" w14:textId="77777777" w:rsidTr="163F033D">
        <w:trPr>
          <w:trHeight w:val="429"/>
        </w:trPr>
        <w:tc>
          <w:tcPr>
            <w:tcW w:w="285" w:type="pct"/>
            <w:vMerge/>
            <w:vAlign w:val="center"/>
          </w:tcPr>
          <w:p w14:paraId="150360D0" w14:textId="77777777" w:rsidR="006111EA" w:rsidRPr="00C851ED" w:rsidRDefault="006111EA" w:rsidP="004C2C8F">
            <w:pPr>
              <w:rPr>
                <w:rFonts w:ascii="Calibri" w:hAnsi="Calibri" w:cs="Calibri"/>
                <w:sz w:val="22"/>
                <w:szCs w:val="22"/>
              </w:rPr>
            </w:pPr>
          </w:p>
        </w:tc>
        <w:tc>
          <w:tcPr>
            <w:tcW w:w="943" w:type="pct"/>
            <w:vMerge/>
            <w:vAlign w:val="center"/>
          </w:tcPr>
          <w:p w14:paraId="3DA5C376" w14:textId="77777777" w:rsidR="006111EA" w:rsidRPr="00C851ED" w:rsidRDefault="006111EA" w:rsidP="004C2C8F">
            <w:pPr>
              <w:rPr>
                <w:rFonts w:ascii="Calibri" w:hAnsi="Calibri" w:cs="Calibri"/>
                <w:sz w:val="22"/>
                <w:szCs w:val="22"/>
              </w:rPr>
            </w:pPr>
          </w:p>
        </w:tc>
        <w:tc>
          <w:tcPr>
            <w:tcW w:w="1344" w:type="pct"/>
            <w:vMerge/>
            <w:vAlign w:val="center"/>
          </w:tcPr>
          <w:p w14:paraId="1B484CAD"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3FB2554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Rosný bod °C </w:t>
            </w:r>
          </w:p>
        </w:tc>
        <w:tc>
          <w:tcPr>
            <w:tcW w:w="852" w:type="pct"/>
            <w:shd w:val="clear" w:color="auto" w:fill="auto"/>
            <w:tcMar>
              <w:left w:w="108" w:type="dxa"/>
              <w:right w:w="108" w:type="dxa"/>
            </w:tcMar>
            <w:vAlign w:val="center"/>
          </w:tcPr>
          <w:p w14:paraId="377E42C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 °C</w:t>
            </w:r>
          </w:p>
        </w:tc>
      </w:tr>
      <w:tr w:rsidR="009C76EC" w:rsidRPr="00917199" w14:paraId="67CE8933" w14:textId="77777777" w:rsidTr="163F033D">
        <w:trPr>
          <w:trHeight w:val="43"/>
        </w:trPr>
        <w:tc>
          <w:tcPr>
            <w:tcW w:w="285" w:type="pct"/>
            <w:shd w:val="clear" w:color="auto" w:fill="auto"/>
            <w:tcMar>
              <w:left w:w="108" w:type="dxa"/>
              <w:right w:w="108" w:type="dxa"/>
            </w:tcMar>
            <w:vAlign w:val="center"/>
          </w:tcPr>
          <w:p w14:paraId="3A7694B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c>
          <w:tcPr>
            <w:tcW w:w="943" w:type="pct"/>
            <w:shd w:val="clear" w:color="auto" w:fill="auto"/>
            <w:tcMar>
              <w:left w:w="108" w:type="dxa"/>
              <w:right w:w="108" w:type="dxa"/>
            </w:tcMar>
            <w:vAlign w:val="center"/>
          </w:tcPr>
          <w:p w14:paraId="7235195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Parný elektrický</w:t>
            </w:r>
            <w:r w:rsidRPr="00C851ED">
              <w:rPr>
                <w:rFonts w:ascii="Calibri" w:eastAsia="Calibri" w:hAnsi="Calibri" w:cs="Calibri"/>
                <w:strike/>
                <w:color w:val="881798"/>
                <w:sz w:val="22"/>
                <w:szCs w:val="22"/>
              </w:rPr>
              <w:t>.</w:t>
            </w:r>
            <w:r w:rsidRPr="00C851ED">
              <w:rPr>
                <w:rFonts w:ascii="Calibri" w:eastAsia="Calibri" w:hAnsi="Calibri" w:cs="Calibri"/>
                <w:sz w:val="22"/>
                <w:szCs w:val="22"/>
              </w:rPr>
              <w:t xml:space="preserve"> vyvíjač</w:t>
            </w:r>
          </w:p>
        </w:tc>
        <w:tc>
          <w:tcPr>
            <w:tcW w:w="1344" w:type="pct"/>
            <w:shd w:val="clear" w:color="auto" w:fill="auto"/>
            <w:tcMar>
              <w:left w:w="108" w:type="dxa"/>
              <w:right w:w="108" w:type="dxa"/>
            </w:tcMar>
            <w:vAlign w:val="center"/>
          </w:tcPr>
          <w:p w14:paraId="7A19E0B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Výkaz:22P0013.EE , Položka: č.9</w:t>
            </w:r>
          </w:p>
        </w:tc>
        <w:tc>
          <w:tcPr>
            <w:tcW w:w="1575" w:type="pct"/>
            <w:shd w:val="clear" w:color="auto" w:fill="auto"/>
            <w:tcMar>
              <w:left w:w="108" w:type="dxa"/>
              <w:right w:w="108" w:type="dxa"/>
            </w:tcMar>
            <w:vAlign w:val="center"/>
          </w:tcPr>
          <w:p w14:paraId="4DCDC83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Výkon</w:t>
            </w:r>
          </w:p>
        </w:tc>
        <w:tc>
          <w:tcPr>
            <w:tcW w:w="852" w:type="pct"/>
            <w:shd w:val="clear" w:color="auto" w:fill="auto"/>
            <w:tcMar>
              <w:left w:w="108" w:type="dxa"/>
              <w:right w:w="108" w:type="dxa"/>
            </w:tcMar>
            <w:vAlign w:val="center"/>
          </w:tcPr>
          <w:p w14:paraId="6A8768DB" w14:textId="73084C54" w:rsidR="006111EA" w:rsidRPr="00C851ED" w:rsidRDefault="00530A43" w:rsidP="004C2C8F">
            <w:pPr>
              <w:jc w:val="center"/>
              <w:rPr>
                <w:rFonts w:ascii="Calibri" w:eastAsia="Calibri" w:hAnsi="Calibri" w:cs="Calibri"/>
                <w:sz w:val="22"/>
                <w:szCs w:val="22"/>
              </w:rPr>
            </w:pPr>
            <w:r>
              <w:rPr>
                <w:rFonts w:ascii="Calibri" w:eastAsia="Calibri" w:hAnsi="Calibri" w:cs="Calibri"/>
                <w:sz w:val="22"/>
                <w:szCs w:val="22"/>
              </w:rPr>
              <w:t>75</w:t>
            </w:r>
            <w:r w:rsidR="53AF43E7" w:rsidRPr="163F033D">
              <w:rPr>
                <w:rFonts w:ascii="Calibri" w:eastAsia="Calibri" w:hAnsi="Calibri" w:cs="Calibri"/>
                <w:sz w:val="22"/>
                <w:szCs w:val="22"/>
              </w:rPr>
              <w:t xml:space="preserve"> </w:t>
            </w:r>
            <w:r w:rsidR="70051235" w:rsidRPr="163F033D">
              <w:rPr>
                <w:rFonts w:ascii="Calibri" w:eastAsia="Calibri" w:hAnsi="Calibri" w:cs="Calibri"/>
                <w:sz w:val="22"/>
                <w:szCs w:val="22"/>
              </w:rPr>
              <w:t xml:space="preserve">kW </w:t>
            </w:r>
          </w:p>
        </w:tc>
      </w:tr>
      <w:tr w:rsidR="009C76EC" w:rsidRPr="00917199" w14:paraId="31539A28" w14:textId="77777777" w:rsidTr="163F033D">
        <w:trPr>
          <w:trHeight w:val="51"/>
        </w:trPr>
        <w:tc>
          <w:tcPr>
            <w:tcW w:w="285" w:type="pct"/>
            <w:vMerge w:val="restart"/>
            <w:shd w:val="clear" w:color="auto" w:fill="auto"/>
            <w:tcMar>
              <w:left w:w="108" w:type="dxa"/>
              <w:right w:w="108" w:type="dxa"/>
            </w:tcMar>
            <w:vAlign w:val="center"/>
          </w:tcPr>
          <w:p w14:paraId="79725C17"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lastRenderedPageBreak/>
              <w:t>11.</w:t>
            </w:r>
          </w:p>
        </w:tc>
        <w:tc>
          <w:tcPr>
            <w:tcW w:w="943" w:type="pct"/>
            <w:vMerge w:val="restart"/>
            <w:shd w:val="clear" w:color="auto" w:fill="auto"/>
            <w:tcMar>
              <w:left w:w="108" w:type="dxa"/>
              <w:right w:w="108" w:type="dxa"/>
            </w:tcMar>
            <w:vAlign w:val="center"/>
          </w:tcPr>
          <w:p w14:paraId="3343D425"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Regulačná armatúra</w:t>
            </w:r>
            <w:r w:rsidRPr="00C851ED">
              <w:rPr>
                <w:rFonts w:ascii="Calibri" w:eastAsia="Calibri" w:hAnsi="Calibri" w:cs="Calibri"/>
                <w:strike/>
                <w:sz w:val="22"/>
                <w:szCs w:val="22"/>
              </w:rPr>
              <w:t xml:space="preserve"> </w:t>
            </w:r>
            <w:r w:rsidRPr="00C851ED">
              <w:rPr>
                <w:rFonts w:ascii="Calibri" w:eastAsia="Calibri" w:hAnsi="Calibri" w:cs="Calibri"/>
                <w:sz w:val="22"/>
                <w:szCs w:val="22"/>
              </w:rPr>
              <w:t xml:space="preserve">RV 1 s </w:t>
            </w:r>
            <w:proofErr w:type="spellStart"/>
            <w:r w:rsidRPr="00C851ED">
              <w:rPr>
                <w:rFonts w:ascii="Calibri" w:eastAsia="Calibri" w:hAnsi="Calibri" w:cs="Calibri"/>
                <w:sz w:val="22"/>
                <w:szCs w:val="22"/>
              </w:rPr>
              <w:t>elektropohonom</w:t>
            </w:r>
            <w:proofErr w:type="spellEnd"/>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4C2E5799"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č.1</w:t>
            </w:r>
          </w:p>
        </w:tc>
        <w:tc>
          <w:tcPr>
            <w:tcW w:w="1575" w:type="pct"/>
            <w:shd w:val="clear" w:color="auto" w:fill="auto"/>
            <w:tcMar>
              <w:left w:w="108" w:type="dxa"/>
              <w:right w:w="108" w:type="dxa"/>
            </w:tcMar>
            <w:vAlign w:val="center"/>
          </w:tcPr>
          <w:p w14:paraId="28E35F5A"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5CDC036"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 xml:space="preserve"> 500</w:t>
            </w:r>
          </w:p>
        </w:tc>
      </w:tr>
      <w:tr w:rsidR="009C76EC" w:rsidRPr="00917199" w14:paraId="6B605CC8" w14:textId="77777777" w:rsidTr="163F033D">
        <w:trPr>
          <w:trHeight w:val="120"/>
        </w:trPr>
        <w:tc>
          <w:tcPr>
            <w:tcW w:w="285" w:type="pct"/>
            <w:vMerge/>
            <w:vAlign w:val="center"/>
          </w:tcPr>
          <w:p w14:paraId="6F4DAF65" w14:textId="77777777" w:rsidR="006111EA" w:rsidRPr="00C851ED" w:rsidRDefault="006111EA" w:rsidP="00726C7B">
            <w:pPr>
              <w:keepNext/>
              <w:rPr>
                <w:rFonts w:ascii="Calibri" w:hAnsi="Calibri" w:cs="Calibri"/>
                <w:sz w:val="22"/>
                <w:szCs w:val="22"/>
              </w:rPr>
            </w:pPr>
          </w:p>
        </w:tc>
        <w:tc>
          <w:tcPr>
            <w:tcW w:w="943" w:type="pct"/>
            <w:vMerge/>
            <w:vAlign w:val="center"/>
          </w:tcPr>
          <w:p w14:paraId="124E9EBE" w14:textId="77777777" w:rsidR="006111EA" w:rsidRPr="00C851ED" w:rsidRDefault="006111EA" w:rsidP="00726C7B">
            <w:pPr>
              <w:keepNext/>
              <w:rPr>
                <w:rFonts w:ascii="Calibri" w:hAnsi="Calibri" w:cs="Calibri"/>
                <w:sz w:val="22"/>
                <w:szCs w:val="22"/>
              </w:rPr>
            </w:pPr>
          </w:p>
        </w:tc>
        <w:tc>
          <w:tcPr>
            <w:tcW w:w="1344" w:type="pct"/>
            <w:vMerge/>
            <w:vAlign w:val="center"/>
          </w:tcPr>
          <w:p w14:paraId="6D2CABF9" w14:textId="77777777" w:rsidR="006111EA" w:rsidRPr="00C851ED" w:rsidRDefault="006111EA" w:rsidP="00726C7B">
            <w:pPr>
              <w:keepNext/>
              <w:rPr>
                <w:rFonts w:ascii="Calibri" w:hAnsi="Calibri" w:cs="Calibri"/>
                <w:sz w:val="22"/>
                <w:szCs w:val="22"/>
              </w:rPr>
            </w:pPr>
          </w:p>
        </w:tc>
        <w:tc>
          <w:tcPr>
            <w:tcW w:w="1575" w:type="pct"/>
            <w:shd w:val="clear" w:color="auto" w:fill="auto"/>
            <w:tcMar>
              <w:left w:w="108" w:type="dxa"/>
              <w:right w:w="108" w:type="dxa"/>
            </w:tcMar>
            <w:vAlign w:val="center"/>
          </w:tcPr>
          <w:p w14:paraId="65CE5E33"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900B65A"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D9C5A20" w14:textId="77777777" w:rsidTr="163F033D">
        <w:trPr>
          <w:trHeight w:val="120"/>
        </w:trPr>
        <w:tc>
          <w:tcPr>
            <w:tcW w:w="285" w:type="pct"/>
            <w:vMerge/>
            <w:vAlign w:val="center"/>
          </w:tcPr>
          <w:p w14:paraId="6AD4466F" w14:textId="77777777" w:rsidR="006111EA" w:rsidRPr="00C851ED" w:rsidRDefault="006111EA" w:rsidP="00726C7B">
            <w:pPr>
              <w:keepNext/>
              <w:rPr>
                <w:rFonts w:ascii="Calibri" w:hAnsi="Calibri" w:cs="Calibri"/>
                <w:sz w:val="22"/>
                <w:szCs w:val="22"/>
              </w:rPr>
            </w:pPr>
          </w:p>
        </w:tc>
        <w:tc>
          <w:tcPr>
            <w:tcW w:w="943" w:type="pct"/>
            <w:vMerge/>
            <w:vAlign w:val="center"/>
          </w:tcPr>
          <w:p w14:paraId="6C9F122C" w14:textId="77777777" w:rsidR="006111EA" w:rsidRPr="00C851ED" w:rsidRDefault="006111EA" w:rsidP="00726C7B">
            <w:pPr>
              <w:keepNext/>
              <w:rPr>
                <w:rFonts w:ascii="Calibri" w:hAnsi="Calibri" w:cs="Calibri"/>
                <w:sz w:val="22"/>
                <w:szCs w:val="22"/>
              </w:rPr>
            </w:pPr>
          </w:p>
        </w:tc>
        <w:tc>
          <w:tcPr>
            <w:tcW w:w="1344" w:type="pct"/>
            <w:vMerge/>
            <w:vAlign w:val="center"/>
          </w:tcPr>
          <w:p w14:paraId="2D8919F2" w14:textId="77777777" w:rsidR="006111EA" w:rsidRPr="00C851ED" w:rsidRDefault="006111EA" w:rsidP="00726C7B">
            <w:pPr>
              <w:keepNext/>
              <w:rPr>
                <w:rFonts w:ascii="Calibri" w:hAnsi="Calibri" w:cs="Calibri"/>
                <w:sz w:val="22"/>
                <w:szCs w:val="22"/>
              </w:rPr>
            </w:pPr>
          </w:p>
        </w:tc>
        <w:tc>
          <w:tcPr>
            <w:tcW w:w="1575" w:type="pct"/>
            <w:shd w:val="clear" w:color="auto" w:fill="auto"/>
            <w:tcMar>
              <w:left w:w="108" w:type="dxa"/>
              <w:right w:w="108" w:type="dxa"/>
            </w:tcMar>
            <w:vAlign w:val="center"/>
          </w:tcPr>
          <w:p w14:paraId="7FB52B68" w14:textId="77777777" w:rsidR="006111EA" w:rsidRPr="00C851ED" w:rsidRDefault="006111EA" w:rsidP="00726C7B">
            <w:pPr>
              <w:keepNext/>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44F3475" w14:textId="5B80F49E"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 xml:space="preserve">0,7 </w:t>
            </w:r>
            <w:r w:rsidR="004C2C8F">
              <w:rPr>
                <w:rFonts w:ascii="Calibri" w:eastAsia="Calibri" w:hAnsi="Calibri" w:cs="Calibri"/>
                <w:sz w:val="22"/>
                <w:szCs w:val="22"/>
              </w:rPr>
              <w:t>–</w:t>
            </w:r>
            <w:r w:rsidRPr="00C851ED">
              <w:rPr>
                <w:rFonts w:ascii="Calibri" w:eastAsia="Calibri" w:hAnsi="Calibri" w:cs="Calibri"/>
                <w:sz w:val="22"/>
                <w:szCs w:val="22"/>
              </w:rPr>
              <w:t xml:space="preserve"> 1,3 MPa</w:t>
            </w:r>
          </w:p>
        </w:tc>
      </w:tr>
      <w:tr w:rsidR="009C76EC" w:rsidRPr="00917199" w14:paraId="10D24BCB" w14:textId="77777777" w:rsidTr="163F033D">
        <w:trPr>
          <w:trHeight w:val="50"/>
        </w:trPr>
        <w:tc>
          <w:tcPr>
            <w:tcW w:w="285" w:type="pct"/>
            <w:vMerge/>
            <w:vAlign w:val="center"/>
          </w:tcPr>
          <w:p w14:paraId="023A4D81" w14:textId="77777777" w:rsidR="006111EA" w:rsidRPr="00C851ED" w:rsidRDefault="006111EA" w:rsidP="00726C7B">
            <w:pPr>
              <w:keepNext/>
              <w:rPr>
                <w:rFonts w:ascii="Calibri" w:hAnsi="Calibri" w:cs="Calibri"/>
                <w:sz w:val="22"/>
                <w:szCs w:val="22"/>
              </w:rPr>
            </w:pPr>
          </w:p>
        </w:tc>
        <w:tc>
          <w:tcPr>
            <w:tcW w:w="943" w:type="pct"/>
            <w:vMerge/>
            <w:vAlign w:val="center"/>
          </w:tcPr>
          <w:p w14:paraId="11BBF31B" w14:textId="77777777" w:rsidR="006111EA" w:rsidRPr="00C851ED" w:rsidRDefault="006111EA" w:rsidP="00726C7B">
            <w:pPr>
              <w:keepNext/>
              <w:rPr>
                <w:rFonts w:ascii="Calibri" w:hAnsi="Calibri" w:cs="Calibri"/>
                <w:sz w:val="22"/>
                <w:szCs w:val="22"/>
              </w:rPr>
            </w:pPr>
          </w:p>
        </w:tc>
        <w:tc>
          <w:tcPr>
            <w:tcW w:w="1344" w:type="pct"/>
            <w:vMerge/>
            <w:vAlign w:val="center"/>
          </w:tcPr>
          <w:p w14:paraId="726A10D9" w14:textId="77777777" w:rsidR="006111EA" w:rsidRPr="00C851ED" w:rsidRDefault="006111EA" w:rsidP="00726C7B">
            <w:pPr>
              <w:keepNext/>
              <w:rPr>
                <w:rFonts w:ascii="Calibri" w:hAnsi="Calibri" w:cs="Calibri"/>
                <w:sz w:val="22"/>
                <w:szCs w:val="22"/>
              </w:rPr>
            </w:pPr>
          </w:p>
        </w:tc>
        <w:tc>
          <w:tcPr>
            <w:tcW w:w="1575" w:type="pct"/>
            <w:shd w:val="clear" w:color="auto" w:fill="auto"/>
            <w:tcMar>
              <w:left w:w="108" w:type="dxa"/>
              <w:right w:w="108" w:type="dxa"/>
            </w:tcMar>
            <w:vAlign w:val="center"/>
          </w:tcPr>
          <w:p w14:paraId="6A1554F5" w14:textId="77777777" w:rsidR="006111EA" w:rsidRPr="00C851ED" w:rsidRDefault="006111EA" w:rsidP="00726C7B">
            <w:pPr>
              <w:keepNext/>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4F692C38"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0,65 – 1,25</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MPa </w:t>
            </w:r>
          </w:p>
        </w:tc>
      </w:tr>
      <w:tr w:rsidR="009C76EC" w:rsidRPr="00917199" w14:paraId="4A184B22" w14:textId="77777777" w:rsidTr="163F033D">
        <w:trPr>
          <w:trHeight w:val="161"/>
        </w:trPr>
        <w:tc>
          <w:tcPr>
            <w:tcW w:w="285" w:type="pct"/>
            <w:vMerge/>
            <w:vAlign w:val="center"/>
          </w:tcPr>
          <w:p w14:paraId="6EB2705A" w14:textId="77777777" w:rsidR="006111EA" w:rsidRPr="00C851ED" w:rsidRDefault="006111EA" w:rsidP="00726C7B">
            <w:pPr>
              <w:keepNext/>
              <w:rPr>
                <w:rFonts w:ascii="Calibri" w:hAnsi="Calibri" w:cs="Calibri"/>
                <w:sz w:val="22"/>
                <w:szCs w:val="22"/>
              </w:rPr>
            </w:pPr>
          </w:p>
        </w:tc>
        <w:tc>
          <w:tcPr>
            <w:tcW w:w="943" w:type="pct"/>
            <w:vMerge/>
            <w:vAlign w:val="center"/>
          </w:tcPr>
          <w:p w14:paraId="4E8D2315" w14:textId="77777777" w:rsidR="006111EA" w:rsidRPr="00C851ED" w:rsidRDefault="006111EA" w:rsidP="00726C7B">
            <w:pPr>
              <w:keepNext/>
              <w:rPr>
                <w:rFonts w:ascii="Calibri" w:hAnsi="Calibri" w:cs="Calibri"/>
                <w:sz w:val="22"/>
                <w:szCs w:val="22"/>
              </w:rPr>
            </w:pPr>
          </w:p>
        </w:tc>
        <w:tc>
          <w:tcPr>
            <w:tcW w:w="1344" w:type="pct"/>
            <w:vMerge/>
            <w:vAlign w:val="center"/>
          </w:tcPr>
          <w:p w14:paraId="1787B62C" w14:textId="77777777" w:rsidR="006111EA" w:rsidRPr="00C851ED" w:rsidRDefault="006111EA" w:rsidP="00726C7B">
            <w:pPr>
              <w:keepNext/>
              <w:rPr>
                <w:rFonts w:ascii="Calibri" w:hAnsi="Calibri" w:cs="Calibri"/>
                <w:sz w:val="22"/>
                <w:szCs w:val="22"/>
              </w:rPr>
            </w:pPr>
          </w:p>
        </w:tc>
        <w:tc>
          <w:tcPr>
            <w:tcW w:w="1575" w:type="pct"/>
            <w:shd w:val="clear" w:color="auto" w:fill="auto"/>
            <w:tcMar>
              <w:left w:w="108" w:type="dxa"/>
              <w:right w:w="108" w:type="dxa"/>
            </w:tcMar>
            <w:vAlign w:val="center"/>
          </w:tcPr>
          <w:p w14:paraId="4C646BC8"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Δ</w:t>
            </w:r>
            <w:r w:rsidR="004C2C8F">
              <w:rPr>
                <w:rFonts w:ascii="Calibri" w:eastAsia="Calibri" w:hAnsi="Calibri" w:cs="Calibri"/>
                <w:sz w:val="22"/>
                <w:szCs w:val="22"/>
              </w:rPr>
              <w:t xml:space="preserve"> </w:t>
            </w:r>
            <w:r w:rsidRPr="00C851ED">
              <w:rPr>
                <w:rFonts w:ascii="Calibri" w:eastAsia="Calibri" w:hAnsi="Calibri" w:cs="Calibri"/>
                <w:sz w:val="22"/>
                <w:szCs w:val="22"/>
              </w:rPr>
              <w:t>p</w:t>
            </w:r>
          </w:p>
        </w:tc>
        <w:tc>
          <w:tcPr>
            <w:tcW w:w="852" w:type="pct"/>
            <w:shd w:val="clear" w:color="auto" w:fill="auto"/>
            <w:tcMar>
              <w:left w:w="108" w:type="dxa"/>
              <w:right w:w="108" w:type="dxa"/>
            </w:tcMar>
            <w:vAlign w:val="center"/>
          </w:tcPr>
          <w:p w14:paraId="4387C188"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max. 50</w:t>
            </w:r>
            <w:r w:rsidR="004C2C8F">
              <w:rPr>
                <w:rFonts w:ascii="Calibri" w:eastAsia="Calibri" w:hAnsi="Calibri" w:cs="Calibri"/>
                <w:sz w:val="22"/>
                <w:szCs w:val="22"/>
              </w:rPr>
              <w:t xml:space="preserve"> </w:t>
            </w:r>
            <w:r w:rsidRPr="00C851ED">
              <w:rPr>
                <w:rFonts w:ascii="Calibri" w:eastAsia="Calibri" w:hAnsi="Calibri" w:cs="Calibri"/>
                <w:sz w:val="22"/>
                <w:szCs w:val="22"/>
              </w:rPr>
              <w:t>kPa</w:t>
            </w:r>
          </w:p>
        </w:tc>
      </w:tr>
      <w:tr w:rsidR="009C76EC" w:rsidRPr="00917199" w14:paraId="19727B72" w14:textId="77777777" w:rsidTr="163F033D">
        <w:trPr>
          <w:trHeight w:val="161"/>
        </w:trPr>
        <w:tc>
          <w:tcPr>
            <w:tcW w:w="285" w:type="pct"/>
            <w:vMerge/>
            <w:vAlign w:val="center"/>
          </w:tcPr>
          <w:p w14:paraId="21073131" w14:textId="77777777" w:rsidR="006111EA" w:rsidRPr="00C851ED" w:rsidRDefault="006111EA" w:rsidP="004C2C8F">
            <w:pPr>
              <w:rPr>
                <w:rFonts w:ascii="Calibri" w:hAnsi="Calibri" w:cs="Calibri"/>
                <w:sz w:val="22"/>
                <w:szCs w:val="22"/>
              </w:rPr>
            </w:pPr>
          </w:p>
        </w:tc>
        <w:tc>
          <w:tcPr>
            <w:tcW w:w="943" w:type="pct"/>
            <w:vMerge/>
            <w:vAlign w:val="center"/>
          </w:tcPr>
          <w:p w14:paraId="2BF6F679" w14:textId="77777777" w:rsidR="006111EA" w:rsidRPr="00C851ED" w:rsidRDefault="006111EA" w:rsidP="004C2C8F">
            <w:pPr>
              <w:rPr>
                <w:rFonts w:ascii="Calibri" w:hAnsi="Calibri" w:cs="Calibri"/>
                <w:sz w:val="22"/>
                <w:szCs w:val="22"/>
              </w:rPr>
            </w:pPr>
          </w:p>
        </w:tc>
        <w:tc>
          <w:tcPr>
            <w:tcW w:w="1344" w:type="pct"/>
            <w:vMerge/>
            <w:vAlign w:val="center"/>
          </w:tcPr>
          <w:p w14:paraId="3C5A595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712279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529E2EB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103F4297" w14:textId="77777777" w:rsidTr="163F033D">
        <w:trPr>
          <w:trHeight w:val="248"/>
        </w:trPr>
        <w:tc>
          <w:tcPr>
            <w:tcW w:w="285" w:type="pct"/>
            <w:vMerge w:val="restart"/>
            <w:shd w:val="clear" w:color="auto" w:fill="auto"/>
            <w:tcMar>
              <w:left w:w="108" w:type="dxa"/>
              <w:right w:w="108" w:type="dxa"/>
            </w:tcMar>
            <w:vAlign w:val="center"/>
          </w:tcPr>
          <w:p w14:paraId="57F685E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12.</w:t>
            </w:r>
          </w:p>
        </w:tc>
        <w:tc>
          <w:tcPr>
            <w:tcW w:w="943" w:type="pct"/>
            <w:vMerge w:val="restart"/>
            <w:shd w:val="clear" w:color="auto" w:fill="auto"/>
            <w:tcMar>
              <w:left w:w="108" w:type="dxa"/>
              <w:right w:w="108" w:type="dxa"/>
            </w:tcMar>
            <w:vAlign w:val="center"/>
          </w:tcPr>
          <w:p w14:paraId="277BBF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Regulačný ventil RV2</w:t>
            </w:r>
            <w:r w:rsidRPr="00C851ED">
              <w:rPr>
                <w:rFonts w:ascii="Calibri" w:eastAsia="Calibri" w:hAnsi="Calibri" w:cs="Calibri"/>
                <w:sz w:val="22"/>
                <w:szCs w:val="22"/>
                <w:u w:val="single"/>
              </w:rPr>
              <w:t xml:space="preserve"> </w:t>
            </w:r>
            <w:r w:rsidRPr="00C851ED">
              <w:rPr>
                <w:rFonts w:ascii="Calibri" w:eastAsia="Calibri" w:hAnsi="Calibri" w:cs="Calibri"/>
                <w:sz w:val="22"/>
                <w:szCs w:val="22"/>
              </w:rPr>
              <w:t xml:space="preserve">s </w:t>
            </w:r>
            <w:proofErr w:type="spellStart"/>
            <w:r w:rsidRPr="00C851ED">
              <w:rPr>
                <w:rFonts w:ascii="Calibri" w:eastAsia="Calibri" w:hAnsi="Calibri" w:cs="Calibri"/>
                <w:sz w:val="22"/>
                <w:szCs w:val="22"/>
              </w:rPr>
              <w:t>pneupohonom</w:t>
            </w:r>
            <w:proofErr w:type="spellEnd"/>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51675C7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č.2</w:t>
            </w:r>
          </w:p>
        </w:tc>
        <w:tc>
          <w:tcPr>
            <w:tcW w:w="1575" w:type="pct"/>
            <w:shd w:val="clear" w:color="auto" w:fill="auto"/>
            <w:tcMar>
              <w:left w:w="108" w:type="dxa"/>
              <w:right w:w="108" w:type="dxa"/>
            </w:tcMar>
            <w:vAlign w:val="center"/>
          </w:tcPr>
          <w:p w14:paraId="055248F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0C63DD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23E2F9A3" w14:textId="77777777" w:rsidTr="163F033D">
        <w:trPr>
          <w:trHeight w:val="247"/>
        </w:trPr>
        <w:tc>
          <w:tcPr>
            <w:tcW w:w="285" w:type="pct"/>
            <w:vMerge/>
            <w:tcMar>
              <w:left w:w="108" w:type="dxa"/>
              <w:right w:w="108" w:type="dxa"/>
            </w:tcMar>
            <w:vAlign w:val="center"/>
          </w:tcPr>
          <w:p w14:paraId="65EA5A65"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A9AAFBA"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B546702"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0009BE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269E780"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2A817CC" w14:textId="77777777" w:rsidTr="163F033D">
        <w:trPr>
          <w:trHeight w:val="247"/>
        </w:trPr>
        <w:tc>
          <w:tcPr>
            <w:tcW w:w="285" w:type="pct"/>
            <w:vMerge/>
            <w:tcMar>
              <w:left w:w="108" w:type="dxa"/>
              <w:right w:w="108" w:type="dxa"/>
            </w:tcMar>
            <w:vAlign w:val="center"/>
          </w:tcPr>
          <w:p w14:paraId="558FA533"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2C17E3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413613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6854A09"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tcPr>
          <w:p w14:paraId="4275F796"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0,7 </w:t>
            </w:r>
            <w:r w:rsidR="004C2C8F">
              <w:rPr>
                <w:rFonts w:ascii="Calibri" w:eastAsia="Calibri" w:hAnsi="Calibri" w:cs="Calibri"/>
                <w:sz w:val="22"/>
                <w:szCs w:val="22"/>
              </w:rPr>
              <w:t>–</w:t>
            </w:r>
            <w:r w:rsidRPr="00C851ED">
              <w:rPr>
                <w:rFonts w:ascii="Calibri" w:eastAsia="Calibri" w:hAnsi="Calibri" w:cs="Calibri"/>
                <w:sz w:val="22"/>
                <w:szCs w:val="22"/>
              </w:rPr>
              <w:t xml:space="preserve"> 1,3 </w:t>
            </w:r>
            <w:r w:rsidRPr="00C851ED">
              <w:rPr>
                <w:rFonts w:ascii="Calibri" w:hAnsi="Calibri" w:cs="Calibri"/>
                <w:sz w:val="22"/>
                <w:szCs w:val="22"/>
              </w:rPr>
              <w:t xml:space="preserve">MPa </w:t>
            </w:r>
          </w:p>
        </w:tc>
      </w:tr>
      <w:tr w:rsidR="009C76EC" w:rsidRPr="00917199" w14:paraId="42038001" w14:textId="77777777" w:rsidTr="163F033D">
        <w:trPr>
          <w:trHeight w:val="247"/>
        </w:trPr>
        <w:tc>
          <w:tcPr>
            <w:tcW w:w="285" w:type="pct"/>
            <w:vMerge/>
            <w:tcMar>
              <w:left w:w="108" w:type="dxa"/>
              <w:right w:w="108" w:type="dxa"/>
            </w:tcMar>
            <w:vAlign w:val="center"/>
          </w:tcPr>
          <w:p w14:paraId="45A5D2F0"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59A1543"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032E572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3D316CA"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tcPr>
          <w:p w14:paraId="741E1B20"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0,65 – 1,25</w:t>
            </w:r>
            <w:r w:rsidR="004C2C8F">
              <w:rPr>
                <w:rFonts w:ascii="Calibri" w:eastAsia="Calibri" w:hAnsi="Calibri" w:cs="Calibri"/>
                <w:sz w:val="22"/>
                <w:szCs w:val="22"/>
              </w:rPr>
              <w:t xml:space="preserve"> </w:t>
            </w:r>
            <w:r w:rsidRPr="00C851ED">
              <w:rPr>
                <w:rFonts w:ascii="Calibri" w:eastAsia="Calibri" w:hAnsi="Calibri" w:cs="Calibri"/>
                <w:sz w:val="22"/>
                <w:szCs w:val="22"/>
              </w:rPr>
              <w:t>MPa</w:t>
            </w:r>
          </w:p>
        </w:tc>
      </w:tr>
      <w:tr w:rsidR="009C76EC" w:rsidRPr="00917199" w14:paraId="157EF290" w14:textId="77777777" w:rsidTr="163F033D">
        <w:trPr>
          <w:trHeight w:val="161"/>
        </w:trPr>
        <w:tc>
          <w:tcPr>
            <w:tcW w:w="285" w:type="pct"/>
            <w:vMerge/>
            <w:tcMar>
              <w:left w:w="108" w:type="dxa"/>
              <w:right w:w="108" w:type="dxa"/>
            </w:tcMar>
            <w:vAlign w:val="center"/>
          </w:tcPr>
          <w:p w14:paraId="1B527710"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45AE6C57"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F7F230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B7023E0" w14:textId="77777777" w:rsidR="006111EA" w:rsidRPr="00C851ED"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Δp</w:t>
            </w:r>
            <w:proofErr w:type="spellEnd"/>
          </w:p>
        </w:tc>
        <w:tc>
          <w:tcPr>
            <w:tcW w:w="852" w:type="pct"/>
            <w:shd w:val="clear" w:color="auto" w:fill="auto"/>
            <w:tcMar>
              <w:left w:w="108" w:type="dxa"/>
              <w:right w:w="108" w:type="dxa"/>
            </w:tcMar>
            <w:vAlign w:val="center"/>
          </w:tcPr>
          <w:p w14:paraId="781D4221"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50</w:t>
            </w:r>
            <w:r w:rsidR="004C2C8F">
              <w:rPr>
                <w:rFonts w:ascii="Calibri" w:eastAsia="Calibri" w:hAnsi="Calibri" w:cs="Calibri"/>
                <w:sz w:val="22"/>
                <w:szCs w:val="22"/>
              </w:rPr>
              <w:t xml:space="preserve"> </w:t>
            </w:r>
            <w:r w:rsidRPr="00C851ED">
              <w:rPr>
                <w:rFonts w:ascii="Calibri" w:eastAsia="Calibri" w:hAnsi="Calibri" w:cs="Calibri"/>
                <w:sz w:val="22"/>
                <w:szCs w:val="22"/>
              </w:rPr>
              <w:t>kPa</w:t>
            </w:r>
          </w:p>
        </w:tc>
      </w:tr>
      <w:tr w:rsidR="009C76EC" w:rsidRPr="00917199" w14:paraId="0478B62A" w14:textId="77777777" w:rsidTr="163F033D">
        <w:trPr>
          <w:trHeight w:val="161"/>
        </w:trPr>
        <w:tc>
          <w:tcPr>
            <w:tcW w:w="285" w:type="pct"/>
            <w:vMerge/>
            <w:tcMar>
              <w:left w:w="108" w:type="dxa"/>
              <w:right w:w="108" w:type="dxa"/>
            </w:tcMar>
            <w:vAlign w:val="center"/>
          </w:tcPr>
          <w:p w14:paraId="422C3A7B"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5CC550E"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7AE7C1C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8025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D92D169" w14:textId="77777777" w:rsidR="006111EA" w:rsidRPr="00C851ED" w:rsidDel="00572A0B"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5419D92A" w14:textId="77777777" w:rsidTr="163F033D">
        <w:trPr>
          <w:trHeight w:val="120"/>
        </w:trPr>
        <w:tc>
          <w:tcPr>
            <w:tcW w:w="285" w:type="pct"/>
            <w:vMerge w:val="restart"/>
            <w:shd w:val="clear" w:color="auto" w:fill="auto"/>
            <w:tcMar>
              <w:left w:w="108" w:type="dxa"/>
              <w:right w:w="108" w:type="dxa"/>
            </w:tcMar>
            <w:vAlign w:val="center"/>
          </w:tcPr>
          <w:p w14:paraId="25F1170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13.</w:t>
            </w:r>
          </w:p>
        </w:tc>
        <w:tc>
          <w:tcPr>
            <w:tcW w:w="943" w:type="pct"/>
            <w:vMerge w:val="restart"/>
            <w:shd w:val="clear" w:color="auto" w:fill="auto"/>
            <w:tcMar>
              <w:left w:w="108" w:type="dxa"/>
              <w:right w:w="108" w:type="dxa"/>
            </w:tcMar>
            <w:vAlign w:val="center"/>
          </w:tcPr>
          <w:p w14:paraId="2D0DB3CD" w14:textId="77777777" w:rsidR="006111EA" w:rsidRPr="00C851ED" w:rsidRDefault="006111EA" w:rsidP="004C2C8F">
            <w:pPr>
              <w:jc w:val="center"/>
              <w:rPr>
                <w:rFonts w:ascii="Calibri" w:eastAsia="Calibri" w:hAnsi="Calibri" w:cs="Calibri"/>
                <w:color w:val="D13438"/>
                <w:sz w:val="22"/>
                <w:szCs w:val="22"/>
                <w:u w:val="single"/>
              </w:rPr>
            </w:pPr>
            <w:r w:rsidRPr="00C851ED">
              <w:rPr>
                <w:rFonts w:ascii="Calibri" w:eastAsia="Calibri" w:hAnsi="Calibri" w:cs="Calibri"/>
                <w:sz w:val="22"/>
                <w:szCs w:val="22"/>
              </w:rPr>
              <w:t xml:space="preserve">Regulačný ventil RV3 s </w:t>
            </w:r>
            <w:proofErr w:type="spellStart"/>
            <w:r w:rsidRPr="00C851ED">
              <w:rPr>
                <w:rFonts w:ascii="Calibri" w:eastAsia="Calibri" w:hAnsi="Calibri" w:cs="Calibri"/>
                <w:sz w:val="22"/>
                <w:szCs w:val="22"/>
              </w:rPr>
              <w:t>pneupohonom</w:t>
            </w:r>
            <w:proofErr w:type="spellEnd"/>
          </w:p>
        </w:tc>
        <w:tc>
          <w:tcPr>
            <w:tcW w:w="1344" w:type="pct"/>
            <w:vMerge w:val="restart"/>
            <w:shd w:val="clear" w:color="auto" w:fill="auto"/>
            <w:tcMar>
              <w:left w:w="108" w:type="dxa"/>
              <w:right w:w="108" w:type="dxa"/>
            </w:tcMar>
            <w:vAlign w:val="center"/>
          </w:tcPr>
          <w:p w14:paraId="01B778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Výkaz:22P0013.E.42.A,Armatúry s pohonom Položka: č.3</w:t>
            </w:r>
          </w:p>
        </w:tc>
        <w:tc>
          <w:tcPr>
            <w:tcW w:w="1575" w:type="pct"/>
            <w:shd w:val="clear" w:color="auto" w:fill="auto"/>
            <w:tcMar>
              <w:left w:w="108" w:type="dxa"/>
              <w:right w:w="108" w:type="dxa"/>
            </w:tcMar>
            <w:vAlign w:val="center"/>
          </w:tcPr>
          <w:p w14:paraId="76A1DBD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A7C7824" w14:textId="2065217D"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80</w:t>
            </w:r>
          </w:p>
        </w:tc>
      </w:tr>
      <w:tr w:rsidR="009C76EC" w:rsidRPr="00917199" w14:paraId="3CC9CA08" w14:textId="77777777" w:rsidTr="163F033D">
        <w:trPr>
          <w:trHeight w:val="120"/>
        </w:trPr>
        <w:tc>
          <w:tcPr>
            <w:tcW w:w="285" w:type="pct"/>
            <w:vMerge/>
            <w:vAlign w:val="center"/>
          </w:tcPr>
          <w:p w14:paraId="7EAD0329" w14:textId="77777777" w:rsidR="006111EA" w:rsidRPr="00C851ED" w:rsidRDefault="006111EA" w:rsidP="004C2C8F">
            <w:pPr>
              <w:rPr>
                <w:rFonts w:ascii="Calibri" w:hAnsi="Calibri" w:cs="Calibri"/>
                <w:sz w:val="22"/>
                <w:szCs w:val="22"/>
              </w:rPr>
            </w:pPr>
          </w:p>
        </w:tc>
        <w:tc>
          <w:tcPr>
            <w:tcW w:w="943" w:type="pct"/>
            <w:vMerge/>
            <w:vAlign w:val="center"/>
          </w:tcPr>
          <w:p w14:paraId="4E5F331B" w14:textId="77777777" w:rsidR="006111EA" w:rsidRPr="00C851ED" w:rsidRDefault="006111EA" w:rsidP="004C2C8F">
            <w:pPr>
              <w:rPr>
                <w:rFonts w:ascii="Calibri" w:hAnsi="Calibri" w:cs="Calibri"/>
                <w:sz w:val="22"/>
                <w:szCs w:val="22"/>
              </w:rPr>
            </w:pPr>
          </w:p>
        </w:tc>
        <w:tc>
          <w:tcPr>
            <w:tcW w:w="1344" w:type="pct"/>
            <w:vMerge/>
            <w:vAlign w:val="center"/>
          </w:tcPr>
          <w:p w14:paraId="35386C59"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0A16E7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5C18C1A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7A729B9" w14:textId="77777777" w:rsidTr="163F033D">
        <w:trPr>
          <w:trHeight w:val="120"/>
        </w:trPr>
        <w:tc>
          <w:tcPr>
            <w:tcW w:w="285" w:type="pct"/>
            <w:vMerge/>
            <w:vAlign w:val="center"/>
          </w:tcPr>
          <w:p w14:paraId="24586EBF" w14:textId="77777777" w:rsidR="006111EA" w:rsidRPr="00C851ED" w:rsidRDefault="006111EA" w:rsidP="004C2C8F">
            <w:pPr>
              <w:rPr>
                <w:rFonts w:ascii="Calibri" w:hAnsi="Calibri" w:cs="Calibri"/>
                <w:sz w:val="22"/>
                <w:szCs w:val="22"/>
              </w:rPr>
            </w:pPr>
          </w:p>
        </w:tc>
        <w:tc>
          <w:tcPr>
            <w:tcW w:w="943" w:type="pct"/>
            <w:vMerge/>
            <w:vAlign w:val="center"/>
          </w:tcPr>
          <w:p w14:paraId="6F9D670E" w14:textId="77777777" w:rsidR="006111EA" w:rsidRPr="00C851ED" w:rsidRDefault="006111EA" w:rsidP="004C2C8F">
            <w:pPr>
              <w:rPr>
                <w:rFonts w:ascii="Calibri" w:hAnsi="Calibri" w:cs="Calibri"/>
                <w:sz w:val="22"/>
                <w:szCs w:val="22"/>
              </w:rPr>
            </w:pPr>
          </w:p>
        </w:tc>
        <w:tc>
          <w:tcPr>
            <w:tcW w:w="1344" w:type="pct"/>
            <w:vMerge/>
            <w:vAlign w:val="center"/>
          </w:tcPr>
          <w:p w14:paraId="048783D8"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DD99D67"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0078718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1,2 – 1,3 MPa </w:t>
            </w:r>
          </w:p>
        </w:tc>
      </w:tr>
      <w:tr w:rsidR="009C76EC" w:rsidRPr="00917199" w14:paraId="37D142FF" w14:textId="77777777" w:rsidTr="163F033D">
        <w:trPr>
          <w:trHeight w:val="120"/>
        </w:trPr>
        <w:tc>
          <w:tcPr>
            <w:tcW w:w="285" w:type="pct"/>
            <w:vMerge/>
            <w:vAlign w:val="center"/>
          </w:tcPr>
          <w:p w14:paraId="52F8591A" w14:textId="77777777" w:rsidR="006111EA" w:rsidRPr="00C851ED" w:rsidRDefault="006111EA" w:rsidP="004C2C8F">
            <w:pPr>
              <w:rPr>
                <w:rFonts w:ascii="Calibri" w:hAnsi="Calibri" w:cs="Calibri"/>
                <w:sz w:val="22"/>
                <w:szCs w:val="22"/>
              </w:rPr>
            </w:pPr>
          </w:p>
        </w:tc>
        <w:tc>
          <w:tcPr>
            <w:tcW w:w="943" w:type="pct"/>
            <w:vMerge/>
            <w:vAlign w:val="center"/>
          </w:tcPr>
          <w:p w14:paraId="1C7F16F2" w14:textId="77777777" w:rsidR="006111EA" w:rsidRPr="00C851ED" w:rsidRDefault="006111EA" w:rsidP="004C2C8F">
            <w:pPr>
              <w:rPr>
                <w:rFonts w:ascii="Calibri" w:hAnsi="Calibri" w:cs="Calibri"/>
                <w:sz w:val="22"/>
                <w:szCs w:val="22"/>
              </w:rPr>
            </w:pPr>
          </w:p>
        </w:tc>
        <w:tc>
          <w:tcPr>
            <w:tcW w:w="1344" w:type="pct"/>
            <w:vMerge/>
            <w:vAlign w:val="center"/>
          </w:tcPr>
          <w:p w14:paraId="52A011A3"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1D17E3E"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ventilom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3CE4FD2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0,2 – 0,3</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MPa </w:t>
            </w:r>
          </w:p>
        </w:tc>
      </w:tr>
      <w:tr w:rsidR="009C76EC" w:rsidRPr="00917199" w14:paraId="2C34F5F0" w14:textId="77777777" w:rsidTr="163F033D">
        <w:trPr>
          <w:trHeight w:val="300"/>
        </w:trPr>
        <w:tc>
          <w:tcPr>
            <w:tcW w:w="285" w:type="pct"/>
            <w:vMerge/>
            <w:vAlign w:val="center"/>
          </w:tcPr>
          <w:p w14:paraId="72040B72" w14:textId="77777777" w:rsidR="006111EA" w:rsidRPr="00C851ED" w:rsidRDefault="006111EA" w:rsidP="004C2C8F">
            <w:pPr>
              <w:rPr>
                <w:rFonts w:ascii="Calibri" w:hAnsi="Calibri" w:cs="Calibri"/>
                <w:sz w:val="22"/>
                <w:szCs w:val="22"/>
              </w:rPr>
            </w:pPr>
          </w:p>
        </w:tc>
        <w:tc>
          <w:tcPr>
            <w:tcW w:w="943" w:type="pct"/>
            <w:vMerge/>
            <w:vAlign w:val="center"/>
          </w:tcPr>
          <w:p w14:paraId="20381A50" w14:textId="77777777" w:rsidR="006111EA" w:rsidRPr="00C851ED" w:rsidRDefault="006111EA" w:rsidP="004C2C8F">
            <w:pPr>
              <w:rPr>
                <w:rFonts w:ascii="Calibri" w:hAnsi="Calibri" w:cs="Calibri"/>
                <w:sz w:val="22"/>
                <w:szCs w:val="22"/>
              </w:rPr>
            </w:pPr>
          </w:p>
        </w:tc>
        <w:tc>
          <w:tcPr>
            <w:tcW w:w="1344" w:type="pct"/>
            <w:vMerge/>
            <w:vAlign w:val="center"/>
          </w:tcPr>
          <w:p w14:paraId="2356395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3DE1B2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16894BF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 °C</w:t>
            </w:r>
          </w:p>
        </w:tc>
      </w:tr>
      <w:tr w:rsidR="009C76EC" w:rsidRPr="00917199" w14:paraId="461FF295" w14:textId="77777777" w:rsidTr="163F033D">
        <w:trPr>
          <w:trHeight w:val="210"/>
        </w:trPr>
        <w:tc>
          <w:tcPr>
            <w:tcW w:w="285" w:type="pct"/>
            <w:vMerge w:val="restart"/>
            <w:shd w:val="clear" w:color="auto" w:fill="auto"/>
            <w:tcMar>
              <w:left w:w="108" w:type="dxa"/>
              <w:right w:w="108" w:type="dxa"/>
            </w:tcMar>
            <w:vAlign w:val="center"/>
          </w:tcPr>
          <w:p w14:paraId="06CBC78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14.</w:t>
            </w:r>
          </w:p>
        </w:tc>
        <w:tc>
          <w:tcPr>
            <w:tcW w:w="943" w:type="pct"/>
            <w:vMerge w:val="restart"/>
            <w:shd w:val="clear" w:color="auto" w:fill="auto"/>
            <w:tcMar>
              <w:left w:w="108" w:type="dxa"/>
              <w:right w:w="108" w:type="dxa"/>
            </w:tcMar>
            <w:vAlign w:val="center"/>
          </w:tcPr>
          <w:p w14:paraId="52B2BA5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Regulačný ventil RV5 s </w:t>
            </w:r>
            <w:proofErr w:type="spellStart"/>
            <w:r w:rsidRPr="00C851ED">
              <w:rPr>
                <w:rFonts w:ascii="Calibri" w:eastAsia="Calibri" w:hAnsi="Calibri" w:cs="Calibri"/>
                <w:sz w:val="22"/>
                <w:szCs w:val="22"/>
              </w:rPr>
              <w:t>pneupohonom</w:t>
            </w:r>
            <w:proofErr w:type="spellEnd"/>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2DA2B6A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č.4</w:t>
            </w:r>
          </w:p>
        </w:tc>
        <w:tc>
          <w:tcPr>
            <w:tcW w:w="1575" w:type="pct"/>
            <w:shd w:val="clear" w:color="auto" w:fill="auto"/>
            <w:tcMar>
              <w:left w:w="108" w:type="dxa"/>
              <w:right w:w="108" w:type="dxa"/>
            </w:tcMar>
            <w:vAlign w:val="center"/>
          </w:tcPr>
          <w:p w14:paraId="5646F15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7AA5CFC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40</w:t>
            </w:r>
          </w:p>
        </w:tc>
      </w:tr>
      <w:tr w:rsidR="009C76EC" w:rsidRPr="00917199" w14:paraId="78E550C1" w14:textId="77777777" w:rsidTr="163F033D">
        <w:trPr>
          <w:trHeight w:val="210"/>
        </w:trPr>
        <w:tc>
          <w:tcPr>
            <w:tcW w:w="285" w:type="pct"/>
            <w:vMerge/>
            <w:vAlign w:val="center"/>
          </w:tcPr>
          <w:p w14:paraId="52AA2574" w14:textId="77777777" w:rsidR="006111EA" w:rsidRPr="00C851ED" w:rsidRDefault="006111EA" w:rsidP="004C2C8F">
            <w:pPr>
              <w:rPr>
                <w:rFonts w:ascii="Calibri" w:hAnsi="Calibri" w:cs="Calibri"/>
                <w:sz w:val="22"/>
                <w:szCs w:val="22"/>
              </w:rPr>
            </w:pPr>
          </w:p>
        </w:tc>
        <w:tc>
          <w:tcPr>
            <w:tcW w:w="943" w:type="pct"/>
            <w:vMerge/>
            <w:vAlign w:val="center"/>
          </w:tcPr>
          <w:p w14:paraId="646BBF7C" w14:textId="77777777" w:rsidR="006111EA" w:rsidRPr="00C851ED" w:rsidRDefault="006111EA" w:rsidP="004C2C8F">
            <w:pPr>
              <w:rPr>
                <w:rFonts w:ascii="Calibri" w:hAnsi="Calibri" w:cs="Calibri"/>
                <w:sz w:val="22"/>
                <w:szCs w:val="22"/>
              </w:rPr>
            </w:pPr>
          </w:p>
        </w:tc>
        <w:tc>
          <w:tcPr>
            <w:tcW w:w="1344" w:type="pct"/>
            <w:vMerge/>
            <w:vAlign w:val="center"/>
          </w:tcPr>
          <w:p w14:paraId="149DEAEA"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0949D7F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0EE169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16</w:t>
            </w:r>
          </w:p>
        </w:tc>
      </w:tr>
      <w:tr w:rsidR="009C76EC" w:rsidRPr="00917199" w14:paraId="4DFFBC7C" w14:textId="77777777" w:rsidTr="163F033D">
        <w:trPr>
          <w:trHeight w:val="210"/>
        </w:trPr>
        <w:tc>
          <w:tcPr>
            <w:tcW w:w="285" w:type="pct"/>
            <w:vMerge/>
            <w:vAlign w:val="center"/>
          </w:tcPr>
          <w:p w14:paraId="1057FB6B" w14:textId="77777777" w:rsidR="006111EA" w:rsidRPr="00C851ED" w:rsidRDefault="006111EA" w:rsidP="004C2C8F">
            <w:pPr>
              <w:rPr>
                <w:rFonts w:ascii="Calibri" w:hAnsi="Calibri" w:cs="Calibri"/>
                <w:sz w:val="22"/>
                <w:szCs w:val="22"/>
              </w:rPr>
            </w:pPr>
          </w:p>
        </w:tc>
        <w:tc>
          <w:tcPr>
            <w:tcW w:w="943" w:type="pct"/>
            <w:vMerge/>
            <w:vAlign w:val="center"/>
          </w:tcPr>
          <w:p w14:paraId="1A5502BA" w14:textId="77777777" w:rsidR="006111EA" w:rsidRPr="00C851ED" w:rsidRDefault="006111EA" w:rsidP="004C2C8F">
            <w:pPr>
              <w:rPr>
                <w:rFonts w:ascii="Calibri" w:hAnsi="Calibri" w:cs="Calibri"/>
                <w:sz w:val="22"/>
                <w:szCs w:val="22"/>
              </w:rPr>
            </w:pPr>
          </w:p>
        </w:tc>
        <w:tc>
          <w:tcPr>
            <w:tcW w:w="1344" w:type="pct"/>
            <w:vMerge/>
            <w:vAlign w:val="center"/>
          </w:tcPr>
          <w:p w14:paraId="4A565EA7"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E7A18A3"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5D101B9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50 kPa </w:t>
            </w:r>
          </w:p>
        </w:tc>
      </w:tr>
      <w:tr w:rsidR="009C76EC" w:rsidRPr="00917199" w14:paraId="6749C768" w14:textId="77777777" w:rsidTr="163F033D">
        <w:trPr>
          <w:trHeight w:val="210"/>
        </w:trPr>
        <w:tc>
          <w:tcPr>
            <w:tcW w:w="285" w:type="pct"/>
            <w:vMerge/>
            <w:vAlign w:val="center"/>
          </w:tcPr>
          <w:p w14:paraId="66EEBD35" w14:textId="77777777" w:rsidR="006111EA" w:rsidRPr="00C851ED" w:rsidRDefault="006111EA" w:rsidP="004C2C8F">
            <w:pPr>
              <w:rPr>
                <w:rFonts w:ascii="Calibri" w:hAnsi="Calibri" w:cs="Calibri"/>
                <w:sz w:val="22"/>
                <w:szCs w:val="22"/>
              </w:rPr>
            </w:pPr>
          </w:p>
        </w:tc>
        <w:tc>
          <w:tcPr>
            <w:tcW w:w="943" w:type="pct"/>
            <w:vMerge/>
            <w:vAlign w:val="center"/>
          </w:tcPr>
          <w:p w14:paraId="6FDD8420" w14:textId="77777777" w:rsidR="006111EA" w:rsidRPr="00C851ED" w:rsidRDefault="006111EA" w:rsidP="004C2C8F">
            <w:pPr>
              <w:rPr>
                <w:rFonts w:ascii="Calibri" w:hAnsi="Calibri" w:cs="Calibri"/>
                <w:sz w:val="22"/>
                <w:szCs w:val="22"/>
              </w:rPr>
            </w:pPr>
          </w:p>
        </w:tc>
        <w:tc>
          <w:tcPr>
            <w:tcW w:w="1344" w:type="pct"/>
            <w:vMerge/>
            <w:vAlign w:val="center"/>
          </w:tcPr>
          <w:p w14:paraId="2022B2B8"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E2EF051"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19C64B7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2 kPa </w:t>
            </w:r>
          </w:p>
        </w:tc>
      </w:tr>
      <w:tr w:rsidR="009C76EC" w:rsidRPr="00917199" w14:paraId="4500984E" w14:textId="77777777" w:rsidTr="163F033D">
        <w:trPr>
          <w:trHeight w:val="210"/>
        </w:trPr>
        <w:tc>
          <w:tcPr>
            <w:tcW w:w="285" w:type="pct"/>
            <w:vMerge/>
            <w:vAlign w:val="center"/>
          </w:tcPr>
          <w:p w14:paraId="1473BCF2" w14:textId="77777777" w:rsidR="006111EA" w:rsidRPr="00C851ED" w:rsidRDefault="006111EA" w:rsidP="004C2C8F">
            <w:pPr>
              <w:rPr>
                <w:rFonts w:ascii="Calibri" w:hAnsi="Calibri" w:cs="Calibri"/>
                <w:sz w:val="22"/>
                <w:szCs w:val="22"/>
              </w:rPr>
            </w:pPr>
          </w:p>
        </w:tc>
        <w:tc>
          <w:tcPr>
            <w:tcW w:w="943" w:type="pct"/>
            <w:vMerge/>
            <w:vAlign w:val="center"/>
          </w:tcPr>
          <w:p w14:paraId="3724536D" w14:textId="77777777" w:rsidR="006111EA" w:rsidRPr="00C851ED" w:rsidRDefault="006111EA" w:rsidP="004C2C8F">
            <w:pPr>
              <w:rPr>
                <w:rFonts w:ascii="Calibri" w:hAnsi="Calibri" w:cs="Calibri"/>
                <w:sz w:val="22"/>
                <w:szCs w:val="22"/>
              </w:rPr>
            </w:pPr>
          </w:p>
        </w:tc>
        <w:tc>
          <w:tcPr>
            <w:tcW w:w="1344" w:type="pct"/>
            <w:vMerge/>
            <w:vAlign w:val="center"/>
          </w:tcPr>
          <w:p w14:paraId="07A14954"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5186CEF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pary</w:t>
            </w:r>
          </w:p>
        </w:tc>
        <w:tc>
          <w:tcPr>
            <w:tcW w:w="852" w:type="pct"/>
            <w:shd w:val="clear" w:color="auto" w:fill="auto"/>
            <w:tcMar>
              <w:left w:w="108" w:type="dxa"/>
              <w:right w:w="108" w:type="dxa"/>
            </w:tcMar>
            <w:vAlign w:val="center"/>
          </w:tcPr>
          <w:p w14:paraId="3BBFB7F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280 °C</w:t>
            </w:r>
          </w:p>
        </w:tc>
      </w:tr>
      <w:tr w:rsidR="009C76EC" w:rsidRPr="00917199" w14:paraId="2AC7422B" w14:textId="77777777" w:rsidTr="163F033D">
        <w:trPr>
          <w:trHeight w:val="264"/>
        </w:trPr>
        <w:tc>
          <w:tcPr>
            <w:tcW w:w="285" w:type="pct"/>
            <w:vMerge w:val="restart"/>
            <w:shd w:val="clear" w:color="auto" w:fill="auto"/>
            <w:tcMar>
              <w:left w:w="108" w:type="dxa"/>
              <w:right w:w="108" w:type="dxa"/>
            </w:tcMar>
            <w:vAlign w:val="center"/>
          </w:tcPr>
          <w:p w14:paraId="42DFB690"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15.</w:t>
            </w:r>
          </w:p>
        </w:tc>
        <w:tc>
          <w:tcPr>
            <w:tcW w:w="943" w:type="pct"/>
            <w:vMerge w:val="restart"/>
            <w:shd w:val="clear" w:color="auto" w:fill="auto"/>
            <w:tcMar>
              <w:left w:w="108" w:type="dxa"/>
              <w:right w:w="108" w:type="dxa"/>
            </w:tcMar>
            <w:vAlign w:val="center"/>
          </w:tcPr>
          <w:p w14:paraId="1B6B7E11"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Uzatváracia klapka s regulačnou funkciou</w:t>
            </w:r>
            <w:r w:rsidR="00784610">
              <w:rPr>
                <w:rFonts w:ascii="Calibri" w:eastAsia="Calibri" w:hAnsi="Calibri" w:cs="Calibri"/>
                <w:sz w:val="22"/>
                <w:szCs w:val="22"/>
              </w:rPr>
              <w:t xml:space="preserve"> </w:t>
            </w:r>
            <w:r w:rsidRPr="00C851ED">
              <w:rPr>
                <w:rFonts w:ascii="Calibri" w:eastAsia="Calibri" w:hAnsi="Calibri" w:cs="Calibri"/>
                <w:sz w:val="22"/>
                <w:szCs w:val="22"/>
              </w:rPr>
              <w:t>s </w:t>
            </w:r>
            <w:proofErr w:type="spellStart"/>
            <w:r w:rsidRPr="00C851ED">
              <w:rPr>
                <w:rFonts w:ascii="Calibri" w:eastAsia="Calibri" w:hAnsi="Calibri" w:cs="Calibri"/>
                <w:sz w:val="22"/>
                <w:szCs w:val="22"/>
              </w:rPr>
              <w:t>pneupohonom</w:t>
            </w:r>
            <w:proofErr w:type="spellEnd"/>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05D01E28"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č.5</w:t>
            </w:r>
          </w:p>
        </w:tc>
        <w:tc>
          <w:tcPr>
            <w:tcW w:w="1575" w:type="pct"/>
            <w:shd w:val="clear" w:color="auto" w:fill="auto"/>
            <w:tcMar>
              <w:left w:w="108" w:type="dxa"/>
              <w:right w:w="108" w:type="dxa"/>
            </w:tcMar>
            <w:vAlign w:val="center"/>
          </w:tcPr>
          <w:p w14:paraId="1C219F0E"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50DF8A3E"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125</w:t>
            </w:r>
          </w:p>
        </w:tc>
      </w:tr>
      <w:tr w:rsidR="009C76EC" w:rsidRPr="00917199" w14:paraId="003E4EA1" w14:textId="77777777" w:rsidTr="163F033D">
        <w:trPr>
          <w:trHeight w:val="264"/>
        </w:trPr>
        <w:tc>
          <w:tcPr>
            <w:tcW w:w="285" w:type="pct"/>
            <w:vMerge/>
            <w:tcMar>
              <w:left w:w="108" w:type="dxa"/>
              <w:right w:w="108" w:type="dxa"/>
            </w:tcMar>
            <w:vAlign w:val="center"/>
          </w:tcPr>
          <w:p w14:paraId="394236B3"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3C394B04"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7CFFB80F"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9450EF5"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95BC26A" w14:textId="77777777" w:rsidR="006111EA" w:rsidRPr="00C851ED" w:rsidDel="00590D6F"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917501E" w14:textId="77777777" w:rsidTr="163F033D">
        <w:trPr>
          <w:trHeight w:val="264"/>
        </w:trPr>
        <w:tc>
          <w:tcPr>
            <w:tcW w:w="285" w:type="pct"/>
            <w:vMerge/>
            <w:tcMar>
              <w:left w:w="108" w:type="dxa"/>
              <w:right w:w="108" w:type="dxa"/>
            </w:tcMar>
            <w:vAlign w:val="center"/>
          </w:tcPr>
          <w:p w14:paraId="715B1C19"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4F51F254"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15CA6380"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057D6F5"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14DE23FD" w14:textId="77777777" w:rsidR="006111EA" w:rsidRPr="00C851ED" w:rsidDel="00590D6F"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77AED1B" w14:textId="77777777" w:rsidTr="163F033D">
        <w:trPr>
          <w:trHeight w:val="264"/>
        </w:trPr>
        <w:tc>
          <w:tcPr>
            <w:tcW w:w="285" w:type="pct"/>
            <w:vMerge/>
            <w:tcMar>
              <w:left w:w="108" w:type="dxa"/>
              <w:right w:w="108" w:type="dxa"/>
            </w:tcMar>
            <w:vAlign w:val="center"/>
          </w:tcPr>
          <w:p w14:paraId="7E695301"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29A251D7"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532A5DFA"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B64147E"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Tlak pred RV 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972E2FD" w14:textId="77777777" w:rsidR="006111EA" w:rsidRPr="00C851ED" w:rsidDel="00590D6F"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0,7 – 0,8 MPa</w:t>
            </w:r>
          </w:p>
        </w:tc>
      </w:tr>
      <w:tr w:rsidR="009C76EC" w:rsidRPr="00917199" w14:paraId="75FD6706" w14:textId="77777777" w:rsidTr="163F033D">
        <w:trPr>
          <w:trHeight w:val="264"/>
        </w:trPr>
        <w:tc>
          <w:tcPr>
            <w:tcW w:w="285" w:type="pct"/>
            <w:vMerge/>
            <w:tcMar>
              <w:left w:w="108" w:type="dxa"/>
              <w:right w:w="108" w:type="dxa"/>
            </w:tcMar>
            <w:vAlign w:val="center"/>
          </w:tcPr>
          <w:p w14:paraId="41E725E9"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5BA63449"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1230A9CB"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EE78FB"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Tlak za RV 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2AA423C8" w14:textId="77777777" w:rsidR="006111EA" w:rsidRPr="00C851ED" w:rsidDel="00590D6F"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0,65 – 0,7</w:t>
            </w:r>
            <w:r w:rsidR="004C2C8F">
              <w:rPr>
                <w:rFonts w:ascii="Calibri" w:eastAsia="Calibri" w:hAnsi="Calibri" w:cs="Calibri"/>
                <w:sz w:val="22"/>
                <w:szCs w:val="22"/>
              </w:rPr>
              <w:t xml:space="preserve"> </w:t>
            </w:r>
            <w:r w:rsidRPr="00C851ED">
              <w:rPr>
                <w:rFonts w:ascii="Calibri" w:eastAsia="Calibri" w:hAnsi="Calibri" w:cs="Calibri"/>
                <w:sz w:val="22"/>
                <w:szCs w:val="22"/>
              </w:rPr>
              <w:t>MPa</w:t>
            </w:r>
          </w:p>
        </w:tc>
      </w:tr>
      <w:tr w:rsidR="009C76EC" w:rsidRPr="00917199" w14:paraId="38400D56" w14:textId="77777777" w:rsidTr="163F033D">
        <w:trPr>
          <w:trHeight w:val="264"/>
        </w:trPr>
        <w:tc>
          <w:tcPr>
            <w:tcW w:w="285" w:type="pct"/>
            <w:vMerge/>
            <w:tcMar>
              <w:left w:w="108" w:type="dxa"/>
              <w:right w:w="108" w:type="dxa"/>
            </w:tcMar>
            <w:vAlign w:val="center"/>
          </w:tcPr>
          <w:p w14:paraId="15665A4D"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12A2FF09"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121EC58D"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18D7E6D"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6C37EB05" w14:textId="77777777" w:rsidR="006111EA" w:rsidRPr="00C851ED" w:rsidDel="00590D6F"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1C6EA815" w14:textId="77777777" w:rsidTr="163F033D">
        <w:trPr>
          <w:trHeight w:val="264"/>
        </w:trPr>
        <w:tc>
          <w:tcPr>
            <w:tcW w:w="285" w:type="pct"/>
            <w:vMerge/>
            <w:tcMar>
              <w:left w:w="108" w:type="dxa"/>
              <w:right w:w="108" w:type="dxa"/>
            </w:tcMar>
            <w:vAlign w:val="center"/>
          </w:tcPr>
          <w:p w14:paraId="0C4C7316"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BE7DA79"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38B538B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B4E69F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2A4461F4" w14:textId="77777777" w:rsidR="006111EA" w:rsidRPr="00C851ED" w:rsidDel="00590D6F"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xml:space="preserve">% obojstranne </w:t>
            </w:r>
          </w:p>
        </w:tc>
      </w:tr>
      <w:tr w:rsidR="009C76EC" w:rsidRPr="00917199" w14:paraId="3A42547E" w14:textId="77777777" w:rsidTr="163F033D">
        <w:trPr>
          <w:trHeight w:val="289"/>
        </w:trPr>
        <w:tc>
          <w:tcPr>
            <w:tcW w:w="285" w:type="pct"/>
            <w:vMerge w:val="restart"/>
            <w:shd w:val="clear" w:color="auto" w:fill="auto"/>
            <w:tcMar>
              <w:left w:w="108" w:type="dxa"/>
              <w:right w:w="108" w:type="dxa"/>
            </w:tcMar>
            <w:vAlign w:val="center"/>
          </w:tcPr>
          <w:p w14:paraId="5C32EA5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16.</w:t>
            </w:r>
          </w:p>
        </w:tc>
        <w:tc>
          <w:tcPr>
            <w:tcW w:w="943" w:type="pct"/>
            <w:vMerge w:val="restart"/>
            <w:shd w:val="clear" w:color="auto" w:fill="auto"/>
            <w:tcMar>
              <w:left w:w="108" w:type="dxa"/>
              <w:right w:w="108" w:type="dxa"/>
            </w:tcMar>
            <w:vAlign w:val="center"/>
          </w:tcPr>
          <w:p w14:paraId="28542A93"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Uzatváracia klapka s </w:t>
            </w:r>
            <w:proofErr w:type="spellStart"/>
            <w:r w:rsidRPr="00C851ED">
              <w:rPr>
                <w:rFonts w:ascii="Calibri" w:eastAsia="Calibri" w:hAnsi="Calibri" w:cs="Calibri"/>
                <w:sz w:val="22"/>
                <w:szCs w:val="22"/>
              </w:rPr>
              <w:t>elektropohonom</w:t>
            </w:r>
            <w:proofErr w:type="spellEnd"/>
            <w:r w:rsidRPr="00C851ED">
              <w:rPr>
                <w:rFonts w:ascii="Calibri" w:eastAsia="Calibri" w:hAnsi="Calibri" w:cs="Calibri"/>
                <w:sz w:val="22"/>
                <w:szCs w:val="22"/>
              </w:rPr>
              <w:t xml:space="preserve"> aj ručným pohonom</w:t>
            </w:r>
          </w:p>
        </w:tc>
        <w:tc>
          <w:tcPr>
            <w:tcW w:w="1344" w:type="pct"/>
            <w:vMerge w:val="restart"/>
            <w:shd w:val="clear" w:color="auto" w:fill="auto"/>
            <w:tcMar>
              <w:left w:w="108" w:type="dxa"/>
              <w:right w:w="108" w:type="dxa"/>
            </w:tcMar>
            <w:vAlign w:val="center"/>
          </w:tcPr>
          <w:p w14:paraId="3FF21AA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č.6</w:t>
            </w:r>
          </w:p>
        </w:tc>
        <w:tc>
          <w:tcPr>
            <w:tcW w:w="1575" w:type="pct"/>
            <w:shd w:val="clear" w:color="auto" w:fill="auto"/>
            <w:tcMar>
              <w:left w:w="108" w:type="dxa"/>
              <w:right w:w="108" w:type="dxa"/>
            </w:tcMar>
            <w:vAlign w:val="center"/>
          </w:tcPr>
          <w:p w14:paraId="45F442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6976D2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500</w:t>
            </w:r>
          </w:p>
        </w:tc>
      </w:tr>
      <w:tr w:rsidR="009C76EC" w:rsidRPr="00917199" w14:paraId="50B37F47" w14:textId="77777777" w:rsidTr="163F033D">
        <w:trPr>
          <w:trHeight w:val="285"/>
        </w:trPr>
        <w:tc>
          <w:tcPr>
            <w:tcW w:w="285" w:type="pct"/>
            <w:vMerge/>
            <w:tcMar>
              <w:left w:w="108" w:type="dxa"/>
              <w:right w:w="108" w:type="dxa"/>
            </w:tcMar>
            <w:vAlign w:val="center"/>
          </w:tcPr>
          <w:p w14:paraId="1DB046E2"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E9C0F2A"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13FE878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6A2855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43E203A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53D0EBD1" w14:textId="77777777" w:rsidTr="163F033D">
        <w:trPr>
          <w:trHeight w:val="285"/>
        </w:trPr>
        <w:tc>
          <w:tcPr>
            <w:tcW w:w="285" w:type="pct"/>
            <w:vMerge/>
            <w:tcMar>
              <w:left w:w="108" w:type="dxa"/>
              <w:right w:w="108" w:type="dxa"/>
            </w:tcMar>
            <w:vAlign w:val="center"/>
          </w:tcPr>
          <w:p w14:paraId="11269D90"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11775DD4"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2B57508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FBA167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0FC22D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7A67E8A" w14:textId="77777777" w:rsidTr="163F033D">
        <w:trPr>
          <w:trHeight w:val="285"/>
        </w:trPr>
        <w:tc>
          <w:tcPr>
            <w:tcW w:w="285" w:type="pct"/>
            <w:vMerge/>
            <w:tcMar>
              <w:left w:w="108" w:type="dxa"/>
              <w:right w:w="108" w:type="dxa"/>
            </w:tcMar>
            <w:vAlign w:val="center"/>
          </w:tcPr>
          <w:p w14:paraId="10F391BD"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B2AA6D8"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E4FAC9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19D347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76F171C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057A7095" w14:textId="77777777" w:rsidTr="163F033D">
        <w:trPr>
          <w:trHeight w:val="285"/>
        </w:trPr>
        <w:tc>
          <w:tcPr>
            <w:tcW w:w="285" w:type="pct"/>
            <w:vMerge/>
            <w:tcMar>
              <w:left w:w="108" w:type="dxa"/>
              <w:right w:w="108" w:type="dxa"/>
            </w:tcMar>
            <w:vAlign w:val="center"/>
          </w:tcPr>
          <w:p w14:paraId="3951443B"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DB36BF0"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740D497"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D288F2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5809A7E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06C5FA55" w14:textId="77777777" w:rsidTr="163F033D">
        <w:trPr>
          <w:trHeight w:val="289"/>
        </w:trPr>
        <w:tc>
          <w:tcPr>
            <w:tcW w:w="285" w:type="pct"/>
            <w:vMerge w:val="restart"/>
            <w:shd w:val="clear" w:color="auto" w:fill="auto"/>
            <w:tcMar>
              <w:left w:w="108" w:type="dxa"/>
              <w:right w:w="108" w:type="dxa"/>
            </w:tcMar>
            <w:vAlign w:val="center"/>
          </w:tcPr>
          <w:p w14:paraId="453DB1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17.</w:t>
            </w:r>
          </w:p>
        </w:tc>
        <w:tc>
          <w:tcPr>
            <w:tcW w:w="943" w:type="pct"/>
            <w:vMerge w:val="restart"/>
            <w:shd w:val="clear" w:color="auto" w:fill="auto"/>
            <w:tcMar>
              <w:left w:w="108" w:type="dxa"/>
              <w:right w:w="108" w:type="dxa"/>
            </w:tcMar>
            <w:vAlign w:val="center"/>
          </w:tcPr>
          <w:p w14:paraId="6AD67132"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Uzatváracia klapka</w:t>
            </w:r>
            <w:r w:rsidR="00784610">
              <w:rPr>
                <w:rFonts w:ascii="Calibri" w:eastAsia="Calibri" w:hAnsi="Calibri" w:cs="Calibri"/>
                <w:sz w:val="22"/>
                <w:szCs w:val="22"/>
              </w:rPr>
              <w:t xml:space="preserve"> </w:t>
            </w:r>
            <w:r w:rsidRPr="00C851ED">
              <w:rPr>
                <w:rFonts w:ascii="Calibri" w:eastAsia="Calibri" w:hAnsi="Calibri" w:cs="Calibri"/>
                <w:sz w:val="22"/>
                <w:szCs w:val="22"/>
              </w:rPr>
              <w:t xml:space="preserve">s </w:t>
            </w:r>
            <w:proofErr w:type="spellStart"/>
            <w:r w:rsidRPr="00C851ED">
              <w:rPr>
                <w:rFonts w:ascii="Calibri" w:eastAsia="Calibri" w:hAnsi="Calibri" w:cs="Calibri"/>
                <w:sz w:val="22"/>
                <w:szCs w:val="22"/>
              </w:rPr>
              <w:t>elektropohonom</w:t>
            </w:r>
            <w:proofErr w:type="spellEnd"/>
          </w:p>
          <w:p w14:paraId="3FC1773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7C0729C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č.7</w:t>
            </w:r>
          </w:p>
        </w:tc>
        <w:tc>
          <w:tcPr>
            <w:tcW w:w="1575" w:type="pct"/>
            <w:shd w:val="clear" w:color="auto" w:fill="auto"/>
            <w:tcMar>
              <w:left w:w="108" w:type="dxa"/>
              <w:right w:w="108" w:type="dxa"/>
            </w:tcMar>
            <w:vAlign w:val="center"/>
          </w:tcPr>
          <w:p w14:paraId="39D9DAD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75ACF1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300</w:t>
            </w:r>
          </w:p>
        </w:tc>
      </w:tr>
      <w:tr w:rsidR="009C76EC" w:rsidRPr="00917199" w14:paraId="706740C0" w14:textId="77777777" w:rsidTr="163F033D">
        <w:trPr>
          <w:trHeight w:val="285"/>
        </w:trPr>
        <w:tc>
          <w:tcPr>
            <w:tcW w:w="285" w:type="pct"/>
            <w:vMerge/>
            <w:tcMar>
              <w:left w:w="108" w:type="dxa"/>
              <w:right w:w="108" w:type="dxa"/>
            </w:tcMar>
            <w:vAlign w:val="center"/>
          </w:tcPr>
          <w:p w14:paraId="742137DD"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96900D6"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0C51ECC9"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DF582B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0EA524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6837368" w14:textId="77777777" w:rsidTr="163F033D">
        <w:trPr>
          <w:trHeight w:val="285"/>
        </w:trPr>
        <w:tc>
          <w:tcPr>
            <w:tcW w:w="285" w:type="pct"/>
            <w:vMerge/>
            <w:tcMar>
              <w:left w:w="108" w:type="dxa"/>
              <w:right w:w="108" w:type="dxa"/>
            </w:tcMar>
            <w:vAlign w:val="center"/>
          </w:tcPr>
          <w:p w14:paraId="442C0C3F"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8DEA886"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0F3FC2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B1CB44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73D521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59789346" w14:textId="77777777" w:rsidTr="163F033D">
        <w:trPr>
          <w:trHeight w:val="285"/>
        </w:trPr>
        <w:tc>
          <w:tcPr>
            <w:tcW w:w="285" w:type="pct"/>
            <w:vMerge/>
            <w:tcMar>
              <w:left w:w="108" w:type="dxa"/>
              <w:right w:w="108" w:type="dxa"/>
            </w:tcMar>
            <w:vAlign w:val="center"/>
          </w:tcPr>
          <w:p w14:paraId="4BEF2CF4"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19C741E"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A1F76D1"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41E1A8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1ED58E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0E0A57EA" w14:textId="77777777" w:rsidTr="163F033D">
        <w:trPr>
          <w:trHeight w:val="285"/>
        </w:trPr>
        <w:tc>
          <w:tcPr>
            <w:tcW w:w="285" w:type="pct"/>
            <w:vMerge/>
            <w:tcMar>
              <w:left w:w="108" w:type="dxa"/>
              <w:right w:w="108" w:type="dxa"/>
            </w:tcMar>
            <w:vAlign w:val="center"/>
          </w:tcPr>
          <w:p w14:paraId="01B6B9D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A04965E"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7D097A8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FAD75F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6C943D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1B5A41AA" w14:textId="77777777" w:rsidTr="163F033D">
        <w:trPr>
          <w:trHeight w:val="289"/>
        </w:trPr>
        <w:tc>
          <w:tcPr>
            <w:tcW w:w="285" w:type="pct"/>
            <w:vMerge w:val="restart"/>
            <w:shd w:val="clear" w:color="auto" w:fill="auto"/>
            <w:tcMar>
              <w:left w:w="108" w:type="dxa"/>
              <w:right w:w="108" w:type="dxa"/>
            </w:tcMar>
            <w:vAlign w:val="center"/>
          </w:tcPr>
          <w:p w14:paraId="3DDB72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lastRenderedPageBreak/>
              <w:t>18.</w:t>
            </w:r>
          </w:p>
        </w:tc>
        <w:tc>
          <w:tcPr>
            <w:tcW w:w="943" w:type="pct"/>
            <w:vMerge w:val="restart"/>
            <w:shd w:val="clear" w:color="auto" w:fill="auto"/>
            <w:tcMar>
              <w:left w:w="108" w:type="dxa"/>
              <w:right w:w="108" w:type="dxa"/>
            </w:tcMar>
            <w:vAlign w:val="center"/>
          </w:tcPr>
          <w:p w14:paraId="26B3C9A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Uzatváracia klapka s </w:t>
            </w:r>
            <w:proofErr w:type="spellStart"/>
            <w:r w:rsidRPr="00C851ED">
              <w:rPr>
                <w:rFonts w:ascii="Calibri" w:eastAsia="Calibri" w:hAnsi="Calibri" w:cs="Calibri"/>
                <w:sz w:val="22"/>
                <w:szCs w:val="22"/>
              </w:rPr>
              <w:t>pneupohonom</w:t>
            </w:r>
            <w:proofErr w:type="spellEnd"/>
          </w:p>
          <w:p w14:paraId="5A4BA6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2330AB4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s pohonom Položka: č.9</w:t>
            </w:r>
          </w:p>
        </w:tc>
        <w:tc>
          <w:tcPr>
            <w:tcW w:w="1575" w:type="pct"/>
            <w:shd w:val="clear" w:color="auto" w:fill="auto"/>
            <w:tcMar>
              <w:left w:w="108" w:type="dxa"/>
              <w:right w:w="108" w:type="dxa"/>
            </w:tcMar>
            <w:vAlign w:val="center"/>
          </w:tcPr>
          <w:p w14:paraId="1D28CA7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40EB3B9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300 </w:t>
            </w:r>
          </w:p>
        </w:tc>
      </w:tr>
      <w:tr w:rsidR="009C76EC" w:rsidRPr="00917199" w14:paraId="1B6B002B" w14:textId="77777777" w:rsidTr="163F033D">
        <w:trPr>
          <w:trHeight w:val="285"/>
        </w:trPr>
        <w:tc>
          <w:tcPr>
            <w:tcW w:w="285" w:type="pct"/>
            <w:vMerge/>
            <w:tcMar>
              <w:left w:w="108" w:type="dxa"/>
              <w:right w:w="108" w:type="dxa"/>
            </w:tcMar>
            <w:vAlign w:val="center"/>
          </w:tcPr>
          <w:p w14:paraId="7095CB81"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DAD0F4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332FAA3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6A142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37144D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6162D55F" w14:textId="77777777" w:rsidTr="163F033D">
        <w:trPr>
          <w:trHeight w:val="285"/>
        </w:trPr>
        <w:tc>
          <w:tcPr>
            <w:tcW w:w="285" w:type="pct"/>
            <w:vMerge/>
            <w:tcMar>
              <w:left w:w="108" w:type="dxa"/>
              <w:right w:w="108" w:type="dxa"/>
            </w:tcMar>
            <w:vAlign w:val="center"/>
          </w:tcPr>
          <w:p w14:paraId="72F22219"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4E1306ED"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AFD9707"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D97B4B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FFCD421" w14:textId="62C26C55" w:rsidR="006111EA" w:rsidRPr="00C851ED" w:rsidRDefault="70051235" w:rsidP="004C2C8F">
            <w:pPr>
              <w:jc w:val="center"/>
              <w:rPr>
                <w:rFonts w:ascii="Calibri" w:eastAsia="Calibri" w:hAnsi="Calibri" w:cs="Calibri"/>
                <w:sz w:val="22"/>
                <w:szCs w:val="22"/>
              </w:rPr>
            </w:pPr>
            <w:r w:rsidRPr="163F033D">
              <w:rPr>
                <w:rFonts w:ascii="Calibri" w:eastAsia="Calibri" w:hAnsi="Calibri" w:cs="Calibri"/>
                <w:sz w:val="22"/>
                <w:szCs w:val="22"/>
              </w:rPr>
              <w:t xml:space="preserve"> Max. 1</w:t>
            </w:r>
            <w:r w:rsidR="00530A43">
              <w:rPr>
                <w:rFonts w:ascii="Calibri" w:eastAsia="Calibri" w:hAnsi="Calibri" w:cs="Calibri"/>
                <w:sz w:val="22"/>
                <w:szCs w:val="22"/>
              </w:rPr>
              <w:t>0</w:t>
            </w:r>
            <w:r w:rsidRPr="163F033D">
              <w:rPr>
                <w:rFonts w:ascii="Calibri" w:eastAsia="Calibri" w:hAnsi="Calibri" w:cs="Calibri"/>
                <w:sz w:val="22"/>
                <w:szCs w:val="22"/>
              </w:rPr>
              <w:t>0</w:t>
            </w:r>
            <w:r w:rsidR="53AF43E7" w:rsidRPr="163F033D">
              <w:rPr>
                <w:rFonts w:ascii="Calibri" w:eastAsia="Calibri" w:hAnsi="Calibri" w:cs="Calibri"/>
                <w:sz w:val="22"/>
                <w:szCs w:val="22"/>
              </w:rPr>
              <w:t xml:space="preserve"> </w:t>
            </w:r>
            <w:r w:rsidRPr="163F033D">
              <w:rPr>
                <w:rFonts w:ascii="Calibri" w:eastAsia="Calibri" w:hAnsi="Calibri" w:cs="Calibri"/>
                <w:sz w:val="22"/>
                <w:szCs w:val="22"/>
              </w:rPr>
              <w:t>°C</w:t>
            </w:r>
          </w:p>
        </w:tc>
      </w:tr>
      <w:tr w:rsidR="009C76EC" w:rsidRPr="00917199" w14:paraId="74791F60" w14:textId="77777777" w:rsidTr="163F033D">
        <w:trPr>
          <w:trHeight w:val="285"/>
        </w:trPr>
        <w:tc>
          <w:tcPr>
            <w:tcW w:w="285" w:type="pct"/>
            <w:vMerge/>
            <w:tcMar>
              <w:left w:w="108" w:type="dxa"/>
              <w:right w:w="108" w:type="dxa"/>
            </w:tcMar>
            <w:vAlign w:val="center"/>
          </w:tcPr>
          <w:p w14:paraId="27A0801F"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35FDA3C"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1F4419BF"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29C881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A1D635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22B3A37" w14:textId="77777777" w:rsidTr="163F033D">
        <w:trPr>
          <w:trHeight w:val="285"/>
        </w:trPr>
        <w:tc>
          <w:tcPr>
            <w:tcW w:w="285" w:type="pct"/>
            <w:vMerge/>
            <w:tcMar>
              <w:left w:w="108" w:type="dxa"/>
              <w:right w:w="108" w:type="dxa"/>
            </w:tcMar>
            <w:vAlign w:val="center"/>
          </w:tcPr>
          <w:p w14:paraId="65B5A21B"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418C5F2"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56E8A1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CB5530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133EFAE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AABAB74" w14:textId="77777777" w:rsidTr="163F033D">
        <w:trPr>
          <w:trHeight w:val="289"/>
        </w:trPr>
        <w:tc>
          <w:tcPr>
            <w:tcW w:w="285" w:type="pct"/>
            <w:vMerge w:val="restart"/>
            <w:shd w:val="clear" w:color="auto" w:fill="auto"/>
            <w:tcMar>
              <w:left w:w="108" w:type="dxa"/>
              <w:right w:w="108" w:type="dxa"/>
            </w:tcMar>
            <w:vAlign w:val="center"/>
          </w:tcPr>
          <w:p w14:paraId="7F653D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19.</w:t>
            </w:r>
          </w:p>
        </w:tc>
        <w:tc>
          <w:tcPr>
            <w:tcW w:w="943" w:type="pct"/>
            <w:vMerge w:val="restart"/>
            <w:shd w:val="clear" w:color="auto" w:fill="auto"/>
            <w:tcMar>
              <w:left w:w="108" w:type="dxa"/>
              <w:right w:w="108" w:type="dxa"/>
            </w:tcMar>
            <w:vAlign w:val="center"/>
          </w:tcPr>
          <w:p w14:paraId="6A01AC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Axiálny kompenzátor</w:t>
            </w:r>
          </w:p>
        </w:tc>
        <w:tc>
          <w:tcPr>
            <w:tcW w:w="1344" w:type="pct"/>
            <w:vMerge w:val="restart"/>
            <w:shd w:val="clear" w:color="auto" w:fill="auto"/>
            <w:tcMar>
              <w:left w:w="108" w:type="dxa"/>
              <w:right w:w="108" w:type="dxa"/>
            </w:tcMar>
            <w:vAlign w:val="center"/>
          </w:tcPr>
          <w:p w14:paraId="5D469D6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16</w:t>
            </w:r>
          </w:p>
        </w:tc>
        <w:tc>
          <w:tcPr>
            <w:tcW w:w="1575" w:type="pct"/>
            <w:shd w:val="clear" w:color="auto" w:fill="auto"/>
            <w:tcMar>
              <w:left w:w="108" w:type="dxa"/>
              <w:right w:w="108" w:type="dxa"/>
            </w:tcMar>
            <w:vAlign w:val="center"/>
          </w:tcPr>
          <w:p w14:paraId="791076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079E9AF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2109230F" w14:textId="77777777" w:rsidTr="163F033D">
        <w:trPr>
          <w:trHeight w:val="287"/>
        </w:trPr>
        <w:tc>
          <w:tcPr>
            <w:tcW w:w="285" w:type="pct"/>
            <w:vMerge/>
            <w:tcMar>
              <w:left w:w="108" w:type="dxa"/>
              <w:right w:w="108" w:type="dxa"/>
            </w:tcMar>
            <w:vAlign w:val="center"/>
          </w:tcPr>
          <w:p w14:paraId="56DD640B"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653F136"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D5957B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87030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218C5E44" w14:textId="77777777" w:rsidR="006111EA" w:rsidRPr="00C851ED" w:rsidDel="00E069AA"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05C541D" w14:textId="77777777" w:rsidTr="163F033D">
        <w:trPr>
          <w:trHeight w:val="287"/>
        </w:trPr>
        <w:tc>
          <w:tcPr>
            <w:tcW w:w="285" w:type="pct"/>
            <w:vMerge/>
            <w:tcMar>
              <w:left w:w="108" w:type="dxa"/>
              <w:right w:w="108" w:type="dxa"/>
            </w:tcMar>
            <w:vAlign w:val="center"/>
          </w:tcPr>
          <w:p w14:paraId="7692AD72"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414D4B0"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E3061E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1284EB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0260384B" w14:textId="77777777" w:rsidR="006111EA" w:rsidRPr="00C851ED" w:rsidDel="00E069AA"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°C</w:t>
            </w:r>
          </w:p>
        </w:tc>
      </w:tr>
      <w:tr w:rsidR="009C76EC" w:rsidRPr="00917199" w14:paraId="321ACD55" w14:textId="77777777" w:rsidTr="163F033D">
        <w:trPr>
          <w:trHeight w:val="287"/>
        </w:trPr>
        <w:tc>
          <w:tcPr>
            <w:tcW w:w="285" w:type="pct"/>
            <w:vMerge/>
            <w:tcMar>
              <w:left w:w="108" w:type="dxa"/>
              <w:right w:w="108" w:type="dxa"/>
            </w:tcMar>
            <w:vAlign w:val="center"/>
          </w:tcPr>
          <w:p w14:paraId="3113AAB9"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A893FB1"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E5D43E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B024C7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623BFB0B" w14:textId="77777777" w:rsidR="006111EA" w:rsidRPr="00C851ED" w:rsidDel="00E069AA"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vlnovec</w:t>
            </w:r>
            <w:proofErr w:type="spellEnd"/>
          </w:p>
        </w:tc>
      </w:tr>
      <w:tr w:rsidR="009C76EC" w:rsidRPr="00917199" w14:paraId="49A77A02" w14:textId="77777777" w:rsidTr="163F033D">
        <w:trPr>
          <w:trHeight w:val="289"/>
        </w:trPr>
        <w:tc>
          <w:tcPr>
            <w:tcW w:w="285" w:type="pct"/>
            <w:vMerge w:val="restart"/>
            <w:shd w:val="clear" w:color="auto" w:fill="auto"/>
            <w:tcMar>
              <w:left w:w="108" w:type="dxa"/>
              <w:right w:w="108" w:type="dxa"/>
            </w:tcMar>
            <w:vAlign w:val="center"/>
          </w:tcPr>
          <w:p w14:paraId="494404C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20.</w:t>
            </w:r>
          </w:p>
        </w:tc>
        <w:tc>
          <w:tcPr>
            <w:tcW w:w="943" w:type="pct"/>
            <w:vMerge w:val="restart"/>
            <w:shd w:val="clear" w:color="auto" w:fill="auto"/>
            <w:tcMar>
              <w:left w:w="108" w:type="dxa"/>
              <w:right w:w="108" w:type="dxa"/>
            </w:tcMar>
            <w:vAlign w:val="center"/>
          </w:tcPr>
          <w:p w14:paraId="51782A6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Axiálny kompenzáto</w:t>
            </w:r>
            <w:r w:rsidR="004C2C8F">
              <w:rPr>
                <w:rFonts w:ascii="Calibri" w:eastAsia="Calibri" w:hAnsi="Calibri" w:cs="Calibri"/>
                <w:sz w:val="22"/>
                <w:szCs w:val="22"/>
              </w:rPr>
              <w:t>r</w:t>
            </w:r>
          </w:p>
        </w:tc>
        <w:tc>
          <w:tcPr>
            <w:tcW w:w="1344" w:type="pct"/>
            <w:vMerge w:val="restart"/>
            <w:shd w:val="clear" w:color="auto" w:fill="auto"/>
            <w:tcMar>
              <w:left w:w="108" w:type="dxa"/>
              <w:right w:w="108" w:type="dxa"/>
            </w:tcMar>
            <w:vAlign w:val="center"/>
          </w:tcPr>
          <w:p w14:paraId="09FF584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17</w:t>
            </w:r>
          </w:p>
        </w:tc>
        <w:tc>
          <w:tcPr>
            <w:tcW w:w="1575" w:type="pct"/>
            <w:shd w:val="clear" w:color="auto" w:fill="auto"/>
            <w:tcMar>
              <w:left w:w="108" w:type="dxa"/>
              <w:right w:w="108" w:type="dxa"/>
            </w:tcMar>
          </w:tcPr>
          <w:p w14:paraId="23EB8C98" w14:textId="77777777" w:rsidR="006111EA" w:rsidRPr="00C851ED" w:rsidRDefault="006111EA" w:rsidP="004C2C8F">
            <w:pPr>
              <w:jc w:val="center"/>
              <w:rPr>
                <w:rFonts w:ascii="Calibri" w:eastAsia="Calibri" w:hAnsi="Calibri" w:cs="Calibri"/>
                <w:sz w:val="22"/>
                <w:szCs w:val="22"/>
              </w:rPr>
            </w:pPr>
            <w:r w:rsidRPr="00C851ED">
              <w:rPr>
                <w:rFonts w:ascii="Calibri" w:hAnsi="Calibri" w:cs="Calibri"/>
                <w:sz w:val="22"/>
                <w:szCs w:val="22"/>
              </w:rPr>
              <w:t>DN</w:t>
            </w:r>
          </w:p>
        </w:tc>
        <w:tc>
          <w:tcPr>
            <w:tcW w:w="852" w:type="pct"/>
            <w:shd w:val="clear" w:color="auto" w:fill="auto"/>
            <w:tcMar>
              <w:left w:w="108" w:type="dxa"/>
              <w:right w:w="108" w:type="dxa"/>
            </w:tcMar>
            <w:vAlign w:val="center"/>
          </w:tcPr>
          <w:p w14:paraId="1E7D580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200</w:t>
            </w:r>
          </w:p>
        </w:tc>
      </w:tr>
      <w:tr w:rsidR="009C76EC" w:rsidRPr="00917199" w14:paraId="2A1360A0" w14:textId="77777777" w:rsidTr="163F033D">
        <w:trPr>
          <w:trHeight w:val="287"/>
        </w:trPr>
        <w:tc>
          <w:tcPr>
            <w:tcW w:w="285" w:type="pct"/>
            <w:vMerge/>
            <w:tcMar>
              <w:left w:w="108" w:type="dxa"/>
              <w:right w:w="108" w:type="dxa"/>
            </w:tcMar>
            <w:vAlign w:val="center"/>
          </w:tcPr>
          <w:p w14:paraId="39007AA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26EA0BA"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918D8A9"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tcPr>
          <w:p w14:paraId="593CA41C" w14:textId="77777777" w:rsidR="006111EA" w:rsidRPr="00C851ED" w:rsidDel="00073CAD" w:rsidRDefault="006111EA" w:rsidP="004C2C8F">
            <w:pPr>
              <w:jc w:val="center"/>
              <w:rPr>
                <w:rFonts w:ascii="Calibri" w:eastAsia="Calibri" w:hAnsi="Calibri" w:cs="Calibri"/>
                <w:sz w:val="22"/>
                <w:szCs w:val="22"/>
              </w:rPr>
            </w:pPr>
            <w:r w:rsidRPr="00C851ED">
              <w:rPr>
                <w:rFonts w:ascii="Calibri" w:hAnsi="Calibri" w:cs="Calibri"/>
                <w:sz w:val="22"/>
                <w:szCs w:val="22"/>
              </w:rPr>
              <w:t>PN</w:t>
            </w:r>
          </w:p>
        </w:tc>
        <w:tc>
          <w:tcPr>
            <w:tcW w:w="852" w:type="pct"/>
            <w:shd w:val="clear" w:color="auto" w:fill="auto"/>
            <w:tcMar>
              <w:left w:w="108" w:type="dxa"/>
              <w:right w:w="108" w:type="dxa"/>
            </w:tcMar>
            <w:vAlign w:val="center"/>
          </w:tcPr>
          <w:p w14:paraId="0670A26A"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0103D832" w14:textId="77777777" w:rsidTr="163F033D">
        <w:trPr>
          <w:trHeight w:val="287"/>
        </w:trPr>
        <w:tc>
          <w:tcPr>
            <w:tcW w:w="285" w:type="pct"/>
            <w:vMerge/>
            <w:tcMar>
              <w:left w:w="108" w:type="dxa"/>
              <w:right w:w="108" w:type="dxa"/>
            </w:tcMar>
            <w:vAlign w:val="center"/>
          </w:tcPr>
          <w:p w14:paraId="446EA2BB"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365BA2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0A311F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tcPr>
          <w:p w14:paraId="1AF4A8CA" w14:textId="77777777" w:rsidR="006111EA" w:rsidRPr="00C851ED" w:rsidDel="00073CAD" w:rsidRDefault="006111EA" w:rsidP="004C2C8F">
            <w:pPr>
              <w:jc w:val="center"/>
              <w:rPr>
                <w:rFonts w:ascii="Calibri" w:eastAsia="Calibri" w:hAnsi="Calibri" w:cs="Calibri"/>
                <w:sz w:val="22"/>
                <w:szCs w:val="22"/>
              </w:rPr>
            </w:pPr>
            <w:r w:rsidRPr="00C851ED">
              <w:rPr>
                <w:rFonts w:ascii="Calibri" w:hAnsi="Calibri" w:cs="Calibri"/>
                <w:sz w:val="22"/>
                <w:szCs w:val="22"/>
              </w:rPr>
              <w:t>Teplota vody</w:t>
            </w:r>
          </w:p>
        </w:tc>
        <w:tc>
          <w:tcPr>
            <w:tcW w:w="852" w:type="pct"/>
            <w:shd w:val="clear" w:color="auto" w:fill="auto"/>
            <w:tcMar>
              <w:left w:w="108" w:type="dxa"/>
              <w:right w:w="108" w:type="dxa"/>
            </w:tcMar>
            <w:vAlign w:val="center"/>
          </w:tcPr>
          <w:p w14:paraId="36FC1D7B"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3DA97826" w14:textId="77777777" w:rsidTr="163F033D">
        <w:trPr>
          <w:trHeight w:val="287"/>
        </w:trPr>
        <w:tc>
          <w:tcPr>
            <w:tcW w:w="285" w:type="pct"/>
            <w:vMerge/>
            <w:tcMar>
              <w:left w:w="108" w:type="dxa"/>
              <w:right w:w="108" w:type="dxa"/>
            </w:tcMar>
            <w:vAlign w:val="center"/>
          </w:tcPr>
          <w:p w14:paraId="0B89A7D8"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3AF8CD5B"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75EAF0C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123631F" w14:textId="77777777" w:rsidR="006111EA" w:rsidRPr="00C851ED" w:rsidDel="00073CA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559E86E2" w14:textId="77777777" w:rsidR="006111EA" w:rsidRPr="00C851ED" w:rsidDel="00073CAD"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vlnovec</w:t>
            </w:r>
            <w:proofErr w:type="spellEnd"/>
          </w:p>
        </w:tc>
      </w:tr>
      <w:tr w:rsidR="009C76EC" w:rsidRPr="00917199" w14:paraId="2B193251" w14:textId="77777777" w:rsidTr="163F033D">
        <w:trPr>
          <w:trHeight w:val="289"/>
        </w:trPr>
        <w:tc>
          <w:tcPr>
            <w:tcW w:w="285" w:type="pct"/>
            <w:vMerge w:val="restart"/>
            <w:shd w:val="clear" w:color="auto" w:fill="auto"/>
            <w:tcMar>
              <w:left w:w="108" w:type="dxa"/>
              <w:right w:w="108" w:type="dxa"/>
            </w:tcMar>
            <w:vAlign w:val="center"/>
          </w:tcPr>
          <w:p w14:paraId="297320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21.</w:t>
            </w:r>
          </w:p>
        </w:tc>
        <w:tc>
          <w:tcPr>
            <w:tcW w:w="943" w:type="pct"/>
            <w:vMerge w:val="restart"/>
            <w:shd w:val="clear" w:color="auto" w:fill="auto"/>
            <w:tcMar>
              <w:left w:w="108" w:type="dxa"/>
              <w:right w:w="108" w:type="dxa"/>
            </w:tcMar>
            <w:vAlign w:val="center"/>
          </w:tcPr>
          <w:p w14:paraId="40BE078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Axiálny kompenzátor </w:t>
            </w:r>
          </w:p>
        </w:tc>
        <w:tc>
          <w:tcPr>
            <w:tcW w:w="1344" w:type="pct"/>
            <w:vMerge w:val="restart"/>
            <w:shd w:val="clear" w:color="auto" w:fill="auto"/>
            <w:tcMar>
              <w:left w:w="108" w:type="dxa"/>
              <w:right w:w="108" w:type="dxa"/>
            </w:tcMar>
            <w:vAlign w:val="center"/>
          </w:tcPr>
          <w:p w14:paraId="5533A2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18</w:t>
            </w:r>
          </w:p>
        </w:tc>
        <w:tc>
          <w:tcPr>
            <w:tcW w:w="1575" w:type="pct"/>
            <w:shd w:val="clear" w:color="auto" w:fill="auto"/>
            <w:tcMar>
              <w:left w:w="108" w:type="dxa"/>
              <w:right w:w="108" w:type="dxa"/>
            </w:tcMar>
            <w:vAlign w:val="center"/>
          </w:tcPr>
          <w:p w14:paraId="38F0EE1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0DEBD36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7C75A069" w14:textId="77777777" w:rsidTr="163F033D">
        <w:trPr>
          <w:trHeight w:val="287"/>
        </w:trPr>
        <w:tc>
          <w:tcPr>
            <w:tcW w:w="285" w:type="pct"/>
            <w:vMerge/>
            <w:tcMar>
              <w:left w:w="108" w:type="dxa"/>
              <w:right w:w="108" w:type="dxa"/>
            </w:tcMar>
            <w:vAlign w:val="center"/>
          </w:tcPr>
          <w:p w14:paraId="00AC0D7E"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38E59DC"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71A4AE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6B765A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4C31E7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6EE5841" w14:textId="77777777" w:rsidTr="163F033D">
        <w:trPr>
          <w:trHeight w:val="287"/>
        </w:trPr>
        <w:tc>
          <w:tcPr>
            <w:tcW w:w="285" w:type="pct"/>
            <w:vMerge/>
            <w:tcMar>
              <w:left w:w="108" w:type="dxa"/>
              <w:right w:w="108" w:type="dxa"/>
            </w:tcMar>
            <w:vAlign w:val="center"/>
          </w:tcPr>
          <w:p w14:paraId="4797D7D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27409BD7"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74A7522E"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08AF1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3230D87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A39AE1B" w14:textId="77777777" w:rsidTr="163F033D">
        <w:trPr>
          <w:trHeight w:val="287"/>
        </w:trPr>
        <w:tc>
          <w:tcPr>
            <w:tcW w:w="285" w:type="pct"/>
            <w:vMerge/>
            <w:tcMar>
              <w:left w:w="108" w:type="dxa"/>
              <w:right w:w="108" w:type="dxa"/>
            </w:tcMar>
            <w:vAlign w:val="center"/>
          </w:tcPr>
          <w:p w14:paraId="50BC8077"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A9940AD"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145318D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EC00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42D4D69A" w14:textId="77777777" w:rsidR="006111EA" w:rsidRPr="00C851ED"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vlnovec</w:t>
            </w:r>
            <w:proofErr w:type="spellEnd"/>
          </w:p>
        </w:tc>
      </w:tr>
      <w:tr w:rsidR="009C76EC" w:rsidRPr="00917199" w14:paraId="217A7F7E" w14:textId="77777777" w:rsidTr="163F033D">
        <w:trPr>
          <w:trHeight w:val="289"/>
        </w:trPr>
        <w:tc>
          <w:tcPr>
            <w:tcW w:w="285" w:type="pct"/>
            <w:vMerge w:val="restart"/>
            <w:shd w:val="clear" w:color="auto" w:fill="auto"/>
            <w:tcMar>
              <w:left w:w="108" w:type="dxa"/>
              <w:right w:w="108" w:type="dxa"/>
            </w:tcMar>
            <w:vAlign w:val="center"/>
          </w:tcPr>
          <w:p w14:paraId="11D92B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22.</w:t>
            </w:r>
          </w:p>
        </w:tc>
        <w:tc>
          <w:tcPr>
            <w:tcW w:w="943" w:type="pct"/>
            <w:vMerge w:val="restart"/>
            <w:shd w:val="clear" w:color="auto" w:fill="auto"/>
            <w:tcMar>
              <w:left w:w="108" w:type="dxa"/>
              <w:right w:w="108" w:type="dxa"/>
            </w:tcMar>
            <w:vAlign w:val="center"/>
          </w:tcPr>
          <w:p w14:paraId="536DA560" w14:textId="77777777" w:rsidR="006111EA" w:rsidRPr="00C851ED" w:rsidRDefault="006111EA" w:rsidP="004C2C8F">
            <w:pPr>
              <w:jc w:val="center"/>
              <w:rPr>
                <w:rFonts w:ascii="Calibri" w:eastAsia="Calibri" w:hAnsi="Calibri" w:cs="Calibri"/>
                <w:sz w:val="22"/>
                <w:szCs w:val="22"/>
                <w:u w:val="single"/>
              </w:rPr>
            </w:pPr>
            <w:r w:rsidRPr="00C851ED">
              <w:rPr>
                <w:rFonts w:ascii="Calibri" w:eastAsia="Calibri" w:hAnsi="Calibri" w:cs="Calibri"/>
                <w:sz w:val="22"/>
                <w:szCs w:val="22"/>
              </w:rPr>
              <w:t xml:space="preserve">Axiálny kompenzátor (, </w:t>
            </w:r>
          </w:p>
          <w:p w14:paraId="306E34A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0EE7EB2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19</w:t>
            </w:r>
          </w:p>
        </w:tc>
        <w:tc>
          <w:tcPr>
            <w:tcW w:w="1575" w:type="pct"/>
            <w:shd w:val="clear" w:color="auto" w:fill="auto"/>
            <w:tcMar>
              <w:left w:w="108" w:type="dxa"/>
              <w:right w:w="108" w:type="dxa"/>
            </w:tcMar>
            <w:vAlign w:val="center"/>
          </w:tcPr>
          <w:p w14:paraId="7234046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50993B0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150 </w:t>
            </w:r>
          </w:p>
        </w:tc>
      </w:tr>
      <w:tr w:rsidR="009C76EC" w:rsidRPr="00917199" w14:paraId="00E925D4" w14:textId="77777777" w:rsidTr="163F033D">
        <w:trPr>
          <w:trHeight w:val="287"/>
        </w:trPr>
        <w:tc>
          <w:tcPr>
            <w:tcW w:w="285" w:type="pct"/>
            <w:vMerge/>
            <w:tcMar>
              <w:left w:w="108" w:type="dxa"/>
              <w:right w:w="108" w:type="dxa"/>
            </w:tcMar>
            <w:vAlign w:val="center"/>
          </w:tcPr>
          <w:p w14:paraId="7379D997"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249D6760"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593888B"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EA1EF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7BB2440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04FD4274" w14:textId="77777777" w:rsidTr="163F033D">
        <w:trPr>
          <w:trHeight w:val="287"/>
        </w:trPr>
        <w:tc>
          <w:tcPr>
            <w:tcW w:w="285" w:type="pct"/>
            <w:vMerge/>
            <w:tcMar>
              <w:left w:w="108" w:type="dxa"/>
              <w:right w:w="108" w:type="dxa"/>
            </w:tcMar>
            <w:vAlign w:val="center"/>
          </w:tcPr>
          <w:p w14:paraId="0B5CE29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56DE459"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3DDE45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28EA48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54BB8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01DAD411" w14:textId="77777777" w:rsidTr="163F033D">
        <w:trPr>
          <w:trHeight w:val="287"/>
        </w:trPr>
        <w:tc>
          <w:tcPr>
            <w:tcW w:w="285" w:type="pct"/>
            <w:vMerge/>
            <w:tcMar>
              <w:left w:w="108" w:type="dxa"/>
              <w:right w:w="108" w:type="dxa"/>
            </w:tcMar>
            <w:vAlign w:val="center"/>
          </w:tcPr>
          <w:p w14:paraId="02EB158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FA607DB"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F88234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4BED0B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37598F4A" w14:textId="77777777" w:rsidR="006111EA" w:rsidRPr="00C851ED"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vlnovec</w:t>
            </w:r>
            <w:proofErr w:type="spellEnd"/>
          </w:p>
        </w:tc>
      </w:tr>
      <w:tr w:rsidR="009C76EC" w:rsidRPr="00917199" w14:paraId="35C10BF0" w14:textId="77777777" w:rsidTr="163F033D">
        <w:trPr>
          <w:trHeight w:val="289"/>
        </w:trPr>
        <w:tc>
          <w:tcPr>
            <w:tcW w:w="285" w:type="pct"/>
            <w:vMerge w:val="restart"/>
            <w:shd w:val="clear" w:color="auto" w:fill="auto"/>
            <w:tcMar>
              <w:left w:w="108" w:type="dxa"/>
              <w:right w:w="108" w:type="dxa"/>
            </w:tcMar>
            <w:vAlign w:val="center"/>
          </w:tcPr>
          <w:p w14:paraId="43063CE8"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23.</w:t>
            </w:r>
          </w:p>
        </w:tc>
        <w:tc>
          <w:tcPr>
            <w:tcW w:w="943" w:type="pct"/>
            <w:vMerge w:val="restart"/>
            <w:shd w:val="clear" w:color="auto" w:fill="auto"/>
            <w:tcMar>
              <w:left w:w="108" w:type="dxa"/>
              <w:right w:w="108" w:type="dxa"/>
            </w:tcMar>
            <w:vAlign w:val="center"/>
          </w:tcPr>
          <w:p w14:paraId="615B7AFB" w14:textId="77777777" w:rsidR="006111EA" w:rsidRPr="00C851ED" w:rsidRDefault="006111EA" w:rsidP="009705FF">
            <w:pPr>
              <w:keepNext/>
              <w:jc w:val="center"/>
              <w:rPr>
                <w:rFonts w:ascii="Calibri" w:eastAsia="Calibri" w:hAnsi="Calibri" w:cs="Calibri"/>
                <w:sz w:val="22"/>
                <w:szCs w:val="22"/>
                <w:u w:val="single"/>
              </w:rPr>
            </w:pPr>
            <w:r w:rsidRPr="00C851ED">
              <w:rPr>
                <w:rFonts w:ascii="Calibri" w:eastAsia="Calibri" w:hAnsi="Calibri" w:cs="Calibri"/>
                <w:sz w:val="22"/>
                <w:szCs w:val="22"/>
              </w:rPr>
              <w:t>Axiálny kompenzátor</w:t>
            </w:r>
            <w:r w:rsidR="00784610">
              <w:rPr>
                <w:rFonts w:ascii="Calibri" w:eastAsia="Calibri" w:hAnsi="Calibri" w:cs="Calibri"/>
                <w:sz w:val="22"/>
                <w:szCs w:val="22"/>
              </w:rPr>
              <w:t xml:space="preserve"> </w:t>
            </w:r>
          </w:p>
          <w:p w14:paraId="0D89D2D7"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 xml:space="preserve"> </w:t>
            </w:r>
          </w:p>
        </w:tc>
        <w:tc>
          <w:tcPr>
            <w:tcW w:w="1344" w:type="pct"/>
            <w:vMerge w:val="restart"/>
            <w:shd w:val="clear" w:color="auto" w:fill="auto"/>
            <w:tcMar>
              <w:left w:w="108" w:type="dxa"/>
              <w:right w:w="108" w:type="dxa"/>
            </w:tcMar>
            <w:vAlign w:val="center"/>
          </w:tcPr>
          <w:p w14:paraId="7B6A4BE8"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20</w:t>
            </w:r>
          </w:p>
        </w:tc>
        <w:tc>
          <w:tcPr>
            <w:tcW w:w="1575" w:type="pct"/>
            <w:shd w:val="clear" w:color="auto" w:fill="auto"/>
            <w:tcMar>
              <w:left w:w="108" w:type="dxa"/>
              <w:right w:w="108" w:type="dxa"/>
            </w:tcMar>
            <w:vAlign w:val="center"/>
          </w:tcPr>
          <w:p w14:paraId="37EF0043"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 xml:space="preserve">DN </w:t>
            </w:r>
          </w:p>
        </w:tc>
        <w:tc>
          <w:tcPr>
            <w:tcW w:w="852" w:type="pct"/>
            <w:shd w:val="clear" w:color="auto" w:fill="auto"/>
            <w:tcMar>
              <w:left w:w="108" w:type="dxa"/>
              <w:right w:w="108" w:type="dxa"/>
            </w:tcMar>
            <w:vAlign w:val="center"/>
          </w:tcPr>
          <w:p w14:paraId="66E9E347"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 xml:space="preserve"> 125</w:t>
            </w:r>
          </w:p>
        </w:tc>
      </w:tr>
      <w:tr w:rsidR="009C76EC" w:rsidRPr="00917199" w14:paraId="68CDFC1A" w14:textId="77777777" w:rsidTr="163F033D">
        <w:trPr>
          <w:trHeight w:val="287"/>
        </w:trPr>
        <w:tc>
          <w:tcPr>
            <w:tcW w:w="285" w:type="pct"/>
            <w:vMerge/>
            <w:tcMar>
              <w:left w:w="108" w:type="dxa"/>
              <w:right w:w="108" w:type="dxa"/>
            </w:tcMar>
            <w:vAlign w:val="center"/>
          </w:tcPr>
          <w:p w14:paraId="49F3B44E"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2558DE11"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5D4C01D3"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7EED8B7"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0FCAEE3"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41C9F1F9" w14:textId="77777777" w:rsidTr="163F033D">
        <w:trPr>
          <w:trHeight w:val="287"/>
        </w:trPr>
        <w:tc>
          <w:tcPr>
            <w:tcW w:w="285" w:type="pct"/>
            <w:vMerge/>
            <w:tcMar>
              <w:left w:w="108" w:type="dxa"/>
              <w:right w:w="108" w:type="dxa"/>
            </w:tcMar>
            <w:vAlign w:val="center"/>
          </w:tcPr>
          <w:p w14:paraId="414D4FC8" w14:textId="77777777" w:rsidR="006111EA" w:rsidRPr="00C851ED" w:rsidRDefault="006111EA" w:rsidP="009705FF">
            <w:pPr>
              <w:keepNext/>
              <w:jc w:val="center"/>
              <w:rPr>
                <w:rFonts w:ascii="Calibri" w:eastAsia="Calibri" w:hAnsi="Calibri" w:cs="Calibri"/>
                <w:sz w:val="22"/>
                <w:szCs w:val="22"/>
              </w:rPr>
            </w:pPr>
          </w:p>
        </w:tc>
        <w:tc>
          <w:tcPr>
            <w:tcW w:w="943" w:type="pct"/>
            <w:vMerge/>
            <w:tcMar>
              <w:left w:w="108" w:type="dxa"/>
              <w:right w:w="108" w:type="dxa"/>
            </w:tcMar>
            <w:vAlign w:val="center"/>
          </w:tcPr>
          <w:p w14:paraId="4DFA796E" w14:textId="77777777" w:rsidR="006111EA" w:rsidRPr="00C851ED" w:rsidRDefault="006111EA" w:rsidP="009705FF">
            <w:pPr>
              <w:keepNext/>
              <w:jc w:val="center"/>
              <w:rPr>
                <w:rFonts w:ascii="Calibri" w:eastAsia="Calibri" w:hAnsi="Calibri" w:cs="Calibri"/>
                <w:sz w:val="22"/>
                <w:szCs w:val="22"/>
              </w:rPr>
            </w:pPr>
          </w:p>
        </w:tc>
        <w:tc>
          <w:tcPr>
            <w:tcW w:w="1344" w:type="pct"/>
            <w:vMerge/>
            <w:tcMar>
              <w:left w:w="108" w:type="dxa"/>
              <w:right w:w="108" w:type="dxa"/>
            </w:tcMar>
            <w:vAlign w:val="center"/>
          </w:tcPr>
          <w:p w14:paraId="1D115FA2" w14:textId="77777777" w:rsidR="006111EA" w:rsidRPr="00C851ED" w:rsidRDefault="006111EA" w:rsidP="009705FF">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E8E8831"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D0B9E6F" w14:textId="77777777" w:rsidR="006111EA" w:rsidRPr="00C851ED" w:rsidRDefault="006111EA" w:rsidP="009705FF">
            <w:pPr>
              <w:keepNext/>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0FE42F0D" w14:textId="77777777" w:rsidTr="163F033D">
        <w:trPr>
          <w:trHeight w:val="287"/>
        </w:trPr>
        <w:tc>
          <w:tcPr>
            <w:tcW w:w="285" w:type="pct"/>
            <w:vMerge/>
            <w:tcMar>
              <w:left w:w="108" w:type="dxa"/>
              <w:right w:w="108" w:type="dxa"/>
            </w:tcMar>
            <w:vAlign w:val="center"/>
          </w:tcPr>
          <w:p w14:paraId="7B54BBCA"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CB5288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CE06523"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794BC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7FFFB588" w14:textId="77777777" w:rsidR="006111EA" w:rsidRPr="00C851ED" w:rsidRDefault="006111EA" w:rsidP="004C2C8F">
            <w:pPr>
              <w:jc w:val="center"/>
              <w:rPr>
                <w:rFonts w:ascii="Calibri" w:eastAsia="Calibri" w:hAnsi="Calibri" w:cs="Calibri"/>
                <w:sz w:val="22"/>
                <w:szCs w:val="22"/>
              </w:rPr>
            </w:pPr>
            <w:proofErr w:type="spellStart"/>
            <w:r w:rsidRPr="00C851ED">
              <w:rPr>
                <w:rFonts w:ascii="Calibri" w:eastAsia="Calibri" w:hAnsi="Calibri" w:cs="Calibri"/>
                <w:sz w:val="22"/>
                <w:szCs w:val="22"/>
              </w:rPr>
              <w:t>vlnovec</w:t>
            </w:r>
            <w:proofErr w:type="spellEnd"/>
          </w:p>
        </w:tc>
      </w:tr>
      <w:tr w:rsidR="009C76EC" w:rsidRPr="00917199" w14:paraId="78200619" w14:textId="77777777" w:rsidTr="163F033D">
        <w:trPr>
          <w:trHeight w:val="187"/>
        </w:trPr>
        <w:tc>
          <w:tcPr>
            <w:tcW w:w="285" w:type="pct"/>
            <w:vMerge w:val="restart"/>
            <w:shd w:val="clear" w:color="auto" w:fill="auto"/>
            <w:tcMar>
              <w:left w:w="108" w:type="dxa"/>
              <w:right w:w="108" w:type="dxa"/>
            </w:tcMar>
            <w:vAlign w:val="center"/>
          </w:tcPr>
          <w:p w14:paraId="3FEDB6F3"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24.</w:t>
            </w:r>
          </w:p>
        </w:tc>
        <w:tc>
          <w:tcPr>
            <w:tcW w:w="943" w:type="pct"/>
            <w:vMerge w:val="restart"/>
            <w:shd w:val="clear" w:color="auto" w:fill="auto"/>
            <w:tcMar>
              <w:left w:w="108" w:type="dxa"/>
              <w:right w:w="108" w:type="dxa"/>
            </w:tcMar>
            <w:vAlign w:val="center"/>
          </w:tcPr>
          <w:p w14:paraId="1D906F15"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hAnsi="Calibri" w:cs="Calibri"/>
                <w:sz w:val="22"/>
                <w:szCs w:val="22"/>
                <w:shd w:val="clear" w:color="auto" w:fill="FFFFFF"/>
              </w:rPr>
              <w:t xml:space="preserve">Laterálny kompenzátor DN </w:t>
            </w:r>
          </w:p>
        </w:tc>
        <w:tc>
          <w:tcPr>
            <w:tcW w:w="1344" w:type="pct"/>
            <w:vMerge w:val="restart"/>
            <w:shd w:val="clear" w:color="auto" w:fill="auto"/>
            <w:tcMar>
              <w:left w:w="108" w:type="dxa"/>
              <w:right w:w="108" w:type="dxa"/>
            </w:tcMar>
            <w:vAlign w:val="center"/>
          </w:tcPr>
          <w:p w14:paraId="4902343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 33</w:t>
            </w:r>
          </w:p>
        </w:tc>
        <w:tc>
          <w:tcPr>
            <w:tcW w:w="1575" w:type="pct"/>
            <w:shd w:val="clear" w:color="auto" w:fill="auto"/>
            <w:tcMar>
              <w:left w:w="108" w:type="dxa"/>
              <w:right w:w="108" w:type="dxa"/>
            </w:tcMar>
            <w:vAlign w:val="center"/>
          </w:tcPr>
          <w:p w14:paraId="74994B83"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7F2C944"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39E7F94E" w14:textId="77777777" w:rsidTr="163F033D">
        <w:trPr>
          <w:trHeight w:val="190"/>
        </w:trPr>
        <w:tc>
          <w:tcPr>
            <w:tcW w:w="285" w:type="pct"/>
            <w:vMerge/>
            <w:tcMar>
              <w:left w:w="108" w:type="dxa"/>
              <w:right w:w="108" w:type="dxa"/>
            </w:tcMar>
            <w:vAlign w:val="center"/>
          </w:tcPr>
          <w:p w14:paraId="7F96E976" w14:textId="77777777" w:rsidR="006111EA" w:rsidRPr="00C851ED" w:rsidRDefault="006111EA" w:rsidP="008633CC">
            <w:pPr>
              <w:keepNext/>
              <w:keepLines/>
              <w:jc w:val="center"/>
              <w:rPr>
                <w:rFonts w:ascii="Calibri" w:eastAsia="Calibri" w:hAnsi="Calibri" w:cs="Calibri"/>
                <w:sz w:val="22"/>
                <w:szCs w:val="22"/>
              </w:rPr>
            </w:pPr>
          </w:p>
        </w:tc>
        <w:tc>
          <w:tcPr>
            <w:tcW w:w="943" w:type="pct"/>
            <w:vMerge/>
            <w:tcMar>
              <w:left w:w="108" w:type="dxa"/>
              <w:right w:w="108" w:type="dxa"/>
            </w:tcMar>
            <w:vAlign w:val="center"/>
          </w:tcPr>
          <w:p w14:paraId="5B8741C9" w14:textId="77777777" w:rsidR="006111EA" w:rsidRPr="00C851ED" w:rsidRDefault="006111EA" w:rsidP="008633CC">
            <w:pPr>
              <w:keepNext/>
              <w:keepLines/>
              <w:jc w:val="center"/>
              <w:rPr>
                <w:rFonts w:ascii="Calibri" w:hAnsi="Calibri" w:cs="Calibri"/>
                <w:sz w:val="22"/>
                <w:szCs w:val="22"/>
                <w:shd w:val="clear" w:color="auto" w:fill="FFFFFF"/>
              </w:rPr>
            </w:pPr>
          </w:p>
        </w:tc>
        <w:tc>
          <w:tcPr>
            <w:tcW w:w="1344" w:type="pct"/>
            <w:vMerge/>
            <w:tcMar>
              <w:left w:w="108" w:type="dxa"/>
              <w:right w:w="108" w:type="dxa"/>
            </w:tcMar>
            <w:vAlign w:val="center"/>
          </w:tcPr>
          <w:p w14:paraId="6EF3A7D7" w14:textId="77777777" w:rsidR="006111EA" w:rsidRPr="00C851ED" w:rsidRDefault="006111EA" w:rsidP="008633CC">
            <w:pPr>
              <w:keepNext/>
              <w:keepLines/>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147ACB8F"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45DFE884"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10</w:t>
            </w:r>
          </w:p>
        </w:tc>
      </w:tr>
      <w:tr w:rsidR="009C76EC" w:rsidRPr="00917199" w14:paraId="01AC2D0C" w14:textId="77777777" w:rsidTr="163F033D">
        <w:trPr>
          <w:trHeight w:val="52"/>
        </w:trPr>
        <w:tc>
          <w:tcPr>
            <w:tcW w:w="285" w:type="pct"/>
            <w:vMerge/>
            <w:tcMar>
              <w:left w:w="108" w:type="dxa"/>
              <w:right w:w="108" w:type="dxa"/>
            </w:tcMar>
            <w:vAlign w:val="center"/>
          </w:tcPr>
          <w:p w14:paraId="1353E7A7" w14:textId="77777777" w:rsidR="006111EA" w:rsidRPr="00C851ED" w:rsidRDefault="006111EA" w:rsidP="008633CC">
            <w:pPr>
              <w:keepNext/>
              <w:keepLines/>
              <w:jc w:val="center"/>
              <w:rPr>
                <w:rFonts w:ascii="Calibri" w:eastAsia="Calibri" w:hAnsi="Calibri" w:cs="Calibri"/>
                <w:sz w:val="22"/>
                <w:szCs w:val="22"/>
              </w:rPr>
            </w:pPr>
          </w:p>
        </w:tc>
        <w:tc>
          <w:tcPr>
            <w:tcW w:w="943" w:type="pct"/>
            <w:vMerge/>
            <w:tcMar>
              <w:left w:w="108" w:type="dxa"/>
              <w:right w:w="108" w:type="dxa"/>
            </w:tcMar>
            <w:vAlign w:val="center"/>
          </w:tcPr>
          <w:p w14:paraId="14EA9BA1" w14:textId="77777777" w:rsidR="006111EA" w:rsidRPr="00C851ED" w:rsidRDefault="006111EA" w:rsidP="008633CC">
            <w:pPr>
              <w:keepNext/>
              <w:keepLines/>
              <w:jc w:val="center"/>
              <w:rPr>
                <w:rFonts w:ascii="Calibri" w:hAnsi="Calibri" w:cs="Calibri"/>
                <w:sz w:val="22"/>
                <w:szCs w:val="22"/>
                <w:shd w:val="clear" w:color="auto" w:fill="FFFFFF"/>
              </w:rPr>
            </w:pPr>
          </w:p>
        </w:tc>
        <w:tc>
          <w:tcPr>
            <w:tcW w:w="1344" w:type="pct"/>
            <w:vMerge/>
            <w:tcMar>
              <w:left w:w="108" w:type="dxa"/>
              <w:right w:w="108" w:type="dxa"/>
            </w:tcMar>
            <w:vAlign w:val="center"/>
          </w:tcPr>
          <w:p w14:paraId="07613E8B" w14:textId="77777777" w:rsidR="006111EA" w:rsidRPr="00C851ED" w:rsidRDefault="006111EA" w:rsidP="008633CC">
            <w:pPr>
              <w:keepNext/>
              <w:keepLines/>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8A8FFD0"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466A9392" w14:textId="77777777" w:rsidR="006111EA" w:rsidRPr="00C851ED" w:rsidRDefault="006111EA" w:rsidP="008633CC">
            <w:pPr>
              <w:keepNext/>
              <w:keepLines/>
              <w:jc w:val="center"/>
              <w:rPr>
                <w:rFonts w:ascii="Calibri" w:eastAsia="Calibri" w:hAnsi="Calibri" w:cs="Calibri"/>
                <w:sz w:val="22"/>
                <w:szCs w:val="22"/>
              </w:rPr>
            </w:pPr>
            <w:r w:rsidRPr="00C851ED">
              <w:rPr>
                <w:rFonts w:ascii="Calibri" w:eastAsia="Calibri" w:hAnsi="Calibri" w:cs="Calibri"/>
                <w:sz w:val="22"/>
                <w:szCs w:val="22"/>
              </w:rPr>
              <w:t>Max. 100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EA62C7C" w14:textId="77777777" w:rsidTr="163F033D">
        <w:trPr>
          <w:trHeight w:val="183"/>
        </w:trPr>
        <w:tc>
          <w:tcPr>
            <w:tcW w:w="285" w:type="pct"/>
            <w:vMerge/>
            <w:tcMar>
              <w:left w:w="108" w:type="dxa"/>
              <w:right w:w="108" w:type="dxa"/>
            </w:tcMar>
            <w:vAlign w:val="center"/>
          </w:tcPr>
          <w:p w14:paraId="4548D324"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15D8E53F" w14:textId="77777777" w:rsidR="006111EA" w:rsidRPr="00C851ED" w:rsidRDefault="006111EA" w:rsidP="004C2C8F">
            <w:pPr>
              <w:jc w:val="center"/>
              <w:rPr>
                <w:rFonts w:ascii="Calibri" w:hAnsi="Calibri" w:cs="Calibri"/>
                <w:sz w:val="22"/>
                <w:szCs w:val="22"/>
                <w:shd w:val="clear" w:color="auto" w:fill="FFFFFF"/>
              </w:rPr>
            </w:pPr>
          </w:p>
        </w:tc>
        <w:tc>
          <w:tcPr>
            <w:tcW w:w="1344" w:type="pct"/>
            <w:vMerge/>
            <w:tcMar>
              <w:left w:w="108" w:type="dxa"/>
              <w:right w:w="108" w:type="dxa"/>
            </w:tcMar>
            <w:vAlign w:val="center"/>
          </w:tcPr>
          <w:p w14:paraId="3CDF723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632D50A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konštrukcia</w:t>
            </w:r>
          </w:p>
        </w:tc>
        <w:tc>
          <w:tcPr>
            <w:tcW w:w="852" w:type="pct"/>
            <w:shd w:val="clear" w:color="auto" w:fill="auto"/>
            <w:tcMar>
              <w:left w:w="108" w:type="dxa"/>
              <w:right w:w="108" w:type="dxa"/>
            </w:tcMar>
            <w:vAlign w:val="center"/>
          </w:tcPr>
          <w:p w14:paraId="5C7C7B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dvojitý </w:t>
            </w:r>
            <w:proofErr w:type="spellStart"/>
            <w:r w:rsidRPr="00C851ED">
              <w:rPr>
                <w:rFonts w:ascii="Calibri" w:eastAsia="Calibri" w:hAnsi="Calibri" w:cs="Calibri"/>
                <w:sz w:val="22"/>
                <w:szCs w:val="22"/>
              </w:rPr>
              <w:t>vlnovec</w:t>
            </w:r>
            <w:proofErr w:type="spellEnd"/>
          </w:p>
        </w:tc>
      </w:tr>
      <w:tr w:rsidR="009C76EC" w:rsidRPr="00917199" w14:paraId="5527BE1E" w14:textId="77777777" w:rsidTr="163F033D">
        <w:trPr>
          <w:trHeight w:val="135"/>
        </w:trPr>
        <w:tc>
          <w:tcPr>
            <w:tcW w:w="285" w:type="pct"/>
            <w:vMerge w:val="restart"/>
            <w:shd w:val="clear" w:color="auto" w:fill="auto"/>
            <w:tcMar>
              <w:left w:w="108" w:type="dxa"/>
              <w:right w:w="108" w:type="dxa"/>
            </w:tcMar>
            <w:vAlign w:val="center"/>
          </w:tcPr>
          <w:p w14:paraId="38054FB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c>
          <w:tcPr>
            <w:tcW w:w="943" w:type="pct"/>
            <w:vMerge w:val="restart"/>
            <w:shd w:val="clear" w:color="auto" w:fill="auto"/>
            <w:tcMar>
              <w:left w:w="108" w:type="dxa"/>
              <w:right w:w="108" w:type="dxa"/>
            </w:tcMar>
            <w:vAlign w:val="center"/>
          </w:tcPr>
          <w:p w14:paraId="3ECEE71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Ručná uzatváracia klapka </w:t>
            </w:r>
          </w:p>
        </w:tc>
        <w:tc>
          <w:tcPr>
            <w:tcW w:w="1344" w:type="pct"/>
            <w:vMerge w:val="restart"/>
            <w:shd w:val="clear" w:color="auto" w:fill="auto"/>
            <w:tcMar>
              <w:left w:w="108" w:type="dxa"/>
              <w:right w:w="108" w:type="dxa"/>
            </w:tcMar>
            <w:vAlign w:val="center"/>
          </w:tcPr>
          <w:p w14:paraId="2283E9C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č.1</w:t>
            </w:r>
          </w:p>
        </w:tc>
        <w:tc>
          <w:tcPr>
            <w:tcW w:w="1575" w:type="pct"/>
            <w:shd w:val="clear" w:color="auto" w:fill="auto"/>
            <w:tcMar>
              <w:left w:w="108" w:type="dxa"/>
              <w:right w:w="108" w:type="dxa"/>
            </w:tcMar>
            <w:vAlign w:val="center"/>
          </w:tcPr>
          <w:p w14:paraId="39ACF06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A90841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300</w:t>
            </w:r>
          </w:p>
        </w:tc>
      </w:tr>
      <w:tr w:rsidR="009C76EC" w:rsidRPr="00917199" w14:paraId="2FBF9B16" w14:textId="77777777" w:rsidTr="163F033D">
        <w:trPr>
          <w:trHeight w:val="126"/>
        </w:trPr>
        <w:tc>
          <w:tcPr>
            <w:tcW w:w="285" w:type="pct"/>
            <w:vMerge/>
            <w:tcMar>
              <w:left w:w="108" w:type="dxa"/>
              <w:right w:w="108" w:type="dxa"/>
            </w:tcMar>
            <w:vAlign w:val="center"/>
          </w:tcPr>
          <w:p w14:paraId="70B57058"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BA3CBF0"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5D3ACA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4933CE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0F93AF7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12D4D380" w14:textId="77777777" w:rsidTr="163F033D">
        <w:trPr>
          <w:trHeight w:val="43"/>
        </w:trPr>
        <w:tc>
          <w:tcPr>
            <w:tcW w:w="285" w:type="pct"/>
            <w:vMerge/>
            <w:tcMar>
              <w:left w:w="108" w:type="dxa"/>
              <w:right w:w="108" w:type="dxa"/>
            </w:tcMar>
            <w:vAlign w:val="center"/>
          </w:tcPr>
          <w:p w14:paraId="64AD6492"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6AF81D1D"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B81C6D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CB5EFC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7ABBD48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3F9B4A32" w14:textId="77777777" w:rsidTr="163F033D">
        <w:trPr>
          <w:trHeight w:val="120"/>
        </w:trPr>
        <w:tc>
          <w:tcPr>
            <w:tcW w:w="285" w:type="pct"/>
            <w:vMerge/>
            <w:tcMar>
              <w:left w:w="108" w:type="dxa"/>
              <w:right w:w="108" w:type="dxa"/>
            </w:tcMar>
            <w:vAlign w:val="center"/>
          </w:tcPr>
          <w:p w14:paraId="09C29F9C"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A71C970"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A499625"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411D5B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3B40CA3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1768FB4D" w14:textId="77777777" w:rsidTr="163F033D">
        <w:trPr>
          <w:trHeight w:val="369"/>
        </w:trPr>
        <w:tc>
          <w:tcPr>
            <w:tcW w:w="285" w:type="pct"/>
            <w:vMerge/>
            <w:tcMar>
              <w:left w:w="108" w:type="dxa"/>
              <w:right w:w="108" w:type="dxa"/>
            </w:tcMar>
            <w:vAlign w:val="center"/>
          </w:tcPr>
          <w:p w14:paraId="437A374E"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42A88EB1"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776F09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08F8DE5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4E75C73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5A5CC913" w14:textId="77777777" w:rsidTr="163F033D">
        <w:trPr>
          <w:trHeight w:val="43"/>
        </w:trPr>
        <w:tc>
          <w:tcPr>
            <w:tcW w:w="285" w:type="pct"/>
            <w:vMerge w:val="restart"/>
            <w:shd w:val="clear" w:color="auto" w:fill="auto"/>
            <w:tcMar>
              <w:left w:w="108" w:type="dxa"/>
              <w:right w:w="108" w:type="dxa"/>
            </w:tcMar>
            <w:vAlign w:val="center"/>
          </w:tcPr>
          <w:p w14:paraId="317D7CC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26.</w:t>
            </w:r>
          </w:p>
        </w:tc>
        <w:tc>
          <w:tcPr>
            <w:tcW w:w="943" w:type="pct"/>
            <w:vMerge w:val="restart"/>
            <w:shd w:val="clear" w:color="auto" w:fill="auto"/>
            <w:tcMar>
              <w:left w:w="108" w:type="dxa"/>
              <w:right w:w="108" w:type="dxa"/>
            </w:tcMar>
            <w:vAlign w:val="center"/>
          </w:tcPr>
          <w:p w14:paraId="3628ED4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Ručná uzatváracia klapka</w:t>
            </w:r>
          </w:p>
        </w:tc>
        <w:tc>
          <w:tcPr>
            <w:tcW w:w="1344" w:type="pct"/>
            <w:vMerge w:val="restart"/>
            <w:shd w:val="clear" w:color="auto" w:fill="auto"/>
            <w:tcMar>
              <w:left w:w="108" w:type="dxa"/>
              <w:right w:w="108" w:type="dxa"/>
            </w:tcMar>
            <w:vAlign w:val="center"/>
          </w:tcPr>
          <w:p w14:paraId="5B22C65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č.2</w:t>
            </w:r>
          </w:p>
        </w:tc>
        <w:tc>
          <w:tcPr>
            <w:tcW w:w="1575" w:type="pct"/>
            <w:shd w:val="clear" w:color="auto" w:fill="auto"/>
            <w:tcMar>
              <w:left w:w="108" w:type="dxa"/>
              <w:right w:w="108" w:type="dxa"/>
            </w:tcMar>
            <w:vAlign w:val="center"/>
          </w:tcPr>
          <w:p w14:paraId="601F7E0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3333840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250</w:t>
            </w:r>
          </w:p>
        </w:tc>
      </w:tr>
      <w:tr w:rsidR="009C76EC" w:rsidRPr="00917199" w14:paraId="6D849835" w14:textId="77777777" w:rsidTr="163F033D">
        <w:trPr>
          <w:trHeight w:val="107"/>
        </w:trPr>
        <w:tc>
          <w:tcPr>
            <w:tcW w:w="285" w:type="pct"/>
            <w:vMerge/>
            <w:tcMar>
              <w:left w:w="108" w:type="dxa"/>
              <w:right w:w="108" w:type="dxa"/>
            </w:tcMar>
            <w:vAlign w:val="center"/>
          </w:tcPr>
          <w:p w14:paraId="349AB126"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2D8AD114"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4183B0AD"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41DB07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3207BA5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7C4716C8" w14:textId="77777777" w:rsidTr="163F033D">
        <w:trPr>
          <w:trHeight w:val="43"/>
        </w:trPr>
        <w:tc>
          <w:tcPr>
            <w:tcW w:w="285" w:type="pct"/>
            <w:vMerge/>
            <w:tcMar>
              <w:left w:w="108" w:type="dxa"/>
              <w:right w:w="108" w:type="dxa"/>
            </w:tcMar>
            <w:vAlign w:val="center"/>
          </w:tcPr>
          <w:p w14:paraId="12D02C15"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737DACC"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14D1B4A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4C0C3DC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vody</w:t>
            </w:r>
          </w:p>
        </w:tc>
        <w:tc>
          <w:tcPr>
            <w:tcW w:w="852" w:type="pct"/>
            <w:shd w:val="clear" w:color="auto" w:fill="auto"/>
            <w:tcMar>
              <w:left w:w="108" w:type="dxa"/>
              <w:right w:w="108" w:type="dxa"/>
            </w:tcMar>
            <w:vAlign w:val="center"/>
          </w:tcPr>
          <w:p w14:paraId="0CAA4C8B"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75A6F1E" w14:textId="77777777" w:rsidTr="163F033D">
        <w:trPr>
          <w:trHeight w:val="43"/>
        </w:trPr>
        <w:tc>
          <w:tcPr>
            <w:tcW w:w="285" w:type="pct"/>
            <w:vMerge/>
            <w:tcMar>
              <w:left w:w="108" w:type="dxa"/>
              <w:right w:w="108" w:type="dxa"/>
            </w:tcMar>
            <w:vAlign w:val="center"/>
          </w:tcPr>
          <w:p w14:paraId="4E41EFE4"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29CD3C5"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5751384"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77A9ED2"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162BBF6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3C90831" w14:textId="77777777" w:rsidTr="163F033D">
        <w:trPr>
          <w:trHeight w:val="43"/>
        </w:trPr>
        <w:tc>
          <w:tcPr>
            <w:tcW w:w="285" w:type="pct"/>
            <w:vMerge/>
            <w:tcMar>
              <w:left w:w="108" w:type="dxa"/>
              <w:right w:w="108" w:type="dxa"/>
            </w:tcMar>
            <w:vAlign w:val="center"/>
          </w:tcPr>
          <w:p w14:paraId="53659B2D"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7BFEFFE9"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00AC837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53B017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73B4A273"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247180C" w14:textId="77777777" w:rsidTr="163F033D">
        <w:trPr>
          <w:trHeight w:val="43"/>
        </w:trPr>
        <w:tc>
          <w:tcPr>
            <w:tcW w:w="285" w:type="pct"/>
            <w:vMerge w:val="restart"/>
            <w:shd w:val="clear" w:color="auto" w:fill="auto"/>
            <w:tcMar>
              <w:left w:w="108" w:type="dxa"/>
              <w:right w:w="108" w:type="dxa"/>
            </w:tcMar>
            <w:vAlign w:val="center"/>
          </w:tcPr>
          <w:p w14:paraId="024C27BB"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lastRenderedPageBreak/>
              <w:t>27.</w:t>
            </w:r>
          </w:p>
        </w:tc>
        <w:tc>
          <w:tcPr>
            <w:tcW w:w="943" w:type="pct"/>
            <w:vMerge w:val="restart"/>
            <w:shd w:val="clear" w:color="auto" w:fill="auto"/>
            <w:tcMar>
              <w:left w:w="108" w:type="dxa"/>
              <w:right w:w="108" w:type="dxa"/>
            </w:tcMar>
            <w:vAlign w:val="center"/>
          </w:tcPr>
          <w:p w14:paraId="3E9CE203"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 xml:space="preserve">Ručná uzatváracia klapka </w:t>
            </w:r>
          </w:p>
        </w:tc>
        <w:tc>
          <w:tcPr>
            <w:tcW w:w="1344" w:type="pct"/>
            <w:vMerge w:val="restart"/>
            <w:shd w:val="clear" w:color="auto" w:fill="auto"/>
            <w:tcMar>
              <w:left w:w="108" w:type="dxa"/>
              <w:right w:w="108" w:type="dxa"/>
            </w:tcMar>
            <w:vAlign w:val="center"/>
          </w:tcPr>
          <w:p w14:paraId="239765F6"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č.7</w:t>
            </w:r>
          </w:p>
        </w:tc>
        <w:tc>
          <w:tcPr>
            <w:tcW w:w="1575" w:type="pct"/>
            <w:shd w:val="clear" w:color="auto" w:fill="auto"/>
            <w:tcMar>
              <w:left w:w="108" w:type="dxa"/>
              <w:right w:w="108" w:type="dxa"/>
            </w:tcMar>
            <w:vAlign w:val="center"/>
          </w:tcPr>
          <w:p w14:paraId="022F42D2"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A232B75"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125</w:t>
            </w:r>
          </w:p>
        </w:tc>
      </w:tr>
      <w:tr w:rsidR="009C76EC" w:rsidRPr="00917199" w14:paraId="48C354EB" w14:textId="77777777" w:rsidTr="163F033D">
        <w:trPr>
          <w:trHeight w:val="43"/>
        </w:trPr>
        <w:tc>
          <w:tcPr>
            <w:tcW w:w="285" w:type="pct"/>
            <w:vMerge/>
            <w:tcMar>
              <w:left w:w="108" w:type="dxa"/>
              <w:right w:w="108" w:type="dxa"/>
            </w:tcMar>
            <w:vAlign w:val="center"/>
          </w:tcPr>
          <w:p w14:paraId="5C726E75" w14:textId="77777777" w:rsidR="006111EA" w:rsidRPr="00C851ED" w:rsidRDefault="006111EA" w:rsidP="00726C7B">
            <w:pPr>
              <w:keepNext/>
              <w:jc w:val="center"/>
              <w:rPr>
                <w:rFonts w:ascii="Calibri" w:eastAsia="Calibri" w:hAnsi="Calibri" w:cs="Calibri"/>
                <w:sz w:val="22"/>
                <w:szCs w:val="22"/>
              </w:rPr>
            </w:pPr>
          </w:p>
        </w:tc>
        <w:tc>
          <w:tcPr>
            <w:tcW w:w="943" w:type="pct"/>
            <w:vMerge/>
            <w:tcMar>
              <w:left w:w="108" w:type="dxa"/>
              <w:right w:w="108" w:type="dxa"/>
            </w:tcMar>
            <w:vAlign w:val="center"/>
          </w:tcPr>
          <w:p w14:paraId="2D046023" w14:textId="77777777" w:rsidR="006111EA" w:rsidRPr="00C851ED" w:rsidRDefault="006111EA" w:rsidP="00726C7B">
            <w:pPr>
              <w:keepNext/>
              <w:jc w:val="center"/>
              <w:rPr>
                <w:rFonts w:ascii="Calibri" w:eastAsia="Calibri" w:hAnsi="Calibri" w:cs="Calibri"/>
                <w:sz w:val="22"/>
                <w:szCs w:val="22"/>
              </w:rPr>
            </w:pPr>
          </w:p>
        </w:tc>
        <w:tc>
          <w:tcPr>
            <w:tcW w:w="1344" w:type="pct"/>
            <w:vMerge/>
            <w:tcMar>
              <w:left w:w="108" w:type="dxa"/>
              <w:right w:w="108" w:type="dxa"/>
            </w:tcMar>
            <w:vAlign w:val="center"/>
          </w:tcPr>
          <w:p w14:paraId="1BE8EC31" w14:textId="77777777" w:rsidR="006111EA" w:rsidRPr="00C851ED" w:rsidRDefault="006111EA" w:rsidP="00726C7B">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1B9E699"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3D04A68"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3C633792" w14:textId="77777777" w:rsidTr="163F033D">
        <w:trPr>
          <w:trHeight w:val="43"/>
        </w:trPr>
        <w:tc>
          <w:tcPr>
            <w:tcW w:w="285" w:type="pct"/>
            <w:vMerge/>
            <w:tcMar>
              <w:left w:w="108" w:type="dxa"/>
              <w:right w:w="108" w:type="dxa"/>
            </w:tcMar>
            <w:vAlign w:val="center"/>
          </w:tcPr>
          <w:p w14:paraId="089D8CBF" w14:textId="77777777" w:rsidR="006111EA" w:rsidRPr="00C851ED" w:rsidRDefault="006111EA" w:rsidP="00726C7B">
            <w:pPr>
              <w:keepNext/>
              <w:jc w:val="center"/>
              <w:rPr>
                <w:rFonts w:ascii="Calibri" w:eastAsia="Calibri" w:hAnsi="Calibri" w:cs="Calibri"/>
                <w:sz w:val="22"/>
                <w:szCs w:val="22"/>
              </w:rPr>
            </w:pPr>
          </w:p>
        </w:tc>
        <w:tc>
          <w:tcPr>
            <w:tcW w:w="943" w:type="pct"/>
            <w:vMerge/>
            <w:tcMar>
              <w:left w:w="108" w:type="dxa"/>
              <w:right w:w="108" w:type="dxa"/>
            </w:tcMar>
            <w:vAlign w:val="center"/>
          </w:tcPr>
          <w:p w14:paraId="1F2D38E8" w14:textId="77777777" w:rsidR="006111EA" w:rsidRPr="00C851ED" w:rsidRDefault="006111EA" w:rsidP="00726C7B">
            <w:pPr>
              <w:keepNext/>
              <w:jc w:val="center"/>
              <w:rPr>
                <w:rFonts w:ascii="Calibri" w:eastAsia="Calibri" w:hAnsi="Calibri" w:cs="Calibri"/>
                <w:sz w:val="22"/>
                <w:szCs w:val="22"/>
              </w:rPr>
            </w:pPr>
          </w:p>
        </w:tc>
        <w:tc>
          <w:tcPr>
            <w:tcW w:w="1344" w:type="pct"/>
            <w:vMerge/>
            <w:tcMar>
              <w:left w:w="108" w:type="dxa"/>
              <w:right w:w="108" w:type="dxa"/>
            </w:tcMar>
            <w:vAlign w:val="center"/>
          </w:tcPr>
          <w:p w14:paraId="24ECD4A1" w14:textId="77777777" w:rsidR="006111EA" w:rsidRPr="00C851ED" w:rsidRDefault="006111EA" w:rsidP="00726C7B">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CA5EEBE"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°C</w:t>
            </w:r>
          </w:p>
        </w:tc>
        <w:tc>
          <w:tcPr>
            <w:tcW w:w="852" w:type="pct"/>
            <w:shd w:val="clear" w:color="auto" w:fill="auto"/>
            <w:tcMar>
              <w:left w:w="108" w:type="dxa"/>
              <w:right w:w="108" w:type="dxa"/>
            </w:tcMar>
            <w:vAlign w:val="center"/>
          </w:tcPr>
          <w:p w14:paraId="74C4C916"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Max.130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2526244A" w14:textId="77777777" w:rsidTr="163F033D">
        <w:trPr>
          <w:trHeight w:val="43"/>
        </w:trPr>
        <w:tc>
          <w:tcPr>
            <w:tcW w:w="285" w:type="pct"/>
            <w:vMerge/>
            <w:tcMar>
              <w:left w:w="108" w:type="dxa"/>
              <w:right w:w="108" w:type="dxa"/>
            </w:tcMar>
            <w:vAlign w:val="center"/>
          </w:tcPr>
          <w:p w14:paraId="4557A924" w14:textId="77777777" w:rsidR="006111EA" w:rsidRPr="00C851ED" w:rsidRDefault="006111EA" w:rsidP="00726C7B">
            <w:pPr>
              <w:keepNext/>
              <w:jc w:val="center"/>
              <w:rPr>
                <w:rFonts w:ascii="Calibri" w:eastAsia="Calibri" w:hAnsi="Calibri" w:cs="Calibri"/>
                <w:sz w:val="22"/>
                <w:szCs w:val="22"/>
              </w:rPr>
            </w:pPr>
          </w:p>
        </w:tc>
        <w:tc>
          <w:tcPr>
            <w:tcW w:w="943" w:type="pct"/>
            <w:vMerge/>
            <w:tcMar>
              <w:left w:w="108" w:type="dxa"/>
              <w:right w:w="108" w:type="dxa"/>
            </w:tcMar>
            <w:vAlign w:val="center"/>
          </w:tcPr>
          <w:p w14:paraId="4F00A065" w14:textId="77777777" w:rsidR="006111EA" w:rsidRPr="00C851ED" w:rsidRDefault="006111EA" w:rsidP="00726C7B">
            <w:pPr>
              <w:keepNext/>
              <w:jc w:val="center"/>
              <w:rPr>
                <w:rFonts w:ascii="Calibri" w:eastAsia="Calibri" w:hAnsi="Calibri" w:cs="Calibri"/>
                <w:sz w:val="22"/>
                <w:szCs w:val="22"/>
              </w:rPr>
            </w:pPr>
          </w:p>
        </w:tc>
        <w:tc>
          <w:tcPr>
            <w:tcW w:w="1344" w:type="pct"/>
            <w:vMerge/>
            <w:tcMar>
              <w:left w:w="108" w:type="dxa"/>
              <w:right w:w="108" w:type="dxa"/>
            </w:tcMar>
            <w:vAlign w:val="center"/>
          </w:tcPr>
          <w:p w14:paraId="6616261F" w14:textId="77777777" w:rsidR="006111EA" w:rsidRPr="00C851ED" w:rsidRDefault="006111EA" w:rsidP="00726C7B">
            <w:pPr>
              <w:keepNext/>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7AC14E85"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64EE4DA8" w14:textId="77777777" w:rsidR="006111EA" w:rsidRPr="00C851ED" w:rsidRDefault="006111EA" w:rsidP="00726C7B">
            <w:pPr>
              <w:keepNext/>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78AE0016" w14:textId="77777777" w:rsidTr="163F033D">
        <w:trPr>
          <w:trHeight w:val="285"/>
        </w:trPr>
        <w:tc>
          <w:tcPr>
            <w:tcW w:w="285" w:type="pct"/>
            <w:vMerge/>
            <w:tcMar>
              <w:left w:w="108" w:type="dxa"/>
              <w:right w:w="108" w:type="dxa"/>
            </w:tcMar>
            <w:vAlign w:val="center"/>
          </w:tcPr>
          <w:p w14:paraId="434AE0D5"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2AA01CD4"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5B7EB580"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705CA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24269EF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63B18BDB" w14:textId="77777777" w:rsidTr="163F033D">
        <w:trPr>
          <w:trHeight w:val="43"/>
        </w:trPr>
        <w:tc>
          <w:tcPr>
            <w:tcW w:w="285" w:type="pct"/>
            <w:vMerge w:val="restart"/>
            <w:shd w:val="clear" w:color="auto" w:fill="auto"/>
            <w:tcMar>
              <w:left w:w="108" w:type="dxa"/>
              <w:right w:w="108" w:type="dxa"/>
            </w:tcMar>
            <w:vAlign w:val="center"/>
          </w:tcPr>
          <w:p w14:paraId="4646445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28.</w:t>
            </w:r>
          </w:p>
        </w:tc>
        <w:tc>
          <w:tcPr>
            <w:tcW w:w="943" w:type="pct"/>
            <w:vMerge w:val="restart"/>
            <w:shd w:val="clear" w:color="auto" w:fill="auto"/>
            <w:tcMar>
              <w:left w:w="108" w:type="dxa"/>
              <w:right w:w="108" w:type="dxa"/>
            </w:tcMar>
            <w:vAlign w:val="center"/>
          </w:tcPr>
          <w:p w14:paraId="10B8199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Ručná uzatváracia klapka,</w:t>
            </w:r>
          </w:p>
        </w:tc>
        <w:tc>
          <w:tcPr>
            <w:tcW w:w="1344" w:type="pct"/>
            <w:vMerge w:val="restart"/>
            <w:shd w:val="clear" w:color="auto" w:fill="auto"/>
            <w:tcMar>
              <w:left w:w="108" w:type="dxa"/>
              <w:right w:w="108" w:type="dxa"/>
            </w:tcMar>
            <w:vAlign w:val="center"/>
          </w:tcPr>
          <w:p w14:paraId="01B99B5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č.10</w:t>
            </w:r>
          </w:p>
        </w:tc>
        <w:tc>
          <w:tcPr>
            <w:tcW w:w="1575" w:type="pct"/>
            <w:shd w:val="clear" w:color="auto" w:fill="auto"/>
            <w:tcMar>
              <w:left w:w="108" w:type="dxa"/>
              <w:right w:w="108" w:type="dxa"/>
            </w:tcMar>
            <w:vAlign w:val="center"/>
          </w:tcPr>
          <w:p w14:paraId="4889B71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640EC2E"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80 </w:t>
            </w:r>
          </w:p>
        </w:tc>
      </w:tr>
      <w:tr w:rsidR="009C76EC" w:rsidRPr="00917199" w14:paraId="32B4F3B2" w14:textId="77777777" w:rsidTr="163F033D">
        <w:trPr>
          <w:trHeight w:val="43"/>
        </w:trPr>
        <w:tc>
          <w:tcPr>
            <w:tcW w:w="285" w:type="pct"/>
            <w:vMerge/>
            <w:tcMar>
              <w:left w:w="108" w:type="dxa"/>
              <w:right w:w="108" w:type="dxa"/>
            </w:tcMar>
            <w:vAlign w:val="center"/>
          </w:tcPr>
          <w:p w14:paraId="2D4F4706"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55646B53"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08762732"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37CA6D0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6BC654E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25</w:t>
            </w:r>
          </w:p>
        </w:tc>
      </w:tr>
      <w:tr w:rsidR="009C76EC" w:rsidRPr="00917199" w14:paraId="2AF5FD4A" w14:textId="77777777" w:rsidTr="163F033D">
        <w:trPr>
          <w:trHeight w:val="43"/>
        </w:trPr>
        <w:tc>
          <w:tcPr>
            <w:tcW w:w="285" w:type="pct"/>
            <w:vMerge/>
            <w:tcMar>
              <w:left w:w="108" w:type="dxa"/>
              <w:right w:w="108" w:type="dxa"/>
            </w:tcMar>
            <w:vAlign w:val="center"/>
          </w:tcPr>
          <w:p w14:paraId="62F5C735"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09E82A67"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2AAF6558"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25CFB61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°C</w:t>
            </w:r>
          </w:p>
        </w:tc>
        <w:tc>
          <w:tcPr>
            <w:tcW w:w="852" w:type="pct"/>
            <w:shd w:val="clear" w:color="auto" w:fill="auto"/>
            <w:tcMar>
              <w:left w:w="108" w:type="dxa"/>
              <w:right w:w="108" w:type="dxa"/>
            </w:tcMar>
            <w:vAlign w:val="center"/>
          </w:tcPr>
          <w:p w14:paraId="2C895105"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130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r w:rsidR="009C76EC" w:rsidRPr="00917199" w14:paraId="7F685B57" w14:textId="77777777" w:rsidTr="163F033D">
        <w:trPr>
          <w:trHeight w:val="43"/>
        </w:trPr>
        <w:tc>
          <w:tcPr>
            <w:tcW w:w="285" w:type="pct"/>
            <w:vMerge/>
            <w:tcMar>
              <w:left w:w="108" w:type="dxa"/>
              <w:right w:w="108" w:type="dxa"/>
            </w:tcMar>
            <w:vAlign w:val="center"/>
          </w:tcPr>
          <w:p w14:paraId="3A02DCDF"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1AE01A73"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2263738A"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C542CB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trieda tesnosti</w:t>
            </w:r>
          </w:p>
        </w:tc>
        <w:tc>
          <w:tcPr>
            <w:tcW w:w="852" w:type="pct"/>
            <w:shd w:val="clear" w:color="auto" w:fill="auto"/>
            <w:tcMar>
              <w:left w:w="108" w:type="dxa"/>
              <w:right w:w="108" w:type="dxa"/>
            </w:tcMar>
            <w:vAlign w:val="center"/>
          </w:tcPr>
          <w:p w14:paraId="2444D33C"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A</w:t>
            </w:r>
          </w:p>
        </w:tc>
      </w:tr>
      <w:tr w:rsidR="009C76EC" w:rsidRPr="00917199" w14:paraId="460E24C8" w14:textId="77777777" w:rsidTr="163F033D">
        <w:trPr>
          <w:trHeight w:val="369"/>
        </w:trPr>
        <w:tc>
          <w:tcPr>
            <w:tcW w:w="285" w:type="pct"/>
            <w:vMerge/>
            <w:tcMar>
              <w:left w:w="108" w:type="dxa"/>
              <w:right w:w="108" w:type="dxa"/>
            </w:tcMar>
            <w:vAlign w:val="center"/>
          </w:tcPr>
          <w:p w14:paraId="618521CC" w14:textId="77777777" w:rsidR="006111EA" w:rsidRPr="00C851ED" w:rsidRDefault="006111EA" w:rsidP="004C2C8F">
            <w:pPr>
              <w:jc w:val="center"/>
              <w:rPr>
                <w:rFonts w:ascii="Calibri" w:eastAsia="Calibri" w:hAnsi="Calibri" w:cs="Calibri"/>
                <w:sz w:val="22"/>
                <w:szCs w:val="22"/>
              </w:rPr>
            </w:pPr>
          </w:p>
        </w:tc>
        <w:tc>
          <w:tcPr>
            <w:tcW w:w="943" w:type="pct"/>
            <w:vMerge/>
            <w:tcMar>
              <w:left w:w="108" w:type="dxa"/>
              <w:right w:w="108" w:type="dxa"/>
            </w:tcMar>
            <w:vAlign w:val="center"/>
          </w:tcPr>
          <w:p w14:paraId="4B6E7F6D" w14:textId="77777777" w:rsidR="006111EA" w:rsidRPr="00C851ED" w:rsidRDefault="006111EA" w:rsidP="004C2C8F">
            <w:pPr>
              <w:jc w:val="center"/>
              <w:rPr>
                <w:rFonts w:ascii="Calibri" w:eastAsia="Calibri" w:hAnsi="Calibri" w:cs="Calibri"/>
                <w:sz w:val="22"/>
                <w:szCs w:val="22"/>
              </w:rPr>
            </w:pPr>
          </w:p>
        </w:tc>
        <w:tc>
          <w:tcPr>
            <w:tcW w:w="1344" w:type="pct"/>
            <w:vMerge/>
            <w:tcMar>
              <w:left w:w="108" w:type="dxa"/>
              <w:right w:w="108" w:type="dxa"/>
            </w:tcMar>
            <w:vAlign w:val="center"/>
          </w:tcPr>
          <w:p w14:paraId="691B5D26" w14:textId="77777777" w:rsidR="006111EA" w:rsidRPr="00C851ED" w:rsidRDefault="006111EA" w:rsidP="004C2C8F">
            <w:pPr>
              <w:jc w:val="center"/>
              <w:rPr>
                <w:rFonts w:ascii="Calibri" w:eastAsia="Calibri" w:hAnsi="Calibri" w:cs="Calibri"/>
                <w:sz w:val="22"/>
                <w:szCs w:val="22"/>
              </w:rPr>
            </w:pPr>
          </w:p>
        </w:tc>
        <w:tc>
          <w:tcPr>
            <w:tcW w:w="1575" w:type="pct"/>
            <w:shd w:val="clear" w:color="auto" w:fill="auto"/>
            <w:tcMar>
              <w:left w:w="108" w:type="dxa"/>
              <w:right w:w="108" w:type="dxa"/>
            </w:tcMar>
            <w:vAlign w:val="center"/>
          </w:tcPr>
          <w:p w14:paraId="59D171D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tesnosť</w:t>
            </w:r>
          </w:p>
        </w:tc>
        <w:tc>
          <w:tcPr>
            <w:tcW w:w="852" w:type="pct"/>
            <w:shd w:val="clear" w:color="auto" w:fill="auto"/>
            <w:tcMar>
              <w:left w:w="108" w:type="dxa"/>
              <w:right w:w="108" w:type="dxa"/>
            </w:tcMar>
            <w:vAlign w:val="center"/>
          </w:tcPr>
          <w:p w14:paraId="530A1D2D"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100</w:t>
            </w:r>
            <w:r w:rsidR="004C2C8F">
              <w:rPr>
                <w:rFonts w:ascii="Calibri" w:eastAsia="Calibri" w:hAnsi="Calibri" w:cs="Calibri"/>
                <w:sz w:val="22"/>
                <w:szCs w:val="22"/>
              </w:rPr>
              <w:t xml:space="preserve"> </w:t>
            </w:r>
            <w:r w:rsidRPr="00C851ED">
              <w:rPr>
                <w:rFonts w:ascii="Calibri" w:eastAsia="Calibri" w:hAnsi="Calibri" w:cs="Calibri"/>
                <w:sz w:val="22"/>
                <w:szCs w:val="22"/>
              </w:rPr>
              <w:t>% obojstranne</w:t>
            </w:r>
          </w:p>
        </w:tc>
      </w:tr>
      <w:tr w:rsidR="009C76EC" w:rsidRPr="00917199" w14:paraId="10022D4C" w14:textId="77777777" w:rsidTr="163F033D">
        <w:trPr>
          <w:trHeight w:val="165"/>
        </w:trPr>
        <w:tc>
          <w:tcPr>
            <w:tcW w:w="285" w:type="pct"/>
            <w:vMerge w:val="restart"/>
            <w:shd w:val="clear" w:color="auto" w:fill="auto"/>
            <w:tcMar>
              <w:left w:w="108" w:type="dxa"/>
              <w:right w:w="108" w:type="dxa"/>
            </w:tcMar>
            <w:vAlign w:val="center"/>
          </w:tcPr>
          <w:p w14:paraId="27A5F9E7"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29.</w:t>
            </w:r>
          </w:p>
        </w:tc>
        <w:tc>
          <w:tcPr>
            <w:tcW w:w="943" w:type="pct"/>
            <w:vMerge w:val="restart"/>
            <w:shd w:val="clear" w:color="auto" w:fill="auto"/>
            <w:tcMar>
              <w:left w:w="108" w:type="dxa"/>
              <w:right w:w="108" w:type="dxa"/>
            </w:tcMar>
            <w:vAlign w:val="center"/>
          </w:tcPr>
          <w:p w14:paraId="2570E651"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Redukčný ventil pary </w:t>
            </w:r>
          </w:p>
        </w:tc>
        <w:tc>
          <w:tcPr>
            <w:tcW w:w="1344" w:type="pct"/>
            <w:vMerge w:val="restart"/>
            <w:shd w:val="clear" w:color="auto" w:fill="auto"/>
            <w:tcMar>
              <w:left w:w="108" w:type="dxa"/>
              <w:right w:w="108" w:type="dxa"/>
            </w:tcMar>
            <w:vAlign w:val="center"/>
          </w:tcPr>
          <w:p w14:paraId="77406B4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Hárok: PS</w:t>
            </w:r>
            <w:r w:rsidR="00784610">
              <w:rPr>
                <w:rFonts w:ascii="Calibri" w:eastAsia="Calibri" w:hAnsi="Calibri" w:cs="Calibri"/>
                <w:sz w:val="22"/>
                <w:szCs w:val="22"/>
              </w:rPr>
              <w:t xml:space="preserve"> </w:t>
            </w:r>
            <w:r w:rsidRPr="00C851ED">
              <w:rPr>
                <w:rFonts w:ascii="Calibri" w:eastAsia="Calibri" w:hAnsi="Calibri" w:cs="Calibri"/>
                <w:sz w:val="22"/>
                <w:szCs w:val="22"/>
              </w:rPr>
              <w:t>42 Technológia Výkaz:22P0013.E.42.A Armatúry ručné, Položka: č.40</w:t>
            </w:r>
          </w:p>
        </w:tc>
        <w:tc>
          <w:tcPr>
            <w:tcW w:w="1575" w:type="pct"/>
            <w:shd w:val="clear" w:color="auto" w:fill="auto"/>
            <w:tcMar>
              <w:left w:w="108" w:type="dxa"/>
              <w:right w:w="108" w:type="dxa"/>
            </w:tcMar>
            <w:vAlign w:val="center"/>
          </w:tcPr>
          <w:p w14:paraId="7D60189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DN</w:t>
            </w:r>
          </w:p>
        </w:tc>
        <w:tc>
          <w:tcPr>
            <w:tcW w:w="852" w:type="pct"/>
            <w:shd w:val="clear" w:color="auto" w:fill="auto"/>
            <w:tcMar>
              <w:left w:w="108" w:type="dxa"/>
              <w:right w:w="108" w:type="dxa"/>
            </w:tcMar>
            <w:vAlign w:val="center"/>
          </w:tcPr>
          <w:p w14:paraId="6A9C7A06"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20 </w:t>
            </w:r>
          </w:p>
        </w:tc>
      </w:tr>
      <w:tr w:rsidR="009C76EC" w:rsidRPr="00917199" w14:paraId="44C512F5" w14:textId="77777777" w:rsidTr="163F033D">
        <w:trPr>
          <w:trHeight w:val="165"/>
        </w:trPr>
        <w:tc>
          <w:tcPr>
            <w:tcW w:w="285" w:type="pct"/>
            <w:vMerge/>
            <w:vAlign w:val="center"/>
          </w:tcPr>
          <w:p w14:paraId="3E906C6A" w14:textId="77777777" w:rsidR="006111EA" w:rsidRPr="00C851ED" w:rsidRDefault="006111EA" w:rsidP="004C2C8F">
            <w:pPr>
              <w:rPr>
                <w:rFonts w:ascii="Calibri" w:hAnsi="Calibri" w:cs="Calibri"/>
                <w:sz w:val="22"/>
                <w:szCs w:val="22"/>
              </w:rPr>
            </w:pPr>
          </w:p>
        </w:tc>
        <w:tc>
          <w:tcPr>
            <w:tcW w:w="943" w:type="pct"/>
            <w:vMerge/>
            <w:vAlign w:val="center"/>
          </w:tcPr>
          <w:p w14:paraId="459BF400" w14:textId="77777777" w:rsidR="006111EA" w:rsidRPr="00C851ED" w:rsidRDefault="006111EA" w:rsidP="004C2C8F">
            <w:pPr>
              <w:rPr>
                <w:rFonts w:ascii="Calibri" w:hAnsi="Calibri" w:cs="Calibri"/>
                <w:sz w:val="22"/>
                <w:szCs w:val="22"/>
              </w:rPr>
            </w:pPr>
          </w:p>
        </w:tc>
        <w:tc>
          <w:tcPr>
            <w:tcW w:w="1344" w:type="pct"/>
            <w:vMerge/>
            <w:vAlign w:val="center"/>
          </w:tcPr>
          <w:p w14:paraId="0AEC8782"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2F174218"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PN</w:t>
            </w:r>
          </w:p>
        </w:tc>
        <w:tc>
          <w:tcPr>
            <w:tcW w:w="852" w:type="pct"/>
            <w:shd w:val="clear" w:color="auto" w:fill="auto"/>
            <w:tcMar>
              <w:left w:w="108" w:type="dxa"/>
              <w:right w:w="108" w:type="dxa"/>
            </w:tcMar>
            <w:vAlign w:val="center"/>
          </w:tcPr>
          <w:p w14:paraId="2A4F7194"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16 </w:t>
            </w:r>
          </w:p>
        </w:tc>
      </w:tr>
      <w:tr w:rsidR="009C76EC" w:rsidRPr="00917199" w14:paraId="288E77FC" w14:textId="77777777" w:rsidTr="163F033D">
        <w:trPr>
          <w:trHeight w:val="165"/>
        </w:trPr>
        <w:tc>
          <w:tcPr>
            <w:tcW w:w="285" w:type="pct"/>
            <w:vMerge/>
            <w:vAlign w:val="center"/>
          </w:tcPr>
          <w:p w14:paraId="577512D3" w14:textId="77777777" w:rsidR="006111EA" w:rsidRPr="00C851ED" w:rsidRDefault="006111EA" w:rsidP="004C2C8F">
            <w:pPr>
              <w:rPr>
                <w:rFonts w:ascii="Calibri" w:hAnsi="Calibri" w:cs="Calibri"/>
                <w:sz w:val="22"/>
                <w:szCs w:val="22"/>
              </w:rPr>
            </w:pPr>
          </w:p>
        </w:tc>
        <w:tc>
          <w:tcPr>
            <w:tcW w:w="943" w:type="pct"/>
            <w:vMerge/>
            <w:vAlign w:val="center"/>
          </w:tcPr>
          <w:p w14:paraId="41600FFB" w14:textId="77777777" w:rsidR="006111EA" w:rsidRPr="00C851ED" w:rsidRDefault="006111EA" w:rsidP="004C2C8F">
            <w:pPr>
              <w:rPr>
                <w:rFonts w:ascii="Calibri" w:hAnsi="Calibri" w:cs="Calibri"/>
                <w:sz w:val="22"/>
                <w:szCs w:val="22"/>
              </w:rPr>
            </w:pPr>
          </w:p>
        </w:tc>
        <w:tc>
          <w:tcPr>
            <w:tcW w:w="1344" w:type="pct"/>
            <w:vMerge/>
            <w:vAlign w:val="center"/>
          </w:tcPr>
          <w:p w14:paraId="1D51D62B"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6791FC1F"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p</w:t>
            </w:r>
            <w:r w:rsidRPr="00C851ED">
              <w:rPr>
                <w:rFonts w:ascii="Calibri" w:eastAsia="Calibri" w:hAnsi="Calibri" w:cs="Calibri"/>
                <w:sz w:val="22"/>
                <w:szCs w:val="22"/>
                <w:vertAlign w:val="subscript"/>
              </w:rPr>
              <w:t>1</w:t>
            </w:r>
          </w:p>
        </w:tc>
        <w:tc>
          <w:tcPr>
            <w:tcW w:w="852" w:type="pct"/>
            <w:shd w:val="clear" w:color="auto" w:fill="auto"/>
            <w:tcMar>
              <w:left w:w="108" w:type="dxa"/>
              <w:right w:w="108" w:type="dxa"/>
            </w:tcMar>
            <w:vAlign w:val="center"/>
          </w:tcPr>
          <w:p w14:paraId="66821C8F"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 xml:space="preserve">0,3 MPa </w:t>
            </w:r>
          </w:p>
        </w:tc>
      </w:tr>
      <w:tr w:rsidR="009C76EC" w:rsidRPr="00917199" w14:paraId="6F98CFD2" w14:textId="77777777" w:rsidTr="163F033D">
        <w:trPr>
          <w:trHeight w:val="165"/>
        </w:trPr>
        <w:tc>
          <w:tcPr>
            <w:tcW w:w="285" w:type="pct"/>
            <w:vMerge/>
            <w:vAlign w:val="center"/>
          </w:tcPr>
          <w:p w14:paraId="7C9DD6CF" w14:textId="77777777" w:rsidR="006111EA" w:rsidRPr="00C851ED" w:rsidRDefault="006111EA" w:rsidP="004C2C8F">
            <w:pPr>
              <w:rPr>
                <w:rFonts w:ascii="Calibri" w:hAnsi="Calibri" w:cs="Calibri"/>
                <w:sz w:val="22"/>
                <w:szCs w:val="22"/>
              </w:rPr>
            </w:pPr>
          </w:p>
        </w:tc>
        <w:tc>
          <w:tcPr>
            <w:tcW w:w="943" w:type="pct"/>
            <w:vMerge/>
            <w:vAlign w:val="center"/>
          </w:tcPr>
          <w:p w14:paraId="4E46C25A" w14:textId="77777777" w:rsidR="006111EA" w:rsidRPr="00C851ED" w:rsidRDefault="006111EA" w:rsidP="004C2C8F">
            <w:pPr>
              <w:rPr>
                <w:rFonts w:ascii="Calibri" w:hAnsi="Calibri" w:cs="Calibri"/>
                <w:sz w:val="22"/>
                <w:szCs w:val="22"/>
              </w:rPr>
            </w:pPr>
          </w:p>
        </w:tc>
        <w:tc>
          <w:tcPr>
            <w:tcW w:w="1344" w:type="pct"/>
            <w:vMerge/>
            <w:vAlign w:val="center"/>
          </w:tcPr>
          <w:p w14:paraId="0B9AD9FB"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4EA91925" w14:textId="77777777" w:rsidR="006111EA" w:rsidRPr="00C851ED" w:rsidRDefault="006111EA" w:rsidP="004C2C8F">
            <w:pPr>
              <w:jc w:val="center"/>
              <w:rPr>
                <w:rFonts w:ascii="Calibri" w:eastAsia="Calibri" w:hAnsi="Calibri" w:cs="Calibri"/>
                <w:sz w:val="22"/>
                <w:szCs w:val="22"/>
                <w:vertAlign w:val="subscript"/>
              </w:rPr>
            </w:pPr>
            <w:r w:rsidRPr="00C851ED">
              <w:rPr>
                <w:rFonts w:ascii="Calibri" w:eastAsia="Calibri" w:hAnsi="Calibri" w:cs="Calibri"/>
                <w:sz w:val="22"/>
                <w:szCs w:val="22"/>
              </w:rPr>
              <w:t>p</w:t>
            </w:r>
            <w:r w:rsidRPr="00C851ED">
              <w:rPr>
                <w:rFonts w:ascii="Calibri" w:eastAsia="Calibri" w:hAnsi="Calibri" w:cs="Calibri"/>
                <w:sz w:val="22"/>
                <w:szCs w:val="22"/>
                <w:vertAlign w:val="subscript"/>
              </w:rPr>
              <w:t>2</w:t>
            </w:r>
          </w:p>
        </w:tc>
        <w:tc>
          <w:tcPr>
            <w:tcW w:w="852" w:type="pct"/>
            <w:shd w:val="clear" w:color="auto" w:fill="auto"/>
            <w:tcMar>
              <w:left w:w="108" w:type="dxa"/>
              <w:right w:w="108" w:type="dxa"/>
            </w:tcMar>
            <w:vAlign w:val="center"/>
          </w:tcPr>
          <w:p w14:paraId="48368BAA"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0,05 MPa</w:t>
            </w:r>
          </w:p>
        </w:tc>
      </w:tr>
      <w:tr w:rsidR="009C76EC" w:rsidRPr="00917199" w14:paraId="4EF9FAD7" w14:textId="77777777" w:rsidTr="163F033D">
        <w:trPr>
          <w:trHeight w:val="165"/>
        </w:trPr>
        <w:tc>
          <w:tcPr>
            <w:tcW w:w="285" w:type="pct"/>
            <w:vMerge/>
            <w:vAlign w:val="center"/>
          </w:tcPr>
          <w:p w14:paraId="5469AE0A" w14:textId="77777777" w:rsidR="006111EA" w:rsidRPr="00C851ED" w:rsidRDefault="006111EA" w:rsidP="004C2C8F">
            <w:pPr>
              <w:rPr>
                <w:rFonts w:ascii="Calibri" w:hAnsi="Calibri" w:cs="Calibri"/>
                <w:sz w:val="22"/>
                <w:szCs w:val="22"/>
              </w:rPr>
            </w:pPr>
          </w:p>
        </w:tc>
        <w:tc>
          <w:tcPr>
            <w:tcW w:w="943" w:type="pct"/>
            <w:vMerge/>
            <w:vAlign w:val="center"/>
          </w:tcPr>
          <w:p w14:paraId="75468E1F" w14:textId="77777777" w:rsidR="006111EA" w:rsidRPr="00C851ED" w:rsidRDefault="006111EA" w:rsidP="004C2C8F">
            <w:pPr>
              <w:rPr>
                <w:rFonts w:ascii="Calibri" w:hAnsi="Calibri" w:cs="Calibri"/>
                <w:sz w:val="22"/>
                <w:szCs w:val="22"/>
              </w:rPr>
            </w:pPr>
          </w:p>
        </w:tc>
        <w:tc>
          <w:tcPr>
            <w:tcW w:w="1344" w:type="pct"/>
            <w:vMerge/>
            <w:vAlign w:val="center"/>
          </w:tcPr>
          <w:p w14:paraId="2EC728F5" w14:textId="77777777" w:rsidR="006111EA" w:rsidRPr="00C851ED" w:rsidRDefault="006111EA" w:rsidP="004C2C8F">
            <w:pPr>
              <w:rPr>
                <w:rFonts w:ascii="Calibri" w:hAnsi="Calibri" w:cs="Calibri"/>
                <w:sz w:val="22"/>
                <w:szCs w:val="22"/>
              </w:rPr>
            </w:pPr>
          </w:p>
        </w:tc>
        <w:tc>
          <w:tcPr>
            <w:tcW w:w="1575" w:type="pct"/>
            <w:shd w:val="clear" w:color="auto" w:fill="auto"/>
            <w:tcMar>
              <w:left w:w="108" w:type="dxa"/>
              <w:right w:w="108" w:type="dxa"/>
            </w:tcMar>
            <w:vAlign w:val="center"/>
          </w:tcPr>
          <w:p w14:paraId="297B15D9"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Teplota pary</w:t>
            </w:r>
          </w:p>
        </w:tc>
        <w:tc>
          <w:tcPr>
            <w:tcW w:w="852" w:type="pct"/>
            <w:shd w:val="clear" w:color="auto" w:fill="auto"/>
            <w:tcMar>
              <w:left w:w="108" w:type="dxa"/>
              <w:right w:w="108" w:type="dxa"/>
            </w:tcMar>
            <w:vAlign w:val="center"/>
          </w:tcPr>
          <w:p w14:paraId="7201ED50" w14:textId="77777777" w:rsidR="006111EA" w:rsidRPr="00C851ED" w:rsidRDefault="006111EA" w:rsidP="004C2C8F">
            <w:pPr>
              <w:jc w:val="center"/>
              <w:rPr>
                <w:rFonts w:ascii="Calibri" w:eastAsia="Calibri" w:hAnsi="Calibri" w:cs="Calibri"/>
                <w:sz w:val="22"/>
                <w:szCs w:val="22"/>
              </w:rPr>
            </w:pPr>
            <w:r w:rsidRPr="00C851ED">
              <w:rPr>
                <w:rFonts w:ascii="Calibri" w:eastAsia="Calibri" w:hAnsi="Calibri" w:cs="Calibri"/>
                <w:sz w:val="22"/>
                <w:szCs w:val="22"/>
              </w:rPr>
              <w:t>Max. 260</w:t>
            </w:r>
            <w:r w:rsidR="004C2C8F">
              <w:rPr>
                <w:rFonts w:ascii="Calibri" w:eastAsia="Calibri" w:hAnsi="Calibri" w:cs="Calibri"/>
                <w:sz w:val="22"/>
                <w:szCs w:val="22"/>
              </w:rPr>
              <w:t xml:space="preserve"> </w:t>
            </w:r>
            <w:r w:rsidRPr="00C851ED">
              <w:rPr>
                <w:rFonts w:ascii="Calibri" w:eastAsia="Calibri" w:hAnsi="Calibri" w:cs="Calibri"/>
                <w:sz w:val="22"/>
                <w:szCs w:val="22"/>
              </w:rPr>
              <w:t>°C</w:t>
            </w:r>
          </w:p>
        </w:tc>
      </w:tr>
    </w:tbl>
    <w:p w14:paraId="6718EFC8" w14:textId="77777777" w:rsidR="006C7605" w:rsidRDefault="006C7605" w:rsidP="006C7605"/>
    <w:p w14:paraId="602782C2" w14:textId="34C66E20" w:rsidR="00BA322D" w:rsidRPr="00BA322D" w:rsidRDefault="00BA322D" w:rsidP="00C15D07">
      <w:pPr>
        <w:spacing w:after="240"/>
        <w:jc w:val="both"/>
        <w:rPr>
          <w:rFonts w:asciiTheme="minorHAnsi" w:eastAsia="Arial" w:hAnsiTheme="minorHAnsi" w:cstheme="minorHAnsi"/>
          <w:b/>
          <w:bCs/>
          <w:color w:val="000000"/>
          <w:sz w:val="22"/>
          <w:szCs w:val="22"/>
          <w:lang w:val="sk"/>
        </w:rPr>
      </w:pPr>
      <w:r w:rsidRPr="00BA322D">
        <w:rPr>
          <w:rFonts w:asciiTheme="minorHAnsi" w:eastAsia="Arial" w:hAnsiTheme="minorHAnsi" w:cstheme="minorHAnsi"/>
          <w:b/>
          <w:bCs/>
          <w:color w:val="000000"/>
          <w:sz w:val="22"/>
          <w:szCs w:val="22"/>
          <w:lang w:val="sk"/>
        </w:rPr>
        <w:t>Zmeny podkladovej dokumentácie</w:t>
      </w:r>
    </w:p>
    <w:p w14:paraId="3B3011F0" w14:textId="15E2B45A" w:rsidR="00C15D07" w:rsidRPr="00C15D07" w:rsidRDefault="00F01D04" w:rsidP="00C15D07">
      <w:pPr>
        <w:spacing w:after="240"/>
        <w:jc w:val="both"/>
        <w:rPr>
          <w:rFonts w:asciiTheme="minorHAnsi" w:hAnsiTheme="minorHAnsi" w:cstheme="minorHAnsi"/>
          <w:sz w:val="22"/>
          <w:szCs w:val="22"/>
        </w:rPr>
      </w:pPr>
      <w:r>
        <w:rPr>
          <w:rFonts w:asciiTheme="minorHAnsi" w:eastAsia="Arial" w:hAnsiTheme="minorHAnsi" w:cstheme="minorHAnsi"/>
          <w:color w:val="000000"/>
          <w:sz w:val="22"/>
          <w:szCs w:val="22"/>
          <w:lang w:val="sk"/>
        </w:rPr>
        <w:t xml:space="preserve">1. </w:t>
      </w:r>
      <w:r w:rsidR="00C15D07" w:rsidRPr="00C15D07">
        <w:rPr>
          <w:rFonts w:asciiTheme="minorHAnsi" w:eastAsia="Arial" w:hAnsiTheme="minorHAnsi" w:cstheme="minorHAnsi"/>
          <w:color w:val="000000"/>
          <w:sz w:val="22"/>
          <w:szCs w:val="22"/>
          <w:lang w:val="sk"/>
        </w:rPr>
        <w:t xml:space="preserve">V bode 2.21 technickej správy arch. č. 22P0013.44-SRs (súbor „22P013.44.SR_ TS-R2_DSP_AKUM.pdf“ v adresári „22P013_DSP_TpV_Akumulacia\E. PREVADZKOVE SUBORY \PS 44 - ASR A KONTROLY PREVADZKY“ podkladovej dokumentácie) pôvodný text: </w:t>
      </w:r>
    </w:p>
    <w:p w14:paraId="3E2CF137" w14:textId="77777777" w:rsidR="00C15D07" w:rsidRPr="00790C10" w:rsidRDefault="00C15D07" w:rsidP="00C15D07">
      <w:pPr>
        <w:pStyle w:val="Default"/>
        <w:spacing w:after="240"/>
        <w:rPr>
          <w:rFonts w:asciiTheme="minorHAnsi" w:hAnsiTheme="minorHAnsi" w:cstheme="minorHAnsi"/>
          <w:color w:val="auto"/>
          <w:sz w:val="22"/>
          <w:szCs w:val="22"/>
        </w:rPr>
      </w:pPr>
      <w:r w:rsidRPr="00790C10">
        <w:rPr>
          <w:rFonts w:asciiTheme="minorHAnsi" w:hAnsiTheme="minorHAnsi" w:cstheme="minorHAnsi"/>
          <w:color w:val="auto"/>
          <w:sz w:val="22"/>
          <w:szCs w:val="22"/>
        </w:rPr>
        <w:t xml:space="preserve">Rozvádzač procesnej siete FO.TIS </w:t>
      </w:r>
    </w:p>
    <w:p w14:paraId="5D2E9A54" w14:textId="77777777" w:rsidR="00C15D07" w:rsidRPr="009733AE" w:rsidRDefault="00C15D07" w:rsidP="00C15D07">
      <w:pPr>
        <w:pStyle w:val="Default"/>
        <w:numPr>
          <w:ilvl w:val="0"/>
          <w:numId w:val="108"/>
        </w:numPr>
        <w:spacing w:after="240"/>
        <w:jc w:val="both"/>
        <w:rPr>
          <w:rFonts w:ascii="Times New Roman" w:hAnsi="Times New Roman" w:cs="Times New Roman"/>
          <w:color w:val="auto"/>
        </w:rPr>
      </w:pPr>
      <w:r w:rsidRPr="00790C10">
        <w:rPr>
          <w:rFonts w:asciiTheme="minorHAnsi" w:hAnsiTheme="minorHAnsi" w:cstheme="minorHAnsi"/>
          <w:color w:val="auto"/>
          <w:sz w:val="22"/>
          <w:szCs w:val="22"/>
        </w:rPr>
        <w:t>V rámci rozsahu tohto projektu bude vybudovaná nová optická kostrová (</w:t>
      </w:r>
      <w:proofErr w:type="spellStart"/>
      <w:r w:rsidRPr="00790C10">
        <w:rPr>
          <w:rFonts w:asciiTheme="minorHAnsi" w:hAnsiTheme="minorHAnsi" w:cstheme="minorHAnsi"/>
          <w:color w:val="auto"/>
          <w:sz w:val="22"/>
          <w:szCs w:val="22"/>
        </w:rPr>
        <w:t>backbonová</w:t>
      </w:r>
      <w:proofErr w:type="spellEnd"/>
      <w:r w:rsidRPr="00790C10">
        <w:rPr>
          <w:rFonts w:asciiTheme="minorHAnsi" w:hAnsiTheme="minorHAnsi" w:cstheme="minorHAnsi"/>
          <w:color w:val="auto"/>
          <w:sz w:val="22"/>
          <w:szCs w:val="22"/>
        </w:rPr>
        <w:t xml:space="preserve"> sieť), ktorá bude vzájomne prepájať súčasti SKR dotknutých riadiacich systémov NZ. Optické sieťové komponenty – 2x </w:t>
      </w:r>
      <w:proofErr w:type="spellStart"/>
      <w:r w:rsidRPr="00790C10">
        <w:rPr>
          <w:rFonts w:asciiTheme="minorHAnsi" w:hAnsiTheme="minorHAnsi" w:cstheme="minorHAnsi"/>
          <w:color w:val="auto"/>
          <w:sz w:val="22"/>
          <w:szCs w:val="22"/>
        </w:rPr>
        <w:t>backbonový</w:t>
      </w:r>
      <w:proofErr w:type="spellEnd"/>
      <w:r w:rsidRPr="00790C10">
        <w:rPr>
          <w:rFonts w:asciiTheme="minorHAnsi" w:hAnsiTheme="minorHAnsi" w:cstheme="minorHAnsi"/>
          <w:color w:val="auto"/>
          <w:sz w:val="22"/>
          <w:szCs w:val="22"/>
        </w:rPr>
        <w:t xml:space="preserve"> switch zabezpečujúcou kruhovú redundantnú sieť s príslušenstvom a budú umiestnené v existujúcich rozvádzačoch v serverovni na </w:t>
      </w:r>
      <w:proofErr w:type="spellStart"/>
      <w:r w:rsidRPr="00790C10">
        <w:rPr>
          <w:rFonts w:asciiTheme="minorHAnsi" w:hAnsiTheme="minorHAnsi" w:cstheme="minorHAnsi"/>
          <w:color w:val="auto"/>
          <w:sz w:val="22"/>
          <w:szCs w:val="22"/>
        </w:rPr>
        <w:t>velíne</w:t>
      </w:r>
      <w:proofErr w:type="spellEnd"/>
      <w:r w:rsidRPr="00790C10">
        <w:rPr>
          <w:rFonts w:asciiTheme="minorHAnsi" w:hAnsiTheme="minorHAnsi" w:cstheme="minorHAnsi"/>
          <w:color w:val="auto"/>
          <w:sz w:val="22"/>
          <w:szCs w:val="22"/>
        </w:rPr>
        <w:t xml:space="preserve"> dispečingu. V rozvodni VN/NN KGZ bude umiestnený zvlášť rozvádzač pre optickú sieť s výbavou 19“ switch-a a pripojený k existujúcej OT LAN siete a optických komponentov FO.KGZ. V rámci tohto projektu bude začlenený FO.AN do kruhovej kostrovej siete a zaradený do FO.TIS.</w:t>
      </w:r>
    </w:p>
    <w:p w14:paraId="5FE37011" w14:textId="77777777" w:rsidR="00C15D07" w:rsidRPr="00790C10" w:rsidRDefault="00C15D07" w:rsidP="00C15D07">
      <w:pPr>
        <w:pStyle w:val="Default"/>
        <w:spacing w:after="240"/>
        <w:jc w:val="both"/>
        <w:rPr>
          <w:rFonts w:asciiTheme="minorHAnsi" w:hAnsiTheme="minorHAnsi" w:cstheme="minorHAnsi"/>
          <w:color w:val="auto"/>
        </w:rPr>
      </w:pPr>
      <w:r w:rsidRPr="00790C10">
        <w:rPr>
          <w:rFonts w:asciiTheme="minorHAnsi" w:hAnsiTheme="minorHAnsi" w:cstheme="minorHAnsi"/>
          <w:color w:val="auto"/>
          <w:sz w:val="22"/>
          <w:szCs w:val="22"/>
        </w:rPr>
        <w:t>SCADA/HMI systém AN</w:t>
      </w:r>
    </w:p>
    <w:p w14:paraId="334F1711" w14:textId="77777777" w:rsidR="00C15D07" w:rsidRPr="00790C10" w:rsidRDefault="00C15D07" w:rsidP="00C15D07">
      <w:pPr>
        <w:numPr>
          <w:ilvl w:val="0"/>
          <w:numId w:val="108"/>
        </w:numPr>
        <w:autoSpaceDE w:val="0"/>
        <w:autoSpaceDN w:val="0"/>
        <w:adjustRightInd w:val="0"/>
        <w:spacing w:after="240"/>
        <w:ind w:left="714" w:hanging="357"/>
        <w:jc w:val="both"/>
        <w:rPr>
          <w:rFonts w:asciiTheme="minorHAnsi" w:hAnsiTheme="minorHAnsi" w:cstheme="minorHAnsi"/>
          <w:sz w:val="22"/>
          <w:szCs w:val="22"/>
        </w:rPr>
      </w:pPr>
      <w:r w:rsidRPr="00790C10">
        <w:rPr>
          <w:rFonts w:asciiTheme="minorHAnsi" w:hAnsiTheme="minorHAnsi" w:cstheme="minorHAnsi"/>
          <w:sz w:val="22"/>
          <w:szCs w:val="22"/>
        </w:rPr>
        <w:t>Bude komunikačne napojené cez nové redundantné DAS systémy (</w:t>
      </w:r>
      <w:proofErr w:type="spellStart"/>
      <w:r w:rsidRPr="00790C10">
        <w:rPr>
          <w:rFonts w:asciiTheme="minorHAnsi" w:hAnsiTheme="minorHAnsi" w:cstheme="minorHAnsi"/>
          <w:sz w:val="22"/>
          <w:szCs w:val="22"/>
        </w:rPr>
        <w:t>Data</w:t>
      </w:r>
      <w:proofErr w:type="spellEnd"/>
      <w:r w:rsidRPr="00790C10">
        <w:rPr>
          <w:rFonts w:asciiTheme="minorHAnsi" w:hAnsiTheme="minorHAnsi" w:cstheme="minorHAnsi"/>
          <w:sz w:val="22"/>
          <w:szCs w:val="22"/>
        </w:rPr>
        <w:t xml:space="preserve"> </w:t>
      </w:r>
      <w:proofErr w:type="spellStart"/>
      <w:r w:rsidRPr="00790C10">
        <w:rPr>
          <w:rFonts w:asciiTheme="minorHAnsi" w:hAnsiTheme="minorHAnsi" w:cstheme="minorHAnsi"/>
          <w:sz w:val="22"/>
          <w:szCs w:val="22"/>
        </w:rPr>
        <w:t>Acquisition</w:t>
      </w:r>
      <w:proofErr w:type="spellEnd"/>
      <w:r w:rsidRPr="00790C10">
        <w:rPr>
          <w:rFonts w:asciiTheme="minorHAnsi" w:hAnsiTheme="minorHAnsi" w:cstheme="minorHAnsi"/>
          <w:sz w:val="22"/>
          <w:szCs w:val="22"/>
        </w:rPr>
        <w:t xml:space="preserve"> </w:t>
      </w:r>
      <w:proofErr w:type="spellStart"/>
      <w:r w:rsidRPr="00790C10">
        <w:rPr>
          <w:rFonts w:asciiTheme="minorHAnsi" w:hAnsiTheme="minorHAnsi" w:cstheme="minorHAnsi"/>
          <w:sz w:val="22"/>
          <w:szCs w:val="22"/>
        </w:rPr>
        <w:t>Servers</w:t>
      </w:r>
      <w:proofErr w:type="spellEnd"/>
      <w:r w:rsidRPr="00790C10">
        <w:rPr>
          <w:rFonts w:asciiTheme="minorHAnsi" w:hAnsiTheme="minorHAnsi" w:cstheme="minorHAnsi"/>
          <w:sz w:val="22"/>
          <w:szCs w:val="22"/>
        </w:rPr>
        <w:t>) s </w:t>
      </w:r>
      <w:proofErr w:type="spellStart"/>
      <w:r w:rsidRPr="00790C10">
        <w:rPr>
          <w:rFonts w:asciiTheme="minorHAnsi" w:hAnsiTheme="minorHAnsi" w:cstheme="minorHAnsi"/>
          <w:sz w:val="22"/>
          <w:szCs w:val="22"/>
        </w:rPr>
        <w:t>Failover</w:t>
      </w:r>
      <w:proofErr w:type="spellEnd"/>
      <w:r w:rsidRPr="00790C10">
        <w:rPr>
          <w:rFonts w:asciiTheme="minorHAnsi" w:hAnsiTheme="minorHAnsi" w:cstheme="minorHAnsi"/>
          <w:sz w:val="22"/>
          <w:szCs w:val="22"/>
        </w:rPr>
        <w:t xml:space="preserve"> a </w:t>
      </w:r>
      <w:proofErr w:type="spellStart"/>
      <w:r w:rsidRPr="00790C10">
        <w:rPr>
          <w:rFonts w:asciiTheme="minorHAnsi" w:hAnsiTheme="minorHAnsi" w:cstheme="minorHAnsi"/>
          <w:sz w:val="22"/>
          <w:szCs w:val="22"/>
        </w:rPr>
        <w:t>Forward&amp;Storage</w:t>
      </w:r>
      <w:proofErr w:type="spellEnd"/>
      <w:r w:rsidRPr="00790C10">
        <w:rPr>
          <w:rFonts w:asciiTheme="minorHAnsi" w:hAnsiTheme="minorHAnsi" w:cstheme="minorHAnsi"/>
          <w:sz w:val="22"/>
          <w:szCs w:val="22"/>
        </w:rPr>
        <w:t xml:space="preserve"> funkcionalitami, ktoré budú vybudované v rámci NZ (KGZ). SCADA/HMI bude implementovaná do existujúceho virtuálneho prostredia OP.AN a dodaný </w:t>
      </w:r>
      <w:proofErr w:type="spellStart"/>
      <w:r w:rsidRPr="00790C10">
        <w:rPr>
          <w:rFonts w:asciiTheme="minorHAnsi" w:hAnsiTheme="minorHAnsi" w:cstheme="minorHAnsi"/>
          <w:sz w:val="22"/>
          <w:szCs w:val="22"/>
        </w:rPr>
        <w:t>ThinkClient</w:t>
      </w:r>
      <w:proofErr w:type="spellEnd"/>
      <w:r w:rsidRPr="00790C10">
        <w:rPr>
          <w:rFonts w:asciiTheme="minorHAnsi" w:hAnsiTheme="minorHAnsi" w:cstheme="minorHAnsi"/>
          <w:sz w:val="22"/>
          <w:szCs w:val="22"/>
        </w:rPr>
        <w:t xml:space="preserve"> s možnosťou pripojenia 4 monitorov a dvomi sieťovými kartami. Tak isto budú dodané 4 nové monitory s rozlíšením jedného monitora 1920x1200 </w:t>
      </w:r>
      <w:proofErr w:type="spellStart"/>
      <w:r w:rsidRPr="00790C10">
        <w:rPr>
          <w:rFonts w:asciiTheme="minorHAnsi" w:hAnsiTheme="minorHAnsi" w:cstheme="minorHAnsi"/>
          <w:sz w:val="22"/>
          <w:szCs w:val="22"/>
        </w:rPr>
        <w:t>px</w:t>
      </w:r>
      <w:proofErr w:type="spellEnd"/>
      <w:r w:rsidRPr="00790C10">
        <w:rPr>
          <w:rFonts w:asciiTheme="minorHAnsi" w:hAnsiTheme="minorHAnsi" w:cstheme="minorHAnsi"/>
          <w:sz w:val="22"/>
          <w:szCs w:val="22"/>
        </w:rPr>
        <w:t>.</w:t>
      </w:r>
    </w:p>
    <w:p w14:paraId="7C34A750" w14:textId="77777777" w:rsidR="00C15D07" w:rsidRPr="00C15D07" w:rsidRDefault="00C15D07" w:rsidP="00C15D07">
      <w:pPr>
        <w:spacing w:after="240"/>
        <w:jc w:val="both"/>
        <w:rPr>
          <w:sz w:val="22"/>
          <w:szCs w:val="22"/>
        </w:rPr>
      </w:pPr>
      <w:r w:rsidRPr="00C15D07">
        <w:rPr>
          <w:sz w:val="22"/>
          <w:szCs w:val="22"/>
        </w:rPr>
        <w:t>znie:</w:t>
      </w:r>
    </w:p>
    <w:p w14:paraId="0B03947D" w14:textId="77777777" w:rsidR="00C15D07" w:rsidRPr="00790C10" w:rsidRDefault="00C15D07" w:rsidP="00C15D07">
      <w:pPr>
        <w:pStyle w:val="Default"/>
        <w:spacing w:after="240"/>
        <w:rPr>
          <w:rFonts w:asciiTheme="minorHAnsi" w:hAnsiTheme="minorHAnsi" w:cstheme="minorHAnsi"/>
          <w:color w:val="auto"/>
          <w:sz w:val="22"/>
          <w:szCs w:val="22"/>
        </w:rPr>
      </w:pPr>
      <w:r w:rsidRPr="00790C10">
        <w:rPr>
          <w:rFonts w:asciiTheme="minorHAnsi" w:hAnsiTheme="minorHAnsi" w:cstheme="minorHAnsi"/>
          <w:color w:val="auto"/>
          <w:sz w:val="22"/>
          <w:szCs w:val="22"/>
        </w:rPr>
        <w:t xml:space="preserve">Rozvádzač procesnej siete FO.TIS </w:t>
      </w:r>
    </w:p>
    <w:p w14:paraId="23642C98" w14:textId="77777777" w:rsidR="00C15D07" w:rsidRPr="009733AE" w:rsidRDefault="00C15D07" w:rsidP="00C15D07">
      <w:pPr>
        <w:pStyle w:val="Odsekzoznamu"/>
        <w:numPr>
          <w:ilvl w:val="0"/>
          <w:numId w:val="108"/>
        </w:numPr>
        <w:suppressAutoHyphens/>
        <w:rPr>
          <w:rFonts w:ascii="Times New Roman" w:hAnsi="Times New Roman"/>
          <w:sz w:val="24"/>
          <w:szCs w:val="24"/>
        </w:rPr>
      </w:pPr>
      <w:r w:rsidRPr="00790C10">
        <w:t>V rámci rozsahu tohto projektu bude vybudovaná nová optická kostrová (</w:t>
      </w:r>
      <w:proofErr w:type="spellStart"/>
      <w:r w:rsidRPr="00790C10">
        <w:t>backbonová</w:t>
      </w:r>
      <w:proofErr w:type="spellEnd"/>
      <w:r w:rsidRPr="00790C10">
        <w:t xml:space="preserve"> sieť), ktorá bude vzájomne prepájať súčasti SKR </w:t>
      </w:r>
      <w:r w:rsidRPr="00790C10">
        <w:rPr>
          <w:color w:val="FF0000"/>
        </w:rPr>
        <w:t>dotknutého riadiaceho systému AN</w:t>
      </w:r>
      <w:r w:rsidRPr="00790C10">
        <w:t xml:space="preserve"> </w:t>
      </w:r>
      <w:r w:rsidRPr="00790C10">
        <w:rPr>
          <w:color w:val="FF0000"/>
        </w:rPr>
        <w:t>a NRS</w:t>
      </w:r>
      <w:r w:rsidRPr="00790C10">
        <w:t xml:space="preserve">. Optické sieťové komponenty – 2x </w:t>
      </w:r>
      <w:proofErr w:type="spellStart"/>
      <w:r w:rsidRPr="00790C10">
        <w:t>backbonový</w:t>
      </w:r>
      <w:proofErr w:type="spellEnd"/>
      <w:r w:rsidRPr="00790C10">
        <w:t xml:space="preserve"> switch zabezpečujúcou kruhovú redundantnú sieť s príslušenstvom a budú umiestnené v existujúcich rozvádzačoch v serverovni na </w:t>
      </w:r>
      <w:proofErr w:type="spellStart"/>
      <w:r w:rsidRPr="00790C10">
        <w:t>velíne</w:t>
      </w:r>
      <w:proofErr w:type="spellEnd"/>
      <w:r w:rsidRPr="00790C10">
        <w:t xml:space="preserve"> dispečingu. V </w:t>
      </w:r>
      <w:r w:rsidRPr="00790C10">
        <w:rPr>
          <w:color w:val="FF0000"/>
        </w:rPr>
        <w:t>strojovni AN</w:t>
      </w:r>
      <w:r w:rsidRPr="00790C10">
        <w:t xml:space="preserve"> bude umiestnený zvlášť rozvádzač pre optickú sieť </w:t>
      </w:r>
      <w:r w:rsidRPr="00790C10">
        <w:rPr>
          <w:color w:val="FF0000"/>
        </w:rPr>
        <w:t>FO.TIS a FO.AN</w:t>
      </w:r>
      <w:r w:rsidRPr="00790C10">
        <w:rPr>
          <w:color w:val="00AF50"/>
        </w:rPr>
        <w:t xml:space="preserve"> </w:t>
      </w:r>
      <w:r w:rsidRPr="00790C10">
        <w:t xml:space="preserve">s výbavou 19“ switch-a a pripojený k </w:t>
      </w:r>
      <w:r w:rsidRPr="00790C10">
        <w:lastRenderedPageBreak/>
        <w:t xml:space="preserve">existujúcej OT LAN siete a optických komponentov </w:t>
      </w:r>
      <w:r w:rsidRPr="00790C10">
        <w:rPr>
          <w:color w:val="FF0000"/>
        </w:rPr>
        <w:t>FO.AN</w:t>
      </w:r>
      <w:r w:rsidRPr="00790C10">
        <w:t>. V rámci tohto projektu bude začlenený FO.AN do kruhovej kostrovej siete a zaradený do FO.TIS.</w:t>
      </w:r>
    </w:p>
    <w:p w14:paraId="550F8B00" w14:textId="77777777" w:rsidR="00C15D07" w:rsidRPr="00790C10" w:rsidRDefault="00C15D07" w:rsidP="00C15D07">
      <w:pPr>
        <w:pStyle w:val="Default"/>
        <w:spacing w:after="240"/>
        <w:jc w:val="both"/>
        <w:rPr>
          <w:rFonts w:asciiTheme="minorHAnsi" w:hAnsiTheme="minorHAnsi" w:cstheme="minorHAnsi"/>
          <w:color w:val="auto"/>
          <w:sz w:val="22"/>
          <w:szCs w:val="22"/>
        </w:rPr>
      </w:pPr>
      <w:r w:rsidRPr="00790C10">
        <w:rPr>
          <w:rFonts w:asciiTheme="minorHAnsi" w:hAnsiTheme="minorHAnsi" w:cstheme="minorHAnsi"/>
          <w:color w:val="auto"/>
          <w:sz w:val="22"/>
          <w:szCs w:val="22"/>
        </w:rPr>
        <w:t>SCADA/HMI systém AN</w:t>
      </w:r>
    </w:p>
    <w:p w14:paraId="5054594A" w14:textId="17D452F7" w:rsidR="00C15D07" w:rsidRPr="009733AE" w:rsidRDefault="00C15D07" w:rsidP="00C15D07">
      <w:pPr>
        <w:pStyle w:val="Odsekzoznamu"/>
        <w:numPr>
          <w:ilvl w:val="0"/>
          <w:numId w:val="108"/>
        </w:numPr>
        <w:suppressAutoHyphens/>
        <w:rPr>
          <w:rFonts w:ascii="Times New Roman" w:hAnsi="Times New Roman"/>
          <w:sz w:val="24"/>
          <w:szCs w:val="24"/>
        </w:rPr>
      </w:pPr>
      <w:r w:rsidRPr="00790C10">
        <w:rPr>
          <w:rFonts w:asciiTheme="minorHAnsi" w:hAnsiTheme="minorHAnsi" w:cstheme="minorBidi"/>
        </w:rPr>
        <w:t>Bude komunikačne napojené cez nové redundantné DAS systémy (</w:t>
      </w:r>
      <w:proofErr w:type="spellStart"/>
      <w:r w:rsidRPr="00790C10">
        <w:rPr>
          <w:rFonts w:asciiTheme="minorHAnsi" w:hAnsiTheme="minorHAnsi" w:cstheme="minorBidi"/>
        </w:rPr>
        <w:t>Data</w:t>
      </w:r>
      <w:proofErr w:type="spellEnd"/>
      <w:r w:rsidRPr="00790C10">
        <w:rPr>
          <w:rFonts w:asciiTheme="minorHAnsi" w:hAnsiTheme="minorHAnsi" w:cstheme="minorBidi"/>
        </w:rPr>
        <w:t xml:space="preserve"> </w:t>
      </w:r>
      <w:proofErr w:type="spellStart"/>
      <w:r w:rsidRPr="00790C10">
        <w:rPr>
          <w:rFonts w:asciiTheme="minorHAnsi" w:hAnsiTheme="minorHAnsi" w:cstheme="minorBidi"/>
        </w:rPr>
        <w:t>Acquisition</w:t>
      </w:r>
      <w:proofErr w:type="spellEnd"/>
      <w:r w:rsidRPr="00790C10">
        <w:rPr>
          <w:rFonts w:asciiTheme="minorHAnsi" w:hAnsiTheme="minorHAnsi" w:cstheme="minorBidi"/>
        </w:rPr>
        <w:t xml:space="preserve"> </w:t>
      </w:r>
      <w:proofErr w:type="spellStart"/>
      <w:r w:rsidRPr="00790C10">
        <w:rPr>
          <w:rFonts w:asciiTheme="minorHAnsi" w:hAnsiTheme="minorHAnsi" w:cstheme="minorBidi"/>
        </w:rPr>
        <w:t>Servers</w:t>
      </w:r>
      <w:proofErr w:type="spellEnd"/>
      <w:r w:rsidRPr="00790C10">
        <w:rPr>
          <w:rFonts w:asciiTheme="minorHAnsi" w:hAnsiTheme="minorHAnsi" w:cstheme="minorBidi"/>
        </w:rPr>
        <w:t>) s </w:t>
      </w:r>
      <w:proofErr w:type="spellStart"/>
      <w:r w:rsidRPr="00790C10">
        <w:rPr>
          <w:rFonts w:asciiTheme="minorHAnsi" w:hAnsiTheme="minorHAnsi" w:cstheme="minorBidi"/>
        </w:rPr>
        <w:t>Failover</w:t>
      </w:r>
      <w:proofErr w:type="spellEnd"/>
      <w:r w:rsidRPr="00790C10">
        <w:rPr>
          <w:rFonts w:asciiTheme="minorHAnsi" w:hAnsiTheme="minorHAnsi" w:cstheme="minorBidi"/>
        </w:rPr>
        <w:t xml:space="preserve"> a </w:t>
      </w:r>
      <w:proofErr w:type="spellStart"/>
      <w:r w:rsidRPr="00790C10">
        <w:rPr>
          <w:rFonts w:asciiTheme="minorHAnsi" w:hAnsiTheme="minorHAnsi" w:cstheme="minorBidi"/>
        </w:rPr>
        <w:t>Forward&amp;Storage</w:t>
      </w:r>
      <w:proofErr w:type="spellEnd"/>
      <w:r w:rsidRPr="00790C10">
        <w:rPr>
          <w:rFonts w:asciiTheme="minorHAnsi" w:hAnsiTheme="minorHAnsi" w:cstheme="minorBidi"/>
        </w:rPr>
        <w:t xml:space="preserve"> funkcionalitami, ktoré budú vybudované v rámci </w:t>
      </w:r>
      <w:r w:rsidRPr="00790C10">
        <w:rPr>
          <w:rFonts w:asciiTheme="minorHAnsi" w:hAnsiTheme="minorHAnsi" w:cstheme="minorBidi"/>
          <w:color w:val="FF0000"/>
        </w:rPr>
        <w:t>projektu „Akumulácia tepelnej energie v závode Bratislava Východ“</w:t>
      </w:r>
      <w:r w:rsidRPr="00790C10">
        <w:rPr>
          <w:rFonts w:asciiTheme="minorHAnsi" w:hAnsiTheme="minorHAnsi" w:cstheme="minorBidi"/>
        </w:rPr>
        <w:t xml:space="preserve">. SCADA/HMI bude implementovaná do existujúceho virtuálneho prostredia </w:t>
      </w:r>
      <w:r w:rsidRPr="00790C10">
        <w:rPr>
          <w:rFonts w:asciiTheme="minorHAnsi" w:hAnsiTheme="minorHAnsi" w:cstheme="minorBidi"/>
          <w:color w:val="FF0000"/>
        </w:rPr>
        <w:t xml:space="preserve">OT závodu Bratislava </w:t>
      </w:r>
      <w:r w:rsidRPr="00790C10">
        <w:rPr>
          <w:rFonts w:asciiTheme="minorHAnsi" w:hAnsiTheme="minorHAnsi" w:cstheme="minorBidi"/>
        </w:rPr>
        <w:t xml:space="preserve">a dodaný </w:t>
      </w:r>
      <w:proofErr w:type="spellStart"/>
      <w:r w:rsidRPr="00790C10">
        <w:rPr>
          <w:rFonts w:asciiTheme="minorHAnsi" w:hAnsiTheme="minorHAnsi" w:cstheme="minorBidi"/>
        </w:rPr>
        <w:t>ThinkClient</w:t>
      </w:r>
      <w:proofErr w:type="spellEnd"/>
      <w:r w:rsidRPr="00790C10">
        <w:rPr>
          <w:rFonts w:asciiTheme="minorHAnsi" w:hAnsiTheme="minorHAnsi" w:cstheme="minorBidi"/>
        </w:rPr>
        <w:t xml:space="preserve"> s možnosťou pripojenia 4 monitorov a dvomi sieťovými kartami. Tak isto budú dodané 4 nové monitory s rozlíšením jedného monitora 1920x1200 </w:t>
      </w:r>
      <w:proofErr w:type="spellStart"/>
      <w:r w:rsidRPr="00790C10">
        <w:rPr>
          <w:rFonts w:asciiTheme="minorHAnsi" w:hAnsiTheme="minorHAnsi" w:cstheme="minorBidi"/>
        </w:rPr>
        <w:t>px</w:t>
      </w:r>
      <w:proofErr w:type="spellEnd"/>
      <w:r w:rsidRPr="00790C10">
        <w:rPr>
          <w:rFonts w:asciiTheme="minorHAnsi" w:hAnsiTheme="minorHAnsi" w:cstheme="minorBidi"/>
        </w:rPr>
        <w:t>.</w:t>
      </w:r>
    </w:p>
    <w:p w14:paraId="4B1071C3" w14:textId="45BF3391" w:rsidR="00C15D07" w:rsidRDefault="00F01D04" w:rsidP="00BA322D">
      <w:pPr>
        <w:jc w:val="both"/>
        <w:rPr>
          <w:rFonts w:asciiTheme="minorHAnsi" w:hAnsiTheme="minorHAnsi" w:cstheme="minorHAnsi"/>
          <w:color w:val="000000" w:themeColor="text1"/>
          <w:sz w:val="22"/>
          <w:szCs w:val="22"/>
        </w:rPr>
      </w:pPr>
      <w:r>
        <w:rPr>
          <w:rFonts w:asciiTheme="minorHAnsi" w:hAnsiTheme="minorHAnsi" w:cstheme="minorHAnsi"/>
          <w:sz w:val="22"/>
          <w:szCs w:val="22"/>
        </w:rPr>
        <w:t xml:space="preserve">2. </w:t>
      </w:r>
      <w:r w:rsidR="00BA322D">
        <w:rPr>
          <w:rFonts w:asciiTheme="minorHAnsi" w:hAnsiTheme="minorHAnsi" w:cstheme="minorHAnsi"/>
          <w:sz w:val="22"/>
          <w:szCs w:val="22"/>
        </w:rPr>
        <w:t>V</w:t>
      </w:r>
      <w:r w:rsidR="00BA322D" w:rsidRPr="00BA322D">
        <w:rPr>
          <w:rFonts w:asciiTheme="minorHAnsi" w:hAnsiTheme="minorHAnsi" w:cstheme="minorHAnsi"/>
          <w:color w:val="000000" w:themeColor="text1"/>
          <w:sz w:val="22"/>
          <w:szCs w:val="22"/>
        </w:rPr>
        <w:t xml:space="preserve"> popise položky č. 1.1 („Riadiaci systém“) v záložke „PS 44 materiál služby“ výkazu výmer sa vypúšťajú slová „kamerové systémy“.</w:t>
      </w:r>
    </w:p>
    <w:p w14:paraId="5975E12A" w14:textId="1161D85A" w:rsidR="006E4916" w:rsidRPr="006E4916" w:rsidRDefault="006E4916" w:rsidP="006E4916">
      <w:pPr>
        <w:spacing w:before="240" w:after="24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3. </w:t>
      </w:r>
      <w:r w:rsidRPr="006E4916">
        <w:rPr>
          <w:rFonts w:asciiTheme="minorHAnsi" w:hAnsiTheme="minorHAnsi" w:cstheme="minorHAnsi"/>
          <w:sz w:val="22"/>
          <w:szCs w:val="22"/>
        </w:rPr>
        <w:t>V</w:t>
      </w:r>
      <w:r w:rsidRPr="006E4916">
        <w:rPr>
          <w:rFonts w:asciiTheme="minorHAnsi" w:hAnsiTheme="minorHAnsi" w:cstheme="minorHAnsi"/>
          <w:color w:val="000000" w:themeColor="text1"/>
          <w:sz w:val="22"/>
          <w:szCs w:val="22"/>
        </w:rPr>
        <w:t> popise položky č. 7 („Horizontálne odstredivé viacstupňové čerpadlo DČ7“) v záložke „Strojno-</w:t>
      </w:r>
      <w:proofErr w:type="spellStart"/>
      <w:r w:rsidRPr="006E4916">
        <w:rPr>
          <w:rFonts w:asciiTheme="minorHAnsi" w:hAnsiTheme="minorHAnsi" w:cstheme="minorHAnsi"/>
          <w:color w:val="000000" w:themeColor="text1"/>
          <w:sz w:val="22"/>
          <w:szCs w:val="22"/>
        </w:rPr>
        <w:t>tech</w:t>
      </w:r>
      <w:proofErr w:type="spellEnd"/>
      <w:r w:rsidRPr="006E4916">
        <w:rPr>
          <w:rFonts w:asciiTheme="minorHAnsi" w:hAnsiTheme="minorHAnsi" w:cstheme="minorHAnsi"/>
          <w:color w:val="000000" w:themeColor="text1"/>
          <w:sz w:val="22"/>
          <w:szCs w:val="22"/>
        </w:rPr>
        <w:t xml:space="preserve">. </w:t>
      </w:r>
      <w:proofErr w:type="spellStart"/>
      <w:r w:rsidRPr="006E4916">
        <w:rPr>
          <w:rFonts w:asciiTheme="minorHAnsi" w:hAnsiTheme="minorHAnsi" w:cstheme="minorHAnsi"/>
          <w:color w:val="000000" w:themeColor="text1"/>
          <w:sz w:val="22"/>
          <w:szCs w:val="22"/>
        </w:rPr>
        <w:t>cast</w:t>
      </w:r>
      <w:proofErr w:type="spellEnd"/>
      <w:r w:rsidRPr="006E4916">
        <w:rPr>
          <w:rFonts w:asciiTheme="minorHAnsi" w:hAnsiTheme="minorHAnsi" w:cstheme="minorHAnsi"/>
          <w:color w:val="000000" w:themeColor="text1"/>
          <w:sz w:val="22"/>
          <w:szCs w:val="22"/>
        </w:rPr>
        <w:t xml:space="preserve">“ výkazu výmer sa slová </w:t>
      </w:r>
      <w:r w:rsidR="000F1CC5">
        <w:rPr>
          <w:rFonts w:asciiTheme="minorHAnsi" w:hAnsiTheme="minorHAnsi" w:cstheme="minorHAnsi"/>
          <w:color w:val="000000" w:themeColor="text1"/>
          <w:sz w:val="22"/>
          <w:szCs w:val="22"/>
        </w:rPr>
        <w:t>„</w:t>
      </w:r>
      <w:r w:rsidR="000F1CC5" w:rsidRPr="006E4916">
        <w:rPr>
          <w:rFonts w:asciiTheme="minorHAnsi" w:hAnsiTheme="minorHAnsi" w:cstheme="minorHAnsi"/>
          <w:sz w:val="22"/>
          <w:szCs w:val="22"/>
        </w:rPr>
        <w:t>Výtlačná výška čerpadla 70 m</w:t>
      </w:r>
      <w:r w:rsidR="000F1CC5">
        <w:rPr>
          <w:rFonts w:asciiTheme="minorHAnsi" w:hAnsiTheme="minorHAnsi" w:cstheme="minorHAnsi"/>
          <w:sz w:val="22"/>
          <w:szCs w:val="22"/>
        </w:rPr>
        <w:t>“ nahrádzajú slovami „</w:t>
      </w:r>
      <w:r w:rsidR="000F1CC5" w:rsidRPr="006E4916">
        <w:rPr>
          <w:rFonts w:asciiTheme="minorHAnsi" w:hAnsiTheme="minorHAnsi" w:cstheme="minorHAnsi"/>
          <w:sz w:val="22"/>
          <w:szCs w:val="22"/>
        </w:rPr>
        <w:t xml:space="preserve">Výtlačná výška čerpadla </w:t>
      </w:r>
      <w:r w:rsidR="000F1CC5" w:rsidRPr="006E4916">
        <w:rPr>
          <w:rFonts w:asciiTheme="minorHAnsi" w:hAnsiTheme="minorHAnsi" w:cstheme="minorHAnsi"/>
          <w:color w:val="FF0000"/>
          <w:sz w:val="22"/>
          <w:szCs w:val="22"/>
        </w:rPr>
        <w:t>100 m</w:t>
      </w:r>
      <w:r w:rsidR="000F1CC5">
        <w:rPr>
          <w:rFonts w:asciiTheme="minorHAnsi" w:hAnsiTheme="minorHAnsi" w:cstheme="minorHAnsi"/>
          <w:color w:val="FF0000"/>
          <w:sz w:val="22"/>
          <w:szCs w:val="22"/>
        </w:rPr>
        <w:t>“.</w:t>
      </w:r>
    </w:p>
    <w:p w14:paraId="30F14DBF" w14:textId="276CDE8A" w:rsidR="00FE0022" w:rsidRPr="006E4916" w:rsidRDefault="00FE0022" w:rsidP="00FE0022">
      <w:pPr>
        <w:jc w:val="both"/>
        <w:rPr>
          <w:rFonts w:asciiTheme="minorHAnsi" w:hAnsiTheme="minorHAnsi" w:cstheme="minorHAnsi"/>
          <w:sz w:val="22"/>
          <w:szCs w:val="22"/>
        </w:rPr>
      </w:pPr>
      <w:r>
        <w:rPr>
          <w:rFonts w:asciiTheme="minorHAnsi" w:hAnsiTheme="minorHAnsi" w:cstheme="minorHAnsi"/>
          <w:sz w:val="22"/>
          <w:szCs w:val="22"/>
        </w:rPr>
        <w:t xml:space="preserve">4. </w:t>
      </w:r>
      <w:r w:rsidR="00920CF0">
        <w:rPr>
          <w:rFonts w:asciiTheme="minorHAnsi" w:hAnsiTheme="minorHAnsi" w:cstheme="minorHAnsi"/>
          <w:sz w:val="22"/>
          <w:szCs w:val="22"/>
        </w:rPr>
        <w:t>P</w:t>
      </w:r>
      <w:r w:rsidRPr="00FE0022">
        <w:rPr>
          <w:rFonts w:asciiTheme="minorHAnsi" w:hAnsiTheme="minorHAnsi" w:cstheme="minorHAnsi"/>
          <w:sz w:val="22"/>
          <w:szCs w:val="22"/>
        </w:rPr>
        <w:t>opis položky č. 3 („Horizontálne odstredivé čerpadlo ČA4“) v záložke „Strojno-</w:t>
      </w:r>
      <w:proofErr w:type="spellStart"/>
      <w:r w:rsidRPr="00FE0022">
        <w:rPr>
          <w:rFonts w:asciiTheme="minorHAnsi" w:hAnsiTheme="minorHAnsi" w:cstheme="minorHAnsi"/>
          <w:sz w:val="22"/>
          <w:szCs w:val="22"/>
        </w:rPr>
        <w:t>tech</w:t>
      </w:r>
      <w:proofErr w:type="spellEnd"/>
      <w:r w:rsidRPr="00FE0022">
        <w:rPr>
          <w:rFonts w:asciiTheme="minorHAnsi" w:hAnsiTheme="minorHAnsi" w:cstheme="minorHAnsi"/>
          <w:sz w:val="22"/>
          <w:szCs w:val="22"/>
        </w:rPr>
        <w:t xml:space="preserve">. </w:t>
      </w:r>
      <w:proofErr w:type="spellStart"/>
      <w:r w:rsidRPr="00FE0022">
        <w:rPr>
          <w:rFonts w:asciiTheme="minorHAnsi" w:hAnsiTheme="minorHAnsi" w:cstheme="minorHAnsi"/>
          <w:sz w:val="22"/>
          <w:szCs w:val="22"/>
        </w:rPr>
        <w:t>cast</w:t>
      </w:r>
      <w:proofErr w:type="spellEnd"/>
      <w:r w:rsidRPr="00FE0022">
        <w:rPr>
          <w:rFonts w:asciiTheme="minorHAnsi" w:hAnsiTheme="minorHAnsi" w:cstheme="minorHAnsi"/>
          <w:sz w:val="22"/>
          <w:szCs w:val="22"/>
        </w:rPr>
        <w:t>“ výkazu výmer čo do výtlačnej výšky čerpadla znie</w:t>
      </w:r>
      <w:r w:rsidR="00920CF0">
        <w:rPr>
          <w:rFonts w:asciiTheme="minorHAnsi" w:hAnsiTheme="minorHAnsi" w:cstheme="minorHAnsi"/>
          <w:sz w:val="22"/>
          <w:szCs w:val="22"/>
        </w:rPr>
        <w:t>: „</w:t>
      </w:r>
      <w:r w:rsidRPr="00FE0022">
        <w:rPr>
          <w:rFonts w:asciiTheme="minorHAnsi" w:hAnsiTheme="minorHAnsi" w:cstheme="minorHAnsi"/>
          <w:sz w:val="22"/>
          <w:szCs w:val="22"/>
        </w:rPr>
        <w:t>Výtlačná výška čerpadla 18,5 m</w:t>
      </w:r>
      <w:r w:rsidR="00920CF0">
        <w:rPr>
          <w:rFonts w:asciiTheme="minorHAnsi" w:hAnsiTheme="minorHAnsi" w:cstheme="minorHAnsi"/>
          <w:sz w:val="22"/>
          <w:szCs w:val="22"/>
        </w:rPr>
        <w:t>“.</w:t>
      </w:r>
    </w:p>
    <w:p w14:paraId="42B3B827" w14:textId="6D255472" w:rsidR="006111EA" w:rsidRPr="006C7605" w:rsidRDefault="006C7605" w:rsidP="00E27894">
      <w:pPr>
        <w:pStyle w:val="Nadpis1"/>
        <w:numPr>
          <w:ilvl w:val="0"/>
          <w:numId w:val="0"/>
        </w:numPr>
        <w:ind w:left="709" w:hanging="709"/>
        <w:jc w:val="center"/>
        <w:rPr>
          <w:lang w:val="sk-SK"/>
        </w:rPr>
      </w:pPr>
      <w:r>
        <w:br w:type="page"/>
      </w:r>
      <w:r w:rsidR="006111EA" w:rsidRPr="00C851ED">
        <w:lastRenderedPageBreak/>
        <w:t xml:space="preserve">Príloha B – </w:t>
      </w:r>
      <w:r w:rsidR="00EE38B4">
        <w:t>vypúšťa sa</w:t>
      </w:r>
    </w:p>
    <w:p w14:paraId="57948156" w14:textId="77777777" w:rsidR="006111EA" w:rsidRPr="00C851ED" w:rsidRDefault="006C7605" w:rsidP="006C7605">
      <w:pPr>
        <w:pStyle w:val="Nadpis1"/>
        <w:numPr>
          <w:ilvl w:val="0"/>
          <w:numId w:val="0"/>
        </w:numPr>
        <w:jc w:val="center"/>
        <w:rPr>
          <w:lang w:val="sk-SK"/>
        </w:rPr>
      </w:pPr>
      <w:r>
        <w:rPr>
          <w:lang w:val="sk-SK"/>
        </w:rPr>
        <w:br w:type="page"/>
      </w:r>
      <w:r w:rsidR="006111EA" w:rsidRPr="00C851ED">
        <w:rPr>
          <w:lang w:val="sk-SK"/>
        </w:rPr>
        <w:lastRenderedPageBreak/>
        <w:t xml:space="preserve">Príloha C – </w:t>
      </w:r>
      <w:r w:rsidR="006111EA" w:rsidRPr="00C851ED">
        <w:t>Výkaz výmer z ponuky</w:t>
      </w:r>
    </w:p>
    <w:p w14:paraId="7732A398" w14:textId="32A469D6"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Zhotoviteľ ako uchádzač je povinný priložiť k svojej ponuke ním ocenený výkaz výmer z podkladovej dokumentácie bez vecných zmien položiek.</w:t>
      </w:r>
      <w:r w:rsidR="007C17DA" w:rsidRPr="007C17DA">
        <w:t xml:space="preserve"> </w:t>
      </w:r>
      <w:r w:rsidR="007C17DA" w:rsidRPr="007C17DA">
        <w:rPr>
          <w:rFonts w:ascii="Calibri" w:hAnsi="Calibri" w:cs="Calibri"/>
          <w:sz w:val="22"/>
          <w:szCs w:val="22"/>
        </w:rPr>
        <w:t>Zhotoviteľ ako uchádzač vyplní jednotkové ceny v eurách bez medzier a zaokrúhlené najviac na dve desatinné miesta pre všetky položky. Pokiaľ bude niektorá položka ocenená hodnotou nula alebo nebude vôbec ocenená, ponuka nebude spĺňať požiadavky obstarávateľa na predmet zákazky.</w:t>
      </w:r>
      <w:r w:rsidRPr="00C851ED">
        <w:rPr>
          <w:rFonts w:ascii="Calibri" w:hAnsi="Calibri" w:cs="Calibri"/>
          <w:sz w:val="22"/>
          <w:szCs w:val="22"/>
        </w:rPr>
        <w:t xml:space="preserve"> Nie je dovolené v ponukovom výkaze výmer vytvárať nové položky ani existujúce položky vecne meniť</w:t>
      </w:r>
      <w:r w:rsidR="007C17DA">
        <w:rPr>
          <w:rFonts w:ascii="Calibri" w:hAnsi="Calibri" w:cs="Calibri"/>
          <w:sz w:val="22"/>
          <w:szCs w:val="22"/>
        </w:rPr>
        <w:t xml:space="preserve"> </w:t>
      </w:r>
      <w:r w:rsidR="007C17DA" w:rsidRPr="007C17DA">
        <w:rPr>
          <w:rFonts w:ascii="Calibri" w:hAnsi="Calibri" w:cs="Calibri"/>
          <w:sz w:val="22"/>
          <w:szCs w:val="22"/>
        </w:rPr>
        <w:t>či meniť počty merných jednotiek položiek</w:t>
      </w:r>
      <w:r w:rsidRPr="00C851ED">
        <w:rPr>
          <w:rFonts w:ascii="Calibri" w:hAnsi="Calibri" w:cs="Calibri"/>
          <w:sz w:val="22"/>
          <w:szCs w:val="22"/>
        </w:rPr>
        <w:t>; vypĺňajú sa len bunky, ktoré sú osobitne označené, t. j. zásadne jednotkové ceny položiek.</w:t>
      </w:r>
      <w:r w:rsidR="007C17DA">
        <w:rPr>
          <w:rFonts w:ascii="Calibri" w:hAnsi="Calibri" w:cs="Calibri"/>
          <w:sz w:val="22"/>
          <w:szCs w:val="22"/>
        </w:rPr>
        <w:t xml:space="preserve"> </w:t>
      </w:r>
      <w:r w:rsidR="007C17DA" w:rsidRPr="007C17DA">
        <w:rPr>
          <w:rFonts w:ascii="Calibri" w:hAnsi="Calibri" w:cs="Calibri"/>
          <w:sz w:val="22"/>
          <w:szCs w:val="22"/>
        </w:rPr>
        <w:t>Ponukový výkaz výmer uchádzač predkladá vo formáte *.</w:t>
      </w:r>
      <w:proofErr w:type="spellStart"/>
      <w:r w:rsidR="007C17DA" w:rsidRPr="007C17DA">
        <w:rPr>
          <w:rFonts w:ascii="Calibri" w:hAnsi="Calibri" w:cs="Calibri"/>
          <w:sz w:val="22"/>
          <w:szCs w:val="22"/>
        </w:rPr>
        <w:t>xls</w:t>
      </w:r>
      <w:proofErr w:type="spellEnd"/>
      <w:r w:rsidR="007C17DA" w:rsidRPr="007C17DA">
        <w:rPr>
          <w:rFonts w:ascii="Calibri" w:hAnsi="Calibri" w:cs="Calibri"/>
          <w:sz w:val="22"/>
          <w:szCs w:val="22"/>
        </w:rPr>
        <w:t>, resp.</w:t>
      </w:r>
      <w:r w:rsidR="009705FF">
        <w:rPr>
          <w:rFonts w:ascii="Calibri" w:hAnsi="Calibri" w:cs="Calibri"/>
          <w:sz w:val="22"/>
          <w:szCs w:val="22"/>
        </w:rPr>
        <w:t> </w:t>
      </w:r>
      <w:r w:rsidR="007C17DA" w:rsidRPr="007C17DA">
        <w:rPr>
          <w:rFonts w:ascii="Calibri" w:hAnsi="Calibri" w:cs="Calibri"/>
          <w:sz w:val="22"/>
          <w:szCs w:val="22"/>
        </w:rPr>
        <w:t>*.</w:t>
      </w:r>
      <w:proofErr w:type="spellStart"/>
      <w:r w:rsidR="007C17DA" w:rsidRPr="007C17DA">
        <w:rPr>
          <w:rFonts w:ascii="Calibri" w:hAnsi="Calibri" w:cs="Calibri"/>
          <w:sz w:val="22"/>
          <w:szCs w:val="22"/>
        </w:rPr>
        <w:t>xlsx</w:t>
      </w:r>
      <w:proofErr w:type="spellEnd"/>
      <w:r w:rsidR="007C17DA" w:rsidRPr="007C17DA">
        <w:rPr>
          <w:rFonts w:ascii="Calibri" w:hAnsi="Calibri" w:cs="Calibri"/>
          <w:sz w:val="22"/>
          <w:szCs w:val="22"/>
        </w:rPr>
        <w:t xml:space="preserve">. Celková maximálna cena za dielo podľa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_Ref108616074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2.1</w:t>
      </w:r>
      <w:r w:rsidR="00F31A66">
        <w:rPr>
          <w:rFonts w:ascii="Calibri" w:hAnsi="Calibri" w:cs="Calibri"/>
          <w:sz w:val="22"/>
          <w:szCs w:val="22"/>
        </w:rPr>
        <w:fldChar w:fldCharType="end"/>
      </w:r>
      <w:r w:rsidR="007C17DA" w:rsidRPr="007C17DA">
        <w:rPr>
          <w:rFonts w:ascii="Calibri" w:hAnsi="Calibri" w:cs="Calibri"/>
          <w:sz w:val="22"/>
          <w:szCs w:val="22"/>
        </w:rPr>
        <w:t xml:space="preserve"> zmluvy o dielo je určená ako suma súčinov jednotkových cien a počtov merných jednotiek všetkých položiek z ponukového výkazu výmer.</w:t>
      </w:r>
    </w:p>
    <w:p w14:paraId="6CBAF8E0" w14:textId="484DB98D" w:rsidR="007C17DA" w:rsidRPr="007C17DA" w:rsidRDefault="007C17DA" w:rsidP="007C17DA">
      <w:pPr>
        <w:spacing w:after="240"/>
        <w:jc w:val="both"/>
        <w:rPr>
          <w:rFonts w:ascii="Calibri" w:hAnsi="Calibri" w:cs="Calibri"/>
          <w:sz w:val="22"/>
          <w:szCs w:val="22"/>
        </w:rPr>
      </w:pPr>
      <w:r w:rsidRPr="007C17DA">
        <w:rPr>
          <w:rFonts w:ascii="Calibri" w:hAnsi="Calibri" w:cs="Calibri"/>
          <w:sz w:val="22"/>
          <w:szCs w:val="22"/>
        </w:rPr>
        <w:t xml:space="preserve">Potom, ako zmluva o dielo nadobudne účinnosť, zhotoviteľ v súlade s článkom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_Ref108595358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1.4</w:t>
      </w:r>
      <w:r w:rsidR="00F31A66">
        <w:rPr>
          <w:rFonts w:ascii="Calibri" w:hAnsi="Calibri" w:cs="Calibri"/>
          <w:sz w:val="22"/>
          <w:szCs w:val="22"/>
        </w:rPr>
        <w:fldChar w:fldCharType="end"/>
      </w:r>
      <w:r w:rsidR="00F31A66">
        <w:rPr>
          <w:rFonts w:ascii="Calibri" w:hAnsi="Calibri" w:cs="Calibri"/>
          <w:sz w:val="22"/>
          <w:szCs w:val="22"/>
        </w:rPr>
        <w:t xml:space="preserve"> časti </w:t>
      </w:r>
      <w:r w:rsidR="00F31A66">
        <w:rPr>
          <w:rFonts w:ascii="Calibri" w:hAnsi="Calibri" w:cs="Calibri"/>
          <w:sz w:val="22"/>
          <w:szCs w:val="22"/>
        </w:rPr>
        <w:fldChar w:fldCharType="begin"/>
      </w:r>
      <w:r w:rsidR="00F31A66">
        <w:rPr>
          <w:rFonts w:ascii="Calibri" w:hAnsi="Calibri" w:cs="Calibri"/>
          <w:sz w:val="22"/>
          <w:szCs w:val="22"/>
        </w:rPr>
        <w:instrText xml:space="preserve"> REF _Ref150853854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A)</w:t>
      </w:r>
      <w:r w:rsidR="00F31A66">
        <w:rPr>
          <w:rFonts w:ascii="Calibri" w:hAnsi="Calibri" w:cs="Calibri"/>
          <w:sz w:val="22"/>
          <w:szCs w:val="22"/>
        </w:rPr>
        <w:fldChar w:fldCharType="end"/>
      </w:r>
      <w:r w:rsidR="00F31A66">
        <w:rPr>
          <w:rFonts w:ascii="Calibri" w:hAnsi="Calibri" w:cs="Calibri"/>
          <w:sz w:val="22"/>
          <w:szCs w:val="22"/>
        </w:rPr>
        <w:t xml:space="preserve"> písm. </w:t>
      </w:r>
      <w:r w:rsidR="00F31A66">
        <w:rPr>
          <w:rFonts w:ascii="Calibri" w:hAnsi="Calibri" w:cs="Calibri"/>
          <w:sz w:val="22"/>
          <w:szCs w:val="22"/>
        </w:rPr>
        <w:fldChar w:fldCharType="begin"/>
      </w:r>
      <w:r w:rsidR="00F31A66">
        <w:rPr>
          <w:rFonts w:ascii="Calibri" w:hAnsi="Calibri" w:cs="Calibri"/>
          <w:sz w:val="22"/>
          <w:szCs w:val="22"/>
        </w:rPr>
        <w:instrText xml:space="preserve"> REF _Ref150853842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a)</w:t>
      </w:r>
      <w:r w:rsidR="00F31A66">
        <w:rPr>
          <w:rFonts w:ascii="Calibri" w:hAnsi="Calibri" w:cs="Calibri"/>
          <w:sz w:val="22"/>
          <w:szCs w:val="22"/>
        </w:rPr>
        <w:fldChar w:fldCharType="end"/>
      </w:r>
      <w:r w:rsidRPr="007C17DA">
        <w:rPr>
          <w:rFonts w:ascii="Calibri" w:hAnsi="Calibri" w:cs="Calibri"/>
          <w:sz w:val="22"/>
          <w:szCs w:val="22"/>
        </w:rPr>
        <w:t xml:space="preserve"> zmluvy o dielo spracuje výkaz výmer vo väčšej miere podrobnosti podľa ním ponúknutého technického riešenia tak, aby tento vo väčšej miere podrobnosti v ňom uvádzaných ocenených jednotlivých položiek bol v súlade s ponukovým výkazom výmer a s v ňom uvádzanými ocenenými jednotlivými položkami.</w:t>
      </w:r>
    </w:p>
    <w:p w14:paraId="5BEA908D" w14:textId="31C2314D" w:rsidR="007C17DA" w:rsidRDefault="007C17DA" w:rsidP="007C17DA">
      <w:pPr>
        <w:spacing w:after="240"/>
        <w:jc w:val="both"/>
        <w:rPr>
          <w:rFonts w:ascii="Calibri" w:hAnsi="Calibri" w:cs="Calibri"/>
          <w:sz w:val="22"/>
          <w:szCs w:val="22"/>
        </w:rPr>
      </w:pPr>
      <w:r w:rsidRPr="007C17DA">
        <w:rPr>
          <w:rFonts w:ascii="Calibri" w:hAnsi="Calibri" w:cs="Calibri"/>
          <w:sz w:val="22"/>
          <w:szCs w:val="22"/>
        </w:rPr>
        <w:t xml:space="preserve">Pokiaľ sa nebude jednať o uplatnenie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_Ref151711464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1.10</w:t>
      </w:r>
      <w:r w:rsidR="00F31A66">
        <w:rPr>
          <w:rFonts w:ascii="Calibri" w:hAnsi="Calibri" w:cs="Calibri"/>
          <w:sz w:val="22"/>
          <w:szCs w:val="22"/>
        </w:rPr>
        <w:fldChar w:fldCharType="end"/>
      </w:r>
      <w:r w:rsidR="00F31A66">
        <w:rPr>
          <w:rFonts w:ascii="Calibri" w:hAnsi="Calibri" w:cs="Calibri"/>
          <w:sz w:val="22"/>
          <w:szCs w:val="22"/>
        </w:rPr>
        <w:t xml:space="preserve"> </w:t>
      </w:r>
      <w:r w:rsidRPr="007C17DA">
        <w:rPr>
          <w:rFonts w:ascii="Calibri" w:hAnsi="Calibri" w:cs="Calibri"/>
          <w:sz w:val="22"/>
          <w:szCs w:val="22"/>
        </w:rPr>
        <w:t>zmluvy o dielo, medzi ponukovým výkazom výmer a</w:t>
      </w:r>
      <w:r w:rsidR="009705FF">
        <w:rPr>
          <w:rFonts w:ascii="Calibri" w:hAnsi="Calibri" w:cs="Calibri"/>
          <w:sz w:val="22"/>
          <w:szCs w:val="22"/>
        </w:rPr>
        <w:t> </w:t>
      </w:r>
      <w:r w:rsidRPr="007C17DA">
        <w:rPr>
          <w:rFonts w:ascii="Calibri" w:hAnsi="Calibri" w:cs="Calibri"/>
          <w:sz w:val="22"/>
          <w:szCs w:val="22"/>
        </w:rPr>
        <w:t>výkazom výmer vo väčšej miere podrobnosti, ktorý po uzatvorení zmluvy o dielo vypracuje zhotoviteľ a</w:t>
      </w:r>
      <w:r>
        <w:rPr>
          <w:rFonts w:ascii="Calibri" w:hAnsi="Calibri" w:cs="Calibri"/>
          <w:sz w:val="22"/>
          <w:szCs w:val="22"/>
        </w:rPr>
        <w:t> </w:t>
      </w:r>
      <w:r w:rsidRPr="007C17DA">
        <w:rPr>
          <w:rFonts w:ascii="Calibri" w:hAnsi="Calibri" w:cs="Calibri"/>
          <w:sz w:val="22"/>
          <w:szCs w:val="22"/>
        </w:rPr>
        <w:t xml:space="preserve">ktorý bude podliehať následnému schváleniu zo strany objednávateľa v zmysle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_Ref108965585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6</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_Ref108713703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6.3</w:t>
      </w:r>
      <w:r w:rsidR="00F31A66">
        <w:rPr>
          <w:rFonts w:ascii="Calibri" w:hAnsi="Calibri" w:cs="Calibri"/>
          <w:sz w:val="22"/>
          <w:szCs w:val="22"/>
        </w:rPr>
        <w:fldChar w:fldCharType="end"/>
      </w:r>
      <w:r w:rsidR="00F31A66">
        <w:rPr>
          <w:rFonts w:ascii="Calibri" w:hAnsi="Calibri" w:cs="Calibri"/>
          <w:sz w:val="22"/>
          <w:szCs w:val="22"/>
        </w:rPr>
        <w:t xml:space="preserve"> </w:t>
      </w:r>
      <w:r w:rsidRPr="007C17DA">
        <w:rPr>
          <w:rFonts w:ascii="Calibri" w:hAnsi="Calibri" w:cs="Calibri"/>
          <w:sz w:val="22"/>
          <w:szCs w:val="22"/>
        </w:rPr>
        <w:t>zmluvy o</w:t>
      </w:r>
      <w:r>
        <w:rPr>
          <w:rFonts w:ascii="Calibri" w:hAnsi="Calibri" w:cs="Calibri"/>
          <w:sz w:val="22"/>
          <w:szCs w:val="22"/>
        </w:rPr>
        <w:t> </w:t>
      </w:r>
      <w:r w:rsidRPr="007C17DA">
        <w:rPr>
          <w:rFonts w:ascii="Calibri" w:hAnsi="Calibri" w:cs="Calibri"/>
          <w:sz w:val="22"/>
          <w:szCs w:val="22"/>
        </w:rPr>
        <w:t>dielo, môžu vzniknúť rozdiely len z hľadiska ich podrobnosti, teda jednotlivé položky z ponukového výkazu výmer môžu byť vo výkaze výmer vo väčšej miere podrobnosti len podrobnejšie uvedené, „rozštiepené“ do viacerých položiek s tým, že súčin jednotkovej ceny a počtu merných jednotiek danej položky z ponukového výkazu výmer musí presne zodpovedať súhrnu súčinov jednotkových cien a počtov merných jednotiek príslušných podrobnejšie uvedených položiek z výkazu výmer vo väčšej miere podrobnosti. Z tohto dôvodu nemôže dôjsť ani k zmene celkovej maximálnej ceny za dielo. Objednávateľ neschváli výkaz výmer vo väčšej miere podrobnosti, ktorý bude z vyššie uvedeného hľadiska v rozpore s ponukovým výkazom výmer.</w:t>
      </w:r>
    </w:p>
    <w:p w14:paraId="50B84FB5" w14:textId="77777777" w:rsidR="006111EA" w:rsidRPr="00C851ED" w:rsidRDefault="007C17DA" w:rsidP="00C82B69">
      <w:pPr>
        <w:spacing w:after="240"/>
        <w:jc w:val="both"/>
        <w:rPr>
          <w:rFonts w:ascii="Calibri" w:hAnsi="Calibri" w:cs="Calibri"/>
          <w:sz w:val="22"/>
          <w:szCs w:val="22"/>
        </w:rPr>
      </w:pPr>
      <w:r>
        <w:rPr>
          <w:rFonts w:ascii="Calibri" w:hAnsi="Calibri" w:cs="Calibri"/>
          <w:sz w:val="22"/>
          <w:szCs w:val="22"/>
        </w:rPr>
        <w:t>J</w:t>
      </w:r>
      <w:r w:rsidR="006111EA" w:rsidRPr="00C851ED">
        <w:rPr>
          <w:rFonts w:ascii="Calibri" w:hAnsi="Calibri" w:cs="Calibri"/>
          <w:sz w:val="22"/>
          <w:szCs w:val="22"/>
        </w:rPr>
        <w:t xml:space="preserve">e zodpovednosťou zhotoviteľa ako uchádzača, aby do ponukového výkazu výmer </w:t>
      </w:r>
      <w:proofErr w:type="spellStart"/>
      <w:r w:rsidR="006111EA" w:rsidRPr="00C851ED">
        <w:rPr>
          <w:rFonts w:ascii="Calibri" w:hAnsi="Calibri" w:cs="Calibri"/>
          <w:sz w:val="22"/>
          <w:szCs w:val="22"/>
        </w:rPr>
        <w:t>nacenil</w:t>
      </w:r>
      <w:proofErr w:type="spellEnd"/>
      <w:r w:rsidR="006111EA" w:rsidRPr="00C851ED">
        <w:rPr>
          <w:rFonts w:ascii="Calibri" w:hAnsi="Calibri" w:cs="Calibri"/>
          <w:sz w:val="22"/>
          <w:szCs w:val="22"/>
        </w:rPr>
        <w:t xml:space="preserve"> v rámci príslušných položiek všetky potrebné výdavky súvisiace so zhotovením diela</w:t>
      </w:r>
      <w:r w:rsidRPr="007C17DA">
        <w:rPr>
          <w:rFonts w:ascii="Calibri" w:hAnsi="Calibri" w:cs="Calibri"/>
          <w:sz w:val="22"/>
          <w:szCs w:val="22"/>
        </w:rPr>
        <w:t>, a to prepočítané na počty merných jednotiek uvádzané vo výkaze výmer z podkladovej dokumentácie</w:t>
      </w:r>
      <w:r>
        <w:rPr>
          <w:rFonts w:ascii="Calibri" w:hAnsi="Calibri" w:cs="Calibri"/>
          <w:sz w:val="22"/>
          <w:szCs w:val="22"/>
        </w:rPr>
        <w:t>.</w:t>
      </w:r>
    </w:p>
    <w:p w14:paraId="49D6AE77" w14:textId="4E79D27B"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 xml:space="preserve">Pokiaľ je uskutočnenie niektorých činností alebo vynaloženie určitých výdavkov potrebných na zhotovenie diela pri príprave ponuky s odbornou starostlivosťou predvídateľné (článok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_Ref151715332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2.5</w:t>
      </w:r>
      <w:r w:rsidR="00F31A66">
        <w:rPr>
          <w:rFonts w:ascii="Calibri" w:hAnsi="Calibri" w:cs="Calibri"/>
          <w:sz w:val="22"/>
          <w:szCs w:val="22"/>
        </w:rPr>
        <w:fldChar w:fldCharType="end"/>
      </w:r>
      <w:r w:rsidR="00F31A66">
        <w:rPr>
          <w:rFonts w:ascii="Calibri" w:hAnsi="Calibri" w:cs="Calibri"/>
          <w:sz w:val="22"/>
          <w:szCs w:val="22"/>
        </w:rPr>
        <w:t xml:space="preserve"> a </w:t>
      </w:r>
      <w:r w:rsidR="00F31A66">
        <w:rPr>
          <w:rFonts w:ascii="Calibri" w:hAnsi="Calibri" w:cs="Calibri"/>
          <w:sz w:val="22"/>
          <w:szCs w:val="22"/>
        </w:rPr>
        <w:fldChar w:fldCharType="begin"/>
      </w:r>
      <w:r w:rsidR="00F31A66">
        <w:rPr>
          <w:rFonts w:ascii="Calibri" w:hAnsi="Calibri" w:cs="Calibri"/>
          <w:sz w:val="22"/>
          <w:szCs w:val="22"/>
        </w:rPr>
        <w:instrText xml:space="preserve"> REF _Ref138423623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2.6</w:t>
      </w:r>
      <w:r w:rsidR="00F31A66">
        <w:rPr>
          <w:rFonts w:ascii="Calibri" w:hAnsi="Calibri" w:cs="Calibri"/>
          <w:sz w:val="22"/>
          <w:szCs w:val="22"/>
        </w:rPr>
        <w:fldChar w:fldCharType="end"/>
      </w:r>
      <w:r w:rsidRPr="00C851ED">
        <w:rPr>
          <w:rFonts w:ascii="Calibri" w:hAnsi="Calibri" w:cs="Calibri"/>
          <w:sz w:val="22"/>
          <w:szCs w:val="22"/>
        </w:rPr>
        <w:t xml:space="preserve"> zmluvy o dielo), je povinnosťou a zodpovednosťou zhotoviteľa ako uchádzača tieto náklady zahrnúť do tých položiek výkazu výmer z podkladovej dokumentácie v ponukovom výkaze výmer, kam logiky patria, aj keby sa na </w:t>
      </w:r>
      <w:proofErr w:type="spellStart"/>
      <w:r w:rsidRPr="00C851ED">
        <w:rPr>
          <w:rFonts w:ascii="Calibri" w:hAnsi="Calibri" w:cs="Calibri"/>
          <w:sz w:val="22"/>
          <w:szCs w:val="22"/>
        </w:rPr>
        <w:t>ne</w:t>
      </w:r>
      <w:proofErr w:type="spellEnd"/>
      <w:r w:rsidRPr="00C851ED">
        <w:rPr>
          <w:rFonts w:ascii="Calibri" w:hAnsi="Calibri" w:cs="Calibri"/>
          <w:sz w:val="22"/>
          <w:szCs w:val="22"/>
        </w:rPr>
        <w:t xml:space="preserve"> príslušné položky výkazu výmer z podkladovej dokumentácie na prvý pohľad priamo nevzťahovali.</w:t>
      </w:r>
      <w:r w:rsidR="007C17DA">
        <w:rPr>
          <w:rFonts w:ascii="Calibri" w:hAnsi="Calibri" w:cs="Calibri"/>
          <w:sz w:val="22"/>
          <w:szCs w:val="22"/>
        </w:rPr>
        <w:t xml:space="preserve"> </w:t>
      </w:r>
      <w:r w:rsidR="007C17DA" w:rsidRPr="007C17DA">
        <w:rPr>
          <w:rFonts w:ascii="Calibri" w:hAnsi="Calibri" w:cs="Calibri"/>
          <w:sz w:val="22"/>
          <w:szCs w:val="22"/>
        </w:rPr>
        <w:t>Počty merných jednotiek uvádzané vo výkaze výmer z podkladovej dokumentácie musia ostať zachované, a to aj v</w:t>
      </w:r>
      <w:r w:rsidR="007C17DA">
        <w:rPr>
          <w:rFonts w:ascii="Calibri" w:hAnsi="Calibri" w:cs="Calibri"/>
          <w:sz w:val="22"/>
          <w:szCs w:val="22"/>
        </w:rPr>
        <w:t> </w:t>
      </w:r>
      <w:r w:rsidR="007C17DA" w:rsidRPr="007C17DA">
        <w:rPr>
          <w:rFonts w:ascii="Calibri" w:hAnsi="Calibri" w:cs="Calibri"/>
          <w:sz w:val="22"/>
          <w:szCs w:val="22"/>
        </w:rPr>
        <w:t>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w:t>
      </w:r>
      <w:r w:rsidR="009705FF">
        <w:rPr>
          <w:rFonts w:ascii="Calibri" w:hAnsi="Calibri" w:cs="Calibri"/>
          <w:sz w:val="22"/>
          <w:szCs w:val="22"/>
        </w:rPr>
        <w:t> </w:t>
      </w:r>
      <w:r w:rsidR="007C17DA" w:rsidRPr="007C17DA">
        <w:rPr>
          <w:rFonts w:ascii="Calibri" w:hAnsi="Calibri" w:cs="Calibri"/>
          <w:sz w:val="22"/>
          <w:szCs w:val="22"/>
        </w:rPr>
        <w:t xml:space="preserve">podkladovej dokumentácie; po uzatvorení zmluvy bude zhotoviteľ postupovať podľa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_Ref108616354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_Ref151711464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1.10</w:t>
      </w:r>
      <w:r w:rsidR="00F31A66">
        <w:rPr>
          <w:rFonts w:ascii="Calibri" w:hAnsi="Calibri" w:cs="Calibri"/>
          <w:sz w:val="22"/>
          <w:szCs w:val="22"/>
        </w:rPr>
        <w:fldChar w:fldCharType="end"/>
      </w:r>
      <w:r w:rsidR="00F31A66">
        <w:rPr>
          <w:rFonts w:ascii="Calibri" w:hAnsi="Calibri" w:cs="Calibri"/>
          <w:sz w:val="22"/>
          <w:szCs w:val="22"/>
        </w:rPr>
        <w:t xml:space="preserve"> </w:t>
      </w:r>
      <w:r w:rsidR="007C17DA" w:rsidRPr="007C17DA">
        <w:rPr>
          <w:rFonts w:ascii="Calibri" w:hAnsi="Calibri" w:cs="Calibri"/>
          <w:sz w:val="22"/>
          <w:szCs w:val="22"/>
        </w:rPr>
        <w:t>zmluvy o dielo.</w:t>
      </w:r>
    </w:p>
    <w:p w14:paraId="4BEFF1A8" w14:textId="42754C6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 xml:space="preserve">Rozdiel z hľadiska viac prác a menej prác môže vzniknúť zásadne až pri skutočnej realizácii diela za splnenia podmienok vyplývajúcich z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_Ref108616072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_Ref151715332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2.5</w:t>
      </w:r>
      <w:r w:rsidR="00F31A66">
        <w:rPr>
          <w:rFonts w:ascii="Calibri" w:hAnsi="Calibri" w:cs="Calibri"/>
          <w:sz w:val="22"/>
          <w:szCs w:val="22"/>
        </w:rPr>
        <w:fldChar w:fldCharType="end"/>
      </w:r>
      <w:r w:rsidR="00F31A66">
        <w:rPr>
          <w:rFonts w:ascii="Calibri" w:hAnsi="Calibri" w:cs="Calibri"/>
          <w:sz w:val="22"/>
          <w:szCs w:val="22"/>
        </w:rPr>
        <w:t xml:space="preserve"> a </w:t>
      </w:r>
      <w:r w:rsidR="00F31A66">
        <w:rPr>
          <w:rFonts w:ascii="Calibri" w:hAnsi="Calibri" w:cs="Calibri"/>
          <w:sz w:val="22"/>
          <w:szCs w:val="22"/>
        </w:rPr>
        <w:fldChar w:fldCharType="begin"/>
      </w:r>
      <w:r w:rsidR="00F31A66">
        <w:rPr>
          <w:rFonts w:ascii="Calibri" w:hAnsi="Calibri" w:cs="Calibri"/>
          <w:sz w:val="22"/>
          <w:szCs w:val="22"/>
        </w:rPr>
        <w:instrText xml:space="preserve"> REF _Ref138423623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2.6</w:t>
      </w:r>
      <w:r w:rsidR="00F31A66">
        <w:rPr>
          <w:rFonts w:ascii="Calibri" w:hAnsi="Calibri" w:cs="Calibri"/>
          <w:sz w:val="22"/>
          <w:szCs w:val="22"/>
        </w:rPr>
        <w:fldChar w:fldCharType="end"/>
      </w:r>
      <w:r w:rsidR="00F31A66">
        <w:rPr>
          <w:rFonts w:ascii="Calibri" w:hAnsi="Calibri" w:cs="Calibri"/>
          <w:sz w:val="22"/>
          <w:szCs w:val="22"/>
        </w:rPr>
        <w:t xml:space="preserve"> </w:t>
      </w:r>
      <w:r w:rsidRPr="00C851ED">
        <w:rPr>
          <w:rFonts w:ascii="Calibri" w:hAnsi="Calibri" w:cs="Calibri"/>
          <w:sz w:val="22"/>
          <w:szCs w:val="22"/>
        </w:rPr>
        <w:t xml:space="preserve">zmluvy o dielo na základe zmenového konania v zmysle článku </w:t>
      </w:r>
      <w:r w:rsidR="00F31A66">
        <w:rPr>
          <w:rFonts w:ascii="Calibri" w:hAnsi="Calibri" w:cs="Calibri"/>
          <w:sz w:val="22"/>
          <w:szCs w:val="22"/>
        </w:rPr>
        <w:fldChar w:fldCharType="begin"/>
      </w:r>
      <w:r w:rsidR="00F31A66">
        <w:rPr>
          <w:rFonts w:ascii="Calibri" w:hAnsi="Calibri" w:cs="Calibri"/>
          <w:sz w:val="22"/>
          <w:szCs w:val="22"/>
        </w:rPr>
        <w:instrText xml:space="preserve"> REF _Ref149305723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7</w:t>
      </w:r>
      <w:r w:rsidR="00F31A66">
        <w:rPr>
          <w:rFonts w:ascii="Calibri" w:hAnsi="Calibri" w:cs="Calibri"/>
          <w:sz w:val="22"/>
          <w:szCs w:val="22"/>
        </w:rPr>
        <w:fldChar w:fldCharType="end"/>
      </w:r>
      <w:r w:rsidR="00F31A66">
        <w:rPr>
          <w:rFonts w:ascii="Calibri" w:hAnsi="Calibri" w:cs="Calibri"/>
          <w:sz w:val="22"/>
          <w:szCs w:val="22"/>
        </w:rPr>
        <w:t xml:space="preserve"> ods. </w:t>
      </w:r>
      <w:r w:rsidR="00F31A66">
        <w:rPr>
          <w:rFonts w:ascii="Calibri" w:hAnsi="Calibri" w:cs="Calibri"/>
          <w:sz w:val="22"/>
          <w:szCs w:val="22"/>
        </w:rPr>
        <w:fldChar w:fldCharType="begin"/>
      </w:r>
      <w:r w:rsidR="00F31A66">
        <w:rPr>
          <w:rFonts w:ascii="Calibri" w:hAnsi="Calibri" w:cs="Calibri"/>
          <w:sz w:val="22"/>
          <w:szCs w:val="22"/>
        </w:rPr>
        <w:instrText xml:space="preserve"> REF _Ref149305728 \r \h </w:instrText>
      </w:r>
      <w:r w:rsidR="00F31A66">
        <w:rPr>
          <w:rFonts w:ascii="Calibri" w:hAnsi="Calibri" w:cs="Calibri"/>
          <w:sz w:val="22"/>
          <w:szCs w:val="22"/>
        </w:rPr>
      </w:r>
      <w:r w:rsidR="00F31A66">
        <w:rPr>
          <w:rFonts w:ascii="Calibri" w:hAnsi="Calibri" w:cs="Calibri"/>
          <w:sz w:val="22"/>
          <w:szCs w:val="22"/>
        </w:rPr>
        <w:fldChar w:fldCharType="separate"/>
      </w:r>
      <w:r w:rsidR="00ED51D3">
        <w:rPr>
          <w:rFonts w:ascii="Calibri" w:hAnsi="Calibri" w:cs="Calibri"/>
          <w:sz w:val="22"/>
          <w:szCs w:val="22"/>
        </w:rPr>
        <w:t>7.7</w:t>
      </w:r>
      <w:r w:rsidR="00F31A66">
        <w:rPr>
          <w:rFonts w:ascii="Calibri" w:hAnsi="Calibri" w:cs="Calibri"/>
          <w:sz w:val="22"/>
          <w:szCs w:val="22"/>
        </w:rPr>
        <w:fldChar w:fldCharType="end"/>
      </w:r>
      <w:r w:rsidRPr="00C851ED">
        <w:rPr>
          <w:rFonts w:ascii="Calibri" w:hAnsi="Calibri" w:cs="Calibri"/>
          <w:sz w:val="22"/>
          <w:szCs w:val="22"/>
        </w:rPr>
        <w:t xml:space="preserve"> zmluvy o dielo, a to medzi skutočným rozsahom realizácie diela a</w:t>
      </w:r>
      <w:r w:rsidR="00F31A66">
        <w:rPr>
          <w:rFonts w:ascii="Calibri" w:hAnsi="Calibri" w:cs="Calibri"/>
          <w:sz w:val="22"/>
          <w:szCs w:val="22"/>
        </w:rPr>
        <w:t xml:space="preserve"> schváleným </w:t>
      </w:r>
      <w:r w:rsidRPr="00C851ED">
        <w:rPr>
          <w:rFonts w:ascii="Calibri" w:hAnsi="Calibri" w:cs="Calibri"/>
          <w:sz w:val="22"/>
          <w:szCs w:val="22"/>
        </w:rPr>
        <w:t>výkazom výmer</w:t>
      </w:r>
      <w:r w:rsidR="00F31A66">
        <w:rPr>
          <w:rFonts w:ascii="Calibri" w:hAnsi="Calibri" w:cs="Calibri"/>
          <w:sz w:val="22"/>
          <w:szCs w:val="22"/>
        </w:rPr>
        <w:t xml:space="preserve"> vo väčšej miere podrobnosti. Rozdielny počet merných jednotiek vyplývajúci zo skutočnej realizácie diela vždy odôvodňuje viac práce, resp. menej práce</w:t>
      </w:r>
      <w:r w:rsidRPr="00C851ED">
        <w:rPr>
          <w:rFonts w:ascii="Calibri" w:hAnsi="Calibri" w:cs="Calibri"/>
          <w:sz w:val="22"/>
          <w:szCs w:val="22"/>
        </w:rPr>
        <w:t>.</w:t>
      </w:r>
    </w:p>
    <w:p w14:paraId="4F169F7C" w14:textId="77777777" w:rsidR="006111EA" w:rsidRPr="00C851ED" w:rsidRDefault="006111EA" w:rsidP="00C82B69">
      <w:pPr>
        <w:keepNext/>
        <w:keepLines/>
        <w:spacing w:after="240"/>
        <w:jc w:val="both"/>
        <w:rPr>
          <w:rFonts w:ascii="Calibri" w:hAnsi="Calibri" w:cs="Calibri"/>
          <w:b/>
          <w:bCs/>
          <w:sz w:val="22"/>
          <w:szCs w:val="22"/>
        </w:rPr>
      </w:pPr>
      <w:r w:rsidRPr="00C851ED">
        <w:rPr>
          <w:rFonts w:ascii="Calibri" w:hAnsi="Calibri" w:cs="Calibri"/>
          <w:b/>
          <w:bCs/>
          <w:sz w:val="22"/>
          <w:szCs w:val="22"/>
        </w:rPr>
        <w:lastRenderedPageBreak/>
        <w:t>Kalkulačný vzorec</w:t>
      </w:r>
    </w:p>
    <w:p w14:paraId="31F12FA4"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sz w:val="22"/>
          <w:szCs w:val="22"/>
        </w:rPr>
        <w:t>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0CBD6705"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sz w:val="22"/>
          <w:szCs w:val="22"/>
        </w:rPr>
        <w:t>Kalkulačný vzorec pre tvorbu jednotkovej ceny novej položky:</w:t>
      </w:r>
    </w:p>
    <w:p w14:paraId="5925E662" w14:textId="77777777" w:rsidR="006111EA" w:rsidRPr="00C851ED" w:rsidRDefault="006111EA" w:rsidP="00C82B69">
      <w:pPr>
        <w:keepNext/>
        <w:keepLines/>
        <w:spacing w:after="240"/>
        <w:jc w:val="both"/>
        <w:rPr>
          <w:rFonts w:ascii="Calibri" w:hAnsi="Calibri" w:cs="Calibri"/>
          <w:sz w:val="22"/>
          <w:szCs w:val="22"/>
        </w:rPr>
      </w:pPr>
      <w:r w:rsidRPr="00C851ED">
        <w:rPr>
          <w:rFonts w:ascii="Calibri" w:hAnsi="Calibri" w:cs="Calibri"/>
          <w:b/>
          <w:bCs/>
          <w:sz w:val="22"/>
          <w:szCs w:val="22"/>
        </w:rPr>
        <w:t>JC = PN + RN + PZ</w:t>
      </w:r>
      <w:r w:rsidRPr="00C851ED">
        <w:rPr>
          <w:rFonts w:ascii="Calibri" w:hAnsi="Calibri" w:cs="Calibri"/>
          <w:sz w:val="22"/>
          <w:szCs w:val="22"/>
        </w:rPr>
        <w:t>, kde</w:t>
      </w:r>
    </w:p>
    <w:p w14:paraId="1E0426F4" w14:textId="77777777" w:rsidR="006111EA" w:rsidRPr="00C851ED" w:rsidRDefault="006111EA" w:rsidP="00C82B69">
      <w:pPr>
        <w:keepNext/>
        <w:keepLines/>
        <w:spacing w:after="240"/>
        <w:ind w:left="709" w:hanging="709"/>
        <w:jc w:val="both"/>
        <w:rPr>
          <w:rFonts w:ascii="Calibri" w:hAnsi="Calibri" w:cs="Calibri"/>
          <w:sz w:val="22"/>
          <w:szCs w:val="22"/>
        </w:rPr>
      </w:pPr>
      <w:r w:rsidRPr="00C851ED">
        <w:rPr>
          <w:rFonts w:ascii="Calibri" w:hAnsi="Calibri" w:cs="Calibri"/>
          <w:b/>
          <w:bCs/>
          <w:sz w:val="22"/>
          <w:szCs w:val="22"/>
        </w:rPr>
        <w:t>JC</w:t>
      </w:r>
      <w:r w:rsidRPr="00C851ED">
        <w:rPr>
          <w:rFonts w:ascii="Calibri" w:hAnsi="Calibri" w:cs="Calibri"/>
          <w:sz w:val="22"/>
          <w:szCs w:val="22"/>
        </w:rPr>
        <w:tab/>
        <w:t>jednotková cena novej položky,</w:t>
      </w:r>
    </w:p>
    <w:p w14:paraId="205720F4"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PN</w:t>
      </w:r>
      <w:r w:rsidRPr="00C851ED">
        <w:rPr>
          <w:rFonts w:ascii="Calibri" w:hAnsi="Calibri" w:cs="Calibr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499800F7"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RN</w:t>
      </w:r>
      <w:r w:rsidRPr="00C851ED">
        <w:rPr>
          <w:rFonts w:ascii="Calibri" w:hAnsi="Calibri" w:cs="Calibri"/>
          <w:sz w:val="22"/>
          <w:szCs w:val="22"/>
        </w:rPr>
        <w:tab/>
        <w:t xml:space="preserve">režijné náklady zhotoviteľa zahŕňajúce ostatné ekonomicky oprávnené náklady zhotoviteľa spojené s realizáciou jednej mernej jednotky novej položky vo výške </w:t>
      </w:r>
      <w:r w:rsidR="00570B5F">
        <w:rPr>
          <w:rFonts w:ascii="Calibri" w:hAnsi="Calibri" w:cs="Calibri"/>
          <w:sz w:val="22"/>
          <w:szCs w:val="22"/>
        </w:rPr>
        <w:t>13,2</w:t>
      </w:r>
      <w:r w:rsidRPr="00C851ED">
        <w:rPr>
          <w:rFonts w:ascii="Calibri" w:hAnsi="Calibri" w:cs="Calibri"/>
          <w:sz w:val="22"/>
          <w:szCs w:val="22"/>
        </w:rPr>
        <w:t xml:space="preserve"> % z PN,</w:t>
      </w:r>
    </w:p>
    <w:p w14:paraId="6769D2C7"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PZ</w:t>
      </w:r>
      <w:r w:rsidRPr="00C851ED">
        <w:rPr>
          <w:rFonts w:ascii="Calibri" w:hAnsi="Calibri" w:cs="Calibri"/>
          <w:sz w:val="22"/>
          <w:szCs w:val="22"/>
        </w:rPr>
        <w:tab/>
        <w:t xml:space="preserve">primeraný zisk zhotoviteľa vo výške </w:t>
      </w:r>
      <w:r w:rsidR="00570B5F">
        <w:rPr>
          <w:rFonts w:ascii="Calibri" w:hAnsi="Calibri" w:cs="Calibri"/>
          <w:sz w:val="22"/>
          <w:szCs w:val="22"/>
        </w:rPr>
        <w:t>2,6</w:t>
      </w:r>
      <w:r w:rsidRPr="00C851ED">
        <w:rPr>
          <w:rFonts w:ascii="Calibri" w:hAnsi="Calibri" w:cs="Calibri"/>
          <w:sz w:val="22"/>
          <w:szCs w:val="22"/>
        </w:rPr>
        <w:t xml:space="preserve"> % z (PN + RN).</w:t>
      </w:r>
    </w:p>
    <w:p w14:paraId="61C80E55"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sz w:val="22"/>
          <w:szCs w:val="22"/>
        </w:rPr>
        <w:t>V prípade položky zabezpečovanej prostredníctvom subdodávateľa môže zhotoviteľ so súhlasom objednávateľa využiť aj nasledujúci kalkulačný vzorec pre tvorbu jednotkovej ceny novej položky:</w:t>
      </w:r>
    </w:p>
    <w:p w14:paraId="52DABE40" w14:textId="77777777" w:rsidR="006111EA" w:rsidRPr="00C851ED" w:rsidRDefault="006111EA" w:rsidP="00C82B69">
      <w:pPr>
        <w:spacing w:after="240"/>
        <w:jc w:val="both"/>
        <w:rPr>
          <w:rFonts w:ascii="Calibri" w:hAnsi="Calibri" w:cs="Calibri"/>
          <w:sz w:val="22"/>
          <w:szCs w:val="22"/>
        </w:rPr>
      </w:pPr>
      <w:r w:rsidRPr="00C851ED">
        <w:rPr>
          <w:rFonts w:ascii="Calibri" w:hAnsi="Calibri" w:cs="Calibri"/>
          <w:b/>
          <w:bCs/>
          <w:sz w:val="22"/>
          <w:szCs w:val="22"/>
        </w:rPr>
        <w:t>JC = CS + NZ</w:t>
      </w:r>
      <w:r w:rsidRPr="00C851ED">
        <w:rPr>
          <w:rFonts w:ascii="Calibri" w:hAnsi="Calibri" w:cs="Calibri"/>
          <w:sz w:val="22"/>
          <w:szCs w:val="22"/>
        </w:rPr>
        <w:t>, kde</w:t>
      </w:r>
    </w:p>
    <w:p w14:paraId="2CC18241"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JC</w:t>
      </w:r>
      <w:r w:rsidRPr="00C851ED">
        <w:rPr>
          <w:rFonts w:ascii="Calibri" w:hAnsi="Calibri" w:cs="Calibri"/>
          <w:sz w:val="22"/>
          <w:szCs w:val="22"/>
        </w:rPr>
        <w:tab/>
        <w:t>jednotková cena novej položky,</w:t>
      </w:r>
    </w:p>
    <w:p w14:paraId="16AECBC3" w14:textId="77777777" w:rsidR="006111EA" w:rsidRPr="00C851ED" w:rsidRDefault="006111EA" w:rsidP="00C82B69">
      <w:pPr>
        <w:spacing w:after="240"/>
        <w:ind w:left="709" w:hanging="709"/>
        <w:jc w:val="both"/>
        <w:rPr>
          <w:rFonts w:ascii="Calibri" w:hAnsi="Calibri" w:cs="Calibri"/>
          <w:sz w:val="22"/>
          <w:szCs w:val="22"/>
        </w:rPr>
      </w:pPr>
      <w:r w:rsidRPr="00C851ED">
        <w:rPr>
          <w:rFonts w:ascii="Calibri" w:hAnsi="Calibri" w:cs="Calibri"/>
          <w:b/>
          <w:bCs/>
          <w:sz w:val="22"/>
          <w:szCs w:val="22"/>
        </w:rPr>
        <w:t>CS</w:t>
      </w:r>
      <w:r w:rsidRPr="00C851ED">
        <w:rPr>
          <w:rFonts w:ascii="Calibri" w:hAnsi="Calibri" w:cs="Calibr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4ACBAAA4" w14:textId="77777777" w:rsidR="006111EA" w:rsidRDefault="006111EA" w:rsidP="0038564B">
      <w:pPr>
        <w:autoSpaceDE w:val="0"/>
        <w:autoSpaceDN w:val="0"/>
        <w:adjustRightInd w:val="0"/>
        <w:ind w:left="709" w:hanging="709"/>
        <w:jc w:val="both"/>
        <w:rPr>
          <w:rFonts w:ascii="Calibri" w:hAnsi="Calibri" w:cs="Calibri"/>
          <w:sz w:val="22"/>
          <w:szCs w:val="22"/>
        </w:rPr>
      </w:pPr>
      <w:r w:rsidRPr="00C851ED">
        <w:rPr>
          <w:rFonts w:ascii="Calibri" w:hAnsi="Calibri" w:cs="Calibri"/>
          <w:b/>
          <w:bCs/>
          <w:sz w:val="22"/>
          <w:szCs w:val="22"/>
        </w:rPr>
        <w:t>NZ</w:t>
      </w:r>
      <w:r w:rsidRPr="00C851ED">
        <w:rPr>
          <w:rFonts w:ascii="Calibri" w:hAnsi="Calibri" w:cs="Calibri"/>
          <w:sz w:val="22"/>
          <w:szCs w:val="22"/>
        </w:rPr>
        <w:tab/>
        <w:t xml:space="preserve">náklady zhotoviteľa spojené so zabezpečením a koordinovaním subdodávateľa a zahŕňajúce aj primeraný zisk zhotoviteľa vo výške </w:t>
      </w:r>
      <w:r w:rsidR="00570B5F">
        <w:rPr>
          <w:rFonts w:ascii="Calibri" w:hAnsi="Calibri" w:cs="Calibri"/>
          <w:sz w:val="22"/>
          <w:szCs w:val="22"/>
        </w:rPr>
        <w:t>6,3</w:t>
      </w:r>
      <w:r w:rsidRPr="00C851ED">
        <w:rPr>
          <w:rFonts w:ascii="Calibri" w:hAnsi="Calibri" w:cs="Calibri"/>
          <w:sz w:val="22"/>
          <w:szCs w:val="22"/>
        </w:rPr>
        <w:t> % z CS.</w:t>
      </w:r>
    </w:p>
    <w:p w14:paraId="025E3544" w14:textId="77777777" w:rsidR="00C32C9B" w:rsidRDefault="00E27894" w:rsidP="00C32C9B">
      <w:pPr>
        <w:pStyle w:val="Nadpis1"/>
        <w:numPr>
          <w:ilvl w:val="0"/>
          <w:numId w:val="0"/>
        </w:numPr>
        <w:ind w:left="709" w:hanging="709"/>
        <w:jc w:val="center"/>
      </w:pPr>
      <w:r>
        <w:rPr>
          <w:rStyle w:val="Nadpis1Char"/>
          <w:b/>
          <w:bCs/>
        </w:rPr>
        <w:br w:type="page"/>
      </w:r>
      <w:r>
        <w:rPr>
          <w:rStyle w:val="Nadpis1Char"/>
          <w:b/>
          <w:bCs/>
          <w:lang w:val="sk-SK"/>
        </w:rPr>
        <w:lastRenderedPageBreak/>
        <w:t xml:space="preserve">Príloha D – </w:t>
      </w:r>
      <w:r w:rsidRPr="001A0947">
        <w:t>Odskúšanie, uvedenie do prevádzky a oboznámenie prevádzkového personálu s dielom</w:t>
      </w:r>
    </w:p>
    <w:p w14:paraId="732E2374" w14:textId="77777777" w:rsidR="00A10172" w:rsidRPr="00C851ED" w:rsidRDefault="00A10172" w:rsidP="00F06751">
      <w:pPr>
        <w:autoSpaceDE w:val="0"/>
        <w:autoSpaceDN w:val="0"/>
        <w:adjustRightInd w:val="0"/>
        <w:spacing w:after="240"/>
        <w:rPr>
          <w:rFonts w:ascii="Calibri" w:hAnsi="Calibri" w:cs="Calibri"/>
          <w:color w:val="000000"/>
          <w:sz w:val="22"/>
          <w:szCs w:val="22"/>
          <w:u w:val="single"/>
        </w:rPr>
      </w:pPr>
      <w:r w:rsidRPr="00C851ED">
        <w:rPr>
          <w:rFonts w:ascii="Calibri" w:hAnsi="Calibri" w:cs="Calibri"/>
          <w:color w:val="000000"/>
          <w:sz w:val="22"/>
          <w:szCs w:val="22"/>
          <w:u w:val="single"/>
        </w:rPr>
        <w:t>Individuálne skúšky</w:t>
      </w:r>
      <w:r w:rsidR="00F06751">
        <w:rPr>
          <w:rFonts w:ascii="Calibri" w:hAnsi="Calibri" w:cs="Calibri"/>
          <w:color w:val="000000"/>
          <w:sz w:val="22"/>
          <w:szCs w:val="22"/>
          <w:u w:val="single"/>
        </w:rPr>
        <w:t xml:space="preserve"> (IS)</w:t>
      </w:r>
    </w:p>
    <w:p w14:paraId="4C130A5C" w14:textId="77777777" w:rsidR="00A10172" w:rsidRPr="00C851ED" w:rsidRDefault="00F06751" w:rsidP="00F06751">
      <w:pPr>
        <w:autoSpaceDE w:val="0"/>
        <w:autoSpaceDN w:val="0"/>
        <w:adjustRightInd w:val="0"/>
        <w:spacing w:after="240"/>
        <w:jc w:val="both"/>
        <w:rPr>
          <w:rFonts w:ascii="Calibri" w:hAnsi="Calibri" w:cs="Calibri"/>
          <w:color w:val="000000"/>
          <w:sz w:val="22"/>
          <w:szCs w:val="22"/>
        </w:rPr>
      </w:pPr>
      <w:r>
        <w:rPr>
          <w:rFonts w:ascii="Calibri" w:hAnsi="Calibri" w:cs="Calibri"/>
          <w:color w:val="000000"/>
          <w:sz w:val="22"/>
          <w:szCs w:val="22"/>
        </w:rPr>
        <w:t xml:space="preserve">IS </w:t>
      </w:r>
      <w:r w:rsidR="00A10172" w:rsidRPr="00C851ED">
        <w:rPr>
          <w:rFonts w:ascii="Calibri" w:hAnsi="Calibri" w:cs="Calibri"/>
          <w:color w:val="000000"/>
          <w:sz w:val="22"/>
          <w:szCs w:val="22"/>
        </w:rPr>
        <w:t>vykonáva zhotoviteľ</w:t>
      </w:r>
      <w:r w:rsidR="00A10172">
        <w:rPr>
          <w:rFonts w:ascii="Calibri" w:hAnsi="Calibri" w:cs="Calibri"/>
          <w:color w:val="000000"/>
          <w:sz w:val="22"/>
          <w:szCs w:val="22"/>
        </w:rPr>
        <w:t xml:space="preserve"> </w:t>
      </w:r>
      <w:r w:rsidR="00A10172" w:rsidRPr="00C851ED">
        <w:rPr>
          <w:rFonts w:ascii="Calibri" w:hAnsi="Calibri" w:cs="Calibri"/>
          <w:color w:val="000000"/>
          <w:sz w:val="22"/>
          <w:szCs w:val="22"/>
        </w:rPr>
        <w:t>na svoje náklady v súčinnosti s</w:t>
      </w:r>
      <w:r>
        <w:rPr>
          <w:rFonts w:ascii="Calibri" w:hAnsi="Calibri" w:cs="Calibri"/>
          <w:color w:val="000000"/>
          <w:sz w:val="22"/>
          <w:szCs w:val="22"/>
        </w:rPr>
        <w:t> </w:t>
      </w:r>
      <w:r w:rsidR="00A10172" w:rsidRPr="00C851ED">
        <w:rPr>
          <w:rFonts w:ascii="Calibri" w:hAnsi="Calibri" w:cs="Calibri"/>
          <w:color w:val="000000"/>
          <w:sz w:val="22"/>
          <w:szCs w:val="22"/>
        </w:rPr>
        <w:t>objednávateľom</w:t>
      </w:r>
      <w:r>
        <w:rPr>
          <w:rFonts w:ascii="Calibri" w:hAnsi="Calibri" w:cs="Calibri"/>
          <w:color w:val="000000"/>
          <w:sz w:val="22"/>
          <w:szCs w:val="22"/>
        </w:rPr>
        <w:t xml:space="preserve"> </w:t>
      </w:r>
      <w:r w:rsidR="00A10172" w:rsidRPr="00C851ED">
        <w:rPr>
          <w:rFonts w:ascii="Calibri" w:hAnsi="Calibri" w:cs="Calibri"/>
          <w:color w:val="000000"/>
          <w:sz w:val="22"/>
          <w:szCs w:val="22"/>
        </w:rPr>
        <w:t xml:space="preserve">po ukončení montáže na základe programu IS a harmonogramu IS, ktorý vypracuje zhotoviteľ a odsúhlasí objednávateľ. Po ukončení každej </w:t>
      </w:r>
      <w:r>
        <w:rPr>
          <w:rFonts w:ascii="Calibri" w:hAnsi="Calibri" w:cs="Calibri"/>
          <w:color w:val="000000"/>
          <w:sz w:val="22"/>
          <w:szCs w:val="22"/>
        </w:rPr>
        <w:t xml:space="preserve">IS </w:t>
      </w:r>
      <w:r w:rsidR="00A10172" w:rsidRPr="00C851ED">
        <w:rPr>
          <w:rFonts w:ascii="Calibri" w:hAnsi="Calibri" w:cs="Calibri"/>
          <w:color w:val="000000"/>
          <w:sz w:val="22"/>
          <w:szCs w:val="22"/>
        </w:rPr>
        <w:t>zhotoviteľ vypracuje protokol z vykonanej skúšky, ktorej výsledok potvrdí určený zástupca objednávateľa. Účelom vykonania IS je preverenie správnosti montáže podľa dokumentácie a príslušných</w:t>
      </w:r>
      <w:r w:rsidR="00A10172">
        <w:rPr>
          <w:rFonts w:ascii="Calibri" w:hAnsi="Calibri" w:cs="Calibri"/>
          <w:color w:val="000000"/>
          <w:sz w:val="22"/>
          <w:szCs w:val="22"/>
        </w:rPr>
        <w:t xml:space="preserve"> </w:t>
      </w:r>
      <w:r w:rsidR="00A10172" w:rsidRPr="00C851ED">
        <w:rPr>
          <w:rFonts w:ascii="Calibri" w:hAnsi="Calibri" w:cs="Calibri"/>
          <w:color w:val="000000"/>
          <w:sz w:val="22"/>
          <w:szCs w:val="22"/>
        </w:rPr>
        <w:t>noriem. IS sa vykonávajú spravidla bez médií. V prípade nutnosti použitia média počas skúšok toto poskytne objednávateľ.</w:t>
      </w:r>
    </w:p>
    <w:p w14:paraId="11814783" w14:textId="77777777" w:rsidR="00A10172" w:rsidRPr="00C851ED" w:rsidRDefault="00A10172"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 xml:space="preserve">Vykonanie </w:t>
      </w:r>
      <w:r w:rsidR="00F06751">
        <w:rPr>
          <w:rFonts w:ascii="Calibri" w:hAnsi="Calibri" w:cs="Calibri"/>
          <w:color w:val="000000"/>
          <w:sz w:val="22"/>
          <w:szCs w:val="22"/>
        </w:rPr>
        <w:t xml:space="preserve">prehliadok, IS a odovzdanie správ (protokolov) o výsledkoch jednotlivých IS sa uskutočňuje podľa </w:t>
      </w:r>
      <w:r w:rsidRPr="00C851ED">
        <w:rPr>
          <w:rFonts w:ascii="Calibri" w:hAnsi="Calibri" w:cs="Calibri"/>
          <w:color w:val="000000"/>
          <w:sz w:val="22"/>
          <w:szCs w:val="22"/>
        </w:rPr>
        <w:t xml:space="preserve">DRS, kontrolného a skúšobného plánu a časového harmonogramu skúšok, pričom </w:t>
      </w:r>
      <w:r w:rsidR="00F06751">
        <w:rPr>
          <w:rFonts w:ascii="Calibri" w:hAnsi="Calibri" w:cs="Calibri"/>
          <w:color w:val="000000"/>
          <w:sz w:val="22"/>
          <w:szCs w:val="22"/>
        </w:rPr>
        <w:t xml:space="preserve">IS </w:t>
      </w:r>
      <w:r w:rsidRPr="00C851ED">
        <w:rPr>
          <w:rFonts w:ascii="Calibri" w:hAnsi="Calibri" w:cs="Calibri"/>
          <w:color w:val="000000"/>
          <w:sz w:val="22"/>
          <w:szCs w:val="22"/>
        </w:rPr>
        <w:t>musí predchádzať vypracovanie a odovzdanie prevádzkových predpisov a nasledovných dokladov:</w:t>
      </w:r>
    </w:p>
    <w:p w14:paraId="27A12922"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výsledky skúšok a certifikáty zariadení z jednotlivých vstupných, a výstupných kontrol z výrobného procesu, ako aj výsledky skúšok počas montáže na stavenisku, </w:t>
      </w:r>
    </w:p>
    <w:p w14:paraId="6CB3CE32"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jednotlivé osvedčenia, certifikáty a vyhlásenia o zhode, vyhlásenia o parametroch jednotlivých stavebných výrobkov podľa projektovej dokumentácie o splnení základných požiadaviek na stavby (podľa prílohy I nariadenia Európskeho parlamentu a Rady (EÚ) č. 305/2011, ktorým sa ustanovujú harmonizované podmienky uvádzania stavebných výrobkov na trh a ktorým sa zrušuje smernica Rady 89/106/EHS, v znení neskorších predpisov), </w:t>
      </w:r>
    </w:p>
    <w:p w14:paraId="48FA53FE"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eastAsia="Times New Roman" w:hAnsi="Calibri" w:cs="Calibri"/>
          <w:sz w:val="22"/>
          <w:szCs w:val="22"/>
        </w:rPr>
        <w:t>príslušných strán s</w:t>
      </w:r>
      <w:r w:rsidRPr="00C851ED">
        <w:rPr>
          <w:rFonts w:ascii="Calibri" w:hAnsi="Calibri" w:cs="Calibri"/>
          <w:sz w:val="22"/>
          <w:szCs w:val="22"/>
        </w:rPr>
        <w:t xml:space="preserve">tavebného denníka, </w:t>
      </w:r>
    </w:p>
    <w:p w14:paraId="46750C9E"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dokumentácia uvedenia do prevádzky, </w:t>
      </w:r>
    </w:p>
    <w:p w14:paraId="1371DEF8"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manuály a prevádzkové predpisy zariadení,</w:t>
      </w:r>
    </w:p>
    <w:p w14:paraId="12839435"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manuál a harmonogram údržby – dokumentácia o prevádzke a údržbe, </w:t>
      </w:r>
    </w:p>
    <w:p w14:paraId="10359ADF" w14:textId="77777777" w:rsidR="00AD1AF9"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kalibračné listy jednotlivých snímačov,</w:t>
      </w:r>
    </w:p>
    <w:p w14:paraId="0ECF3F66" w14:textId="3F9F015D" w:rsidR="0022787F" w:rsidRPr="00C851ED" w:rsidRDefault="00AD1AF9" w:rsidP="00F06751">
      <w:pPr>
        <w:pStyle w:val="Default"/>
        <w:ind w:left="284" w:hanging="284"/>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testovací scenár k </w:t>
      </w:r>
      <w:proofErr w:type="spellStart"/>
      <w:r>
        <w:rPr>
          <w:rFonts w:ascii="Calibri" w:hAnsi="Calibri" w:cs="Calibri"/>
          <w:sz w:val="22"/>
          <w:szCs w:val="22"/>
        </w:rPr>
        <w:t>Loop</w:t>
      </w:r>
      <w:proofErr w:type="spellEnd"/>
      <w:r>
        <w:rPr>
          <w:rFonts w:ascii="Calibri" w:hAnsi="Calibri" w:cs="Calibri"/>
          <w:sz w:val="22"/>
          <w:szCs w:val="22"/>
        </w:rPr>
        <w:t xml:space="preserve"> </w:t>
      </w:r>
      <w:proofErr w:type="spellStart"/>
      <w:r>
        <w:rPr>
          <w:rFonts w:ascii="Calibri" w:hAnsi="Calibri" w:cs="Calibri"/>
          <w:sz w:val="22"/>
          <w:szCs w:val="22"/>
        </w:rPr>
        <w:t>check</w:t>
      </w:r>
      <w:proofErr w:type="spellEnd"/>
      <w:r>
        <w:rPr>
          <w:rFonts w:ascii="Calibri" w:hAnsi="Calibri" w:cs="Calibri"/>
          <w:sz w:val="22"/>
          <w:szCs w:val="22"/>
        </w:rPr>
        <w:t>,</w:t>
      </w:r>
    </w:p>
    <w:p w14:paraId="1C37783D"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východiskové správy o odborných prehliadkach a odborných skúškach,</w:t>
      </w:r>
    </w:p>
    <w:p w14:paraId="170C6A78"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 xml:space="preserve">označovania a identifikovateľnosti v zhode so systémom objednávateľa, </w:t>
      </w:r>
    </w:p>
    <w:p w14:paraId="525D3ACF" w14:textId="77777777" w:rsidR="00A10172" w:rsidRPr="00C851ED" w:rsidRDefault="00A10172" w:rsidP="00F06751">
      <w:pPr>
        <w:pStyle w:val="Default"/>
        <w:ind w:left="284" w:hanging="284"/>
        <w:jc w:val="both"/>
        <w:rPr>
          <w:rFonts w:ascii="Calibri" w:hAnsi="Calibri" w:cs="Calibri"/>
          <w:sz w:val="22"/>
          <w:szCs w:val="22"/>
        </w:rPr>
      </w:pPr>
      <w:r w:rsidRPr="00C851ED">
        <w:rPr>
          <w:rFonts w:ascii="Calibri" w:hAnsi="Calibri" w:cs="Calibri"/>
          <w:sz w:val="22"/>
          <w:szCs w:val="22"/>
        </w:rPr>
        <w:t>-</w:t>
      </w:r>
      <w:r w:rsidR="00F06751">
        <w:rPr>
          <w:rFonts w:ascii="Calibri" w:hAnsi="Calibri" w:cs="Calibri"/>
          <w:sz w:val="22"/>
          <w:szCs w:val="22"/>
        </w:rPr>
        <w:tab/>
      </w:r>
      <w:r w:rsidRPr="00C851ED">
        <w:rPr>
          <w:rFonts w:ascii="Calibri" w:hAnsi="Calibri" w:cs="Calibri"/>
          <w:sz w:val="22"/>
          <w:szCs w:val="22"/>
        </w:rPr>
        <w:t>zoznam odporúčaných náhradných dielov všetkých druhov zariadení na obdobie do ôsmeho roku prevádzky</w:t>
      </w:r>
      <w:r w:rsidR="00F06751">
        <w:rPr>
          <w:rFonts w:ascii="Calibri" w:hAnsi="Calibri" w:cs="Calibri"/>
          <w:sz w:val="22"/>
          <w:szCs w:val="22"/>
        </w:rPr>
        <w:t>,</w:t>
      </w:r>
    </w:p>
    <w:p w14:paraId="5DA60066" w14:textId="77777777" w:rsidR="00A10172" w:rsidRPr="00C851ED" w:rsidRDefault="00A10172" w:rsidP="00F06751">
      <w:pPr>
        <w:autoSpaceDE w:val="0"/>
        <w:autoSpaceDN w:val="0"/>
        <w:adjustRightInd w:val="0"/>
        <w:ind w:left="284" w:hanging="284"/>
        <w:jc w:val="both"/>
        <w:rPr>
          <w:rFonts w:ascii="Calibri" w:hAnsi="Calibri" w:cs="Calibri"/>
          <w:color w:val="000000"/>
          <w:sz w:val="22"/>
          <w:szCs w:val="22"/>
        </w:rPr>
      </w:pPr>
      <w:r w:rsidRPr="00C851ED">
        <w:rPr>
          <w:rFonts w:ascii="Calibri" w:hAnsi="Calibri" w:cs="Calibri"/>
          <w:color w:val="000000"/>
          <w:sz w:val="22"/>
          <w:szCs w:val="22"/>
        </w:rPr>
        <w:t>-</w:t>
      </w:r>
      <w:r w:rsidR="00F06751">
        <w:rPr>
          <w:rFonts w:ascii="Calibri" w:hAnsi="Calibri" w:cs="Calibri"/>
          <w:color w:val="000000"/>
          <w:sz w:val="22"/>
          <w:szCs w:val="22"/>
        </w:rPr>
        <w:tab/>
      </w:r>
      <w:r w:rsidRPr="00C851ED">
        <w:rPr>
          <w:rFonts w:ascii="Calibri" w:hAnsi="Calibri" w:cs="Calibri"/>
          <w:color w:val="000000"/>
          <w:sz w:val="22"/>
          <w:szCs w:val="22"/>
        </w:rPr>
        <w:t xml:space="preserve">dôsledné oboznámenie prevádzkového personálu objednávateľa s prevádzkovaním a údržbou nových zariadení a technológie a s prevádzkovými predpismi (návody na obsluhu a údržbu) v rozsahu - návody na obsluhu technologického zariadenia (vrátane detailných pracovných postupov), </w:t>
      </w:r>
    </w:p>
    <w:p w14:paraId="446A23CB" w14:textId="77777777" w:rsidR="00A10172" w:rsidRPr="00C851ED" w:rsidRDefault="00A10172" w:rsidP="00F06751">
      <w:pPr>
        <w:autoSpaceDE w:val="0"/>
        <w:autoSpaceDN w:val="0"/>
        <w:adjustRightInd w:val="0"/>
        <w:spacing w:after="240"/>
        <w:ind w:left="284" w:hanging="284"/>
        <w:jc w:val="both"/>
        <w:rPr>
          <w:rFonts w:ascii="Calibri" w:hAnsi="Calibri" w:cs="Calibri"/>
          <w:color w:val="000000"/>
          <w:sz w:val="22"/>
          <w:szCs w:val="22"/>
        </w:rPr>
      </w:pPr>
      <w:r w:rsidRPr="00C851ED">
        <w:rPr>
          <w:rFonts w:ascii="Calibri" w:hAnsi="Calibri" w:cs="Calibri"/>
          <w:color w:val="000000"/>
          <w:sz w:val="22"/>
          <w:szCs w:val="22"/>
        </w:rPr>
        <w:t>-</w:t>
      </w:r>
      <w:r w:rsidR="00F06751">
        <w:rPr>
          <w:rFonts w:ascii="Calibri" w:hAnsi="Calibri" w:cs="Calibri"/>
          <w:color w:val="000000"/>
          <w:sz w:val="22"/>
          <w:szCs w:val="22"/>
        </w:rPr>
        <w:tab/>
      </w:r>
      <w:r w:rsidRPr="00C851ED">
        <w:rPr>
          <w:rFonts w:ascii="Calibri" w:hAnsi="Calibri" w:cs="Calibri"/>
          <w:color w:val="000000"/>
          <w:sz w:val="22"/>
          <w:szCs w:val="22"/>
        </w:rPr>
        <w:t>vykonanie prvej úradnej skúšky zariadení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F06751">
        <w:rPr>
          <w:rFonts w:ascii="Calibri" w:hAnsi="Calibri" w:cs="Calibri"/>
          <w:color w:val="000000"/>
          <w:sz w:val="22"/>
          <w:szCs w:val="22"/>
        </w:rPr>
        <w:t>.</w:t>
      </w:r>
    </w:p>
    <w:p w14:paraId="36EBFB50" w14:textId="77777777" w:rsidR="00F06751" w:rsidRDefault="00F06751"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Súčasťou IS bude aj preukázanie tepelných strát akumulátora, ktoré bude zhotoviteľ dokladovať výpočtom od projektanta.</w:t>
      </w:r>
    </w:p>
    <w:p w14:paraId="1614FA5E" w14:textId="77777777" w:rsidR="00A10172" w:rsidRPr="00C851ED" w:rsidRDefault="00A10172" w:rsidP="00F06751">
      <w:pPr>
        <w:autoSpaceDE w:val="0"/>
        <w:autoSpaceDN w:val="0"/>
        <w:adjustRightInd w:val="0"/>
        <w:spacing w:after="240"/>
        <w:jc w:val="both"/>
        <w:rPr>
          <w:rFonts w:ascii="Calibri" w:hAnsi="Calibri" w:cs="Calibri"/>
          <w:color w:val="000000"/>
          <w:sz w:val="22"/>
          <w:szCs w:val="22"/>
        </w:rPr>
      </w:pPr>
      <w:r w:rsidRPr="00C851ED">
        <w:rPr>
          <w:rFonts w:ascii="Calibri" w:hAnsi="Calibri" w:cs="Calibri"/>
          <w:color w:val="000000"/>
          <w:sz w:val="22"/>
          <w:szCs w:val="22"/>
        </w:rPr>
        <w:t>Po úspešnom vykonaní všetkých IS a odovzdaní predpísanej dokumentácie sa môže pristúpiť k vykonaniu predkomplexného skúšania (PKS), súhlas na zahájenie PKS dáva objednávateľ.</w:t>
      </w:r>
    </w:p>
    <w:p w14:paraId="3DD59482" w14:textId="77777777" w:rsidR="00A10172" w:rsidRPr="00C851ED" w:rsidRDefault="00A10172" w:rsidP="00F06751">
      <w:pPr>
        <w:spacing w:after="240"/>
        <w:jc w:val="both"/>
        <w:rPr>
          <w:rFonts w:ascii="Calibri" w:hAnsi="Calibri" w:cs="Calibri"/>
          <w:color w:val="000000"/>
          <w:sz w:val="22"/>
          <w:szCs w:val="22"/>
        </w:rPr>
      </w:pPr>
      <w:r w:rsidRPr="00C851ED">
        <w:rPr>
          <w:rFonts w:ascii="Calibri" w:hAnsi="Calibri" w:cs="Calibri"/>
          <w:color w:val="000000"/>
          <w:sz w:val="22"/>
          <w:szCs w:val="22"/>
        </w:rPr>
        <w:t xml:space="preserve">Podmienkou pre uskutočnenie IS je ukončenie montáže skúšanej časti </w:t>
      </w:r>
      <w:r w:rsidR="00F06751">
        <w:rPr>
          <w:rFonts w:ascii="Calibri" w:hAnsi="Calibri" w:cs="Calibri"/>
          <w:color w:val="000000"/>
          <w:sz w:val="22"/>
          <w:szCs w:val="22"/>
        </w:rPr>
        <w:t>diela.</w:t>
      </w:r>
    </w:p>
    <w:p w14:paraId="45AF0715" w14:textId="77777777" w:rsidR="00A10172" w:rsidRPr="00C851ED" w:rsidRDefault="00A10172" w:rsidP="00F06751">
      <w:pPr>
        <w:spacing w:after="240"/>
        <w:jc w:val="both"/>
        <w:rPr>
          <w:rFonts w:ascii="Calibri" w:hAnsi="Calibri" w:cs="Calibri"/>
          <w:color w:val="000000"/>
          <w:sz w:val="22"/>
          <w:szCs w:val="22"/>
          <w:u w:val="single"/>
        </w:rPr>
      </w:pPr>
      <w:r w:rsidRPr="00C851ED">
        <w:rPr>
          <w:rFonts w:ascii="Calibri" w:hAnsi="Calibri" w:cs="Calibri"/>
          <w:color w:val="000000"/>
          <w:sz w:val="22"/>
          <w:szCs w:val="22"/>
          <w:u w:val="single"/>
        </w:rPr>
        <w:t>Predkomplexné skúšky</w:t>
      </w:r>
      <w:r w:rsidR="00F06751">
        <w:rPr>
          <w:rFonts w:ascii="Calibri" w:hAnsi="Calibri" w:cs="Calibri"/>
          <w:color w:val="000000"/>
          <w:sz w:val="22"/>
          <w:szCs w:val="22"/>
          <w:u w:val="single"/>
        </w:rPr>
        <w:t xml:space="preserve"> (PKS)</w:t>
      </w:r>
    </w:p>
    <w:p w14:paraId="66AF91E2"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Prípravou na komplexné vyskúšanie zhotoviteľ zabezpečuje a vykonáva práce a skúšky potrebné na overenie kvality a funkčnosti zariadení a ich zostavenia do celku, ktoré sú potrebné pre postupné zlaďovanie celého diela. Pri PKS je zhotoviteľ povinný preukázať funkčnosť všetkých zariadení, ktoré sú predmetom diela, najmä všetkých záskokov, blokád a poruchovej signalizácie, predpísaných ochranných prvkov a elektrických </w:t>
      </w:r>
      <w:r w:rsidRPr="00C851ED">
        <w:rPr>
          <w:rFonts w:ascii="Calibri" w:eastAsia="Calibri" w:hAnsi="Calibri" w:cs="Calibri"/>
          <w:color w:val="000000"/>
          <w:sz w:val="22"/>
          <w:szCs w:val="22"/>
        </w:rPr>
        <w:lastRenderedPageBreak/>
        <w:t>zariadení a všetkých okruhov podľa projektovej dokumentácie. Rozsah prác, skúšok a meraní, ktoré je zhotoviteľ povinný v rámci PKS vykonať, vrátane časového harmonogramu PKS zhotoviteľ uvedie v projekte</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KV</w:t>
      </w:r>
      <w:r w:rsidRPr="00C851ED">
        <w:rPr>
          <w:rFonts w:ascii="Calibri" w:eastAsia="Calibri" w:hAnsi="Calibri" w:cs="Calibri"/>
          <w:color w:val="000000"/>
          <w:sz w:val="22"/>
          <w:szCs w:val="22"/>
        </w:rPr>
        <w:t>. Zhotoviteľ je povinný zabezpečiť na predkomplexné skúšky obsluhu zariadení. Zhotoviteľ je povinný odovzdať objednávateľovi najneskôr 30 dní pred zahájením PKS dočasné prevádzkové predpisy na obsluhu jednotlivých zariadení a ich súborov, resp. diela a jeho častí. Objednávateľ je oprávnený pripomienkovať dočasné prevádzkové predpisy v lehote 14 dní od ich doručenia.</w:t>
      </w:r>
      <w:r>
        <w:rPr>
          <w:rFonts w:ascii="Calibri" w:eastAsia="Calibri" w:hAnsi="Calibri" w:cs="Calibri"/>
          <w:color w:val="000000"/>
          <w:sz w:val="22"/>
          <w:szCs w:val="22"/>
        </w:rPr>
        <w:t xml:space="preserve"> </w:t>
      </w:r>
    </w:p>
    <w:p w14:paraId="787C8276"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V priebehu PKS zhotoviteľ odstraňuje bez zbytočného odkladu zistené vady na svoje náklady. Prípadné náklady objednávateľa vyvolané opakovaním skúšok z dôvodov na strane zhotoviteľa je zhotoviteľ povinný nahradiť objednávateľovi. Po ukončení PKS vypracuje zhotoviteľ protokol o PKS, v ktorom zhodnotí priebeh PKS a spôsobilosť diela, respektíve jeho jednotlivých častí v členení podľa protokolu k zahájeniu komplexného vyskúšania. V rámci PKS zhotoviteľ zaškolí personál objednávateľa, o čom zmluvné strany vypracujú zápis, ktorý zhotoviteľ odovzdá objednávateľovi najneskôr pred zahájením komplexného vyskúšania.</w:t>
      </w:r>
      <w:r>
        <w:rPr>
          <w:rFonts w:ascii="Calibri" w:eastAsia="Calibri" w:hAnsi="Calibri" w:cs="Calibri"/>
          <w:color w:val="000000"/>
          <w:sz w:val="22"/>
          <w:szCs w:val="22"/>
        </w:rPr>
        <w:t xml:space="preserve"> </w:t>
      </w:r>
    </w:p>
    <w:p w14:paraId="5BA5D044"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Zhotoviteľ zabezpečí dôsledné oboznámenie prevádzkového personálu objednávateľa s prevádzkovaním a</w:t>
      </w:r>
      <w:r w:rsidR="00F06751">
        <w:rPr>
          <w:rFonts w:ascii="Calibri" w:eastAsia="Calibri" w:hAnsi="Calibri" w:cs="Calibri"/>
          <w:color w:val="000000"/>
          <w:sz w:val="22"/>
          <w:szCs w:val="22"/>
        </w:rPr>
        <w:t> </w:t>
      </w:r>
      <w:r w:rsidRPr="00C851ED">
        <w:rPr>
          <w:rFonts w:ascii="Calibri" w:eastAsia="Calibri" w:hAnsi="Calibri" w:cs="Calibri"/>
          <w:color w:val="000000"/>
          <w:sz w:val="22"/>
          <w:szCs w:val="22"/>
        </w:rPr>
        <w:t>údržbou nových zariadení a technológie a s prevádzkovými predpismi (návody na obsluhu a údržbu) najmenej v rozsahu:</w:t>
      </w:r>
      <w:r>
        <w:rPr>
          <w:rFonts w:ascii="Calibri" w:eastAsia="Calibri" w:hAnsi="Calibri" w:cs="Calibri"/>
          <w:color w:val="000000"/>
          <w:sz w:val="22"/>
          <w:szCs w:val="22"/>
        </w:rPr>
        <w:t xml:space="preserve"> </w:t>
      </w:r>
    </w:p>
    <w:p w14:paraId="0333B406" w14:textId="77777777" w:rsidR="00A10172" w:rsidRPr="00C851ED" w:rsidRDefault="00A10172" w:rsidP="00F06751">
      <w:pPr>
        <w:pStyle w:val="Odsekzoznamu"/>
        <w:numPr>
          <w:ilvl w:val="0"/>
          <w:numId w:val="103"/>
        </w:numPr>
        <w:spacing w:after="0"/>
        <w:ind w:left="284" w:hanging="284"/>
        <w:rPr>
          <w:rFonts w:eastAsia="Calibri"/>
          <w:color w:val="000000"/>
        </w:rPr>
      </w:pPr>
      <w:r w:rsidRPr="00C851ED">
        <w:rPr>
          <w:rFonts w:eastAsia="Calibri"/>
          <w:color w:val="000000"/>
        </w:rPr>
        <w:t>návody na obsluhu technologického zariadenia (vrátane detailných pracovných postupov),</w:t>
      </w:r>
      <w:r>
        <w:rPr>
          <w:rFonts w:eastAsia="Calibri"/>
          <w:color w:val="000000"/>
        </w:rPr>
        <w:t xml:space="preserve"> </w:t>
      </w:r>
    </w:p>
    <w:p w14:paraId="718DEC32" w14:textId="77777777" w:rsidR="00A10172" w:rsidRPr="00C851ED" w:rsidRDefault="00A10172" w:rsidP="00F06751">
      <w:pPr>
        <w:pStyle w:val="Odsekzoznamu"/>
        <w:numPr>
          <w:ilvl w:val="0"/>
          <w:numId w:val="103"/>
        </w:numPr>
        <w:spacing w:after="0"/>
        <w:ind w:left="284" w:hanging="284"/>
        <w:rPr>
          <w:rFonts w:eastAsia="Calibri"/>
          <w:color w:val="000000"/>
        </w:rPr>
      </w:pPr>
      <w:r w:rsidRPr="00C851ED">
        <w:rPr>
          <w:rFonts w:eastAsia="Calibri"/>
          <w:color w:val="000000"/>
        </w:rPr>
        <w:t>návody na údržbu technologického zariadenia (vrátane detailných pracovných postupov),</w:t>
      </w:r>
      <w:r>
        <w:rPr>
          <w:rFonts w:eastAsia="Calibri"/>
          <w:color w:val="000000"/>
        </w:rPr>
        <w:t xml:space="preserve"> </w:t>
      </w:r>
    </w:p>
    <w:p w14:paraId="6CAB25D6" w14:textId="77777777" w:rsidR="00A10172" w:rsidRPr="00C851ED" w:rsidRDefault="00A10172" w:rsidP="00F06751">
      <w:pPr>
        <w:pStyle w:val="Odsekzoznamu"/>
        <w:numPr>
          <w:ilvl w:val="0"/>
          <w:numId w:val="103"/>
        </w:numPr>
        <w:ind w:left="284" w:hanging="284"/>
        <w:rPr>
          <w:rFonts w:eastAsia="Calibri"/>
          <w:color w:val="000000"/>
        </w:rPr>
      </w:pPr>
      <w:r w:rsidRPr="00C851ED">
        <w:rPr>
          <w:rFonts w:eastAsia="Calibri"/>
          <w:color w:val="000000"/>
        </w:rPr>
        <w:t>bezpečnostné predpisy a požiadavky na osobné ochranné prostriedky počas prevádzky a údržby.</w:t>
      </w:r>
      <w:r>
        <w:rPr>
          <w:rFonts w:eastAsia="Calibri"/>
          <w:color w:val="000000"/>
        </w:rPr>
        <w:t xml:space="preserve"> </w:t>
      </w:r>
    </w:p>
    <w:p w14:paraId="7CD77441"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Zhotoviteľ sa zaväzuje písomne oznámiť objednávateľovi jednotlivé termíny oboznámenia minimálne dva (2) týždne vopred; súčasťou oznámenia budú prevádzkové predpisy (návody na obsluhu a údržbu, postupy riešenia problémov a bezpečnostné predpisy a požiadavky na osobné ochranné prostriedky), ak ich zhotoviteľ už skôr neodovzdal objednávateľovi.</w:t>
      </w:r>
      <w:r>
        <w:rPr>
          <w:rFonts w:ascii="Calibri" w:eastAsia="Calibri" w:hAnsi="Calibri" w:cs="Calibri"/>
          <w:color w:val="000000"/>
          <w:sz w:val="22"/>
          <w:szCs w:val="22"/>
        </w:rPr>
        <w:t xml:space="preserve"> </w:t>
      </w:r>
    </w:p>
    <w:p w14:paraId="7093E902"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atestov zariadení a použitých materiálov a ďalších dokladov o prehliadkach uvedených v stanovisku k</w:t>
      </w:r>
      <w:r w:rsidR="00F06751">
        <w:rPr>
          <w:rFonts w:ascii="Calibri" w:eastAsia="Calibri" w:hAnsi="Calibri" w:cs="Calibri"/>
          <w:color w:val="000000"/>
          <w:sz w:val="22"/>
          <w:szCs w:val="22"/>
        </w:rPr>
        <w:t> </w:t>
      </w:r>
      <w:r w:rsidRPr="00C851ED">
        <w:rPr>
          <w:rFonts w:ascii="Calibri" w:eastAsia="Calibri" w:hAnsi="Calibri" w:cs="Calibri"/>
          <w:color w:val="000000"/>
          <w:sz w:val="22"/>
          <w:szCs w:val="22"/>
        </w:rPr>
        <w:t>realizačnému projektu, odovzdanie prevádzkových predpisov, návodov na obsluhu a dokumentácie údržby a náhradných dielov.</w:t>
      </w:r>
    </w:p>
    <w:p w14:paraId="755ED441" w14:textId="77777777" w:rsidR="00A10172" w:rsidRPr="00C851ED" w:rsidRDefault="00A10172" w:rsidP="00F06751">
      <w:pPr>
        <w:spacing w:after="240"/>
        <w:jc w:val="both"/>
        <w:rPr>
          <w:rFonts w:ascii="Calibri" w:eastAsia="Calibri" w:hAnsi="Calibri" w:cs="Calibri"/>
          <w:color w:val="000000"/>
          <w:sz w:val="22"/>
          <w:szCs w:val="22"/>
          <w:u w:val="single"/>
        </w:rPr>
      </w:pPr>
      <w:r w:rsidRPr="00C851ED">
        <w:rPr>
          <w:rFonts w:ascii="Calibri" w:eastAsia="Calibri" w:hAnsi="Calibri" w:cs="Calibri"/>
          <w:color w:val="000000"/>
          <w:sz w:val="22"/>
          <w:szCs w:val="22"/>
          <w:u w:val="single"/>
        </w:rPr>
        <w:t>Komplexné vyskúšanie (KV)</w:t>
      </w:r>
    </w:p>
    <w:p w14:paraId="5201BC6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Komplexným vyskúšaním zhotoviteľ preukazuje riadne vykonanie diela, t. j. kvalitu a prevádzkyschopnosť diela tým, že dielo prevádzkuje v automatickom režime a nepretržite bez možnosti odstavenia diela po dobu 240 hodín podľa potrieb prevádzky zdroja.</w:t>
      </w:r>
    </w:p>
    <w:p w14:paraId="27A649FC"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color w:val="000000"/>
          <w:sz w:val="22"/>
          <w:szCs w:val="22"/>
        </w:rPr>
        <w:t xml:space="preserve">KV </w:t>
      </w:r>
      <w:r w:rsidR="00A10172" w:rsidRPr="00C851ED">
        <w:rPr>
          <w:rFonts w:ascii="Calibri" w:eastAsia="Calibri" w:hAnsi="Calibri" w:cs="Calibri"/>
          <w:color w:val="000000"/>
          <w:sz w:val="22"/>
          <w:szCs w:val="22"/>
        </w:rPr>
        <w:t xml:space="preserve">zabezpečuje zhotoviteľ. Počas KV bude obsluhovať zariadenia objednávateľ podľa pokynov a pod dohľadom zhotoviteľa. </w:t>
      </w:r>
    </w:p>
    <w:p w14:paraId="31711EB7"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Počas KV budú odskúšané všetky prevádzkové stavy zariadení akumulácie, pričom pri nich nesmie dôjsť k nedodržaniu garantovaných parametrov. Rozsah, náplň, podmienky a harmonogram vykonania KV zhotoviteľ navrhne v projekte</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KV</w:t>
      </w:r>
      <w:r w:rsidRPr="00C851ED">
        <w:rPr>
          <w:rFonts w:ascii="Calibri" w:eastAsia="Calibri" w:hAnsi="Calibri" w:cs="Calibri"/>
          <w:color w:val="000000"/>
          <w:sz w:val="22"/>
          <w:szCs w:val="22"/>
        </w:rPr>
        <w:t>.</w:t>
      </w:r>
      <w:r>
        <w:rPr>
          <w:rFonts w:ascii="Calibri" w:eastAsia="Calibri" w:hAnsi="Calibri" w:cs="Calibri"/>
          <w:color w:val="000000"/>
          <w:sz w:val="22"/>
          <w:szCs w:val="22"/>
        </w:rPr>
        <w:t xml:space="preserve"> </w:t>
      </w:r>
    </w:p>
    <w:p w14:paraId="5BB427F9"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KV je možné zahájiť za splnenia týchto podmienok:</w:t>
      </w:r>
      <w:r>
        <w:rPr>
          <w:rFonts w:ascii="Calibri" w:eastAsia="Calibri" w:hAnsi="Calibri" w:cs="Calibri"/>
          <w:color w:val="000000"/>
          <w:sz w:val="22"/>
          <w:szCs w:val="22"/>
        </w:rPr>
        <w:t xml:space="preserve"> </w:t>
      </w:r>
    </w:p>
    <w:p w14:paraId="296E5EF7"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zariadenie nevykazuje vady brániace jeho prevádzke alebo jeho bezpečnému uvedeniu do trvalej prevádzky;</w:t>
      </w:r>
      <w:r>
        <w:rPr>
          <w:rFonts w:eastAsia="Calibri"/>
          <w:color w:val="000000"/>
        </w:rPr>
        <w:t xml:space="preserve"> </w:t>
      </w:r>
    </w:p>
    <w:p w14:paraId="0A3DE59A"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ostatné zjavné vady budú uvedené v súpise vád a nedorobkov a zhotoviteľ je povinný ich odstrániť,</w:t>
      </w:r>
      <w:r>
        <w:rPr>
          <w:rFonts w:eastAsia="Calibri"/>
          <w:color w:val="000000"/>
        </w:rPr>
        <w:t xml:space="preserve"> </w:t>
      </w:r>
    </w:p>
    <w:p w14:paraId="039DFD72"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bol úspešne splnený celý rozsah skúšok v rámci PKV,</w:t>
      </w:r>
      <w:r>
        <w:rPr>
          <w:rFonts w:eastAsia="Calibri"/>
          <w:color w:val="000000"/>
        </w:rPr>
        <w:t xml:space="preserve"> </w:t>
      </w:r>
    </w:p>
    <w:p w14:paraId="5F10B03D"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lastRenderedPageBreak/>
        <w:t xml:space="preserve">zhotoviteľ odovzdal objednávateľovi </w:t>
      </w:r>
      <w:r w:rsidR="004E61AF">
        <w:rPr>
          <w:rFonts w:eastAsia="Calibri"/>
          <w:color w:val="000000"/>
        </w:rPr>
        <w:t xml:space="preserve">stanovenú </w:t>
      </w:r>
      <w:r w:rsidRPr="00C851ED">
        <w:rPr>
          <w:rFonts w:eastAsia="Calibri"/>
          <w:color w:val="000000"/>
        </w:rPr>
        <w:t>projektovú dokumentáciu,</w:t>
      </w:r>
      <w:r>
        <w:rPr>
          <w:rFonts w:eastAsia="Calibri"/>
          <w:color w:val="000000"/>
        </w:rPr>
        <w:t xml:space="preserve"> </w:t>
      </w:r>
    </w:p>
    <w:p w14:paraId="1E460C59"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bolo preukázané ukončenie zaškolenia zamestnancov objednávateľa v súlade s dočasnými prevádzkovými predpismi,</w:t>
      </w:r>
    </w:p>
    <w:p w14:paraId="0054734D"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r>
        <w:rPr>
          <w:rFonts w:eastAsia="Calibri"/>
          <w:color w:val="000000"/>
        </w:rPr>
        <w:t xml:space="preserve"> </w:t>
      </w:r>
    </w:p>
    <w:p w14:paraId="42D7F098" w14:textId="77777777" w:rsidR="00A10172" w:rsidRPr="00C851ED" w:rsidRDefault="00A10172" w:rsidP="004E61AF">
      <w:pPr>
        <w:pStyle w:val="Odsekzoznamu"/>
        <w:numPr>
          <w:ilvl w:val="0"/>
          <w:numId w:val="104"/>
        </w:numPr>
        <w:spacing w:after="0"/>
        <w:ind w:left="284" w:hanging="284"/>
        <w:rPr>
          <w:rFonts w:eastAsia="Calibri"/>
          <w:color w:val="000000"/>
        </w:rPr>
      </w:pPr>
      <w:r w:rsidRPr="00C851ED">
        <w:rPr>
          <w:rFonts w:eastAsia="Calibri"/>
          <w:color w:val="000000"/>
        </w:rPr>
        <w:t>zhotoviteľ odovzdal objednávateľovi doklady o likvidácii všetkých odpadov v súlade so zmluvou,</w:t>
      </w:r>
      <w:r>
        <w:rPr>
          <w:rFonts w:eastAsia="Calibri"/>
          <w:color w:val="000000"/>
        </w:rPr>
        <w:t xml:space="preserve"> </w:t>
      </w:r>
    </w:p>
    <w:p w14:paraId="7135C3B8" w14:textId="77777777" w:rsidR="00A10172" w:rsidRPr="00C851ED" w:rsidRDefault="00A10172" w:rsidP="004E61AF">
      <w:pPr>
        <w:pStyle w:val="Odsekzoznamu"/>
        <w:numPr>
          <w:ilvl w:val="0"/>
          <w:numId w:val="104"/>
        </w:numPr>
        <w:spacing w:after="0"/>
        <w:ind w:left="284" w:hanging="284"/>
        <w:rPr>
          <w:rFonts w:eastAsia="Calibri"/>
        </w:rPr>
      </w:pPr>
      <w:r w:rsidRPr="00C851ED">
        <w:rPr>
          <w:rFonts w:eastAsia="Calibri"/>
        </w:rPr>
        <w:t>zhotoviteľ odovzdal postupy riešenia problémov vrátane riešenia havarijných situácií,</w:t>
      </w:r>
      <w:r>
        <w:rPr>
          <w:rFonts w:eastAsia="Calibri"/>
        </w:rPr>
        <w:t xml:space="preserve"> </w:t>
      </w:r>
    </w:p>
    <w:p w14:paraId="36A26387" w14:textId="77777777" w:rsidR="00A10172" w:rsidRPr="00C851ED" w:rsidRDefault="00A10172" w:rsidP="004E61AF">
      <w:pPr>
        <w:pStyle w:val="Odsekzoznamu"/>
        <w:numPr>
          <w:ilvl w:val="0"/>
          <w:numId w:val="104"/>
        </w:numPr>
        <w:ind w:left="284" w:hanging="284"/>
        <w:rPr>
          <w:rFonts w:eastAsia="Segoe UI"/>
          <w:color w:val="000000"/>
        </w:rPr>
      </w:pPr>
      <w:r w:rsidRPr="00C851ED">
        <w:rPr>
          <w:rFonts w:eastAsia="Calibri"/>
        </w:rPr>
        <w:t>zhotoviteľ odovzdal bezpečnostné predpisy a požiadavky na osobné ochranné prostriedky počas prevádzky</w:t>
      </w:r>
      <w:r w:rsidR="004E61AF">
        <w:rPr>
          <w:rFonts w:eastAsia="Calibri"/>
        </w:rPr>
        <w:t>.</w:t>
      </w:r>
    </w:p>
    <w:p w14:paraId="0ED10B49"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Objednávateľ zabezpečí pre KV príslušný počet vyškolených zamestnancov obsluhy zariadenia v súlade s</w:t>
      </w:r>
      <w:r w:rsidR="00570B5F">
        <w:rPr>
          <w:rFonts w:ascii="Calibri" w:eastAsia="Calibri" w:hAnsi="Calibri" w:cs="Calibri"/>
          <w:color w:val="000000"/>
          <w:sz w:val="22"/>
          <w:szCs w:val="22"/>
        </w:rPr>
        <w:t> </w:t>
      </w:r>
      <w:r w:rsidRPr="00C851ED">
        <w:rPr>
          <w:rFonts w:ascii="Calibri" w:eastAsia="Calibri" w:hAnsi="Calibri" w:cs="Calibri"/>
          <w:color w:val="000000"/>
          <w:sz w:val="22"/>
          <w:szCs w:val="22"/>
        </w:rPr>
        <w:t>projektom</w:t>
      </w:r>
      <w:r w:rsidR="00570B5F">
        <w:rPr>
          <w:rFonts w:ascii="Calibri" w:eastAsia="Calibri" w:hAnsi="Calibri" w:cs="Calibri"/>
          <w:color w:val="000000"/>
          <w:sz w:val="22"/>
          <w:szCs w:val="22"/>
        </w:rPr>
        <w:t xml:space="preserve"> </w:t>
      </w:r>
      <w:r w:rsidR="00805848">
        <w:rPr>
          <w:rFonts w:ascii="Calibri" w:eastAsia="Calibri" w:hAnsi="Calibri" w:cs="Calibri"/>
          <w:color w:val="000000"/>
          <w:sz w:val="22"/>
          <w:szCs w:val="22"/>
        </w:rPr>
        <w:t xml:space="preserve">KV </w:t>
      </w:r>
      <w:r w:rsidRPr="00C851ED">
        <w:rPr>
          <w:rFonts w:ascii="Calibri" w:eastAsia="Calibri" w:hAnsi="Calibri" w:cs="Calibri"/>
          <w:color w:val="000000"/>
          <w:sz w:val="22"/>
          <w:szCs w:val="22"/>
        </w:rPr>
        <w:t>a na základe predchádzajúcej výzvy, ktorú uvedie zhotoviteľ v stavebnom denníku.</w:t>
      </w:r>
    </w:p>
    <w:p w14:paraId="04AAAFD0"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V prípade, ak KV bude </w:t>
      </w:r>
      <w:r w:rsidR="004E61AF">
        <w:rPr>
          <w:rFonts w:ascii="Calibri" w:eastAsia="Calibri" w:hAnsi="Calibri" w:cs="Calibri"/>
          <w:color w:val="000000"/>
          <w:sz w:val="22"/>
          <w:szCs w:val="22"/>
        </w:rPr>
        <w:t xml:space="preserve">aspoň čiastočne </w:t>
      </w:r>
      <w:r w:rsidRPr="00C851ED">
        <w:rPr>
          <w:rFonts w:ascii="Calibri" w:eastAsia="Calibri" w:hAnsi="Calibri" w:cs="Calibri"/>
          <w:color w:val="000000"/>
          <w:sz w:val="22"/>
          <w:szCs w:val="22"/>
        </w:rPr>
        <w:t>neúspešné z dôvodov nie na strane objednávateľa, je zhotoviteľ povinný zjednať nápravu a zopakovať KV vrátane prípravy nevyhnutnej na úspešné KV na svoje náklady. V prípade, ak bude KV neúspešné z dôvodov na strane objednávateľa, zhotoviteľ zopakuje KV na náklady objednávateľa. O úspešnom KV spíšu zmluvné strany protokol, ktorého návrh je povinný pripraviť zhotoviteľ. Podpísanie tohto protokolu nebude objednávateľ bezdôvodne odmietať ani zdržiavať.</w:t>
      </w:r>
      <w:r>
        <w:rPr>
          <w:rFonts w:ascii="Calibri" w:eastAsia="Calibri" w:hAnsi="Calibri" w:cs="Calibri"/>
          <w:color w:val="000000"/>
          <w:sz w:val="22"/>
          <w:szCs w:val="22"/>
        </w:rPr>
        <w:t xml:space="preserve"> </w:t>
      </w:r>
    </w:p>
    <w:p w14:paraId="23276C32" w14:textId="77777777" w:rsidR="00A10172" w:rsidRPr="00C851ED" w:rsidRDefault="00A10172" w:rsidP="00F06751">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 xml:space="preserve">V prípade, že dôjde k prerušeniu prevádzky skúšaných zariadení </w:t>
      </w:r>
      <w:r w:rsidR="004E61AF">
        <w:rPr>
          <w:rFonts w:ascii="Calibri" w:eastAsia="Calibri" w:hAnsi="Calibri" w:cs="Calibri"/>
          <w:color w:val="000000"/>
          <w:sz w:val="22"/>
          <w:szCs w:val="22"/>
        </w:rPr>
        <w:t xml:space="preserve">aspoň čiastočne </w:t>
      </w:r>
      <w:r w:rsidRPr="00C851ED">
        <w:rPr>
          <w:rFonts w:ascii="Calibri" w:eastAsia="Calibri" w:hAnsi="Calibri" w:cs="Calibri"/>
          <w:color w:val="000000"/>
          <w:sz w:val="22"/>
          <w:szCs w:val="22"/>
        </w:rPr>
        <w:t>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240 hodín. Pri prerušení prevádzky z dôvodov na strane objednávateľa sa pre posúdenie úspešnosti skúšky nebudú vyhodnocovať dosahované parametre jednu (1) hodinu pred prerušením prevádzky a jednu (1) hodinu po opätovnom spustení a ustálení prevádzky skúšaných zariadení.</w:t>
      </w:r>
      <w:r>
        <w:rPr>
          <w:rFonts w:ascii="Calibri" w:eastAsia="Calibri" w:hAnsi="Calibri" w:cs="Calibri"/>
          <w:color w:val="000000"/>
          <w:sz w:val="22"/>
          <w:szCs w:val="22"/>
        </w:rPr>
        <w:t xml:space="preserve"> </w:t>
      </w:r>
    </w:p>
    <w:p w14:paraId="3A6E8565"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Zhotoviteľ vypracuje a predloží projekt </w:t>
      </w:r>
      <w:r w:rsidR="00805848">
        <w:rPr>
          <w:rFonts w:ascii="Calibri" w:eastAsia="Calibri" w:hAnsi="Calibri" w:cs="Calibri"/>
          <w:color w:val="000000"/>
          <w:sz w:val="22"/>
          <w:szCs w:val="22"/>
        </w:rPr>
        <w:t xml:space="preserve">KV </w:t>
      </w:r>
      <w:r w:rsidRPr="00C851ED">
        <w:rPr>
          <w:rFonts w:ascii="Calibri" w:eastAsia="Calibri" w:hAnsi="Calibri" w:cs="Calibri"/>
          <w:color w:val="000000"/>
          <w:sz w:val="22"/>
          <w:szCs w:val="22"/>
        </w:rPr>
        <w:t>objednávateľovi na schválenie najneskôr 30 dní pred zahájením KV. Objednávateľ je oprávnený pripomienkovať projekt KV v lehote 14 dní od ich doručenia. Zhotoviteľ odovzdá objednávateľovi projekt KV v dvoch (2) vyhotoveniach v listinnej forme a v dvoch (2) vyhotoveniach v elektronickej forme.</w:t>
      </w:r>
    </w:p>
    <w:p w14:paraId="3D003541" w14:textId="77777777" w:rsidR="00A10172" w:rsidRPr="00C851ED" w:rsidRDefault="00A10172" w:rsidP="00F06751">
      <w:pPr>
        <w:spacing w:after="240"/>
        <w:jc w:val="both"/>
        <w:rPr>
          <w:rFonts w:ascii="Calibri" w:hAnsi="Calibri" w:cs="Calibri"/>
          <w:sz w:val="22"/>
          <w:szCs w:val="22"/>
        </w:rPr>
      </w:pPr>
      <w:bookmarkStart w:id="128" w:name="_Hlk153360157"/>
      <w:r w:rsidRPr="00C851ED">
        <w:rPr>
          <w:rFonts w:ascii="Calibri" w:eastAsia="Calibri" w:hAnsi="Calibri" w:cs="Calibri"/>
          <w:b/>
          <w:bCs/>
          <w:color w:val="000000"/>
          <w:sz w:val="22"/>
          <w:szCs w:val="22"/>
        </w:rPr>
        <w:t xml:space="preserve">Garančné skúšky </w:t>
      </w:r>
      <w:r w:rsidR="00F06751">
        <w:rPr>
          <w:rFonts w:ascii="Calibri" w:eastAsia="Calibri" w:hAnsi="Calibri" w:cs="Calibri"/>
          <w:b/>
          <w:bCs/>
          <w:color w:val="000000"/>
          <w:sz w:val="22"/>
          <w:szCs w:val="22"/>
        </w:rPr>
        <w:t>(GS)</w:t>
      </w:r>
      <w:r>
        <w:rPr>
          <w:rFonts w:ascii="Calibri" w:eastAsia="Calibri" w:hAnsi="Calibri" w:cs="Calibri"/>
          <w:color w:val="000000"/>
          <w:sz w:val="22"/>
          <w:szCs w:val="22"/>
        </w:rPr>
        <w:t xml:space="preserve"> </w:t>
      </w:r>
    </w:p>
    <w:p w14:paraId="4C07D5FB" w14:textId="00ED1879"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Garančným</w:t>
      </w:r>
      <w:r w:rsidR="004E61AF">
        <w:rPr>
          <w:rFonts w:ascii="Calibri" w:eastAsia="Calibri" w:hAnsi="Calibri" w:cs="Calibri"/>
          <w:color w:val="000000"/>
          <w:sz w:val="22"/>
          <w:szCs w:val="22"/>
        </w:rPr>
        <w:t xml:space="preserve">i skúškami </w:t>
      </w:r>
      <w:r w:rsidRPr="00C851ED">
        <w:rPr>
          <w:rFonts w:ascii="Calibri" w:eastAsia="Calibri" w:hAnsi="Calibri" w:cs="Calibri"/>
          <w:color w:val="000000"/>
          <w:sz w:val="22"/>
          <w:szCs w:val="22"/>
        </w:rPr>
        <w:t>zhotoviteľ preukazuje dosiahnutie garantovaných parametrov</w:t>
      </w:r>
      <w:r w:rsidR="004E61AF">
        <w:rPr>
          <w:rFonts w:ascii="Calibri" w:eastAsia="Calibri" w:hAnsi="Calibri" w:cs="Calibri"/>
          <w:color w:val="000000"/>
          <w:sz w:val="22"/>
          <w:szCs w:val="22"/>
        </w:rPr>
        <w:t xml:space="preserve"> uvedených v článku </w:t>
      </w:r>
      <w:r w:rsidR="004E61AF">
        <w:rPr>
          <w:rFonts w:ascii="Calibri" w:eastAsia="Calibri" w:hAnsi="Calibri" w:cs="Calibri"/>
          <w:color w:val="000000"/>
          <w:sz w:val="22"/>
          <w:szCs w:val="22"/>
        </w:rPr>
        <w:fldChar w:fldCharType="begin"/>
      </w:r>
      <w:r w:rsidR="004E61AF">
        <w:rPr>
          <w:rFonts w:ascii="Calibri" w:eastAsia="Calibri" w:hAnsi="Calibri" w:cs="Calibri"/>
          <w:color w:val="000000"/>
          <w:sz w:val="22"/>
          <w:szCs w:val="22"/>
        </w:rPr>
        <w:instrText xml:space="preserve"> REF _Ref108616354 \r \h </w:instrText>
      </w:r>
      <w:r w:rsidR="004E61AF">
        <w:rPr>
          <w:rFonts w:ascii="Calibri" w:eastAsia="Calibri" w:hAnsi="Calibri" w:cs="Calibri"/>
          <w:color w:val="000000"/>
          <w:sz w:val="22"/>
          <w:szCs w:val="22"/>
        </w:rPr>
      </w:r>
      <w:r w:rsidR="004E61AF">
        <w:rPr>
          <w:rFonts w:ascii="Calibri" w:eastAsia="Calibri" w:hAnsi="Calibri" w:cs="Calibri"/>
          <w:color w:val="000000"/>
          <w:sz w:val="22"/>
          <w:szCs w:val="22"/>
        </w:rPr>
        <w:fldChar w:fldCharType="separate"/>
      </w:r>
      <w:r w:rsidR="00ED51D3">
        <w:rPr>
          <w:rFonts w:ascii="Calibri" w:eastAsia="Calibri" w:hAnsi="Calibri" w:cs="Calibri"/>
          <w:color w:val="000000"/>
          <w:sz w:val="22"/>
          <w:szCs w:val="22"/>
        </w:rPr>
        <w:t>1</w:t>
      </w:r>
      <w:r w:rsidR="004E61AF">
        <w:rPr>
          <w:rFonts w:ascii="Calibri" w:eastAsia="Calibri" w:hAnsi="Calibri" w:cs="Calibri"/>
          <w:color w:val="000000"/>
          <w:sz w:val="22"/>
          <w:szCs w:val="22"/>
        </w:rPr>
        <w:fldChar w:fldCharType="end"/>
      </w:r>
      <w:r w:rsidR="004E61AF">
        <w:rPr>
          <w:rFonts w:ascii="Calibri" w:eastAsia="Calibri" w:hAnsi="Calibri" w:cs="Calibri"/>
          <w:color w:val="000000"/>
          <w:sz w:val="22"/>
          <w:szCs w:val="22"/>
        </w:rPr>
        <w:t xml:space="preserve"> ods. </w:t>
      </w:r>
      <w:r w:rsidR="004E61AF">
        <w:rPr>
          <w:rFonts w:ascii="Calibri" w:eastAsia="Calibri" w:hAnsi="Calibri" w:cs="Calibri"/>
          <w:color w:val="000000"/>
          <w:sz w:val="22"/>
          <w:szCs w:val="22"/>
        </w:rPr>
        <w:fldChar w:fldCharType="begin"/>
      </w:r>
      <w:r w:rsidR="004E61AF">
        <w:rPr>
          <w:rFonts w:ascii="Calibri" w:eastAsia="Calibri" w:hAnsi="Calibri" w:cs="Calibri"/>
          <w:color w:val="000000"/>
          <w:sz w:val="22"/>
          <w:szCs w:val="22"/>
        </w:rPr>
        <w:instrText xml:space="preserve"> REF _Ref151715785 \r \h </w:instrText>
      </w:r>
      <w:r w:rsidR="004E61AF">
        <w:rPr>
          <w:rFonts w:ascii="Calibri" w:eastAsia="Calibri" w:hAnsi="Calibri" w:cs="Calibri"/>
          <w:color w:val="000000"/>
          <w:sz w:val="22"/>
          <w:szCs w:val="22"/>
        </w:rPr>
      </w:r>
      <w:r w:rsidR="004E61AF">
        <w:rPr>
          <w:rFonts w:ascii="Calibri" w:eastAsia="Calibri" w:hAnsi="Calibri" w:cs="Calibri"/>
          <w:color w:val="000000"/>
          <w:sz w:val="22"/>
          <w:szCs w:val="22"/>
        </w:rPr>
        <w:fldChar w:fldCharType="separate"/>
      </w:r>
      <w:r w:rsidR="00ED51D3">
        <w:rPr>
          <w:rFonts w:ascii="Calibri" w:eastAsia="Calibri" w:hAnsi="Calibri" w:cs="Calibri"/>
          <w:color w:val="000000"/>
          <w:sz w:val="22"/>
          <w:szCs w:val="22"/>
        </w:rPr>
        <w:t>1.2</w:t>
      </w:r>
      <w:r w:rsidR="004E61AF">
        <w:rPr>
          <w:rFonts w:ascii="Calibri" w:eastAsia="Calibri" w:hAnsi="Calibri" w:cs="Calibri"/>
          <w:color w:val="000000"/>
          <w:sz w:val="22"/>
          <w:szCs w:val="22"/>
        </w:rPr>
        <w:fldChar w:fldCharType="end"/>
      </w:r>
      <w:r w:rsidR="004E61AF">
        <w:rPr>
          <w:rFonts w:ascii="Calibri" w:eastAsia="Calibri" w:hAnsi="Calibri" w:cs="Calibri"/>
          <w:color w:val="000000"/>
          <w:sz w:val="22"/>
          <w:szCs w:val="22"/>
        </w:rPr>
        <w:t xml:space="preserve"> zmluvy o</w:t>
      </w:r>
      <w:r w:rsidR="00C2438E">
        <w:rPr>
          <w:rFonts w:ascii="Calibri" w:eastAsia="Calibri" w:hAnsi="Calibri" w:cs="Calibri"/>
          <w:color w:val="000000"/>
          <w:sz w:val="22"/>
          <w:szCs w:val="22"/>
        </w:rPr>
        <w:t> </w:t>
      </w:r>
      <w:r w:rsidR="004E61AF">
        <w:rPr>
          <w:rFonts w:ascii="Calibri" w:eastAsia="Calibri" w:hAnsi="Calibri" w:cs="Calibri"/>
          <w:color w:val="000000"/>
          <w:sz w:val="22"/>
          <w:szCs w:val="22"/>
        </w:rPr>
        <w:t>dielo</w:t>
      </w:r>
      <w:r w:rsidR="00C2438E">
        <w:rPr>
          <w:rFonts w:ascii="Calibri" w:eastAsia="Calibri" w:hAnsi="Calibri" w:cs="Calibri"/>
          <w:color w:val="000000"/>
          <w:sz w:val="22"/>
          <w:szCs w:val="22"/>
        </w:rPr>
        <w:t>.</w:t>
      </w:r>
    </w:p>
    <w:p w14:paraId="63A8D014"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Zhotoviteľ vypracuje a predloží projekt a harmonogram (HMG)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objednávateľovi na schválenie najneskôr 30 dní pred zahájením</w:t>
      </w:r>
      <w:r w:rsidR="004E61AF">
        <w:rPr>
          <w:rFonts w:ascii="Calibri" w:eastAsia="Calibri" w:hAnsi="Calibri" w:cs="Calibri"/>
          <w:color w:val="000000"/>
          <w:sz w:val="22"/>
          <w:szCs w:val="22"/>
        </w:rPr>
        <w:t xml:space="preserve"> GS</w:t>
      </w:r>
      <w:r w:rsidRPr="00C851ED">
        <w:rPr>
          <w:rFonts w:ascii="Calibri" w:eastAsia="Calibri" w:hAnsi="Calibri" w:cs="Calibri"/>
          <w:color w:val="000000"/>
          <w:sz w:val="22"/>
          <w:szCs w:val="22"/>
        </w:rPr>
        <w:t xml:space="preserve">. Objednávateľ je oprávnený pripomienkovať projekt GS v lehote 14 dní od ich doručenia. Zhotoviteľ odovzdá objednávateľovi projekt </w:t>
      </w:r>
      <w:r w:rsidR="00805848">
        <w:rPr>
          <w:rFonts w:ascii="Calibri" w:eastAsia="Calibri" w:hAnsi="Calibri" w:cs="Calibri"/>
          <w:color w:val="000000"/>
          <w:sz w:val="22"/>
          <w:szCs w:val="22"/>
        </w:rPr>
        <w:t>GS</w:t>
      </w:r>
      <w:r w:rsidRPr="00C851ED">
        <w:rPr>
          <w:rFonts w:ascii="Calibri" w:eastAsia="Calibri" w:hAnsi="Calibri" w:cs="Calibri"/>
          <w:color w:val="000000"/>
          <w:sz w:val="22"/>
          <w:szCs w:val="22"/>
        </w:rPr>
        <w:t xml:space="preserve"> v dvoch (2) vyhotoveniach v listinnej forme a v dvoch (2) vyhotoveniach v elektronickej forme.</w:t>
      </w:r>
    </w:p>
    <w:bookmarkEnd w:id="128"/>
    <w:p w14:paraId="5E437D8F"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b/>
          <w:bCs/>
          <w:color w:val="000000"/>
          <w:sz w:val="22"/>
          <w:szCs w:val="22"/>
        </w:rPr>
        <w:t>Protokol o skúške</w:t>
      </w:r>
    </w:p>
    <w:p w14:paraId="5E34BF2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O vykonanej garančnej skúške vypracuje zhotoviteľ protokol z vykonanej skúšky, ktorej výsledok potvrdí určený zástupca objednávateľa, v ktorom sa konštatuje priebeh garančnej skúšky a jej výsledky a</w:t>
      </w:r>
      <w:r w:rsidR="004E61AF">
        <w:rPr>
          <w:rFonts w:ascii="Calibri" w:eastAsia="Calibri" w:hAnsi="Calibri" w:cs="Calibri"/>
          <w:color w:val="000000"/>
          <w:sz w:val="22"/>
          <w:szCs w:val="22"/>
        </w:rPr>
        <w:t> </w:t>
      </w:r>
      <w:r w:rsidRPr="00C851ED">
        <w:rPr>
          <w:rFonts w:ascii="Calibri" w:eastAsia="Calibri" w:hAnsi="Calibri" w:cs="Calibri"/>
          <w:color w:val="000000"/>
          <w:sz w:val="22"/>
          <w:szCs w:val="22"/>
        </w:rPr>
        <w:t>vyhodnotenie.</w:t>
      </w:r>
      <w:r>
        <w:rPr>
          <w:rFonts w:ascii="Calibri" w:eastAsia="Calibri" w:hAnsi="Calibri" w:cs="Calibri"/>
          <w:color w:val="000000"/>
          <w:sz w:val="22"/>
          <w:szCs w:val="22"/>
        </w:rPr>
        <w:t xml:space="preserve"> </w:t>
      </w:r>
    </w:p>
    <w:p w14:paraId="2896EE3A" w14:textId="77777777" w:rsidR="00A10172" w:rsidRPr="00C851ED" w:rsidRDefault="00A10172" w:rsidP="004E61AF">
      <w:pPr>
        <w:keepNext/>
        <w:spacing w:after="240"/>
        <w:jc w:val="both"/>
        <w:rPr>
          <w:rFonts w:ascii="Calibri" w:hAnsi="Calibri" w:cs="Calibri"/>
          <w:sz w:val="22"/>
          <w:szCs w:val="22"/>
        </w:rPr>
      </w:pPr>
      <w:bookmarkStart w:id="129" w:name="_Hlk152565813"/>
      <w:r w:rsidRPr="00C851ED">
        <w:rPr>
          <w:rFonts w:ascii="Calibri" w:eastAsia="Calibri" w:hAnsi="Calibri" w:cs="Calibri"/>
          <w:b/>
          <w:bCs/>
          <w:color w:val="000000"/>
          <w:sz w:val="22"/>
          <w:szCs w:val="22"/>
        </w:rPr>
        <w:lastRenderedPageBreak/>
        <w:t xml:space="preserve">Určenie </w:t>
      </w:r>
      <w:r w:rsidR="00A504F7">
        <w:rPr>
          <w:rFonts w:ascii="Calibri" w:eastAsia="Calibri" w:hAnsi="Calibri" w:cs="Calibri"/>
          <w:b/>
          <w:bCs/>
          <w:color w:val="000000"/>
          <w:sz w:val="22"/>
          <w:szCs w:val="22"/>
        </w:rPr>
        <w:t>vykonávateľa garančných skúšok</w:t>
      </w:r>
    </w:p>
    <w:p w14:paraId="413DE87C"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Na základe dohody zmluvných strán môže objednávateľ určiť nezávislú odborne spôsobilú osobu, ktorá má platné osvedčenie na činnosť, ktorá bude predmetom </w:t>
      </w:r>
      <w:r w:rsidR="004E61AF">
        <w:rPr>
          <w:rFonts w:ascii="Calibri" w:eastAsia="Calibri" w:hAnsi="Calibri" w:cs="Calibri"/>
          <w:color w:val="000000"/>
          <w:sz w:val="22"/>
          <w:szCs w:val="22"/>
        </w:rPr>
        <w:t>GS</w:t>
      </w:r>
      <w:r w:rsidRPr="00C851ED">
        <w:rPr>
          <w:rFonts w:ascii="Calibri" w:eastAsia="Calibri" w:hAnsi="Calibri" w:cs="Calibri"/>
          <w:color w:val="000000"/>
          <w:sz w:val="22"/>
          <w:szCs w:val="22"/>
        </w:rPr>
        <w:t xml:space="preserve">, a ktorá vykoná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 xml:space="preserve">ako vykonávateľ </w:t>
      </w:r>
      <w:r w:rsidR="00A504F7">
        <w:rPr>
          <w:rFonts w:ascii="Calibri" w:eastAsia="Calibri" w:hAnsi="Calibri" w:cs="Calibri"/>
          <w:color w:val="000000"/>
          <w:sz w:val="22"/>
          <w:szCs w:val="22"/>
        </w:rPr>
        <w:t xml:space="preserve">garančných skúšok </w:t>
      </w:r>
      <w:r w:rsidRPr="00C851ED">
        <w:rPr>
          <w:rFonts w:ascii="Calibri" w:eastAsia="Calibri" w:hAnsi="Calibri" w:cs="Calibri"/>
          <w:color w:val="000000"/>
          <w:sz w:val="22"/>
          <w:szCs w:val="22"/>
        </w:rPr>
        <w:t xml:space="preserve">na základe zmluvy o kontrolnej činnosti (§ 591 a </w:t>
      </w:r>
      <w:proofErr w:type="spellStart"/>
      <w:r w:rsidRPr="00C851ED">
        <w:rPr>
          <w:rFonts w:ascii="Calibri" w:eastAsia="Calibri" w:hAnsi="Calibri" w:cs="Calibri"/>
          <w:color w:val="000000"/>
          <w:sz w:val="22"/>
          <w:szCs w:val="22"/>
        </w:rPr>
        <w:t>nasl</w:t>
      </w:r>
      <w:proofErr w:type="spellEnd"/>
      <w:r w:rsidRPr="00C851ED">
        <w:rPr>
          <w:rFonts w:ascii="Calibri" w:eastAsia="Calibri" w:hAnsi="Calibri" w:cs="Calibri"/>
          <w:color w:val="000000"/>
          <w:sz w:val="22"/>
          <w:szCs w:val="22"/>
        </w:rPr>
        <w:t xml:space="preserve">. Obchodného zákonníka č. 513/1991 Z. z. v znení neskorších predpisov) uzatvorenej s objednávateľom ako objednávateľom kontroly. </w:t>
      </w:r>
      <w:r w:rsidR="00A504F7">
        <w:rPr>
          <w:rFonts w:ascii="Calibri" w:eastAsia="Calibri" w:hAnsi="Calibri" w:cs="Calibri"/>
          <w:color w:val="000000"/>
          <w:sz w:val="22"/>
          <w:szCs w:val="22"/>
        </w:rPr>
        <w:t xml:space="preserve">Vykonávateľ garančných skúšok </w:t>
      </w:r>
      <w:r w:rsidRPr="00C851ED">
        <w:rPr>
          <w:rFonts w:ascii="Calibri" w:eastAsia="Calibri" w:hAnsi="Calibri" w:cs="Calibri"/>
          <w:color w:val="000000"/>
          <w:sz w:val="22"/>
          <w:szCs w:val="22"/>
        </w:rPr>
        <w:t>bude vždy povinn</w:t>
      </w:r>
      <w:r w:rsidR="00A504F7">
        <w:rPr>
          <w:rFonts w:ascii="Calibri" w:eastAsia="Calibri" w:hAnsi="Calibri" w:cs="Calibri"/>
          <w:color w:val="000000"/>
          <w:sz w:val="22"/>
          <w:szCs w:val="22"/>
        </w:rPr>
        <w:t>ý</w:t>
      </w:r>
      <w:r w:rsidRPr="00C851ED">
        <w:rPr>
          <w:rFonts w:ascii="Calibri" w:eastAsia="Calibri" w:hAnsi="Calibri" w:cs="Calibri"/>
          <w:color w:val="000000"/>
          <w:sz w:val="22"/>
          <w:szCs w:val="22"/>
        </w:rPr>
        <w:t xml:space="preserve"> postupovať pri výkone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nestranným spôsobom, s</w:t>
      </w:r>
      <w:r w:rsidR="004E61AF">
        <w:rPr>
          <w:rFonts w:ascii="Calibri" w:eastAsia="Calibri" w:hAnsi="Calibri" w:cs="Calibri"/>
          <w:color w:val="000000"/>
          <w:sz w:val="22"/>
          <w:szCs w:val="22"/>
        </w:rPr>
        <w:t> </w:t>
      </w:r>
      <w:r w:rsidRPr="00C851ED">
        <w:rPr>
          <w:rFonts w:ascii="Calibri" w:eastAsia="Calibri" w:hAnsi="Calibri" w:cs="Calibri"/>
          <w:color w:val="000000"/>
          <w:sz w:val="22"/>
          <w:szCs w:val="22"/>
        </w:rPr>
        <w:t xml:space="preserve">vynaložením odbornej starostlivosti a v súlade s príslušnými technickými normami. O výsledku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 xml:space="preserve">vydá </w:t>
      </w:r>
      <w:r w:rsidR="00A504F7">
        <w:rPr>
          <w:rFonts w:ascii="Calibri" w:eastAsia="Calibri" w:hAnsi="Calibri" w:cs="Calibri"/>
          <w:color w:val="000000"/>
          <w:sz w:val="22"/>
          <w:szCs w:val="22"/>
        </w:rPr>
        <w:t xml:space="preserve">vykonávateľ garančných skúšok </w:t>
      </w:r>
      <w:r w:rsidRPr="00C851ED">
        <w:rPr>
          <w:rFonts w:ascii="Calibri" w:eastAsia="Calibri" w:hAnsi="Calibri" w:cs="Calibri"/>
          <w:color w:val="000000"/>
          <w:sz w:val="22"/>
          <w:szCs w:val="22"/>
        </w:rPr>
        <w:t xml:space="preserve">zmluvným stranám kontrolné osvedčenie, ktoré bude obsahovať výsledky </w:t>
      </w:r>
      <w:r w:rsidR="004E61AF">
        <w:rPr>
          <w:rFonts w:ascii="Calibri" w:eastAsia="Calibri" w:hAnsi="Calibri" w:cs="Calibri"/>
          <w:color w:val="000000"/>
          <w:sz w:val="22"/>
          <w:szCs w:val="22"/>
        </w:rPr>
        <w:t xml:space="preserve">GS </w:t>
      </w:r>
      <w:r w:rsidRPr="00C851ED">
        <w:rPr>
          <w:rFonts w:ascii="Calibri" w:eastAsia="Calibri" w:hAnsi="Calibri" w:cs="Calibri"/>
          <w:color w:val="000000"/>
          <w:sz w:val="22"/>
          <w:szCs w:val="22"/>
        </w:rPr>
        <w:t>jednotlivých parametrov pre jednotlivé prevádzkové stavy zariadení, ako aj uistenie, že boli dodržané pravidlá uvedené v tejto príloh</w:t>
      </w:r>
      <w:r w:rsidR="004E61AF">
        <w:rPr>
          <w:rFonts w:ascii="Calibri" w:eastAsia="Calibri" w:hAnsi="Calibri" w:cs="Calibri"/>
          <w:color w:val="000000"/>
          <w:sz w:val="22"/>
          <w:szCs w:val="22"/>
        </w:rPr>
        <w:t>e</w:t>
      </w:r>
      <w:r w:rsidRPr="00C851ED">
        <w:rPr>
          <w:rFonts w:ascii="Calibri" w:eastAsia="Calibri" w:hAnsi="Calibri" w:cs="Calibri"/>
          <w:color w:val="000000"/>
          <w:sz w:val="22"/>
          <w:szCs w:val="22"/>
        </w:rPr>
        <w:t>.</w:t>
      </w:r>
    </w:p>
    <w:bookmarkEnd w:id="129"/>
    <w:p w14:paraId="7F0CA679"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b/>
          <w:bCs/>
          <w:color w:val="000000"/>
          <w:sz w:val="22"/>
          <w:szCs w:val="22"/>
        </w:rPr>
        <w:t>Podmienky vykonania GS</w:t>
      </w:r>
    </w:p>
    <w:p w14:paraId="235B7076" w14:textId="77777777" w:rsidR="00AC3337" w:rsidRPr="00AC3337" w:rsidRDefault="00AC3337" w:rsidP="00F06751">
      <w:pPr>
        <w:spacing w:after="240"/>
        <w:jc w:val="both"/>
        <w:rPr>
          <w:rFonts w:ascii="Calibri" w:eastAsia="Calibri" w:hAnsi="Calibri" w:cs="Calibri"/>
          <w:color w:val="000000"/>
          <w:sz w:val="22"/>
          <w:szCs w:val="22"/>
        </w:rPr>
      </w:pPr>
      <w:r w:rsidRPr="00AC3337">
        <w:rPr>
          <w:rFonts w:ascii="Calibri" w:eastAsia="Calibri" w:hAnsi="Calibri" w:cs="Calibri"/>
          <w:color w:val="000000"/>
          <w:sz w:val="22"/>
          <w:szCs w:val="22"/>
        </w:rPr>
        <w:t>Zisťovanie garantovaných parametrov sa uskutoční pri prevádzke zariadení, ktoré budú a boli predmetom diela, postupmi podľa príslušných technických noriem, resp. zaužívanými spôsobmi pre meranie garantovaných parametrov pre dané odvetvie a v súlade s</w:t>
      </w:r>
      <w:r w:rsidR="004E61AF">
        <w:rPr>
          <w:rFonts w:ascii="Calibri" w:eastAsia="Calibri" w:hAnsi="Calibri" w:cs="Calibri"/>
          <w:color w:val="000000"/>
          <w:sz w:val="22"/>
          <w:szCs w:val="22"/>
        </w:rPr>
        <w:t xml:space="preserve">o zmluvou o dielo </w:t>
      </w:r>
      <w:r w:rsidRPr="00AC3337">
        <w:rPr>
          <w:rFonts w:ascii="Calibri" w:eastAsia="Calibri" w:hAnsi="Calibri" w:cs="Calibri"/>
          <w:color w:val="000000"/>
          <w:sz w:val="22"/>
          <w:szCs w:val="22"/>
        </w:rPr>
        <w:t>za použitia určených meradiel s</w:t>
      </w:r>
      <w:r>
        <w:rPr>
          <w:rFonts w:ascii="Calibri" w:eastAsia="Calibri" w:hAnsi="Calibri" w:cs="Calibri"/>
          <w:color w:val="000000"/>
          <w:sz w:val="22"/>
          <w:szCs w:val="22"/>
        </w:rPr>
        <w:t> </w:t>
      </w:r>
      <w:r w:rsidRPr="00AC3337">
        <w:rPr>
          <w:rFonts w:ascii="Calibri" w:eastAsia="Calibri" w:hAnsi="Calibri" w:cs="Calibri"/>
          <w:color w:val="000000"/>
          <w:sz w:val="22"/>
          <w:szCs w:val="22"/>
        </w:rPr>
        <w:t>platnými certifikátmi o overení a kalibrácii.</w:t>
      </w:r>
      <w:r w:rsidR="004E61AF">
        <w:rPr>
          <w:rFonts w:ascii="Calibri" w:eastAsia="Calibri" w:hAnsi="Calibri" w:cs="Calibri"/>
          <w:color w:val="000000"/>
          <w:sz w:val="22"/>
          <w:szCs w:val="22"/>
        </w:rPr>
        <w:t xml:space="preserve"> </w:t>
      </w:r>
    </w:p>
    <w:p w14:paraId="05F62621" w14:textId="77777777" w:rsidR="00AC3337" w:rsidRDefault="00AC3337" w:rsidP="00F06751">
      <w:pPr>
        <w:spacing w:after="240"/>
        <w:jc w:val="both"/>
        <w:rPr>
          <w:rFonts w:ascii="Calibri" w:eastAsia="Calibri" w:hAnsi="Calibri" w:cs="Calibri"/>
          <w:color w:val="000000"/>
          <w:sz w:val="22"/>
          <w:szCs w:val="22"/>
        </w:rPr>
      </w:pPr>
      <w:r w:rsidRPr="00AC3337">
        <w:rPr>
          <w:rFonts w:ascii="Calibri" w:eastAsia="Calibri" w:hAnsi="Calibri" w:cs="Calibri"/>
          <w:color w:val="000000"/>
          <w:sz w:val="22"/>
          <w:szCs w:val="22"/>
        </w:rPr>
        <w:t>GS bude trvať nepretržite minimálne 2x 24</w:t>
      </w:r>
      <w:r w:rsidR="004E61AF">
        <w:rPr>
          <w:rFonts w:ascii="Calibri" w:eastAsia="Calibri" w:hAnsi="Calibri" w:cs="Calibri"/>
          <w:color w:val="000000"/>
          <w:sz w:val="22"/>
          <w:szCs w:val="22"/>
        </w:rPr>
        <w:t xml:space="preserve"> </w:t>
      </w:r>
      <w:r w:rsidRPr="00AC3337">
        <w:rPr>
          <w:rFonts w:ascii="Calibri" w:eastAsia="Calibri" w:hAnsi="Calibri" w:cs="Calibri"/>
          <w:color w:val="000000"/>
          <w:sz w:val="22"/>
          <w:szCs w:val="22"/>
        </w:rPr>
        <w:t>hodín a bude považovaná za úspešnú, pokiaľ zhotovené dielo bude po celú túto dobu spĺňať súvislo, nepretržite a súčasne všetky požadované prevádzkové, výkonové a</w:t>
      </w:r>
      <w:r>
        <w:rPr>
          <w:rFonts w:ascii="Calibri" w:eastAsia="Calibri" w:hAnsi="Calibri" w:cs="Calibri"/>
          <w:color w:val="000000"/>
          <w:sz w:val="22"/>
          <w:szCs w:val="22"/>
        </w:rPr>
        <w:t> </w:t>
      </w:r>
      <w:r w:rsidRPr="00AC3337">
        <w:rPr>
          <w:rFonts w:ascii="Calibri" w:eastAsia="Calibri" w:hAnsi="Calibri" w:cs="Calibri"/>
          <w:color w:val="000000"/>
          <w:sz w:val="22"/>
          <w:szCs w:val="22"/>
        </w:rPr>
        <w:t>emisné parametre v jednotlivých prevádzkových stavoch bez akéhokoľvek prerušenia prevádzky zhotoveného diela vrátane všetkých garantovaných parametrov s výnimkou prerušenia prevádzky z</w:t>
      </w:r>
      <w:r>
        <w:rPr>
          <w:rFonts w:ascii="Calibri" w:eastAsia="Calibri" w:hAnsi="Calibri" w:cs="Calibri"/>
          <w:color w:val="000000"/>
          <w:sz w:val="22"/>
          <w:szCs w:val="22"/>
        </w:rPr>
        <w:t> </w:t>
      </w:r>
      <w:r w:rsidRPr="00AC3337">
        <w:rPr>
          <w:rFonts w:ascii="Calibri" w:eastAsia="Calibri" w:hAnsi="Calibri" w:cs="Calibri"/>
          <w:color w:val="000000"/>
          <w:sz w:val="22"/>
          <w:szCs w:val="22"/>
        </w:rPr>
        <w:t>dôvodov na strane objednávateľa.</w:t>
      </w:r>
    </w:p>
    <w:p w14:paraId="4F21697F" w14:textId="77777777" w:rsidR="00A10172" w:rsidRPr="00C851ED" w:rsidRDefault="004E61AF" w:rsidP="00F06751">
      <w:pPr>
        <w:spacing w:after="240"/>
        <w:jc w:val="both"/>
        <w:rPr>
          <w:rFonts w:ascii="Calibri" w:hAnsi="Calibri" w:cs="Calibri"/>
          <w:sz w:val="22"/>
          <w:szCs w:val="22"/>
        </w:rPr>
      </w:pPr>
      <w:r>
        <w:rPr>
          <w:rFonts w:ascii="Calibri" w:eastAsia="Calibri" w:hAnsi="Calibri" w:cs="Calibri"/>
          <w:color w:val="000000"/>
          <w:sz w:val="22"/>
          <w:szCs w:val="22"/>
        </w:rPr>
        <w:t xml:space="preserve">GS </w:t>
      </w:r>
      <w:r w:rsidR="00A10172" w:rsidRPr="00C851ED">
        <w:rPr>
          <w:rFonts w:ascii="Calibri" w:eastAsia="Calibri" w:hAnsi="Calibri" w:cs="Calibri"/>
          <w:color w:val="000000"/>
          <w:sz w:val="22"/>
          <w:szCs w:val="22"/>
        </w:rPr>
        <w:t>budú prebiehať po uvedení diela do prevádzky po predčasnom prevzatí diela tak, aby dielo bolo prevádzky schopné v celom rozsahu, zariadenia budú obsluhovať zaškolení zamestnanci objednávateľa za účasti supervízora zhotoviteľa.</w:t>
      </w:r>
      <w:r w:rsidR="00A10172">
        <w:rPr>
          <w:rFonts w:ascii="Calibri" w:eastAsia="Calibri" w:hAnsi="Calibri" w:cs="Calibri"/>
          <w:color w:val="000000"/>
          <w:sz w:val="22"/>
          <w:szCs w:val="22"/>
        </w:rPr>
        <w:t xml:space="preserve"> </w:t>
      </w:r>
    </w:p>
    <w:p w14:paraId="4FD91F1A"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Na celom diele musí byť preukázaná funkčnosť pri záručných podmienkach, samostatne pri prevádzke novo inštalovaných zariadení, ako aj pri spoločnej prevádzke s jestvujúcimi zariadeniami objednávateľa. Všetky garantované parametre sú predmetom záruky</w:t>
      </w:r>
      <w:r w:rsidR="00570B5F">
        <w:rPr>
          <w:rFonts w:ascii="Calibri" w:eastAsia="Calibri" w:hAnsi="Calibri" w:cs="Calibri"/>
          <w:color w:val="000000"/>
          <w:sz w:val="22"/>
          <w:szCs w:val="22"/>
        </w:rPr>
        <w:t>.</w:t>
      </w:r>
    </w:p>
    <w:p w14:paraId="578B0CD9"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 xml:space="preserve">Objednávateľ zabezpečí dodávku a odber tepelného výkonu do a z </w:t>
      </w:r>
      <w:proofErr w:type="spellStart"/>
      <w:r w:rsidRPr="00C851ED">
        <w:rPr>
          <w:rFonts w:ascii="Calibri" w:eastAsia="Calibri" w:hAnsi="Calibri" w:cs="Calibri"/>
          <w:color w:val="000000"/>
          <w:sz w:val="22"/>
          <w:szCs w:val="22"/>
        </w:rPr>
        <w:t>horúcovodnej</w:t>
      </w:r>
      <w:proofErr w:type="spellEnd"/>
      <w:r w:rsidRPr="00C851ED">
        <w:rPr>
          <w:rFonts w:ascii="Calibri" w:eastAsia="Calibri" w:hAnsi="Calibri" w:cs="Calibri"/>
          <w:color w:val="000000"/>
          <w:sz w:val="22"/>
          <w:szCs w:val="22"/>
        </w:rPr>
        <w:t xml:space="preserve"> siete v celom rozsahu tepelného výkonu akumulátora.</w:t>
      </w:r>
    </w:p>
    <w:p w14:paraId="0C78C9F6" w14:textId="77777777" w:rsidR="00A10172" w:rsidRPr="00C851ED" w:rsidRDefault="00A10172" w:rsidP="00F06751">
      <w:pPr>
        <w:spacing w:after="240"/>
        <w:jc w:val="both"/>
        <w:rPr>
          <w:rFonts w:ascii="Calibri" w:hAnsi="Calibri" w:cs="Calibri"/>
          <w:sz w:val="22"/>
          <w:szCs w:val="22"/>
        </w:rPr>
      </w:pPr>
      <w:r w:rsidRPr="00C851ED">
        <w:rPr>
          <w:rFonts w:ascii="Calibri" w:eastAsia="Calibri" w:hAnsi="Calibri" w:cs="Calibri"/>
          <w:color w:val="000000"/>
          <w:sz w:val="22"/>
          <w:szCs w:val="22"/>
        </w:rPr>
        <w:t>Na získanie meraných veličín budú použité fakturačné meradlá, ktoré budú pevne zabudované.</w:t>
      </w:r>
    </w:p>
    <w:p w14:paraId="10E88FC7" w14:textId="77777777" w:rsidR="00A10172" w:rsidRPr="004E61AF" w:rsidRDefault="00A10172" w:rsidP="004E61AF">
      <w:pPr>
        <w:spacing w:after="240"/>
        <w:jc w:val="both"/>
        <w:rPr>
          <w:rFonts w:ascii="Calibri" w:eastAsia="Calibri" w:hAnsi="Calibri" w:cs="Calibri"/>
          <w:color w:val="000000"/>
          <w:sz w:val="22"/>
          <w:szCs w:val="22"/>
        </w:rPr>
      </w:pPr>
      <w:r w:rsidRPr="00C851ED">
        <w:rPr>
          <w:rFonts w:ascii="Calibri" w:eastAsia="Calibri" w:hAnsi="Calibri" w:cs="Calibri"/>
          <w:color w:val="000000"/>
          <w:sz w:val="22"/>
          <w:szCs w:val="22"/>
        </w:rPr>
        <w:t>Pre vyhodnotenie bude braná do úvahy priemerná hodnota z fakturačných meradiel.</w:t>
      </w:r>
    </w:p>
    <w:p w14:paraId="44E07B9E" w14:textId="77777777" w:rsidR="00C32C9B" w:rsidRDefault="00C32C9B" w:rsidP="00C32C9B">
      <w:pPr>
        <w:pStyle w:val="Nadpis1"/>
        <w:numPr>
          <w:ilvl w:val="0"/>
          <w:numId w:val="0"/>
        </w:numPr>
        <w:jc w:val="center"/>
        <w:rPr>
          <w:rStyle w:val="aPsmenozoznamuChar"/>
          <w:lang w:val="sk-SK"/>
        </w:rPr>
      </w:pPr>
      <w:r>
        <w:rPr>
          <w:rStyle w:val="aPsmenozoznamuChar"/>
        </w:rPr>
        <w:br w:type="page"/>
      </w:r>
      <w:r>
        <w:rPr>
          <w:rStyle w:val="aPsmenozoznamuChar"/>
          <w:lang w:val="sk-SK"/>
        </w:rPr>
        <w:lastRenderedPageBreak/>
        <w:t>Príloha E – Podmienky bezpečného výkonu práce</w:t>
      </w:r>
    </w:p>
    <w:p w14:paraId="72F32A52"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Čl. I </w:t>
      </w:r>
    </w:p>
    <w:p w14:paraId="75AB8864"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Základné pojmy</w:t>
      </w:r>
    </w:p>
    <w:p w14:paraId="509C673A"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Na účely tejto prílohy sa Objednávateľom rozumie objednávateľ podľa zmluvy a Dodávateľom zhotoviteľ podľa zmluvy.</w:t>
      </w:r>
    </w:p>
    <w:p w14:paraId="1B310280"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II </w:t>
      </w:r>
    </w:p>
    <w:p w14:paraId="4239A797"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Práva a povinnosti Objednávateľa</w:t>
      </w:r>
    </w:p>
    <w:p w14:paraId="38DF2373"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Právo vykonávať kontrolu dodržiavania povinností, počas plnenia predmetu zmluvy, vyplývajúcich pre dodávateľa z podmienok prác, majú najmä, nie však výlučne nasledovní zamestnanci objednávateľa:</w:t>
      </w:r>
    </w:p>
    <w:p w14:paraId="635FB337" w14:textId="77777777" w:rsidR="009B4D76" w:rsidRPr="009B4D76" w:rsidRDefault="009B4D76" w:rsidP="00420773">
      <w:pPr>
        <w:numPr>
          <w:ilvl w:val="2"/>
          <w:numId w:val="85"/>
        </w:numPr>
        <w:ind w:left="709"/>
        <w:jc w:val="both"/>
        <w:rPr>
          <w:rFonts w:ascii="Calibri" w:hAnsi="Calibri" w:cs="Calibri"/>
          <w:sz w:val="22"/>
          <w:szCs w:val="22"/>
        </w:rPr>
      </w:pPr>
      <w:r w:rsidRPr="009B4D76">
        <w:rPr>
          <w:rFonts w:ascii="Calibri" w:hAnsi="Calibri" w:cs="Calibri"/>
          <w:sz w:val="22"/>
          <w:szCs w:val="22"/>
        </w:rPr>
        <w:t>vedúci útvaru, ktorý zabezpečuje predmet zmluvy,</w:t>
      </w:r>
    </w:p>
    <w:p w14:paraId="696B26E9" w14:textId="77777777" w:rsidR="009B4D76" w:rsidRPr="009B4D76" w:rsidRDefault="009B4D76" w:rsidP="00420773">
      <w:pPr>
        <w:numPr>
          <w:ilvl w:val="2"/>
          <w:numId w:val="85"/>
        </w:numPr>
        <w:ind w:left="709"/>
        <w:jc w:val="both"/>
        <w:rPr>
          <w:rFonts w:ascii="Calibri" w:hAnsi="Calibri" w:cs="Calibri"/>
          <w:sz w:val="22"/>
          <w:szCs w:val="22"/>
        </w:rPr>
      </w:pPr>
      <w:r w:rsidRPr="009B4D76">
        <w:rPr>
          <w:rFonts w:ascii="Calibri" w:hAnsi="Calibri" w:cs="Calibri"/>
          <w:sz w:val="22"/>
          <w:szCs w:val="22"/>
        </w:rPr>
        <w:t>zamestnanec útvaru poverený plnením predmetu zmluvy (technický dozor),</w:t>
      </w:r>
    </w:p>
    <w:p w14:paraId="4EC0A1FE" w14:textId="77777777" w:rsidR="009B4D76" w:rsidRPr="009B4D76" w:rsidRDefault="009B4D76" w:rsidP="00420773">
      <w:pPr>
        <w:numPr>
          <w:ilvl w:val="2"/>
          <w:numId w:val="85"/>
        </w:numPr>
        <w:ind w:left="709"/>
        <w:jc w:val="both"/>
        <w:rPr>
          <w:rFonts w:ascii="Calibri" w:hAnsi="Calibri" w:cs="Calibri"/>
          <w:sz w:val="22"/>
          <w:szCs w:val="22"/>
        </w:rPr>
      </w:pPr>
      <w:r w:rsidRPr="009B4D76">
        <w:rPr>
          <w:rFonts w:ascii="Calibri" w:hAnsi="Calibri" w:cs="Calibri"/>
          <w:sz w:val="22"/>
          <w:szCs w:val="22"/>
        </w:rPr>
        <w:t>špecialista BOZP / manažér BOZP</w:t>
      </w:r>
    </w:p>
    <w:p w14:paraId="4F1375F3" w14:textId="77777777" w:rsidR="009B4D76" w:rsidRPr="009B4D76" w:rsidRDefault="009B4D76" w:rsidP="00420773">
      <w:pPr>
        <w:numPr>
          <w:ilvl w:val="2"/>
          <w:numId w:val="85"/>
        </w:numPr>
        <w:spacing w:after="240"/>
        <w:ind w:left="709"/>
        <w:jc w:val="both"/>
        <w:rPr>
          <w:rFonts w:ascii="Calibri" w:hAnsi="Calibri" w:cs="Calibri"/>
          <w:sz w:val="22"/>
          <w:szCs w:val="22"/>
        </w:rPr>
      </w:pPr>
      <w:r w:rsidRPr="009B4D76">
        <w:rPr>
          <w:rFonts w:ascii="Calibri" w:hAnsi="Calibri" w:cs="Calibri"/>
          <w:sz w:val="22"/>
          <w:szCs w:val="22"/>
        </w:rPr>
        <w:t xml:space="preserve">koordinátor bezpečnosti </w:t>
      </w:r>
    </w:p>
    <w:p w14:paraId="38A0BB9A"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na základe písomnej žiadosti dodávateľa povolí dodávateľovi vstup a určí všeobecné podmienky vstupu, resp. pohybu v priestoroch objednávateľa podľa predmetu zmluvy.</w:t>
      </w:r>
    </w:p>
    <w:p w14:paraId="0949D200"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7009EF50"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určí podmienky dodávateľovi najneskôr pri odovzdaní a prevzatí staveniska/pracoviska:</w:t>
      </w:r>
    </w:p>
    <w:p w14:paraId="482EBB6F"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pre vstup a pohyb osôb, vozidiel a mechanizmov v priestoroch objednávateľa,</w:t>
      </w:r>
    </w:p>
    <w:p w14:paraId="43D97667"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miesto a spôsob pripojenia na zdroj technologickej vody,</w:t>
      </w:r>
    </w:p>
    <w:p w14:paraId="08A02889"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miesto a spôsob pripojenia na zdroj el. energie – v prípade potreby podmienky pripojenia samostatným staveniskovým rozvádzačom,</w:t>
      </w:r>
    </w:p>
    <w:p w14:paraId="033FBE74"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sociálne priestory,</w:t>
      </w:r>
    </w:p>
    <w:p w14:paraId="3F7A21D6" w14:textId="77777777" w:rsidR="009B4D76" w:rsidRPr="009B4D76" w:rsidRDefault="009B4D76" w:rsidP="00420773">
      <w:pPr>
        <w:numPr>
          <w:ilvl w:val="2"/>
          <w:numId w:val="89"/>
        </w:numPr>
        <w:ind w:left="709"/>
        <w:jc w:val="both"/>
        <w:rPr>
          <w:rFonts w:ascii="Calibri" w:hAnsi="Calibri" w:cs="Calibri"/>
          <w:sz w:val="22"/>
          <w:szCs w:val="22"/>
        </w:rPr>
      </w:pPr>
      <w:r w:rsidRPr="009B4D76">
        <w:rPr>
          <w:rFonts w:ascii="Calibri" w:hAnsi="Calibri" w:cs="Calibri"/>
          <w:sz w:val="22"/>
          <w:szCs w:val="22"/>
        </w:rPr>
        <w:t>skladovacie priestory, miesto na skladovanie,</w:t>
      </w:r>
    </w:p>
    <w:p w14:paraId="4B70E357" w14:textId="77777777" w:rsidR="009B4D76" w:rsidRPr="009B4D76" w:rsidRDefault="009B4D76" w:rsidP="00420773">
      <w:pPr>
        <w:numPr>
          <w:ilvl w:val="2"/>
          <w:numId w:val="89"/>
        </w:numPr>
        <w:spacing w:after="240"/>
        <w:ind w:left="709"/>
        <w:jc w:val="both"/>
        <w:rPr>
          <w:rFonts w:ascii="Calibri" w:hAnsi="Calibri" w:cs="Calibri"/>
          <w:sz w:val="22"/>
          <w:szCs w:val="22"/>
        </w:rPr>
      </w:pPr>
      <w:r w:rsidRPr="009B4D76">
        <w:rPr>
          <w:rFonts w:ascii="Calibri" w:hAnsi="Calibri" w:cs="Calibri"/>
          <w:sz w:val="22"/>
          <w:szCs w:val="22"/>
        </w:rPr>
        <w:t>podmienky používania hasiacich prístrojov, lekárničiek, spôsob poskytovania prvej pomoci.</w:t>
      </w:r>
    </w:p>
    <w:p w14:paraId="44CE4DDB" w14:textId="77777777" w:rsidR="009B4D76" w:rsidRPr="009B4D76" w:rsidRDefault="009B4D76" w:rsidP="00420773">
      <w:pPr>
        <w:numPr>
          <w:ilvl w:val="0"/>
          <w:numId w:val="86"/>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Objednávateľ zabezpečí pre dodávateľa pred začatím prác vstupné oboznámenie, zamerané na:</w:t>
      </w:r>
    </w:p>
    <w:p w14:paraId="398DAED0"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bezpečnosť a ochranu zdravia pri práci (právne a ostatné predpisy BOZP),</w:t>
      </w:r>
    </w:p>
    <w:p w14:paraId="0B783CC1"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ochranu pred požiarmi (právne a ostatné predpisy OPP),</w:t>
      </w:r>
    </w:p>
    <w:p w14:paraId="1EBF6DC4"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havarijný plán, traumatologický plán, postup pri vzniku pracovného úrazu, spôsob poskytovania prvej pomoci, opatrenia na vykonávanie záchranných prác,</w:t>
      </w:r>
    </w:p>
    <w:p w14:paraId="30E2ADC7"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03318044"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zásady koordinácie vo vzťahu k činnosti, ktorá sa v priestoroch objednávateľa vykonáva (oboznámenie so zákazmi vstupu do iných priestorov spoločnosti, nebezpečnými priestormi, zvláštnym režimom a pod.),</w:t>
      </w:r>
    </w:p>
    <w:p w14:paraId="1D12636F" w14:textId="77777777" w:rsidR="009B4D76" w:rsidRPr="009B4D76" w:rsidRDefault="009B4D76" w:rsidP="00420773">
      <w:pPr>
        <w:numPr>
          <w:ilvl w:val="2"/>
          <w:numId w:val="90"/>
        </w:numPr>
        <w:ind w:left="709"/>
        <w:jc w:val="both"/>
        <w:rPr>
          <w:rFonts w:ascii="Calibri" w:hAnsi="Calibri" w:cs="Calibri"/>
          <w:sz w:val="22"/>
          <w:szCs w:val="22"/>
        </w:rPr>
      </w:pPr>
      <w:r w:rsidRPr="009B4D76">
        <w:rPr>
          <w:rFonts w:ascii="Calibri" w:hAnsi="Calibri" w:cs="Calibri"/>
          <w:sz w:val="22"/>
          <w:szCs w:val="22"/>
        </w:rPr>
        <w:t>vyskytujúce sa nebezpečenstvá a ohrozenia a ich účinky na zdravie a ochrana pred nimi,</w:t>
      </w:r>
    </w:p>
    <w:p w14:paraId="657D4BAD" w14:textId="77777777" w:rsidR="009B4D76" w:rsidRPr="009B4D76" w:rsidRDefault="009B4D76" w:rsidP="00420773">
      <w:pPr>
        <w:numPr>
          <w:ilvl w:val="2"/>
          <w:numId w:val="90"/>
        </w:numPr>
        <w:spacing w:after="240"/>
        <w:ind w:left="709"/>
        <w:jc w:val="both"/>
        <w:rPr>
          <w:rFonts w:ascii="Calibri" w:hAnsi="Calibri" w:cs="Calibri"/>
          <w:sz w:val="22"/>
          <w:szCs w:val="22"/>
        </w:rPr>
      </w:pPr>
      <w:r w:rsidRPr="009B4D76">
        <w:rPr>
          <w:rFonts w:ascii="Calibri" w:hAnsi="Calibri" w:cs="Calibri"/>
          <w:sz w:val="22"/>
          <w:szCs w:val="22"/>
        </w:rPr>
        <w:t>ďalšie súvisiace interné predpisy objednávateľa,</w:t>
      </w:r>
    </w:p>
    <w:p w14:paraId="12CD1F17"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lastRenderedPageBreak/>
        <w:t xml:space="preserve">Čl. III </w:t>
      </w:r>
    </w:p>
    <w:p w14:paraId="622E76C4"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Zodpovednosť za odbornú a zdravotnú spôsobilosť</w:t>
      </w:r>
    </w:p>
    <w:p w14:paraId="2B8F2CFF" w14:textId="77777777" w:rsidR="009B4D76" w:rsidRPr="009B4D76" w:rsidRDefault="009B4D76" w:rsidP="009B4D76">
      <w:pPr>
        <w:spacing w:after="240"/>
        <w:jc w:val="both"/>
        <w:rPr>
          <w:rFonts w:ascii="Calibri" w:hAnsi="Calibri" w:cs="Calibri"/>
          <w:sz w:val="22"/>
          <w:szCs w:val="22"/>
        </w:rPr>
      </w:pPr>
      <w:r w:rsidRPr="009B4D76">
        <w:rPr>
          <w:rFonts w:ascii="Calibri" w:hAnsi="Calibri" w:cs="Calibri"/>
          <w:sz w:val="22"/>
          <w:szCs w:val="22"/>
        </w:rPr>
        <w:t>Dodávateľ zodpovedá za odbornú spôsobilosť (kvalifikáciu) a zdravotnú spôsobilosť svojich zamestnancov (vrátane subdodávateľov), oboznamovanie s právnymi a ostatnými predpismi na zaistenie bezpečnosti a 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2EBE0CC7"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IV </w:t>
      </w:r>
    </w:p>
    <w:p w14:paraId="4BFCF579"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Zodpovednosti a povinnosti dodávateľa</w:t>
      </w:r>
    </w:p>
    <w:p w14:paraId="4262123A"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47620ACB"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1744F1C7"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4AFC2593"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povinný </w:t>
      </w:r>
      <w:r w:rsidRPr="009B4D76">
        <w:rPr>
          <w:rFonts w:ascii="Calibri" w:hAnsi="Calibri" w:cs="Calibri"/>
          <w:color w:val="000000"/>
          <w:sz w:val="22"/>
          <w:szCs w:val="22"/>
          <w:shd w:val="clear" w:color="auto" w:fill="FFFFFF"/>
        </w:rPr>
        <w:t>vypracovať a odovzdať plán bezpečnosti a ochrany zdravia pri práci v písomnej forme podľa § 3 nariadenia vlády Slovenskej republiky č. 396/2006 Z. z. o minimálnych bezpečnostných a zdravotných požiadavkách na stavenisko.</w:t>
      </w:r>
    </w:p>
    <w:p w14:paraId="463A60C7"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color w:val="000000"/>
          <w:sz w:val="22"/>
          <w:szCs w:val="22"/>
          <w:shd w:val="clear" w:color="auto" w:fill="FFFFFF"/>
        </w:rPr>
        <w:t xml:space="preserve">Dodávateľ je povinný písomne dohodnúť spoluprácu zamestnávateľov podľa § 18 zákona NR SR č. 124/2006 Z. z. </w:t>
      </w:r>
      <w:r w:rsidRPr="009B4D76">
        <w:rPr>
          <w:rFonts w:ascii="Calibri" w:hAnsi="Calibri" w:cs="Calibri"/>
          <w:sz w:val="22"/>
          <w:szCs w:val="22"/>
        </w:rPr>
        <w:t>o BOZP v znení neskorších predpisov</w:t>
      </w:r>
      <w:r w:rsidRPr="009B4D76">
        <w:rPr>
          <w:rFonts w:ascii="Calibri" w:hAnsi="Calibri" w:cs="Calibri"/>
          <w:color w:val="000000"/>
          <w:sz w:val="22"/>
          <w:szCs w:val="22"/>
          <w:shd w:val="clear" w:color="auto" w:fill="FFFFFF"/>
        </w:rPr>
        <w:t xml:space="preserve">, ktorí plnia predmet zmluvy, resp. objednávky na spoločnom pracovisku. </w:t>
      </w:r>
    </w:p>
    <w:p w14:paraId="489F8D1B"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Povinnosti dodávateľa pri vybavovaní vstupu:</w:t>
      </w:r>
    </w:p>
    <w:p w14:paraId="2BF52458"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písomne požiadať objednávateľa o povolenie vstupu pre všetkých zamestnancov dodávateľa vrátane subdodávateľov, ktorí budú vykonávať činnosti v zmysle zmluvy;</w:t>
      </w:r>
    </w:p>
    <w:p w14:paraId="76800E25"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29AB9AE7" w14:textId="77777777" w:rsidR="009B4D76" w:rsidRPr="009B4D76" w:rsidRDefault="009B4D76" w:rsidP="00420773">
      <w:pPr>
        <w:numPr>
          <w:ilvl w:val="2"/>
          <w:numId w:val="91"/>
        </w:numPr>
        <w:ind w:left="709"/>
        <w:jc w:val="both"/>
        <w:rPr>
          <w:rFonts w:ascii="Calibri" w:hAnsi="Calibri" w:cs="Calibri"/>
          <w:sz w:val="22"/>
          <w:szCs w:val="22"/>
        </w:rPr>
      </w:pPr>
      <w:r w:rsidRPr="009B4D76">
        <w:rPr>
          <w:rFonts w:ascii="Calibri" w:hAnsi="Calibri" w:cs="Calibr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37625454" w14:textId="77777777" w:rsidR="009B4D76" w:rsidRPr="009B4D76" w:rsidRDefault="009B4D76" w:rsidP="00420773">
      <w:pPr>
        <w:numPr>
          <w:ilvl w:val="2"/>
          <w:numId w:val="91"/>
        </w:numPr>
        <w:spacing w:after="240"/>
        <w:ind w:left="709"/>
        <w:jc w:val="both"/>
        <w:rPr>
          <w:rFonts w:ascii="Calibri" w:hAnsi="Calibri" w:cs="Calibri"/>
          <w:sz w:val="22"/>
          <w:szCs w:val="22"/>
        </w:rPr>
      </w:pPr>
      <w:r w:rsidRPr="009B4D76">
        <w:rPr>
          <w:rFonts w:ascii="Calibri" w:hAnsi="Calibri" w:cs="Calibri"/>
          <w:sz w:val="22"/>
          <w:szCs w:val="22"/>
        </w:rPr>
        <w:t>písomne požiadať objednávateľa o povolenie vjazdu vozidiel s uvedením typu, EČV a účelu vjazdu vozidla (napr. dovoz materiálu, kontrolná činnosť a pod.).</w:t>
      </w:r>
    </w:p>
    <w:p w14:paraId="5249EE23"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Pre práce v priestoroch objednávateľa je dodávateľ povinný:</w:t>
      </w:r>
    </w:p>
    <w:p w14:paraId="79418376"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615D4265"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právne predpisy a ostatné predpisy na zaistenie BOZP a OPP;</w:t>
      </w:r>
    </w:p>
    <w:p w14:paraId="51C918B2"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usmernenia koordinátora bezpečnosti;</w:t>
      </w:r>
    </w:p>
    <w:p w14:paraId="2AC5561B"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čistotu a poriadok na stavenisku/pracovisku a jeho okolí;</w:t>
      </w:r>
    </w:p>
    <w:p w14:paraId="6F8523CB"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zákaz fajčenia a používania otvoreného ohňa v priestoroch objednávateľa; fajčenie je povolené na vyhradených (označených) miestach na fajčenie;</w:t>
      </w:r>
    </w:p>
    <w:p w14:paraId="61BB28B7"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6415EBFD"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dodržiavať bezpečnosť premávky na vnútorných komunikáciách objednávateľa; parkovanie v areáli spoločnosti je povolené len na vyznačených miestach a parkoviskách;</w:t>
      </w:r>
    </w:p>
    <w:p w14:paraId="380B3E40"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rešpektovať bezpečnostné značenia a bezpečnostné signalizačné zariadenia (akustické, optické) na stavenisku/pracovisku ako aj dopravné značenie v areáli;</w:t>
      </w:r>
    </w:p>
    <w:p w14:paraId="225FE1F6"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vybaviť svojich zamestnancov všetkými potrebnými osobnými ochrannými pracovnými prostriedkami (ďalej len „</w:t>
      </w:r>
      <w:r w:rsidRPr="009B4D76">
        <w:rPr>
          <w:rFonts w:ascii="Calibri" w:hAnsi="Calibri" w:cs="Calibri"/>
          <w:b/>
          <w:bCs/>
          <w:sz w:val="22"/>
          <w:szCs w:val="22"/>
        </w:rPr>
        <w:t>OOPP</w:t>
      </w:r>
      <w:r w:rsidRPr="009B4D76">
        <w:rPr>
          <w:rFonts w:ascii="Calibri" w:hAnsi="Calibri" w:cs="Calibr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36C637F"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zabezpečiť označenie užívaných priestorov názvom firmy Dodávateľa (vymedzených priestorov apod.);</w:t>
      </w:r>
    </w:p>
    <w:p w14:paraId="0031E3C5"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14FBADDF"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používať výhradne miesta a spôsoby pripojenia el. energie, vody určené objednávateľom pri odovzdaní staveniska/pracoviska;</w:t>
      </w:r>
    </w:p>
    <w:p w14:paraId="164A0B6C"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uskladňovať náradie, materiál a ostatné veci len na mieste, ktoré odsúhlasí objednávateľ pri odovzdaní staveniska/pracoviska;</w:t>
      </w:r>
    </w:p>
    <w:p w14:paraId="31A4F40D"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20335D24"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denne zapisovať a podpisovať záznamy v stavebnom denníku prostredníctvom určenej osoby v tom dni, v ktorom boli práce vykonané alebo nastali okolnosti, ktoré sú predmetom zápisu;</w:t>
      </w:r>
    </w:p>
    <w:p w14:paraId="6D88DF87"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36F439C0"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dodávateľ je povinný umožniť objednávateľovi vykonať zápis do stavebného denníka o zistených nedostatkoch počas vykonávania predmetu zmluvy;</w:t>
      </w:r>
    </w:p>
    <w:p w14:paraId="52585064"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dodávateľ je povinný k písomnému vyjadreniu stanoviska objednávateľa zapísať svoje stanovisko do denníka max. do 3 dní; v opačnom prípade sa má za to, že dodávateľ s vykonaným zápisom objednávateľa súhlasí;</w:t>
      </w:r>
    </w:p>
    <w:p w14:paraId="2110FDC6"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povinnosť viesť stavebný denník končí odovzdaním staveniska/pracoviska dodávateľom a prevzatím objednávateľom;</w:t>
      </w:r>
    </w:p>
    <w:p w14:paraId="23E4488F"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07C04F33" w14:textId="77777777" w:rsidR="009B4D76" w:rsidRPr="009B4D76" w:rsidRDefault="009B4D76" w:rsidP="00420773">
      <w:pPr>
        <w:numPr>
          <w:ilvl w:val="2"/>
          <w:numId w:val="92"/>
        </w:numPr>
        <w:ind w:left="709"/>
        <w:jc w:val="both"/>
        <w:rPr>
          <w:rFonts w:ascii="Calibri" w:hAnsi="Calibri" w:cs="Calibri"/>
          <w:sz w:val="22"/>
          <w:szCs w:val="22"/>
        </w:rPr>
      </w:pPr>
      <w:r w:rsidRPr="009B4D76">
        <w:rPr>
          <w:rFonts w:ascii="Calibri" w:hAnsi="Calibri" w:cs="Calibri"/>
          <w:sz w:val="22"/>
          <w:szCs w:val="22"/>
        </w:rPr>
        <w:t xml:space="preserve">práce so stavebnou mechanizáciou (bager, žeriav a pod.) pod elektrickým vedením </w:t>
      </w:r>
      <w:proofErr w:type="spellStart"/>
      <w:r w:rsidRPr="009B4D76">
        <w:rPr>
          <w:rFonts w:ascii="Calibri" w:hAnsi="Calibri" w:cs="Calibri"/>
          <w:sz w:val="22"/>
          <w:szCs w:val="22"/>
        </w:rPr>
        <w:t>nn</w:t>
      </w:r>
      <w:proofErr w:type="spellEnd"/>
      <w:r w:rsidRPr="009B4D76">
        <w:rPr>
          <w:rFonts w:ascii="Calibri" w:hAnsi="Calibri" w:cs="Calibri"/>
          <w:sz w:val="22"/>
          <w:szCs w:val="22"/>
        </w:rPr>
        <w:t>/</w:t>
      </w:r>
      <w:proofErr w:type="spellStart"/>
      <w:r w:rsidRPr="009B4D76">
        <w:rPr>
          <w:rFonts w:ascii="Calibri" w:hAnsi="Calibri" w:cs="Calibri"/>
          <w:sz w:val="22"/>
          <w:szCs w:val="22"/>
        </w:rPr>
        <w:t>vn</w:t>
      </w:r>
      <w:proofErr w:type="spellEnd"/>
      <w:r w:rsidRPr="009B4D76">
        <w:rPr>
          <w:rFonts w:ascii="Calibri" w:hAnsi="Calibri" w:cs="Calibri"/>
          <w:sz w:val="22"/>
          <w:szCs w:val="22"/>
        </w:rPr>
        <w:t>/</w:t>
      </w:r>
      <w:proofErr w:type="spellStart"/>
      <w:r w:rsidRPr="009B4D76">
        <w:rPr>
          <w:rFonts w:ascii="Calibri" w:hAnsi="Calibri" w:cs="Calibri"/>
          <w:sz w:val="22"/>
          <w:szCs w:val="22"/>
        </w:rPr>
        <w:t>vvn</w:t>
      </w:r>
      <w:proofErr w:type="spellEnd"/>
      <w:r w:rsidRPr="009B4D76">
        <w:rPr>
          <w:rFonts w:ascii="Calibri" w:hAnsi="Calibri" w:cs="Calibri"/>
          <w:sz w:val="22"/>
          <w:szCs w:val="22"/>
        </w:rPr>
        <w:t xml:space="preserve"> a v jeho blízkosti vykonávať až po zaistení a zabezpečení pracoviska elektricky a mechanicky;</w:t>
      </w:r>
    </w:p>
    <w:p w14:paraId="77AB024F" w14:textId="77777777" w:rsidR="009B4D76" w:rsidRPr="009B4D76" w:rsidRDefault="009B4D76" w:rsidP="00420773">
      <w:pPr>
        <w:numPr>
          <w:ilvl w:val="2"/>
          <w:numId w:val="92"/>
        </w:numPr>
        <w:spacing w:after="240"/>
        <w:ind w:left="709"/>
        <w:jc w:val="both"/>
        <w:rPr>
          <w:rFonts w:ascii="Calibri" w:hAnsi="Calibri" w:cs="Calibri"/>
          <w:sz w:val="22"/>
          <w:szCs w:val="22"/>
        </w:rPr>
      </w:pPr>
      <w:r w:rsidRPr="009B4D76">
        <w:rPr>
          <w:rFonts w:ascii="Calibri" w:hAnsi="Calibri" w:cs="Calibri"/>
          <w:sz w:val="22"/>
          <w:szCs w:val="22"/>
        </w:rPr>
        <w:t>dodávateľ je povinný dodržiavať smernice a pokyny objednávateľa pre oblasť ochrany jeho majetku.</w:t>
      </w:r>
    </w:p>
    <w:p w14:paraId="76848609"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9B4D76">
        <w:rPr>
          <w:rFonts w:ascii="Calibri" w:hAnsi="Calibri" w:cs="Calibr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9B4D76">
        <w:rPr>
          <w:rFonts w:ascii="Calibri" w:hAnsi="Calibri" w:cs="Calibr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5516F27E"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6C61A2EA"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v oblasti bezpečnosti práce a ochrany zdravia pri práci a ochrany pred požiarmi dodržiavať okrem zákonných ustanovení aj ustanovenia osobitných interných predpisov vydaných objednávateľom.</w:t>
      </w:r>
    </w:p>
    <w:p w14:paraId="78B3CE5C"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Vyčlenené priestory bude dodávateľ udržiavať na svoje náklady v súlade s bezpečnostnými, požiarnymi, technickými a hygienickými predpismi.</w:t>
      </w:r>
    </w:p>
    <w:p w14:paraId="25009A3B"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2329982F"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0DC0193F"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1D953505"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 xml:space="preserve">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 vznik takejto udalosti oznámi bezodkladne aj objednávateľovi (koordinátorovi bezpečnosti, špecialistovi BOZP/manažérovi BOZP), s cieľom zabezpečiť objektívne vyšetrovanie. </w:t>
      </w:r>
    </w:p>
    <w:p w14:paraId="001FBDF6"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ohlásiť objednávateľovi bez zbytočného odkladu (okamžite) vznik každej nebezpečnej a mimoriadnej udalosti (požiar, výbuch, nehodu, skoro nehodu a pod.), ktorá vznikne na stavenisku/pracovisku.</w:t>
      </w:r>
    </w:p>
    <w:p w14:paraId="5CC7423C"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6344D6A8"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lastRenderedPageBreak/>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w:t>
      </w:r>
      <w:proofErr w:type="spellStart"/>
      <w:r w:rsidRPr="009B4D76">
        <w:rPr>
          <w:rFonts w:ascii="Calibri" w:hAnsi="Calibri" w:cs="Calibri"/>
          <w:sz w:val="22"/>
          <w:szCs w:val="22"/>
        </w:rPr>
        <w:t>podzhotoviteľov</w:t>
      </w:r>
      <w:proofErr w:type="spellEnd"/>
      <w:r w:rsidRPr="009B4D76">
        <w:rPr>
          <w:rFonts w:ascii="Calibri" w:hAnsi="Calibri" w:cs="Calibri"/>
          <w:sz w:val="22"/>
          <w:szCs w:val="22"/>
        </w:rPr>
        <w:t>). V prípade zmeny uvedených údajov je dodávateľ povinný toto bezodkladne nahlásiť zodpovednému zástupcovi objednávateľa, ktorý zabezpečuje výkon predmetu zmluvy/objednávky resp. koordinátorovi bezpečnosti.</w:t>
      </w:r>
    </w:p>
    <w:p w14:paraId="62EBD19B"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0BD51AB4" w14:textId="77777777" w:rsidR="009B4D76" w:rsidRPr="009B4D76" w:rsidRDefault="009B4D76" w:rsidP="009210DF">
      <w:pPr>
        <w:widowControl w:val="0"/>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a jeho subdodávatelia sú povinní dodržiavať ustanovenia Plánu BOZP. Dodávateľ je povinný preukázateľne oboznámiť svojich zamestnancov a subdodávateľov s ustanoveniami Plánu BOZP.</w:t>
      </w:r>
    </w:p>
    <w:p w14:paraId="096E1461" w14:textId="77777777" w:rsidR="009B4D76" w:rsidRPr="009B4D76" w:rsidRDefault="009B4D76" w:rsidP="009210DF">
      <w:pPr>
        <w:widowControl w:val="0"/>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5F108E6D"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zodpovedá objednávateľovi za to, že všetci jeho subdodávatelia ako kooperujúce firmy sa budú riadiť ustanoveniami týchto Podmienok a budú dodržiavať všetky povinnosti dodávateľa.</w:t>
      </w:r>
    </w:p>
    <w:p w14:paraId="1934C67D"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18AF698D"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je povinný všetky ním zdemontované ochranné zariadenia (kryty, zábradlia a pod.) uviesť do pôvodného stavu.</w:t>
      </w:r>
    </w:p>
    <w:p w14:paraId="1C710C48" w14:textId="77777777" w:rsidR="009B4D76" w:rsidRPr="009B4D76" w:rsidRDefault="009B4D76" w:rsidP="00420773">
      <w:pPr>
        <w:numPr>
          <w:ilvl w:val="0"/>
          <w:numId w:val="87"/>
        </w:numPr>
        <w:tabs>
          <w:tab w:val="clear" w:pos="360"/>
        </w:tabs>
        <w:spacing w:after="240"/>
        <w:ind w:left="284" w:hanging="284"/>
        <w:jc w:val="both"/>
        <w:rPr>
          <w:rFonts w:ascii="Calibri" w:hAnsi="Calibri" w:cs="Calibri"/>
          <w:sz w:val="22"/>
          <w:szCs w:val="22"/>
        </w:rPr>
      </w:pPr>
      <w:r w:rsidRPr="009B4D76">
        <w:rPr>
          <w:rFonts w:ascii="Calibri" w:hAnsi="Calibri" w:cs="Calibr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37F0F9A1" w14:textId="77777777" w:rsidR="009B4D76" w:rsidRPr="009B4D76" w:rsidRDefault="009B4D76" w:rsidP="009B4D76">
      <w:pPr>
        <w:keepNext/>
        <w:jc w:val="center"/>
        <w:rPr>
          <w:rFonts w:ascii="Calibri" w:hAnsi="Calibri" w:cs="Calibri"/>
          <w:b/>
          <w:sz w:val="22"/>
          <w:szCs w:val="22"/>
        </w:rPr>
      </w:pPr>
      <w:r w:rsidRPr="009B4D76">
        <w:rPr>
          <w:rFonts w:ascii="Calibri" w:hAnsi="Calibri" w:cs="Calibri"/>
          <w:b/>
          <w:sz w:val="22"/>
          <w:szCs w:val="22"/>
        </w:rPr>
        <w:t xml:space="preserve">Čl. V </w:t>
      </w:r>
    </w:p>
    <w:p w14:paraId="32A5564D" w14:textId="77777777" w:rsidR="009B4D76" w:rsidRPr="009B4D76" w:rsidRDefault="009B4D76" w:rsidP="009B4D76">
      <w:pPr>
        <w:keepNext/>
        <w:spacing w:after="240"/>
        <w:jc w:val="center"/>
        <w:rPr>
          <w:rFonts w:ascii="Calibri" w:hAnsi="Calibri" w:cs="Calibri"/>
          <w:b/>
          <w:sz w:val="22"/>
          <w:szCs w:val="22"/>
        </w:rPr>
      </w:pPr>
      <w:r w:rsidRPr="009B4D76">
        <w:rPr>
          <w:rFonts w:ascii="Calibri" w:hAnsi="Calibri" w:cs="Calibri"/>
          <w:b/>
          <w:sz w:val="22"/>
          <w:szCs w:val="22"/>
        </w:rPr>
        <w:t>Porušenie povinností – sankcie</w:t>
      </w:r>
    </w:p>
    <w:p w14:paraId="0BECA663"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10B7D259"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770D6484"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Za každé jednotlivé porušenie povinností vyplývajúcich z jednotlivých článkov týchto Podmienok, právnych predpisov a ostatných predpisov BOZP, OPP a zmluvy má objednávateľ právo uplatniť a dodávateľ povinnosť zaplatiť zmluvnú pokutu vo výške 2000 €. Zaplatením zmluvnej pokuty nie je dotknutý nárok objednávateľa na náhradu škody.</w:t>
      </w:r>
    </w:p>
    <w:p w14:paraId="57D60108"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Zamestnancovi dodávateľa, ktorý porušil povinnosti vyplývajúce z týchto Podmienok, právnych predpisov a ostatných predpisov BOZP, OPP a zmluvy, bude zakázaný vstup do priestorov objednávateľa.</w:t>
      </w:r>
    </w:p>
    <w:p w14:paraId="47F26B18"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Okrem uplatňovania sankcií podľa článku V. je dodávateľ povinný nahradiť všetky škody, ktoré spôsobil neplnením zmluvných povinností.</w:t>
      </w:r>
    </w:p>
    <w:p w14:paraId="3A0353BB"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lastRenderedPageBreak/>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2CB008DF"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Postihy za požitie alkoholických nápojov a iných omamných a psychotropných látok pri vykonávaní predmetu zmluvy v priestoroch objednávateľa:</w:t>
      </w:r>
    </w:p>
    <w:p w14:paraId="785127FA" w14:textId="77777777" w:rsidR="009B4D76" w:rsidRPr="009B4D76" w:rsidRDefault="009B4D76" w:rsidP="00420773">
      <w:pPr>
        <w:numPr>
          <w:ilvl w:val="1"/>
          <w:numId w:val="87"/>
        </w:numPr>
        <w:tabs>
          <w:tab w:val="clear" w:pos="1193"/>
        </w:tabs>
        <w:ind w:left="567" w:hanging="283"/>
        <w:jc w:val="both"/>
        <w:rPr>
          <w:rFonts w:ascii="Calibri" w:hAnsi="Calibri" w:cs="Calibri"/>
          <w:sz w:val="22"/>
          <w:szCs w:val="22"/>
        </w:rPr>
      </w:pPr>
      <w:r w:rsidRPr="009B4D76">
        <w:rPr>
          <w:rFonts w:ascii="Calibri" w:hAnsi="Calibri" w:cs="Calibr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2 000 €;</w:t>
      </w:r>
    </w:p>
    <w:p w14:paraId="5C77A146" w14:textId="77777777" w:rsidR="009B4D76" w:rsidRPr="009B4D76" w:rsidRDefault="009B4D76" w:rsidP="00420773">
      <w:pPr>
        <w:numPr>
          <w:ilvl w:val="1"/>
          <w:numId w:val="87"/>
        </w:numPr>
        <w:tabs>
          <w:tab w:val="clear" w:pos="1193"/>
        </w:tabs>
        <w:ind w:left="567" w:hanging="283"/>
        <w:jc w:val="both"/>
        <w:rPr>
          <w:rFonts w:ascii="Calibri" w:hAnsi="Calibri" w:cs="Calibri"/>
          <w:sz w:val="22"/>
          <w:szCs w:val="22"/>
        </w:rPr>
      </w:pPr>
      <w:r w:rsidRPr="009B4D76">
        <w:rPr>
          <w:rFonts w:ascii="Calibri" w:hAnsi="Calibri" w:cs="Calibr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7472D338" w14:textId="77777777" w:rsidR="009B4D76" w:rsidRPr="009B4D76" w:rsidRDefault="009B4D76" w:rsidP="00420773">
      <w:pPr>
        <w:numPr>
          <w:ilvl w:val="1"/>
          <w:numId w:val="87"/>
        </w:numPr>
        <w:tabs>
          <w:tab w:val="clear" w:pos="1193"/>
        </w:tabs>
        <w:spacing w:after="240"/>
        <w:ind w:left="567" w:hanging="283"/>
        <w:jc w:val="both"/>
        <w:rPr>
          <w:rFonts w:ascii="Calibri" w:hAnsi="Calibri" w:cs="Calibri"/>
          <w:sz w:val="22"/>
          <w:szCs w:val="22"/>
        </w:rPr>
      </w:pPr>
      <w:r w:rsidRPr="009B4D76">
        <w:rPr>
          <w:rFonts w:ascii="Calibri" w:hAnsi="Calibri" w:cs="Calibr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741DEE8C"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Pokiaľ zmluva nestanovuje inak, nesprávne parkovanie, porušovanie dopravného značenia a nerešpektovanie zásad pohybu vozidiel v priestoroch objednávateľa dodávateľom, resp. zamestnancami dodávateľa (jeho subdodávateľa):</w:t>
      </w:r>
    </w:p>
    <w:p w14:paraId="3B555D95" w14:textId="77777777" w:rsidR="009B4D76" w:rsidRPr="009B4D76" w:rsidRDefault="009B4D76" w:rsidP="00420773">
      <w:pPr>
        <w:numPr>
          <w:ilvl w:val="0"/>
          <w:numId w:val="88"/>
        </w:numPr>
        <w:tabs>
          <w:tab w:val="clear" w:pos="1211"/>
        </w:tabs>
        <w:ind w:left="567" w:hanging="283"/>
        <w:jc w:val="both"/>
        <w:rPr>
          <w:rFonts w:ascii="Calibri" w:hAnsi="Calibri" w:cs="Calibri"/>
          <w:sz w:val="22"/>
          <w:szCs w:val="22"/>
        </w:rPr>
      </w:pPr>
      <w:r w:rsidRPr="009B4D76">
        <w:rPr>
          <w:rFonts w:ascii="Calibri" w:hAnsi="Calibri" w:cs="Calibri"/>
          <w:sz w:val="22"/>
          <w:szCs w:val="22"/>
        </w:rPr>
        <w:t>pri prvom priestupku zamestnanca dodávateľa (jeho subdodávateľa) nasleduje písomné upozornenie dodávateľa a objednávateľ môže požadovať od dodávateľa zaplatenie zmluvnej pokuty vo výške 33 €,</w:t>
      </w:r>
    </w:p>
    <w:p w14:paraId="54F3E62F" w14:textId="77777777" w:rsidR="009B4D76" w:rsidRPr="009B4D76" w:rsidRDefault="009B4D76" w:rsidP="00420773">
      <w:pPr>
        <w:numPr>
          <w:ilvl w:val="0"/>
          <w:numId w:val="88"/>
        </w:numPr>
        <w:tabs>
          <w:tab w:val="clear" w:pos="1211"/>
        </w:tabs>
        <w:ind w:left="567" w:hanging="283"/>
        <w:jc w:val="both"/>
        <w:rPr>
          <w:rFonts w:ascii="Calibri" w:hAnsi="Calibri" w:cs="Calibri"/>
          <w:sz w:val="22"/>
          <w:szCs w:val="22"/>
        </w:rPr>
      </w:pPr>
      <w:r w:rsidRPr="009B4D76">
        <w:rPr>
          <w:rFonts w:ascii="Calibri" w:hAnsi="Calibri" w:cs="Calibri"/>
          <w:sz w:val="22"/>
          <w:szCs w:val="22"/>
        </w:rPr>
        <w:t>pri druhom priestupku môže objednávateľ uplatniť voči dodávateľovi zmluvnú pokutu vo výške 66 €,</w:t>
      </w:r>
    </w:p>
    <w:p w14:paraId="2BD276BC" w14:textId="77777777" w:rsidR="009B4D76" w:rsidRPr="009B4D76" w:rsidRDefault="009B4D76" w:rsidP="00420773">
      <w:pPr>
        <w:numPr>
          <w:ilvl w:val="0"/>
          <w:numId w:val="88"/>
        </w:numPr>
        <w:tabs>
          <w:tab w:val="clear" w:pos="1211"/>
        </w:tabs>
        <w:ind w:left="567" w:hanging="283"/>
        <w:jc w:val="both"/>
        <w:rPr>
          <w:rFonts w:ascii="Calibri" w:hAnsi="Calibri" w:cs="Calibri"/>
          <w:sz w:val="22"/>
          <w:szCs w:val="22"/>
        </w:rPr>
      </w:pPr>
      <w:r w:rsidRPr="009B4D76">
        <w:rPr>
          <w:rFonts w:ascii="Calibri" w:hAnsi="Calibri" w:cs="Calibr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4421E616" w14:textId="77777777" w:rsidR="009B4D76" w:rsidRPr="009B4D76" w:rsidRDefault="009B4D76" w:rsidP="00420773">
      <w:pPr>
        <w:numPr>
          <w:ilvl w:val="0"/>
          <w:numId w:val="88"/>
        </w:numPr>
        <w:tabs>
          <w:tab w:val="clear" w:pos="1211"/>
        </w:tabs>
        <w:spacing w:after="240"/>
        <w:ind w:left="567" w:hanging="283"/>
        <w:jc w:val="both"/>
        <w:rPr>
          <w:rFonts w:ascii="Calibri" w:hAnsi="Calibri" w:cs="Calibri"/>
          <w:sz w:val="22"/>
          <w:szCs w:val="22"/>
        </w:rPr>
      </w:pPr>
      <w:r w:rsidRPr="009B4D76">
        <w:rPr>
          <w:rFonts w:ascii="Calibri" w:hAnsi="Calibri" w:cs="Calibr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6384A106" w14:textId="77777777" w:rsidR="009B4D76" w:rsidRPr="009B4D76" w:rsidRDefault="009B4D76" w:rsidP="00420773">
      <w:pPr>
        <w:numPr>
          <w:ilvl w:val="1"/>
          <w:numId w:val="84"/>
        </w:numPr>
        <w:tabs>
          <w:tab w:val="clear" w:pos="1440"/>
        </w:tabs>
        <w:spacing w:after="240"/>
        <w:ind w:left="284" w:hanging="284"/>
        <w:jc w:val="both"/>
        <w:rPr>
          <w:rFonts w:ascii="Calibri" w:hAnsi="Calibri" w:cs="Calibri"/>
          <w:sz w:val="22"/>
          <w:szCs w:val="22"/>
        </w:rPr>
      </w:pPr>
      <w:r w:rsidRPr="009B4D76">
        <w:rPr>
          <w:rFonts w:ascii="Calibri" w:hAnsi="Calibri" w:cs="Calibr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72224482" w14:textId="77777777" w:rsidR="009B4D76" w:rsidRPr="009B4D76" w:rsidRDefault="009B4D76" w:rsidP="009B4D76">
      <w:pPr>
        <w:rPr>
          <w:lang w:eastAsia="cs-CZ"/>
        </w:rPr>
      </w:pPr>
    </w:p>
    <w:p w14:paraId="27AB2D8F" w14:textId="77777777" w:rsidR="00C32C9B" w:rsidRDefault="00C32C9B" w:rsidP="00C32C9B">
      <w:pPr>
        <w:pStyle w:val="Nadpis1"/>
        <w:numPr>
          <w:ilvl w:val="0"/>
          <w:numId w:val="0"/>
        </w:numPr>
        <w:jc w:val="center"/>
        <w:rPr>
          <w:rStyle w:val="aPsmenozoznamuChar"/>
          <w:lang w:val="sk-SK"/>
        </w:rPr>
      </w:pPr>
      <w:r>
        <w:rPr>
          <w:rStyle w:val="aPsmenozoznamuChar"/>
        </w:rPr>
        <w:br w:type="page"/>
      </w:r>
      <w:r>
        <w:rPr>
          <w:rStyle w:val="aPsmenozoznamuChar"/>
          <w:lang w:val="sk-SK"/>
        </w:rPr>
        <w:lastRenderedPageBreak/>
        <w:t>Príloha F – Zásady ochrany životného prostredia</w:t>
      </w:r>
    </w:p>
    <w:p w14:paraId="6CFF8403" w14:textId="77777777" w:rsidR="00D51D5C" w:rsidRDefault="00D51D5C" w:rsidP="00420773">
      <w:pPr>
        <w:numPr>
          <w:ilvl w:val="0"/>
          <w:numId w:val="78"/>
        </w:numPr>
        <w:tabs>
          <w:tab w:val="clear" w:pos="1068"/>
        </w:tabs>
        <w:spacing w:after="240"/>
        <w:ind w:left="540" w:hanging="540"/>
        <w:jc w:val="both"/>
        <w:rPr>
          <w:rFonts w:ascii="Calibri" w:hAnsi="Calibri" w:cs="Calibri"/>
          <w:b/>
          <w:sz w:val="22"/>
          <w:szCs w:val="22"/>
        </w:rPr>
      </w:pPr>
      <w:r>
        <w:rPr>
          <w:rFonts w:ascii="Calibri" w:hAnsi="Calibri" w:cs="Calibri"/>
          <w:b/>
          <w:sz w:val="22"/>
          <w:szCs w:val="22"/>
        </w:rPr>
        <w:t>Všeobecné ustanovenia</w:t>
      </w:r>
    </w:p>
    <w:p w14:paraId="217868B8" w14:textId="77777777" w:rsidR="00D51D5C" w:rsidRDefault="00D51D5C" w:rsidP="00420773">
      <w:pPr>
        <w:numPr>
          <w:ilvl w:val="1"/>
          <w:numId w:val="77"/>
        </w:numPr>
        <w:tabs>
          <w:tab w:val="clear" w:pos="1080"/>
        </w:tabs>
        <w:ind w:left="540" w:hanging="540"/>
        <w:jc w:val="both"/>
        <w:rPr>
          <w:rFonts w:ascii="Calibri" w:hAnsi="Calibri" w:cs="Calibri"/>
          <w:sz w:val="22"/>
          <w:szCs w:val="22"/>
        </w:rPr>
      </w:pPr>
      <w:r>
        <w:rPr>
          <w:rFonts w:ascii="Calibri" w:hAnsi="Calibri" w:cs="Calibri"/>
          <w:sz w:val="22"/>
          <w:szCs w:val="22"/>
        </w:rPr>
        <w:t xml:space="preserve">Zásady ochrany životného prostredia v podmienkach MH Teplárenský holding, </w:t>
      </w:r>
      <w:proofErr w:type="spellStart"/>
      <w:r>
        <w:rPr>
          <w:rFonts w:ascii="Calibri" w:hAnsi="Calibri" w:cs="Calibri"/>
          <w:sz w:val="22"/>
          <w:szCs w:val="22"/>
        </w:rPr>
        <w:t>a.s</w:t>
      </w:r>
      <w:proofErr w:type="spellEnd"/>
      <w:r>
        <w:rPr>
          <w:rFonts w:ascii="Calibri" w:hAnsi="Calibri" w:cs="Calibri"/>
          <w:sz w:val="22"/>
          <w:szCs w:val="22"/>
        </w:rPr>
        <w:t>. (ďalej len „Zásady“) sú neoddeliteľnou súčasťou zmluvy/objednávky.</w:t>
      </w:r>
    </w:p>
    <w:p w14:paraId="2356179D" w14:textId="77777777" w:rsidR="00D51D5C" w:rsidRDefault="00D51D5C" w:rsidP="00420773">
      <w:pPr>
        <w:numPr>
          <w:ilvl w:val="1"/>
          <w:numId w:val="77"/>
        </w:numPr>
        <w:tabs>
          <w:tab w:val="clear" w:pos="1080"/>
        </w:tabs>
        <w:ind w:left="540" w:hanging="540"/>
        <w:jc w:val="both"/>
        <w:rPr>
          <w:rFonts w:ascii="Calibri" w:hAnsi="Calibri" w:cs="Calibri"/>
          <w:sz w:val="22"/>
          <w:szCs w:val="22"/>
        </w:rPr>
      </w:pPr>
      <w:r>
        <w:rPr>
          <w:rFonts w:ascii="Calibri" w:hAnsi="Calibri" w:cs="Calibri"/>
          <w:sz w:val="22"/>
          <w:szCs w:val="22"/>
        </w:rPr>
        <w:t xml:space="preserve">Odchylné dojednania v zmluve majú prednosť pred znením Zásad. </w:t>
      </w:r>
    </w:p>
    <w:p w14:paraId="38D4A16D" w14:textId="77777777" w:rsidR="00D51D5C" w:rsidRDefault="00D51D5C" w:rsidP="00420773">
      <w:pPr>
        <w:numPr>
          <w:ilvl w:val="1"/>
          <w:numId w:val="77"/>
        </w:numPr>
        <w:tabs>
          <w:tab w:val="clear" w:pos="1080"/>
        </w:tabs>
        <w:ind w:left="540" w:hanging="540"/>
        <w:jc w:val="both"/>
        <w:rPr>
          <w:rFonts w:ascii="Calibri" w:hAnsi="Calibri" w:cs="Calibri"/>
          <w:sz w:val="22"/>
          <w:szCs w:val="22"/>
        </w:rPr>
      </w:pPr>
      <w:r>
        <w:rPr>
          <w:rFonts w:ascii="Calibri" w:hAnsi="Calibri" w:cs="Calibri"/>
          <w:sz w:val="22"/>
          <w:szCs w:val="22"/>
        </w:rPr>
        <w:t>Uplatnením zmluvných pokút za nesplnenie povinností dodávateľa (zhotoviteľa)/nájomcu uvedených v Zásadách, nie je dotknuté právo objednávateľa/prenajímateľa na náhradu škody v celom rozsahu.</w:t>
      </w:r>
    </w:p>
    <w:p w14:paraId="50419FB3" w14:textId="77777777" w:rsidR="00D51D5C" w:rsidRDefault="00D51D5C" w:rsidP="00420773">
      <w:pPr>
        <w:numPr>
          <w:ilvl w:val="1"/>
          <w:numId w:val="77"/>
        </w:numPr>
        <w:tabs>
          <w:tab w:val="clear" w:pos="1080"/>
        </w:tabs>
        <w:ind w:left="540" w:hanging="540"/>
        <w:jc w:val="both"/>
        <w:rPr>
          <w:rFonts w:ascii="Calibri" w:hAnsi="Calibri" w:cs="Calibri"/>
          <w:sz w:val="22"/>
          <w:szCs w:val="22"/>
        </w:rPr>
      </w:pPr>
      <w:r>
        <w:rPr>
          <w:rFonts w:ascii="Calibri" w:hAnsi="Calibri" w:cs="Calibri"/>
          <w:sz w:val="22"/>
          <w:szCs w:val="22"/>
        </w:rPr>
        <w:t>Ustanovenia, uvedené v týchto Zásadách platia v rovnakom rozsahu aj pre všetkých subdodávateľov a</w:t>
      </w:r>
      <w:r w:rsidR="004359A8">
        <w:rPr>
          <w:rFonts w:ascii="Calibri" w:hAnsi="Calibri" w:cs="Calibri"/>
          <w:sz w:val="22"/>
          <w:szCs w:val="22"/>
        </w:rPr>
        <w:t> </w:t>
      </w:r>
      <w:r>
        <w:rPr>
          <w:rFonts w:ascii="Calibri" w:hAnsi="Calibri" w:cs="Calibri"/>
          <w:sz w:val="22"/>
          <w:szCs w:val="22"/>
        </w:rPr>
        <w:t>zamestnancov subdodávateľov, ktorí majú uzavretú zmluvu s dodávateľom (zhotoviteľom) za účelom</w:t>
      </w:r>
      <w:r w:rsidR="00784610">
        <w:rPr>
          <w:rFonts w:ascii="Calibri" w:hAnsi="Calibri" w:cs="Calibri"/>
          <w:sz w:val="22"/>
          <w:szCs w:val="22"/>
        </w:rPr>
        <w:t xml:space="preserve"> </w:t>
      </w:r>
      <w:r>
        <w:rPr>
          <w:rFonts w:ascii="Calibri" w:hAnsi="Calibri" w:cs="Calibri"/>
          <w:sz w:val="22"/>
          <w:szCs w:val="22"/>
        </w:rPr>
        <w:t>dodávky plnenia alebo jej časti.</w:t>
      </w:r>
    </w:p>
    <w:p w14:paraId="00986C59" w14:textId="77777777" w:rsidR="00D51D5C" w:rsidRDefault="00D51D5C" w:rsidP="00420773">
      <w:pPr>
        <w:numPr>
          <w:ilvl w:val="1"/>
          <w:numId w:val="77"/>
        </w:numPr>
        <w:tabs>
          <w:tab w:val="clear" w:pos="1080"/>
        </w:tabs>
        <w:ind w:left="540" w:hanging="540"/>
        <w:jc w:val="both"/>
        <w:rPr>
          <w:rFonts w:ascii="Calibri" w:hAnsi="Calibri" w:cs="Calibri"/>
          <w:sz w:val="22"/>
          <w:szCs w:val="22"/>
        </w:rPr>
      </w:pPr>
      <w:r>
        <w:rPr>
          <w:rFonts w:ascii="Calibri" w:hAnsi="Calibri" w:cs="Calibri"/>
          <w:sz w:val="22"/>
          <w:szCs w:val="22"/>
        </w:rPr>
        <w:t>Dodávateľ (zhotoviteľ) sa zaväzuje dodržiavať pri príprave a realizácii predmetu zmluvy všetky právne predpisy vydané v oblasti ochrany životného prostredia.</w:t>
      </w:r>
    </w:p>
    <w:p w14:paraId="72814F65" w14:textId="77777777" w:rsidR="00D51D5C" w:rsidRDefault="00D51D5C" w:rsidP="00420773">
      <w:pPr>
        <w:numPr>
          <w:ilvl w:val="1"/>
          <w:numId w:val="77"/>
        </w:numPr>
        <w:tabs>
          <w:tab w:val="clear" w:pos="1080"/>
        </w:tabs>
        <w:spacing w:after="240"/>
        <w:ind w:left="540" w:hanging="540"/>
        <w:jc w:val="both"/>
        <w:rPr>
          <w:rFonts w:ascii="Calibri" w:hAnsi="Calibri" w:cs="Calibri"/>
          <w:sz w:val="22"/>
          <w:szCs w:val="22"/>
        </w:rPr>
      </w:pPr>
      <w:r>
        <w:rPr>
          <w:rFonts w:ascii="Calibri" w:hAnsi="Calibri" w:cs="Calibri"/>
          <w:sz w:val="22"/>
          <w:szCs w:val="22"/>
        </w:rPr>
        <w:t>Nájomca sa zaväzuje dodržiavať pri realizácii predmetu zmluvy všetky právne predpisy vydané v oblasti ochrany životného prostredia.</w:t>
      </w:r>
    </w:p>
    <w:p w14:paraId="65CFD751" w14:textId="77777777" w:rsidR="00D51D5C" w:rsidRDefault="00D51D5C" w:rsidP="00420773">
      <w:pPr>
        <w:numPr>
          <w:ilvl w:val="0"/>
          <w:numId w:val="78"/>
        </w:numPr>
        <w:tabs>
          <w:tab w:val="clear" w:pos="1068"/>
        </w:tabs>
        <w:spacing w:after="240"/>
        <w:ind w:left="540" w:hanging="540"/>
        <w:jc w:val="both"/>
        <w:rPr>
          <w:rFonts w:ascii="Calibri" w:hAnsi="Calibri" w:cs="Calibri"/>
          <w:b/>
          <w:sz w:val="22"/>
          <w:szCs w:val="22"/>
        </w:rPr>
      </w:pPr>
      <w:r>
        <w:rPr>
          <w:rFonts w:ascii="Calibri" w:hAnsi="Calibri" w:cs="Calibri"/>
          <w:b/>
          <w:sz w:val="22"/>
          <w:szCs w:val="22"/>
        </w:rPr>
        <w:t>Zásady dodržiavania ochrany životného prostredia v podmienkach</w:t>
      </w:r>
      <w:r w:rsidR="00784610">
        <w:rPr>
          <w:rFonts w:ascii="Calibri" w:hAnsi="Calibri" w:cs="Calibri"/>
          <w:b/>
          <w:sz w:val="22"/>
          <w:szCs w:val="22"/>
        </w:rPr>
        <w:t xml:space="preserve"> </w:t>
      </w:r>
      <w:r>
        <w:rPr>
          <w:rFonts w:ascii="Calibri" w:hAnsi="Calibri" w:cs="Calibri"/>
          <w:b/>
          <w:sz w:val="22"/>
          <w:szCs w:val="22"/>
        </w:rPr>
        <w:t xml:space="preserve">MH Teplárenský holding, </w:t>
      </w:r>
      <w:proofErr w:type="spellStart"/>
      <w:r>
        <w:rPr>
          <w:rFonts w:ascii="Calibri" w:hAnsi="Calibri" w:cs="Calibri"/>
          <w:b/>
          <w:sz w:val="22"/>
          <w:szCs w:val="22"/>
        </w:rPr>
        <w:t>a.s</w:t>
      </w:r>
      <w:proofErr w:type="spellEnd"/>
      <w:r>
        <w:rPr>
          <w:rFonts w:ascii="Calibri" w:hAnsi="Calibri" w:cs="Calibri"/>
          <w:b/>
          <w:sz w:val="22"/>
          <w:szCs w:val="22"/>
        </w:rPr>
        <w:t>.</w:t>
      </w:r>
    </w:p>
    <w:p w14:paraId="71842CF1" w14:textId="77777777" w:rsidR="00D51D5C" w:rsidRDefault="00D51D5C" w:rsidP="00420773">
      <w:pPr>
        <w:numPr>
          <w:ilvl w:val="1"/>
          <w:numId w:val="78"/>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 chemickými látkami a chemickými zmesami</w:t>
      </w:r>
    </w:p>
    <w:p w14:paraId="76BD16AE" w14:textId="77777777" w:rsidR="00D51D5C" w:rsidRDefault="00D51D5C" w:rsidP="00420773">
      <w:pPr>
        <w:numPr>
          <w:ilvl w:val="2"/>
          <w:numId w:val="78"/>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(zhotoviteľ)/nájomca je povinný používať chemické látky (CHL) a zmesi (CHZ) v zmysle zákona č. 67/2010 Z.</w:t>
      </w:r>
      <w:r w:rsidR="004359A8">
        <w:rPr>
          <w:rFonts w:ascii="Calibri" w:hAnsi="Calibri" w:cs="Calibri"/>
          <w:sz w:val="22"/>
          <w:szCs w:val="22"/>
        </w:rPr>
        <w:t> </w:t>
      </w:r>
      <w:r>
        <w:rPr>
          <w:rFonts w:ascii="Calibri" w:hAnsi="Calibri" w:cs="Calibri"/>
          <w:sz w:val="22"/>
          <w:szCs w:val="22"/>
        </w:rPr>
        <w:t>z. o podmienkach uvedenia chemických látok a chemických zmesí na trh a</w:t>
      </w:r>
      <w:r w:rsidR="004359A8">
        <w:rPr>
          <w:rFonts w:ascii="Calibri" w:hAnsi="Calibri" w:cs="Calibri"/>
          <w:sz w:val="22"/>
          <w:szCs w:val="22"/>
        </w:rPr>
        <w:t> </w:t>
      </w:r>
      <w:r>
        <w:rPr>
          <w:rFonts w:ascii="Calibri" w:hAnsi="Calibri" w:cs="Calibri"/>
          <w:sz w:val="22"/>
          <w:szCs w:val="22"/>
        </w:rPr>
        <w:t>o</w:t>
      </w:r>
      <w:r w:rsidR="004359A8">
        <w:rPr>
          <w:rFonts w:ascii="Calibri" w:hAnsi="Calibri" w:cs="Calibri"/>
          <w:sz w:val="22"/>
          <w:szCs w:val="22"/>
        </w:rPr>
        <w:t> </w:t>
      </w:r>
      <w:r>
        <w:rPr>
          <w:rFonts w:ascii="Calibri" w:hAnsi="Calibri" w:cs="Calibri"/>
          <w:sz w:val="22"/>
          <w:szCs w:val="22"/>
        </w:rPr>
        <w:t>zmene a doplnení niektorých zákonov (chemický zákon) a nariadenia EÚ č. 1907/2006 o</w:t>
      </w:r>
      <w:r w:rsidR="004359A8">
        <w:rPr>
          <w:rFonts w:ascii="Calibri" w:hAnsi="Calibri" w:cs="Calibri"/>
          <w:sz w:val="22"/>
          <w:szCs w:val="22"/>
        </w:rPr>
        <w:t> </w:t>
      </w:r>
      <w:r>
        <w:rPr>
          <w:rFonts w:ascii="Calibri" w:hAnsi="Calibri" w:cs="Calibri"/>
          <w:sz w:val="22"/>
          <w:szCs w:val="22"/>
        </w:rPr>
        <w:t>registrácii, hodnotení, autorizácii a obmedzovaní chemikálií (REACH), a nariadenia EÚ č. 1272/2008 o</w:t>
      </w:r>
      <w:r w:rsidR="004359A8">
        <w:rPr>
          <w:rFonts w:ascii="Calibri" w:hAnsi="Calibri" w:cs="Calibri"/>
          <w:sz w:val="22"/>
          <w:szCs w:val="22"/>
        </w:rPr>
        <w:t> </w:t>
      </w:r>
      <w:r>
        <w:rPr>
          <w:rFonts w:ascii="Calibri" w:hAnsi="Calibri" w:cs="Calibri"/>
          <w:sz w:val="22"/>
          <w:szCs w:val="22"/>
        </w:rPr>
        <w:t>klasifikácii označovaní a balení látok a zmesí (CLP).</w:t>
      </w:r>
    </w:p>
    <w:p w14:paraId="4F1BF83D" w14:textId="77777777" w:rsidR="00D51D5C" w:rsidRDefault="00D51D5C" w:rsidP="00420773">
      <w:pPr>
        <w:numPr>
          <w:ilvl w:val="0"/>
          <w:numId w:val="79"/>
        </w:numPr>
        <w:tabs>
          <w:tab w:val="clear" w:pos="900"/>
        </w:tabs>
        <w:ind w:left="567" w:hanging="567"/>
        <w:jc w:val="both"/>
        <w:rPr>
          <w:rFonts w:ascii="Calibri" w:hAnsi="Calibri" w:cs="Calibri"/>
          <w:sz w:val="22"/>
          <w:szCs w:val="22"/>
        </w:rPr>
      </w:pPr>
      <w:r>
        <w:rPr>
          <w:rFonts w:ascii="Calibri" w:hAnsi="Calibri" w:cs="Calibri"/>
          <w:sz w:val="22"/>
          <w:szCs w:val="22"/>
        </w:rPr>
        <w:t>Dodávateľ (zhotoviteľ) je povinný v dostatočnom časovom predstihu pred začatím plnenia predmetu zmluvy/objednávky (min. 14 dní pred ich dodaním na pracovisko) predložiť oprávnenej osobe objednávateľa (špecialistovi životného prostredia) zoznam CHL a CHZ, ktoré bude pri svojej činnosti v</w:t>
      </w:r>
      <w:r w:rsidR="004359A8">
        <w:rPr>
          <w:rFonts w:ascii="Calibri" w:hAnsi="Calibri" w:cs="Calibri"/>
          <w:sz w:val="22"/>
          <w:szCs w:val="22"/>
        </w:rPr>
        <w:t> </w:t>
      </w:r>
      <w:r>
        <w:rPr>
          <w:rFonts w:ascii="Calibri" w:hAnsi="Calibri" w:cs="Calibri"/>
          <w:sz w:val="22"/>
          <w:szCs w:val="22"/>
        </w:rPr>
        <w:t>priestoroch objednávateľa používať. K používaným nebezpečným CHL a CHZ je povinný predložiť Kartu bezpečnostných údajov (KBÚ) a na požiadanie pred-registračné, resp. registračné čísla CHL a</w:t>
      </w:r>
      <w:r w:rsidR="004359A8">
        <w:rPr>
          <w:rFonts w:ascii="Calibri" w:hAnsi="Calibri" w:cs="Calibri"/>
          <w:sz w:val="22"/>
          <w:szCs w:val="22"/>
        </w:rPr>
        <w:t> </w:t>
      </w:r>
      <w:r>
        <w:rPr>
          <w:rFonts w:ascii="Calibri" w:hAnsi="Calibri" w:cs="Calibri"/>
          <w:sz w:val="22"/>
          <w:szCs w:val="22"/>
        </w:rPr>
        <w:t>CHZ v súlade s nariadením REACH. KBÚ musí byť v slovenskom jazyku.</w:t>
      </w:r>
    </w:p>
    <w:p w14:paraId="7F0F0CB4" w14:textId="77777777" w:rsidR="00D51D5C" w:rsidRDefault="00D51D5C" w:rsidP="00420773">
      <w:pPr>
        <w:numPr>
          <w:ilvl w:val="0"/>
          <w:numId w:val="79"/>
        </w:numPr>
        <w:tabs>
          <w:tab w:val="clear" w:pos="900"/>
        </w:tabs>
        <w:ind w:left="567" w:hanging="567"/>
        <w:jc w:val="both"/>
        <w:rPr>
          <w:rFonts w:ascii="Calibri" w:hAnsi="Calibri" w:cs="Calibri"/>
          <w:sz w:val="22"/>
          <w:szCs w:val="22"/>
        </w:rPr>
      </w:pPr>
      <w:r>
        <w:rPr>
          <w:rFonts w:ascii="Calibri" w:hAnsi="Calibri" w:cs="Calibri"/>
          <w:sz w:val="22"/>
          <w:szCs w:val="22"/>
        </w:rPr>
        <w:t>Obaly všetkých CHL a CHZ používaných dodávateľom (zhotoviteľom) musia byť označené výstražnými symbolmi a popisnými štítkami v slovenskom jazyku v súlade s platnou legislatívou.</w:t>
      </w:r>
    </w:p>
    <w:p w14:paraId="7F675FB4" w14:textId="77777777" w:rsidR="00D51D5C" w:rsidRDefault="00D51D5C" w:rsidP="00420773">
      <w:pPr>
        <w:numPr>
          <w:ilvl w:val="0"/>
          <w:numId w:val="79"/>
        </w:numPr>
        <w:tabs>
          <w:tab w:val="clear" w:pos="900"/>
        </w:tabs>
        <w:ind w:left="567" w:hanging="567"/>
        <w:jc w:val="both"/>
        <w:rPr>
          <w:rFonts w:ascii="Calibri" w:hAnsi="Calibri" w:cs="Calibri"/>
          <w:sz w:val="22"/>
          <w:szCs w:val="22"/>
        </w:rPr>
      </w:pPr>
      <w:r>
        <w:rPr>
          <w:rFonts w:ascii="Calibri" w:hAnsi="Calibri" w:cs="Calibri"/>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3BCF8895" w14:textId="77777777" w:rsidR="00D51D5C" w:rsidRDefault="00D51D5C" w:rsidP="00420773">
      <w:pPr>
        <w:numPr>
          <w:ilvl w:val="0"/>
          <w:numId w:val="79"/>
        </w:numPr>
        <w:tabs>
          <w:tab w:val="clear" w:pos="900"/>
        </w:tabs>
        <w:ind w:left="567" w:hanging="567"/>
        <w:jc w:val="both"/>
        <w:rPr>
          <w:rFonts w:ascii="Calibri" w:hAnsi="Calibri" w:cs="Calibri"/>
          <w:sz w:val="22"/>
          <w:szCs w:val="22"/>
        </w:rPr>
      </w:pPr>
      <w:r>
        <w:rPr>
          <w:rFonts w:ascii="Calibri" w:hAnsi="Calibri" w:cs="Calibri"/>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3B79047" w14:textId="77777777" w:rsidR="00D51D5C" w:rsidRDefault="00D51D5C" w:rsidP="00420773">
      <w:pPr>
        <w:numPr>
          <w:ilvl w:val="0"/>
          <w:numId w:val="79"/>
        </w:numPr>
        <w:tabs>
          <w:tab w:val="clear" w:pos="900"/>
        </w:tabs>
        <w:ind w:left="567" w:hanging="567"/>
        <w:jc w:val="both"/>
        <w:rPr>
          <w:rFonts w:ascii="Calibri" w:hAnsi="Calibri" w:cs="Calibri"/>
          <w:sz w:val="22"/>
          <w:szCs w:val="22"/>
        </w:rPr>
      </w:pPr>
      <w:r>
        <w:rPr>
          <w:rFonts w:ascii="Calibri" w:hAnsi="Calibri" w:cs="Calibri"/>
          <w:sz w:val="22"/>
          <w:szCs w:val="22"/>
        </w:rPr>
        <w:t xml:space="preserve">Nie je povolené dodávateľovi (zhotoviteľovi)/nájomcovi vypúšťať CHL a CHZ do kanalizácie. </w:t>
      </w:r>
    </w:p>
    <w:p w14:paraId="5426A698" w14:textId="77777777" w:rsidR="00D51D5C" w:rsidRPr="00D51D5C" w:rsidRDefault="00D51D5C" w:rsidP="00420773">
      <w:pPr>
        <w:numPr>
          <w:ilvl w:val="2"/>
          <w:numId w:val="78"/>
        </w:numPr>
        <w:tabs>
          <w:tab w:val="clear" w:pos="1080"/>
        </w:tabs>
        <w:spacing w:after="240"/>
        <w:ind w:left="567" w:hanging="567"/>
        <w:jc w:val="both"/>
        <w:rPr>
          <w:rFonts w:ascii="Calibri" w:hAnsi="Calibri" w:cs="Calibri"/>
          <w:b/>
          <w:sz w:val="22"/>
          <w:szCs w:val="22"/>
        </w:rPr>
      </w:pPr>
      <w:r>
        <w:rPr>
          <w:rFonts w:ascii="Calibri" w:hAnsi="Calibri" w:cs="Calibri"/>
          <w:sz w:val="22"/>
          <w:szCs w:val="22"/>
        </w:rPr>
        <w:t>Dodávateľ (zhotoviteľ)/nájomca je povinný pri svojej činnosti nakladať s látkami poškodzujúcimi ozónovú vrstvu v súlade so zákonom č. 321/2012 Z.</w:t>
      </w:r>
      <w:r w:rsidR="004359A8">
        <w:rPr>
          <w:rFonts w:ascii="Calibri" w:hAnsi="Calibri" w:cs="Calibri"/>
          <w:sz w:val="22"/>
          <w:szCs w:val="22"/>
        </w:rPr>
        <w:t> </w:t>
      </w:r>
      <w:r>
        <w:rPr>
          <w:rFonts w:ascii="Calibri" w:hAnsi="Calibri" w:cs="Calibri"/>
          <w:sz w:val="22"/>
          <w:szCs w:val="22"/>
        </w:rPr>
        <w:t>z. o ochrane ozónovej vrstvy v platnom znení.</w:t>
      </w:r>
    </w:p>
    <w:p w14:paraId="69D1F4E6" w14:textId="77777777" w:rsidR="00D51D5C" w:rsidRDefault="00D51D5C" w:rsidP="00420773">
      <w:pPr>
        <w:numPr>
          <w:ilvl w:val="1"/>
          <w:numId w:val="78"/>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 odpadmi</w:t>
      </w:r>
    </w:p>
    <w:p w14:paraId="36AD1A09" w14:textId="77777777" w:rsidR="00D51D5C" w:rsidRPr="00D51D5C" w:rsidRDefault="00D51D5C" w:rsidP="00420773">
      <w:pPr>
        <w:numPr>
          <w:ilvl w:val="2"/>
          <w:numId w:val="78"/>
        </w:numPr>
        <w:tabs>
          <w:tab w:val="clear" w:pos="1080"/>
        </w:tabs>
        <w:ind w:left="567" w:hanging="567"/>
        <w:jc w:val="both"/>
        <w:rPr>
          <w:rFonts w:ascii="Calibri" w:hAnsi="Calibri" w:cs="Calibri"/>
          <w:b/>
          <w:sz w:val="22"/>
          <w:szCs w:val="22"/>
        </w:rPr>
      </w:pPr>
      <w:r>
        <w:rPr>
          <w:rFonts w:ascii="Calibri" w:hAnsi="Calibri" w:cs="Calibri"/>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w:t>
      </w:r>
      <w:r w:rsidR="00784610">
        <w:rPr>
          <w:rFonts w:ascii="Calibri" w:hAnsi="Calibri" w:cs="Calibri"/>
          <w:sz w:val="22"/>
          <w:szCs w:val="22"/>
        </w:rPr>
        <w:t xml:space="preserve"> </w:t>
      </w:r>
      <w:r>
        <w:rPr>
          <w:rFonts w:ascii="Calibri" w:hAnsi="Calibri" w:cs="Calibri"/>
          <w:sz w:val="22"/>
          <w:szCs w:val="22"/>
        </w:rPr>
        <w:t xml:space="preserve">činnosťou nájomcu ukladať na miesta, ktoré nie </w:t>
      </w:r>
      <w:r>
        <w:rPr>
          <w:rFonts w:ascii="Calibri" w:hAnsi="Calibri" w:cs="Calibri"/>
          <w:sz w:val="22"/>
          <w:szCs w:val="22"/>
        </w:rPr>
        <w:lastRenderedPageBreak/>
        <w:t xml:space="preserve">sú predmetom nájmu, alebo nie sú zmluvne určené na ukladanie odpadov (do kontajnerov, na miesta uloženia odpadov alebo voľne na pozemky vo vlastníctve MH Teplárenský holding, </w:t>
      </w:r>
      <w:proofErr w:type="spellStart"/>
      <w:r>
        <w:rPr>
          <w:rFonts w:ascii="Calibri" w:hAnsi="Calibri" w:cs="Calibri"/>
          <w:sz w:val="22"/>
          <w:szCs w:val="22"/>
        </w:rPr>
        <w:t>a.s</w:t>
      </w:r>
      <w:proofErr w:type="spellEnd"/>
      <w:r>
        <w:rPr>
          <w:rFonts w:ascii="Calibri" w:hAnsi="Calibri" w:cs="Calibri"/>
          <w:sz w:val="22"/>
          <w:szCs w:val="22"/>
        </w:rPr>
        <w:t>.). Nájomca je povinný a zaväzuje sa nakladať s odpadmi v súlade so zákonom č. 79/2015 Z.</w:t>
      </w:r>
      <w:r w:rsidR="004359A8">
        <w:rPr>
          <w:rFonts w:ascii="Calibri" w:hAnsi="Calibri" w:cs="Calibri"/>
          <w:sz w:val="22"/>
          <w:szCs w:val="22"/>
        </w:rPr>
        <w:t> </w:t>
      </w:r>
      <w:r>
        <w:rPr>
          <w:rFonts w:ascii="Calibri" w:hAnsi="Calibri" w:cs="Calibri"/>
          <w:sz w:val="22"/>
          <w:szCs w:val="22"/>
        </w:rPr>
        <w:t>z. o odpadoch v znení neskorších predpisov.</w:t>
      </w:r>
    </w:p>
    <w:p w14:paraId="29CC9620" w14:textId="77777777" w:rsidR="00D51D5C" w:rsidRDefault="00D51D5C" w:rsidP="00420773">
      <w:pPr>
        <w:numPr>
          <w:ilvl w:val="2"/>
          <w:numId w:val="78"/>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w:t>
      </w:r>
      <w:r w:rsidR="00784610">
        <w:rPr>
          <w:rFonts w:ascii="Calibri" w:hAnsi="Calibri" w:cs="Calibri"/>
          <w:sz w:val="22"/>
          <w:szCs w:val="22"/>
        </w:rPr>
        <w:t xml:space="preserve"> </w:t>
      </w:r>
      <w:r>
        <w:rPr>
          <w:rFonts w:ascii="Calibri" w:hAnsi="Calibri" w:cs="Calibri"/>
          <w:sz w:val="22"/>
          <w:szCs w:val="22"/>
        </w:rPr>
        <w:t xml:space="preserve">odpadu, ktoré sú umiestnené vo vstupnej časti areálov.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w:t>
      </w:r>
      <w:proofErr w:type="spellStart"/>
      <w:r>
        <w:rPr>
          <w:rFonts w:ascii="Calibri" w:hAnsi="Calibri" w:cs="Calibri"/>
          <w:sz w:val="22"/>
          <w:szCs w:val="22"/>
        </w:rPr>
        <w:t>a.s</w:t>
      </w:r>
      <w:proofErr w:type="spellEnd"/>
      <w:r>
        <w:rPr>
          <w:rFonts w:ascii="Calibri" w:hAnsi="Calibri" w:cs="Calibri"/>
          <w:sz w:val="22"/>
          <w:szCs w:val="22"/>
        </w:rPr>
        <w:t>.</w:t>
      </w:r>
    </w:p>
    <w:p w14:paraId="28A80EB6" w14:textId="77777777" w:rsidR="00D51D5C" w:rsidRPr="00D51D5C" w:rsidRDefault="00D51D5C" w:rsidP="00420773">
      <w:pPr>
        <w:numPr>
          <w:ilvl w:val="2"/>
          <w:numId w:val="78"/>
        </w:numPr>
        <w:tabs>
          <w:tab w:val="clear" w:pos="1080"/>
        </w:tabs>
        <w:ind w:left="567" w:hanging="567"/>
        <w:jc w:val="both"/>
        <w:rPr>
          <w:rFonts w:ascii="Calibri" w:hAnsi="Calibri" w:cs="Calibri"/>
          <w:b/>
          <w:sz w:val="22"/>
          <w:szCs w:val="22"/>
        </w:rPr>
      </w:pPr>
      <w:r>
        <w:rPr>
          <w:rFonts w:ascii="Calibri" w:hAnsi="Calibri" w:cs="Calibri"/>
          <w:sz w:val="22"/>
          <w:szCs w:val="22"/>
        </w:rPr>
        <w:t>Dodávateľ (zhotoviteľ) je povinný a zaväzuje sa nakladať s odpadmi v súlade so zákonom č. 79/2015 Z.</w:t>
      </w:r>
      <w:r w:rsidR="004359A8">
        <w:rPr>
          <w:rFonts w:ascii="Calibri" w:hAnsi="Calibri" w:cs="Calibri"/>
          <w:sz w:val="22"/>
          <w:szCs w:val="22"/>
        </w:rPr>
        <w:t> </w:t>
      </w:r>
      <w:r>
        <w:rPr>
          <w:rFonts w:ascii="Calibri" w:hAnsi="Calibri" w:cs="Calibri"/>
          <w:sz w:val="22"/>
          <w:szCs w:val="22"/>
        </w:rPr>
        <w:t>z. o odpadoch v znení neskorších predpisov:</w:t>
      </w:r>
    </w:p>
    <w:p w14:paraId="524921BA" w14:textId="77777777" w:rsidR="00D51D5C" w:rsidRDefault="00D51D5C" w:rsidP="00420773">
      <w:pPr>
        <w:numPr>
          <w:ilvl w:val="0"/>
          <w:numId w:val="80"/>
        </w:numPr>
        <w:tabs>
          <w:tab w:val="clear" w:pos="1124"/>
        </w:tabs>
        <w:ind w:left="567" w:hanging="567"/>
        <w:jc w:val="both"/>
        <w:rPr>
          <w:rFonts w:ascii="Calibri" w:hAnsi="Calibri" w:cs="Calibri"/>
          <w:sz w:val="22"/>
          <w:szCs w:val="22"/>
        </w:rPr>
      </w:pPr>
      <w:r>
        <w:rPr>
          <w:rFonts w:ascii="Calibri" w:hAnsi="Calibri" w:cs="Calibri"/>
          <w:sz w:val="22"/>
          <w:szCs w:val="22"/>
        </w:rPr>
        <w:t>predchádzať vzniku odpadov, obmedzovať ich tvorbu a vzniknuté odpady prednostne zhodnocovať,</w:t>
      </w:r>
    </w:p>
    <w:p w14:paraId="5A9FAC98" w14:textId="77777777" w:rsidR="00D51D5C" w:rsidRDefault="00D51D5C" w:rsidP="00420773">
      <w:pPr>
        <w:numPr>
          <w:ilvl w:val="0"/>
          <w:numId w:val="80"/>
        </w:numPr>
        <w:tabs>
          <w:tab w:val="clear" w:pos="1124"/>
        </w:tabs>
        <w:ind w:left="567" w:hanging="567"/>
        <w:jc w:val="both"/>
        <w:rPr>
          <w:rFonts w:ascii="Calibri" w:hAnsi="Calibri" w:cs="Calibri"/>
          <w:sz w:val="22"/>
          <w:szCs w:val="22"/>
        </w:rPr>
      </w:pPr>
      <w:r>
        <w:rPr>
          <w:rFonts w:ascii="Calibri" w:hAnsi="Calibri" w:cs="Calibri"/>
          <w:sz w:val="22"/>
          <w:szCs w:val="22"/>
        </w:rPr>
        <w:t xml:space="preserve">pri výkone činnosti spojenej so vznikom odpadov sa riadiť pokynmi určenej kontaktnej osoby objednávateľa, </w:t>
      </w:r>
    </w:p>
    <w:p w14:paraId="3AAD1CC2" w14:textId="77777777" w:rsidR="00D51D5C" w:rsidRDefault="00D51D5C" w:rsidP="00420773">
      <w:pPr>
        <w:numPr>
          <w:ilvl w:val="0"/>
          <w:numId w:val="80"/>
        </w:numPr>
        <w:tabs>
          <w:tab w:val="clear" w:pos="1124"/>
        </w:tabs>
        <w:ind w:left="567" w:hanging="567"/>
        <w:jc w:val="both"/>
        <w:rPr>
          <w:rFonts w:ascii="Calibri" w:hAnsi="Calibri" w:cs="Calibri"/>
          <w:sz w:val="22"/>
          <w:szCs w:val="22"/>
        </w:rPr>
      </w:pPr>
      <w:r>
        <w:rPr>
          <w:rFonts w:ascii="Calibri" w:hAnsi="Calibri" w:cs="Calibri"/>
          <w:sz w:val="22"/>
          <w:szCs w:val="22"/>
        </w:rPr>
        <w:t>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w:t>
      </w:r>
    </w:p>
    <w:p w14:paraId="1E351AA4" w14:textId="77777777" w:rsidR="00D51D5C" w:rsidRDefault="00D51D5C" w:rsidP="00420773">
      <w:pPr>
        <w:numPr>
          <w:ilvl w:val="0"/>
          <w:numId w:val="80"/>
        </w:numPr>
        <w:tabs>
          <w:tab w:val="clear" w:pos="1124"/>
        </w:tabs>
        <w:ind w:left="567" w:hanging="567"/>
        <w:jc w:val="both"/>
        <w:rPr>
          <w:rFonts w:ascii="Calibri" w:hAnsi="Calibri" w:cs="Calibri"/>
          <w:sz w:val="22"/>
          <w:szCs w:val="22"/>
        </w:rPr>
      </w:pPr>
      <w:r>
        <w:rPr>
          <w:rFonts w:ascii="Calibri" w:hAnsi="Calibri" w:cs="Calibri"/>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764BC916" w14:textId="77777777" w:rsidR="00D51D5C" w:rsidRPr="00D51D5C" w:rsidRDefault="00D51D5C" w:rsidP="00420773">
      <w:pPr>
        <w:numPr>
          <w:ilvl w:val="2"/>
          <w:numId w:val="78"/>
        </w:numPr>
        <w:tabs>
          <w:tab w:val="clear" w:pos="1080"/>
        </w:tabs>
        <w:ind w:left="567" w:hanging="567"/>
        <w:jc w:val="both"/>
        <w:rPr>
          <w:rFonts w:ascii="Calibri" w:hAnsi="Calibri" w:cs="Calibri"/>
          <w:b/>
          <w:sz w:val="22"/>
          <w:szCs w:val="22"/>
        </w:rPr>
      </w:pPr>
      <w:r>
        <w:rPr>
          <w:rFonts w:ascii="Calibri" w:hAnsi="Calibri" w:cs="Calibri"/>
          <w:sz w:val="22"/>
          <w:szCs w:val="22"/>
        </w:rPr>
        <w:t>Ak je súčasťou predmetu zmluvy/objednávky aj záväzok dodávateľa (zhotoviteľa) na</w:t>
      </w:r>
      <w:r w:rsidR="00784610">
        <w:rPr>
          <w:rFonts w:ascii="Calibri" w:hAnsi="Calibri" w:cs="Calibri"/>
          <w:sz w:val="22"/>
          <w:szCs w:val="22"/>
        </w:rPr>
        <w:t xml:space="preserve"> </w:t>
      </w:r>
      <w:r>
        <w:rPr>
          <w:rFonts w:ascii="Calibri" w:hAnsi="Calibri" w:cs="Calibri"/>
          <w:sz w:val="22"/>
          <w:szCs w:val="22"/>
        </w:rPr>
        <w:t>zhodnotenie alebo zneškodnenie odpadov:</w:t>
      </w:r>
    </w:p>
    <w:p w14:paraId="546E4415" w14:textId="027BCE9F" w:rsidR="00D51D5C" w:rsidRDefault="0A94F183" w:rsidP="00420773">
      <w:pPr>
        <w:numPr>
          <w:ilvl w:val="0"/>
          <w:numId w:val="82"/>
        </w:numPr>
        <w:tabs>
          <w:tab w:val="clear" w:pos="1124"/>
        </w:tabs>
        <w:ind w:left="567" w:hanging="567"/>
        <w:jc w:val="both"/>
        <w:rPr>
          <w:rFonts w:ascii="Calibri" w:hAnsi="Calibri" w:cs="Calibri"/>
          <w:sz w:val="22"/>
          <w:szCs w:val="22"/>
        </w:rPr>
      </w:pPr>
      <w:r w:rsidRPr="163F033D">
        <w:rPr>
          <w:rFonts w:ascii="Calibri" w:hAnsi="Calibri" w:cs="Calibri"/>
          <w:sz w:val="22"/>
          <w:szCs w:val="22"/>
        </w:rPr>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w:t>
      </w:r>
      <w:proofErr w:type="spellStart"/>
      <w:r w:rsidRPr="163F033D">
        <w:rPr>
          <w:rFonts w:ascii="Calibri" w:hAnsi="Calibri" w:cs="Calibri"/>
          <w:sz w:val="22"/>
          <w:szCs w:val="22"/>
        </w:rPr>
        <w:t>a.s</w:t>
      </w:r>
      <w:proofErr w:type="spellEnd"/>
      <w:r w:rsidRPr="163F033D">
        <w:rPr>
          <w:rFonts w:ascii="Calibri" w:hAnsi="Calibri" w:cs="Calibri"/>
          <w:sz w:val="22"/>
          <w:szCs w:val="22"/>
        </w:rPr>
        <w:t>. na miesto zhodnotenia, alebo zneškodnenia odpadu, tiež kópiu platného súhlasu na nakladanie a/alebo prepravu nebezpečného odpadu. Dodávateľ (zhotoviteľ) v</w:t>
      </w:r>
      <w:r w:rsidR="296F4CB7" w:rsidRPr="163F033D">
        <w:rPr>
          <w:rFonts w:ascii="Calibri" w:hAnsi="Calibri" w:cs="Calibri"/>
          <w:sz w:val="22"/>
          <w:szCs w:val="22"/>
        </w:rPr>
        <w:t> </w:t>
      </w:r>
      <w:r w:rsidRPr="163F033D">
        <w:rPr>
          <w:rFonts w:ascii="Calibri" w:hAnsi="Calibri" w:cs="Calibri"/>
          <w:sz w:val="22"/>
          <w:szCs w:val="22"/>
        </w:rPr>
        <w:t>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2536B378" w14:textId="77777777" w:rsidR="00D51D5C" w:rsidRDefault="00D51D5C" w:rsidP="00420773">
      <w:pPr>
        <w:numPr>
          <w:ilvl w:val="0"/>
          <w:numId w:val="82"/>
        </w:numPr>
        <w:tabs>
          <w:tab w:val="clear" w:pos="1124"/>
        </w:tabs>
        <w:ind w:left="567" w:hanging="567"/>
        <w:jc w:val="both"/>
        <w:rPr>
          <w:rFonts w:ascii="Calibri" w:hAnsi="Calibri" w:cs="Calibri"/>
          <w:sz w:val="22"/>
          <w:szCs w:val="22"/>
        </w:rPr>
      </w:pPr>
      <w:r>
        <w:rPr>
          <w:rFonts w:ascii="Calibri" w:hAnsi="Calibri" w:cs="Calibri"/>
          <w:sz w:val="22"/>
          <w:szCs w:val="22"/>
        </w:rPr>
        <w:t>vzniknutý odpad zneškodní dodávateľ (zhotoviteľ) v súlade so zákonom č. 79/2015 Z.</w:t>
      </w:r>
      <w:r w:rsidR="004359A8">
        <w:rPr>
          <w:rFonts w:ascii="Calibri" w:hAnsi="Calibri" w:cs="Calibri"/>
          <w:sz w:val="22"/>
          <w:szCs w:val="22"/>
        </w:rPr>
        <w:t> </w:t>
      </w:r>
      <w:r>
        <w:rPr>
          <w:rFonts w:ascii="Calibri" w:hAnsi="Calibri" w:cs="Calibri"/>
          <w:sz w:val="22"/>
          <w:szCs w:val="22"/>
        </w:rPr>
        <w:t>z. o odpadoch v</w:t>
      </w:r>
      <w:r w:rsidR="004359A8">
        <w:rPr>
          <w:rFonts w:ascii="Calibri" w:hAnsi="Calibri" w:cs="Calibri"/>
          <w:sz w:val="22"/>
          <w:szCs w:val="22"/>
        </w:rPr>
        <w:t> </w:t>
      </w:r>
      <w:r>
        <w:rPr>
          <w:rFonts w:ascii="Calibri" w:hAnsi="Calibri" w:cs="Calibri"/>
          <w:sz w:val="22"/>
          <w:szCs w:val="22"/>
        </w:rPr>
        <w:t>znení neskorších predpisov, na vlastné náklady. Za škody spôsobené manipuláciou so znečisťujúcimi látkami plne zodpovedá dodávateľ (zhotoviteľ). V prípade vzniku odpadov (ostatných a nebezpečných) podľa vyhlášky č. 365/2015 Z.</w:t>
      </w:r>
      <w:r w:rsidR="004359A8">
        <w:rPr>
          <w:rFonts w:ascii="Calibri" w:hAnsi="Calibri" w:cs="Calibri"/>
          <w:sz w:val="22"/>
          <w:szCs w:val="22"/>
        </w:rPr>
        <w:t> </w:t>
      </w:r>
      <w:r>
        <w:rPr>
          <w:rFonts w:ascii="Calibri" w:hAnsi="Calibri" w:cs="Calibri"/>
          <w:sz w:val="22"/>
          <w:szCs w:val="22"/>
        </w:rPr>
        <w:t>z. (katalóg odpadov), je dodávateľ (zhotoviteľ) povinný zabezpečiť prednostne ich zhodnotenie prostredníctvom osoby oprávnenej nakladať s odpadmi. V prípade, že nie je možné ich zhodnotenie, zabezpečí ich zneškodnenie v zmysle zákona č. 79/2015 Z.</w:t>
      </w:r>
      <w:r w:rsidR="004359A8">
        <w:rPr>
          <w:rFonts w:ascii="Calibri" w:hAnsi="Calibri" w:cs="Calibri"/>
          <w:sz w:val="22"/>
          <w:szCs w:val="22"/>
        </w:rPr>
        <w:t> </w:t>
      </w:r>
      <w:r>
        <w:rPr>
          <w:rFonts w:ascii="Calibri" w:hAnsi="Calibri" w:cs="Calibri"/>
          <w:sz w:val="22"/>
          <w:szCs w:val="22"/>
        </w:rPr>
        <w:t>z. o odpadoch v znení neskorších predpisov. Doklady o zneškodnení odpadov (vážne lístky s uvedením ceny) odovzdá dodávateľ (zhotoviteľ) pri preberacom konaní zamestnancovi objednávateľa zodpovedného za realizáciu predmetu zmluvy.</w:t>
      </w:r>
    </w:p>
    <w:p w14:paraId="3E8FD444" w14:textId="3F4B2B33" w:rsidR="00D51D5C" w:rsidRDefault="00D51D5C" w:rsidP="00420773">
      <w:pPr>
        <w:numPr>
          <w:ilvl w:val="0"/>
          <w:numId w:val="82"/>
        </w:numPr>
        <w:tabs>
          <w:tab w:val="clear" w:pos="1124"/>
        </w:tabs>
        <w:ind w:left="567" w:hanging="567"/>
        <w:jc w:val="both"/>
        <w:rPr>
          <w:rFonts w:ascii="Calibri" w:hAnsi="Calibri" w:cs="Calibri"/>
          <w:sz w:val="22"/>
          <w:szCs w:val="22"/>
        </w:rPr>
      </w:pPr>
      <w:r>
        <w:rPr>
          <w:rFonts w:ascii="Calibri" w:hAnsi="Calibri" w:cs="Calibri"/>
          <w:sz w:val="22"/>
          <w:szCs w:val="22"/>
        </w:rPr>
        <w:t>dodávateľ (zhotoviteľ) sa zaväzuje vzniknutý kovový šrot a farebné kovy (ako napr. 17 04 05 železo a</w:t>
      </w:r>
      <w:r w:rsidR="004359A8">
        <w:rPr>
          <w:rFonts w:ascii="Calibri" w:hAnsi="Calibri" w:cs="Calibri"/>
          <w:sz w:val="22"/>
          <w:szCs w:val="22"/>
        </w:rPr>
        <w:t> </w:t>
      </w:r>
      <w:r>
        <w:rPr>
          <w:rFonts w:ascii="Calibri" w:hAnsi="Calibri" w:cs="Calibri"/>
          <w:sz w:val="22"/>
          <w:szCs w:val="22"/>
        </w:rPr>
        <w:t xml:space="preserve">oceľ, 17 04 01 meď, bronz, mosadz, 17 04 11 káble iné ako uvedené v 17 04 10, 17 04 07 zmiešané kovy) odovzdať na zhodnotenie v zmysle vyššie uvedeného zákona o odpadoch, odvezením do objednávateľom určeného výkupu kovového šrotu a farebných kovov. Váženie kovového odpadu vykoná dodávateľ (zhotoviteľ) za prítomnosti určeného zamestnanca objednávateľa, zodpovedného za realizáciu diela. Kovový šrot dodávateľ (zhotoviteľ) odovzdá do výkupu tak, aby kópie vážnych lístkov </w:t>
      </w:r>
      <w:r>
        <w:rPr>
          <w:rFonts w:ascii="Calibri" w:hAnsi="Calibri" w:cs="Calibri"/>
          <w:sz w:val="22"/>
          <w:szCs w:val="22"/>
        </w:rPr>
        <w:lastRenderedPageBreak/>
        <w:t>mohol odovzdať do 3 pracovných dní technickému dozoru objednávateľa, najneskôr však do 25. dňa v</w:t>
      </w:r>
      <w:r w:rsidR="00C2438E">
        <w:rPr>
          <w:rFonts w:ascii="Calibri" w:hAnsi="Calibri" w:cs="Calibri"/>
          <w:sz w:val="22"/>
          <w:szCs w:val="22"/>
        </w:rPr>
        <w:t> </w:t>
      </w:r>
      <w:r>
        <w:rPr>
          <w:rFonts w:ascii="Calibri" w:hAnsi="Calibri" w:cs="Calibri"/>
          <w:sz w:val="22"/>
          <w:szCs w:val="22"/>
        </w:rPr>
        <w:t xml:space="preserve">príslušnom kalendárnom mesiaci. Objednávateľ následne vyfakturuje cenu za odovzdaný šrot dodávateľovi (zhotoviteľovi). </w:t>
      </w:r>
    </w:p>
    <w:p w14:paraId="2ECF0E18" w14:textId="77777777" w:rsidR="00D51D5C" w:rsidRDefault="00D51D5C" w:rsidP="00420773">
      <w:pPr>
        <w:numPr>
          <w:ilvl w:val="0"/>
          <w:numId w:val="82"/>
        </w:numPr>
        <w:tabs>
          <w:tab w:val="clear" w:pos="1124"/>
        </w:tabs>
        <w:ind w:left="567" w:hanging="567"/>
        <w:jc w:val="both"/>
        <w:rPr>
          <w:rFonts w:ascii="Calibri" w:hAnsi="Calibri" w:cs="Calibri"/>
          <w:sz w:val="22"/>
          <w:szCs w:val="22"/>
        </w:rPr>
      </w:pPr>
      <w:r>
        <w:rPr>
          <w:rFonts w:ascii="Calibri" w:hAnsi="Calibri" w:cs="Calibri"/>
          <w:sz w:val="22"/>
          <w:szCs w:val="22"/>
        </w:rPr>
        <w:t>v prípade, že realizácia diela prechádza z jedného kalendárneho roka do druhého, a v prípade vzniku ostatných a nebezpečných odpadov podľa vyhlášky č. 365/2015 Z.</w:t>
      </w:r>
      <w:r w:rsidR="004359A8">
        <w:rPr>
          <w:rFonts w:ascii="Calibri" w:hAnsi="Calibri" w:cs="Calibri"/>
          <w:sz w:val="22"/>
          <w:szCs w:val="22"/>
        </w:rPr>
        <w:t> </w:t>
      </w:r>
      <w:r>
        <w:rPr>
          <w:rFonts w:ascii="Calibri" w:hAnsi="Calibri" w:cs="Calibri"/>
          <w:sz w:val="22"/>
          <w:szCs w:val="22"/>
        </w:rPr>
        <w:t xml:space="preserve">z. (katalóg odpadov), je dodávateľ (zhotoviteľ) povinný odovzdať doklady o odovzdaní odpadov (vážne lístky) zamestnancovi objednávateľa zodpovedného za realizáciu diela do 31.12. príslušného kalendárneho roka. Zvyšné doklady o zneškodnení odpadov odovzdá zodpovednému zamestnancovi objednávateľa pri preberacom konaní. </w:t>
      </w:r>
    </w:p>
    <w:p w14:paraId="585C7CF1" w14:textId="77777777" w:rsidR="00D51D5C" w:rsidRDefault="00D51D5C" w:rsidP="00420773">
      <w:pPr>
        <w:numPr>
          <w:ilvl w:val="0"/>
          <w:numId w:val="82"/>
        </w:numPr>
        <w:tabs>
          <w:tab w:val="clear" w:pos="1124"/>
        </w:tabs>
        <w:ind w:left="567" w:hanging="567"/>
        <w:jc w:val="both"/>
        <w:rPr>
          <w:rFonts w:ascii="Calibri" w:hAnsi="Calibri" w:cs="Calibri"/>
          <w:sz w:val="22"/>
          <w:szCs w:val="22"/>
        </w:rPr>
      </w:pPr>
      <w:r>
        <w:rPr>
          <w:rFonts w:ascii="Calibri" w:hAnsi="Calibri" w:cs="Calibri"/>
          <w:sz w:val="22"/>
          <w:szCs w:val="22"/>
        </w:rPr>
        <w:t>v prípade vzniku nebezpečných odpadov podľa vyhlášky č. 365/2015 Z.</w:t>
      </w:r>
      <w:r w:rsidR="004359A8">
        <w:rPr>
          <w:rFonts w:ascii="Calibri" w:hAnsi="Calibri" w:cs="Calibri"/>
          <w:sz w:val="22"/>
          <w:szCs w:val="22"/>
        </w:rPr>
        <w:t> </w:t>
      </w:r>
      <w:r>
        <w:rPr>
          <w:rFonts w:ascii="Calibri" w:hAnsi="Calibri" w:cs="Calibri"/>
          <w:sz w:val="22"/>
          <w:szCs w:val="22"/>
        </w:rPr>
        <w:t>z. (katalóg odpadov), ktoré vzniknú počas realizácie investičných akcií a opráv, objednávateľ vyplní a potvrdí: Sprievodný list nebezpečných odpadov a Identifikačný list nebezpečných odpadov (tlačivá predpísané vyhláškou č.</w:t>
      </w:r>
      <w:r w:rsidR="004359A8">
        <w:rPr>
          <w:rFonts w:ascii="Calibri" w:hAnsi="Calibri" w:cs="Calibri"/>
          <w:sz w:val="22"/>
          <w:szCs w:val="22"/>
        </w:rPr>
        <w:t> </w:t>
      </w:r>
      <w:r>
        <w:rPr>
          <w:rFonts w:ascii="Calibri" w:hAnsi="Calibri" w:cs="Calibri"/>
          <w:sz w:val="22"/>
          <w:szCs w:val="22"/>
        </w:rPr>
        <w:t>366/2015 Z.</w:t>
      </w:r>
      <w:r w:rsidR="004359A8">
        <w:rPr>
          <w:rFonts w:ascii="Calibri" w:hAnsi="Calibri" w:cs="Calibri"/>
          <w:sz w:val="22"/>
          <w:szCs w:val="22"/>
        </w:rPr>
        <w:t> </w:t>
      </w:r>
      <w:r>
        <w:rPr>
          <w:rFonts w:ascii="Calibri" w:hAnsi="Calibri" w:cs="Calibri"/>
          <w:sz w:val="22"/>
          <w:szCs w:val="22"/>
        </w:rPr>
        <w:t>z. o evidenčnej povinnosti a ohlasovacej povinnosti) a označí nebezpečný odpad symbolom nebezpečnosti.</w:t>
      </w:r>
    </w:p>
    <w:p w14:paraId="705C3B19" w14:textId="3C58DFBF" w:rsidR="00D51D5C" w:rsidRPr="00D51D5C" w:rsidRDefault="0A94F183" w:rsidP="163F033D">
      <w:pPr>
        <w:numPr>
          <w:ilvl w:val="2"/>
          <w:numId w:val="78"/>
        </w:numPr>
        <w:tabs>
          <w:tab w:val="clear" w:pos="1080"/>
        </w:tabs>
        <w:spacing w:after="240"/>
        <w:ind w:left="567" w:hanging="567"/>
        <w:jc w:val="both"/>
        <w:rPr>
          <w:rFonts w:ascii="Calibri" w:hAnsi="Calibri" w:cs="Calibri"/>
          <w:b/>
          <w:bCs/>
          <w:sz w:val="22"/>
          <w:szCs w:val="22"/>
        </w:rPr>
      </w:pPr>
      <w:r w:rsidRPr="163F033D">
        <w:rPr>
          <w:rFonts w:ascii="Calibri" w:hAnsi="Calibri" w:cs="Calibri"/>
          <w:sz w:val="22"/>
          <w:szCs w:val="22"/>
        </w:rPr>
        <w:t>Dodávateľ (zhotoviteľ)/nájomca je povinný v súvislosti s realizáciou zmluvných výkonov umožniť vykonať oprávnenej osobe objednávateľa/prenajímateľa (špecialistovi životného prostredia) kontrolu</w:t>
      </w:r>
      <w:r w:rsidR="00601D70">
        <w:rPr>
          <w:rFonts w:ascii="Calibri" w:hAnsi="Calibri" w:cs="Calibri"/>
          <w:sz w:val="22"/>
          <w:szCs w:val="22"/>
        </w:rPr>
        <w:t xml:space="preserve"> zhromažďovania a</w:t>
      </w:r>
      <w:r w:rsidRPr="163F033D">
        <w:rPr>
          <w:rFonts w:ascii="Calibri" w:hAnsi="Calibri" w:cs="Calibri"/>
          <w:sz w:val="22"/>
          <w:szCs w:val="22"/>
        </w:rPr>
        <w:t xml:space="preserve"> nakladania s odpadmi za účelom preverenia správnosti používaných postupov. Porušenia povinnosti tohto ustanovenia dodávateľom (zhotoviteľom)/ nájomcom bude považované za podstatné porušenie zmluvy s možnosťou okamžitého odstúpenia od zmluvy.</w:t>
      </w:r>
    </w:p>
    <w:p w14:paraId="1D540F1E" w14:textId="77777777" w:rsidR="00D51D5C" w:rsidRDefault="00D51D5C" w:rsidP="00420773">
      <w:pPr>
        <w:numPr>
          <w:ilvl w:val="1"/>
          <w:numId w:val="78"/>
        </w:numPr>
        <w:tabs>
          <w:tab w:val="clear" w:pos="720"/>
        </w:tabs>
        <w:spacing w:after="240"/>
        <w:ind w:left="540" w:hanging="540"/>
        <w:jc w:val="both"/>
        <w:rPr>
          <w:rFonts w:ascii="Calibri" w:hAnsi="Calibri" w:cs="Calibri"/>
          <w:b/>
          <w:sz w:val="22"/>
          <w:szCs w:val="22"/>
        </w:rPr>
      </w:pPr>
      <w:r>
        <w:rPr>
          <w:rFonts w:ascii="Calibri" w:hAnsi="Calibri" w:cs="Calibri"/>
          <w:b/>
          <w:sz w:val="22"/>
          <w:szCs w:val="22"/>
        </w:rPr>
        <w:t>Nakladanie so znečisťujúcimi látkami</w:t>
      </w:r>
    </w:p>
    <w:p w14:paraId="3CD4AE11" w14:textId="77777777" w:rsidR="00D51D5C" w:rsidRDefault="00D51D5C" w:rsidP="00420773">
      <w:pPr>
        <w:numPr>
          <w:ilvl w:val="2"/>
          <w:numId w:val="78"/>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Dodávateľ (zhotoviteľ)/nájomca je povinný a zaväzuje sa nakladať so znečisťujúcimi látkami (ZL) v</w:t>
      </w:r>
      <w:r w:rsidR="004359A8">
        <w:rPr>
          <w:rFonts w:ascii="Calibri" w:hAnsi="Calibri" w:cs="Calibri"/>
          <w:sz w:val="22"/>
          <w:szCs w:val="22"/>
        </w:rPr>
        <w:t> </w:t>
      </w:r>
      <w:r>
        <w:rPr>
          <w:rFonts w:ascii="Calibri" w:hAnsi="Calibri" w:cs="Calibri"/>
          <w:sz w:val="22"/>
          <w:szCs w:val="22"/>
        </w:rPr>
        <w:t>zmysle požiadaviek zákona č. 364/2004 Z.</w:t>
      </w:r>
      <w:r w:rsidR="004359A8">
        <w:rPr>
          <w:rFonts w:ascii="Calibri" w:hAnsi="Calibri" w:cs="Calibri"/>
          <w:sz w:val="22"/>
          <w:szCs w:val="22"/>
        </w:rPr>
        <w:t> </w:t>
      </w:r>
      <w:r>
        <w:rPr>
          <w:rFonts w:ascii="Calibri" w:hAnsi="Calibri" w:cs="Calibri"/>
          <w:sz w:val="22"/>
          <w:szCs w:val="22"/>
        </w:rPr>
        <w:t>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w:t>
      </w:r>
      <w:r w:rsidR="00784610">
        <w:rPr>
          <w:rFonts w:ascii="Calibri" w:hAnsi="Calibri" w:cs="Calibri"/>
          <w:sz w:val="22"/>
          <w:szCs w:val="22"/>
        </w:rPr>
        <w:t xml:space="preserve"> </w:t>
      </w:r>
      <w:r>
        <w:rPr>
          <w:rFonts w:ascii="Calibri" w:hAnsi="Calibri" w:cs="Calibri"/>
          <w:sz w:val="22"/>
          <w:szCs w:val="22"/>
        </w:rPr>
        <w:t>je povinný vykonať nevyhnutné opatrenia na zamedzenie šírenia znečistenia a rizika kontaminácie zložiek životného prostredia.</w:t>
      </w:r>
    </w:p>
    <w:p w14:paraId="4626968C" w14:textId="3DFE8BDA" w:rsidR="00D51D5C" w:rsidRDefault="0A94F183" w:rsidP="00420773">
      <w:pPr>
        <w:numPr>
          <w:ilvl w:val="2"/>
          <w:numId w:val="78"/>
        </w:numPr>
        <w:tabs>
          <w:tab w:val="clear" w:pos="1080"/>
          <w:tab w:val="num" w:pos="540"/>
        </w:tabs>
        <w:spacing w:after="240"/>
        <w:ind w:left="540" w:hanging="540"/>
        <w:jc w:val="both"/>
        <w:rPr>
          <w:rFonts w:ascii="Calibri" w:hAnsi="Calibri" w:cs="Calibri"/>
          <w:sz w:val="22"/>
          <w:szCs w:val="22"/>
        </w:rPr>
      </w:pPr>
      <w:r w:rsidRPr="163F033D">
        <w:rPr>
          <w:rFonts w:ascii="Calibri" w:hAnsi="Calibri" w:cs="Calibri"/>
          <w:sz w:val="22"/>
          <w:szCs w:val="22"/>
        </w:rPr>
        <w:t xml:space="preserve">Dodávateľ (zhotoviteľ)/nájomca je povinný skladovať ZL v zabezpečených priestoroch, používané ZL je povinný ukladať do záchytných </w:t>
      </w:r>
      <w:r w:rsidR="00601D70">
        <w:rPr>
          <w:rFonts w:ascii="Calibri" w:hAnsi="Calibri" w:cs="Calibri"/>
          <w:sz w:val="22"/>
          <w:szCs w:val="22"/>
        </w:rPr>
        <w:t>nádob</w:t>
      </w:r>
      <w:r w:rsidRPr="163F033D">
        <w:rPr>
          <w:rFonts w:ascii="Calibri" w:hAnsi="Calibri" w:cs="Calibri"/>
          <w:sz w:val="22"/>
          <w:szCs w:val="22"/>
        </w:rPr>
        <w:t xml:space="preserve"> a ukladať ich a manipulovať s nimi takým spôsobom, aby zabránil ich úniku.</w:t>
      </w:r>
    </w:p>
    <w:p w14:paraId="516A4091" w14:textId="694804A2" w:rsidR="00D51D5C" w:rsidRDefault="0A94F183" w:rsidP="00420773">
      <w:pPr>
        <w:numPr>
          <w:ilvl w:val="2"/>
          <w:numId w:val="78"/>
        </w:numPr>
        <w:tabs>
          <w:tab w:val="clear" w:pos="1080"/>
          <w:tab w:val="num" w:pos="540"/>
        </w:tabs>
        <w:spacing w:after="240"/>
        <w:ind w:left="540" w:hanging="540"/>
        <w:jc w:val="both"/>
        <w:rPr>
          <w:rFonts w:ascii="Calibri" w:hAnsi="Calibri" w:cs="Calibri"/>
          <w:sz w:val="22"/>
          <w:szCs w:val="22"/>
        </w:rPr>
      </w:pPr>
      <w:r w:rsidRPr="163F033D">
        <w:rPr>
          <w:rFonts w:ascii="Calibri" w:hAnsi="Calibri" w:cs="Calibri"/>
          <w:sz w:val="22"/>
          <w:szCs w:val="22"/>
        </w:rPr>
        <w:t xml:space="preserve">Dodávateľ (zhotoviteľ)/nájomca zabezpečí zachytenie prípadných únikov prevádzkových kvapalín z motorových vozidiel použitím záchytných </w:t>
      </w:r>
      <w:r w:rsidR="00601D70">
        <w:rPr>
          <w:rFonts w:ascii="Calibri" w:hAnsi="Calibri" w:cs="Calibri"/>
          <w:sz w:val="22"/>
          <w:szCs w:val="22"/>
        </w:rPr>
        <w:t>nádob</w:t>
      </w:r>
      <w:r w:rsidRPr="163F033D">
        <w:rPr>
          <w:rFonts w:ascii="Calibri" w:hAnsi="Calibri" w:cs="Calibri"/>
          <w:sz w:val="22"/>
          <w:szCs w:val="22"/>
        </w:rPr>
        <w:t xml:space="preserve"> a sorpčných prostriedkov.</w:t>
      </w:r>
    </w:p>
    <w:p w14:paraId="743BCDFE" w14:textId="08C0CB94" w:rsidR="00D51D5C" w:rsidRDefault="00D51D5C" w:rsidP="00420773">
      <w:pPr>
        <w:numPr>
          <w:ilvl w:val="2"/>
          <w:numId w:val="78"/>
        </w:numPr>
        <w:tabs>
          <w:tab w:val="clear" w:pos="1080"/>
          <w:tab w:val="num" w:pos="540"/>
        </w:tabs>
        <w:spacing w:after="240"/>
        <w:ind w:left="540" w:hanging="540"/>
        <w:jc w:val="both"/>
        <w:rPr>
          <w:rFonts w:ascii="Calibri" w:hAnsi="Calibri" w:cs="Calibri"/>
          <w:sz w:val="22"/>
          <w:szCs w:val="22"/>
        </w:rPr>
      </w:pPr>
      <w:r>
        <w:rPr>
          <w:rFonts w:ascii="Calibri" w:hAnsi="Calibri" w:cs="Calibri"/>
          <w:sz w:val="22"/>
          <w:szCs w:val="22"/>
        </w:rPr>
        <w:t xml:space="preserve">Nájomca zodpovedá za kvalitu odpadových vôd vypúšťaných z prenajatých priestorov prípojkou vo vlastníctve MH Teplárenský holding, </w:t>
      </w:r>
      <w:proofErr w:type="spellStart"/>
      <w:r>
        <w:rPr>
          <w:rFonts w:ascii="Calibri" w:hAnsi="Calibri" w:cs="Calibri"/>
          <w:sz w:val="22"/>
          <w:szCs w:val="22"/>
        </w:rPr>
        <w:t>a.s</w:t>
      </w:r>
      <w:proofErr w:type="spellEnd"/>
      <w:r w:rsidR="00AD1AF9">
        <w:rPr>
          <w:rFonts w:ascii="Calibri" w:hAnsi="Calibri" w:cs="Calibri"/>
          <w:sz w:val="22"/>
          <w:szCs w:val="22"/>
        </w:rPr>
        <w:t>.</w:t>
      </w:r>
      <w:r>
        <w:rPr>
          <w:rFonts w:ascii="Calibri" w:hAnsi="Calibri" w:cs="Calibri"/>
          <w:sz w:val="22"/>
          <w:szCs w:val="22"/>
        </w:rPr>
        <w:t xml:space="preserve"> do verejnej kanalizácie. Do kanalizácie možno vypúšťať len také odpadové vody, ktoré svojou kvalitou spĺňajú všetky ukazovatele určené vlastníkom a</w:t>
      </w:r>
      <w:r w:rsidR="004359A8">
        <w:rPr>
          <w:rFonts w:ascii="Calibri" w:hAnsi="Calibri" w:cs="Calibri"/>
          <w:sz w:val="22"/>
          <w:szCs w:val="22"/>
        </w:rPr>
        <w:t> </w:t>
      </w:r>
      <w:r>
        <w:rPr>
          <w:rFonts w:ascii="Calibri" w:hAnsi="Calibri" w:cs="Calibri"/>
          <w:sz w:val="22"/>
          <w:szCs w:val="22"/>
        </w:rPr>
        <w:t>prevádzkovateľom lokálnej verejnej kanalizácie v jeho prevádzkovom poriadku.</w:t>
      </w:r>
    </w:p>
    <w:p w14:paraId="355A88E1" w14:textId="77777777" w:rsidR="00D51D5C" w:rsidRDefault="00D51D5C" w:rsidP="00420773">
      <w:pPr>
        <w:numPr>
          <w:ilvl w:val="1"/>
          <w:numId w:val="78"/>
        </w:numPr>
        <w:tabs>
          <w:tab w:val="clear" w:pos="720"/>
          <w:tab w:val="num" w:pos="567"/>
        </w:tabs>
        <w:spacing w:after="240"/>
        <w:ind w:left="540" w:hanging="540"/>
        <w:jc w:val="both"/>
        <w:rPr>
          <w:rFonts w:ascii="Calibri" w:hAnsi="Calibri" w:cs="Calibri"/>
          <w:b/>
          <w:sz w:val="22"/>
          <w:szCs w:val="22"/>
        </w:rPr>
      </w:pPr>
      <w:r>
        <w:rPr>
          <w:rFonts w:ascii="Calibri" w:hAnsi="Calibri" w:cs="Calibri"/>
          <w:b/>
          <w:sz w:val="22"/>
          <w:szCs w:val="22"/>
        </w:rPr>
        <w:t>Udržiavanie čistoty a poriadku na prenajatých pozemkoch</w:t>
      </w:r>
    </w:p>
    <w:p w14:paraId="6D41E019" w14:textId="77777777" w:rsidR="00D51D5C" w:rsidRDefault="00D51D5C" w:rsidP="00D51D5C">
      <w:pPr>
        <w:spacing w:after="240"/>
        <w:ind w:left="540"/>
        <w:jc w:val="both"/>
        <w:rPr>
          <w:rFonts w:ascii="Calibri" w:hAnsi="Calibri" w:cs="Calibri"/>
          <w:sz w:val="22"/>
          <w:szCs w:val="22"/>
        </w:rPr>
      </w:pPr>
      <w:r>
        <w:rPr>
          <w:rFonts w:ascii="Calibri" w:hAnsi="Calibri" w:cs="Calibri"/>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133F2069" w14:textId="77777777" w:rsidR="00D51D5C" w:rsidRDefault="00D51D5C" w:rsidP="00F06340">
      <w:pPr>
        <w:keepNext/>
        <w:numPr>
          <w:ilvl w:val="0"/>
          <w:numId w:val="78"/>
        </w:numPr>
        <w:tabs>
          <w:tab w:val="clear" w:pos="1068"/>
          <w:tab w:val="num" w:pos="567"/>
        </w:tabs>
        <w:spacing w:after="240"/>
        <w:ind w:left="539" w:hanging="539"/>
        <w:jc w:val="both"/>
        <w:rPr>
          <w:rFonts w:ascii="Calibri" w:hAnsi="Calibri" w:cs="Calibri"/>
          <w:b/>
          <w:sz w:val="22"/>
          <w:szCs w:val="22"/>
        </w:rPr>
      </w:pPr>
      <w:r>
        <w:rPr>
          <w:rFonts w:ascii="Calibri" w:hAnsi="Calibri" w:cs="Calibri"/>
          <w:b/>
          <w:sz w:val="22"/>
          <w:szCs w:val="22"/>
        </w:rPr>
        <w:lastRenderedPageBreak/>
        <w:t>Zodpovednosť za sankcie uplatnené orgánom štátnej správy ochrany životného prostredia a</w:t>
      </w:r>
      <w:r w:rsidR="004359A8">
        <w:rPr>
          <w:rFonts w:ascii="Calibri" w:hAnsi="Calibri" w:cs="Calibri"/>
          <w:b/>
          <w:sz w:val="22"/>
          <w:szCs w:val="22"/>
        </w:rPr>
        <w:t> </w:t>
      </w:r>
      <w:r>
        <w:rPr>
          <w:rFonts w:ascii="Calibri" w:hAnsi="Calibri" w:cs="Calibri"/>
          <w:b/>
          <w:sz w:val="22"/>
          <w:szCs w:val="22"/>
        </w:rPr>
        <w:t>náhrada škody</w:t>
      </w:r>
    </w:p>
    <w:p w14:paraId="77CB2366" w14:textId="77777777" w:rsidR="00D51D5C" w:rsidRDefault="00D51D5C" w:rsidP="00420773">
      <w:pPr>
        <w:numPr>
          <w:ilvl w:val="1"/>
          <w:numId w:val="83"/>
        </w:numPr>
        <w:ind w:left="540" w:hanging="540"/>
        <w:jc w:val="both"/>
        <w:rPr>
          <w:rFonts w:ascii="Calibri" w:hAnsi="Calibri" w:cs="Calibri"/>
          <w:sz w:val="22"/>
          <w:szCs w:val="22"/>
        </w:rPr>
      </w:pPr>
      <w:r>
        <w:rPr>
          <w:rFonts w:ascii="Calibri" w:hAnsi="Calibri" w:cs="Calibri"/>
          <w:sz w:val="22"/>
          <w:szCs w:val="22"/>
        </w:rPr>
        <w:t xml:space="preserve">Dodávateľ (zhotoviteľ)/nájomca je povinný nahlasovať špecialistovi životného prostredia objednávateľa/prenajímateľa nedostatky a poruchy, ktoré by mohli ohroziť alebo priamo ohrozujú jednu alebo viac zložiek životného prostredia. </w:t>
      </w:r>
    </w:p>
    <w:p w14:paraId="4719F64B" w14:textId="77777777" w:rsidR="00D51D5C" w:rsidRDefault="00D51D5C" w:rsidP="00420773">
      <w:pPr>
        <w:numPr>
          <w:ilvl w:val="1"/>
          <w:numId w:val="83"/>
        </w:numPr>
        <w:ind w:left="540" w:hanging="540"/>
        <w:jc w:val="both"/>
        <w:rPr>
          <w:rFonts w:ascii="Calibri" w:hAnsi="Calibri" w:cs="Calibri"/>
          <w:sz w:val="22"/>
          <w:szCs w:val="22"/>
        </w:rPr>
      </w:pPr>
      <w:r>
        <w:rPr>
          <w:rFonts w:ascii="Calibri" w:hAnsi="Calibri" w:cs="Calibri"/>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4A0A6700" w14:textId="77777777" w:rsidR="00D51D5C" w:rsidRDefault="00D51D5C" w:rsidP="00420773">
      <w:pPr>
        <w:numPr>
          <w:ilvl w:val="1"/>
          <w:numId w:val="83"/>
        </w:numPr>
        <w:ind w:left="540" w:hanging="540"/>
        <w:jc w:val="both"/>
        <w:rPr>
          <w:rFonts w:ascii="Calibri" w:hAnsi="Calibri" w:cs="Calibri"/>
          <w:sz w:val="22"/>
          <w:szCs w:val="22"/>
        </w:rPr>
      </w:pPr>
      <w:r>
        <w:rPr>
          <w:rFonts w:ascii="Calibri" w:hAnsi="Calibri" w:cs="Calibri"/>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C1E36FB" w14:textId="77777777" w:rsidR="00D51D5C" w:rsidRDefault="00D51D5C" w:rsidP="00420773">
      <w:pPr>
        <w:numPr>
          <w:ilvl w:val="1"/>
          <w:numId w:val="83"/>
        </w:numPr>
        <w:ind w:left="540" w:hanging="540"/>
        <w:jc w:val="both"/>
        <w:rPr>
          <w:rFonts w:ascii="Calibri" w:hAnsi="Calibri" w:cs="Calibri"/>
          <w:sz w:val="22"/>
          <w:szCs w:val="22"/>
        </w:rPr>
      </w:pPr>
      <w:r>
        <w:rPr>
          <w:rFonts w:ascii="Calibri" w:hAnsi="Calibri" w:cs="Calibri"/>
          <w:sz w:val="22"/>
          <w:szCs w:val="22"/>
        </w:rPr>
        <w:t xml:space="preserve">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w:t>
      </w:r>
      <w:r w:rsidR="00570B5F">
        <w:rPr>
          <w:rFonts w:ascii="Calibri" w:hAnsi="Calibri" w:cs="Calibri"/>
          <w:sz w:val="22"/>
          <w:szCs w:val="22"/>
        </w:rPr>
        <w:t>2 </w:t>
      </w:r>
      <w:r>
        <w:rPr>
          <w:rFonts w:ascii="Calibri" w:hAnsi="Calibri" w:cs="Calibri"/>
          <w:sz w:val="22"/>
          <w:szCs w:val="22"/>
        </w:rPr>
        <w:t>000</w:t>
      </w:r>
      <w:r w:rsidR="004359A8">
        <w:rPr>
          <w:rFonts w:ascii="Calibri" w:hAnsi="Calibri" w:cs="Calibri"/>
          <w:sz w:val="22"/>
          <w:szCs w:val="22"/>
        </w:rPr>
        <w:t> €</w:t>
      </w:r>
      <w:r>
        <w:rPr>
          <w:rFonts w:ascii="Calibri" w:hAnsi="Calibri" w:cs="Calibri"/>
          <w:sz w:val="22"/>
          <w:szCs w:val="22"/>
        </w:rPr>
        <w:t xml:space="preserve"> za každé porušenie. Porušenie povinností tohto ustanovenia dodávateľom (zhotoviteľom)/nájomcom bude považované za podstatné porušenie zmluvy s možnosťou okamžitého odstúpenia od zmluvy.</w:t>
      </w:r>
    </w:p>
    <w:p w14:paraId="7E2FF5B3" w14:textId="77777777" w:rsidR="00D51D5C" w:rsidRDefault="00D51D5C" w:rsidP="00420773">
      <w:pPr>
        <w:numPr>
          <w:ilvl w:val="1"/>
          <w:numId w:val="83"/>
        </w:numPr>
        <w:spacing w:after="240"/>
        <w:ind w:left="540" w:hanging="540"/>
        <w:jc w:val="both"/>
        <w:rPr>
          <w:rFonts w:ascii="Calibri" w:hAnsi="Calibri" w:cs="Calibri"/>
          <w:sz w:val="22"/>
          <w:szCs w:val="22"/>
        </w:rPr>
      </w:pPr>
      <w:r>
        <w:rPr>
          <w:rFonts w:ascii="Calibri" w:hAnsi="Calibri" w:cs="Calibri"/>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p>
    <w:p w14:paraId="10F1CEEA" w14:textId="77777777" w:rsidR="00D51D5C" w:rsidRPr="00D51D5C" w:rsidRDefault="00D51D5C" w:rsidP="00420773">
      <w:pPr>
        <w:numPr>
          <w:ilvl w:val="0"/>
          <w:numId w:val="78"/>
        </w:numPr>
        <w:tabs>
          <w:tab w:val="clear" w:pos="1068"/>
          <w:tab w:val="num" w:pos="567"/>
        </w:tabs>
        <w:spacing w:after="240"/>
        <w:ind w:left="540" w:hanging="540"/>
        <w:jc w:val="both"/>
        <w:rPr>
          <w:rFonts w:ascii="Calibri" w:hAnsi="Calibri" w:cs="Calibri"/>
          <w:b/>
          <w:sz w:val="22"/>
          <w:szCs w:val="22"/>
        </w:rPr>
      </w:pPr>
      <w:r>
        <w:rPr>
          <w:rFonts w:ascii="Calibri" w:hAnsi="Calibri" w:cs="Calibri"/>
          <w:b/>
          <w:sz w:val="22"/>
          <w:szCs w:val="22"/>
        </w:rPr>
        <w:t>Oznamovanie havárií</w:t>
      </w:r>
      <w:r w:rsidR="00784610">
        <w:rPr>
          <w:rFonts w:ascii="Calibri" w:hAnsi="Calibri" w:cs="Calibri"/>
          <w:b/>
          <w:sz w:val="22"/>
          <w:szCs w:val="22"/>
        </w:rPr>
        <w:t xml:space="preserve"> </w:t>
      </w:r>
    </w:p>
    <w:p w14:paraId="279B964A" w14:textId="0AE69DE9" w:rsidR="00D51D5C" w:rsidRDefault="0A94F183" w:rsidP="00D51D5C">
      <w:pPr>
        <w:spacing w:after="240"/>
        <w:ind w:left="540"/>
        <w:jc w:val="both"/>
        <w:rPr>
          <w:rFonts w:ascii="Calibri" w:hAnsi="Calibri" w:cs="Calibri"/>
          <w:sz w:val="22"/>
          <w:szCs w:val="22"/>
        </w:rPr>
      </w:pPr>
      <w:r w:rsidRPr="163F033D">
        <w:rPr>
          <w:rFonts w:ascii="Calibri" w:hAnsi="Calibri" w:cs="Calibri"/>
          <w:sz w:val="22"/>
          <w:szCs w:val="22"/>
        </w:rPr>
        <w:t>V prípade úniku znečisťujúcich látok alebo vzniku havárie, pri ktorom hrozí riziko poškodenia zložiek životného prostredia, je dodávateľ (zhotoviteľ)/nájomca povinný oznámiť udalosť určenej kontaktnej osobe objednávateľa/prenajímateľa (špecialistovi životného prostredia).</w:t>
      </w:r>
    </w:p>
    <w:p w14:paraId="16E15FF7" w14:textId="77777777" w:rsidR="00D51D5C" w:rsidRPr="00D51D5C" w:rsidRDefault="00D51D5C" w:rsidP="00420773">
      <w:pPr>
        <w:numPr>
          <w:ilvl w:val="0"/>
          <w:numId w:val="78"/>
        </w:numPr>
        <w:tabs>
          <w:tab w:val="clear" w:pos="1068"/>
          <w:tab w:val="num" w:pos="567"/>
        </w:tabs>
        <w:spacing w:after="240"/>
        <w:ind w:left="540" w:hanging="540"/>
        <w:jc w:val="both"/>
        <w:rPr>
          <w:rFonts w:ascii="Calibri" w:hAnsi="Calibri" w:cs="Calibri"/>
          <w:b/>
          <w:sz w:val="22"/>
          <w:szCs w:val="22"/>
        </w:rPr>
      </w:pPr>
      <w:r>
        <w:rPr>
          <w:rFonts w:ascii="Calibri" w:hAnsi="Calibri" w:cs="Calibri"/>
          <w:b/>
          <w:sz w:val="22"/>
          <w:szCs w:val="22"/>
        </w:rPr>
        <w:t xml:space="preserve">Kontaktné údaje objednávateľa/prenajímateľa za oblasť ochrany životného prostredia </w:t>
      </w:r>
    </w:p>
    <w:p w14:paraId="5F2B3A5B" w14:textId="77777777" w:rsidR="00D51D5C" w:rsidRDefault="00D51D5C" w:rsidP="00420773">
      <w:pPr>
        <w:numPr>
          <w:ilvl w:val="1"/>
          <w:numId w:val="81"/>
        </w:numPr>
        <w:ind w:left="540" w:hanging="540"/>
        <w:jc w:val="both"/>
        <w:rPr>
          <w:rFonts w:ascii="Calibri" w:hAnsi="Calibri" w:cs="Calibri"/>
          <w:sz w:val="22"/>
          <w:szCs w:val="22"/>
        </w:rPr>
      </w:pPr>
      <w:r>
        <w:rPr>
          <w:rFonts w:ascii="Calibri" w:hAnsi="Calibri" w:cs="Calibri"/>
          <w:sz w:val="22"/>
          <w:szCs w:val="22"/>
        </w:rPr>
        <w:t>Špecialista životného prostredia</w:t>
      </w:r>
      <w:r w:rsidR="00784610">
        <w:rPr>
          <w:rFonts w:ascii="Calibri" w:hAnsi="Calibri" w:cs="Calibri"/>
          <w:sz w:val="22"/>
          <w:szCs w:val="22"/>
        </w:rPr>
        <w:t xml:space="preserve"> </w:t>
      </w:r>
    </w:p>
    <w:p w14:paraId="186A94AB" w14:textId="77777777" w:rsidR="00D51D5C" w:rsidRDefault="00D51D5C" w:rsidP="00D51D5C">
      <w:pPr>
        <w:ind w:left="540"/>
        <w:jc w:val="both"/>
        <w:rPr>
          <w:rFonts w:ascii="Calibri" w:hAnsi="Calibri" w:cs="Calibri"/>
          <w:sz w:val="22"/>
          <w:szCs w:val="22"/>
        </w:rPr>
      </w:pPr>
      <w:r>
        <w:rPr>
          <w:rFonts w:ascii="Calibri" w:hAnsi="Calibri" w:cs="Calibri"/>
          <w:sz w:val="22"/>
          <w:szCs w:val="22"/>
        </w:rPr>
        <w:t>tel. č.: +421 2 57372 365, +421 918 851 163</w:t>
      </w:r>
    </w:p>
    <w:p w14:paraId="4BD63545" w14:textId="77777777" w:rsidR="00D51D5C" w:rsidRDefault="00D51D5C" w:rsidP="00D51D5C">
      <w:pPr>
        <w:spacing w:after="240"/>
        <w:ind w:left="540"/>
        <w:jc w:val="both"/>
        <w:rPr>
          <w:rFonts w:ascii="Calibri" w:hAnsi="Calibri" w:cs="Calibri"/>
          <w:sz w:val="22"/>
          <w:szCs w:val="22"/>
        </w:rPr>
      </w:pPr>
      <w:r>
        <w:rPr>
          <w:rFonts w:ascii="Calibri" w:hAnsi="Calibri" w:cs="Calibri"/>
          <w:sz w:val="22"/>
          <w:szCs w:val="22"/>
        </w:rPr>
        <w:t>e-mail: jana.juhasova@mhth.sk</w:t>
      </w:r>
    </w:p>
    <w:p w14:paraId="73C6670A" w14:textId="77777777" w:rsidR="00D51D5C" w:rsidRDefault="00D51D5C" w:rsidP="00420773">
      <w:pPr>
        <w:numPr>
          <w:ilvl w:val="1"/>
          <w:numId w:val="81"/>
        </w:numPr>
        <w:ind w:left="540" w:hanging="540"/>
        <w:jc w:val="both"/>
        <w:rPr>
          <w:rFonts w:ascii="Calibri" w:hAnsi="Calibri" w:cs="Calibri"/>
          <w:sz w:val="22"/>
          <w:szCs w:val="22"/>
        </w:rPr>
      </w:pPr>
      <w:r>
        <w:rPr>
          <w:rFonts w:ascii="Calibri" w:hAnsi="Calibri" w:cs="Calibri"/>
          <w:sz w:val="22"/>
          <w:szCs w:val="22"/>
        </w:rPr>
        <w:t>Špecialista životného prostredia</w:t>
      </w:r>
      <w:r w:rsidR="00784610">
        <w:rPr>
          <w:rFonts w:ascii="Calibri" w:hAnsi="Calibri" w:cs="Calibri"/>
          <w:sz w:val="22"/>
          <w:szCs w:val="22"/>
        </w:rPr>
        <w:t xml:space="preserve"> </w:t>
      </w:r>
    </w:p>
    <w:p w14:paraId="1D6BD5B5" w14:textId="77777777" w:rsidR="00D51D5C" w:rsidRDefault="00D51D5C" w:rsidP="00D51D5C">
      <w:pPr>
        <w:pStyle w:val="Odsekzoznamu"/>
        <w:numPr>
          <w:ilvl w:val="0"/>
          <w:numId w:val="0"/>
        </w:numPr>
        <w:spacing w:after="0"/>
        <w:ind w:firstLine="540"/>
      </w:pPr>
      <w:r>
        <w:t>tel. č.: +421 2 573 72 257, +421 908 156 143</w:t>
      </w:r>
    </w:p>
    <w:p w14:paraId="4CF249F5" w14:textId="77777777" w:rsidR="00D51D5C" w:rsidRDefault="00D51D5C" w:rsidP="00D51D5C">
      <w:pPr>
        <w:pStyle w:val="Odsekzoznamu"/>
        <w:numPr>
          <w:ilvl w:val="0"/>
          <w:numId w:val="0"/>
        </w:numPr>
        <w:ind w:left="709" w:hanging="169"/>
      </w:pPr>
      <w:r>
        <w:t>e-mail: alexandra.sabova@mhth.sk</w:t>
      </w:r>
    </w:p>
    <w:p w14:paraId="060C279B" w14:textId="77777777" w:rsidR="00C32C9B" w:rsidRDefault="00C32C9B" w:rsidP="00C32C9B">
      <w:pPr>
        <w:pStyle w:val="Nadpis1"/>
        <w:numPr>
          <w:ilvl w:val="0"/>
          <w:numId w:val="0"/>
        </w:numPr>
        <w:ind w:left="709" w:hanging="709"/>
        <w:jc w:val="center"/>
      </w:pPr>
      <w:r>
        <w:rPr>
          <w:lang w:eastAsia="cs-CZ"/>
        </w:rPr>
        <w:br w:type="page"/>
      </w:r>
      <w:r>
        <w:rPr>
          <w:lang w:eastAsia="cs-CZ"/>
        </w:rPr>
        <w:lastRenderedPageBreak/>
        <w:t xml:space="preserve">Príloha G – </w:t>
      </w:r>
      <w:r w:rsidRPr="001A0947">
        <w:t>Všeobecné pravidlá pre partnerské firmy dodávajúce OT infraštruktúru a softvér</w:t>
      </w:r>
    </w:p>
    <w:p w14:paraId="1B58127E" w14:textId="77777777" w:rsidR="00570B5F" w:rsidRDefault="00570B5F" w:rsidP="00570B5F">
      <w:pPr>
        <w:rPr>
          <w:rStyle w:val="Nadpis1Char"/>
          <w:b w:val="0"/>
          <w:bCs w:val="0"/>
          <w:lang w:val="sk-SK"/>
        </w:rPr>
      </w:pPr>
    </w:p>
    <w:p w14:paraId="17BC9BB6" w14:textId="59B7C364" w:rsidR="00601D70" w:rsidRDefault="00601D70" w:rsidP="00570B5F">
      <w:pPr>
        <w:rPr>
          <w:rStyle w:val="Nadpis1Char"/>
          <w:b w:val="0"/>
          <w:bCs w:val="0"/>
          <w:lang w:val="sk-SK"/>
        </w:rPr>
      </w:pPr>
      <w:r>
        <w:rPr>
          <w:rStyle w:val="Nadpis1Char"/>
          <w:b w:val="0"/>
          <w:bCs w:val="0"/>
          <w:lang w:val="sk-SK"/>
        </w:rPr>
        <w:t>Verzia pre verejné obstarávanie</w:t>
      </w:r>
    </w:p>
    <w:p w14:paraId="1CCA338F" w14:textId="0189D967" w:rsidR="00570B5F" w:rsidRPr="007031DC" w:rsidRDefault="00570B5F" w:rsidP="00570B5F">
      <w:pPr>
        <w:rPr>
          <w:rStyle w:val="Nadpis1Char"/>
          <w:b w:val="0"/>
          <w:bCs w:val="0"/>
          <w:lang w:val="sk-SK"/>
        </w:rPr>
      </w:pPr>
      <w:r w:rsidRPr="007031DC">
        <w:rPr>
          <w:rStyle w:val="Nadpis1Char"/>
          <w:b w:val="0"/>
          <w:bCs w:val="0"/>
          <w:lang w:val="sk-SK"/>
        </w:rPr>
        <w:t xml:space="preserve">Platné od: </w:t>
      </w:r>
      <w:r w:rsidR="00601D70">
        <w:rPr>
          <w:rStyle w:val="Nadpis1Char"/>
          <w:b w:val="0"/>
          <w:bCs w:val="0"/>
          <w:lang w:val="sk-SK"/>
        </w:rPr>
        <w:t>04.03.2024</w:t>
      </w:r>
    </w:p>
    <w:p w14:paraId="1428A8E1" w14:textId="77777777" w:rsidR="00570B5F" w:rsidRPr="007031DC" w:rsidRDefault="00570B5F" w:rsidP="00570B5F">
      <w:pPr>
        <w:rPr>
          <w:rStyle w:val="Nadpis1Char"/>
          <w:b w:val="0"/>
          <w:bCs w:val="0"/>
          <w:lang w:val="sk-SK"/>
        </w:rPr>
      </w:pPr>
      <w:r w:rsidRPr="007031DC">
        <w:rPr>
          <w:rStyle w:val="Nadpis1Char"/>
          <w:b w:val="0"/>
          <w:bCs w:val="0"/>
          <w:lang w:val="sk-SK"/>
        </w:rPr>
        <w:t>Verzia: 1.0</w:t>
      </w:r>
    </w:p>
    <w:p w14:paraId="76E36E7E" w14:textId="77777777" w:rsidR="00570B5F" w:rsidRDefault="00570B5F" w:rsidP="00570B5F">
      <w:pPr>
        <w:rPr>
          <w:rStyle w:val="Nadpis1Char"/>
          <w:b w:val="0"/>
          <w:bCs w:val="0"/>
          <w:lang w:val="sk-SK"/>
        </w:rPr>
      </w:pPr>
      <w:r w:rsidRPr="007031DC">
        <w:rPr>
          <w:rStyle w:val="Nadpis1Char"/>
          <w:b w:val="0"/>
          <w:bCs w:val="0"/>
          <w:lang w:val="sk-SK"/>
        </w:rPr>
        <w:t>Vydal</w:t>
      </w:r>
      <w:r>
        <w:rPr>
          <w:rStyle w:val="Nadpis1Char"/>
          <w:b w:val="0"/>
          <w:bCs w:val="0"/>
          <w:lang w:val="sk-SK"/>
        </w:rPr>
        <w:t>o</w:t>
      </w:r>
      <w:r w:rsidRPr="007031DC">
        <w:rPr>
          <w:rStyle w:val="Nadpis1Char"/>
          <w:b w:val="0"/>
          <w:bCs w:val="0"/>
          <w:lang w:val="sk-SK"/>
        </w:rPr>
        <w:t>: Oddelenie rozvoja a prevádzky riadiacich systémov</w:t>
      </w:r>
    </w:p>
    <w:p w14:paraId="0E12BECE" w14:textId="77777777" w:rsidR="00570B5F" w:rsidRDefault="00570B5F" w:rsidP="00570B5F">
      <w:pPr>
        <w:rPr>
          <w:rStyle w:val="Nadpis1Char"/>
          <w:b w:val="0"/>
          <w:bCs w:val="0"/>
          <w:lang w:val="sk-SK"/>
        </w:rPr>
      </w:pPr>
    </w:p>
    <w:p w14:paraId="002E8F06" w14:textId="77777777" w:rsidR="00570B5F" w:rsidRDefault="00570B5F" w:rsidP="00570B5F">
      <w:pPr>
        <w:rPr>
          <w:rStyle w:val="Nadpis1Char"/>
          <w:b w:val="0"/>
          <w:bCs w:val="0"/>
          <w:lang w:val="sk-SK"/>
        </w:rPr>
      </w:pPr>
    </w:p>
    <w:p w14:paraId="153196C6" w14:textId="77777777" w:rsidR="00570B5F" w:rsidRPr="00570B5F" w:rsidRDefault="00570B5F" w:rsidP="00570B5F">
      <w:pPr>
        <w:rPr>
          <w:rFonts w:ascii="Calibri" w:hAnsi="Calibri" w:cs="Calibri"/>
          <w:b/>
          <w:bCs/>
          <w:sz w:val="22"/>
          <w:szCs w:val="22"/>
          <w:lang w:val="x-none" w:eastAsia="x-none"/>
        </w:rPr>
      </w:pPr>
      <w:r>
        <w:rPr>
          <w:rStyle w:val="Nadpis1Char"/>
          <w:b w:val="0"/>
          <w:bCs w:val="0"/>
          <w:lang w:val="sk-SK"/>
        </w:rPr>
        <w:t>Prílohu tvorí samostatný dokument s vlastným číslovaním.</w:t>
      </w:r>
    </w:p>
    <w:p w14:paraId="2A71E93F" w14:textId="77777777" w:rsidR="00753B0B" w:rsidRPr="007719C7" w:rsidRDefault="00C32C9B" w:rsidP="00C32C9B">
      <w:pPr>
        <w:pStyle w:val="Nadpis1"/>
        <w:numPr>
          <w:ilvl w:val="0"/>
          <w:numId w:val="0"/>
        </w:numPr>
        <w:jc w:val="center"/>
        <w:rPr>
          <w:rStyle w:val="aPsmenozoznamuChar"/>
        </w:rPr>
      </w:pPr>
      <w:r>
        <w:rPr>
          <w:rStyle w:val="aPsmenozoznamuChar"/>
        </w:rPr>
        <w:br w:type="page"/>
      </w:r>
      <w:r w:rsidR="00753B0B" w:rsidRPr="007719C7">
        <w:rPr>
          <w:rStyle w:val="aPsmenozoznamuChar"/>
        </w:rPr>
        <w:lastRenderedPageBreak/>
        <w:t xml:space="preserve">Príloha </w:t>
      </w:r>
      <w:r>
        <w:rPr>
          <w:rStyle w:val="aPsmenozoznamuChar"/>
          <w:lang w:val="sk-SK"/>
        </w:rPr>
        <w:t>H</w:t>
      </w:r>
      <w:r w:rsidR="00753B0B" w:rsidRPr="007719C7">
        <w:rPr>
          <w:rStyle w:val="aPsmenozoznamuChar"/>
        </w:rPr>
        <w:t xml:space="preserve"> – Zoznam subdodávateľov podľa zákona o registri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193"/>
        <w:gridCol w:w="1831"/>
        <w:gridCol w:w="1953"/>
        <w:gridCol w:w="2049"/>
        <w:gridCol w:w="2049"/>
      </w:tblGrid>
      <w:tr w:rsidR="009C76EC" w:rsidRPr="0045526C" w14:paraId="2B2BA722" w14:textId="77777777" w:rsidTr="00C851ED">
        <w:trPr>
          <w:trHeight w:val="2600"/>
        </w:trPr>
        <w:tc>
          <w:tcPr>
            <w:tcW w:w="553" w:type="dxa"/>
            <w:vMerge w:val="restart"/>
            <w:shd w:val="clear" w:color="auto" w:fill="auto"/>
            <w:textDirection w:val="btLr"/>
            <w:vAlign w:val="center"/>
          </w:tcPr>
          <w:p w14:paraId="6F0DEA62" w14:textId="77777777" w:rsidR="00753B0B" w:rsidRPr="00C851ED" w:rsidRDefault="00753B0B" w:rsidP="00C82B69">
            <w:pPr>
              <w:ind w:left="113" w:right="113"/>
              <w:rPr>
                <w:rFonts w:ascii="Calibri" w:hAnsi="Calibri" w:cs="Calibri"/>
                <w:b/>
                <w:bCs/>
                <w:sz w:val="22"/>
                <w:szCs w:val="22"/>
              </w:rPr>
            </w:pPr>
            <w:r w:rsidRPr="00C851ED">
              <w:rPr>
                <w:rFonts w:ascii="Calibri" w:hAnsi="Calibri" w:cs="Calibri"/>
                <w:sz w:val="22"/>
                <w:szCs w:val="22"/>
              </w:rPr>
              <w:t>Zoznam subdodávateľov podľa zákona o registri (v tejto prílohe ďalej len „</w:t>
            </w:r>
            <w:r w:rsidRPr="00C851ED">
              <w:rPr>
                <w:rFonts w:ascii="Calibri" w:hAnsi="Calibri" w:cs="Calibri"/>
                <w:b/>
                <w:bCs/>
                <w:sz w:val="22"/>
                <w:szCs w:val="22"/>
              </w:rPr>
              <w:t>subdodávateľ</w:t>
            </w:r>
            <w:r w:rsidRPr="00C851ED">
              <w:rPr>
                <w:rFonts w:ascii="Calibri" w:hAnsi="Calibri" w:cs="Calibri"/>
                <w:sz w:val="22"/>
                <w:szCs w:val="22"/>
              </w:rPr>
              <w:t>)</w:t>
            </w:r>
          </w:p>
        </w:tc>
        <w:tc>
          <w:tcPr>
            <w:tcW w:w="1193" w:type="dxa"/>
            <w:shd w:val="clear" w:color="auto" w:fill="auto"/>
            <w:textDirection w:val="btLr"/>
            <w:vAlign w:val="center"/>
          </w:tcPr>
          <w:p w14:paraId="03E5B57B"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Údaj o predpokladaných finančných plneniach v prospech subdodávateľa [€]</w:t>
            </w:r>
          </w:p>
        </w:tc>
        <w:tc>
          <w:tcPr>
            <w:tcW w:w="1831" w:type="dxa"/>
            <w:shd w:val="clear" w:color="auto" w:fill="auto"/>
            <w:textDirection w:val="btLr"/>
          </w:tcPr>
          <w:p w14:paraId="1E6FD72C"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439E8242"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32F7FE8F"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6EED92F5" w14:textId="77777777" w:rsidR="00753B0B" w:rsidRPr="00C851ED" w:rsidRDefault="00753B0B" w:rsidP="00C82B69">
            <w:pPr>
              <w:ind w:left="113" w:right="113"/>
              <w:rPr>
                <w:rFonts w:ascii="Calibri" w:hAnsi="Calibri" w:cs="Calibri"/>
                <w:b/>
                <w:bCs/>
                <w:sz w:val="22"/>
                <w:szCs w:val="22"/>
              </w:rPr>
            </w:pPr>
          </w:p>
        </w:tc>
      </w:tr>
      <w:tr w:rsidR="009C76EC" w:rsidRPr="0045526C" w14:paraId="6E6C10AA" w14:textId="77777777" w:rsidTr="00C851ED">
        <w:trPr>
          <w:trHeight w:val="3388"/>
        </w:trPr>
        <w:tc>
          <w:tcPr>
            <w:tcW w:w="553" w:type="dxa"/>
            <w:vMerge/>
            <w:shd w:val="clear" w:color="auto" w:fill="auto"/>
            <w:textDirection w:val="btLr"/>
          </w:tcPr>
          <w:p w14:paraId="44B78D02"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50A94E68"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Označenie (zvyčajne obchodného) registra, v ktorom je subdodávateľ zapísaný, a číslo zápisu</w:t>
            </w:r>
          </w:p>
        </w:tc>
        <w:tc>
          <w:tcPr>
            <w:tcW w:w="1831" w:type="dxa"/>
            <w:shd w:val="clear" w:color="auto" w:fill="auto"/>
            <w:textDirection w:val="btLr"/>
          </w:tcPr>
          <w:p w14:paraId="0A31CCF8"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3390E9C3"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5964A2FF"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4CE0395" w14:textId="77777777" w:rsidR="00753B0B" w:rsidRPr="00C851ED" w:rsidRDefault="00753B0B" w:rsidP="00C82B69">
            <w:pPr>
              <w:ind w:left="113" w:right="113"/>
              <w:rPr>
                <w:rFonts w:ascii="Calibri" w:hAnsi="Calibri" w:cs="Calibri"/>
                <w:b/>
                <w:bCs/>
                <w:sz w:val="22"/>
                <w:szCs w:val="22"/>
              </w:rPr>
            </w:pPr>
          </w:p>
        </w:tc>
      </w:tr>
      <w:tr w:rsidR="009C76EC" w:rsidRPr="0045526C" w14:paraId="5D5CE16C" w14:textId="77777777" w:rsidTr="00C851ED">
        <w:trPr>
          <w:trHeight w:val="1692"/>
        </w:trPr>
        <w:tc>
          <w:tcPr>
            <w:tcW w:w="553" w:type="dxa"/>
            <w:vMerge/>
            <w:shd w:val="clear" w:color="auto" w:fill="auto"/>
            <w:textDirection w:val="btLr"/>
          </w:tcPr>
          <w:p w14:paraId="42C84A09"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18CD13E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IČO subdodávateľa</w:t>
            </w:r>
          </w:p>
        </w:tc>
        <w:tc>
          <w:tcPr>
            <w:tcW w:w="1831" w:type="dxa"/>
            <w:shd w:val="clear" w:color="auto" w:fill="auto"/>
            <w:textDirection w:val="btLr"/>
          </w:tcPr>
          <w:p w14:paraId="0E81A6EB"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1EED2D9C"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BFB81E8"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4AB358A7" w14:textId="77777777" w:rsidR="00753B0B" w:rsidRPr="00C851ED" w:rsidRDefault="00753B0B" w:rsidP="00C82B69">
            <w:pPr>
              <w:ind w:left="113" w:right="113"/>
              <w:rPr>
                <w:rFonts w:ascii="Calibri" w:hAnsi="Calibri" w:cs="Calibri"/>
                <w:b/>
                <w:bCs/>
                <w:sz w:val="22"/>
                <w:szCs w:val="22"/>
              </w:rPr>
            </w:pPr>
          </w:p>
        </w:tc>
      </w:tr>
      <w:tr w:rsidR="009C76EC" w:rsidRPr="0045526C" w14:paraId="20A76FEC" w14:textId="77777777" w:rsidTr="00C851ED">
        <w:trPr>
          <w:trHeight w:val="2965"/>
        </w:trPr>
        <w:tc>
          <w:tcPr>
            <w:tcW w:w="553" w:type="dxa"/>
            <w:vMerge/>
            <w:shd w:val="clear" w:color="auto" w:fill="auto"/>
            <w:textDirection w:val="btLr"/>
          </w:tcPr>
          <w:p w14:paraId="4F40D582"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054BBDF0"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Sídlo alebo miesto podnikania subdodávateľa</w:t>
            </w:r>
          </w:p>
        </w:tc>
        <w:tc>
          <w:tcPr>
            <w:tcW w:w="1831" w:type="dxa"/>
            <w:shd w:val="clear" w:color="auto" w:fill="auto"/>
            <w:textDirection w:val="btLr"/>
          </w:tcPr>
          <w:p w14:paraId="45C24E45"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4A417BBE"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4D34F739"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03FD1F53" w14:textId="77777777" w:rsidR="00753B0B" w:rsidRPr="00C851ED" w:rsidRDefault="00753B0B" w:rsidP="00C82B69">
            <w:pPr>
              <w:ind w:left="113" w:right="113"/>
              <w:rPr>
                <w:rFonts w:ascii="Calibri" w:hAnsi="Calibri" w:cs="Calibri"/>
                <w:b/>
                <w:bCs/>
                <w:sz w:val="22"/>
                <w:szCs w:val="22"/>
              </w:rPr>
            </w:pPr>
          </w:p>
        </w:tc>
      </w:tr>
      <w:tr w:rsidR="009C76EC" w:rsidRPr="0045526C" w14:paraId="13B573F9" w14:textId="77777777" w:rsidTr="00C851ED">
        <w:trPr>
          <w:trHeight w:val="2692"/>
        </w:trPr>
        <w:tc>
          <w:tcPr>
            <w:tcW w:w="553" w:type="dxa"/>
            <w:vMerge/>
            <w:shd w:val="clear" w:color="auto" w:fill="auto"/>
            <w:textDirection w:val="btLr"/>
          </w:tcPr>
          <w:p w14:paraId="527D701F" w14:textId="77777777" w:rsidR="00753B0B" w:rsidRPr="00C851ED" w:rsidRDefault="00753B0B" w:rsidP="00C82B69">
            <w:pPr>
              <w:ind w:left="113" w:right="113"/>
              <w:rPr>
                <w:rFonts w:ascii="Calibri" w:hAnsi="Calibri" w:cs="Calibri"/>
                <w:b/>
                <w:bCs/>
                <w:sz w:val="22"/>
                <w:szCs w:val="22"/>
              </w:rPr>
            </w:pPr>
          </w:p>
        </w:tc>
        <w:tc>
          <w:tcPr>
            <w:tcW w:w="1193" w:type="dxa"/>
            <w:shd w:val="clear" w:color="auto" w:fill="auto"/>
            <w:textDirection w:val="btLr"/>
            <w:vAlign w:val="center"/>
          </w:tcPr>
          <w:p w14:paraId="314348B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Obchodné meno subdodávateľa</w:t>
            </w:r>
          </w:p>
        </w:tc>
        <w:tc>
          <w:tcPr>
            <w:tcW w:w="1831" w:type="dxa"/>
            <w:shd w:val="clear" w:color="auto" w:fill="auto"/>
            <w:textDirection w:val="btLr"/>
          </w:tcPr>
          <w:p w14:paraId="7D49DDE2" w14:textId="77777777" w:rsidR="00753B0B" w:rsidRPr="00C851ED" w:rsidRDefault="00753B0B" w:rsidP="00C82B69">
            <w:pPr>
              <w:ind w:left="113" w:right="113"/>
              <w:rPr>
                <w:rFonts w:ascii="Calibri" w:hAnsi="Calibri" w:cs="Calibri"/>
                <w:b/>
                <w:bCs/>
                <w:sz w:val="22"/>
                <w:szCs w:val="22"/>
              </w:rPr>
            </w:pPr>
          </w:p>
        </w:tc>
        <w:tc>
          <w:tcPr>
            <w:tcW w:w="1953" w:type="dxa"/>
            <w:shd w:val="clear" w:color="auto" w:fill="auto"/>
            <w:textDirection w:val="btLr"/>
          </w:tcPr>
          <w:p w14:paraId="15D230E6"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3BAA9C88" w14:textId="77777777" w:rsidR="00753B0B" w:rsidRPr="00C851ED" w:rsidRDefault="00753B0B" w:rsidP="00C82B69">
            <w:pPr>
              <w:ind w:left="113" w:right="113"/>
              <w:rPr>
                <w:rFonts w:ascii="Calibri" w:hAnsi="Calibri" w:cs="Calibri"/>
                <w:b/>
                <w:bCs/>
                <w:sz w:val="22"/>
                <w:szCs w:val="22"/>
              </w:rPr>
            </w:pPr>
          </w:p>
        </w:tc>
        <w:tc>
          <w:tcPr>
            <w:tcW w:w="2049" w:type="dxa"/>
            <w:shd w:val="clear" w:color="auto" w:fill="auto"/>
            <w:textDirection w:val="btLr"/>
          </w:tcPr>
          <w:p w14:paraId="1B43D0FE" w14:textId="77777777" w:rsidR="00753B0B" w:rsidRPr="00C851ED" w:rsidRDefault="00753B0B" w:rsidP="00C82B69">
            <w:pPr>
              <w:ind w:left="113" w:right="113"/>
              <w:rPr>
                <w:rFonts w:ascii="Calibri" w:hAnsi="Calibri" w:cs="Calibri"/>
                <w:b/>
                <w:bCs/>
                <w:sz w:val="22"/>
                <w:szCs w:val="22"/>
              </w:rPr>
            </w:pPr>
          </w:p>
        </w:tc>
      </w:tr>
    </w:tbl>
    <w:p w14:paraId="332EC6D0" w14:textId="77777777" w:rsidR="00753B0B" w:rsidRDefault="00753B0B" w:rsidP="00C82B69">
      <w:pPr>
        <w:pStyle w:val="Nadpis1"/>
        <w:numPr>
          <w:ilvl w:val="0"/>
          <w:numId w:val="0"/>
        </w:numPr>
        <w:jc w:val="center"/>
      </w:pPr>
      <w:r w:rsidRPr="000C3070">
        <w:lastRenderedPageBreak/>
        <w:t xml:space="preserve">Príloha </w:t>
      </w:r>
      <w:r w:rsidR="00C32C9B">
        <w:rPr>
          <w:lang w:val="sk-SK"/>
        </w:rPr>
        <w:t>I</w:t>
      </w:r>
      <w:r w:rsidRPr="000C3070">
        <w:t xml:space="preserve"> – Zoznam subdodávateľov podľa zákona o verejnom obstarávaní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1482"/>
        <w:gridCol w:w="1701"/>
        <w:gridCol w:w="1823"/>
        <w:gridCol w:w="1721"/>
        <w:gridCol w:w="2403"/>
      </w:tblGrid>
      <w:tr w:rsidR="009C76EC" w:rsidRPr="0045526C" w14:paraId="2B6A04AF" w14:textId="77777777" w:rsidTr="00C851ED">
        <w:trPr>
          <w:trHeight w:val="3167"/>
        </w:trPr>
        <w:tc>
          <w:tcPr>
            <w:tcW w:w="498" w:type="dxa"/>
            <w:vMerge w:val="restart"/>
            <w:shd w:val="clear" w:color="auto" w:fill="auto"/>
            <w:textDirection w:val="btLr"/>
            <w:vAlign w:val="center"/>
          </w:tcPr>
          <w:p w14:paraId="248DEB9C" w14:textId="77777777" w:rsidR="00753B0B" w:rsidRPr="00C851ED" w:rsidRDefault="00753B0B" w:rsidP="00C82B69">
            <w:pPr>
              <w:ind w:left="113" w:right="113"/>
              <w:rPr>
                <w:rFonts w:ascii="Calibri" w:hAnsi="Calibri" w:cs="Calibri"/>
                <w:b/>
                <w:bCs/>
                <w:sz w:val="22"/>
                <w:szCs w:val="22"/>
              </w:rPr>
            </w:pPr>
            <w:r w:rsidRPr="00C851ED">
              <w:rPr>
                <w:rFonts w:ascii="Calibri" w:hAnsi="Calibri" w:cs="Calibri"/>
                <w:sz w:val="22"/>
                <w:szCs w:val="22"/>
              </w:rPr>
              <w:t>Zoznam subdodávateľov podľa zákona o verejnom obstarávaní (v tejto prílohe ďalej len „</w:t>
            </w:r>
            <w:r w:rsidRPr="00C851ED">
              <w:rPr>
                <w:rFonts w:ascii="Calibri" w:hAnsi="Calibri" w:cs="Calibri"/>
                <w:b/>
                <w:bCs/>
                <w:sz w:val="22"/>
                <w:szCs w:val="22"/>
              </w:rPr>
              <w:t>subdodávateľ</w:t>
            </w:r>
            <w:r w:rsidRPr="00C851ED">
              <w:rPr>
                <w:rFonts w:ascii="Calibri" w:hAnsi="Calibri" w:cs="Calibri"/>
                <w:sz w:val="22"/>
                <w:szCs w:val="22"/>
              </w:rPr>
              <w:t>)</w:t>
            </w:r>
          </w:p>
        </w:tc>
        <w:tc>
          <w:tcPr>
            <w:tcW w:w="1482" w:type="dxa"/>
            <w:shd w:val="clear" w:color="auto" w:fill="auto"/>
            <w:textDirection w:val="btLr"/>
            <w:vAlign w:val="center"/>
          </w:tcPr>
          <w:p w14:paraId="73949589"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Údaje o osobe (osobách) oprávnenej konať za subdodávateľa v rozsahu meno a priezvisko, adresa pobytu a dátum narodenia</w:t>
            </w:r>
          </w:p>
        </w:tc>
        <w:tc>
          <w:tcPr>
            <w:tcW w:w="1701" w:type="dxa"/>
            <w:shd w:val="clear" w:color="auto" w:fill="auto"/>
            <w:textDirection w:val="btLr"/>
          </w:tcPr>
          <w:p w14:paraId="2639AF1E"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0DFFDF9A"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2C31D849" w14:textId="77777777" w:rsidR="00753B0B" w:rsidRPr="00C851ED" w:rsidRDefault="00753B0B" w:rsidP="00C82B69">
            <w:pPr>
              <w:ind w:left="113" w:right="113"/>
              <w:rPr>
                <w:rFonts w:ascii="Calibri" w:hAnsi="Calibri" w:cs="Calibri"/>
                <w:b/>
                <w:bCs/>
                <w:sz w:val="22"/>
                <w:szCs w:val="22"/>
              </w:rPr>
            </w:pPr>
          </w:p>
        </w:tc>
        <w:tc>
          <w:tcPr>
            <w:tcW w:w="2403" w:type="dxa"/>
            <w:vMerge w:val="restart"/>
            <w:shd w:val="clear" w:color="auto" w:fill="auto"/>
            <w:textDirection w:val="btLr"/>
          </w:tcPr>
          <w:p w14:paraId="0F432AFC" w14:textId="77777777" w:rsidR="00753B0B" w:rsidRPr="00C851ED" w:rsidRDefault="00753B0B" w:rsidP="00C82B69">
            <w:pPr>
              <w:jc w:val="both"/>
              <w:rPr>
                <w:rFonts w:ascii="Calibri" w:hAnsi="Calibri" w:cs="Calibri"/>
                <w:sz w:val="22"/>
                <w:szCs w:val="22"/>
              </w:rPr>
            </w:pPr>
            <w:r w:rsidRPr="00C851ED">
              <w:rPr>
                <w:rFonts w:ascii="Calibri" w:hAnsi="Calibri" w:cs="Calibr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Pr="00570B5F">
              <w:rPr>
                <w:rFonts w:ascii="Calibri" w:hAnsi="Calibri" w:cs="Calibri"/>
                <w:sz w:val="22"/>
                <w:szCs w:val="22"/>
              </w:rPr>
              <w:t>15 ods. 15.2</w:t>
            </w:r>
            <w:r w:rsidRPr="00C851ED">
              <w:rPr>
                <w:rFonts w:ascii="Calibri" w:hAnsi="Calibri" w:cs="Calibri"/>
                <w:sz w:val="22"/>
                <w:szCs w:val="22"/>
              </w:rPr>
              <w:t xml:space="preserve">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1ED4BD72" w14:textId="77777777" w:rsidR="00753B0B" w:rsidRPr="00C851ED" w:rsidRDefault="00753B0B" w:rsidP="00C82B69">
            <w:pPr>
              <w:jc w:val="both"/>
              <w:rPr>
                <w:rFonts w:ascii="Calibri" w:hAnsi="Calibri" w:cs="Calibri"/>
                <w:sz w:val="22"/>
                <w:szCs w:val="22"/>
              </w:rPr>
            </w:pPr>
          </w:p>
          <w:p w14:paraId="62748538" w14:textId="77777777" w:rsidR="00753B0B" w:rsidRPr="00C851ED" w:rsidRDefault="00753B0B" w:rsidP="00C82B69">
            <w:pPr>
              <w:jc w:val="both"/>
              <w:rPr>
                <w:rFonts w:ascii="Calibri" w:hAnsi="Calibri" w:cs="Calibri"/>
                <w:sz w:val="22"/>
                <w:szCs w:val="22"/>
              </w:rPr>
            </w:pPr>
            <w:r w:rsidRPr="00C851ED">
              <w:rPr>
                <w:rFonts w:ascii="Calibri" w:hAnsi="Calibri" w:cs="Calibri"/>
                <w:sz w:val="22"/>
                <w:szCs w:val="22"/>
              </w:rPr>
              <w:t>V ____________ dňa _______________</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____________________________________________________________ (podpisy)</w:t>
            </w:r>
          </w:p>
          <w:p w14:paraId="2B27A823" w14:textId="77777777" w:rsidR="00753B0B" w:rsidRPr="00C851ED" w:rsidRDefault="00753B0B" w:rsidP="00C82B69">
            <w:pPr>
              <w:ind w:left="113" w:right="113"/>
              <w:rPr>
                <w:rFonts w:ascii="Calibri" w:hAnsi="Calibri" w:cs="Calibri"/>
                <w:b/>
                <w:bCs/>
                <w:sz w:val="22"/>
                <w:szCs w:val="22"/>
              </w:rPr>
            </w:pPr>
          </w:p>
        </w:tc>
      </w:tr>
      <w:tr w:rsidR="009C76EC" w:rsidRPr="0045526C" w14:paraId="1BE963BD" w14:textId="77777777" w:rsidTr="00C851ED">
        <w:trPr>
          <w:trHeight w:val="3388"/>
        </w:trPr>
        <w:tc>
          <w:tcPr>
            <w:tcW w:w="498" w:type="dxa"/>
            <w:vMerge/>
            <w:shd w:val="clear" w:color="auto" w:fill="auto"/>
            <w:textDirection w:val="btLr"/>
          </w:tcPr>
          <w:p w14:paraId="1D42695F"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17D1130B"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Označenie (zvyčajne obchodného) registra, v ktorom je subdodávateľ zapísaný, a číslo zápisu</w:t>
            </w:r>
          </w:p>
        </w:tc>
        <w:tc>
          <w:tcPr>
            <w:tcW w:w="1701" w:type="dxa"/>
            <w:shd w:val="clear" w:color="auto" w:fill="auto"/>
            <w:textDirection w:val="btLr"/>
          </w:tcPr>
          <w:p w14:paraId="4AD442F2"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4C190F5C"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786F2744"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B425CA7" w14:textId="77777777" w:rsidR="00753B0B" w:rsidRPr="00C851ED" w:rsidRDefault="00753B0B" w:rsidP="00C82B69">
            <w:pPr>
              <w:ind w:left="113" w:right="113"/>
              <w:rPr>
                <w:rFonts w:ascii="Calibri" w:hAnsi="Calibri" w:cs="Calibri"/>
                <w:b/>
                <w:bCs/>
                <w:sz w:val="22"/>
                <w:szCs w:val="22"/>
              </w:rPr>
            </w:pPr>
          </w:p>
        </w:tc>
      </w:tr>
      <w:tr w:rsidR="009C76EC" w:rsidRPr="0045526C" w14:paraId="1AAAF83C" w14:textId="77777777" w:rsidTr="00C851ED">
        <w:trPr>
          <w:trHeight w:val="1692"/>
        </w:trPr>
        <w:tc>
          <w:tcPr>
            <w:tcW w:w="498" w:type="dxa"/>
            <w:vMerge/>
            <w:shd w:val="clear" w:color="auto" w:fill="auto"/>
            <w:textDirection w:val="btLr"/>
          </w:tcPr>
          <w:p w14:paraId="63A400CE"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25BFD30D"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IČO subdodávateľa</w:t>
            </w:r>
          </w:p>
        </w:tc>
        <w:tc>
          <w:tcPr>
            <w:tcW w:w="1701" w:type="dxa"/>
            <w:shd w:val="clear" w:color="auto" w:fill="auto"/>
            <w:textDirection w:val="btLr"/>
          </w:tcPr>
          <w:p w14:paraId="4B1068FF"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4F98DF38"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36B8465B"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66FD0D2" w14:textId="77777777" w:rsidR="00753B0B" w:rsidRPr="00C851ED" w:rsidRDefault="00753B0B" w:rsidP="00C82B69">
            <w:pPr>
              <w:ind w:left="113" w:right="113"/>
              <w:rPr>
                <w:rFonts w:ascii="Calibri" w:hAnsi="Calibri" w:cs="Calibri"/>
                <w:b/>
                <w:bCs/>
                <w:sz w:val="22"/>
                <w:szCs w:val="22"/>
              </w:rPr>
            </w:pPr>
          </w:p>
        </w:tc>
      </w:tr>
      <w:tr w:rsidR="009C76EC" w:rsidRPr="0045526C" w14:paraId="1E4D2D6E" w14:textId="77777777" w:rsidTr="00C851ED">
        <w:trPr>
          <w:trHeight w:val="3119"/>
        </w:trPr>
        <w:tc>
          <w:tcPr>
            <w:tcW w:w="498" w:type="dxa"/>
            <w:vMerge/>
            <w:shd w:val="clear" w:color="auto" w:fill="auto"/>
            <w:textDirection w:val="btLr"/>
          </w:tcPr>
          <w:p w14:paraId="2C01D783"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5DB57B87"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Sídlo alebo miesto podnikania subdodávateľa</w:t>
            </w:r>
          </w:p>
        </w:tc>
        <w:tc>
          <w:tcPr>
            <w:tcW w:w="1701" w:type="dxa"/>
            <w:shd w:val="clear" w:color="auto" w:fill="auto"/>
            <w:textDirection w:val="btLr"/>
          </w:tcPr>
          <w:p w14:paraId="1650DA10"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36CA607E"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0CE4A2F5"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3A4C5B09" w14:textId="77777777" w:rsidR="00753B0B" w:rsidRPr="00C851ED" w:rsidRDefault="00753B0B" w:rsidP="00C82B69">
            <w:pPr>
              <w:ind w:left="113" w:right="113"/>
              <w:rPr>
                <w:rFonts w:ascii="Calibri" w:hAnsi="Calibri" w:cs="Calibri"/>
                <w:b/>
                <w:bCs/>
                <w:sz w:val="22"/>
                <w:szCs w:val="22"/>
              </w:rPr>
            </w:pPr>
          </w:p>
        </w:tc>
      </w:tr>
      <w:tr w:rsidR="009C76EC" w:rsidRPr="0045526C" w14:paraId="4AC6CEED" w14:textId="77777777" w:rsidTr="00C851ED">
        <w:trPr>
          <w:trHeight w:val="1832"/>
        </w:trPr>
        <w:tc>
          <w:tcPr>
            <w:tcW w:w="498" w:type="dxa"/>
            <w:vMerge/>
            <w:shd w:val="clear" w:color="auto" w:fill="auto"/>
            <w:textDirection w:val="btLr"/>
          </w:tcPr>
          <w:p w14:paraId="11D4A18A" w14:textId="77777777" w:rsidR="00753B0B" w:rsidRPr="00C851ED" w:rsidRDefault="00753B0B" w:rsidP="00C82B69">
            <w:pPr>
              <w:ind w:left="113" w:right="113"/>
              <w:rPr>
                <w:rFonts w:ascii="Calibri" w:hAnsi="Calibri" w:cs="Calibri"/>
                <w:b/>
                <w:bCs/>
                <w:sz w:val="22"/>
                <w:szCs w:val="22"/>
              </w:rPr>
            </w:pPr>
          </w:p>
        </w:tc>
        <w:tc>
          <w:tcPr>
            <w:tcW w:w="1482" w:type="dxa"/>
            <w:shd w:val="clear" w:color="auto" w:fill="auto"/>
            <w:textDirection w:val="btLr"/>
            <w:vAlign w:val="center"/>
          </w:tcPr>
          <w:p w14:paraId="2545F70A" w14:textId="77777777" w:rsidR="00753B0B" w:rsidRPr="00C851ED" w:rsidRDefault="00753B0B" w:rsidP="00C82B69">
            <w:pPr>
              <w:ind w:left="113" w:right="113"/>
              <w:jc w:val="center"/>
              <w:rPr>
                <w:rFonts w:ascii="Calibri" w:hAnsi="Calibri" w:cs="Calibri"/>
                <w:b/>
                <w:bCs/>
                <w:sz w:val="22"/>
                <w:szCs w:val="22"/>
              </w:rPr>
            </w:pPr>
            <w:r w:rsidRPr="00C851ED">
              <w:rPr>
                <w:rFonts w:ascii="Calibri" w:hAnsi="Calibri" w:cs="Calibri"/>
                <w:b/>
                <w:bCs/>
                <w:sz w:val="22"/>
                <w:szCs w:val="22"/>
              </w:rPr>
              <w:t>Obchodné meno subdodávateľa</w:t>
            </w:r>
          </w:p>
        </w:tc>
        <w:tc>
          <w:tcPr>
            <w:tcW w:w="1701" w:type="dxa"/>
            <w:shd w:val="clear" w:color="auto" w:fill="auto"/>
            <w:textDirection w:val="btLr"/>
          </w:tcPr>
          <w:p w14:paraId="0822EE30" w14:textId="77777777" w:rsidR="00753B0B" w:rsidRPr="00C851ED" w:rsidRDefault="00753B0B" w:rsidP="00C82B69">
            <w:pPr>
              <w:ind w:left="113" w:right="113"/>
              <w:rPr>
                <w:rFonts w:ascii="Calibri" w:hAnsi="Calibri" w:cs="Calibri"/>
                <w:b/>
                <w:bCs/>
                <w:sz w:val="22"/>
                <w:szCs w:val="22"/>
              </w:rPr>
            </w:pPr>
          </w:p>
        </w:tc>
        <w:tc>
          <w:tcPr>
            <w:tcW w:w="1823" w:type="dxa"/>
            <w:shd w:val="clear" w:color="auto" w:fill="auto"/>
            <w:textDirection w:val="btLr"/>
          </w:tcPr>
          <w:p w14:paraId="3F1859B7" w14:textId="77777777" w:rsidR="00753B0B" w:rsidRPr="00C851ED" w:rsidRDefault="00753B0B" w:rsidP="00C82B69">
            <w:pPr>
              <w:ind w:left="113" w:right="113"/>
              <w:rPr>
                <w:rFonts w:ascii="Calibri" w:hAnsi="Calibri" w:cs="Calibri"/>
                <w:b/>
                <w:bCs/>
                <w:sz w:val="22"/>
                <w:szCs w:val="22"/>
              </w:rPr>
            </w:pPr>
          </w:p>
        </w:tc>
        <w:tc>
          <w:tcPr>
            <w:tcW w:w="1721" w:type="dxa"/>
            <w:shd w:val="clear" w:color="auto" w:fill="auto"/>
            <w:textDirection w:val="btLr"/>
          </w:tcPr>
          <w:p w14:paraId="243696C0" w14:textId="77777777" w:rsidR="00753B0B" w:rsidRPr="00C851ED" w:rsidRDefault="00753B0B" w:rsidP="00C82B69">
            <w:pPr>
              <w:ind w:left="113" w:right="113"/>
              <w:rPr>
                <w:rFonts w:ascii="Calibri" w:hAnsi="Calibri" w:cs="Calibri"/>
                <w:b/>
                <w:bCs/>
                <w:sz w:val="22"/>
                <w:szCs w:val="22"/>
              </w:rPr>
            </w:pPr>
          </w:p>
        </w:tc>
        <w:tc>
          <w:tcPr>
            <w:tcW w:w="2403" w:type="dxa"/>
            <w:vMerge/>
            <w:shd w:val="clear" w:color="auto" w:fill="auto"/>
            <w:textDirection w:val="btLr"/>
          </w:tcPr>
          <w:p w14:paraId="5D421259" w14:textId="77777777" w:rsidR="00753B0B" w:rsidRPr="00C851ED" w:rsidRDefault="00753B0B" w:rsidP="00C82B69">
            <w:pPr>
              <w:ind w:left="113" w:right="113"/>
              <w:rPr>
                <w:rFonts w:ascii="Calibri" w:hAnsi="Calibri" w:cs="Calibri"/>
                <w:b/>
                <w:bCs/>
                <w:sz w:val="22"/>
                <w:szCs w:val="22"/>
              </w:rPr>
            </w:pPr>
          </w:p>
        </w:tc>
      </w:tr>
    </w:tbl>
    <w:p w14:paraId="47FD37D5" w14:textId="77777777" w:rsidR="00E27894" w:rsidRDefault="00753B0B" w:rsidP="00E27894">
      <w:pPr>
        <w:pStyle w:val="Nadpis1"/>
        <w:numPr>
          <w:ilvl w:val="0"/>
          <w:numId w:val="0"/>
        </w:numPr>
        <w:ind w:left="709" w:hanging="709"/>
        <w:jc w:val="center"/>
      </w:pPr>
      <w:r>
        <w:br w:type="page"/>
      </w:r>
      <w:r w:rsidR="003E0501" w:rsidRPr="00C851ED">
        <w:lastRenderedPageBreak/>
        <w:t xml:space="preserve">Príloha </w:t>
      </w:r>
      <w:r w:rsidR="00C32C9B">
        <w:rPr>
          <w:lang w:val="sk-SK"/>
        </w:rPr>
        <w:t>J</w:t>
      </w:r>
      <w:r w:rsidR="003E0501" w:rsidRPr="00C851ED">
        <w:t xml:space="preserve"> – Zmluva o kybernetickej bezpečnosti</w:t>
      </w:r>
    </w:p>
    <w:p w14:paraId="5853C922" w14:textId="77777777" w:rsidR="00570B5F" w:rsidRDefault="00570B5F" w:rsidP="00570B5F">
      <w:pPr>
        <w:rPr>
          <w:rStyle w:val="Nadpis1Char"/>
          <w:b w:val="0"/>
          <w:bCs w:val="0"/>
          <w:lang w:val="sk-SK"/>
        </w:rPr>
      </w:pPr>
    </w:p>
    <w:p w14:paraId="215806A1" w14:textId="77777777" w:rsidR="00570B5F" w:rsidRPr="00570B5F" w:rsidRDefault="00570B5F" w:rsidP="00570B5F">
      <w:pPr>
        <w:rPr>
          <w:rFonts w:ascii="Calibri" w:hAnsi="Calibri" w:cs="Calibri"/>
          <w:b/>
          <w:bCs/>
          <w:sz w:val="22"/>
          <w:szCs w:val="22"/>
          <w:lang w:val="x-none" w:eastAsia="x-none"/>
        </w:rPr>
      </w:pPr>
      <w:r>
        <w:rPr>
          <w:rStyle w:val="Nadpis1Char"/>
          <w:b w:val="0"/>
          <w:bCs w:val="0"/>
          <w:lang w:val="sk-SK"/>
        </w:rPr>
        <w:t>Prílohu tvorí samostatný dokument s vlastným číslovaním.</w:t>
      </w:r>
    </w:p>
    <w:sectPr w:rsidR="00570B5F" w:rsidRPr="00570B5F" w:rsidSect="00F30BE5">
      <w:headerReference w:type="default" r:id="rId18"/>
      <w:footerReference w:type="even" r:id="rId19"/>
      <w:footerReference w:type="default" r:id="rId20"/>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449D0" w14:textId="77777777" w:rsidR="00F30BE5" w:rsidRDefault="00F30BE5">
      <w:r>
        <w:separator/>
      </w:r>
    </w:p>
  </w:endnote>
  <w:endnote w:type="continuationSeparator" w:id="0">
    <w:p w14:paraId="56906D9F" w14:textId="77777777" w:rsidR="00F30BE5" w:rsidRDefault="00F30BE5">
      <w:r>
        <w:continuationSeparator/>
      </w:r>
    </w:p>
  </w:endnote>
  <w:endnote w:type="continuationNotice" w:id="1">
    <w:p w14:paraId="58058572" w14:textId="77777777" w:rsidR="00F30BE5" w:rsidRDefault="00F30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A00178E-1E7B-45B4-9D7D-C257C58FD5B9}"/>
    <w:embedBold r:id="rId2" w:fontKey="{D20C1524-F0FA-4F96-9D76-84B959C62F2C}"/>
    <w:embedItalic r:id="rId3" w:fontKey="{1C2B216C-FFD7-4AE5-AA2F-17856B4C2F38}"/>
    <w:embedBoldItalic r:id="rId4" w:fontKey="{C0395CD7-4AB2-4485-ACFA-97182AB6892E}"/>
  </w:font>
  <w:font w:name="Tahoma">
    <w:panose1 w:val="020B0604030504040204"/>
    <w:charset w:val="EE"/>
    <w:family w:val="swiss"/>
    <w:pitch w:val="variable"/>
    <w:sig w:usb0="E1002EFF" w:usb1="C000605B" w:usb2="00000029" w:usb3="00000000" w:csb0="000101FF" w:csb1="00000000"/>
    <w:embedRegular r:id="rId5" w:fontKey="{655D82E9-CF4B-4678-A03E-D1B327F5A669}"/>
    <w:embedBold r:id="rId6" w:fontKey="{309B1B20-F15D-4540-BF54-E962F10D8573}"/>
    <w:embedItalic r:id="rId7" w:fontKey="{D9FE7A89-0AF3-4F89-9DD6-C8B19A1C6CC5}"/>
  </w:font>
  <w:font w:name="&quot;Arial&quot;,sans-serif">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quot;&quot;Arial&quot;,sans-serif&quot;,serif">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05DFA068-91DD-46BC-97DF-A6FDD1F0257F}"/>
    <w:embedBold r:id="rId9" w:fontKey="{1002B3E8-5DBD-43E6-B3F3-7B9721BD517C}"/>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embedRegular r:id="rId10" w:fontKey="{9354A391-C6A5-43D6-AA46-81577D8927D7}"/>
  </w:font>
  <w:font w:name="Cambria">
    <w:panose1 w:val="02040503050406030204"/>
    <w:charset w:val="EE"/>
    <w:family w:val="roman"/>
    <w:pitch w:val="variable"/>
    <w:sig w:usb0="E00006FF" w:usb1="420024FF" w:usb2="02000000" w:usb3="00000000" w:csb0="0000019F" w:csb1="00000000"/>
    <w:embedBold r:id="rId11" w:fontKey="{E720C68F-50F9-4E76-A0C3-2FD0AFB92A28}"/>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2" w:fontKey="{0A274CCC-2BE9-44CF-9336-08480C58E8FC}"/>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3" w:fontKey="{DC37826C-0EE9-4D2D-B962-5B4D5B26A521}"/>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C6279"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471A8E74"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3CC3"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42A6D4B7"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F0956" w14:textId="77777777" w:rsidR="00F30BE5" w:rsidRDefault="00F30BE5">
      <w:r>
        <w:separator/>
      </w:r>
    </w:p>
  </w:footnote>
  <w:footnote w:type="continuationSeparator" w:id="0">
    <w:p w14:paraId="71161193" w14:textId="77777777" w:rsidR="00F30BE5" w:rsidRDefault="00F30BE5">
      <w:r>
        <w:continuationSeparator/>
      </w:r>
    </w:p>
  </w:footnote>
  <w:footnote w:type="continuationNotice" w:id="1">
    <w:p w14:paraId="6A32F93C" w14:textId="77777777" w:rsidR="00F30BE5" w:rsidRDefault="00F30B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80A5"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2570E3"/>
    <w:multiLevelType w:val="hybridMultilevel"/>
    <w:tmpl w:val="C15A224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139189C"/>
    <w:multiLevelType w:val="hybridMultilevel"/>
    <w:tmpl w:val="8774DC8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06B86472"/>
    <w:multiLevelType w:val="hybridMultilevel"/>
    <w:tmpl w:val="78360E70"/>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75F78F8"/>
    <w:multiLevelType w:val="hybridMultilevel"/>
    <w:tmpl w:val="77D806AE"/>
    <w:lvl w:ilvl="0" w:tplc="B74EDD00">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084356CA"/>
    <w:multiLevelType w:val="hybridMultilevel"/>
    <w:tmpl w:val="922ABC5C"/>
    <w:lvl w:ilvl="0" w:tplc="B448C906">
      <w:start w:val="1"/>
      <w:numFmt w:val="bullet"/>
      <w:lvlText w:val="·"/>
      <w:lvlJc w:val="left"/>
      <w:pPr>
        <w:ind w:left="720" w:hanging="360"/>
      </w:pPr>
      <w:rPr>
        <w:rFonts w:ascii="Symbol" w:hAnsi="Symbol" w:hint="default"/>
      </w:rPr>
    </w:lvl>
    <w:lvl w:ilvl="1" w:tplc="9C028BFE">
      <w:start w:val="1"/>
      <w:numFmt w:val="bullet"/>
      <w:lvlText w:val="o"/>
      <w:lvlJc w:val="left"/>
      <w:pPr>
        <w:ind w:left="1440" w:hanging="360"/>
      </w:pPr>
      <w:rPr>
        <w:rFonts w:ascii="Courier New" w:hAnsi="Courier New" w:hint="default"/>
      </w:rPr>
    </w:lvl>
    <w:lvl w:ilvl="2" w:tplc="FD7E8F46">
      <w:start w:val="1"/>
      <w:numFmt w:val="bullet"/>
      <w:lvlText w:val=""/>
      <w:lvlJc w:val="left"/>
      <w:pPr>
        <w:ind w:left="2160" w:hanging="360"/>
      </w:pPr>
      <w:rPr>
        <w:rFonts w:ascii="Wingdings" w:hAnsi="Wingdings" w:hint="default"/>
      </w:rPr>
    </w:lvl>
    <w:lvl w:ilvl="3" w:tplc="035E8E10">
      <w:start w:val="1"/>
      <w:numFmt w:val="bullet"/>
      <w:lvlText w:val=""/>
      <w:lvlJc w:val="left"/>
      <w:pPr>
        <w:ind w:left="2880" w:hanging="360"/>
      </w:pPr>
      <w:rPr>
        <w:rFonts w:ascii="Symbol" w:hAnsi="Symbol" w:hint="default"/>
      </w:rPr>
    </w:lvl>
    <w:lvl w:ilvl="4" w:tplc="76C24BC6">
      <w:start w:val="1"/>
      <w:numFmt w:val="bullet"/>
      <w:lvlText w:val="o"/>
      <w:lvlJc w:val="left"/>
      <w:pPr>
        <w:ind w:left="3600" w:hanging="360"/>
      </w:pPr>
      <w:rPr>
        <w:rFonts w:ascii="Courier New" w:hAnsi="Courier New" w:hint="default"/>
      </w:rPr>
    </w:lvl>
    <w:lvl w:ilvl="5" w:tplc="3F5ACCCC">
      <w:start w:val="1"/>
      <w:numFmt w:val="bullet"/>
      <w:lvlText w:val=""/>
      <w:lvlJc w:val="left"/>
      <w:pPr>
        <w:ind w:left="4320" w:hanging="360"/>
      </w:pPr>
      <w:rPr>
        <w:rFonts w:ascii="Wingdings" w:hAnsi="Wingdings" w:hint="default"/>
      </w:rPr>
    </w:lvl>
    <w:lvl w:ilvl="6" w:tplc="63C4C4CA">
      <w:start w:val="1"/>
      <w:numFmt w:val="bullet"/>
      <w:lvlText w:val=""/>
      <w:lvlJc w:val="left"/>
      <w:pPr>
        <w:ind w:left="5040" w:hanging="360"/>
      </w:pPr>
      <w:rPr>
        <w:rFonts w:ascii="Symbol" w:hAnsi="Symbol" w:hint="default"/>
      </w:rPr>
    </w:lvl>
    <w:lvl w:ilvl="7" w:tplc="2D6CEB1C">
      <w:start w:val="1"/>
      <w:numFmt w:val="bullet"/>
      <w:lvlText w:val="o"/>
      <w:lvlJc w:val="left"/>
      <w:pPr>
        <w:ind w:left="5760" w:hanging="360"/>
      </w:pPr>
      <w:rPr>
        <w:rFonts w:ascii="Courier New" w:hAnsi="Courier New" w:hint="default"/>
      </w:rPr>
    </w:lvl>
    <w:lvl w:ilvl="8" w:tplc="0F1633DC">
      <w:start w:val="1"/>
      <w:numFmt w:val="bullet"/>
      <w:lvlText w:val=""/>
      <w:lvlJc w:val="left"/>
      <w:pPr>
        <w:ind w:left="6480" w:hanging="360"/>
      </w:pPr>
      <w:rPr>
        <w:rFonts w:ascii="Wingdings" w:hAnsi="Wingdings" w:hint="default"/>
      </w:rPr>
    </w:lvl>
  </w:abstractNum>
  <w:abstractNum w:abstractNumId="15" w15:restartNumberingAfterBreak="0">
    <w:nsid w:val="0AF879AE"/>
    <w:multiLevelType w:val="hybridMultilevel"/>
    <w:tmpl w:val="0C30C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D7F7609"/>
    <w:multiLevelType w:val="hybridMultilevel"/>
    <w:tmpl w:val="1646CFE0"/>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0F3C1D54"/>
    <w:multiLevelType w:val="hybridMultilevel"/>
    <w:tmpl w:val="C48261DA"/>
    <w:lvl w:ilvl="0" w:tplc="C15EBD14">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08D30EE"/>
    <w:multiLevelType w:val="hybridMultilevel"/>
    <w:tmpl w:val="719CF4E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2A73B49"/>
    <w:multiLevelType w:val="hybridMultilevel"/>
    <w:tmpl w:val="95903A9E"/>
    <w:lvl w:ilvl="0" w:tplc="3A2C3A6A">
      <w:start w:val="1"/>
      <w:numFmt w:val="bullet"/>
      <w:lvlText w:val="·"/>
      <w:lvlJc w:val="left"/>
      <w:pPr>
        <w:ind w:left="720" w:hanging="360"/>
      </w:pPr>
      <w:rPr>
        <w:rFonts w:ascii="Symbol" w:hAnsi="Symbol" w:hint="default"/>
      </w:rPr>
    </w:lvl>
    <w:lvl w:ilvl="1" w:tplc="74068D42">
      <w:start w:val="1"/>
      <w:numFmt w:val="bullet"/>
      <w:lvlText w:val="o"/>
      <w:lvlJc w:val="left"/>
      <w:pPr>
        <w:ind w:left="1440" w:hanging="360"/>
      </w:pPr>
      <w:rPr>
        <w:rFonts w:ascii="Courier New" w:hAnsi="Courier New" w:hint="default"/>
      </w:rPr>
    </w:lvl>
    <w:lvl w:ilvl="2" w:tplc="B8F8788C">
      <w:start w:val="1"/>
      <w:numFmt w:val="bullet"/>
      <w:lvlText w:val=""/>
      <w:lvlJc w:val="left"/>
      <w:pPr>
        <w:ind w:left="2160" w:hanging="360"/>
      </w:pPr>
      <w:rPr>
        <w:rFonts w:ascii="Wingdings" w:hAnsi="Wingdings" w:hint="default"/>
      </w:rPr>
    </w:lvl>
    <w:lvl w:ilvl="3" w:tplc="1E108F56">
      <w:start w:val="1"/>
      <w:numFmt w:val="bullet"/>
      <w:lvlText w:val=""/>
      <w:lvlJc w:val="left"/>
      <w:pPr>
        <w:ind w:left="2880" w:hanging="360"/>
      </w:pPr>
      <w:rPr>
        <w:rFonts w:ascii="Symbol" w:hAnsi="Symbol" w:hint="default"/>
      </w:rPr>
    </w:lvl>
    <w:lvl w:ilvl="4" w:tplc="66040A7C">
      <w:start w:val="1"/>
      <w:numFmt w:val="bullet"/>
      <w:lvlText w:val="o"/>
      <w:lvlJc w:val="left"/>
      <w:pPr>
        <w:ind w:left="3600" w:hanging="360"/>
      </w:pPr>
      <w:rPr>
        <w:rFonts w:ascii="Courier New" w:hAnsi="Courier New" w:hint="default"/>
      </w:rPr>
    </w:lvl>
    <w:lvl w:ilvl="5" w:tplc="93B8A68C">
      <w:start w:val="1"/>
      <w:numFmt w:val="bullet"/>
      <w:lvlText w:val=""/>
      <w:lvlJc w:val="left"/>
      <w:pPr>
        <w:ind w:left="4320" w:hanging="360"/>
      </w:pPr>
      <w:rPr>
        <w:rFonts w:ascii="Wingdings" w:hAnsi="Wingdings" w:hint="default"/>
      </w:rPr>
    </w:lvl>
    <w:lvl w:ilvl="6" w:tplc="E50E0500">
      <w:start w:val="1"/>
      <w:numFmt w:val="bullet"/>
      <w:lvlText w:val=""/>
      <w:lvlJc w:val="left"/>
      <w:pPr>
        <w:ind w:left="5040" w:hanging="360"/>
      </w:pPr>
      <w:rPr>
        <w:rFonts w:ascii="Symbol" w:hAnsi="Symbol" w:hint="default"/>
      </w:rPr>
    </w:lvl>
    <w:lvl w:ilvl="7" w:tplc="3C4A6568">
      <w:start w:val="1"/>
      <w:numFmt w:val="bullet"/>
      <w:lvlText w:val="o"/>
      <w:lvlJc w:val="left"/>
      <w:pPr>
        <w:ind w:left="5760" w:hanging="360"/>
      </w:pPr>
      <w:rPr>
        <w:rFonts w:ascii="Courier New" w:hAnsi="Courier New" w:hint="default"/>
      </w:rPr>
    </w:lvl>
    <w:lvl w:ilvl="8" w:tplc="E1F4ECAC">
      <w:start w:val="1"/>
      <w:numFmt w:val="bullet"/>
      <w:lvlText w:val=""/>
      <w:lvlJc w:val="left"/>
      <w:pPr>
        <w:ind w:left="6480" w:hanging="360"/>
      </w:pPr>
      <w:rPr>
        <w:rFonts w:ascii="Wingdings" w:hAnsi="Wingdings" w:hint="default"/>
      </w:rPr>
    </w:lvl>
  </w:abstractNum>
  <w:abstractNum w:abstractNumId="21"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136E3611"/>
    <w:multiLevelType w:val="hybridMultilevel"/>
    <w:tmpl w:val="8CE6DB4C"/>
    <w:lvl w:ilvl="0" w:tplc="90DCCA44">
      <w:start w:val="1"/>
      <w:numFmt w:val="bullet"/>
      <w:lvlText w:val="·"/>
      <w:lvlJc w:val="left"/>
      <w:pPr>
        <w:ind w:left="720" w:hanging="360"/>
      </w:pPr>
      <w:rPr>
        <w:rFonts w:ascii="Symbol" w:hAnsi="Symbol" w:hint="default"/>
      </w:rPr>
    </w:lvl>
    <w:lvl w:ilvl="1" w:tplc="215E79C0">
      <w:start w:val="1"/>
      <w:numFmt w:val="bullet"/>
      <w:lvlText w:val="o"/>
      <w:lvlJc w:val="left"/>
      <w:pPr>
        <w:ind w:left="1440" w:hanging="360"/>
      </w:pPr>
      <w:rPr>
        <w:rFonts w:ascii="Courier New" w:hAnsi="Courier New" w:hint="default"/>
      </w:rPr>
    </w:lvl>
    <w:lvl w:ilvl="2" w:tplc="51CEDE36">
      <w:start w:val="1"/>
      <w:numFmt w:val="bullet"/>
      <w:lvlText w:val=""/>
      <w:lvlJc w:val="left"/>
      <w:pPr>
        <w:ind w:left="2160" w:hanging="360"/>
      </w:pPr>
      <w:rPr>
        <w:rFonts w:ascii="Wingdings" w:hAnsi="Wingdings" w:hint="default"/>
      </w:rPr>
    </w:lvl>
    <w:lvl w:ilvl="3" w:tplc="583A352E">
      <w:start w:val="1"/>
      <w:numFmt w:val="bullet"/>
      <w:lvlText w:val=""/>
      <w:lvlJc w:val="left"/>
      <w:pPr>
        <w:ind w:left="2880" w:hanging="360"/>
      </w:pPr>
      <w:rPr>
        <w:rFonts w:ascii="Symbol" w:hAnsi="Symbol" w:hint="default"/>
      </w:rPr>
    </w:lvl>
    <w:lvl w:ilvl="4" w:tplc="9EDA7708">
      <w:start w:val="1"/>
      <w:numFmt w:val="bullet"/>
      <w:lvlText w:val="o"/>
      <w:lvlJc w:val="left"/>
      <w:pPr>
        <w:ind w:left="3600" w:hanging="360"/>
      </w:pPr>
      <w:rPr>
        <w:rFonts w:ascii="Courier New" w:hAnsi="Courier New" w:hint="default"/>
      </w:rPr>
    </w:lvl>
    <w:lvl w:ilvl="5" w:tplc="0F462F9E">
      <w:start w:val="1"/>
      <w:numFmt w:val="bullet"/>
      <w:lvlText w:val=""/>
      <w:lvlJc w:val="left"/>
      <w:pPr>
        <w:ind w:left="4320" w:hanging="360"/>
      </w:pPr>
      <w:rPr>
        <w:rFonts w:ascii="Wingdings" w:hAnsi="Wingdings" w:hint="default"/>
      </w:rPr>
    </w:lvl>
    <w:lvl w:ilvl="6" w:tplc="3912B354">
      <w:start w:val="1"/>
      <w:numFmt w:val="bullet"/>
      <w:lvlText w:val=""/>
      <w:lvlJc w:val="left"/>
      <w:pPr>
        <w:ind w:left="5040" w:hanging="360"/>
      </w:pPr>
      <w:rPr>
        <w:rFonts w:ascii="Symbol" w:hAnsi="Symbol" w:hint="default"/>
      </w:rPr>
    </w:lvl>
    <w:lvl w:ilvl="7" w:tplc="23B2CF58">
      <w:start w:val="1"/>
      <w:numFmt w:val="bullet"/>
      <w:lvlText w:val="o"/>
      <w:lvlJc w:val="left"/>
      <w:pPr>
        <w:ind w:left="5760" w:hanging="360"/>
      </w:pPr>
      <w:rPr>
        <w:rFonts w:ascii="Courier New" w:hAnsi="Courier New" w:hint="default"/>
      </w:rPr>
    </w:lvl>
    <w:lvl w:ilvl="8" w:tplc="D8C80AC6">
      <w:start w:val="1"/>
      <w:numFmt w:val="bullet"/>
      <w:lvlText w:val=""/>
      <w:lvlJc w:val="left"/>
      <w:pPr>
        <w:ind w:left="6480" w:hanging="360"/>
      </w:pPr>
      <w:rPr>
        <w:rFonts w:ascii="Wingdings" w:hAnsi="Wingdings" w:hint="default"/>
      </w:rPr>
    </w:lvl>
  </w:abstractNum>
  <w:abstractNum w:abstractNumId="24"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15:restartNumberingAfterBreak="0">
    <w:nsid w:val="16236FF3"/>
    <w:multiLevelType w:val="hybridMultilevel"/>
    <w:tmpl w:val="752A425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16B961F6"/>
    <w:multiLevelType w:val="hybridMultilevel"/>
    <w:tmpl w:val="73F87B6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188849E6"/>
    <w:multiLevelType w:val="hybridMultilevel"/>
    <w:tmpl w:val="DA7A394A"/>
    <w:lvl w:ilvl="0" w:tplc="9BA6AE1C">
      <w:start w:val="1"/>
      <w:numFmt w:val="bullet"/>
      <w:lvlText w:val="-"/>
      <w:lvlJc w:val="left"/>
      <w:pPr>
        <w:ind w:left="1854" w:hanging="360"/>
      </w:pPr>
      <w:rPr>
        <w:rFonts w:ascii="&quot;Arial&quot;,sans-serif" w:hAnsi="&quot;Arial&quot;,sans-serif"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8" w15:restartNumberingAfterBreak="0">
    <w:nsid w:val="1906227E"/>
    <w:multiLevelType w:val="hybridMultilevel"/>
    <w:tmpl w:val="D9EEFFC4"/>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2" w15:restartNumberingAfterBreak="0">
    <w:nsid w:val="1DDC411E"/>
    <w:multiLevelType w:val="hybridMultilevel"/>
    <w:tmpl w:val="DE54E35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3" w15:restartNumberingAfterBreak="0">
    <w:nsid w:val="22275DA0"/>
    <w:multiLevelType w:val="multilevel"/>
    <w:tmpl w:val="D5A82178"/>
    <w:lvl w:ilvl="0">
      <w:start w:val="1"/>
      <w:numFmt w:val="bullet"/>
      <w:lvlText w:val="-"/>
      <w:lvlJc w:val="left"/>
      <w:pPr>
        <w:tabs>
          <w:tab w:val="num" w:pos="720"/>
        </w:tabs>
        <w:ind w:left="720" w:hanging="360"/>
      </w:pPr>
      <w:rPr>
        <w:rFonts w:ascii="&quot;Arial&quot;,sans-serif" w:hAnsi="&quot;Arial&quot;,sans-serif"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3361A46"/>
    <w:multiLevelType w:val="hybridMultilevel"/>
    <w:tmpl w:val="2F38EDAE"/>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6" w15:restartNumberingAfterBreak="0">
    <w:nsid w:val="2A5D5BCC"/>
    <w:multiLevelType w:val="hybridMultilevel"/>
    <w:tmpl w:val="63A084C6"/>
    <w:lvl w:ilvl="0" w:tplc="9BA6AE1C">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8" w15:restartNumberingAfterBreak="0">
    <w:nsid w:val="2C7413DD"/>
    <w:multiLevelType w:val="hybridMultilevel"/>
    <w:tmpl w:val="60E21436"/>
    <w:lvl w:ilvl="0" w:tplc="9BA6AE1C">
      <w:start w:val="1"/>
      <w:numFmt w:val="bullet"/>
      <w:lvlText w:val="-"/>
      <w:lvlJc w:val="left"/>
      <w:pPr>
        <w:ind w:left="1854" w:hanging="360"/>
      </w:pPr>
      <w:rPr>
        <w:rFonts w:ascii="&quot;Arial&quot;,sans-serif" w:hAnsi="&quot;Arial&quot;,sans-serif"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9"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1" w15:restartNumberingAfterBreak="0">
    <w:nsid w:val="2F1D76B2"/>
    <w:multiLevelType w:val="hybridMultilevel"/>
    <w:tmpl w:val="C7C8BA9C"/>
    <w:lvl w:ilvl="0" w:tplc="6E4CD792">
      <w:start w:val="1"/>
      <w:numFmt w:val="bullet"/>
      <w:lvlText w:val="-"/>
      <w:lvlJc w:val="left"/>
      <w:pPr>
        <w:ind w:left="720" w:hanging="360"/>
      </w:pPr>
      <w:rPr>
        <w:rFonts w:ascii="&quot;&quot;Arial&quot;,sans-serif&quot;,serif" w:hAnsi="&quot;&quot;Arial&quot;,sans-serif&quot;,serif" w:hint="default"/>
      </w:rPr>
    </w:lvl>
    <w:lvl w:ilvl="1" w:tplc="746CB2E6">
      <w:start w:val="1"/>
      <w:numFmt w:val="bullet"/>
      <w:lvlText w:val="o"/>
      <w:lvlJc w:val="left"/>
      <w:pPr>
        <w:ind w:left="1440" w:hanging="360"/>
      </w:pPr>
      <w:rPr>
        <w:rFonts w:ascii="Courier New" w:hAnsi="Courier New" w:hint="default"/>
      </w:rPr>
    </w:lvl>
    <w:lvl w:ilvl="2" w:tplc="D1288802">
      <w:start w:val="1"/>
      <w:numFmt w:val="bullet"/>
      <w:lvlText w:val=""/>
      <w:lvlJc w:val="left"/>
      <w:pPr>
        <w:ind w:left="2160" w:hanging="360"/>
      </w:pPr>
      <w:rPr>
        <w:rFonts w:ascii="Wingdings" w:hAnsi="Wingdings" w:hint="default"/>
      </w:rPr>
    </w:lvl>
    <w:lvl w:ilvl="3" w:tplc="37FAEF9E">
      <w:start w:val="1"/>
      <w:numFmt w:val="bullet"/>
      <w:lvlText w:val=""/>
      <w:lvlJc w:val="left"/>
      <w:pPr>
        <w:ind w:left="2880" w:hanging="360"/>
      </w:pPr>
      <w:rPr>
        <w:rFonts w:ascii="Symbol" w:hAnsi="Symbol" w:hint="default"/>
      </w:rPr>
    </w:lvl>
    <w:lvl w:ilvl="4" w:tplc="49E2ECB0">
      <w:start w:val="1"/>
      <w:numFmt w:val="bullet"/>
      <w:lvlText w:val="o"/>
      <w:lvlJc w:val="left"/>
      <w:pPr>
        <w:ind w:left="3600" w:hanging="360"/>
      </w:pPr>
      <w:rPr>
        <w:rFonts w:ascii="Courier New" w:hAnsi="Courier New" w:hint="default"/>
      </w:rPr>
    </w:lvl>
    <w:lvl w:ilvl="5" w:tplc="D512CA76">
      <w:start w:val="1"/>
      <w:numFmt w:val="bullet"/>
      <w:lvlText w:val=""/>
      <w:lvlJc w:val="left"/>
      <w:pPr>
        <w:ind w:left="4320" w:hanging="360"/>
      </w:pPr>
      <w:rPr>
        <w:rFonts w:ascii="Wingdings" w:hAnsi="Wingdings" w:hint="default"/>
      </w:rPr>
    </w:lvl>
    <w:lvl w:ilvl="6" w:tplc="8F9E4CC6">
      <w:start w:val="1"/>
      <w:numFmt w:val="bullet"/>
      <w:lvlText w:val=""/>
      <w:lvlJc w:val="left"/>
      <w:pPr>
        <w:ind w:left="5040" w:hanging="360"/>
      </w:pPr>
      <w:rPr>
        <w:rFonts w:ascii="Symbol" w:hAnsi="Symbol" w:hint="default"/>
      </w:rPr>
    </w:lvl>
    <w:lvl w:ilvl="7" w:tplc="CE54FFB2">
      <w:start w:val="1"/>
      <w:numFmt w:val="bullet"/>
      <w:lvlText w:val="o"/>
      <w:lvlJc w:val="left"/>
      <w:pPr>
        <w:ind w:left="5760" w:hanging="360"/>
      </w:pPr>
      <w:rPr>
        <w:rFonts w:ascii="Courier New" w:hAnsi="Courier New" w:hint="default"/>
      </w:rPr>
    </w:lvl>
    <w:lvl w:ilvl="8" w:tplc="019872CC">
      <w:start w:val="1"/>
      <w:numFmt w:val="bullet"/>
      <w:lvlText w:val=""/>
      <w:lvlJc w:val="left"/>
      <w:pPr>
        <w:ind w:left="6480" w:hanging="360"/>
      </w:pPr>
      <w:rPr>
        <w:rFonts w:ascii="Wingdings" w:hAnsi="Wingdings" w:hint="default"/>
      </w:rPr>
    </w:lvl>
  </w:abstractNum>
  <w:abstractNum w:abstractNumId="4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33A15E2D"/>
    <w:multiLevelType w:val="hybridMultilevel"/>
    <w:tmpl w:val="698EE936"/>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40B39B5"/>
    <w:multiLevelType w:val="multilevel"/>
    <w:tmpl w:val="95763B20"/>
    <w:lvl w:ilvl="0">
      <w:start w:val="1"/>
      <w:numFmt w:val="decimal"/>
      <w:pStyle w:val="Nadpis1"/>
      <w:lvlText w:val="%1."/>
      <w:lvlJc w:val="left"/>
      <w:pPr>
        <w:tabs>
          <w:tab w:val="num" w:pos="705"/>
        </w:tabs>
      </w:pPr>
      <w:rPr>
        <w:lang w:val="sk-SK"/>
      </w:rPr>
    </w:lvl>
    <w:lvl w:ilvl="1">
      <w:start w:val="1"/>
      <w:numFmt w:val="decimal"/>
      <w:pStyle w:val="Odsekzoznamu"/>
      <w:lvlText w:val="%1.%2"/>
      <w:lvlJc w:val="left"/>
      <w:pPr>
        <w:tabs>
          <w:tab w:val="num" w:pos="540"/>
        </w:tabs>
      </w:pPr>
      <w:rPr>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5"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413B2333"/>
    <w:multiLevelType w:val="hybridMultilevel"/>
    <w:tmpl w:val="12BC3C8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8"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49" w15:restartNumberingAfterBreak="0">
    <w:nsid w:val="415B090F"/>
    <w:multiLevelType w:val="hybridMultilevel"/>
    <w:tmpl w:val="D9A0558C"/>
    <w:lvl w:ilvl="0" w:tplc="C822429A">
      <w:start w:val="8"/>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50"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52"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3"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4"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6"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57" w15:restartNumberingAfterBreak="0">
    <w:nsid w:val="4B0012D5"/>
    <w:multiLevelType w:val="hybridMultilevel"/>
    <w:tmpl w:val="5D1093BC"/>
    <w:lvl w:ilvl="0" w:tplc="9BA6AE1C">
      <w:start w:val="1"/>
      <w:numFmt w:val="bullet"/>
      <w:lvlText w:val="-"/>
      <w:lvlJc w:val="left"/>
      <w:pPr>
        <w:ind w:left="360" w:hanging="360"/>
      </w:pPr>
      <w:rPr>
        <w:rFonts w:ascii="&quot;Arial&quot;,sans-serif" w:hAnsi="&quot;Arial&quot;,sans-serif"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4D130763"/>
    <w:multiLevelType w:val="hybridMultilevel"/>
    <w:tmpl w:val="38E88978"/>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59"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60"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1" w15:restartNumberingAfterBreak="0">
    <w:nsid w:val="556B2976"/>
    <w:multiLevelType w:val="hybridMultilevel"/>
    <w:tmpl w:val="DFAA0EE0"/>
    <w:lvl w:ilvl="0" w:tplc="9BA6AE1C">
      <w:start w:val="1"/>
      <w:numFmt w:val="bullet"/>
      <w:lvlText w:val="-"/>
      <w:lvlJc w:val="left"/>
      <w:pPr>
        <w:ind w:left="2520" w:hanging="360"/>
      </w:pPr>
      <w:rPr>
        <w:rFonts w:ascii="&quot;Arial&quot;,sans-serif" w:hAnsi="&quot;Arial&quot;,sans-serif"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2"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63"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65"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6" w15:restartNumberingAfterBreak="0">
    <w:nsid w:val="58DC3EB0"/>
    <w:multiLevelType w:val="hybridMultilevel"/>
    <w:tmpl w:val="34449032"/>
    <w:lvl w:ilvl="0" w:tplc="9BA6AE1C">
      <w:start w:val="1"/>
      <w:numFmt w:val="bullet"/>
      <w:lvlText w:val="-"/>
      <w:lvlJc w:val="left"/>
      <w:pPr>
        <w:ind w:left="1080" w:hanging="360"/>
      </w:pPr>
      <w:rPr>
        <w:rFonts w:ascii="&quot;Arial&quot;,sans-serif" w:hAnsi="&quot;Arial&quot;,sans-serif"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7"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8" w15:restartNumberingAfterBreak="0">
    <w:nsid w:val="5D4D26E7"/>
    <w:multiLevelType w:val="hybridMultilevel"/>
    <w:tmpl w:val="48983B9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632B41DB"/>
    <w:multiLevelType w:val="hybridMultilevel"/>
    <w:tmpl w:val="263C232C"/>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64B100C"/>
    <w:multiLevelType w:val="hybridMultilevel"/>
    <w:tmpl w:val="8AD226E2"/>
    <w:lvl w:ilvl="0" w:tplc="9BA6AE1C">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670523FF"/>
    <w:multiLevelType w:val="hybridMultilevel"/>
    <w:tmpl w:val="16F4D538"/>
    <w:lvl w:ilvl="0" w:tplc="7856DBDC">
      <w:start w:val="1"/>
      <w:numFmt w:val="bullet"/>
      <w:lvlText w:val="·"/>
      <w:lvlJc w:val="left"/>
      <w:pPr>
        <w:ind w:left="720" w:hanging="360"/>
      </w:pPr>
      <w:rPr>
        <w:rFonts w:ascii="Symbol" w:hAnsi="Symbol" w:hint="default"/>
      </w:rPr>
    </w:lvl>
    <w:lvl w:ilvl="1" w:tplc="01B4CBE0">
      <w:start w:val="1"/>
      <w:numFmt w:val="bullet"/>
      <w:lvlText w:val="o"/>
      <w:lvlJc w:val="left"/>
      <w:pPr>
        <w:ind w:left="1440" w:hanging="360"/>
      </w:pPr>
      <w:rPr>
        <w:rFonts w:ascii="Courier New" w:hAnsi="Courier New" w:hint="default"/>
      </w:rPr>
    </w:lvl>
    <w:lvl w:ilvl="2" w:tplc="09D81F34">
      <w:start w:val="1"/>
      <w:numFmt w:val="bullet"/>
      <w:lvlText w:val=""/>
      <w:lvlJc w:val="left"/>
      <w:pPr>
        <w:ind w:left="2160" w:hanging="360"/>
      </w:pPr>
      <w:rPr>
        <w:rFonts w:ascii="Wingdings" w:hAnsi="Wingdings" w:hint="default"/>
      </w:rPr>
    </w:lvl>
    <w:lvl w:ilvl="3" w:tplc="5F38703A">
      <w:start w:val="1"/>
      <w:numFmt w:val="bullet"/>
      <w:lvlText w:val=""/>
      <w:lvlJc w:val="left"/>
      <w:pPr>
        <w:ind w:left="2880" w:hanging="360"/>
      </w:pPr>
      <w:rPr>
        <w:rFonts w:ascii="Symbol" w:hAnsi="Symbol" w:hint="default"/>
      </w:rPr>
    </w:lvl>
    <w:lvl w:ilvl="4" w:tplc="C9903F40">
      <w:start w:val="1"/>
      <w:numFmt w:val="bullet"/>
      <w:lvlText w:val="o"/>
      <w:lvlJc w:val="left"/>
      <w:pPr>
        <w:ind w:left="3600" w:hanging="360"/>
      </w:pPr>
      <w:rPr>
        <w:rFonts w:ascii="Courier New" w:hAnsi="Courier New" w:hint="default"/>
      </w:rPr>
    </w:lvl>
    <w:lvl w:ilvl="5" w:tplc="0AAA6B6C">
      <w:start w:val="1"/>
      <w:numFmt w:val="bullet"/>
      <w:lvlText w:val=""/>
      <w:lvlJc w:val="left"/>
      <w:pPr>
        <w:ind w:left="4320" w:hanging="360"/>
      </w:pPr>
      <w:rPr>
        <w:rFonts w:ascii="Wingdings" w:hAnsi="Wingdings" w:hint="default"/>
      </w:rPr>
    </w:lvl>
    <w:lvl w:ilvl="6" w:tplc="937EF1FA">
      <w:start w:val="1"/>
      <w:numFmt w:val="bullet"/>
      <w:lvlText w:val=""/>
      <w:lvlJc w:val="left"/>
      <w:pPr>
        <w:ind w:left="5040" w:hanging="360"/>
      </w:pPr>
      <w:rPr>
        <w:rFonts w:ascii="Symbol" w:hAnsi="Symbol" w:hint="default"/>
      </w:rPr>
    </w:lvl>
    <w:lvl w:ilvl="7" w:tplc="AC26A384">
      <w:start w:val="1"/>
      <w:numFmt w:val="bullet"/>
      <w:lvlText w:val="o"/>
      <w:lvlJc w:val="left"/>
      <w:pPr>
        <w:ind w:left="5760" w:hanging="360"/>
      </w:pPr>
      <w:rPr>
        <w:rFonts w:ascii="Courier New" w:hAnsi="Courier New" w:hint="default"/>
      </w:rPr>
    </w:lvl>
    <w:lvl w:ilvl="8" w:tplc="A0D0B25E">
      <w:start w:val="1"/>
      <w:numFmt w:val="bullet"/>
      <w:lvlText w:val=""/>
      <w:lvlJc w:val="left"/>
      <w:pPr>
        <w:ind w:left="6480" w:hanging="360"/>
      </w:pPr>
      <w:rPr>
        <w:rFonts w:ascii="Wingdings" w:hAnsi="Wingdings" w:hint="default"/>
      </w:rPr>
    </w:lvl>
  </w:abstractNum>
  <w:abstractNum w:abstractNumId="73"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4" w15:restartNumberingAfterBreak="0">
    <w:nsid w:val="6A08011C"/>
    <w:multiLevelType w:val="hybridMultilevel"/>
    <w:tmpl w:val="89FC1B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A353D97"/>
    <w:multiLevelType w:val="hybridMultilevel"/>
    <w:tmpl w:val="1D28E8F2"/>
    <w:lvl w:ilvl="0" w:tplc="9BA6AE1C">
      <w:start w:val="1"/>
      <w:numFmt w:val="bullet"/>
      <w:lvlText w:val="-"/>
      <w:lvlJc w:val="left"/>
      <w:pPr>
        <w:ind w:left="720" w:hanging="360"/>
      </w:pPr>
      <w:rPr>
        <w:rFonts w:ascii="&quot;Arial&quot;,sans-serif" w:hAnsi="&quot;Arial&quo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7"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9"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1870E6C"/>
    <w:multiLevelType w:val="multilevel"/>
    <w:tmpl w:val="D5A82178"/>
    <w:lvl w:ilvl="0">
      <w:start w:val="1"/>
      <w:numFmt w:val="bullet"/>
      <w:lvlText w:val="-"/>
      <w:lvlJc w:val="left"/>
      <w:pPr>
        <w:tabs>
          <w:tab w:val="num" w:pos="720"/>
        </w:tabs>
        <w:ind w:left="720" w:hanging="360"/>
      </w:pPr>
      <w:rPr>
        <w:rFonts w:ascii="&quot;Arial&quot;,sans-serif" w:hAnsi="&quot;Arial&quot;,sans-serif"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3"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84" w15:restartNumberingAfterBreak="0">
    <w:nsid w:val="73793CFF"/>
    <w:multiLevelType w:val="hybridMultilevel"/>
    <w:tmpl w:val="6434739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5"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6" w15:restartNumberingAfterBreak="0">
    <w:nsid w:val="769C2246"/>
    <w:multiLevelType w:val="multilevel"/>
    <w:tmpl w:val="3C98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D8530E9"/>
    <w:multiLevelType w:val="multilevel"/>
    <w:tmpl w:val="211E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E36399F"/>
    <w:multiLevelType w:val="hybridMultilevel"/>
    <w:tmpl w:val="30442D58"/>
    <w:lvl w:ilvl="0" w:tplc="9BA6AE1C">
      <w:start w:val="1"/>
      <w:numFmt w:val="bullet"/>
      <w:lvlText w:val="-"/>
      <w:lvlJc w:val="left"/>
      <w:pPr>
        <w:ind w:left="720" w:hanging="360"/>
      </w:pPr>
      <w:rPr>
        <w:rFonts w:ascii="&quot;Arial&quot;,sans-serif" w:hAnsi="&quot;Arial&quot;,sans-serif"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59439543">
    <w:abstractNumId w:val="41"/>
  </w:num>
  <w:num w:numId="2" w16cid:durableId="795491582">
    <w:abstractNumId w:val="17"/>
  </w:num>
  <w:num w:numId="3" w16cid:durableId="201942960">
    <w:abstractNumId w:val="78"/>
  </w:num>
  <w:num w:numId="4" w16cid:durableId="583149599">
    <w:abstractNumId w:val="39"/>
  </w:num>
  <w:num w:numId="5" w16cid:durableId="1751999074">
    <w:abstractNumId w:val="65"/>
  </w:num>
  <w:num w:numId="6" w16cid:durableId="234706111">
    <w:abstractNumId w:val="77"/>
  </w:num>
  <w:num w:numId="7" w16cid:durableId="2080514874">
    <w:abstractNumId w:val="83"/>
  </w:num>
  <w:num w:numId="8" w16cid:durableId="431976014">
    <w:abstractNumId w:val="64"/>
  </w:num>
  <w:num w:numId="9" w16cid:durableId="1907298705">
    <w:abstractNumId w:val="59"/>
  </w:num>
  <w:num w:numId="10" w16cid:durableId="689336902">
    <w:abstractNumId w:val="67"/>
  </w:num>
  <w:num w:numId="11" w16cid:durableId="922421368">
    <w:abstractNumId w:val="37"/>
  </w:num>
  <w:num w:numId="12" w16cid:durableId="283581395">
    <w:abstractNumId w:val="35"/>
  </w:num>
  <w:num w:numId="13" w16cid:durableId="845753256">
    <w:abstractNumId w:val="55"/>
  </w:num>
  <w:num w:numId="14" w16cid:durableId="2131896515">
    <w:abstractNumId w:val="9"/>
  </w:num>
  <w:num w:numId="15" w16cid:durableId="2103645496">
    <w:abstractNumId w:val="8"/>
  </w:num>
  <w:num w:numId="16" w16cid:durableId="729697746">
    <w:abstractNumId w:val="30"/>
  </w:num>
  <w:num w:numId="17" w16cid:durableId="1050501161">
    <w:abstractNumId w:val="56"/>
    <w:lvlOverride w:ilvl="0">
      <w:startOverride w:val="1"/>
    </w:lvlOverride>
  </w:num>
  <w:num w:numId="18" w16cid:durableId="1038051271">
    <w:abstractNumId w:val="1"/>
    <w:lvlOverride w:ilvl="0">
      <w:startOverride w:val="1"/>
      <w:lvl w:ilvl="0">
        <w:start w:val="1"/>
        <w:numFmt w:val="decimal"/>
        <w:pStyle w:val="Quick1"/>
        <w:lvlText w:val="%1."/>
        <w:lvlJc w:val="left"/>
      </w:lvl>
    </w:lvlOverride>
  </w:num>
  <w:num w:numId="19" w16cid:durableId="114060119">
    <w:abstractNumId w:val="44"/>
  </w:num>
  <w:num w:numId="20" w16cid:durableId="768280294">
    <w:abstractNumId w:val="60"/>
  </w:num>
  <w:num w:numId="21" w16cid:durableId="1754667763">
    <w:abstractNumId w:val="42"/>
    <w:lvlOverride w:ilvl="0">
      <w:startOverride w:val="1"/>
    </w:lvlOverride>
  </w:num>
  <w:num w:numId="22" w16cid:durableId="4420441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0736389">
    <w:abstractNumId w:val="45"/>
  </w:num>
  <w:num w:numId="24" w16cid:durableId="776414602">
    <w:abstractNumId w:val="62"/>
  </w:num>
  <w:num w:numId="25" w16cid:durableId="1539507017">
    <w:abstractNumId w:val="51"/>
  </w:num>
  <w:num w:numId="26" w16cid:durableId="660231351">
    <w:abstractNumId w:val="80"/>
  </w:num>
  <w:num w:numId="27" w16cid:durableId="1198081504">
    <w:abstractNumId w:val="54"/>
  </w:num>
  <w:num w:numId="28" w16cid:durableId="1658220437">
    <w:abstractNumId w:val="49"/>
  </w:num>
  <w:num w:numId="29" w16cid:durableId="2024432684">
    <w:abstractNumId w:val="79"/>
  </w:num>
  <w:num w:numId="30" w16cid:durableId="883562156">
    <w:abstractNumId w:val="49"/>
    <w:lvlOverride w:ilvl="0">
      <w:startOverride w:val="1"/>
    </w:lvlOverride>
  </w:num>
  <w:num w:numId="31" w16cid:durableId="206988139">
    <w:abstractNumId w:val="49"/>
    <w:lvlOverride w:ilvl="0">
      <w:startOverride w:val="1"/>
    </w:lvlOverride>
  </w:num>
  <w:num w:numId="32" w16cid:durableId="1585530550">
    <w:abstractNumId w:val="49"/>
    <w:lvlOverride w:ilvl="0">
      <w:startOverride w:val="1"/>
    </w:lvlOverride>
  </w:num>
  <w:num w:numId="33" w16cid:durableId="1793092632">
    <w:abstractNumId w:val="49"/>
    <w:lvlOverride w:ilvl="0">
      <w:startOverride w:val="1"/>
    </w:lvlOverride>
  </w:num>
  <w:num w:numId="34" w16cid:durableId="276958149">
    <w:abstractNumId w:val="49"/>
    <w:lvlOverride w:ilvl="0">
      <w:startOverride w:val="1"/>
    </w:lvlOverride>
  </w:num>
  <w:num w:numId="35" w16cid:durableId="761872160">
    <w:abstractNumId w:val="49"/>
    <w:lvlOverride w:ilvl="0">
      <w:startOverride w:val="1"/>
    </w:lvlOverride>
  </w:num>
  <w:num w:numId="36" w16cid:durableId="1607152771">
    <w:abstractNumId w:val="49"/>
    <w:lvlOverride w:ilvl="0">
      <w:startOverride w:val="1"/>
    </w:lvlOverride>
  </w:num>
  <w:num w:numId="37" w16cid:durableId="1178619102">
    <w:abstractNumId w:val="49"/>
    <w:lvlOverride w:ilvl="0">
      <w:startOverride w:val="1"/>
    </w:lvlOverride>
  </w:num>
  <w:num w:numId="38" w16cid:durableId="796490810">
    <w:abstractNumId w:val="49"/>
    <w:lvlOverride w:ilvl="0">
      <w:startOverride w:val="1"/>
    </w:lvlOverride>
  </w:num>
  <w:num w:numId="39" w16cid:durableId="396904692">
    <w:abstractNumId w:val="49"/>
    <w:lvlOverride w:ilvl="0">
      <w:startOverride w:val="1"/>
    </w:lvlOverride>
  </w:num>
  <w:num w:numId="40" w16cid:durableId="1867870639">
    <w:abstractNumId w:val="49"/>
    <w:lvlOverride w:ilvl="0">
      <w:startOverride w:val="1"/>
    </w:lvlOverride>
  </w:num>
  <w:num w:numId="41" w16cid:durableId="77100636">
    <w:abstractNumId w:val="49"/>
    <w:lvlOverride w:ilvl="0">
      <w:startOverride w:val="1"/>
    </w:lvlOverride>
  </w:num>
  <w:num w:numId="42" w16cid:durableId="1957785010">
    <w:abstractNumId w:val="49"/>
    <w:lvlOverride w:ilvl="0">
      <w:startOverride w:val="1"/>
    </w:lvlOverride>
  </w:num>
  <w:num w:numId="43" w16cid:durableId="618610472">
    <w:abstractNumId w:val="49"/>
  </w:num>
  <w:num w:numId="44" w16cid:durableId="443307994">
    <w:abstractNumId w:val="49"/>
    <w:lvlOverride w:ilvl="0">
      <w:startOverride w:val="1"/>
    </w:lvlOverride>
  </w:num>
  <w:num w:numId="45" w16cid:durableId="526140176">
    <w:abstractNumId w:val="13"/>
  </w:num>
  <w:num w:numId="46" w16cid:durableId="95641476">
    <w:abstractNumId w:val="13"/>
    <w:lvlOverride w:ilvl="0">
      <w:startOverride w:val="1"/>
    </w:lvlOverride>
  </w:num>
  <w:num w:numId="47" w16cid:durableId="174812814">
    <w:abstractNumId w:val="13"/>
    <w:lvlOverride w:ilvl="0">
      <w:startOverride w:val="1"/>
    </w:lvlOverride>
  </w:num>
  <w:num w:numId="48" w16cid:durableId="260725857">
    <w:abstractNumId w:val="84"/>
  </w:num>
  <w:num w:numId="49" w16cid:durableId="1190728451">
    <w:abstractNumId w:val="13"/>
    <w:lvlOverride w:ilvl="0">
      <w:startOverride w:val="1"/>
    </w:lvlOverride>
  </w:num>
  <w:num w:numId="50" w16cid:durableId="102456676">
    <w:abstractNumId w:val="50"/>
  </w:num>
  <w:num w:numId="51" w16cid:durableId="503206334">
    <w:abstractNumId w:val="47"/>
  </w:num>
  <w:num w:numId="52" w16cid:durableId="848256950">
    <w:abstractNumId w:val="58"/>
  </w:num>
  <w:num w:numId="53" w16cid:durableId="541795583">
    <w:abstractNumId w:val="32"/>
  </w:num>
  <w:num w:numId="54" w16cid:durableId="13461943">
    <w:abstractNumId w:val="68"/>
  </w:num>
  <w:num w:numId="55" w16cid:durableId="1297878443">
    <w:abstractNumId w:val="49"/>
    <w:lvlOverride w:ilvl="0">
      <w:startOverride w:val="1"/>
    </w:lvlOverride>
  </w:num>
  <w:num w:numId="56" w16cid:durableId="26569479">
    <w:abstractNumId w:val="81"/>
  </w:num>
  <w:num w:numId="57" w16cid:durableId="839740278">
    <w:abstractNumId w:val="33"/>
  </w:num>
  <w:num w:numId="58" w16cid:durableId="1738480111">
    <w:abstractNumId w:val="28"/>
  </w:num>
  <w:num w:numId="59" w16cid:durableId="610670297">
    <w:abstractNumId w:val="43"/>
  </w:num>
  <w:num w:numId="60" w16cid:durableId="921792414">
    <w:abstractNumId w:val="34"/>
  </w:num>
  <w:num w:numId="61" w16cid:durableId="1491674848">
    <w:abstractNumId w:val="75"/>
  </w:num>
  <w:num w:numId="62" w16cid:durableId="598559476">
    <w:abstractNumId w:val="16"/>
  </w:num>
  <w:num w:numId="63" w16cid:durableId="992219524">
    <w:abstractNumId w:val="36"/>
  </w:num>
  <w:num w:numId="64" w16cid:durableId="580792176">
    <w:abstractNumId w:val="88"/>
  </w:num>
  <w:num w:numId="65" w16cid:durableId="350301374">
    <w:abstractNumId w:val="12"/>
  </w:num>
  <w:num w:numId="66" w16cid:durableId="733167112">
    <w:abstractNumId w:val="57"/>
  </w:num>
  <w:num w:numId="67" w16cid:durableId="1921064842">
    <w:abstractNumId w:val="25"/>
  </w:num>
  <w:num w:numId="68" w16cid:durableId="572473374">
    <w:abstractNumId w:val="26"/>
  </w:num>
  <w:num w:numId="69" w16cid:durableId="1973830077">
    <w:abstractNumId w:val="69"/>
  </w:num>
  <w:num w:numId="70" w16cid:durableId="957371273">
    <w:abstractNumId w:val="19"/>
  </w:num>
  <w:num w:numId="71" w16cid:durableId="1957592662">
    <w:abstractNumId w:val="10"/>
  </w:num>
  <w:num w:numId="72" w16cid:durableId="1956063528">
    <w:abstractNumId w:val="72"/>
  </w:num>
  <w:num w:numId="73" w16cid:durableId="691489464">
    <w:abstractNumId w:val="20"/>
  </w:num>
  <w:num w:numId="74" w16cid:durableId="1250626977">
    <w:abstractNumId w:val="14"/>
  </w:num>
  <w:num w:numId="75" w16cid:durableId="171992729">
    <w:abstractNumId w:val="23"/>
  </w:num>
  <w:num w:numId="76" w16cid:durableId="1156843922">
    <w:abstractNumId w:val="0"/>
  </w:num>
  <w:num w:numId="77" w16cid:durableId="1173256203">
    <w:abstractNumId w:val="22"/>
  </w:num>
  <w:num w:numId="78" w16cid:durableId="373579380">
    <w:abstractNumId w:val="73"/>
  </w:num>
  <w:num w:numId="79" w16cid:durableId="1641418743">
    <w:abstractNumId w:val="53"/>
  </w:num>
  <w:num w:numId="80" w16cid:durableId="931275787">
    <w:abstractNumId w:val="52"/>
  </w:num>
  <w:num w:numId="81" w16cid:durableId="1897084783">
    <w:abstractNumId w:val="21"/>
  </w:num>
  <w:num w:numId="82" w16cid:durableId="1280643335">
    <w:abstractNumId w:val="40"/>
  </w:num>
  <w:num w:numId="83" w16cid:durableId="1543859165">
    <w:abstractNumId w:val="70"/>
  </w:num>
  <w:num w:numId="84" w16cid:durableId="1425807019">
    <w:abstractNumId w:val="46"/>
  </w:num>
  <w:num w:numId="85" w16cid:durableId="1581525111">
    <w:abstractNumId w:val="76"/>
  </w:num>
  <w:num w:numId="86" w16cid:durableId="336929842">
    <w:abstractNumId w:val="24"/>
  </w:num>
  <w:num w:numId="87" w16cid:durableId="1184124780">
    <w:abstractNumId w:val="48"/>
  </w:num>
  <w:num w:numId="88" w16cid:durableId="432746584">
    <w:abstractNumId w:val="63"/>
  </w:num>
  <w:num w:numId="89" w16cid:durableId="1794253564">
    <w:abstractNumId w:val="85"/>
  </w:num>
  <w:num w:numId="90" w16cid:durableId="1612978967">
    <w:abstractNumId w:val="29"/>
  </w:num>
  <w:num w:numId="91" w16cid:durableId="20326638">
    <w:abstractNumId w:val="11"/>
  </w:num>
  <w:num w:numId="92" w16cid:durableId="2039426491">
    <w:abstractNumId w:val="82"/>
  </w:num>
  <w:num w:numId="93" w16cid:durableId="502164260">
    <w:abstractNumId w:val="18"/>
  </w:num>
  <w:num w:numId="94" w16cid:durableId="552734847">
    <w:abstractNumId w:val="13"/>
    <w:lvlOverride w:ilvl="0">
      <w:startOverride w:val="1"/>
    </w:lvlOverride>
  </w:num>
  <w:num w:numId="95" w16cid:durableId="2112235093">
    <w:abstractNumId w:val="27"/>
  </w:num>
  <w:num w:numId="96" w16cid:durableId="1206720035">
    <w:abstractNumId w:val="61"/>
  </w:num>
  <w:num w:numId="97" w16cid:durableId="1985036326">
    <w:abstractNumId w:val="38"/>
  </w:num>
  <w:num w:numId="98" w16cid:durableId="1019157325">
    <w:abstractNumId w:val="49"/>
    <w:lvlOverride w:ilvl="0">
      <w:startOverride w:val="1"/>
    </w:lvlOverride>
  </w:num>
  <w:num w:numId="99" w16cid:durableId="424308240">
    <w:abstractNumId w:val="13"/>
    <w:lvlOverride w:ilvl="0">
      <w:startOverride w:val="1"/>
    </w:lvlOverride>
  </w:num>
  <w:num w:numId="100" w16cid:durableId="880899886">
    <w:abstractNumId w:val="13"/>
    <w:lvlOverride w:ilvl="0">
      <w:startOverride w:val="1"/>
    </w:lvlOverride>
  </w:num>
  <w:num w:numId="101" w16cid:durableId="1835561485">
    <w:abstractNumId w:val="13"/>
    <w:lvlOverride w:ilvl="0">
      <w:startOverride w:val="1"/>
    </w:lvlOverride>
  </w:num>
  <w:num w:numId="102" w16cid:durableId="440955532">
    <w:abstractNumId w:val="49"/>
    <w:lvlOverride w:ilvl="0">
      <w:startOverride w:val="1"/>
    </w:lvlOverride>
  </w:num>
  <w:num w:numId="103" w16cid:durableId="603660066">
    <w:abstractNumId w:val="71"/>
  </w:num>
  <w:num w:numId="104" w16cid:durableId="316954278">
    <w:abstractNumId w:val="66"/>
  </w:num>
  <w:num w:numId="105" w16cid:durableId="615793463">
    <w:abstractNumId w:val="74"/>
  </w:num>
  <w:num w:numId="106" w16cid:durableId="1348021392">
    <w:abstractNumId w:val="86"/>
  </w:num>
  <w:num w:numId="107" w16cid:durableId="1548491905">
    <w:abstractNumId w:val="87"/>
  </w:num>
  <w:num w:numId="108" w16cid:durableId="1732148412">
    <w:abstractNumId w:val="15"/>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17AF"/>
    <w:rsid w:val="00001F8C"/>
    <w:rsid w:val="00001FF8"/>
    <w:rsid w:val="000021F6"/>
    <w:rsid w:val="00002D72"/>
    <w:rsid w:val="00003594"/>
    <w:rsid w:val="00004004"/>
    <w:rsid w:val="00004E5C"/>
    <w:rsid w:val="00005169"/>
    <w:rsid w:val="00006CA0"/>
    <w:rsid w:val="00006EF5"/>
    <w:rsid w:val="000078BE"/>
    <w:rsid w:val="00007BB8"/>
    <w:rsid w:val="00011BB9"/>
    <w:rsid w:val="00011C64"/>
    <w:rsid w:val="00011D80"/>
    <w:rsid w:val="00012626"/>
    <w:rsid w:val="00014AAB"/>
    <w:rsid w:val="00015042"/>
    <w:rsid w:val="00015936"/>
    <w:rsid w:val="00015CA3"/>
    <w:rsid w:val="00015E11"/>
    <w:rsid w:val="00015E22"/>
    <w:rsid w:val="00015EC8"/>
    <w:rsid w:val="00016987"/>
    <w:rsid w:val="0002025A"/>
    <w:rsid w:val="000205F8"/>
    <w:rsid w:val="00021D6D"/>
    <w:rsid w:val="00022072"/>
    <w:rsid w:val="00022942"/>
    <w:rsid w:val="00024FB4"/>
    <w:rsid w:val="00025D79"/>
    <w:rsid w:val="00026062"/>
    <w:rsid w:val="00027B9D"/>
    <w:rsid w:val="00030322"/>
    <w:rsid w:val="00030C83"/>
    <w:rsid w:val="00030CB9"/>
    <w:rsid w:val="00030FC1"/>
    <w:rsid w:val="0003127A"/>
    <w:rsid w:val="00031E01"/>
    <w:rsid w:val="0003285A"/>
    <w:rsid w:val="00033C4E"/>
    <w:rsid w:val="0003504A"/>
    <w:rsid w:val="00035EA5"/>
    <w:rsid w:val="00035EAC"/>
    <w:rsid w:val="000369BD"/>
    <w:rsid w:val="00036E11"/>
    <w:rsid w:val="00036F1C"/>
    <w:rsid w:val="000378F0"/>
    <w:rsid w:val="00040752"/>
    <w:rsid w:val="00040BED"/>
    <w:rsid w:val="00040E41"/>
    <w:rsid w:val="00042307"/>
    <w:rsid w:val="0004363F"/>
    <w:rsid w:val="00044A04"/>
    <w:rsid w:val="00045618"/>
    <w:rsid w:val="00045C37"/>
    <w:rsid w:val="0004608A"/>
    <w:rsid w:val="00046AA8"/>
    <w:rsid w:val="00050BEC"/>
    <w:rsid w:val="000514F1"/>
    <w:rsid w:val="000517E0"/>
    <w:rsid w:val="00051B96"/>
    <w:rsid w:val="00051F05"/>
    <w:rsid w:val="00051F2C"/>
    <w:rsid w:val="000524AF"/>
    <w:rsid w:val="0005375A"/>
    <w:rsid w:val="00053A1E"/>
    <w:rsid w:val="00054D35"/>
    <w:rsid w:val="0005564D"/>
    <w:rsid w:val="00057650"/>
    <w:rsid w:val="00060CA0"/>
    <w:rsid w:val="00061AED"/>
    <w:rsid w:val="00061F58"/>
    <w:rsid w:val="000628E6"/>
    <w:rsid w:val="000629A5"/>
    <w:rsid w:val="0006305F"/>
    <w:rsid w:val="0006309F"/>
    <w:rsid w:val="000634B0"/>
    <w:rsid w:val="0006401C"/>
    <w:rsid w:val="00065969"/>
    <w:rsid w:val="00066210"/>
    <w:rsid w:val="0006636C"/>
    <w:rsid w:val="0006742B"/>
    <w:rsid w:val="000674B0"/>
    <w:rsid w:val="000675C4"/>
    <w:rsid w:val="000705D6"/>
    <w:rsid w:val="00070662"/>
    <w:rsid w:val="000712C0"/>
    <w:rsid w:val="00071456"/>
    <w:rsid w:val="00071BEB"/>
    <w:rsid w:val="00073D0C"/>
    <w:rsid w:val="00075BC5"/>
    <w:rsid w:val="00075D08"/>
    <w:rsid w:val="000762F8"/>
    <w:rsid w:val="0007739E"/>
    <w:rsid w:val="0008236A"/>
    <w:rsid w:val="00082598"/>
    <w:rsid w:val="0008357F"/>
    <w:rsid w:val="0008445F"/>
    <w:rsid w:val="00084B28"/>
    <w:rsid w:val="00085C87"/>
    <w:rsid w:val="00085DE2"/>
    <w:rsid w:val="00085FBF"/>
    <w:rsid w:val="000862C4"/>
    <w:rsid w:val="00086432"/>
    <w:rsid w:val="00086995"/>
    <w:rsid w:val="000871A0"/>
    <w:rsid w:val="000873C7"/>
    <w:rsid w:val="00090A90"/>
    <w:rsid w:val="00090FF2"/>
    <w:rsid w:val="0009159A"/>
    <w:rsid w:val="00092D9F"/>
    <w:rsid w:val="00092EDA"/>
    <w:rsid w:val="00092F98"/>
    <w:rsid w:val="00093500"/>
    <w:rsid w:val="00093C48"/>
    <w:rsid w:val="00093DA0"/>
    <w:rsid w:val="00094629"/>
    <w:rsid w:val="000951B0"/>
    <w:rsid w:val="0009524C"/>
    <w:rsid w:val="000952D3"/>
    <w:rsid w:val="00095C00"/>
    <w:rsid w:val="000960BE"/>
    <w:rsid w:val="00096DEE"/>
    <w:rsid w:val="00097A6A"/>
    <w:rsid w:val="00097F8B"/>
    <w:rsid w:val="000A1D45"/>
    <w:rsid w:val="000A2EFE"/>
    <w:rsid w:val="000A39D2"/>
    <w:rsid w:val="000A3DE7"/>
    <w:rsid w:val="000A46D6"/>
    <w:rsid w:val="000A67DA"/>
    <w:rsid w:val="000A7748"/>
    <w:rsid w:val="000A7E14"/>
    <w:rsid w:val="000B03E7"/>
    <w:rsid w:val="000B0B89"/>
    <w:rsid w:val="000B0D94"/>
    <w:rsid w:val="000B3A4E"/>
    <w:rsid w:val="000B3B1E"/>
    <w:rsid w:val="000B5679"/>
    <w:rsid w:val="000B65E5"/>
    <w:rsid w:val="000B7122"/>
    <w:rsid w:val="000C0D57"/>
    <w:rsid w:val="000C1204"/>
    <w:rsid w:val="000C1287"/>
    <w:rsid w:val="000C1448"/>
    <w:rsid w:val="000C1620"/>
    <w:rsid w:val="000C2AC0"/>
    <w:rsid w:val="000C2BA3"/>
    <w:rsid w:val="000C3070"/>
    <w:rsid w:val="000C3138"/>
    <w:rsid w:val="000C3439"/>
    <w:rsid w:val="000C3B30"/>
    <w:rsid w:val="000C412A"/>
    <w:rsid w:val="000C49F9"/>
    <w:rsid w:val="000C4A95"/>
    <w:rsid w:val="000C4FCB"/>
    <w:rsid w:val="000C5357"/>
    <w:rsid w:val="000C6066"/>
    <w:rsid w:val="000C612A"/>
    <w:rsid w:val="000C6788"/>
    <w:rsid w:val="000C6DD0"/>
    <w:rsid w:val="000D041D"/>
    <w:rsid w:val="000D06BD"/>
    <w:rsid w:val="000D1B5D"/>
    <w:rsid w:val="000D1D1F"/>
    <w:rsid w:val="000D48E9"/>
    <w:rsid w:val="000D4F66"/>
    <w:rsid w:val="000D5858"/>
    <w:rsid w:val="000D5982"/>
    <w:rsid w:val="000D5A82"/>
    <w:rsid w:val="000D6C96"/>
    <w:rsid w:val="000D7AC2"/>
    <w:rsid w:val="000E025C"/>
    <w:rsid w:val="000E0272"/>
    <w:rsid w:val="000E0398"/>
    <w:rsid w:val="000E3296"/>
    <w:rsid w:val="000E36DA"/>
    <w:rsid w:val="000E3A80"/>
    <w:rsid w:val="000E43DC"/>
    <w:rsid w:val="000E4A57"/>
    <w:rsid w:val="000E5019"/>
    <w:rsid w:val="000E773C"/>
    <w:rsid w:val="000F1406"/>
    <w:rsid w:val="000F1C91"/>
    <w:rsid w:val="000F1CC5"/>
    <w:rsid w:val="000F3FE2"/>
    <w:rsid w:val="000F5041"/>
    <w:rsid w:val="000F5302"/>
    <w:rsid w:val="001001EC"/>
    <w:rsid w:val="0010081A"/>
    <w:rsid w:val="001009E1"/>
    <w:rsid w:val="00100BAF"/>
    <w:rsid w:val="0010114A"/>
    <w:rsid w:val="001013AA"/>
    <w:rsid w:val="00101452"/>
    <w:rsid w:val="00101E77"/>
    <w:rsid w:val="00102049"/>
    <w:rsid w:val="001023C6"/>
    <w:rsid w:val="00103385"/>
    <w:rsid w:val="00103F9F"/>
    <w:rsid w:val="0010596B"/>
    <w:rsid w:val="00107051"/>
    <w:rsid w:val="001101C8"/>
    <w:rsid w:val="00110A72"/>
    <w:rsid w:val="00112285"/>
    <w:rsid w:val="00112E44"/>
    <w:rsid w:val="00113958"/>
    <w:rsid w:val="00113B8B"/>
    <w:rsid w:val="00113F40"/>
    <w:rsid w:val="00114D4B"/>
    <w:rsid w:val="00115AEF"/>
    <w:rsid w:val="00115D53"/>
    <w:rsid w:val="00117C64"/>
    <w:rsid w:val="0012048F"/>
    <w:rsid w:val="00120555"/>
    <w:rsid w:val="00120E5A"/>
    <w:rsid w:val="00120F19"/>
    <w:rsid w:val="00121089"/>
    <w:rsid w:val="00122367"/>
    <w:rsid w:val="00124041"/>
    <w:rsid w:val="0012522E"/>
    <w:rsid w:val="00125513"/>
    <w:rsid w:val="00125AF5"/>
    <w:rsid w:val="00125B60"/>
    <w:rsid w:val="001260F4"/>
    <w:rsid w:val="00126776"/>
    <w:rsid w:val="00126814"/>
    <w:rsid w:val="00126CF8"/>
    <w:rsid w:val="001271A2"/>
    <w:rsid w:val="001278BB"/>
    <w:rsid w:val="00127DF5"/>
    <w:rsid w:val="00130627"/>
    <w:rsid w:val="00130672"/>
    <w:rsid w:val="00132096"/>
    <w:rsid w:val="00133B90"/>
    <w:rsid w:val="00134A27"/>
    <w:rsid w:val="00134A70"/>
    <w:rsid w:val="001352BE"/>
    <w:rsid w:val="001354C7"/>
    <w:rsid w:val="00137367"/>
    <w:rsid w:val="001373C4"/>
    <w:rsid w:val="0013780F"/>
    <w:rsid w:val="001401AD"/>
    <w:rsid w:val="001409C4"/>
    <w:rsid w:val="00144252"/>
    <w:rsid w:val="00144A12"/>
    <w:rsid w:val="00144AAF"/>
    <w:rsid w:val="00144F48"/>
    <w:rsid w:val="001454D4"/>
    <w:rsid w:val="001468DA"/>
    <w:rsid w:val="00150EBB"/>
    <w:rsid w:val="001512C7"/>
    <w:rsid w:val="00152FA1"/>
    <w:rsid w:val="00153F8C"/>
    <w:rsid w:val="00156728"/>
    <w:rsid w:val="001573EA"/>
    <w:rsid w:val="001577B2"/>
    <w:rsid w:val="00157E9E"/>
    <w:rsid w:val="00161588"/>
    <w:rsid w:val="00162FB6"/>
    <w:rsid w:val="00166031"/>
    <w:rsid w:val="0016733C"/>
    <w:rsid w:val="00170353"/>
    <w:rsid w:val="001703BA"/>
    <w:rsid w:val="00170578"/>
    <w:rsid w:val="00171798"/>
    <w:rsid w:val="00171F7B"/>
    <w:rsid w:val="001720B1"/>
    <w:rsid w:val="001721DE"/>
    <w:rsid w:val="0017231B"/>
    <w:rsid w:val="00173716"/>
    <w:rsid w:val="00174B63"/>
    <w:rsid w:val="001750E3"/>
    <w:rsid w:val="00175DA7"/>
    <w:rsid w:val="001768BF"/>
    <w:rsid w:val="00181590"/>
    <w:rsid w:val="001817EA"/>
    <w:rsid w:val="00181B1D"/>
    <w:rsid w:val="00181F6B"/>
    <w:rsid w:val="00182450"/>
    <w:rsid w:val="0018362C"/>
    <w:rsid w:val="00183B28"/>
    <w:rsid w:val="001840AF"/>
    <w:rsid w:val="00184FF0"/>
    <w:rsid w:val="00185555"/>
    <w:rsid w:val="00185A62"/>
    <w:rsid w:val="0018610C"/>
    <w:rsid w:val="0018754C"/>
    <w:rsid w:val="00187C31"/>
    <w:rsid w:val="00191BFA"/>
    <w:rsid w:val="001923EA"/>
    <w:rsid w:val="00192AE2"/>
    <w:rsid w:val="00193C48"/>
    <w:rsid w:val="00193EC9"/>
    <w:rsid w:val="001969C1"/>
    <w:rsid w:val="001A381C"/>
    <w:rsid w:val="001A58A9"/>
    <w:rsid w:val="001B0822"/>
    <w:rsid w:val="001B086B"/>
    <w:rsid w:val="001B0A44"/>
    <w:rsid w:val="001B1B55"/>
    <w:rsid w:val="001B203B"/>
    <w:rsid w:val="001B222B"/>
    <w:rsid w:val="001B3153"/>
    <w:rsid w:val="001B3BF2"/>
    <w:rsid w:val="001B47E3"/>
    <w:rsid w:val="001B6890"/>
    <w:rsid w:val="001B69EB"/>
    <w:rsid w:val="001B6C1E"/>
    <w:rsid w:val="001C0475"/>
    <w:rsid w:val="001C0BF5"/>
    <w:rsid w:val="001C0FF6"/>
    <w:rsid w:val="001C2911"/>
    <w:rsid w:val="001C3639"/>
    <w:rsid w:val="001C411B"/>
    <w:rsid w:val="001C5140"/>
    <w:rsid w:val="001C6984"/>
    <w:rsid w:val="001D01E4"/>
    <w:rsid w:val="001D029D"/>
    <w:rsid w:val="001D362E"/>
    <w:rsid w:val="001D4813"/>
    <w:rsid w:val="001D4911"/>
    <w:rsid w:val="001D5CA1"/>
    <w:rsid w:val="001D6CE5"/>
    <w:rsid w:val="001D73DB"/>
    <w:rsid w:val="001D73EF"/>
    <w:rsid w:val="001E103D"/>
    <w:rsid w:val="001E1925"/>
    <w:rsid w:val="001E1C0A"/>
    <w:rsid w:val="001E2460"/>
    <w:rsid w:val="001E3CD9"/>
    <w:rsid w:val="001E43E7"/>
    <w:rsid w:val="001E527D"/>
    <w:rsid w:val="001E5ABE"/>
    <w:rsid w:val="001E651E"/>
    <w:rsid w:val="001F13ED"/>
    <w:rsid w:val="001F1F48"/>
    <w:rsid w:val="001F2448"/>
    <w:rsid w:val="001F333B"/>
    <w:rsid w:val="001F3E49"/>
    <w:rsid w:val="001F46B9"/>
    <w:rsid w:val="001F4A7A"/>
    <w:rsid w:val="001F4AC1"/>
    <w:rsid w:val="001F50E4"/>
    <w:rsid w:val="001F5464"/>
    <w:rsid w:val="001F69C4"/>
    <w:rsid w:val="001F7C30"/>
    <w:rsid w:val="001F7DC7"/>
    <w:rsid w:val="00200195"/>
    <w:rsid w:val="00201D12"/>
    <w:rsid w:val="0020244B"/>
    <w:rsid w:val="00203879"/>
    <w:rsid w:val="00203B27"/>
    <w:rsid w:val="00203C71"/>
    <w:rsid w:val="00203DD6"/>
    <w:rsid w:val="0020476D"/>
    <w:rsid w:val="0020492A"/>
    <w:rsid w:val="002053DF"/>
    <w:rsid w:val="002053FC"/>
    <w:rsid w:val="002068B4"/>
    <w:rsid w:val="00206CE6"/>
    <w:rsid w:val="00210307"/>
    <w:rsid w:val="00211065"/>
    <w:rsid w:val="00211AEA"/>
    <w:rsid w:val="00212A0D"/>
    <w:rsid w:val="00212E36"/>
    <w:rsid w:val="00213005"/>
    <w:rsid w:val="00213CFF"/>
    <w:rsid w:val="00215E54"/>
    <w:rsid w:val="00215F8F"/>
    <w:rsid w:val="002165D5"/>
    <w:rsid w:val="002178BC"/>
    <w:rsid w:val="00217E39"/>
    <w:rsid w:val="00221458"/>
    <w:rsid w:val="002215B9"/>
    <w:rsid w:val="00221680"/>
    <w:rsid w:val="00221BDA"/>
    <w:rsid w:val="002220EF"/>
    <w:rsid w:val="00222394"/>
    <w:rsid w:val="00222B76"/>
    <w:rsid w:val="00222E67"/>
    <w:rsid w:val="00222FFB"/>
    <w:rsid w:val="00223EC2"/>
    <w:rsid w:val="00224153"/>
    <w:rsid w:val="00224935"/>
    <w:rsid w:val="0022787F"/>
    <w:rsid w:val="0023057D"/>
    <w:rsid w:val="0023144E"/>
    <w:rsid w:val="00231E27"/>
    <w:rsid w:val="00232FDE"/>
    <w:rsid w:val="002347D4"/>
    <w:rsid w:val="00235105"/>
    <w:rsid w:val="00236331"/>
    <w:rsid w:val="0023647F"/>
    <w:rsid w:val="0023666B"/>
    <w:rsid w:val="0023667E"/>
    <w:rsid w:val="002368A2"/>
    <w:rsid w:val="002374B9"/>
    <w:rsid w:val="00237BA7"/>
    <w:rsid w:val="002409A9"/>
    <w:rsid w:val="0024236F"/>
    <w:rsid w:val="002447BE"/>
    <w:rsid w:val="00244A97"/>
    <w:rsid w:val="00244B08"/>
    <w:rsid w:val="002459EF"/>
    <w:rsid w:val="002472D1"/>
    <w:rsid w:val="002473D8"/>
    <w:rsid w:val="00247648"/>
    <w:rsid w:val="00247A6B"/>
    <w:rsid w:val="00251290"/>
    <w:rsid w:val="00252453"/>
    <w:rsid w:val="002525BE"/>
    <w:rsid w:val="00254086"/>
    <w:rsid w:val="00254673"/>
    <w:rsid w:val="00254B38"/>
    <w:rsid w:val="00255F43"/>
    <w:rsid w:val="00256242"/>
    <w:rsid w:val="002568DF"/>
    <w:rsid w:val="00257B9F"/>
    <w:rsid w:val="00260C26"/>
    <w:rsid w:val="00262791"/>
    <w:rsid w:val="002627A3"/>
    <w:rsid w:val="002628BB"/>
    <w:rsid w:val="00266209"/>
    <w:rsid w:val="002703A8"/>
    <w:rsid w:val="002707DB"/>
    <w:rsid w:val="00270AE8"/>
    <w:rsid w:val="002711EE"/>
    <w:rsid w:val="00274135"/>
    <w:rsid w:val="002755CD"/>
    <w:rsid w:val="002755D0"/>
    <w:rsid w:val="00276280"/>
    <w:rsid w:val="00276C16"/>
    <w:rsid w:val="00280BE9"/>
    <w:rsid w:val="00280F9B"/>
    <w:rsid w:val="00282DF3"/>
    <w:rsid w:val="00283DD9"/>
    <w:rsid w:val="002847FA"/>
    <w:rsid w:val="00285EED"/>
    <w:rsid w:val="002861BA"/>
    <w:rsid w:val="00287510"/>
    <w:rsid w:val="002901D2"/>
    <w:rsid w:val="00290ED9"/>
    <w:rsid w:val="00291410"/>
    <w:rsid w:val="002918B8"/>
    <w:rsid w:val="00291F41"/>
    <w:rsid w:val="00292A27"/>
    <w:rsid w:val="00292F1B"/>
    <w:rsid w:val="002934CB"/>
    <w:rsid w:val="002940E8"/>
    <w:rsid w:val="00294118"/>
    <w:rsid w:val="00294E3A"/>
    <w:rsid w:val="00295182"/>
    <w:rsid w:val="00296EC6"/>
    <w:rsid w:val="002A0001"/>
    <w:rsid w:val="002A0180"/>
    <w:rsid w:val="002A0401"/>
    <w:rsid w:val="002A15C1"/>
    <w:rsid w:val="002A1840"/>
    <w:rsid w:val="002A3C0A"/>
    <w:rsid w:val="002A3C9B"/>
    <w:rsid w:val="002A51E9"/>
    <w:rsid w:val="002A555A"/>
    <w:rsid w:val="002A646C"/>
    <w:rsid w:val="002A67CE"/>
    <w:rsid w:val="002A7DC6"/>
    <w:rsid w:val="002B0FF7"/>
    <w:rsid w:val="002B24C7"/>
    <w:rsid w:val="002B2C18"/>
    <w:rsid w:val="002B3A8D"/>
    <w:rsid w:val="002B4EEB"/>
    <w:rsid w:val="002B58C0"/>
    <w:rsid w:val="002B66F4"/>
    <w:rsid w:val="002B72F9"/>
    <w:rsid w:val="002C0741"/>
    <w:rsid w:val="002C0748"/>
    <w:rsid w:val="002C0A1C"/>
    <w:rsid w:val="002C1CE2"/>
    <w:rsid w:val="002C2FF0"/>
    <w:rsid w:val="002C31F3"/>
    <w:rsid w:val="002C3278"/>
    <w:rsid w:val="002C387A"/>
    <w:rsid w:val="002C4340"/>
    <w:rsid w:val="002C4791"/>
    <w:rsid w:val="002C4E70"/>
    <w:rsid w:val="002C4EFC"/>
    <w:rsid w:val="002C56F3"/>
    <w:rsid w:val="002C637F"/>
    <w:rsid w:val="002C75FC"/>
    <w:rsid w:val="002D01E4"/>
    <w:rsid w:val="002D038E"/>
    <w:rsid w:val="002D0478"/>
    <w:rsid w:val="002D0DC3"/>
    <w:rsid w:val="002D1CC0"/>
    <w:rsid w:val="002D2576"/>
    <w:rsid w:val="002D29E4"/>
    <w:rsid w:val="002D3BF9"/>
    <w:rsid w:val="002D4468"/>
    <w:rsid w:val="002D4927"/>
    <w:rsid w:val="002D4984"/>
    <w:rsid w:val="002D4F2E"/>
    <w:rsid w:val="002D5D41"/>
    <w:rsid w:val="002D63BC"/>
    <w:rsid w:val="002D67EA"/>
    <w:rsid w:val="002D7DFE"/>
    <w:rsid w:val="002E04C9"/>
    <w:rsid w:val="002E0B5E"/>
    <w:rsid w:val="002E1064"/>
    <w:rsid w:val="002E1224"/>
    <w:rsid w:val="002E19DE"/>
    <w:rsid w:val="002E1C7C"/>
    <w:rsid w:val="002E1D2D"/>
    <w:rsid w:val="002E2D64"/>
    <w:rsid w:val="002E3567"/>
    <w:rsid w:val="002E3CE5"/>
    <w:rsid w:val="002E4370"/>
    <w:rsid w:val="002E5ABA"/>
    <w:rsid w:val="002E7BBF"/>
    <w:rsid w:val="002E7CA8"/>
    <w:rsid w:val="002F04B1"/>
    <w:rsid w:val="002F05A3"/>
    <w:rsid w:val="002F1031"/>
    <w:rsid w:val="002F2AA3"/>
    <w:rsid w:val="002F376D"/>
    <w:rsid w:val="002F5971"/>
    <w:rsid w:val="002F5A9C"/>
    <w:rsid w:val="002F6440"/>
    <w:rsid w:val="002F7CB5"/>
    <w:rsid w:val="002F7DB8"/>
    <w:rsid w:val="002F7F7C"/>
    <w:rsid w:val="003003D1"/>
    <w:rsid w:val="0030092B"/>
    <w:rsid w:val="00300942"/>
    <w:rsid w:val="00300A14"/>
    <w:rsid w:val="003012FE"/>
    <w:rsid w:val="0030142B"/>
    <w:rsid w:val="00301700"/>
    <w:rsid w:val="00301C4C"/>
    <w:rsid w:val="003020A3"/>
    <w:rsid w:val="003027FD"/>
    <w:rsid w:val="00302810"/>
    <w:rsid w:val="00302D38"/>
    <w:rsid w:val="00302F9D"/>
    <w:rsid w:val="003034DF"/>
    <w:rsid w:val="00303AC9"/>
    <w:rsid w:val="0030439E"/>
    <w:rsid w:val="00304619"/>
    <w:rsid w:val="00305A6B"/>
    <w:rsid w:val="003062CB"/>
    <w:rsid w:val="00306376"/>
    <w:rsid w:val="00306656"/>
    <w:rsid w:val="00307605"/>
    <w:rsid w:val="00307CF5"/>
    <w:rsid w:val="00310F87"/>
    <w:rsid w:val="00311102"/>
    <w:rsid w:val="00311388"/>
    <w:rsid w:val="00311D15"/>
    <w:rsid w:val="00312C89"/>
    <w:rsid w:val="003131CE"/>
    <w:rsid w:val="0031432F"/>
    <w:rsid w:val="003145C8"/>
    <w:rsid w:val="00314D54"/>
    <w:rsid w:val="0031589F"/>
    <w:rsid w:val="00315B97"/>
    <w:rsid w:val="00315E80"/>
    <w:rsid w:val="003167E4"/>
    <w:rsid w:val="00317DF7"/>
    <w:rsid w:val="00321BA4"/>
    <w:rsid w:val="00321C09"/>
    <w:rsid w:val="00321EC3"/>
    <w:rsid w:val="00323216"/>
    <w:rsid w:val="0032362F"/>
    <w:rsid w:val="00324187"/>
    <w:rsid w:val="0032480A"/>
    <w:rsid w:val="00324877"/>
    <w:rsid w:val="003252CE"/>
    <w:rsid w:val="0032669F"/>
    <w:rsid w:val="00327262"/>
    <w:rsid w:val="00330884"/>
    <w:rsid w:val="0033103E"/>
    <w:rsid w:val="00332540"/>
    <w:rsid w:val="00333106"/>
    <w:rsid w:val="00333F2F"/>
    <w:rsid w:val="0033423C"/>
    <w:rsid w:val="00334943"/>
    <w:rsid w:val="003356FB"/>
    <w:rsid w:val="003360B0"/>
    <w:rsid w:val="0033613F"/>
    <w:rsid w:val="00336210"/>
    <w:rsid w:val="00336992"/>
    <w:rsid w:val="00337ABE"/>
    <w:rsid w:val="00337B8C"/>
    <w:rsid w:val="00341256"/>
    <w:rsid w:val="00341431"/>
    <w:rsid w:val="00342D38"/>
    <w:rsid w:val="003432D1"/>
    <w:rsid w:val="00345D56"/>
    <w:rsid w:val="003465D6"/>
    <w:rsid w:val="003468B2"/>
    <w:rsid w:val="00346E11"/>
    <w:rsid w:val="00346F65"/>
    <w:rsid w:val="00347706"/>
    <w:rsid w:val="00347871"/>
    <w:rsid w:val="00347AAB"/>
    <w:rsid w:val="00347BAD"/>
    <w:rsid w:val="003507FA"/>
    <w:rsid w:val="0035099A"/>
    <w:rsid w:val="00351337"/>
    <w:rsid w:val="00351CA4"/>
    <w:rsid w:val="003547C7"/>
    <w:rsid w:val="00354C7A"/>
    <w:rsid w:val="0035538A"/>
    <w:rsid w:val="00360702"/>
    <w:rsid w:val="00362B83"/>
    <w:rsid w:val="00362EDE"/>
    <w:rsid w:val="0036335B"/>
    <w:rsid w:val="00363B7D"/>
    <w:rsid w:val="00364099"/>
    <w:rsid w:val="00364156"/>
    <w:rsid w:val="003643B7"/>
    <w:rsid w:val="00364B12"/>
    <w:rsid w:val="00365DB2"/>
    <w:rsid w:val="00366B27"/>
    <w:rsid w:val="00367614"/>
    <w:rsid w:val="00370D6D"/>
    <w:rsid w:val="00370FFD"/>
    <w:rsid w:val="00371290"/>
    <w:rsid w:val="0037164A"/>
    <w:rsid w:val="003737F1"/>
    <w:rsid w:val="003749BA"/>
    <w:rsid w:val="00374AED"/>
    <w:rsid w:val="0037543B"/>
    <w:rsid w:val="00375A2F"/>
    <w:rsid w:val="003768B4"/>
    <w:rsid w:val="00377A9D"/>
    <w:rsid w:val="003813A8"/>
    <w:rsid w:val="00382135"/>
    <w:rsid w:val="003832D7"/>
    <w:rsid w:val="00383B47"/>
    <w:rsid w:val="00384896"/>
    <w:rsid w:val="0038564B"/>
    <w:rsid w:val="003860E4"/>
    <w:rsid w:val="0038617A"/>
    <w:rsid w:val="003861C7"/>
    <w:rsid w:val="003862D6"/>
    <w:rsid w:val="00386AF0"/>
    <w:rsid w:val="00387302"/>
    <w:rsid w:val="00391C51"/>
    <w:rsid w:val="003922B2"/>
    <w:rsid w:val="0039294C"/>
    <w:rsid w:val="00393B7C"/>
    <w:rsid w:val="00394489"/>
    <w:rsid w:val="00394FF2"/>
    <w:rsid w:val="003952C9"/>
    <w:rsid w:val="0039550B"/>
    <w:rsid w:val="0039556B"/>
    <w:rsid w:val="003956C9"/>
    <w:rsid w:val="00395ABA"/>
    <w:rsid w:val="00396398"/>
    <w:rsid w:val="00397E9C"/>
    <w:rsid w:val="003A141B"/>
    <w:rsid w:val="003A18AE"/>
    <w:rsid w:val="003A18FA"/>
    <w:rsid w:val="003A1FB5"/>
    <w:rsid w:val="003A2A88"/>
    <w:rsid w:val="003A3761"/>
    <w:rsid w:val="003A45D0"/>
    <w:rsid w:val="003A538D"/>
    <w:rsid w:val="003A6536"/>
    <w:rsid w:val="003A6AF8"/>
    <w:rsid w:val="003A6FC9"/>
    <w:rsid w:val="003A70C2"/>
    <w:rsid w:val="003A7B9D"/>
    <w:rsid w:val="003A7F2E"/>
    <w:rsid w:val="003B0363"/>
    <w:rsid w:val="003B1795"/>
    <w:rsid w:val="003B1ABD"/>
    <w:rsid w:val="003B5A20"/>
    <w:rsid w:val="003B7200"/>
    <w:rsid w:val="003C1540"/>
    <w:rsid w:val="003C19B0"/>
    <w:rsid w:val="003C2812"/>
    <w:rsid w:val="003C300B"/>
    <w:rsid w:val="003C38A6"/>
    <w:rsid w:val="003C473E"/>
    <w:rsid w:val="003C4E75"/>
    <w:rsid w:val="003C5501"/>
    <w:rsid w:val="003C5585"/>
    <w:rsid w:val="003C5AE9"/>
    <w:rsid w:val="003C5ED1"/>
    <w:rsid w:val="003C6AED"/>
    <w:rsid w:val="003C78E0"/>
    <w:rsid w:val="003C7A6E"/>
    <w:rsid w:val="003D263E"/>
    <w:rsid w:val="003D2645"/>
    <w:rsid w:val="003D2F93"/>
    <w:rsid w:val="003D32D5"/>
    <w:rsid w:val="003D3BE0"/>
    <w:rsid w:val="003D462C"/>
    <w:rsid w:val="003D4AF0"/>
    <w:rsid w:val="003D4D0D"/>
    <w:rsid w:val="003D5896"/>
    <w:rsid w:val="003D5DA5"/>
    <w:rsid w:val="003D62F7"/>
    <w:rsid w:val="003D682B"/>
    <w:rsid w:val="003D72C7"/>
    <w:rsid w:val="003D7BD1"/>
    <w:rsid w:val="003D7DE4"/>
    <w:rsid w:val="003E00B0"/>
    <w:rsid w:val="003E010E"/>
    <w:rsid w:val="003E0501"/>
    <w:rsid w:val="003E0734"/>
    <w:rsid w:val="003E0EA0"/>
    <w:rsid w:val="003E1911"/>
    <w:rsid w:val="003E3052"/>
    <w:rsid w:val="003E32E6"/>
    <w:rsid w:val="003E3D43"/>
    <w:rsid w:val="003E4A55"/>
    <w:rsid w:val="003E4A6E"/>
    <w:rsid w:val="003E4E46"/>
    <w:rsid w:val="003E5B85"/>
    <w:rsid w:val="003E6418"/>
    <w:rsid w:val="003E662E"/>
    <w:rsid w:val="003E79A6"/>
    <w:rsid w:val="003E7F3C"/>
    <w:rsid w:val="003E7FBB"/>
    <w:rsid w:val="003F0265"/>
    <w:rsid w:val="003F0887"/>
    <w:rsid w:val="003F0F31"/>
    <w:rsid w:val="003F11EA"/>
    <w:rsid w:val="003F14D3"/>
    <w:rsid w:val="003F1593"/>
    <w:rsid w:val="003F1A48"/>
    <w:rsid w:val="003F2250"/>
    <w:rsid w:val="003F2A84"/>
    <w:rsid w:val="003F2C12"/>
    <w:rsid w:val="003F2C40"/>
    <w:rsid w:val="003F3519"/>
    <w:rsid w:val="003F39B7"/>
    <w:rsid w:val="003F42E0"/>
    <w:rsid w:val="003F4341"/>
    <w:rsid w:val="003F7D95"/>
    <w:rsid w:val="003F7F3D"/>
    <w:rsid w:val="0040013A"/>
    <w:rsid w:val="00400693"/>
    <w:rsid w:val="004012E7"/>
    <w:rsid w:val="00401CF8"/>
    <w:rsid w:val="00402539"/>
    <w:rsid w:val="004028DB"/>
    <w:rsid w:val="00402DBA"/>
    <w:rsid w:val="004033B0"/>
    <w:rsid w:val="0040455C"/>
    <w:rsid w:val="00405F4D"/>
    <w:rsid w:val="00406340"/>
    <w:rsid w:val="00406743"/>
    <w:rsid w:val="00407B3E"/>
    <w:rsid w:val="00411114"/>
    <w:rsid w:val="004114D5"/>
    <w:rsid w:val="00411D0E"/>
    <w:rsid w:val="004130F6"/>
    <w:rsid w:val="004131C3"/>
    <w:rsid w:val="00413331"/>
    <w:rsid w:val="00413441"/>
    <w:rsid w:val="00413C10"/>
    <w:rsid w:val="00413D53"/>
    <w:rsid w:val="00414EA2"/>
    <w:rsid w:val="00415870"/>
    <w:rsid w:val="00415CFA"/>
    <w:rsid w:val="00416312"/>
    <w:rsid w:val="00416DF6"/>
    <w:rsid w:val="0041706B"/>
    <w:rsid w:val="00417174"/>
    <w:rsid w:val="00420773"/>
    <w:rsid w:val="004218E4"/>
    <w:rsid w:val="0042301C"/>
    <w:rsid w:val="004232F2"/>
    <w:rsid w:val="00423FCD"/>
    <w:rsid w:val="00424158"/>
    <w:rsid w:val="00424BF0"/>
    <w:rsid w:val="00425617"/>
    <w:rsid w:val="0042578C"/>
    <w:rsid w:val="00425854"/>
    <w:rsid w:val="00425E80"/>
    <w:rsid w:val="004275C7"/>
    <w:rsid w:val="00430116"/>
    <w:rsid w:val="004304EC"/>
    <w:rsid w:val="0043077C"/>
    <w:rsid w:val="00431094"/>
    <w:rsid w:val="00431A77"/>
    <w:rsid w:val="00431F7C"/>
    <w:rsid w:val="004326CB"/>
    <w:rsid w:val="00432D46"/>
    <w:rsid w:val="00433DB2"/>
    <w:rsid w:val="004342E6"/>
    <w:rsid w:val="00434535"/>
    <w:rsid w:val="004345B9"/>
    <w:rsid w:val="00434798"/>
    <w:rsid w:val="004347B4"/>
    <w:rsid w:val="0043487C"/>
    <w:rsid w:val="004348B1"/>
    <w:rsid w:val="004359A8"/>
    <w:rsid w:val="004363D7"/>
    <w:rsid w:val="004412E7"/>
    <w:rsid w:val="00441843"/>
    <w:rsid w:val="00441C6C"/>
    <w:rsid w:val="004423C5"/>
    <w:rsid w:val="004429F6"/>
    <w:rsid w:val="00443337"/>
    <w:rsid w:val="004438AC"/>
    <w:rsid w:val="004439A5"/>
    <w:rsid w:val="004447FA"/>
    <w:rsid w:val="00444E47"/>
    <w:rsid w:val="004454DF"/>
    <w:rsid w:val="004461DD"/>
    <w:rsid w:val="004462AE"/>
    <w:rsid w:val="00446E13"/>
    <w:rsid w:val="0044700A"/>
    <w:rsid w:val="0044758A"/>
    <w:rsid w:val="0044796E"/>
    <w:rsid w:val="00450037"/>
    <w:rsid w:val="004503E2"/>
    <w:rsid w:val="00450FC5"/>
    <w:rsid w:val="0045152A"/>
    <w:rsid w:val="00452E26"/>
    <w:rsid w:val="004542B0"/>
    <w:rsid w:val="00454688"/>
    <w:rsid w:val="0045495E"/>
    <w:rsid w:val="0045508F"/>
    <w:rsid w:val="00455B18"/>
    <w:rsid w:val="00455C2C"/>
    <w:rsid w:val="00455D9B"/>
    <w:rsid w:val="0045733E"/>
    <w:rsid w:val="00457DDB"/>
    <w:rsid w:val="00457EEE"/>
    <w:rsid w:val="00460323"/>
    <w:rsid w:val="00460627"/>
    <w:rsid w:val="004613F7"/>
    <w:rsid w:val="00461401"/>
    <w:rsid w:val="00461C49"/>
    <w:rsid w:val="00462E02"/>
    <w:rsid w:val="00462F44"/>
    <w:rsid w:val="00463875"/>
    <w:rsid w:val="00464012"/>
    <w:rsid w:val="00464AB4"/>
    <w:rsid w:val="00466834"/>
    <w:rsid w:val="004668AF"/>
    <w:rsid w:val="00466974"/>
    <w:rsid w:val="00466E51"/>
    <w:rsid w:val="0046763A"/>
    <w:rsid w:val="00470E0F"/>
    <w:rsid w:val="00471B1C"/>
    <w:rsid w:val="00472234"/>
    <w:rsid w:val="00472833"/>
    <w:rsid w:val="004729A3"/>
    <w:rsid w:val="00472E96"/>
    <w:rsid w:val="004745EF"/>
    <w:rsid w:val="00474685"/>
    <w:rsid w:val="004754D7"/>
    <w:rsid w:val="00475ACF"/>
    <w:rsid w:val="00477A09"/>
    <w:rsid w:val="004808DC"/>
    <w:rsid w:val="0048189B"/>
    <w:rsid w:val="00482E2B"/>
    <w:rsid w:val="00483CBB"/>
    <w:rsid w:val="004842DA"/>
    <w:rsid w:val="00486577"/>
    <w:rsid w:val="004868C1"/>
    <w:rsid w:val="00486E29"/>
    <w:rsid w:val="00490BF4"/>
    <w:rsid w:val="00490DEA"/>
    <w:rsid w:val="004910FB"/>
    <w:rsid w:val="00492271"/>
    <w:rsid w:val="0049279B"/>
    <w:rsid w:val="00493F78"/>
    <w:rsid w:val="00494334"/>
    <w:rsid w:val="00494785"/>
    <w:rsid w:val="00494DE7"/>
    <w:rsid w:val="00496599"/>
    <w:rsid w:val="00496621"/>
    <w:rsid w:val="004A2543"/>
    <w:rsid w:val="004A32E4"/>
    <w:rsid w:val="004A37FC"/>
    <w:rsid w:val="004A3952"/>
    <w:rsid w:val="004A404B"/>
    <w:rsid w:val="004A5E50"/>
    <w:rsid w:val="004A6C63"/>
    <w:rsid w:val="004B08D7"/>
    <w:rsid w:val="004B23FD"/>
    <w:rsid w:val="004B2457"/>
    <w:rsid w:val="004B2C1E"/>
    <w:rsid w:val="004B3D08"/>
    <w:rsid w:val="004B4B04"/>
    <w:rsid w:val="004B721E"/>
    <w:rsid w:val="004B754D"/>
    <w:rsid w:val="004C0322"/>
    <w:rsid w:val="004C0765"/>
    <w:rsid w:val="004C0C40"/>
    <w:rsid w:val="004C0DDD"/>
    <w:rsid w:val="004C1852"/>
    <w:rsid w:val="004C213F"/>
    <w:rsid w:val="004C2C8F"/>
    <w:rsid w:val="004C3405"/>
    <w:rsid w:val="004C382E"/>
    <w:rsid w:val="004C4781"/>
    <w:rsid w:val="004C4E46"/>
    <w:rsid w:val="004D04D8"/>
    <w:rsid w:val="004D06D7"/>
    <w:rsid w:val="004D19FC"/>
    <w:rsid w:val="004D3162"/>
    <w:rsid w:val="004D4C7F"/>
    <w:rsid w:val="004D5F02"/>
    <w:rsid w:val="004D60AE"/>
    <w:rsid w:val="004D60EE"/>
    <w:rsid w:val="004D6CB8"/>
    <w:rsid w:val="004D70E4"/>
    <w:rsid w:val="004E0D1B"/>
    <w:rsid w:val="004E1E29"/>
    <w:rsid w:val="004E1F7F"/>
    <w:rsid w:val="004E1FDE"/>
    <w:rsid w:val="004E2CC1"/>
    <w:rsid w:val="004E2DBA"/>
    <w:rsid w:val="004E39DD"/>
    <w:rsid w:val="004E3FDA"/>
    <w:rsid w:val="004E405D"/>
    <w:rsid w:val="004E5E9F"/>
    <w:rsid w:val="004E60BE"/>
    <w:rsid w:val="004E61AF"/>
    <w:rsid w:val="004E64CB"/>
    <w:rsid w:val="004E6F14"/>
    <w:rsid w:val="004E72DB"/>
    <w:rsid w:val="004E769D"/>
    <w:rsid w:val="004E78E7"/>
    <w:rsid w:val="004E7B0E"/>
    <w:rsid w:val="004E7B2D"/>
    <w:rsid w:val="004E7BF7"/>
    <w:rsid w:val="004E7F1C"/>
    <w:rsid w:val="004F0022"/>
    <w:rsid w:val="004F155B"/>
    <w:rsid w:val="004F2FD3"/>
    <w:rsid w:val="004F36A9"/>
    <w:rsid w:val="004F3833"/>
    <w:rsid w:val="004F3F43"/>
    <w:rsid w:val="004F40E8"/>
    <w:rsid w:val="004F4BD6"/>
    <w:rsid w:val="004F4D40"/>
    <w:rsid w:val="004F4E1F"/>
    <w:rsid w:val="004F5805"/>
    <w:rsid w:val="004F5D5A"/>
    <w:rsid w:val="004F6524"/>
    <w:rsid w:val="004F685D"/>
    <w:rsid w:val="0050043B"/>
    <w:rsid w:val="00500FBC"/>
    <w:rsid w:val="005014EC"/>
    <w:rsid w:val="0050154F"/>
    <w:rsid w:val="005022D1"/>
    <w:rsid w:val="0050260A"/>
    <w:rsid w:val="00503EA1"/>
    <w:rsid w:val="00504445"/>
    <w:rsid w:val="005049E9"/>
    <w:rsid w:val="00507200"/>
    <w:rsid w:val="00507EE1"/>
    <w:rsid w:val="00510246"/>
    <w:rsid w:val="0051066D"/>
    <w:rsid w:val="005119C6"/>
    <w:rsid w:val="00511C44"/>
    <w:rsid w:val="005124C7"/>
    <w:rsid w:val="005143A0"/>
    <w:rsid w:val="00514D72"/>
    <w:rsid w:val="00515006"/>
    <w:rsid w:val="005150FF"/>
    <w:rsid w:val="00515602"/>
    <w:rsid w:val="00515FD5"/>
    <w:rsid w:val="00516423"/>
    <w:rsid w:val="0051735E"/>
    <w:rsid w:val="005173DB"/>
    <w:rsid w:val="00517907"/>
    <w:rsid w:val="00517C78"/>
    <w:rsid w:val="00520383"/>
    <w:rsid w:val="00520C87"/>
    <w:rsid w:val="00521D66"/>
    <w:rsid w:val="00522AF8"/>
    <w:rsid w:val="00522E40"/>
    <w:rsid w:val="00524685"/>
    <w:rsid w:val="00524EB7"/>
    <w:rsid w:val="0052684C"/>
    <w:rsid w:val="0052782C"/>
    <w:rsid w:val="00527E2C"/>
    <w:rsid w:val="00530A43"/>
    <w:rsid w:val="00531913"/>
    <w:rsid w:val="00531B02"/>
    <w:rsid w:val="00531B4D"/>
    <w:rsid w:val="00532CAC"/>
    <w:rsid w:val="005330B5"/>
    <w:rsid w:val="0053408C"/>
    <w:rsid w:val="00534162"/>
    <w:rsid w:val="0053546F"/>
    <w:rsid w:val="00535691"/>
    <w:rsid w:val="00535723"/>
    <w:rsid w:val="00535B34"/>
    <w:rsid w:val="005369A4"/>
    <w:rsid w:val="00536A57"/>
    <w:rsid w:val="005372C4"/>
    <w:rsid w:val="00537519"/>
    <w:rsid w:val="005377A9"/>
    <w:rsid w:val="00540741"/>
    <w:rsid w:val="005413C3"/>
    <w:rsid w:val="005438C5"/>
    <w:rsid w:val="00544175"/>
    <w:rsid w:val="0054451E"/>
    <w:rsid w:val="00544920"/>
    <w:rsid w:val="00545B4D"/>
    <w:rsid w:val="00546880"/>
    <w:rsid w:val="005501E2"/>
    <w:rsid w:val="00551265"/>
    <w:rsid w:val="005514F0"/>
    <w:rsid w:val="0055182A"/>
    <w:rsid w:val="00551B74"/>
    <w:rsid w:val="005520A6"/>
    <w:rsid w:val="00554D54"/>
    <w:rsid w:val="005556E7"/>
    <w:rsid w:val="0055597F"/>
    <w:rsid w:val="00555B7A"/>
    <w:rsid w:val="0055655C"/>
    <w:rsid w:val="00556724"/>
    <w:rsid w:val="00556CCE"/>
    <w:rsid w:val="0055712F"/>
    <w:rsid w:val="005571D8"/>
    <w:rsid w:val="005578DD"/>
    <w:rsid w:val="00557E83"/>
    <w:rsid w:val="00557E92"/>
    <w:rsid w:val="00560DAF"/>
    <w:rsid w:val="00561AA2"/>
    <w:rsid w:val="005634C8"/>
    <w:rsid w:val="005643E9"/>
    <w:rsid w:val="00565D5E"/>
    <w:rsid w:val="005671FB"/>
    <w:rsid w:val="00567F8C"/>
    <w:rsid w:val="00570B5F"/>
    <w:rsid w:val="00570D8A"/>
    <w:rsid w:val="005713E3"/>
    <w:rsid w:val="00571DE1"/>
    <w:rsid w:val="005723ED"/>
    <w:rsid w:val="00573814"/>
    <w:rsid w:val="00573C73"/>
    <w:rsid w:val="0057506D"/>
    <w:rsid w:val="005750F4"/>
    <w:rsid w:val="00575744"/>
    <w:rsid w:val="0057669B"/>
    <w:rsid w:val="00581A7E"/>
    <w:rsid w:val="00581D28"/>
    <w:rsid w:val="00581DAA"/>
    <w:rsid w:val="00582E19"/>
    <w:rsid w:val="00583AC4"/>
    <w:rsid w:val="00583F41"/>
    <w:rsid w:val="005859D7"/>
    <w:rsid w:val="00586475"/>
    <w:rsid w:val="00586864"/>
    <w:rsid w:val="00586E45"/>
    <w:rsid w:val="00587AA0"/>
    <w:rsid w:val="005906AB"/>
    <w:rsid w:val="005907F1"/>
    <w:rsid w:val="00590A71"/>
    <w:rsid w:val="00590EDE"/>
    <w:rsid w:val="00591E5A"/>
    <w:rsid w:val="0059290C"/>
    <w:rsid w:val="00593293"/>
    <w:rsid w:val="00593C03"/>
    <w:rsid w:val="00593F11"/>
    <w:rsid w:val="0059411F"/>
    <w:rsid w:val="00594A59"/>
    <w:rsid w:val="00596052"/>
    <w:rsid w:val="005962B1"/>
    <w:rsid w:val="0059734C"/>
    <w:rsid w:val="005975BE"/>
    <w:rsid w:val="00597775"/>
    <w:rsid w:val="005A1167"/>
    <w:rsid w:val="005A1284"/>
    <w:rsid w:val="005A1D5C"/>
    <w:rsid w:val="005A287C"/>
    <w:rsid w:val="005A2F00"/>
    <w:rsid w:val="005A3A9D"/>
    <w:rsid w:val="005A4460"/>
    <w:rsid w:val="005A4B04"/>
    <w:rsid w:val="005A57C0"/>
    <w:rsid w:val="005A6B28"/>
    <w:rsid w:val="005A6EA3"/>
    <w:rsid w:val="005B0785"/>
    <w:rsid w:val="005B0A25"/>
    <w:rsid w:val="005B0EF7"/>
    <w:rsid w:val="005B2156"/>
    <w:rsid w:val="005B2707"/>
    <w:rsid w:val="005B4D1C"/>
    <w:rsid w:val="005B56A3"/>
    <w:rsid w:val="005B5DF8"/>
    <w:rsid w:val="005B612B"/>
    <w:rsid w:val="005B6527"/>
    <w:rsid w:val="005B68A8"/>
    <w:rsid w:val="005B6958"/>
    <w:rsid w:val="005B715C"/>
    <w:rsid w:val="005B7E54"/>
    <w:rsid w:val="005C0847"/>
    <w:rsid w:val="005C088F"/>
    <w:rsid w:val="005C0ABD"/>
    <w:rsid w:val="005C0DA5"/>
    <w:rsid w:val="005C0F68"/>
    <w:rsid w:val="005C12D4"/>
    <w:rsid w:val="005C21F4"/>
    <w:rsid w:val="005C2856"/>
    <w:rsid w:val="005C28E5"/>
    <w:rsid w:val="005C31C0"/>
    <w:rsid w:val="005C3DCA"/>
    <w:rsid w:val="005C4BD6"/>
    <w:rsid w:val="005C632D"/>
    <w:rsid w:val="005C6B18"/>
    <w:rsid w:val="005C6BB1"/>
    <w:rsid w:val="005C7B2E"/>
    <w:rsid w:val="005C7CF9"/>
    <w:rsid w:val="005D025B"/>
    <w:rsid w:val="005D028C"/>
    <w:rsid w:val="005D0C11"/>
    <w:rsid w:val="005D0DFE"/>
    <w:rsid w:val="005D14D9"/>
    <w:rsid w:val="005D272E"/>
    <w:rsid w:val="005D3140"/>
    <w:rsid w:val="005D341A"/>
    <w:rsid w:val="005D3587"/>
    <w:rsid w:val="005D4BFD"/>
    <w:rsid w:val="005D4FA6"/>
    <w:rsid w:val="005D62D5"/>
    <w:rsid w:val="005E1FCC"/>
    <w:rsid w:val="005E2E29"/>
    <w:rsid w:val="005E4E56"/>
    <w:rsid w:val="005E5C12"/>
    <w:rsid w:val="005E7738"/>
    <w:rsid w:val="005E7A32"/>
    <w:rsid w:val="005E7E2B"/>
    <w:rsid w:val="005F5F01"/>
    <w:rsid w:val="005F7421"/>
    <w:rsid w:val="005F74EC"/>
    <w:rsid w:val="005F7720"/>
    <w:rsid w:val="00600B24"/>
    <w:rsid w:val="00600F26"/>
    <w:rsid w:val="006013E4"/>
    <w:rsid w:val="00601412"/>
    <w:rsid w:val="00601832"/>
    <w:rsid w:val="00601D70"/>
    <w:rsid w:val="00601F34"/>
    <w:rsid w:val="00602CF3"/>
    <w:rsid w:val="00603621"/>
    <w:rsid w:val="00603AF3"/>
    <w:rsid w:val="00603E60"/>
    <w:rsid w:val="00604AF4"/>
    <w:rsid w:val="00605756"/>
    <w:rsid w:val="0060602F"/>
    <w:rsid w:val="00606334"/>
    <w:rsid w:val="006078C7"/>
    <w:rsid w:val="00607BBF"/>
    <w:rsid w:val="00610C50"/>
    <w:rsid w:val="00610DB9"/>
    <w:rsid w:val="0061106D"/>
    <w:rsid w:val="006111EA"/>
    <w:rsid w:val="00613467"/>
    <w:rsid w:val="00613CC1"/>
    <w:rsid w:val="00615C1B"/>
    <w:rsid w:val="00616A31"/>
    <w:rsid w:val="0061789C"/>
    <w:rsid w:val="00617DD5"/>
    <w:rsid w:val="00620968"/>
    <w:rsid w:val="006227C4"/>
    <w:rsid w:val="00623804"/>
    <w:rsid w:val="00625729"/>
    <w:rsid w:val="00626DED"/>
    <w:rsid w:val="006275BC"/>
    <w:rsid w:val="00627B4A"/>
    <w:rsid w:val="00627F34"/>
    <w:rsid w:val="00631051"/>
    <w:rsid w:val="00631BC0"/>
    <w:rsid w:val="00632563"/>
    <w:rsid w:val="00632BD1"/>
    <w:rsid w:val="00633CE8"/>
    <w:rsid w:val="00634488"/>
    <w:rsid w:val="00634A1D"/>
    <w:rsid w:val="00635512"/>
    <w:rsid w:val="00635937"/>
    <w:rsid w:val="00635C41"/>
    <w:rsid w:val="006366B7"/>
    <w:rsid w:val="00637A23"/>
    <w:rsid w:val="00640996"/>
    <w:rsid w:val="0064197A"/>
    <w:rsid w:val="00645C46"/>
    <w:rsid w:val="00645FDD"/>
    <w:rsid w:val="00647E9B"/>
    <w:rsid w:val="006508D9"/>
    <w:rsid w:val="00650CF4"/>
    <w:rsid w:val="00651398"/>
    <w:rsid w:val="00651468"/>
    <w:rsid w:val="0065196A"/>
    <w:rsid w:val="00652BF5"/>
    <w:rsid w:val="0065307A"/>
    <w:rsid w:val="00655064"/>
    <w:rsid w:val="00656ECA"/>
    <w:rsid w:val="00657049"/>
    <w:rsid w:val="00660323"/>
    <w:rsid w:val="00660EEA"/>
    <w:rsid w:val="006635EC"/>
    <w:rsid w:val="006640B5"/>
    <w:rsid w:val="00664871"/>
    <w:rsid w:val="00664C44"/>
    <w:rsid w:val="00664EE6"/>
    <w:rsid w:val="006661BE"/>
    <w:rsid w:val="006702D2"/>
    <w:rsid w:val="006707BA"/>
    <w:rsid w:val="00670A75"/>
    <w:rsid w:val="00670B8B"/>
    <w:rsid w:val="0067198C"/>
    <w:rsid w:val="006720AE"/>
    <w:rsid w:val="006720FC"/>
    <w:rsid w:val="00672271"/>
    <w:rsid w:val="00672869"/>
    <w:rsid w:val="00674184"/>
    <w:rsid w:val="006747CE"/>
    <w:rsid w:val="00676044"/>
    <w:rsid w:val="00676653"/>
    <w:rsid w:val="00676B43"/>
    <w:rsid w:val="00676C67"/>
    <w:rsid w:val="00677293"/>
    <w:rsid w:val="00677882"/>
    <w:rsid w:val="0068053F"/>
    <w:rsid w:val="00680AD0"/>
    <w:rsid w:val="00680EA0"/>
    <w:rsid w:val="00682108"/>
    <w:rsid w:val="0068300A"/>
    <w:rsid w:val="00683DCD"/>
    <w:rsid w:val="006844AA"/>
    <w:rsid w:val="00685D2B"/>
    <w:rsid w:val="006863B7"/>
    <w:rsid w:val="00687BB8"/>
    <w:rsid w:val="00690094"/>
    <w:rsid w:val="0069182D"/>
    <w:rsid w:val="00692428"/>
    <w:rsid w:val="00692766"/>
    <w:rsid w:val="00694C34"/>
    <w:rsid w:val="00695532"/>
    <w:rsid w:val="006955CA"/>
    <w:rsid w:val="00696113"/>
    <w:rsid w:val="00697530"/>
    <w:rsid w:val="00697BB1"/>
    <w:rsid w:val="006A0B70"/>
    <w:rsid w:val="006A2076"/>
    <w:rsid w:val="006A3F47"/>
    <w:rsid w:val="006A4459"/>
    <w:rsid w:val="006A49E6"/>
    <w:rsid w:val="006A5040"/>
    <w:rsid w:val="006A575E"/>
    <w:rsid w:val="006A61A9"/>
    <w:rsid w:val="006A6BA3"/>
    <w:rsid w:val="006A73EE"/>
    <w:rsid w:val="006A7E32"/>
    <w:rsid w:val="006B03AF"/>
    <w:rsid w:val="006B0C7F"/>
    <w:rsid w:val="006B0D3D"/>
    <w:rsid w:val="006B34F8"/>
    <w:rsid w:val="006B36D4"/>
    <w:rsid w:val="006B4DD6"/>
    <w:rsid w:val="006B5C19"/>
    <w:rsid w:val="006B7B2F"/>
    <w:rsid w:val="006C0474"/>
    <w:rsid w:val="006C08A4"/>
    <w:rsid w:val="006C21C8"/>
    <w:rsid w:val="006C2311"/>
    <w:rsid w:val="006C3514"/>
    <w:rsid w:val="006C3787"/>
    <w:rsid w:val="006C4699"/>
    <w:rsid w:val="006C4757"/>
    <w:rsid w:val="006C6C6E"/>
    <w:rsid w:val="006C7589"/>
    <w:rsid w:val="006C7605"/>
    <w:rsid w:val="006C77F2"/>
    <w:rsid w:val="006D0AEC"/>
    <w:rsid w:val="006D1129"/>
    <w:rsid w:val="006D4D5C"/>
    <w:rsid w:val="006D58F4"/>
    <w:rsid w:val="006D5E5B"/>
    <w:rsid w:val="006D65BD"/>
    <w:rsid w:val="006D71E8"/>
    <w:rsid w:val="006D76C6"/>
    <w:rsid w:val="006E1503"/>
    <w:rsid w:val="006E2FBE"/>
    <w:rsid w:val="006E3C68"/>
    <w:rsid w:val="006E3CDD"/>
    <w:rsid w:val="006E3D3A"/>
    <w:rsid w:val="006E3D97"/>
    <w:rsid w:val="006E4916"/>
    <w:rsid w:val="006E4A92"/>
    <w:rsid w:val="006E4DD8"/>
    <w:rsid w:val="006E64A8"/>
    <w:rsid w:val="006E67D7"/>
    <w:rsid w:val="006E6F44"/>
    <w:rsid w:val="006F0C73"/>
    <w:rsid w:val="006F27FC"/>
    <w:rsid w:val="006F3428"/>
    <w:rsid w:val="006F63AE"/>
    <w:rsid w:val="006F6512"/>
    <w:rsid w:val="006F6C3D"/>
    <w:rsid w:val="006F7259"/>
    <w:rsid w:val="006F737E"/>
    <w:rsid w:val="00700249"/>
    <w:rsid w:val="00700BA9"/>
    <w:rsid w:val="00701242"/>
    <w:rsid w:val="0070134B"/>
    <w:rsid w:val="00701481"/>
    <w:rsid w:val="007014D9"/>
    <w:rsid w:val="007023F7"/>
    <w:rsid w:val="00705FD0"/>
    <w:rsid w:val="0070776E"/>
    <w:rsid w:val="00710655"/>
    <w:rsid w:val="00710D43"/>
    <w:rsid w:val="00711791"/>
    <w:rsid w:val="00711945"/>
    <w:rsid w:val="00712201"/>
    <w:rsid w:val="00712C78"/>
    <w:rsid w:val="00713223"/>
    <w:rsid w:val="00713479"/>
    <w:rsid w:val="00713631"/>
    <w:rsid w:val="00713BB4"/>
    <w:rsid w:val="00714BB9"/>
    <w:rsid w:val="00714F41"/>
    <w:rsid w:val="00715299"/>
    <w:rsid w:val="00715C83"/>
    <w:rsid w:val="007161C3"/>
    <w:rsid w:val="00717254"/>
    <w:rsid w:val="0071767E"/>
    <w:rsid w:val="0072299A"/>
    <w:rsid w:val="007229B2"/>
    <w:rsid w:val="00723C67"/>
    <w:rsid w:val="0072465A"/>
    <w:rsid w:val="007247AC"/>
    <w:rsid w:val="00725087"/>
    <w:rsid w:val="007256E0"/>
    <w:rsid w:val="00725FE2"/>
    <w:rsid w:val="00726C7B"/>
    <w:rsid w:val="0072799A"/>
    <w:rsid w:val="00727ACF"/>
    <w:rsid w:val="00727D36"/>
    <w:rsid w:val="00731ECD"/>
    <w:rsid w:val="00732EA7"/>
    <w:rsid w:val="00733609"/>
    <w:rsid w:val="00734C60"/>
    <w:rsid w:val="00734FFF"/>
    <w:rsid w:val="0073558C"/>
    <w:rsid w:val="007358A3"/>
    <w:rsid w:val="00741268"/>
    <w:rsid w:val="007417C6"/>
    <w:rsid w:val="00741D64"/>
    <w:rsid w:val="0074348E"/>
    <w:rsid w:val="00743720"/>
    <w:rsid w:val="007437B8"/>
    <w:rsid w:val="007447A0"/>
    <w:rsid w:val="0074555D"/>
    <w:rsid w:val="0074667D"/>
    <w:rsid w:val="00751091"/>
    <w:rsid w:val="0075117A"/>
    <w:rsid w:val="00752050"/>
    <w:rsid w:val="00752053"/>
    <w:rsid w:val="00752CCE"/>
    <w:rsid w:val="00753401"/>
    <w:rsid w:val="007534AB"/>
    <w:rsid w:val="00753B0B"/>
    <w:rsid w:val="00754311"/>
    <w:rsid w:val="00755205"/>
    <w:rsid w:val="0075752F"/>
    <w:rsid w:val="0075796F"/>
    <w:rsid w:val="00757D7C"/>
    <w:rsid w:val="00757F9B"/>
    <w:rsid w:val="00760486"/>
    <w:rsid w:val="0076052F"/>
    <w:rsid w:val="00762A5A"/>
    <w:rsid w:val="00763357"/>
    <w:rsid w:val="007634F7"/>
    <w:rsid w:val="00763C22"/>
    <w:rsid w:val="00764338"/>
    <w:rsid w:val="00765243"/>
    <w:rsid w:val="00766191"/>
    <w:rsid w:val="007675BE"/>
    <w:rsid w:val="00767C75"/>
    <w:rsid w:val="0077063F"/>
    <w:rsid w:val="007719C7"/>
    <w:rsid w:val="00772927"/>
    <w:rsid w:val="0077387B"/>
    <w:rsid w:val="00773A0E"/>
    <w:rsid w:val="007748B1"/>
    <w:rsid w:val="00774F1C"/>
    <w:rsid w:val="00775873"/>
    <w:rsid w:val="007759CF"/>
    <w:rsid w:val="00777250"/>
    <w:rsid w:val="00777CD6"/>
    <w:rsid w:val="0078048C"/>
    <w:rsid w:val="00781897"/>
    <w:rsid w:val="00782F88"/>
    <w:rsid w:val="00783A3F"/>
    <w:rsid w:val="00784610"/>
    <w:rsid w:val="00784E4B"/>
    <w:rsid w:val="00787665"/>
    <w:rsid w:val="007877AD"/>
    <w:rsid w:val="007909B1"/>
    <w:rsid w:val="00790A34"/>
    <w:rsid w:val="00790BDA"/>
    <w:rsid w:val="00792B49"/>
    <w:rsid w:val="00792E8A"/>
    <w:rsid w:val="007933C4"/>
    <w:rsid w:val="007937E2"/>
    <w:rsid w:val="0079387D"/>
    <w:rsid w:val="00796757"/>
    <w:rsid w:val="0079694A"/>
    <w:rsid w:val="00796B43"/>
    <w:rsid w:val="007A01BF"/>
    <w:rsid w:val="007A0D56"/>
    <w:rsid w:val="007A1061"/>
    <w:rsid w:val="007A15F8"/>
    <w:rsid w:val="007A2A6C"/>
    <w:rsid w:val="007A45F9"/>
    <w:rsid w:val="007A4DD6"/>
    <w:rsid w:val="007A5317"/>
    <w:rsid w:val="007A5CD7"/>
    <w:rsid w:val="007A73D7"/>
    <w:rsid w:val="007A7889"/>
    <w:rsid w:val="007A7ED2"/>
    <w:rsid w:val="007B07FD"/>
    <w:rsid w:val="007B0F55"/>
    <w:rsid w:val="007B2EF6"/>
    <w:rsid w:val="007B48D6"/>
    <w:rsid w:val="007B54EA"/>
    <w:rsid w:val="007B5C82"/>
    <w:rsid w:val="007B7794"/>
    <w:rsid w:val="007B7F0B"/>
    <w:rsid w:val="007C069C"/>
    <w:rsid w:val="007C0753"/>
    <w:rsid w:val="007C17DA"/>
    <w:rsid w:val="007C3168"/>
    <w:rsid w:val="007C3358"/>
    <w:rsid w:val="007C62BC"/>
    <w:rsid w:val="007D0531"/>
    <w:rsid w:val="007D06A5"/>
    <w:rsid w:val="007D08BA"/>
    <w:rsid w:val="007D236C"/>
    <w:rsid w:val="007D3D56"/>
    <w:rsid w:val="007D50DF"/>
    <w:rsid w:val="007D6197"/>
    <w:rsid w:val="007D68E8"/>
    <w:rsid w:val="007D6E08"/>
    <w:rsid w:val="007D70EA"/>
    <w:rsid w:val="007E0118"/>
    <w:rsid w:val="007E0CD4"/>
    <w:rsid w:val="007E15D9"/>
    <w:rsid w:val="007E3749"/>
    <w:rsid w:val="007E5A81"/>
    <w:rsid w:val="007E68CE"/>
    <w:rsid w:val="007E6BDE"/>
    <w:rsid w:val="007F09D6"/>
    <w:rsid w:val="007F13F5"/>
    <w:rsid w:val="007F1B59"/>
    <w:rsid w:val="007F1B72"/>
    <w:rsid w:val="007F327C"/>
    <w:rsid w:val="007F3714"/>
    <w:rsid w:val="007F3E19"/>
    <w:rsid w:val="007F5493"/>
    <w:rsid w:val="007F6101"/>
    <w:rsid w:val="007F6360"/>
    <w:rsid w:val="007F6920"/>
    <w:rsid w:val="007F6B01"/>
    <w:rsid w:val="007F7A0D"/>
    <w:rsid w:val="00800A77"/>
    <w:rsid w:val="00800C94"/>
    <w:rsid w:val="00801C26"/>
    <w:rsid w:val="0080228E"/>
    <w:rsid w:val="00802530"/>
    <w:rsid w:val="008033AB"/>
    <w:rsid w:val="00803B14"/>
    <w:rsid w:val="0080472E"/>
    <w:rsid w:val="00804FA3"/>
    <w:rsid w:val="00805848"/>
    <w:rsid w:val="00805CB1"/>
    <w:rsid w:val="008062A8"/>
    <w:rsid w:val="008065FF"/>
    <w:rsid w:val="0081020B"/>
    <w:rsid w:val="0081048D"/>
    <w:rsid w:val="00810723"/>
    <w:rsid w:val="008108EC"/>
    <w:rsid w:val="00810EBE"/>
    <w:rsid w:val="008114EF"/>
    <w:rsid w:val="008115B5"/>
    <w:rsid w:val="008118B6"/>
    <w:rsid w:val="008121A0"/>
    <w:rsid w:val="00813238"/>
    <w:rsid w:val="008146A9"/>
    <w:rsid w:val="0081495A"/>
    <w:rsid w:val="00814B87"/>
    <w:rsid w:val="00814D93"/>
    <w:rsid w:val="00815A28"/>
    <w:rsid w:val="00816311"/>
    <w:rsid w:val="008176F9"/>
    <w:rsid w:val="00817C6E"/>
    <w:rsid w:val="008208F8"/>
    <w:rsid w:val="00820D0C"/>
    <w:rsid w:val="008227D3"/>
    <w:rsid w:val="00823189"/>
    <w:rsid w:val="00826038"/>
    <w:rsid w:val="008273A4"/>
    <w:rsid w:val="008277C1"/>
    <w:rsid w:val="008310D8"/>
    <w:rsid w:val="0083279B"/>
    <w:rsid w:val="00832C31"/>
    <w:rsid w:val="00834834"/>
    <w:rsid w:val="00835027"/>
    <w:rsid w:val="008353C6"/>
    <w:rsid w:val="00835F21"/>
    <w:rsid w:val="0083650B"/>
    <w:rsid w:val="00836CD3"/>
    <w:rsid w:val="00837C64"/>
    <w:rsid w:val="00840206"/>
    <w:rsid w:val="00840D75"/>
    <w:rsid w:val="0084195C"/>
    <w:rsid w:val="00842F0B"/>
    <w:rsid w:val="00843842"/>
    <w:rsid w:val="00844B49"/>
    <w:rsid w:val="00844E0F"/>
    <w:rsid w:val="00845A5D"/>
    <w:rsid w:val="00847908"/>
    <w:rsid w:val="00847EAC"/>
    <w:rsid w:val="00847ED3"/>
    <w:rsid w:val="00850F61"/>
    <w:rsid w:val="00851CF0"/>
    <w:rsid w:val="00852B5B"/>
    <w:rsid w:val="00852C4D"/>
    <w:rsid w:val="00853ABF"/>
    <w:rsid w:val="00854DB4"/>
    <w:rsid w:val="00855691"/>
    <w:rsid w:val="00855A6E"/>
    <w:rsid w:val="00856F66"/>
    <w:rsid w:val="008572BC"/>
    <w:rsid w:val="00857A8D"/>
    <w:rsid w:val="00857C71"/>
    <w:rsid w:val="00861041"/>
    <w:rsid w:val="0086147E"/>
    <w:rsid w:val="00862014"/>
    <w:rsid w:val="008633CC"/>
    <w:rsid w:val="0086343A"/>
    <w:rsid w:val="00863897"/>
    <w:rsid w:val="0086393B"/>
    <w:rsid w:val="008642C0"/>
    <w:rsid w:val="00864873"/>
    <w:rsid w:val="00865436"/>
    <w:rsid w:val="00865A44"/>
    <w:rsid w:val="008667AC"/>
    <w:rsid w:val="008704EF"/>
    <w:rsid w:val="00871B49"/>
    <w:rsid w:val="008734B5"/>
    <w:rsid w:val="00874D78"/>
    <w:rsid w:val="00874FEB"/>
    <w:rsid w:val="0087574B"/>
    <w:rsid w:val="0087590D"/>
    <w:rsid w:val="00876C98"/>
    <w:rsid w:val="0087702B"/>
    <w:rsid w:val="00877DCC"/>
    <w:rsid w:val="00880626"/>
    <w:rsid w:val="008807CD"/>
    <w:rsid w:val="00881423"/>
    <w:rsid w:val="008819E3"/>
    <w:rsid w:val="00882136"/>
    <w:rsid w:val="008827AD"/>
    <w:rsid w:val="00882C90"/>
    <w:rsid w:val="00884474"/>
    <w:rsid w:val="008844FB"/>
    <w:rsid w:val="00884718"/>
    <w:rsid w:val="00884A9D"/>
    <w:rsid w:val="00885AC6"/>
    <w:rsid w:val="00886D59"/>
    <w:rsid w:val="00886FD3"/>
    <w:rsid w:val="00891EE0"/>
    <w:rsid w:val="00892137"/>
    <w:rsid w:val="008932D3"/>
    <w:rsid w:val="00893760"/>
    <w:rsid w:val="00894E57"/>
    <w:rsid w:val="008955E3"/>
    <w:rsid w:val="0089581E"/>
    <w:rsid w:val="00896507"/>
    <w:rsid w:val="00896E74"/>
    <w:rsid w:val="00897E13"/>
    <w:rsid w:val="008A04CD"/>
    <w:rsid w:val="008A04ED"/>
    <w:rsid w:val="008A2E73"/>
    <w:rsid w:val="008A3365"/>
    <w:rsid w:val="008A3E21"/>
    <w:rsid w:val="008A4FA3"/>
    <w:rsid w:val="008A524A"/>
    <w:rsid w:val="008A52F5"/>
    <w:rsid w:val="008A56D8"/>
    <w:rsid w:val="008A5934"/>
    <w:rsid w:val="008A61E4"/>
    <w:rsid w:val="008A62F2"/>
    <w:rsid w:val="008A69AF"/>
    <w:rsid w:val="008A6B05"/>
    <w:rsid w:val="008A6BFF"/>
    <w:rsid w:val="008A7A2B"/>
    <w:rsid w:val="008B0B77"/>
    <w:rsid w:val="008B11A3"/>
    <w:rsid w:val="008B24AA"/>
    <w:rsid w:val="008B2EB9"/>
    <w:rsid w:val="008B4BBC"/>
    <w:rsid w:val="008B5028"/>
    <w:rsid w:val="008B51EF"/>
    <w:rsid w:val="008B52B3"/>
    <w:rsid w:val="008B74E2"/>
    <w:rsid w:val="008C0199"/>
    <w:rsid w:val="008C0302"/>
    <w:rsid w:val="008C0937"/>
    <w:rsid w:val="008C0F12"/>
    <w:rsid w:val="008C11D2"/>
    <w:rsid w:val="008C1472"/>
    <w:rsid w:val="008C16EF"/>
    <w:rsid w:val="008C2C85"/>
    <w:rsid w:val="008C4B49"/>
    <w:rsid w:val="008C4D24"/>
    <w:rsid w:val="008C5A75"/>
    <w:rsid w:val="008C60D4"/>
    <w:rsid w:val="008C6541"/>
    <w:rsid w:val="008C707F"/>
    <w:rsid w:val="008C7949"/>
    <w:rsid w:val="008D2138"/>
    <w:rsid w:val="008D28B3"/>
    <w:rsid w:val="008D2C88"/>
    <w:rsid w:val="008D338B"/>
    <w:rsid w:val="008D454A"/>
    <w:rsid w:val="008D4555"/>
    <w:rsid w:val="008D5C41"/>
    <w:rsid w:val="008D65A3"/>
    <w:rsid w:val="008D737D"/>
    <w:rsid w:val="008D781A"/>
    <w:rsid w:val="008D7B97"/>
    <w:rsid w:val="008E0BCA"/>
    <w:rsid w:val="008E11C4"/>
    <w:rsid w:val="008E2A78"/>
    <w:rsid w:val="008E328B"/>
    <w:rsid w:val="008E3B4F"/>
    <w:rsid w:val="008E3ED8"/>
    <w:rsid w:val="008E4F2F"/>
    <w:rsid w:val="008E5591"/>
    <w:rsid w:val="008E5C93"/>
    <w:rsid w:val="008E5F43"/>
    <w:rsid w:val="008E6760"/>
    <w:rsid w:val="008E78B2"/>
    <w:rsid w:val="008F0A5A"/>
    <w:rsid w:val="008F115F"/>
    <w:rsid w:val="008F2714"/>
    <w:rsid w:val="008F3607"/>
    <w:rsid w:val="008F4415"/>
    <w:rsid w:val="008F64D2"/>
    <w:rsid w:val="008F6FFC"/>
    <w:rsid w:val="008F72CB"/>
    <w:rsid w:val="008F7E13"/>
    <w:rsid w:val="00900F20"/>
    <w:rsid w:val="0090104D"/>
    <w:rsid w:val="00902345"/>
    <w:rsid w:val="00903375"/>
    <w:rsid w:val="00903AFB"/>
    <w:rsid w:val="009041BD"/>
    <w:rsid w:val="00905DAA"/>
    <w:rsid w:val="00905F10"/>
    <w:rsid w:val="00905FF3"/>
    <w:rsid w:val="00906C74"/>
    <w:rsid w:val="009071C2"/>
    <w:rsid w:val="009075E0"/>
    <w:rsid w:val="009076DF"/>
    <w:rsid w:val="0091317F"/>
    <w:rsid w:val="009132A8"/>
    <w:rsid w:val="009138F4"/>
    <w:rsid w:val="009140F8"/>
    <w:rsid w:val="00915E48"/>
    <w:rsid w:val="00916DF0"/>
    <w:rsid w:val="00916F23"/>
    <w:rsid w:val="00917160"/>
    <w:rsid w:val="00917199"/>
    <w:rsid w:val="0091739E"/>
    <w:rsid w:val="00920391"/>
    <w:rsid w:val="00920C45"/>
    <w:rsid w:val="00920CF0"/>
    <w:rsid w:val="009210DF"/>
    <w:rsid w:val="00923BCD"/>
    <w:rsid w:val="00924CF6"/>
    <w:rsid w:val="009252A9"/>
    <w:rsid w:val="00925A57"/>
    <w:rsid w:val="00925AAB"/>
    <w:rsid w:val="00927511"/>
    <w:rsid w:val="0092756F"/>
    <w:rsid w:val="00927B63"/>
    <w:rsid w:val="00927C1A"/>
    <w:rsid w:val="00930BC5"/>
    <w:rsid w:val="0093187B"/>
    <w:rsid w:val="00932AB9"/>
    <w:rsid w:val="009334FB"/>
    <w:rsid w:val="009346F3"/>
    <w:rsid w:val="00935F74"/>
    <w:rsid w:val="0093777C"/>
    <w:rsid w:val="009401FE"/>
    <w:rsid w:val="0094082F"/>
    <w:rsid w:val="00940EDD"/>
    <w:rsid w:val="00941165"/>
    <w:rsid w:val="00941C36"/>
    <w:rsid w:val="009429D4"/>
    <w:rsid w:val="009437C2"/>
    <w:rsid w:val="00943F89"/>
    <w:rsid w:val="009440F9"/>
    <w:rsid w:val="0094456A"/>
    <w:rsid w:val="00944928"/>
    <w:rsid w:val="00945510"/>
    <w:rsid w:val="0094653F"/>
    <w:rsid w:val="00946858"/>
    <w:rsid w:val="009511FA"/>
    <w:rsid w:val="0095261E"/>
    <w:rsid w:val="00952FC9"/>
    <w:rsid w:val="0095412C"/>
    <w:rsid w:val="00954264"/>
    <w:rsid w:val="009559DB"/>
    <w:rsid w:val="00955CFD"/>
    <w:rsid w:val="00956117"/>
    <w:rsid w:val="00956BEE"/>
    <w:rsid w:val="00956D3C"/>
    <w:rsid w:val="00957926"/>
    <w:rsid w:val="009579AD"/>
    <w:rsid w:val="00960532"/>
    <w:rsid w:val="00960705"/>
    <w:rsid w:val="00960976"/>
    <w:rsid w:val="00960B5B"/>
    <w:rsid w:val="00961289"/>
    <w:rsid w:val="0096155D"/>
    <w:rsid w:val="00961680"/>
    <w:rsid w:val="00962334"/>
    <w:rsid w:val="00962EC8"/>
    <w:rsid w:val="0096493F"/>
    <w:rsid w:val="00964BBF"/>
    <w:rsid w:val="00964DF5"/>
    <w:rsid w:val="0096500C"/>
    <w:rsid w:val="0096539E"/>
    <w:rsid w:val="009654C7"/>
    <w:rsid w:val="0096630C"/>
    <w:rsid w:val="009663CC"/>
    <w:rsid w:val="009677DD"/>
    <w:rsid w:val="0096790B"/>
    <w:rsid w:val="00967D28"/>
    <w:rsid w:val="009705FF"/>
    <w:rsid w:val="00971939"/>
    <w:rsid w:val="00971B8C"/>
    <w:rsid w:val="00972983"/>
    <w:rsid w:val="00972B1A"/>
    <w:rsid w:val="00972BFE"/>
    <w:rsid w:val="00972C79"/>
    <w:rsid w:val="00973121"/>
    <w:rsid w:val="00975E41"/>
    <w:rsid w:val="009761EA"/>
    <w:rsid w:val="0097641F"/>
    <w:rsid w:val="0097670C"/>
    <w:rsid w:val="00976979"/>
    <w:rsid w:val="0097715F"/>
    <w:rsid w:val="009773AC"/>
    <w:rsid w:val="009773DD"/>
    <w:rsid w:val="009776EA"/>
    <w:rsid w:val="009800E1"/>
    <w:rsid w:val="0098103F"/>
    <w:rsid w:val="00981057"/>
    <w:rsid w:val="00981182"/>
    <w:rsid w:val="00981EDB"/>
    <w:rsid w:val="00981F74"/>
    <w:rsid w:val="0098260C"/>
    <w:rsid w:val="00982944"/>
    <w:rsid w:val="0098303D"/>
    <w:rsid w:val="009833EC"/>
    <w:rsid w:val="00983B81"/>
    <w:rsid w:val="00984534"/>
    <w:rsid w:val="009846F9"/>
    <w:rsid w:val="009850D4"/>
    <w:rsid w:val="00985D67"/>
    <w:rsid w:val="00986816"/>
    <w:rsid w:val="00986F19"/>
    <w:rsid w:val="00987167"/>
    <w:rsid w:val="0098729F"/>
    <w:rsid w:val="00987FE3"/>
    <w:rsid w:val="00990368"/>
    <w:rsid w:val="009913CB"/>
    <w:rsid w:val="00992DBF"/>
    <w:rsid w:val="00996355"/>
    <w:rsid w:val="009966AD"/>
    <w:rsid w:val="00996904"/>
    <w:rsid w:val="00996C0F"/>
    <w:rsid w:val="00996DCD"/>
    <w:rsid w:val="00996DE2"/>
    <w:rsid w:val="009972D0"/>
    <w:rsid w:val="00997C2C"/>
    <w:rsid w:val="00997CBD"/>
    <w:rsid w:val="009A0C21"/>
    <w:rsid w:val="009A1D7A"/>
    <w:rsid w:val="009A2325"/>
    <w:rsid w:val="009A3868"/>
    <w:rsid w:val="009A51DE"/>
    <w:rsid w:val="009A52CF"/>
    <w:rsid w:val="009A5D09"/>
    <w:rsid w:val="009A6BDF"/>
    <w:rsid w:val="009A766C"/>
    <w:rsid w:val="009A7677"/>
    <w:rsid w:val="009A797C"/>
    <w:rsid w:val="009A7B85"/>
    <w:rsid w:val="009A7BBF"/>
    <w:rsid w:val="009B0B4A"/>
    <w:rsid w:val="009B0CCF"/>
    <w:rsid w:val="009B0D4B"/>
    <w:rsid w:val="009B16BF"/>
    <w:rsid w:val="009B1866"/>
    <w:rsid w:val="009B1AFF"/>
    <w:rsid w:val="009B1C76"/>
    <w:rsid w:val="009B1F7C"/>
    <w:rsid w:val="009B2EC3"/>
    <w:rsid w:val="009B34B7"/>
    <w:rsid w:val="009B3902"/>
    <w:rsid w:val="009B3E64"/>
    <w:rsid w:val="009B4D76"/>
    <w:rsid w:val="009B5BCA"/>
    <w:rsid w:val="009B767C"/>
    <w:rsid w:val="009B7AF2"/>
    <w:rsid w:val="009B7BB3"/>
    <w:rsid w:val="009C18B0"/>
    <w:rsid w:val="009C1D9E"/>
    <w:rsid w:val="009C20DB"/>
    <w:rsid w:val="009C291C"/>
    <w:rsid w:val="009C4EB2"/>
    <w:rsid w:val="009C5110"/>
    <w:rsid w:val="009C5850"/>
    <w:rsid w:val="009C5DE2"/>
    <w:rsid w:val="009C716F"/>
    <w:rsid w:val="009C7172"/>
    <w:rsid w:val="009C76EC"/>
    <w:rsid w:val="009C7DE5"/>
    <w:rsid w:val="009D0D28"/>
    <w:rsid w:val="009D0F16"/>
    <w:rsid w:val="009D1B7C"/>
    <w:rsid w:val="009D414B"/>
    <w:rsid w:val="009D5844"/>
    <w:rsid w:val="009D73D2"/>
    <w:rsid w:val="009E071C"/>
    <w:rsid w:val="009E243D"/>
    <w:rsid w:val="009E2E12"/>
    <w:rsid w:val="009E349E"/>
    <w:rsid w:val="009E4F58"/>
    <w:rsid w:val="009E5DFA"/>
    <w:rsid w:val="009E7013"/>
    <w:rsid w:val="009E77E6"/>
    <w:rsid w:val="009E7A4D"/>
    <w:rsid w:val="009F1982"/>
    <w:rsid w:val="009F1F9F"/>
    <w:rsid w:val="009F375B"/>
    <w:rsid w:val="009F7762"/>
    <w:rsid w:val="00A00B3B"/>
    <w:rsid w:val="00A00E59"/>
    <w:rsid w:val="00A01169"/>
    <w:rsid w:val="00A02348"/>
    <w:rsid w:val="00A02A29"/>
    <w:rsid w:val="00A03BE5"/>
    <w:rsid w:val="00A03E9A"/>
    <w:rsid w:val="00A04228"/>
    <w:rsid w:val="00A04BD7"/>
    <w:rsid w:val="00A054AE"/>
    <w:rsid w:val="00A05FB1"/>
    <w:rsid w:val="00A1002D"/>
    <w:rsid w:val="00A100EA"/>
    <w:rsid w:val="00A10172"/>
    <w:rsid w:val="00A101AD"/>
    <w:rsid w:val="00A10518"/>
    <w:rsid w:val="00A108DD"/>
    <w:rsid w:val="00A11311"/>
    <w:rsid w:val="00A122D6"/>
    <w:rsid w:val="00A12782"/>
    <w:rsid w:val="00A13A57"/>
    <w:rsid w:val="00A1533D"/>
    <w:rsid w:val="00A153BD"/>
    <w:rsid w:val="00A15827"/>
    <w:rsid w:val="00A158C5"/>
    <w:rsid w:val="00A15912"/>
    <w:rsid w:val="00A1733D"/>
    <w:rsid w:val="00A20418"/>
    <w:rsid w:val="00A222E2"/>
    <w:rsid w:val="00A227B7"/>
    <w:rsid w:val="00A2280F"/>
    <w:rsid w:val="00A22ED0"/>
    <w:rsid w:val="00A230FA"/>
    <w:rsid w:val="00A23270"/>
    <w:rsid w:val="00A2376D"/>
    <w:rsid w:val="00A25477"/>
    <w:rsid w:val="00A25BC3"/>
    <w:rsid w:val="00A260B9"/>
    <w:rsid w:val="00A26136"/>
    <w:rsid w:val="00A2650B"/>
    <w:rsid w:val="00A26620"/>
    <w:rsid w:val="00A26E60"/>
    <w:rsid w:val="00A27C9D"/>
    <w:rsid w:val="00A30540"/>
    <w:rsid w:val="00A32274"/>
    <w:rsid w:val="00A32CAB"/>
    <w:rsid w:val="00A334DA"/>
    <w:rsid w:val="00A33960"/>
    <w:rsid w:val="00A348DC"/>
    <w:rsid w:val="00A3514F"/>
    <w:rsid w:val="00A355CE"/>
    <w:rsid w:val="00A355FB"/>
    <w:rsid w:val="00A35778"/>
    <w:rsid w:val="00A3588D"/>
    <w:rsid w:val="00A3699A"/>
    <w:rsid w:val="00A36A5A"/>
    <w:rsid w:val="00A400CC"/>
    <w:rsid w:val="00A4018D"/>
    <w:rsid w:val="00A41AE3"/>
    <w:rsid w:val="00A429D8"/>
    <w:rsid w:val="00A4493E"/>
    <w:rsid w:val="00A451C7"/>
    <w:rsid w:val="00A47123"/>
    <w:rsid w:val="00A474F7"/>
    <w:rsid w:val="00A503A4"/>
    <w:rsid w:val="00A5044B"/>
    <w:rsid w:val="00A504F7"/>
    <w:rsid w:val="00A513A7"/>
    <w:rsid w:val="00A5235E"/>
    <w:rsid w:val="00A52473"/>
    <w:rsid w:val="00A5351D"/>
    <w:rsid w:val="00A53AD6"/>
    <w:rsid w:val="00A54323"/>
    <w:rsid w:val="00A54DB2"/>
    <w:rsid w:val="00A558A9"/>
    <w:rsid w:val="00A55947"/>
    <w:rsid w:val="00A56606"/>
    <w:rsid w:val="00A5667F"/>
    <w:rsid w:val="00A56A6D"/>
    <w:rsid w:val="00A56D8A"/>
    <w:rsid w:val="00A5719A"/>
    <w:rsid w:val="00A57A03"/>
    <w:rsid w:val="00A60040"/>
    <w:rsid w:val="00A6252D"/>
    <w:rsid w:val="00A628CA"/>
    <w:rsid w:val="00A6507B"/>
    <w:rsid w:val="00A656FF"/>
    <w:rsid w:val="00A663F1"/>
    <w:rsid w:val="00A6642B"/>
    <w:rsid w:val="00A66573"/>
    <w:rsid w:val="00A66A17"/>
    <w:rsid w:val="00A67DDB"/>
    <w:rsid w:val="00A7052F"/>
    <w:rsid w:val="00A70ABF"/>
    <w:rsid w:val="00A71485"/>
    <w:rsid w:val="00A72727"/>
    <w:rsid w:val="00A7284C"/>
    <w:rsid w:val="00A72AB7"/>
    <w:rsid w:val="00A7350D"/>
    <w:rsid w:val="00A73772"/>
    <w:rsid w:val="00A73F97"/>
    <w:rsid w:val="00A7440B"/>
    <w:rsid w:val="00A74DF7"/>
    <w:rsid w:val="00A75D5E"/>
    <w:rsid w:val="00A76228"/>
    <w:rsid w:val="00A763AA"/>
    <w:rsid w:val="00A766DE"/>
    <w:rsid w:val="00A76D70"/>
    <w:rsid w:val="00A8042E"/>
    <w:rsid w:val="00A8115B"/>
    <w:rsid w:val="00A81F60"/>
    <w:rsid w:val="00A83B34"/>
    <w:rsid w:val="00A843F9"/>
    <w:rsid w:val="00A8461E"/>
    <w:rsid w:val="00A85458"/>
    <w:rsid w:val="00A85959"/>
    <w:rsid w:val="00A85D2D"/>
    <w:rsid w:val="00A865FF"/>
    <w:rsid w:val="00A86E80"/>
    <w:rsid w:val="00A903EB"/>
    <w:rsid w:val="00A9071E"/>
    <w:rsid w:val="00A914A4"/>
    <w:rsid w:val="00A9315E"/>
    <w:rsid w:val="00A945FD"/>
    <w:rsid w:val="00A94E42"/>
    <w:rsid w:val="00A95433"/>
    <w:rsid w:val="00A955F8"/>
    <w:rsid w:val="00A95BC1"/>
    <w:rsid w:val="00A9613D"/>
    <w:rsid w:val="00A96447"/>
    <w:rsid w:val="00A9671B"/>
    <w:rsid w:val="00A97507"/>
    <w:rsid w:val="00A97906"/>
    <w:rsid w:val="00AA04C7"/>
    <w:rsid w:val="00AA0E56"/>
    <w:rsid w:val="00AA1088"/>
    <w:rsid w:val="00AA14AC"/>
    <w:rsid w:val="00AA2084"/>
    <w:rsid w:val="00AA23F2"/>
    <w:rsid w:val="00AA2728"/>
    <w:rsid w:val="00AA2787"/>
    <w:rsid w:val="00AA3444"/>
    <w:rsid w:val="00AA3BCB"/>
    <w:rsid w:val="00AA62C1"/>
    <w:rsid w:val="00AA67EE"/>
    <w:rsid w:val="00AA70F5"/>
    <w:rsid w:val="00AA73FB"/>
    <w:rsid w:val="00AB0369"/>
    <w:rsid w:val="00AB0F66"/>
    <w:rsid w:val="00AB16A1"/>
    <w:rsid w:val="00AB1AF8"/>
    <w:rsid w:val="00AB3021"/>
    <w:rsid w:val="00AB33DA"/>
    <w:rsid w:val="00AB341C"/>
    <w:rsid w:val="00AB3641"/>
    <w:rsid w:val="00AB38F4"/>
    <w:rsid w:val="00AB3BB2"/>
    <w:rsid w:val="00AB4246"/>
    <w:rsid w:val="00AB4D79"/>
    <w:rsid w:val="00AB4E98"/>
    <w:rsid w:val="00AB56D6"/>
    <w:rsid w:val="00AB760C"/>
    <w:rsid w:val="00AB7890"/>
    <w:rsid w:val="00AB7EF1"/>
    <w:rsid w:val="00AC0069"/>
    <w:rsid w:val="00AC10DE"/>
    <w:rsid w:val="00AC1ADF"/>
    <w:rsid w:val="00AC1DE8"/>
    <w:rsid w:val="00AC3337"/>
    <w:rsid w:val="00AC4269"/>
    <w:rsid w:val="00AC4BBC"/>
    <w:rsid w:val="00AC5D66"/>
    <w:rsid w:val="00AC6185"/>
    <w:rsid w:val="00AC63ED"/>
    <w:rsid w:val="00AC6487"/>
    <w:rsid w:val="00AC774F"/>
    <w:rsid w:val="00AC7932"/>
    <w:rsid w:val="00AD18FC"/>
    <w:rsid w:val="00AD1AF9"/>
    <w:rsid w:val="00AD2C91"/>
    <w:rsid w:val="00AD3E45"/>
    <w:rsid w:val="00AD471E"/>
    <w:rsid w:val="00AD5A17"/>
    <w:rsid w:val="00AD5EA0"/>
    <w:rsid w:val="00AD6D25"/>
    <w:rsid w:val="00AD7039"/>
    <w:rsid w:val="00AE29D7"/>
    <w:rsid w:val="00AE2FD5"/>
    <w:rsid w:val="00AE40BB"/>
    <w:rsid w:val="00AE42F8"/>
    <w:rsid w:val="00AE433A"/>
    <w:rsid w:val="00AE4A84"/>
    <w:rsid w:val="00AE6945"/>
    <w:rsid w:val="00AE6A07"/>
    <w:rsid w:val="00AE78E9"/>
    <w:rsid w:val="00AE7924"/>
    <w:rsid w:val="00AE7BCA"/>
    <w:rsid w:val="00AF0575"/>
    <w:rsid w:val="00AF16A2"/>
    <w:rsid w:val="00AF1B37"/>
    <w:rsid w:val="00AF2B02"/>
    <w:rsid w:val="00AF5250"/>
    <w:rsid w:val="00AF5409"/>
    <w:rsid w:val="00AF5ACB"/>
    <w:rsid w:val="00AF624F"/>
    <w:rsid w:val="00AF6A7C"/>
    <w:rsid w:val="00AF6AF1"/>
    <w:rsid w:val="00AF76CA"/>
    <w:rsid w:val="00AF76FE"/>
    <w:rsid w:val="00AF7D4F"/>
    <w:rsid w:val="00B01484"/>
    <w:rsid w:val="00B0224D"/>
    <w:rsid w:val="00B02896"/>
    <w:rsid w:val="00B02EE5"/>
    <w:rsid w:val="00B031F0"/>
    <w:rsid w:val="00B036A4"/>
    <w:rsid w:val="00B044D4"/>
    <w:rsid w:val="00B061C9"/>
    <w:rsid w:val="00B0647B"/>
    <w:rsid w:val="00B06ED1"/>
    <w:rsid w:val="00B07BD1"/>
    <w:rsid w:val="00B07DF9"/>
    <w:rsid w:val="00B10986"/>
    <w:rsid w:val="00B10A96"/>
    <w:rsid w:val="00B1127D"/>
    <w:rsid w:val="00B1131D"/>
    <w:rsid w:val="00B11482"/>
    <w:rsid w:val="00B115B4"/>
    <w:rsid w:val="00B122DF"/>
    <w:rsid w:val="00B12862"/>
    <w:rsid w:val="00B12D8A"/>
    <w:rsid w:val="00B12D8F"/>
    <w:rsid w:val="00B133C0"/>
    <w:rsid w:val="00B1495A"/>
    <w:rsid w:val="00B16D14"/>
    <w:rsid w:val="00B1797C"/>
    <w:rsid w:val="00B17D97"/>
    <w:rsid w:val="00B20C7B"/>
    <w:rsid w:val="00B210E1"/>
    <w:rsid w:val="00B21BCA"/>
    <w:rsid w:val="00B21C40"/>
    <w:rsid w:val="00B21DD8"/>
    <w:rsid w:val="00B21F0C"/>
    <w:rsid w:val="00B21F2C"/>
    <w:rsid w:val="00B230D7"/>
    <w:rsid w:val="00B23125"/>
    <w:rsid w:val="00B25AA3"/>
    <w:rsid w:val="00B266EB"/>
    <w:rsid w:val="00B30E55"/>
    <w:rsid w:val="00B31490"/>
    <w:rsid w:val="00B33569"/>
    <w:rsid w:val="00B35D01"/>
    <w:rsid w:val="00B36548"/>
    <w:rsid w:val="00B36B87"/>
    <w:rsid w:val="00B37D5D"/>
    <w:rsid w:val="00B4060A"/>
    <w:rsid w:val="00B41187"/>
    <w:rsid w:val="00B41AA5"/>
    <w:rsid w:val="00B41BBD"/>
    <w:rsid w:val="00B42407"/>
    <w:rsid w:val="00B42A21"/>
    <w:rsid w:val="00B4702F"/>
    <w:rsid w:val="00B47744"/>
    <w:rsid w:val="00B5039C"/>
    <w:rsid w:val="00B508C8"/>
    <w:rsid w:val="00B51071"/>
    <w:rsid w:val="00B5233A"/>
    <w:rsid w:val="00B52A38"/>
    <w:rsid w:val="00B52AD8"/>
    <w:rsid w:val="00B533F5"/>
    <w:rsid w:val="00B536E1"/>
    <w:rsid w:val="00B5420D"/>
    <w:rsid w:val="00B548B7"/>
    <w:rsid w:val="00B54CBA"/>
    <w:rsid w:val="00B5578F"/>
    <w:rsid w:val="00B57E60"/>
    <w:rsid w:val="00B600CD"/>
    <w:rsid w:val="00B60533"/>
    <w:rsid w:val="00B62341"/>
    <w:rsid w:val="00B63829"/>
    <w:rsid w:val="00B63845"/>
    <w:rsid w:val="00B645CC"/>
    <w:rsid w:val="00B64C50"/>
    <w:rsid w:val="00B64D5E"/>
    <w:rsid w:val="00B66395"/>
    <w:rsid w:val="00B67A1A"/>
    <w:rsid w:val="00B7093B"/>
    <w:rsid w:val="00B71DB9"/>
    <w:rsid w:val="00B72174"/>
    <w:rsid w:val="00B73FF3"/>
    <w:rsid w:val="00B748B1"/>
    <w:rsid w:val="00B750AC"/>
    <w:rsid w:val="00B7510A"/>
    <w:rsid w:val="00B75332"/>
    <w:rsid w:val="00B7577C"/>
    <w:rsid w:val="00B762AE"/>
    <w:rsid w:val="00B769AA"/>
    <w:rsid w:val="00B80505"/>
    <w:rsid w:val="00B80C9F"/>
    <w:rsid w:val="00B8138B"/>
    <w:rsid w:val="00B818D5"/>
    <w:rsid w:val="00B81C5E"/>
    <w:rsid w:val="00B86159"/>
    <w:rsid w:val="00B874E1"/>
    <w:rsid w:val="00B8791D"/>
    <w:rsid w:val="00B90633"/>
    <w:rsid w:val="00B90922"/>
    <w:rsid w:val="00B9120D"/>
    <w:rsid w:val="00B91372"/>
    <w:rsid w:val="00B935EB"/>
    <w:rsid w:val="00B93A45"/>
    <w:rsid w:val="00B93DA6"/>
    <w:rsid w:val="00B95FC2"/>
    <w:rsid w:val="00B960CA"/>
    <w:rsid w:val="00B96589"/>
    <w:rsid w:val="00B966A9"/>
    <w:rsid w:val="00B9694B"/>
    <w:rsid w:val="00B9711E"/>
    <w:rsid w:val="00BA0017"/>
    <w:rsid w:val="00BA05CC"/>
    <w:rsid w:val="00BA0A1E"/>
    <w:rsid w:val="00BA1719"/>
    <w:rsid w:val="00BA1A4E"/>
    <w:rsid w:val="00BA30A7"/>
    <w:rsid w:val="00BA322D"/>
    <w:rsid w:val="00BA3D56"/>
    <w:rsid w:val="00BA4E59"/>
    <w:rsid w:val="00BA5082"/>
    <w:rsid w:val="00BA683F"/>
    <w:rsid w:val="00BB1705"/>
    <w:rsid w:val="00BB2016"/>
    <w:rsid w:val="00BB3649"/>
    <w:rsid w:val="00BB3B38"/>
    <w:rsid w:val="00BB5ECA"/>
    <w:rsid w:val="00BB6475"/>
    <w:rsid w:val="00BC0CEA"/>
    <w:rsid w:val="00BC0EF3"/>
    <w:rsid w:val="00BC1630"/>
    <w:rsid w:val="00BC2BDA"/>
    <w:rsid w:val="00BC2E32"/>
    <w:rsid w:val="00BC315B"/>
    <w:rsid w:val="00BC3220"/>
    <w:rsid w:val="00BC4369"/>
    <w:rsid w:val="00BC5403"/>
    <w:rsid w:val="00BC6B77"/>
    <w:rsid w:val="00BC7B63"/>
    <w:rsid w:val="00BD0654"/>
    <w:rsid w:val="00BD09E4"/>
    <w:rsid w:val="00BD0A80"/>
    <w:rsid w:val="00BD2351"/>
    <w:rsid w:val="00BD259A"/>
    <w:rsid w:val="00BD2ADD"/>
    <w:rsid w:val="00BD3709"/>
    <w:rsid w:val="00BD380D"/>
    <w:rsid w:val="00BD40BD"/>
    <w:rsid w:val="00BD488D"/>
    <w:rsid w:val="00BD596A"/>
    <w:rsid w:val="00BD59AE"/>
    <w:rsid w:val="00BD619E"/>
    <w:rsid w:val="00BD7222"/>
    <w:rsid w:val="00BD75AB"/>
    <w:rsid w:val="00BD7904"/>
    <w:rsid w:val="00BD7996"/>
    <w:rsid w:val="00BD7CFC"/>
    <w:rsid w:val="00BE0209"/>
    <w:rsid w:val="00BE0341"/>
    <w:rsid w:val="00BE0F4A"/>
    <w:rsid w:val="00BE13A5"/>
    <w:rsid w:val="00BE1721"/>
    <w:rsid w:val="00BE1E41"/>
    <w:rsid w:val="00BE2666"/>
    <w:rsid w:val="00BE29F6"/>
    <w:rsid w:val="00BE30C3"/>
    <w:rsid w:val="00BE5233"/>
    <w:rsid w:val="00BE581C"/>
    <w:rsid w:val="00BE5A9C"/>
    <w:rsid w:val="00BE60AC"/>
    <w:rsid w:val="00BE642D"/>
    <w:rsid w:val="00BE6DBF"/>
    <w:rsid w:val="00BF0035"/>
    <w:rsid w:val="00BF073B"/>
    <w:rsid w:val="00BF0F51"/>
    <w:rsid w:val="00BF10F8"/>
    <w:rsid w:val="00BF153F"/>
    <w:rsid w:val="00BF21BB"/>
    <w:rsid w:val="00BF48B7"/>
    <w:rsid w:val="00BF51CA"/>
    <w:rsid w:val="00BF6960"/>
    <w:rsid w:val="00BF7B64"/>
    <w:rsid w:val="00C00D4C"/>
    <w:rsid w:val="00C00F3C"/>
    <w:rsid w:val="00C0109C"/>
    <w:rsid w:val="00C01730"/>
    <w:rsid w:val="00C017EE"/>
    <w:rsid w:val="00C01A21"/>
    <w:rsid w:val="00C02145"/>
    <w:rsid w:val="00C02243"/>
    <w:rsid w:val="00C03B20"/>
    <w:rsid w:val="00C03D64"/>
    <w:rsid w:val="00C04B18"/>
    <w:rsid w:val="00C04E01"/>
    <w:rsid w:val="00C060CD"/>
    <w:rsid w:val="00C06339"/>
    <w:rsid w:val="00C0726B"/>
    <w:rsid w:val="00C077F1"/>
    <w:rsid w:val="00C07898"/>
    <w:rsid w:val="00C118E7"/>
    <w:rsid w:val="00C133C4"/>
    <w:rsid w:val="00C13594"/>
    <w:rsid w:val="00C14397"/>
    <w:rsid w:val="00C14B0F"/>
    <w:rsid w:val="00C15D07"/>
    <w:rsid w:val="00C20970"/>
    <w:rsid w:val="00C20C51"/>
    <w:rsid w:val="00C2258C"/>
    <w:rsid w:val="00C236CC"/>
    <w:rsid w:val="00C2438E"/>
    <w:rsid w:val="00C246EE"/>
    <w:rsid w:val="00C24934"/>
    <w:rsid w:val="00C275B7"/>
    <w:rsid w:val="00C3017E"/>
    <w:rsid w:val="00C30630"/>
    <w:rsid w:val="00C32C9B"/>
    <w:rsid w:val="00C32D8A"/>
    <w:rsid w:val="00C33315"/>
    <w:rsid w:val="00C33F31"/>
    <w:rsid w:val="00C34360"/>
    <w:rsid w:val="00C34884"/>
    <w:rsid w:val="00C34B30"/>
    <w:rsid w:val="00C365E4"/>
    <w:rsid w:val="00C37208"/>
    <w:rsid w:val="00C37ABE"/>
    <w:rsid w:val="00C405CB"/>
    <w:rsid w:val="00C40616"/>
    <w:rsid w:val="00C40763"/>
    <w:rsid w:val="00C418A0"/>
    <w:rsid w:val="00C41F1B"/>
    <w:rsid w:val="00C43869"/>
    <w:rsid w:val="00C441C3"/>
    <w:rsid w:val="00C4476C"/>
    <w:rsid w:val="00C45B27"/>
    <w:rsid w:val="00C45B7C"/>
    <w:rsid w:val="00C45CE0"/>
    <w:rsid w:val="00C45F2E"/>
    <w:rsid w:val="00C47EFF"/>
    <w:rsid w:val="00C50202"/>
    <w:rsid w:val="00C508DA"/>
    <w:rsid w:val="00C50A87"/>
    <w:rsid w:val="00C5267D"/>
    <w:rsid w:val="00C52888"/>
    <w:rsid w:val="00C52CFC"/>
    <w:rsid w:val="00C52E39"/>
    <w:rsid w:val="00C5402F"/>
    <w:rsid w:val="00C542F9"/>
    <w:rsid w:val="00C5617B"/>
    <w:rsid w:val="00C56F9C"/>
    <w:rsid w:val="00C57534"/>
    <w:rsid w:val="00C604F9"/>
    <w:rsid w:val="00C60C5A"/>
    <w:rsid w:val="00C60F91"/>
    <w:rsid w:val="00C613A3"/>
    <w:rsid w:val="00C615A0"/>
    <w:rsid w:val="00C62701"/>
    <w:rsid w:val="00C6527D"/>
    <w:rsid w:val="00C65348"/>
    <w:rsid w:val="00C655CF"/>
    <w:rsid w:val="00C656DF"/>
    <w:rsid w:val="00C66455"/>
    <w:rsid w:val="00C6669B"/>
    <w:rsid w:val="00C67CAC"/>
    <w:rsid w:val="00C703C7"/>
    <w:rsid w:val="00C70F0A"/>
    <w:rsid w:val="00C71605"/>
    <w:rsid w:val="00C7373A"/>
    <w:rsid w:val="00C742AC"/>
    <w:rsid w:val="00C74766"/>
    <w:rsid w:val="00C74B0C"/>
    <w:rsid w:val="00C74BAE"/>
    <w:rsid w:val="00C7554E"/>
    <w:rsid w:val="00C76758"/>
    <w:rsid w:val="00C7743D"/>
    <w:rsid w:val="00C80245"/>
    <w:rsid w:val="00C805BC"/>
    <w:rsid w:val="00C806F5"/>
    <w:rsid w:val="00C811AC"/>
    <w:rsid w:val="00C82B69"/>
    <w:rsid w:val="00C831A3"/>
    <w:rsid w:val="00C83718"/>
    <w:rsid w:val="00C83F15"/>
    <w:rsid w:val="00C84320"/>
    <w:rsid w:val="00C846FF"/>
    <w:rsid w:val="00C851ED"/>
    <w:rsid w:val="00C8657F"/>
    <w:rsid w:val="00C865DA"/>
    <w:rsid w:val="00C87172"/>
    <w:rsid w:val="00C87719"/>
    <w:rsid w:val="00C879DA"/>
    <w:rsid w:val="00C87ECD"/>
    <w:rsid w:val="00C90730"/>
    <w:rsid w:val="00C915AC"/>
    <w:rsid w:val="00C91EE8"/>
    <w:rsid w:val="00C932C9"/>
    <w:rsid w:val="00C933BC"/>
    <w:rsid w:val="00C93489"/>
    <w:rsid w:val="00C9357C"/>
    <w:rsid w:val="00C936C2"/>
    <w:rsid w:val="00C93F31"/>
    <w:rsid w:val="00C94141"/>
    <w:rsid w:val="00C947FF"/>
    <w:rsid w:val="00C955CE"/>
    <w:rsid w:val="00C966BE"/>
    <w:rsid w:val="00C97592"/>
    <w:rsid w:val="00CA00D1"/>
    <w:rsid w:val="00CA20B2"/>
    <w:rsid w:val="00CA3073"/>
    <w:rsid w:val="00CA38AF"/>
    <w:rsid w:val="00CA3F08"/>
    <w:rsid w:val="00CA41E3"/>
    <w:rsid w:val="00CA6216"/>
    <w:rsid w:val="00CA6B94"/>
    <w:rsid w:val="00CA6F27"/>
    <w:rsid w:val="00CB0730"/>
    <w:rsid w:val="00CB17AC"/>
    <w:rsid w:val="00CB1DB0"/>
    <w:rsid w:val="00CB2BEB"/>
    <w:rsid w:val="00CB538F"/>
    <w:rsid w:val="00CB6AF5"/>
    <w:rsid w:val="00CC062A"/>
    <w:rsid w:val="00CC1BCD"/>
    <w:rsid w:val="00CC1C0B"/>
    <w:rsid w:val="00CC24A5"/>
    <w:rsid w:val="00CC3C03"/>
    <w:rsid w:val="00CC59BA"/>
    <w:rsid w:val="00CC62D1"/>
    <w:rsid w:val="00CC63A4"/>
    <w:rsid w:val="00CC658E"/>
    <w:rsid w:val="00CC6860"/>
    <w:rsid w:val="00CC735E"/>
    <w:rsid w:val="00CC7786"/>
    <w:rsid w:val="00CD018C"/>
    <w:rsid w:val="00CD151F"/>
    <w:rsid w:val="00CD176F"/>
    <w:rsid w:val="00CD2299"/>
    <w:rsid w:val="00CD2700"/>
    <w:rsid w:val="00CD3646"/>
    <w:rsid w:val="00CD38CA"/>
    <w:rsid w:val="00CD4986"/>
    <w:rsid w:val="00CD4F64"/>
    <w:rsid w:val="00CD590F"/>
    <w:rsid w:val="00CD69E6"/>
    <w:rsid w:val="00CD6FAE"/>
    <w:rsid w:val="00CE03CA"/>
    <w:rsid w:val="00CE07DC"/>
    <w:rsid w:val="00CE0872"/>
    <w:rsid w:val="00CE1BC5"/>
    <w:rsid w:val="00CE2EBA"/>
    <w:rsid w:val="00CE3804"/>
    <w:rsid w:val="00CE5418"/>
    <w:rsid w:val="00CE55C4"/>
    <w:rsid w:val="00CF0859"/>
    <w:rsid w:val="00CF0C47"/>
    <w:rsid w:val="00CF1140"/>
    <w:rsid w:val="00CF274F"/>
    <w:rsid w:val="00CF3D62"/>
    <w:rsid w:val="00CF4779"/>
    <w:rsid w:val="00CF5172"/>
    <w:rsid w:val="00CF56DF"/>
    <w:rsid w:val="00CF689C"/>
    <w:rsid w:val="00CF6F18"/>
    <w:rsid w:val="00CF79A6"/>
    <w:rsid w:val="00D00300"/>
    <w:rsid w:val="00D00692"/>
    <w:rsid w:val="00D008F8"/>
    <w:rsid w:val="00D01087"/>
    <w:rsid w:val="00D0168A"/>
    <w:rsid w:val="00D02247"/>
    <w:rsid w:val="00D0281C"/>
    <w:rsid w:val="00D035CA"/>
    <w:rsid w:val="00D03DAA"/>
    <w:rsid w:val="00D0451A"/>
    <w:rsid w:val="00D048F7"/>
    <w:rsid w:val="00D04C0B"/>
    <w:rsid w:val="00D05DDC"/>
    <w:rsid w:val="00D0614D"/>
    <w:rsid w:val="00D06951"/>
    <w:rsid w:val="00D06B89"/>
    <w:rsid w:val="00D06FE6"/>
    <w:rsid w:val="00D10836"/>
    <w:rsid w:val="00D117D9"/>
    <w:rsid w:val="00D11AD2"/>
    <w:rsid w:val="00D1224E"/>
    <w:rsid w:val="00D12304"/>
    <w:rsid w:val="00D12427"/>
    <w:rsid w:val="00D12668"/>
    <w:rsid w:val="00D1327A"/>
    <w:rsid w:val="00D13779"/>
    <w:rsid w:val="00D13BEB"/>
    <w:rsid w:val="00D14431"/>
    <w:rsid w:val="00D14631"/>
    <w:rsid w:val="00D15343"/>
    <w:rsid w:val="00D157E2"/>
    <w:rsid w:val="00D15EF8"/>
    <w:rsid w:val="00D17643"/>
    <w:rsid w:val="00D17B0F"/>
    <w:rsid w:val="00D21529"/>
    <w:rsid w:val="00D2195C"/>
    <w:rsid w:val="00D21B85"/>
    <w:rsid w:val="00D22353"/>
    <w:rsid w:val="00D22435"/>
    <w:rsid w:val="00D2245B"/>
    <w:rsid w:val="00D2246E"/>
    <w:rsid w:val="00D24761"/>
    <w:rsid w:val="00D24B8D"/>
    <w:rsid w:val="00D24E8B"/>
    <w:rsid w:val="00D26615"/>
    <w:rsid w:val="00D27CB0"/>
    <w:rsid w:val="00D306B4"/>
    <w:rsid w:val="00D30E6D"/>
    <w:rsid w:val="00D31114"/>
    <w:rsid w:val="00D316BA"/>
    <w:rsid w:val="00D32A1E"/>
    <w:rsid w:val="00D33556"/>
    <w:rsid w:val="00D335BA"/>
    <w:rsid w:val="00D3380D"/>
    <w:rsid w:val="00D3546F"/>
    <w:rsid w:val="00D357E4"/>
    <w:rsid w:val="00D35829"/>
    <w:rsid w:val="00D36225"/>
    <w:rsid w:val="00D36980"/>
    <w:rsid w:val="00D37A4C"/>
    <w:rsid w:val="00D402C1"/>
    <w:rsid w:val="00D4082B"/>
    <w:rsid w:val="00D40C10"/>
    <w:rsid w:val="00D42A64"/>
    <w:rsid w:val="00D42ACF"/>
    <w:rsid w:val="00D43DE8"/>
    <w:rsid w:val="00D44916"/>
    <w:rsid w:val="00D45056"/>
    <w:rsid w:val="00D4514E"/>
    <w:rsid w:val="00D4552F"/>
    <w:rsid w:val="00D45711"/>
    <w:rsid w:val="00D46323"/>
    <w:rsid w:val="00D46AD8"/>
    <w:rsid w:val="00D46D66"/>
    <w:rsid w:val="00D479B9"/>
    <w:rsid w:val="00D50B49"/>
    <w:rsid w:val="00D51D5C"/>
    <w:rsid w:val="00D51E4F"/>
    <w:rsid w:val="00D525EE"/>
    <w:rsid w:val="00D52C70"/>
    <w:rsid w:val="00D5353E"/>
    <w:rsid w:val="00D544AC"/>
    <w:rsid w:val="00D54E3C"/>
    <w:rsid w:val="00D55773"/>
    <w:rsid w:val="00D5722B"/>
    <w:rsid w:val="00D579E3"/>
    <w:rsid w:val="00D601B6"/>
    <w:rsid w:val="00D625B9"/>
    <w:rsid w:val="00D63E5C"/>
    <w:rsid w:val="00D64D8E"/>
    <w:rsid w:val="00D65C29"/>
    <w:rsid w:val="00D662B1"/>
    <w:rsid w:val="00D67989"/>
    <w:rsid w:val="00D7003F"/>
    <w:rsid w:val="00D70159"/>
    <w:rsid w:val="00D712A6"/>
    <w:rsid w:val="00D72685"/>
    <w:rsid w:val="00D733E3"/>
    <w:rsid w:val="00D75393"/>
    <w:rsid w:val="00D757AF"/>
    <w:rsid w:val="00D75D62"/>
    <w:rsid w:val="00D76110"/>
    <w:rsid w:val="00D764DB"/>
    <w:rsid w:val="00D76658"/>
    <w:rsid w:val="00D77DC6"/>
    <w:rsid w:val="00D77F48"/>
    <w:rsid w:val="00D81763"/>
    <w:rsid w:val="00D822A0"/>
    <w:rsid w:val="00D82928"/>
    <w:rsid w:val="00D82A68"/>
    <w:rsid w:val="00D8364E"/>
    <w:rsid w:val="00D84702"/>
    <w:rsid w:val="00D84729"/>
    <w:rsid w:val="00D852B3"/>
    <w:rsid w:val="00D8599A"/>
    <w:rsid w:val="00D85D58"/>
    <w:rsid w:val="00D8619C"/>
    <w:rsid w:val="00D8644C"/>
    <w:rsid w:val="00D86D35"/>
    <w:rsid w:val="00D877AC"/>
    <w:rsid w:val="00D87FAF"/>
    <w:rsid w:val="00D90F44"/>
    <w:rsid w:val="00D918A8"/>
    <w:rsid w:val="00D91F1D"/>
    <w:rsid w:val="00D92698"/>
    <w:rsid w:val="00D930C1"/>
    <w:rsid w:val="00D945E6"/>
    <w:rsid w:val="00D948C4"/>
    <w:rsid w:val="00D94D6D"/>
    <w:rsid w:val="00D95BD9"/>
    <w:rsid w:val="00D97411"/>
    <w:rsid w:val="00D978C6"/>
    <w:rsid w:val="00DA341F"/>
    <w:rsid w:val="00DA3CCC"/>
    <w:rsid w:val="00DA5191"/>
    <w:rsid w:val="00DA53EB"/>
    <w:rsid w:val="00DA6D78"/>
    <w:rsid w:val="00DA6E32"/>
    <w:rsid w:val="00DA6FD4"/>
    <w:rsid w:val="00DA7A6F"/>
    <w:rsid w:val="00DA7F21"/>
    <w:rsid w:val="00DB3252"/>
    <w:rsid w:val="00DB4E5D"/>
    <w:rsid w:val="00DB4E95"/>
    <w:rsid w:val="00DB4EC1"/>
    <w:rsid w:val="00DB5B59"/>
    <w:rsid w:val="00DC01C1"/>
    <w:rsid w:val="00DC2CD6"/>
    <w:rsid w:val="00DC3AAF"/>
    <w:rsid w:val="00DC413C"/>
    <w:rsid w:val="00DC5CB8"/>
    <w:rsid w:val="00DC61EC"/>
    <w:rsid w:val="00DC6570"/>
    <w:rsid w:val="00DD0458"/>
    <w:rsid w:val="00DD2D63"/>
    <w:rsid w:val="00DD31A0"/>
    <w:rsid w:val="00DD341E"/>
    <w:rsid w:val="00DD3E7E"/>
    <w:rsid w:val="00DD3F6D"/>
    <w:rsid w:val="00DD4026"/>
    <w:rsid w:val="00DD4E8E"/>
    <w:rsid w:val="00DD688B"/>
    <w:rsid w:val="00DE0168"/>
    <w:rsid w:val="00DE0778"/>
    <w:rsid w:val="00DE2039"/>
    <w:rsid w:val="00DE233D"/>
    <w:rsid w:val="00DE2381"/>
    <w:rsid w:val="00DE2EA2"/>
    <w:rsid w:val="00DE3064"/>
    <w:rsid w:val="00DE33FB"/>
    <w:rsid w:val="00DE482C"/>
    <w:rsid w:val="00DE4B1B"/>
    <w:rsid w:val="00DE4DDD"/>
    <w:rsid w:val="00DE5CBE"/>
    <w:rsid w:val="00DE73A9"/>
    <w:rsid w:val="00DE7BE2"/>
    <w:rsid w:val="00DE7F92"/>
    <w:rsid w:val="00DF0706"/>
    <w:rsid w:val="00DF1136"/>
    <w:rsid w:val="00DF1150"/>
    <w:rsid w:val="00DF3DFA"/>
    <w:rsid w:val="00DF5670"/>
    <w:rsid w:val="00DF7542"/>
    <w:rsid w:val="00DF7DC3"/>
    <w:rsid w:val="00DF7E35"/>
    <w:rsid w:val="00E00242"/>
    <w:rsid w:val="00E019D2"/>
    <w:rsid w:val="00E01D76"/>
    <w:rsid w:val="00E02161"/>
    <w:rsid w:val="00E02774"/>
    <w:rsid w:val="00E02E58"/>
    <w:rsid w:val="00E04050"/>
    <w:rsid w:val="00E0459F"/>
    <w:rsid w:val="00E0565D"/>
    <w:rsid w:val="00E0619F"/>
    <w:rsid w:val="00E068AA"/>
    <w:rsid w:val="00E11DA9"/>
    <w:rsid w:val="00E12636"/>
    <w:rsid w:val="00E1282A"/>
    <w:rsid w:val="00E13D31"/>
    <w:rsid w:val="00E144CD"/>
    <w:rsid w:val="00E14A84"/>
    <w:rsid w:val="00E165C3"/>
    <w:rsid w:val="00E1747F"/>
    <w:rsid w:val="00E179B4"/>
    <w:rsid w:val="00E17A29"/>
    <w:rsid w:val="00E222D3"/>
    <w:rsid w:val="00E224BC"/>
    <w:rsid w:val="00E2296B"/>
    <w:rsid w:val="00E24AAB"/>
    <w:rsid w:val="00E2509C"/>
    <w:rsid w:val="00E2526E"/>
    <w:rsid w:val="00E26DD1"/>
    <w:rsid w:val="00E270B1"/>
    <w:rsid w:val="00E27894"/>
    <w:rsid w:val="00E27B93"/>
    <w:rsid w:val="00E3013C"/>
    <w:rsid w:val="00E30381"/>
    <w:rsid w:val="00E3044C"/>
    <w:rsid w:val="00E305AA"/>
    <w:rsid w:val="00E3085A"/>
    <w:rsid w:val="00E30A73"/>
    <w:rsid w:val="00E30C55"/>
    <w:rsid w:val="00E313BA"/>
    <w:rsid w:val="00E339AB"/>
    <w:rsid w:val="00E35693"/>
    <w:rsid w:val="00E36C69"/>
    <w:rsid w:val="00E37284"/>
    <w:rsid w:val="00E37A43"/>
    <w:rsid w:val="00E40976"/>
    <w:rsid w:val="00E40EA1"/>
    <w:rsid w:val="00E41629"/>
    <w:rsid w:val="00E41ED2"/>
    <w:rsid w:val="00E425B8"/>
    <w:rsid w:val="00E42814"/>
    <w:rsid w:val="00E42DBB"/>
    <w:rsid w:val="00E44D92"/>
    <w:rsid w:val="00E455C5"/>
    <w:rsid w:val="00E46D1C"/>
    <w:rsid w:val="00E47179"/>
    <w:rsid w:val="00E479BD"/>
    <w:rsid w:val="00E502C8"/>
    <w:rsid w:val="00E503C9"/>
    <w:rsid w:val="00E51DF0"/>
    <w:rsid w:val="00E5221F"/>
    <w:rsid w:val="00E524DD"/>
    <w:rsid w:val="00E52C32"/>
    <w:rsid w:val="00E53AA0"/>
    <w:rsid w:val="00E53F27"/>
    <w:rsid w:val="00E551C1"/>
    <w:rsid w:val="00E56365"/>
    <w:rsid w:val="00E5672C"/>
    <w:rsid w:val="00E5687B"/>
    <w:rsid w:val="00E56B55"/>
    <w:rsid w:val="00E56C15"/>
    <w:rsid w:val="00E56CF4"/>
    <w:rsid w:val="00E56F81"/>
    <w:rsid w:val="00E57191"/>
    <w:rsid w:val="00E577CA"/>
    <w:rsid w:val="00E60335"/>
    <w:rsid w:val="00E60B85"/>
    <w:rsid w:val="00E61315"/>
    <w:rsid w:val="00E62FE2"/>
    <w:rsid w:val="00E630B4"/>
    <w:rsid w:val="00E63CB1"/>
    <w:rsid w:val="00E64211"/>
    <w:rsid w:val="00E6500C"/>
    <w:rsid w:val="00E65C3C"/>
    <w:rsid w:val="00E65F43"/>
    <w:rsid w:val="00E67BBD"/>
    <w:rsid w:val="00E67E4E"/>
    <w:rsid w:val="00E706E7"/>
    <w:rsid w:val="00E70706"/>
    <w:rsid w:val="00E70CD0"/>
    <w:rsid w:val="00E7117D"/>
    <w:rsid w:val="00E71A1D"/>
    <w:rsid w:val="00E72F10"/>
    <w:rsid w:val="00E73163"/>
    <w:rsid w:val="00E73676"/>
    <w:rsid w:val="00E740DC"/>
    <w:rsid w:val="00E745A0"/>
    <w:rsid w:val="00E75055"/>
    <w:rsid w:val="00E761E9"/>
    <w:rsid w:val="00E7657E"/>
    <w:rsid w:val="00E7684A"/>
    <w:rsid w:val="00E76AFD"/>
    <w:rsid w:val="00E77064"/>
    <w:rsid w:val="00E77825"/>
    <w:rsid w:val="00E80EBC"/>
    <w:rsid w:val="00E81AD3"/>
    <w:rsid w:val="00E81F2A"/>
    <w:rsid w:val="00E83696"/>
    <w:rsid w:val="00E83D34"/>
    <w:rsid w:val="00E85717"/>
    <w:rsid w:val="00E8646F"/>
    <w:rsid w:val="00E87509"/>
    <w:rsid w:val="00E87903"/>
    <w:rsid w:val="00E87985"/>
    <w:rsid w:val="00E8799B"/>
    <w:rsid w:val="00E9077E"/>
    <w:rsid w:val="00E90BBE"/>
    <w:rsid w:val="00E924F1"/>
    <w:rsid w:val="00E9332C"/>
    <w:rsid w:val="00E936DA"/>
    <w:rsid w:val="00E93890"/>
    <w:rsid w:val="00E939D6"/>
    <w:rsid w:val="00E93C67"/>
    <w:rsid w:val="00E93D4C"/>
    <w:rsid w:val="00E94053"/>
    <w:rsid w:val="00E94C05"/>
    <w:rsid w:val="00E95BBD"/>
    <w:rsid w:val="00E95D53"/>
    <w:rsid w:val="00E97220"/>
    <w:rsid w:val="00E97A22"/>
    <w:rsid w:val="00EA0B68"/>
    <w:rsid w:val="00EA0E04"/>
    <w:rsid w:val="00EA13C7"/>
    <w:rsid w:val="00EA2780"/>
    <w:rsid w:val="00EA2B2A"/>
    <w:rsid w:val="00EA3D96"/>
    <w:rsid w:val="00EA4064"/>
    <w:rsid w:val="00EA435B"/>
    <w:rsid w:val="00EA45EB"/>
    <w:rsid w:val="00EA5CAD"/>
    <w:rsid w:val="00EA5E96"/>
    <w:rsid w:val="00EA72A6"/>
    <w:rsid w:val="00EA7638"/>
    <w:rsid w:val="00EA7C5A"/>
    <w:rsid w:val="00EA7EF2"/>
    <w:rsid w:val="00EB0427"/>
    <w:rsid w:val="00EB0529"/>
    <w:rsid w:val="00EB0631"/>
    <w:rsid w:val="00EB08C6"/>
    <w:rsid w:val="00EB1DB2"/>
    <w:rsid w:val="00EB1E62"/>
    <w:rsid w:val="00EB1EE4"/>
    <w:rsid w:val="00EB21E6"/>
    <w:rsid w:val="00EB2858"/>
    <w:rsid w:val="00EB2EA4"/>
    <w:rsid w:val="00EB31FD"/>
    <w:rsid w:val="00EB5437"/>
    <w:rsid w:val="00EB6A4F"/>
    <w:rsid w:val="00EB6A7E"/>
    <w:rsid w:val="00EB7573"/>
    <w:rsid w:val="00EB7DD0"/>
    <w:rsid w:val="00EC06F3"/>
    <w:rsid w:val="00EC0919"/>
    <w:rsid w:val="00EC107D"/>
    <w:rsid w:val="00EC1A26"/>
    <w:rsid w:val="00EC1ED0"/>
    <w:rsid w:val="00EC37A5"/>
    <w:rsid w:val="00EC3F37"/>
    <w:rsid w:val="00EC40E4"/>
    <w:rsid w:val="00EC4B9B"/>
    <w:rsid w:val="00EC5BA4"/>
    <w:rsid w:val="00EC5C09"/>
    <w:rsid w:val="00EC5EC2"/>
    <w:rsid w:val="00EC655E"/>
    <w:rsid w:val="00EC6CC1"/>
    <w:rsid w:val="00ED0190"/>
    <w:rsid w:val="00ED026D"/>
    <w:rsid w:val="00ED0745"/>
    <w:rsid w:val="00ED093E"/>
    <w:rsid w:val="00ED0B0B"/>
    <w:rsid w:val="00ED1C8E"/>
    <w:rsid w:val="00ED2171"/>
    <w:rsid w:val="00ED40DD"/>
    <w:rsid w:val="00ED4D52"/>
    <w:rsid w:val="00ED500D"/>
    <w:rsid w:val="00ED51D3"/>
    <w:rsid w:val="00ED5EF4"/>
    <w:rsid w:val="00ED601C"/>
    <w:rsid w:val="00ED6C85"/>
    <w:rsid w:val="00ED7462"/>
    <w:rsid w:val="00ED7AA6"/>
    <w:rsid w:val="00ED7AC3"/>
    <w:rsid w:val="00ED7AED"/>
    <w:rsid w:val="00EE1AB0"/>
    <w:rsid w:val="00EE1ACE"/>
    <w:rsid w:val="00EE30F8"/>
    <w:rsid w:val="00EE33CB"/>
    <w:rsid w:val="00EE38B4"/>
    <w:rsid w:val="00EE46E1"/>
    <w:rsid w:val="00EE49C5"/>
    <w:rsid w:val="00EE5BFC"/>
    <w:rsid w:val="00EE5E7C"/>
    <w:rsid w:val="00EE6026"/>
    <w:rsid w:val="00EE62BF"/>
    <w:rsid w:val="00EE73FA"/>
    <w:rsid w:val="00EF2A1F"/>
    <w:rsid w:val="00EF424F"/>
    <w:rsid w:val="00EF4643"/>
    <w:rsid w:val="00EF55E8"/>
    <w:rsid w:val="00EF6DA0"/>
    <w:rsid w:val="00F011A3"/>
    <w:rsid w:val="00F015CD"/>
    <w:rsid w:val="00F01D04"/>
    <w:rsid w:val="00F01D3D"/>
    <w:rsid w:val="00F02665"/>
    <w:rsid w:val="00F02774"/>
    <w:rsid w:val="00F02B4E"/>
    <w:rsid w:val="00F02B9C"/>
    <w:rsid w:val="00F03236"/>
    <w:rsid w:val="00F04276"/>
    <w:rsid w:val="00F0478C"/>
    <w:rsid w:val="00F0527F"/>
    <w:rsid w:val="00F05B90"/>
    <w:rsid w:val="00F06340"/>
    <w:rsid w:val="00F064A3"/>
    <w:rsid w:val="00F064BF"/>
    <w:rsid w:val="00F06751"/>
    <w:rsid w:val="00F06B80"/>
    <w:rsid w:val="00F075B8"/>
    <w:rsid w:val="00F10016"/>
    <w:rsid w:val="00F1060D"/>
    <w:rsid w:val="00F107D4"/>
    <w:rsid w:val="00F10C7E"/>
    <w:rsid w:val="00F139D3"/>
    <w:rsid w:val="00F1423A"/>
    <w:rsid w:val="00F145B2"/>
    <w:rsid w:val="00F148B6"/>
    <w:rsid w:val="00F14E20"/>
    <w:rsid w:val="00F16A2C"/>
    <w:rsid w:val="00F16B99"/>
    <w:rsid w:val="00F20D01"/>
    <w:rsid w:val="00F224CB"/>
    <w:rsid w:val="00F22558"/>
    <w:rsid w:val="00F226CC"/>
    <w:rsid w:val="00F22823"/>
    <w:rsid w:val="00F22FD8"/>
    <w:rsid w:val="00F23B67"/>
    <w:rsid w:val="00F253C7"/>
    <w:rsid w:val="00F25DD4"/>
    <w:rsid w:val="00F26068"/>
    <w:rsid w:val="00F27F30"/>
    <w:rsid w:val="00F30BE5"/>
    <w:rsid w:val="00F31A66"/>
    <w:rsid w:val="00F31D24"/>
    <w:rsid w:val="00F31E6A"/>
    <w:rsid w:val="00F32037"/>
    <w:rsid w:val="00F3204B"/>
    <w:rsid w:val="00F32F8A"/>
    <w:rsid w:val="00F33809"/>
    <w:rsid w:val="00F3412C"/>
    <w:rsid w:val="00F34414"/>
    <w:rsid w:val="00F34CF6"/>
    <w:rsid w:val="00F3555E"/>
    <w:rsid w:val="00F35C94"/>
    <w:rsid w:val="00F35EE0"/>
    <w:rsid w:val="00F365C4"/>
    <w:rsid w:val="00F36A93"/>
    <w:rsid w:val="00F4010F"/>
    <w:rsid w:val="00F401A6"/>
    <w:rsid w:val="00F4310E"/>
    <w:rsid w:val="00F43919"/>
    <w:rsid w:val="00F43BAF"/>
    <w:rsid w:val="00F453E5"/>
    <w:rsid w:val="00F460E4"/>
    <w:rsid w:val="00F46752"/>
    <w:rsid w:val="00F47006"/>
    <w:rsid w:val="00F4727B"/>
    <w:rsid w:val="00F50386"/>
    <w:rsid w:val="00F5118C"/>
    <w:rsid w:val="00F514CB"/>
    <w:rsid w:val="00F51CA7"/>
    <w:rsid w:val="00F526C2"/>
    <w:rsid w:val="00F52A84"/>
    <w:rsid w:val="00F54D48"/>
    <w:rsid w:val="00F5530C"/>
    <w:rsid w:val="00F55399"/>
    <w:rsid w:val="00F55F5D"/>
    <w:rsid w:val="00F568E9"/>
    <w:rsid w:val="00F601C6"/>
    <w:rsid w:val="00F60B07"/>
    <w:rsid w:val="00F61B20"/>
    <w:rsid w:val="00F62EA8"/>
    <w:rsid w:val="00F64158"/>
    <w:rsid w:val="00F64524"/>
    <w:rsid w:val="00F64C3C"/>
    <w:rsid w:val="00F708E2"/>
    <w:rsid w:val="00F71BD9"/>
    <w:rsid w:val="00F71E94"/>
    <w:rsid w:val="00F7288E"/>
    <w:rsid w:val="00F72FFC"/>
    <w:rsid w:val="00F74D10"/>
    <w:rsid w:val="00F75191"/>
    <w:rsid w:val="00F754A7"/>
    <w:rsid w:val="00F754CF"/>
    <w:rsid w:val="00F754FE"/>
    <w:rsid w:val="00F75AE6"/>
    <w:rsid w:val="00F764B4"/>
    <w:rsid w:val="00F80613"/>
    <w:rsid w:val="00F80D37"/>
    <w:rsid w:val="00F810B3"/>
    <w:rsid w:val="00F8302F"/>
    <w:rsid w:val="00F83F33"/>
    <w:rsid w:val="00F84BB9"/>
    <w:rsid w:val="00F85243"/>
    <w:rsid w:val="00F8550F"/>
    <w:rsid w:val="00F862AA"/>
    <w:rsid w:val="00F90203"/>
    <w:rsid w:val="00F906FF"/>
    <w:rsid w:val="00F91311"/>
    <w:rsid w:val="00F915DF"/>
    <w:rsid w:val="00F931BF"/>
    <w:rsid w:val="00F93F9F"/>
    <w:rsid w:val="00F945A6"/>
    <w:rsid w:val="00F961C8"/>
    <w:rsid w:val="00F974F9"/>
    <w:rsid w:val="00FA05FD"/>
    <w:rsid w:val="00FA209A"/>
    <w:rsid w:val="00FA2949"/>
    <w:rsid w:val="00FA32EB"/>
    <w:rsid w:val="00FA3810"/>
    <w:rsid w:val="00FA4E32"/>
    <w:rsid w:val="00FA5F3E"/>
    <w:rsid w:val="00FA721E"/>
    <w:rsid w:val="00FA73E5"/>
    <w:rsid w:val="00FA7EC3"/>
    <w:rsid w:val="00FB0291"/>
    <w:rsid w:val="00FB03F3"/>
    <w:rsid w:val="00FB34C5"/>
    <w:rsid w:val="00FB3EB1"/>
    <w:rsid w:val="00FB4467"/>
    <w:rsid w:val="00FB446C"/>
    <w:rsid w:val="00FB4D62"/>
    <w:rsid w:val="00FB5B02"/>
    <w:rsid w:val="00FB5B0C"/>
    <w:rsid w:val="00FB5B35"/>
    <w:rsid w:val="00FC01B4"/>
    <w:rsid w:val="00FC06B1"/>
    <w:rsid w:val="00FC0DC0"/>
    <w:rsid w:val="00FC0F24"/>
    <w:rsid w:val="00FC2A8D"/>
    <w:rsid w:val="00FC2F56"/>
    <w:rsid w:val="00FC32C9"/>
    <w:rsid w:val="00FC3461"/>
    <w:rsid w:val="00FC3572"/>
    <w:rsid w:val="00FC3E7F"/>
    <w:rsid w:val="00FC4253"/>
    <w:rsid w:val="00FC45DE"/>
    <w:rsid w:val="00FC5988"/>
    <w:rsid w:val="00FC62F8"/>
    <w:rsid w:val="00FC6BD0"/>
    <w:rsid w:val="00FD06EB"/>
    <w:rsid w:val="00FD14AC"/>
    <w:rsid w:val="00FD174D"/>
    <w:rsid w:val="00FD2A35"/>
    <w:rsid w:val="00FD3BB9"/>
    <w:rsid w:val="00FD3FFD"/>
    <w:rsid w:val="00FD59D5"/>
    <w:rsid w:val="00FD5E2A"/>
    <w:rsid w:val="00FE0022"/>
    <w:rsid w:val="00FE1151"/>
    <w:rsid w:val="00FE1925"/>
    <w:rsid w:val="00FE1D67"/>
    <w:rsid w:val="00FE28A6"/>
    <w:rsid w:val="00FE2D79"/>
    <w:rsid w:val="00FE2FD8"/>
    <w:rsid w:val="00FE31E5"/>
    <w:rsid w:val="00FE36F2"/>
    <w:rsid w:val="00FE3D41"/>
    <w:rsid w:val="00FE6575"/>
    <w:rsid w:val="00FE77B2"/>
    <w:rsid w:val="00FF0209"/>
    <w:rsid w:val="00FF11A8"/>
    <w:rsid w:val="00FF137E"/>
    <w:rsid w:val="00FF2583"/>
    <w:rsid w:val="00FF30B7"/>
    <w:rsid w:val="00FF359B"/>
    <w:rsid w:val="00FF4CF7"/>
    <w:rsid w:val="00FF5F78"/>
    <w:rsid w:val="00FF7BCD"/>
    <w:rsid w:val="00FF7D9F"/>
    <w:rsid w:val="02F72EFC"/>
    <w:rsid w:val="037E2C7F"/>
    <w:rsid w:val="046B194F"/>
    <w:rsid w:val="04C7F8C6"/>
    <w:rsid w:val="0519FCE0"/>
    <w:rsid w:val="053C28B8"/>
    <w:rsid w:val="05F5F3EC"/>
    <w:rsid w:val="0605D24D"/>
    <w:rsid w:val="07B253C5"/>
    <w:rsid w:val="095DC560"/>
    <w:rsid w:val="09C9F84A"/>
    <w:rsid w:val="09ED6E03"/>
    <w:rsid w:val="09F65607"/>
    <w:rsid w:val="0A94F183"/>
    <w:rsid w:val="0ABB931F"/>
    <w:rsid w:val="0B6E1E0A"/>
    <w:rsid w:val="0E120545"/>
    <w:rsid w:val="10949C22"/>
    <w:rsid w:val="113CB680"/>
    <w:rsid w:val="11406B90"/>
    <w:rsid w:val="11EF1061"/>
    <w:rsid w:val="1281F4AE"/>
    <w:rsid w:val="130626D0"/>
    <w:rsid w:val="13945049"/>
    <w:rsid w:val="163F033D"/>
    <w:rsid w:val="175222E1"/>
    <w:rsid w:val="17CD6917"/>
    <w:rsid w:val="17DCF1EC"/>
    <w:rsid w:val="18E37606"/>
    <w:rsid w:val="18F253F8"/>
    <w:rsid w:val="195B845F"/>
    <w:rsid w:val="1A7E2A44"/>
    <w:rsid w:val="1AA5B824"/>
    <w:rsid w:val="1BE5E8F5"/>
    <w:rsid w:val="1BFD290E"/>
    <w:rsid w:val="1D599226"/>
    <w:rsid w:val="1F94E95A"/>
    <w:rsid w:val="20139D71"/>
    <w:rsid w:val="20265E0D"/>
    <w:rsid w:val="214D6DE7"/>
    <w:rsid w:val="22394354"/>
    <w:rsid w:val="225E8356"/>
    <w:rsid w:val="231F5A05"/>
    <w:rsid w:val="246D9AA8"/>
    <w:rsid w:val="26186644"/>
    <w:rsid w:val="273714C1"/>
    <w:rsid w:val="27A03359"/>
    <w:rsid w:val="296F4CB7"/>
    <w:rsid w:val="29C6B695"/>
    <w:rsid w:val="2A9D57B7"/>
    <w:rsid w:val="2C59C61D"/>
    <w:rsid w:val="2D2DBB4E"/>
    <w:rsid w:val="2D449599"/>
    <w:rsid w:val="2D728BB9"/>
    <w:rsid w:val="2DA6B7DB"/>
    <w:rsid w:val="2DAAA145"/>
    <w:rsid w:val="2E0B3616"/>
    <w:rsid w:val="2E2BF0EF"/>
    <w:rsid w:val="2F49BFA5"/>
    <w:rsid w:val="2F70C8DA"/>
    <w:rsid w:val="2FDCE82F"/>
    <w:rsid w:val="30F44469"/>
    <w:rsid w:val="32081EC7"/>
    <w:rsid w:val="33B3B437"/>
    <w:rsid w:val="35727176"/>
    <w:rsid w:val="375DED05"/>
    <w:rsid w:val="3785113F"/>
    <w:rsid w:val="3875820E"/>
    <w:rsid w:val="38907D2B"/>
    <w:rsid w:val="3AF93920"/>
    <w:rsid w:val="3B2BB7AB"/>
    <w:rsid w:val="3B81C7DB"/>
    <w:rsid w:val="3BEBB2AE"/>
    <w:rsid w:val="3C362385"/>
    <w:rsid w:val="3CFA89EA"/>
    <w:rsid w:val="3DA927AA"/>
    <w:rsid w:val="3DD1F3E6"/>
    <w:rsid w:val="3E13EE3D"/>
    <w:rsid w:val="3E81CA85"/>
    <w:rsid w:val="3F09B411"/>
    <w:rsid w:val="3FCF133E"/>
    <w:rsid w:val="409981E0"/>
    <w:rsid w:val="458B6806"/>
    <w:rsid w:val="461A6154"/>
    <w:rsid w:val="462F8658"/>
    <w:rsid w:val="46DBAF3E"/>
    <w:rsid w:val="4793B7EC"/>
    <w:rsid w:val="480F441C"/>
    <w:rsid w:val="48EBE3AC"/>
    <w:rsid w:val="4B0F5CEA"/>
    <w:rsid w:val="4D221C88"/>
    <w:rsid w:val="4FC943A7"/>
    <w:rsid w:val="53AF43E7"/>
    <w:rsid w:val="59F31F99"/>
    <w:rsid w:val="5A5CB86D"/>
    <w:rsid w:val="5C3E8DC1"/>
    <w:rsid w:val="5D120862"/>
    <w:rsid w:val="5D38A4F9"/>
    <w:rsid w:val="5F0672F4"/>
    <w:rsid w:val="5FC912BC"/>
    <w:rsid w:val="6106B3AB"/>
    <w:rsid w:val="61141B0C"/>
    <w:rsid w:val="62F59DC6"/>
    <w:rsid w:val="6475871F"/>
    <w:rsid w:val="656C0A1B"/>
    <w:rsid w:val="668CA086"/>
    <w:rsid w:val="67124738"/>
    <w:rsid w:val="68EC3656"/>
    <w:rsid w:val="68EFE6C3"/>
    <w:rsid w:val="6CB4C2E2"/>
    <w:rsid w:val="70051235"/>
    <w:rsid w:val="70B24A88"/>
    <w:rsid w:val="715B74C1"/>
    <w:rsid w:val="71C44ACD"/>
    <w:rsid w:val="722971F2"/>
    <w:rsid w:val="746431A2"/>
    <w:rsid w:val="74951585"/>
    <w:rsid w:val="74E13366"/>
    <w:rsid w:val="762ED20D"/>
    <w:rsid w:val="76A46E37"/>
    <w:rsid w:val="774318FC"/>
    <w:rsid w:val="79CF5CB2"/>
    <w:rsid w:val="7A3042FF"/>
    <w:rsid w:val="7BA2B507"/>
    <w:rsid w:val="7BA60062"/>
    <w:rsid w:val="7E3AFB3E"/>
    <w:rsid w:val="7EB2E54F"/>
    <w:rsid w:val="7ED64C8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838AD"/>
  <w15:chartTrackingRefBased/>
  <w15:docId w15:val="{8B3DD1D7-ADEA-44AF-BA43-71E75E79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9"/>
      </w:numPr>
      <w:spacing w:after="240"/>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5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5"/>
      </w:numPr>
    </w:pPr>
  </w:style>
  <w:style w:type="numbering" w:customStyle="1" w:styleId="tl13">
    <w:name w:val="Štýl13"/>
    <w:rsid w:val="00E30C55"/>
    <w:pPr>
      <w:numPr>
        <w:numId w:val="14"/>
      </w:numPr>
    </w:pPr>
  </w:style>
  <w:style w:type="numbering" w:customStyle="1" w:styleId="tl1">
    <w:name w:val="Štýl1"/>
    <w:rsid w:val="00E30C55"/>
    <w:pPr>
      <w:numPr>
        <w:numId w:val="2"/>
      </w:numPr>
    </w:pPr>
  </w:style>
  <w:style w:type="numbering" w:customStyle="1" w:styleId="tl11">
    <w:name w:val="Štýl11"/>
    <w:rsid w:val="00E30C55"/>
    <w:pPr>
      <w:numPr>
        <w:numId w:val="12"/>
      </w:numPr>
    </w:pPr>
  </w:style>
  <w:style w:type="numbering" w:customStyle="1" w:styleId="tl10">
    <w:name w:val="Štýl10"/>
    <w:rsid w:val="00E30C55"/>
    <w:pPr>
      <w:numPr>
        <w:numId w:val="11"/>
      </w:numPr>
    </w:pPr>
  </w:style>
  <w:style w:type="numbering" w:customStyle="1" w:styleId="tl3">
    <w:name w:val="Štýl3"/>
    <w:rsid w:val="00E30C55"/>
    <w:pPr>
      <w:numPr>
        <w:numId w:val="4"/>
      </w:numPr>
    </w:pPr>
  </w:style>
  <w:style w:type="numbering" w:customStyle="1" w:styleId="tl12">
    <w:name w:val="Štýl12"/>
    <w:rsid w:val="00E30C55"/>
    <w:pPr>
      <w:numPr>
        <w:numId w:val="13"/>
      </w:numPr>
    </w:pPr>
  </w:style>
  <w:style w:type="numbering" w:customStyle="1" w:styleId="tl8">
    <w:name w:val="Štýl8"/>
    <w:rsid w:val="00E30C55"/>
    <w:pPr>
      <w:numPr>
        <w:numId w:val="9"/>
      </w:numPr>
    </w:pPr>
  </w:style>
  <w:style w:type="numbering" w:customStyle="1" w:styleId="tl7">
    <w:name w:val="Štýl7"/>
    <w:rsid w:val="00E30C55"/>
    <w:pPr>
      <w:numPr>
        <w:numId w:val="8"/>
      </w:numPr>
    </w:pPr>
  </w:style>
  <w:style w:type="numbering" w:customStyle="1" w:styleId="tl4">
    <w:name w:val="Štýl4"/>
    <w:rsid w:val="00E30C55"/>
    <w:pPr>
      <w:numPr>
        <w:numId w:val="5"/>
      </w:numPr>
    </w:pPr>
  </w:style>
  <w:style w:type="numbering" w:customStyle="1" w:styleId="tl9">
    <w:name w:val="Štýl9"/>
    <w:rsid w:val="00E30C55"/>
    <w:pPr>
      <w:numPr>
        <w:numId w:val="10"/>
      </w:numPr>
    </w:pPr>
  </w:style>
  <w:style w:type="numbering" w:customStyle="1" w:styleId="tl5">
    <w:name w:val="Štýl5"/>
    <w:rsid w:val="00E30C55"/>
    <w:pPr>
      <w:numPr>
        <w:numId w:val="6"/>
      </w:numPr>
    </w:pPr>
  </w:style>
  <w:style w:type="numbering" w:customStyle="1" w:styleId="tl2">
    <w:name w:val="Štýl2"/>
    <w:rsid w:val="00E30C55"/>
    <w:pPr>
      <w:numPr>
        <w:numId w:val="3"/>
      </w:numPr>
    </w:pPr>
  </w:style>
  <w:style w:type="numbering" w:customStyle="1" w:styleId="tl6">
    <w:name w:val="Štýl6"/>
    <w:rsid w:val="00E30C55"/>
    <w:pPr>
      <w:numPr>
        <w:numId w:val="7"/>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6"/>
      </w:numPr>
      <w:tabs>
        <w:tab w:val="clear" w:pos="720"/>
        <w:tab w:val="num" w:pos="360"/>
      </w:tabs>
      <w:spacing w:before="240"/>
      <w:ind w:left="360" w:hanging="360"/>
      <w:jc w:val="left"/>
    </w:pPr>
    <w:rPr>
      <w:rFonts w:ascii="Arial" w:hAnsi="Arial"/>
      <w:sz w:val="22"/>
      <w:szCs w:val="20"/>
      <w:lang w:val="sk-SK" w:eastAsia="cs-CZ"/>
    </w:rPr>
  </w:style>
  <w:style w:type="paragraph" w:customStyle="1" w:styleId="Zoznam3">
    <w:name w:val="Zoznam3"/>
    <w:basedOn w:val="lnokzmluvy"/>
    <w:rsid w:val="00D0168A"/>
    <w:pPr>
      <w:numPr>
        <w:ilvl w:val="1"/>
      </w:numPr>
      <w:tabs>
        <w:tab w:val="clear" w:pos="1985"/>
      </w:tabs>
      <w:spacing w:before="0"/>
      <w:ind w:left="1287" w:hanging="72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8"/>
      </w:numPr>
      <w:tabs>
        <w:tab w:val="num" w:pos="705"/>
      </w:tabs>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9"/>
      </w:numPr>
      <w:spacing w:after="240"/>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20"/>
      </w:numPr>
      <w:tabs>
        <w:tab w:val="clear" w:pos="1985"/>
        <w:tab w:val="left" w:pos="1134"/>
      </w:tabs>
      <w:spacing w:line="360" w:lineRule="auto"/>
      <w:ind w:left="1134" w:hanging="283"/>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1"/>
      </w:numPr>
      <w:tabs>
        <w:tab w:val="clear" w:pos="1134"/>
        <w:tab w:val="num" w:pos="360"/>
      </w:tabs>
      <w:spacing w:before="120" w:line="360" w:lineRule="auto"/>
      <w:ind w:left="360" w:hanging="360"/>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7"/>
      </w:numPr>
      <w:tabs>
        <w:tab w:val="clear" w:pos="360"/>
      </w:tabs>
      <w:suppressAutoHyphens/>
      <w:spacing w:after="120" w:line="360" w:lineRule="auto"/>
      <w:ind w:left="0" w:firstLine="0"/>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2"/>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3"/>
      </w:numPr>
      <w:tabs>
        <w:tab w:val="clear" w:pos="360"/>
        <w:tab w:val="left" w:pos="454"/>
        <w:tab w:val="num" w:pos="1080"/>
      </w:tabs>
      <w:spacing w:before="60" w:line="360" w:lineRule="auto"/>
      <w:ind w:left="1080"/>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4"/>
      </w:numPr>
      <w:tabs>
        <w:tab w:val="clear" w:pos="1080"/>
        <w:tab w:val="num" w:pos="720"/>
      </w:tabs>
      <w:autoSpaceDE w:val="0"/>
      <w:autoSpaceDN w:val="0"/>
      <w:adjustRightInd w:val="0"/>
      <w:spacing w:before="60"/>
      <w:ind w:left="72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5"/>
      </w:numPr>
      <w:tabs>
        <w:tab w:val="clear" w:pos="720"/>
      </w:tabs>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6"/>
      </w:numPr>
      <w:spacing w:after="160" w:line="259" w:lineRule="auto"/>
      <w:ind w:left="1146"/>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43"/>
      </w:numPr>
      <w:contextualSpacing/>
    </w:pPr>
    <w:rPr>
      <w:bCs/>
    </w:rPr>
  </w:style>
  <w:style w:type="paragraph" w:customStyle="1" w:styleId="Pomlka">
    <w:name w:val="Pomlčka"/>
    <w:basedOn w:val="Odsekzoznamu"/>
    <w:link w:val="PomlkaChar"/>
    <w:qFormat/>
    <w:rsid w:val="007E68CE"/>
    <w:pPr>
      <w:numPr>
        <w:numId w:val="27"/>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1F5464"/>
    <w:pPr>
      <w:spacing w:before="100" w:beforeAutospacing="1" w:after="100" w:afterAutospacing="1"/>
    </w:pPr>
  </w:style>
  <w:style w:type="character" w:customStyle="1" w:styleId="normaltextrun">
    <w:name w:val="normaltextrun"/>
    <w:basedOn w:val="Predvolenpsmoodseku"/>
    <w:rsid w:val="001F5464"/>
  </w:style>
  <w:style w:type="character" w:customStyle="1" w:styleId="eop">
    <w:name w:val="eop"/>
    <w:basedOn w:val="Predvolenpsmoodseku"/>
    <w:rsid w:val="001F5464"/>
  </w:style>
  <w:style w:type="character" w:styleId="Zmienka">
    <w:name w:val="Mention"/>
    <w:uiPriority w:val="99"/>
    <w:unhideWhenUsed/>
    <w:rsid w:val="006111EA"/>
    <w:rPr>
      <w:color w:val="2B579A"/>
      <w:shd w:val="clear" w:color="auto" w:fill="E6E6E6"/>
    </w:rPr>
  </w:style>
  <w:style w:type="character" w:customStyle="1" w:styleId="mathspan">
    <w:name w:val="mathspan"/>
    <w:basedOn w:val="Predvolenpsmoodseku"/>
    <w:rsid w:val="004E7F1C"/>
  </w:style>
  <w:style w:type="character" w:customStyle="1" w:styleId="scxw250699597">
    <w:name w:val="scxw250699597"/>
    <w:basedOn w:val="Predvolenpsmoodseku"/>
    <w:rsid w:val="004E7F1C"/>
  </w:style>
  <w:style w:type="character" w:customStyle="1" w:styleId="mo">
    <w:name w:val="mo"/>
    <w:basedOn w:val="Predvolenpsmoodseku"/>
    <w:rsid w:val="004E7F1C"/>
  </w:style>
  <w:style w:type="character" w:customStyle="1" w:styleId="mi">
    <w:name w:val="mi"/>
    <w:basedOn w:val="Predvolenpsmoodseku"/>
    <w:rsid w:val="004E7F1C"/>
  </w:style>
  <w:style w:type="character" w:customStyle="1" w:styleId="mn">
    <w:name w:val="mn"/>
    <w:basedOn w:val="Predvolenpsmoodseku"/>
    <w:rsid w:val="004E7F1C"/>
  </w:style>
  <w:style w:type="character" w:customStyle="1" w:styleId="mjxassistivemathml">
    <w:name w:val="mjx_assistive_mathml"/>
    <w:basedOn w:val="Predvolenpsmoodseku"/>
    <w:rsid w:val="004E7F1C"/>
  </w:style>
  <w:style w:type="character" w:customStyle="1" w:styleId="ui-provider">
    <w:name w:val="ui-provider"/>
    <w:basedOn w:val="Predvolenpsmoodseku"/>
    <w:rsid w:val="00B80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547">
      <w:bodyDiv w:val="1"/>
      <w:marLeft w:val="0"/>
      <w:marRight w:val="0"/>
      <w:marTop w:val="0"/>
      <w:marBottom w:val="0"/>
      <w:divBdr>
        <w:top w:val="none" w:sz="0" w:space="0" w:color="auto"/>
        <w:left w:val="none" w:sz="0" w:space="0" w:color="auto"/>
        <w:bottom w:val="none" w:sz="0" w:space="0" w:color="auto"/>
        <w:right w:val="none" w:sz="0" w:space="0" w:color="auto"/>
      </w:divBdr>
      <w:divsChild>
        <w:div w:id="705523470">
          <w:marLeft w:val="0"/>
          <w:marRight w:val="0"/>
          <w:marTop w:val="0"/>
          <w:marBottom w:val="0"/>
          <w:divBdr>
            <w:top w:val="none" w:sz="0" w:space="0" w:color="auto"/>
            <w:left w:val="none" w:sz="0" w:space="0" w:color="auto"/>
            <w:bottom w:val="none" w:sz="0" w:space="0" w:color="auto"/>
            <w:right w:val="none" w:sz="0" w:space="0" w:color="auto"/>
          </w:divBdr>
        </w:div>
        <w:div w:id="128592904">
          <w:marLeft w:val="0"/>
          <w:marRight w:val="0"/>
          <w:marTop w:val="0"/>
          <w:marBottom w:val="0"/>
          <w:divBdr>
            <w:top w:val="none" w:sz="0" w:space="0" w:color="auto"/>
            <w:left w:val="none" w:sz="0" w:space="0" w:color="auto"/>
            <w:bottom w:val="none" w:sz="0" w:space="0" w:color="auto"/>
            <w:right w:val="none" w:sz="0" w:space="0" w:color="auto"/>
          </w:divBdr>
        </w:div>
        <w:div w:id="1356073357">
          <w:marLeft w:val="0"/>
          <w:marRight w:val="0"/>
          <w:marTop w:val="0"/>
          <w:marBottom w:val="0"/>
          <w:divBdr>
            <w:top w:val="none" w:sz="0" w:space="0" w:color="auto"/>
            <w:left w:val="none" w:sz="0" w:space="0" w:color="auto"/>
            <w:bottom w:val="none" w:sz="0" w:space="0" w:color="auto"/>
            <w:right w:val="none" w:sz="0" w:space="0" w:color="auto"/>
          </w:divBdr>
        </w:div>
      </w:divsChild>
    </w:div>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7592910">
      <w:bodyDiv w:val="1"/>
      <w:marLeft w:val="0"/>
      <w:marRight w:val="0"/>
      <w:marTop w:val="0"/>
      <w:marBottom w:val="0"/>
      <w:divBdr>
        <w:top w:val="none" w:sz="0" w:space="0" w:color="auto"/>
        <w:left w:val="none" w:sz="0" w:space="0" w:color="auto"/>
        <w:bottom w:val="none" w:sz="0" w:space="0" w:color="auto"/>
        <w:right w:val="none" w:sz="0" w:space="0" w:color="auto"/>
      </w:divBdr>
      <w:divsChild>
        <w:div w:id="1431507037">
          <w:marLeft w:val="0"/>
          <w:marRight w:val="0"/>
          <w:marTop w:val="0"/>
          <w:marBottom w:val="0"/>
          <w:divBdr>
            <w:top w:val="none" w:sz="0" w:space="0" w:color="auto"/>
            <w:left w:val="none" w:sz="0" w:space="0" w:color="auto"/>
            <w:bottom w:val="none" w:sz="0" w:space="0" w:color="auto"/>
            <w:right w:val="none" w:sz="0" w:space="0" w:color="auto"/>
          </w:divBdr>
        </w:div>
        <w:div w:id="1384527379">
          <w:marLeft w:val="0"/>
          <w:marRight w:val="0"/>
          <w:marTop w:val="0"/>
          <w:marBottom w:val="0"/>
          <w:divBdr>
            <w:top w:val="none" w:sz="0" w:space="0" w:color="auto"/>
            <w:left w:val="none" w:sz="0" w:space="0" w:color="auto"/>
            <w:bottom w:val="none" w:sz="0" w:space="0" w:color="auto"/>
            <w:right w:val="none" w:sz="0" w:space="0" w:color="auto"/>
          </w:divBdr>
        </w:div>
        <w:div w:id="343702452">
          <w:marLeft w:val="0"/>
          <w:marRight w:val="0"/>
          <w:marTop w:val="0"/>
          <w:marBottom w:val="0"/>
          <w:divBdr>
            <w:top w:val="none" w:sz="0" w:space="0" w:color="auto"/>
            <w:left w:val="none" w:sz="0" w:space="0" w:color="auto"/>
            <w:bottom w:val="none" w:sz="0" w:space="0" w:color="auto"/>
            <w:right w:val="none" w:sz="0" w:space="0" w:color="auto"/>
          </w:divBdr>
        </w:div>
        <w:div w:id="1662809624">
          <w:marLeft w:val="0"/>
          <w:marRight w:val="0"/>
          <w:marTop w:val="0"/>
          <w:marBottom w:val="0"/>
          <w:divBdr>
            <w:top w:val="none" w:sz="0" w:space="0" w:color="auto"/>
            <w:left w:val="none" w:sz="0" w:space="0" w:color="auto"/>
            <w:bottom w:val="none" w:sz="0" w:space="0" w:color="auto"/>
            <w:right w:val="none" w:sz="0" w:space="0" w:color="auto"/>
          </w:divBdr>
        </w:div>
        <w:div w:id="604004198">
          <w:marLeft w:val="0"/>
          <w:marRight w:val="0"/>
          <w:marTop w:val="0"/>
          <w:marBottom w:val="0"/>
          <w:divBdr>
            <w:top w:val="none" w:sz="0" w:space="0" w:color="auto"/>
            <w:left w:val="none" w:sz="0" w:space="0" w:color="auto"/>
            <w:bottom w:val="none" w:sz="0" w:space="0" w:color="auto"/>
            <w:right w:val="none" w:sz="0" w:space="0" w:color="auto"/>
          </w:divBdr>
        </w:div>
        <w:div w:id="1789280963">
          <w:marLeft w:val="0"/>
          <w:marRight w:val="0"/>
          <w:marTop w:val="0"/>
          <w:marBottom w:val="0"/>
          <w:divBdr>
            <w:top w:val="none" w:sz="0" w:space="0" w:color="auto"/>
            <w:left w:val="none" w:sz="0" w:space="0" w:color="auto"/>
            <w:bottom w:val="none" w:sz="0" w:space="0" w:color="auto"/>
            <w:right w:val="none" w:sz="0" w:space="0" w:color="auto"/>
          </w:divBdr>
        </w:div>
        <w:div w:id="1073501419">
          <w:marLeft w:val="0"/>
          <w:marRight w:val="0"/>
          <w:marTop w:val="0"/>
          <w:marBottom w:val="0"/>
          <w:divBdr>
            <w:top w:val="none" w:sz="0" w:space="0" w:color="auto"/>
            <w:left w:val="none" w:sz="0" w:space="0" w:color="auto"/>
            <w:bottom w:val="none" w:sz="0" w:space="0" w:color="auto"/>
            <w:right w:val="none" w:sz="0" w:space="0" w:color="auto"/>
          </w:divBdr>
        </w:div>
        <w:div w:id="1875845427">
          <w:marLeft w:val="0"/>
          <w:marRight w:val="0"/>
          <w:marTop w:val="0"/>
          <w:marBottom w:val="0"/>
          <w:divBdr>
            <w:top w:val="none" w:sz="0" w:space="0" w:color="auto"/>
            <w:left w:val="none" w:sz="0" w:space="0" w:color="auto"/>
            <w:bottom w:val="none" w:sz="0" w:space="0" w:color="auto"/>
            <w:right w:val="none" w:sz="0" w:space="0" w:color="auto"/>
          </w:divBdr>
        </w:div>
      </w:divsChild>
    </w:div>
    <w:div w:id="721295917">
      <w:bodyDiv w:val="1"/>
      <w:marLeft w:val="0"/>
      <w:marRight w:val="0"/>
      <w:marTop w:val="0"/>
      <w:marBottom w:val="0"/>
      <w:divBdr>
        <w:top w:val="none" w:sz="0" w:space="0" w:color="auto"/>
        <w:left w:val="none" w:sz="0" w:space="0" w:color="auto"/>
        <w:bottom w:val="none" w:sz="0" w:space="0" w:color="auto"/>
        <w:right w:val="none" w:sz="0" w:space="0" w:color="auto"/>
      </w:divBdr>
      <w:divsChild>
        <w:div w:id="367416059">
          <w:marLeft w:val="0"/>
          <w:marRight w:val="0"/>
          <w:marTop w:val="0"/>
          <w:marBottom w:val="0"/>
          <w:divBdr>
            <w:top w:val="none" w:sz="0" w:space="0" w:color="auto"/>
            <w:left w:val="none" w:sz="0" w:space="0" w:color="auto"/>
            <w:bottom w:val="none" w:sz="0" w:space="0" w:color="auto"/>
            <w:right w:val="none" w:sz="0" w:space="0" w:color="auto"/>
          </w:divBdr>
          <w:divsChild>
            <w:div w:id="1315140401">
              <w:marLeft w:val="0"/>
              <w:marRight w:val="0"/>
              <w:marTop w:val="0"/>
              <w:marBottom w:val="0"/>
              <w:divBdr>
                <w:top w:val="none" w:sz="0" w:space="0" w:color="auto"/>
                <w:left w:val="none" w:sz="0" w:space="0" w:color="auto"/>
                <w:bottom w:val="none" w:sz="0" w:space="0" w:color="auto"/>
                <w:right w:val="none" w:sz="0" w:space="0" w:color="auto"/>
              </w:divBdr>
            </w:div>
            <w:div w:id="1412510009">
              <w:marLeft w:val="0"/>
              <w:marRight w:val="0"/>
              <w:marTop w:val="0"/>
              <w:marBottom w:val="0"/>
              <w:divBdr>
                <w:top w:val="none" w:sz="0" w:space="0" w:color="auto"/>
                <w:left w:val="none" w:sz="0" w:space="0" w:color="auto"/>
                <w:bottom w:val="none" w:sz="0" w:space="0" w:color="auto"/>
                <w:right w:val="none" w:sz="0" w:space="0" w:color="auto"/>
              </w:divBdr>
            </w:div>
            <w:div w:id="1568809129">
              <w:marLeft w:val="0"/>
              <w:marRight w:val="0"/>
              <w:marTop w:val="0"/>
              <w:marBottom w:val="0"/>
              <w:divBdr>
                <w:top w:val="none" w:sz="0" w:space="0" w:color="auto"/>
                <w:left w:val="none" w:sz="0" w:space="0" w:color="auto"/>
                <w:bottom w:val="none" w:sz="0" w:space="0" w:color="auto"/>
                <w:right w:val="none" w:sz="0" w:space="0" w:color="auto"/>
              </w:divBdr>
            </w:div>
          </w:divsChild>
        </w:div>
        <w:div w:id="1713722899">
          <w:marLeft w:val="0"/>
          <w:marRight w:val="0"/>
          <w:marTop w:val="0"/>
          <w:marBottom w:val="0"/>
          <w:divBdr>
            <w:top w:val="none" w:sz="0" w:space="0" w:color="auto"/>
            <w:left w:val="none" w:sz="0" w:space="0" w:color="auto"/>
            <w:bottom w:val="none" w:sz="0" w:space="0" w:color="auto"/>
            <w:right w:val="none" w:sz="0" w:space="0" w:color="auto"/>
          </w:divBdr>
          <w:divsChild>
            <w:div w:id="801577228">
              <w:marLeft w:val="0"/>
              <w:marRight w:val="0"/>
              <w:marTop w:val="0"/>
              <w:marBottom w:val="0"/>
              <w:divBdr>
                <w:top w:val="none" w:sz="0" w:space="0" w:color="auto"/>
                <w:left w:val="none" w:sz="0" w:space="0" w:color="auto"/>
                <w:bottom w:val="none" w:sz="0" w:space="0" w:color="auto"/>
                <w:right w:val="none" w:sz="0" w:space="0" w:color="auto"/>
              </w:divBdr>
            </w:div>
            <w:div w:id="18074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53505714">
      <w:bodyDiv w:val="1"/>
      <w:marLeft w:val="0"/>
      <w:marRight w:val="0"/>
      <w:marTop w:val="0"/>
      <w:marBottom w:val="0"/>
      <w:divBdr>
        <w:top w:val="none" w:sz="0" w:space="0" w:color="auto"/>
        <w:left w:val="none" w:sz="0" w:space="0" w:color="auto"/>
        <w:bottom w:val="none" w:sz="0" w:space="0" w:color="auto"/>
        <w:right w:val="none" w:sz="0" w:space="0" w:color="auto"/>
      </w:divBdr>
      <w:divsChild>
        <w:div w:id="1655721702">
          <w:marLeft w:val="0"/>
          <w:marRight w:val="0"/>
          <w:marTop w:val="0"/>
          <w:marBottom w:val="0"/>
          <w:divBdr>
            <w:top w:val="none" w:sz="0" w:space="0" w:color="auto"/>
            <w:left w:val="none" w:sz="0" w:space="0" w:color="auto"/>
            <w:bottom w:val="none" w:sz="0" w:space="0" w:color="auto"/>
            <w:right w:val="none" w:sz="0" w:space="0" w:color="auto"/>
          </w:divBdr>
        </w:div>
        <w:div w:id="2143841773">
          <w:marLeft w:val="0"/>
          <w:marRight w:val="0"/>
          <w:marTop w:val="0"/>
          <w:marBottom w:val="0"/>
          <w:divBdr>
            <w:top w:val="none" w:sz="0" w:space="0" w:color="auto"/>
            <w:left w:val="none" w:sz="0" w:space="0" w:color="auto"/>
            <w:bottom w:val="none" w:sz="0" w:space="0" w:color="auto"/>
            <w:right w:val="none" w:sz="0" w:space="0" w:color="auto"/>
          </w:divBdr>
        </w:div>
      </w:divsChild>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66437062">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589653079">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1937205145">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60665135">
      <w:bodyDiv w:val="1"/>
      <w:marLeft w:val="0"/>
      <w:marRight w:val="0"/>
      <w:marTop w:val="0"/>
      <w:marBottom w:val="0"/>
      <w:divBdr>
        <w:top w:val="none" w:sz="0" w:space="0" w:color="auto"/>
        <w:left w:val="none" w:sz="0" w:space="0" w:color="auto"/>
        <w:bottom w:val="none" w:sz="0" w:space="0" w:color="auto"/>
        <w:right w:val="none" w:sz="0" w:space="0" w:color="auto"/>
      </w:divBdr>
      <w:divsChild>
        <w:div w:id="1585065872">
          <w:marLeft w:val="0"/>
          <w:marRight w:val="0"/>
          <w:marTop w:val="0"/>
          <w:marBottom w:val="0"/>
          <w:divBdr>
            <w:top w:val="none" w:sz="0" w:space="0" w:color="auto"/>
            <w:left w:val="none" w:sz="0" w:space="0" w:color="auto"/>
            <w:bottom w:val="none" w:sz="0" w:space="0" w:color="auto"/>
            <w:right w:val="none" w:sz="0" w:space="0" w:color="auto"/>
          </w:divBdr>
        </w:div>
        <w:div w:id="959871394">
          <w:marLeft w:val="0"/>
          <w:marRight w:val="0"/>
          <w:marTop w:val="0"/>
          <w:marBottom w:val="0"/>
          <w:divBdr>
            <w:top w:val="none" w:sz="0" w:space="0" w:color="auto"/>
            <w:left w:val="none" w:sz="0" w:space="0" w:color="auto"/>
            <w:bottom w:val="none" w:sz="0" w:space="0" w:color="auto"/>
            <w:right w:val="none" w:sz="0" w:space="0" w:color="auto"/>
          </w:divBdr>
        </w:div>
      </w:divsChild>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hth.s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s.mhth.sk/MHTH/Akumulacia_TE_Vychod/TpV_Akumulacia.zip" TargetMode="External"/><Relationship Id="rId5" Type="http://schemas.openxmlformats.org/officeDocument/2006/relationships/numbering" Target="numbering.xml"/><Relationship Id="rId15" Type="http://schemas.openxmlformats.org/officeDocument/2006/relationships/image" Target="media/image2.png"/><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ocumenttasks/documenttasks1.xml><?xml version="1.0" encoding="utf-8"?>
<t:Tasks xmlns:t="http://schemas.microsoft.com/office/tasks/2019/documenttasks" xmlns:oel="http://schemas.microsoft.com/office/2019/extlst">
  <t:Task id="{DC7A8665-6EFE-4B0F-895A-0C93B14D136D}">
    <t:Anchor>
      <t:Comment id="1419120072"/>
    </t:Anchor>
    <t:History>
      <t:Event id="{01FFC2E1-E372-4180-912B-92FC380D1AF6}" time="2024-02-29T11:10:36.124Z">
        <t:Attribution userId="S::marian.riska@mhth.sk::b055015e-8385-49d8-9712-80c652a21fad" userProvider="AD" userName="Riška Marián"/>
        <t:Anchor>
          <t:Comment id="2003072150"/>
        </t:Anchor>
        <t:Create/>
      </t:Event>
      <t:Event id="{017D0D65-0013-43C5-AC3C-3B6A14C5CCB5}" time="2024-02-29T11:10:36.124Z">
        <t:Attribution userId="S::marian.riska@mhth.sk::b055015e-8385-49d8-9712-80c652a21fad" userProvider="AD" userName="Riška Marián"/>
        <t:Anchor>
          <t:Comment id="2003072150"/>
        </t:Anchor>
        <t:Assign userId="S::miroslav.sajti@mhth.sk::54db6429-8dab-47a4-9a9a-06829bffc8c8" userProvider="AD" userName="Šajti Miroslav"/>
      </t:Event>
      <t:Event id="{488C6453-AA06-46EB-B90D-55773CE80192}" time="2024-02-29T11:10:36.124Z">
        <t:Attribution userId="S::marian.riska@mhth.sk::b055015e-8385-49d8-9712-80c652a21fad" userProvider="AD" userName="Riška Marián"/>
        <t:Anchor>
          <t:Comment id="2003072150"/>
        </t:Anchor>
        <t:SetTitle title="@Šajti Miroslav ahoj Miro, nastane niekedy situácia, že budeme akumulovať teplo v akumulátore z Parného kotla? Pôjde para cez výmenník do HV, alebo len pre externých odberateľov?"/>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e32683-8643-43de-8334-fc85128c6ca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3883822CA126349B611739FC0296379" ma:contentTypeVersion="12" ma:contentTypeDescription="Umožňuje vytvoriť nový dokument." ma:contentTypeScope="" ma:versionID="2f4ac0273b530d703bd100f807b836ae">
  <xsd:schema xmlns:xsd="http://www.w3.org/2001/XMLSchema" xmlns:xs="http://www.w3.org/2001/XMLSchema" xmlns:p="http://schemas.microsoft.com/office/2006/metadata/properties" xmlns:ns2="03e32683-8643-43de-8334-fc85128c6ca3" xmlns:ns3="4e9d4b10-1f6b-4f87-aa2b-7e5f42a14e54" targetNamespace="http://schemas.microsoft.com/office/2006/metadata/properties" ma:root="true" ma:fieldsID="e61d9854b0b30644369d8a68f9348dc4" ns2:_="" ns3:_="">
    <xsd:import namespace="03e32683-8643-43de-8334-fc85128c6ca3"/>
    <xsd:import namespace="4e9d4b10-1f6b-4f87-aa2b-7e5f42a14e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32683-8643-43de-8334-fc85128c6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d4b10-1f6b-4f87-aa2b-7e5f42a14e54"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BEB3A7-9F9D-4244-AAB8-BA7EA3B1193D}">
  <ds:schemaRefs>
    <ds:schemaRef ds:uri="http://schemas.microsoft.com/office/2006/metadata/properties"/>
    <ds:schemaRef ds:uri="http://schemas.microsoft.com/office/infopath/2007/PartnerControls"/>
    <ds:schemaRef ds:uri="03e32683-8643-43de-8334-fc85128c6ca3"/>
  </ds:schemaRefs>
</ds:datastoreItem>
</file>

<file path=customXml/itemProps2.xml><?xml version="1.0" encoding="utf-8"?>
<ds:datastoreItem xmlns:ds="http://schemas.openxmlformats.org/officeDocument/2006/customXml" ds:itemID="{AE7A1C5B-257E-4CBB-8478-E88E015D2BB5}">
  <ds:schemaRefs>
    <ds:schemaRef ds:uri="http://schemas.openxmlformats.org/officeDocument/2006/bibliography"/>
  </ds:schemaRefs>
</ds:datastoreItem>
</file>

<file path=customXml/itemProps3.xml><?xml version="1.0" encoding="utf-8"?>
<ds:datastoreItem xmlns:ds="http://schemas.openxmlformats.org/officeDocument/2006/customXml" ds:itemID="{80D1983D-B271-44C4-AA93-EBC2E7F5A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32683-8643-43de-8334-fc85128c6ca3"/>
    <ds:schemaRef ds:uri="4e9d4b10-1f6b-4f87-aa2b-7e5f42a14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7112A-5508-4E8D-81F0-9E84D203A1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80</Pages>
  <Words>39336</Words>
  <Characters>224219</Characters>
  <Application>Microsoft Office Word</Application>
  <DocSecurity>0</DocSecurity>
  <Lines>1868</Lines>
  <Paragraphs>526</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263029</CharactersWithSpaces>
  <SharedDoc>false</SharedDoc>
  <HLinks>
    <vt:vector size="18" baseType="variant">
      <vt:variant>
        <vt:i4>7798819</vt:i4>
      </vt:variant>
      <vt:variant>
        <vt:i4>531</vt:i4>
      </vt:variant>
      <vt:variant>
        <vt:i4>0</vt:i4>
      </vt:variant>
      <vt:variant>
        <vt:i4>5</vt:i4>
      </vt:variant>
      <vt:variant>
        <vt:lpwstr>http://www.mhth.sk/</vt:lpwstr>
      </vt:variant>
      <vt:variant>
        <vt:lpwstr/>
      </vt:variant>
      <vt:variant>
        <vt:i4>3342431</vt:i4>
      </vt:variant>
      <vt:variant>
        <vt:i4>90</vt:i4>
      </vt:variant>
      <vt:variant>
        <vt:i4>0</vt:i4>
      </vt:variant>
      <vt:variant>
        <vt:i4>5</vt:i4>
      </vt:variant>
      <vt:variant>
        <vt:lpwstr>mailto:faktury.mhth@mhth.skz</vt:lpwstr>
      </vt:variant>
      <vt:variant>
        <vt:lpwstr/>
      </vt:variant>
      <vt:variant>
        <vt:i4>1376357</vt:i4>
      </vt:variant>
      <vt:variant>
        <vt:i4>3</vt:i4>
      </vt:variant>
      <vt:variant>
        <vt:i4>0</vt:i4>
      </vt:variant>
      <vt:variant>
        <vt:i4>5</vt:i4>
      </vt:variant>
      <vt:variant>
        <vt:lpwstr>http://docs.mhth.sk/MHTH/Akumulacia_TE_Vychod/TpV_Akumulacia.zip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Matej Kukura</cp:lastModifiedBy>
  <cp:revision>10</cp:revision>
  <cp:lastPrinted>2024-03-12T11:44:00Z</cp:lastPrinted>
  <dcterms:created xsi:type="dcterms:W3CDTF">2024-03-12T12:45:00Z</dcterms:created>
  <dcterms:modified xsi:type="dcterms:W3CDTF">2024-03-12T12:54:00Z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0x01010033883822CA126349B611739FC0296379</vt:lpwstr>
  </property>
  <property fmtid="{D5CDD505-2E9C-101B-9397-08002B2CF9AE}" pid="3" name="MSIP_Label_c2332907-a3a7-49f7-8c30-bde89ea6dd47_Enabled">
    <vt:lpwstr>true</vt:lpwstr>
  </property>
  <property fmtid="{D5CDD505-2E9C-101B-9397-08002B2CF9AE}" pid="4" name="MSIP_Label_c2332907-a3a7-49f7-8c30-bde89ea6dd47_SetDate">
    <vt:lpwstr>2024-02-27T10:47:59Z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5a5320d7-4237-470b-b0b0-3e02bc81a4bf</vt:lpwstr>
  </property>
  <property fmtid="{D5CDD505-2E9C-101B-9397-08002B2CF9AE}" pid="9" name="MSIP_Label_c2332907-a3a7-49f7-8c30-bde89ea6dd47_ContentBits">
    <vt:lpwstr>0</vt:lpwstr>
  </property>
  <property fmtid="{D5CDD505-2E9C-101B-9397-08002B2CF9AE}" pid="10" name="MediaServiceImageTags">
    <vt:lpwstr/>
  </property>
</Properties>
</file>