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648F4" w14:textId="77777777" w:rsidR="00134173" w:rsidRPr="00EF7C96" w:rsidRDefault="00134173" w:rsidP="00134173">
      <w:pPr>
        <w:rPr>
          <w:rFonts w:ascii="Arial" w:hAnsi="Arial" w:cs="Arial"/>
          <w:b/>
          <w:sz w:val="22"/>
          <w:szCs w:val="22"/>
        </w:rPr>
      </w:pPr>
      <w:bookmarkStart w:id="0" w:name="_GoBack"/>
      <w:bookmarkEnd w:id="0"/>
    </w:p>
    <w:p w14:paraId="580AD96D" w14:textId="77777777" w:rsidR="0020363F" w:rsidRPr="00EF7C96" w:rsidRDefault="0020363F" w:rsidP="0020363F">
      <w:pPr>
        <w:outlineLvl w:val="0"/>
        <w:rPr>
          <w:rFonts w:ascii="Arial" w:hAnsi="Arial" w:cs="Arial"/>
          <w:b/>
          <w:sz w:val="22"/>
          <w:szCs w:val="22"/>
        </w:rPr>
      </w:pPr>
    </w:p>
    <w:p w14:paraId="33441DFD" w14:textId="77777777" w:rsidR="0020363F" w:rsidRPr="004B520C" w:rsidRDefault="0020363F" w:rsidP="00CA50AD">
      <w:pPr>
        <w:widowControl w:val="0"/>
        <w:autoSpaceDE w:val="0"/>
        <w:autoSpaceDN w:val="0"/>
        <w:adjustRightInd w:val="0"/>
        <w:jc w:val="center"/>
        <w:rPr>
          <w:rFonts w:ascii="Arial" w:hAnsi="Arial" w:cs="Arial"/>
          <w:b/>
          <w:bCs/>
          <w:sz w:val="22"/>
          <w:szCs w:val="22"/>
        </w:rPr>
      </w:pPr>
      <w:r w:rsidRPr="004B520C">
        <w:rPr>
          <w:rFonts w:ascii="Arial" w:hAnsi="Arial" w:cs="Arial"/>
          <w:b/>
          <w:bCs/>
          <w:sz w:val="22"/>
          <w:szCs w:val="22"/>
        </w:rPr>
        <w:t xml:space="preserve">Kúpna </w:t>
      </w:r>
      <w:r w:rsidRPr="004B520C">
        <w:rPr>
          <w:rFonts w:ascii="Arial" w:hAnsi="Arial" w:cs="Arial"/>
          <w:b/>
          <w:bCs/>
        </w:rPr>
        <w:t>zmluva</w:t>
      </w:r>
    </w:p>
    <w:p w14:paraId="573F4242" w14:textId="64AC8500" w:rsidR="0020363F" w:rsidRDefault="0020363F" w:rsidP="00CA50AD">
      <w:pPr>
        <w:widowControl w:val="0"/>
        <w:autoSpaceDE w:val="0"/>
        <w:autoSpaceDN w:val="0"/>
        <w:adjustRightInd w:val="0"/>
        <w:jc w:val="center"/>
        <w:rPr>
          <w:rFonts w:ascii="Arial" w:hAnsi="Arial" w:cs="Arial"/>
          <w:sz w:val="22"/>
          <w:szCs w:val="22"/>
        </w:rPr>
      </w:pPr>
      <w:r w:rsidRPr="004B520C">
        <w:rPr>
          <w:rFonts w:ascii="Arial" w:hAnsi="Arial" w:cs="Arial"/>
          <w:sz w:val="22"/>
          <w:szCs w:val="22"/>
        </w:rPr>
        <w:t>uzatvorená podľa § 409 a  nasl. Zákona 513/1991 Z.z. Obchodného zákonníka v znení neskorších predpisov (ďalej len „zmluva“)</w:t>
      </w:r>
    </w:p>
    <w:p w14:paraId="4977394D" w14:textId="77777777" w:rsidR="00CA50AD" w:rsidRPr="004B520C" w:rsidRDefault="00CA50AD" w:rsidP="00CA50AD">
      <w:pPr>
        <w:widowControl w:val="0"/>
        <w:autoSpaceDE w:val="0"/>
        <w:autoSpaceDN w:val="0"/>
        <w:adjustRightInd w:val="0"/>
        <w:jc w:val="center"/>
        <w:rPr>
          <w:rFonts w:ascii="Arial" w:hAnsi="Arial" w:cs="Arial"/>
          <w:sz w:val="22"/>
          <w:szCs w:val="22"/>
        </w:rPr>
      </w:pPr>
    </w:p>
    <w:p w14:paraId="30DDC587"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 xml:space="preserve">                                                                                       </w:t>
      </w:r>
    </w:p>
    <w:p w14:paraId="46EFA6EE" w14:textId="77777777" w:rsidR="0020363F" w:rsidRPr="00CA50AD" w:rsidRDefault="0020363F" w:rsidP="00CA50AD">
      <w:pPr>
        <w:pStyle w:val="Nadpis1"/>
        <w:rPr>
          <w:rFonts w:cs="Arial"/>
          <w:b/>
          <w:sz w:val="22"/>
          <w:szCs w:val="22"/>
        </w:rPr>
      </w:pPr>
      <w:bookmarkStart w:id="1" w:name="_Toc504986922"/>
      <w:r w:rsidRPr="00CA50AD">
        <w:rPr>
          <w:rFonts w:cs="Arial"/>
          <w:b/>
          <w:sz w:val="22"/>
          <w:szCs w:val="22"/>
        </w:rPr>
        <w:t>I. ZMLUVNÉ  STRANY</w:t>
      </w:r>
      <w:bookmarkEnd w:id="1"/>
    </w:p>
    <w:p w14:paraId="72E3DEF6" w14:textId="77777777" w:rsidR="0020363F" w:rsidRPr="004B520C" w:rsidRDefault="0020363F" w:rsidP="0020363F">
      <w:pPr>
        <w:widowControl w:val="0"/>
        <w:autoSpaceDE w:val="0"/>
        <w:autoSpaceDN w:val="0"/>
        <w:adjustRightInd w:val="0"/>
        <w:jc w:val="both"/>
        <w:rPr>
          <w:rFonts w:ascii="Arial" w:hAnsi="Arial" w:cs="Arial"/>
          <w:sz w:val="22"/>
          <w:szCs w:val="22"/>
          <w:highlight w:val="green"/>
        </w:rPr>
      </w:pPr>
    </w:p>
    <w:p w14:paraId="1938865C" w14:textId="6A05B2F9" w:rsidR="004D0383" w:rsidRPr="004D0383" w:rsidRDefault="0020363F" w:rsidP="004D0383">
      <w:pPr>
        <w:pStyle w:val="Hlavika"/>
        <w:widowControl w:val="0"/>
        <w:tabs>
          <w:tab w:val="clear" w:pos="4703"/>
          <w:tab w:val="clear" w:pos="9406"/>
          <w:tab w:val="left" w:pos="2694"/>
        </w:tabs>
        <w:autoSpaceDE w:val="0"/>
        <w:autoSpaceDN w:val="0"/>
        <w:adjustRightInd w:val="0"/>
        <w:ind w:left="1134" w:hanging="1134"/>
        <w:rPr>
          <w:rFonts w:ascii="Arial" w:hAnsi="Arial" w:cs="Arial"/>
          <w:sz w:val="22"/>
        </w:rPr>
      </w:pPr>
      <w:r w:rsidRPr="004B520C">
        <w:rPr>
          <w:rFonts w:ascii="Arial" w:hAnsi="Arial" w:cs="Arial"/>
          <w:sz w:val="22"/>
        </w:rPr>
        <w:t>1.KUPUJÚCI:</w:t>
      </w:r>
      <w:r w:rsidR="00CA7447">
        <w:rPr>
          <w:rFonts w:ascii="Arial" w:hAnsi="Arial" w:cs="Arial"/>
          <w:sz w:val="22"/>
        </w:rPr>
        <w:t xml:space="preserve"> </w:t>
      </w:r>
      <w:r w:rsidR="004D0383" w:rsidRPr="004D0383">
        <w:rPr>
          <w:rFonts w:ascii="Arial" w:hAnsi="Arial" w:cs="Arial"/>
          <w:sz w:val="22"/>
        </w:rPr>
        <w:t>Skládka odpadov Rajeckého regiónu, združenie</w:t>
      </w:r>
    </w:p>
    <w:p w14:paraId="28872B33" w14:textId="669C797C" w:rsidR="004D0383" w:rsidRPr="004D0383" w:rsidRDefault="004D0383" w:rsidP="004D0383">
      <w:pPr>
        <w:pStyle w:val="Hlavika"/>
        <w:widowControl w:val="0"/>
        <w:tabs>
          <w:tab w:val="left" w:pos="1843"/>
        </w:tabs>
        <w:autoSpaceDE w:val="0"/>
        <w:autoSpaceDN w:val="0"/>
        <w:adjustRightInd w:val="0"/>
        <w:ind w:left="1134" w:hanging="1134"/>
        <w:rPr>
          <w:rFonts w:ascii="Arial" w:hAnsi="Arial" w:cs="Arial"/>
          <w:sz w:val="22"/>
        </w:rPr>
      </w:pPr>
      <w:r>
        <w:rPr>
          <w:rFonts w:ascii="Arial" w:hAnsi="Arial" w:cs="Arial"/>
          <w:sz w:val="22"/>
        </w:rPr>
        <w:t>S</w:t>
      </w:r>
      <w:r w:rsidRPr="004D0383">
        <w:rPr>
          <w:rFonts w:ascii="Arial" w:hAnsi="Arial" w:cs="Arial"/>
          <w:sz w:val="22"/>
        </w:rPr>
        <w:t>ídlo: Námestie SNP 18/18, 015 01 Rajec, SR</w:t>
      </w:r>
    </w:p>
    <w:p w14:paraId="64910AB5" w14:textId="3F1D14A7" w:rsidR="004D0383" w:rsidRPr="004D0383" w:rsidRDefault="004D0383" w:rsidP="004D0383">
      <w:pPr>
        <w:pStyle w:val="Hlavika"/>
        <w:widowControl w:val="0"/>
        <w:tabs>
          <w:tab w:val="left" w:pos="1843"/>
        </w:tabs>
        <w:autoSpaceDE w:val="0"/>
        <w:autoSpaceDN w:val="0"/>
        <w:adjustRightInd w:val="0"/>
        <w:ind w:left="1134" w:hanging="1134"/>
        <w:rPr>
          <w:rFonts w:ascii="Arial" w:hAnsi="Arial" w:cs="Arial"/>
          <w:sz w:val="22"/>
        </w:rPr>
      </w:pPr>
      <w:r w:rsidRPr="004D0383">
        <w:rPr>
          <w:rFonts w:ascii="Arial" w:hAnsi="Arial" w:cs="Arial"/>
          <w:sz w:val="22"/>
        </w:rPr>
        <w:t>IČO: 31930387</w:t>
      </w:r>
    </w:p>
    <w:p w14:paraId="2B54B106" w14:textId="47BA599F" w:rsidR="004D0383" w:rsidRPr="004D0383" w:rsidRDefault="004D0383" w:rsidP="004D0383">
      <w:pPr>
        <w:pStyle w:val="Hlavika"/>
        <w:widowControl w:val="0"/>
        <w:tabs>
          <w:tab w:val="left" w:pos="1843"/>
        </w:tabs>
        <w:autoSpaceDE w:val="0"/>
        <w:autoSpaceDN w:val="0"/>
        <w:adjustRightInd w:val="0"/>
        <w:ind w:left="1134" w:hanging="1134"/>
        <w:rPr>
          <w:rFonts w:ascii="Arial" w:hAnsi="Arial" w:cs="Arial"/>
          <w:sz w:val="22"/>
        </w:rPr>
      </w:pPr>
      <w:r w:rsidRPr="004D0383">
        <w:rPr>
          <w:rFonts w:ascii="Arial" w:hAnsi="Arial" w:cs="Arial"/>
          <w:sz w:val="22"/>
        </w:rPr>
        <w:t>DIČ: 2020469499</w:t>
      </w:r>
    </w:p>
    <w:p w14:paraId="6B1802E7" w14:textId="37FDFF07" w:rsidR="004D0383" w:rsidRPr="004D0383" w:rsidRDefault="004D0383" w:rsidP="004D0383">
      <w:pPr>
        <w:pStyle w:val="Hlavika"/>
        <w:widowControl w:val="0"/>
        <w:tabs>
          <w:tab w:val="left" w:pos="1843"/>
        </w:tabs>
        <w:autoSpaceDE w:val="0"/>
        <w:autoSpaceDN w:val="0"/>
        <w:adjustRightInd w:val="0"/>
        <w:ind w:left="1134" w:hanging="1134"/>
        <w:rPr>
          <w:rFonts w:ascii="Arial" w:hAnsi="Arial" w:cs="Arial"/>
          <w:sz w:val="22"/>
        </w:rPr>
      </w:pPr>
      <w:r w:rsidRPr="004D0383">
        <w:rPr>
          <w:rFonts w:ascii="Arial" w:hAnsi="Arial" w:cs="Arial"/>
          <w:sz w:val="22"/>
        </w:rPr>
        <w:t>Registrácia: Register záujmových združení PO vedený MV SR</w:t>
      </w:r>
    </w:p>
    <w:p w14:paraId="13343BF3" w14:textId="14A49036" w:rsidR="004D0383" w:rsidRPr="004D0383" w:rsidRDefault="004D0383" w:rsidP="004D0383">
      <w:pPr>
        <w:pStyle w:val="Hlavika"/>
        <w:widowControl w:val="0"/>
        <w:tabs>
          <w:tab w:val="left" w:pos="1843"/>
        </w:tabs>
        <w:autoSpaceDE w:val="0"/>
        <w:autoSpaceDN w:val="0"/>
        <w:adjustRightInd w:val="0"/>
        <w:ind w:left="1134" w:hanging="1134"/>
        <w:rPr>
          <w:rFonts w:ascii="Arial" w:hAnsi="Arial" w:cs="Arial"/>
          <w:sz w:val="22"/>
        </w:rPr>
      </w:pPr>
      <w:r w:rsidRPr="004D0383">
        <w:rPr>
          <w:rFonts w:ascii="Arial" w:hAnsi="Arial" w:cs="Arial"/>
          <w:sz w:val="22"/>
        </w:rPr>
        <w:t xml:space="preserve">bankové spojenie: VÚB, a.s. </w:t>
      </w:r>
    </w:p>
    <w:p w14:paraId="55EC9FA2" w14:textId="4333E4EE" w:rsidR="004D0383" w:rsidRPr="004D0383" w:rsidRDefault="004D0383" w:rsidP="004D0383">
      <w:pPr>
        <w:pStyle w:val="Hlavika"/>
        <w:widowControl w:val="0"/>
        <w:tabs>
          <w:tab w:val="left" w:pos="1843"/>
        </w:tabs>
        <w:autoSpaceDE w:val="0"/>
        <w:autoSpaceDN w:val="0"/>
        <w:adjustRightInd w:val="0"/>
        <w:ind w:left="1134" w:hanging="1134"/>
        <w:rPr>
          <w:rFonts w:ascii="Arial" w:hAnsi="Arial" w:cs="Arial"/>
          <w:sz w:val="22"/>
        </w:rPr>
      </w:pPr>
      <w:r w:rsidRPr="004D0383">
        <w:rPr>
          <w:rFonts w:ascii="Arial" w:hAnsi="Arial" w:cs="Arial"/>
          <w:sz w:val="22"/>
        </w:rPr>
        <w:t xml:space="preserve">číslo účtu: SK64 0200 0000 0000 7263 4432 </w:t>
      </w:r>
    </w:p>
    <w:p w14:paraId="71B4F931" w14:textId="0E02ECAB" w:rsidR="004D0383" w:rsidRPr="004D0383" w:rsidRDefault="004D0383" w:rsidP="004D0383">
      <w:pPr>
        <w:pStyle w:val="Hlavika"/>
        <w:widowControl w:val="0"/>
        <w:tabs>
          <w:tab w:val="left" w:pos="1843"/>
        </w:tabs>
        <w:autoSpaceDE w:val="0"/>
        <w:autoSpaceDN w:val="0"/>
        <w:adjustRightInd w:val="0"/>
        <w:ind w:left="1134" w:hanging="1134"/>
        <w:rPr>
          <w:rFonts w:ascii="Arial" w:hAnsi="Arial" w:cs="Arial"/>
          <w:sz w:val="22"/>
        </w:rPr>
      </w:pPr>
      <w:r w:rsidRPr="004D0383">
        <w:rPr>
          <w:rFonts w:ascii="Arial" w:hAnsi="Arial" w:cs="Arial"/>
          <w:sz w:val="22"/>
        </w:rPr>
        <w:t>v mene koná: Mgr. Anna Paulinyová, predseda</w:t>
      </w:r>
    </w:p>
    <w:p w14:paraId="46C8C9DB" w14:textId="3B8367BA" w:rsidR="004D0383" w:rsidRPr="004D0383" w:rsidRDefault="004D0383" w:rsidP="004D0383">
      <w:pPr>
        <w:pStyle w:val="Hlavika"/>
        <w:widowControl w:val="0"/>
        <w:tabs>
          <w:tab w:val="left" w:pos="1843"/>
        </w:tabs>
        <w:autoSpaceDE w:val="0"/>
        <w:autoSpaceDN w:val="0"/>
        <w:adjustRightInd w:val="0"/>
        <w:ind w:left="1134" w:hanging="1134"/>
        <w:rPr>
          <w:rFonts w:ascii="Arial" w:hAnsi="Arial" w:cs="Arial"/>
          <w:sz w:val="22"/>
        </w:rPr>
      </w:pPr>
      <w:r w:rsidRPr="004D0383">
        <w:rPr>
          <w:rFonts w:ascii="Arial" w:hAnsi="Arial" w:cs="Arial"/>
          <w:sz w:val="22"/>
        </w:rPr>
        <w:t>číslo telefónu: 0903 244 273</w:t>
      </w:r>
    </w:p>
    <w:p w14:paraId="40D2A705" w14:textId="3B2F0F35" w:rsidR="0020363F" w:rsidRPr="004B520C" w:rsidRDefault="004D0383" w:rsidP="004D0383">
      <w:pPr>
        <w:pStyle w:val="Hlavika"/>
        <w:widowControl w:val="0"/>
        <w:tabs>
          <w:tab w:val="clear" w:pos="4703"/>
          <w:tab w:val="clear" w:pos="9406"/>
          <w:tab w:val="left" w:pos="1843"/>
        </w:tabs>
        <w:autoSpaceDE w:val="0"/>
        <w:autoSpaceDN w:val="0"/>
        <w:adjustRightInd w:val="0"/>
        <w:rPr>
          <w:rFonts w:ascii="Arial" w:eastAsia="Calibri" w:hAnsi="Arial" w:cs="Arial"/>
          <w:sz w:val="22"/>
        </w:rPr>
      </w:pPr>
      <w:r w:rsidRPr="004D0383">
        <w:rPr>
          <w:rFonts w:ascii="Arial" w:hAnsi="Arial" w:cs="Arial"/>
          <w:sz w:val="22"/>
        </w:rPr>
        <w:t>e-mail: skladka.rajec@gmail.com</w:t>
      </w:r>
      <w:r w:rsidR="0020363F">
        <w:rPr>
          <w:rFonts w:ascii="Arial" w:eastAsia="Calibri" w:hAnsi="Arial" w:cs="Arial"/>
          <w:sz w:val="22"/>
        </w:rPr>
        <w:tab/>
      </w:r>
      <w:r w:rsidR="0020363F" w:rsidRPr="004B520C">
        <w:rPr>
          <w:rFonts w:ascii="Arial" w:eastAsia="Calibri" w:hAnsi="Arial" w:cs="Arial"/>
          <w:sz w:val="22"/>
        </w:rPr>
        <w:tab/>
      </w:r>
      <w:r w:rsidR="0020363F" w:rsidRPr="004B520C">
        <w:rPr>
          <w:rFonts w:ascii="Arial" w:eastAsia="Calibri" w:hAnsi="Arial" w:cs="Arial"/>
          <w:sz w:val="22"/>
        </w:rPr>
        <w:tab/>
      </w:r>
      <w:r w:rsidR="0020363F" w:rsidRPr="004B520C">
        <w:rPr>
          <w:rFonts w:ascii="Arial" w:eastAsia="Calibri" w:hAnsi="Arial" w:cs="Arial"/>
          <w:sz w:val="22"/>
        </w:rPr>
        <w:tab/>
      </w:r>
      <w:r w:rsidR="0020363F" w:rsidRPr="004B520C">
        <w:rPr>
          <w:rFonts w:ascii="Arial" w:eastAsia="Calibri" w:hAnsi="Arial" w:cs="Arial"/>
          <w:sz w:val="22"/>
        </w:rPr>
        <w:tab/>
      </w:r>
    </w:p>
    <w:p w14:paraId="6C5E3C09" w14:textId="77777777" w:rsidR="0020363F" w:rsidRPr="00567CC5" w:rsidRDefault="0020363F" w:rsidP="0020363F">
      <w:pPr>
        <w:widowControl w:val="0"/>
        <w:tabs>
          <w:tab w:val="left" w:pos="3402"/>
        </w:tabs>
        <w:autoSpaceDE w:val="0"/>
        <w:autoSpaceDN w:val="0"/>
        <w:adjustRightInd w:val="0"/>
        <w:jc w:val="both"/>
        <w:rPr>
          <w:rFonts w:ascii="Arial" w:eastAsia="Calibri" w:hAnsi="Arial" w:cs="Arial"/>
          <w:sz w:val="22"/>
          <w:szCs w:val="22"/>
          <w:lang w:val="pt-PT"/>
        </w:rPr>
      </w:pPr>
      <w:r w:rsidRPr="00567CC5">
        <w:rPr>
          <w:rFonts w:ascii="Arial" w:eastAsia="Calibri" w:hAnsi="Arial" w:cs="Arial"/>
          <w:sz w:val="22"/>
          <w:szCs w:val="22"/>
          <w:lang w:val="pt-PT"/>
        </w:rPr>
        <w:tab/>
        <w:t xml:space="preserve">                                 </w:t>
      </w:r>
      <w:r w:rsidRPr="00567CC5">
        <w:rPr>
          <w:rFonts w:ascii="Arial" w:eastAsia="Calibri" w:hAnsi="Arial" w:cs="Arial"/>
          <w:sz w:val="22"/>
          <w:szCs w:val="22"/>
          <w:lang w:val="pt-PT"/>
        </w:rPr>
        <w:tab/>
      </w:r>
      <w:r w:rsidRPr="00567CC5">
        <w:rPr>
          <w:rFonts w:ascii="Arial" w:eastAsia="Calibri" w:hAnsi="Arial" w:cs="Arial"/>
          <w:sz w:val="22"/>
          <w:szCs w:val="22"/>
          <w:lang w:val="pt-PT"/>
        </w:rPr>
        <w:tab/>
      </w:r>
      <w:r w:rsidRPr="00567CC5">
        <w:rPr>
          <w:rFonts w:ascii="Arial" w:hAnsi="Arial" w:cs="Arial"/>
          <w:sz w:val="22"/>
          <w:szCs w:val="22"/>
          <w:lang w:val="pt-PT"/>
        </w:rPr>
        <w:tab/>
        <w:t xml:space="preserve"> </w:t>
      </w:r>
      <w:r w:rsidRPr="00567CC5">
        <w:rPr>
          <w:rFonts w:ascii="Arial" w:hAnsi="Arial" w:cs="Arial"/>
          <w:sz w:val="22"/>
          <w:szCs w:val="22"/>
          <w:lang w:val="pt-PT"/>
        </w:rPr>
        <w:tab/>
      </w:r>
      <w:r w:rsidRPr="00567CC5">
        <w:rPr>
          <w:rFonts w:ascii="Arial" w:hAnsi="Arial" w:cs="Arial"/>
          <w:sz w:val="22"/>
          <w:szCs w:val="22"/>
          <w:lang w:val="pt-PT"/>
        </w:rPr>
        <w:tab/>
      </w:r>
      <w:r w:rsidRPr="00567CC5">
        <w:rPr>
          <w:rFonts w:ascii="Arial" w:hAnsi="Arial" w:cs="Arial"/>
          <w:sz w:val="22"/>
          <w:szCs w:val="22"/>
          <w:lang w:val="pt-PT"/>
        </w:rPr>
        <w:tab/>
        <w:t xml:space="preserve"> </w:t>
      </w:r>
    </w:p>
    <w:p w14:paraId="76322193" w14:textId="77777777" w:rsidR="0020363F" w:rsidRPr="00567CC5" w:rsidRDefault="0020363F" w:rsidP="00CA50AD">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ďalej v texte len "kupujúci"</w:t>
      </w:r>
    </w:p>
    <w:p w14:paraId="7C3EEB6D" w14:textId="77777777" w:rsidR="0020363F" w:rsidRPr="00567CC5" w:rsidRDefault="0020363F" w:rsidP="0020363F">
      <w:pPr>
        <w:widowControl w:val="0"/>
        <w:autoSpaceDE w:val="0"/>
        <w:autoSpaceDN w:val="0"/>
        <w:adjustRightInd w:val="0"/>
        <w:jc w:val="both"/>
        <w:rPr>
          <w:rFonts w:ascii="Arial" w:hAnsi="Arial" w:cs="Arial"/>
          <w:sz w:val="22"/>
          <w:szCs w:val="22"/>
          <w:highlight w:val="green"/>
          <w:lang w:val="es-ES"/>
        </w:rPr>
      </w:pPr>
    </w:p>
    <w:p w14:paraId="14DAAB83"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2.PREDÁVAJÚCI:</w:t>
      </w:r>
    </w:p>
    <w:p w14:paraId="23F27E42"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Názov:</w:t>
      </w:r>
    </w:p>
    <w:p w14:paraId="28E27043"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Sídlo:</w:t>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p>
    <w:p w14:paraId="11F97C5B"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Štatutárny orgán:</w:t>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p>
    <w:p w14:paraId="2B246383"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IČO:</w:t>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p>
    <w:p w14:paraId="2E0A51C3"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 xml:space="preserve">DIČ: </w:t>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p>
    <w:p w14:paraId="5CEF7004"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IČ DPH:</w:t>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t xml:space="preserve"> </w:t>
      </w:r>
    </w:p>
    <w:p w14:paraId="68A942E9"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 xml:space="preserve">Zapísaný: </w:t>
      </w:r>
    </w:p>
    <w:p w14:paraId="4078CF58"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Bankové spojenie:</w:t>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p>
    <w:p w14:paraId="75B72F9E"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IBAN:</w:t>
      </w:r>
      <w:r w:rsidRPr="00567CC5">
        <w:rPr>
          <w:rFonts w:ascii="Arial" w:hAnsi="Arial" w:cs="Arial"/>
          <w:sz w:val="22"/>
          <w:szCs w:val="22"/>
          <w:lang w:val="es-ES"/>
        </w:rPr>
        <w:tab/>
        <w:t xml:space="preserve">     </w:t>
      </w:r>
      <w:r w:rsidRPr="00567CC5">
        <w:rPr>
          <w:rFonts w:ascii="Arial" w:hAnsi="Arial" w:cs="Arial"/>
          <w:sz w:val="22"/>
          <w:szCs w:val="22"/>
          <w:lang w:val="es-ES"/>
        </w:rPr>
        <w:tab/>
      </w:r>
      <w:r w:rsidRPr="00567CC5">
        <w:rPr>
          <w:rFonts w:ascii="Arial" w:hAnsi="Arial" w:cs="Arial"/>
          <w:sz w:val="22"/>
          <w:szCs w:val="22"/>
          <w:lang w:val="es-ES"/>
        </w:rPr>
        <w:tab/>
      </w:r>
    </w:p>
    <w:p w14:paraId="0FAAB9A3"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 xml:space="preserve">Osoby oprávnené rokovať: </w:t>
      </w:r>
      <w:r w:rsidRPr="00567CC5">
        <w:rPr>
          <w:rFonts w:ascii="Arial" w:hAnsi="Arial" w:cs="Arial"/>
          <w:sz w:val="22"/>
          <w:szCs w:val="22"/>
          <w:lang w:val="es-ES"/>
        </w:rPr>
        <w:tab/>
        <w:t xml:space="preserve"> </w:t>
      </w:r>
      <w:r w:rsidRPr="00567CC5">
        <w:rPr>
          <w:rFonts w:ascii="Arial" w:hAnsi="Arial" w:cs="Arial"/>
          <w:sz w:val="22"/>
          <w:szCs w:val="22"/>
          <w:lang w:val="es-ES"/>
        </w:rPr>
        <w:tab/>
      </w:r>
      <w:r w:rsidRPr="00567CC5">
        <w:rPr>
          <w:rFonts w:ascii="Arial" w:hAnsi="Arial" w:cs="Arial"/>
          <w:sz w:val="22"/>
          <w:szCs w:val="22"/>
          <w:lang w:val="es-ES"/>
        </w:rPr>
        <w:tab/>
      </w:r>
    </w:p>
    <w:p w14:paraId="23A051CC"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Tel., e-mail:</w:t>
      </w:r>
      <w:r w:rsidRPr="00567CC5">
        <w:rPr>
          <w:rFonts w:ascii="Arial" w:hAnsi="Arial" w:cs="Arial"/>
          <w:sz w:val="22"/>
          <w:szCs w:val="22"/>
          <w:lang w:val="es-ES"/>
        </w:rPr>
        <w:tab/>
      </w:r>
      <w:r w:rsidRPr="00567CC5">
        <w:rPr>
          <w:rFonts w:ascii="Arial" w:hAnsi="Arial" w:cs="Arial"/>
          <w:sz w:val="22"/>
          <w:szCs w:val="22"/>
          <w:lang w:val="es-ES"/>
        </w:rPr>
        <w:tab/>
        <w:t xml:space="preserve">    </w:t>
      </w:r>
    </w:p>
    <w:p w14:paraId="586EBFB2"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 xml:space="preserve">                                                         </w:t>
      </w:r>
      <w:r w:rsidRPr="00567CC5">
        <w:rPr>
          <w:rFonts w:ascii="Arial" w:hAnsi="Arial" w:cs="Arial"/>
          <w:sz w:val="22"/>
          <w:szCs w:val="22"/>
          <w:lang w:val="es-ES"/>
        </w:rPr>
        <w:tab/>
        <w:t xml:space="preserve"> </w:t>
      </w:r>
      <w:r w:rsidRPr="00567CC5">
        <w:rPr>
          <w:rFonts w:ascii="Arial" w:hAnsi="Arial" w:cs="Arial"/>
          <w:sz w:val="22"/>
          <w:szCs w:val="22"/>
          <w:lang w:val="es-ES"/>
        </w:rPr>
        <w:tab/>
      </w:r>
      <w:r w:rsidRPr="00567CC5">
        <w:rPr>
          <w:rFonts w:ascii="Arial" w:hAnsi="Arial" w:cs="Arial"/>
          <w:sz w:val="22"/>
          <w:szCs w:val="22"/>
          <w:lang w:val="es-ES"/>
        </w:rPr>
        <w:tab/>
      </w:r>
      <w:r w:rsidRPr="00567CC5">
        <w:rPr>
          <w:rFonts w:ascii="Arial" w:hAnsi="Arial" w:cs="Arial"/>
          <w:sz w:val="22"/>
          <w:szCs w:val="22"/>
          <w:lang w:val="es-ES"/>
        </w:rPr>
        <w:tab/>
      </w:r>
    </w:p>
    <w:p w14:paraId="2BBCFF89" w14:textId="77777777" w:rsidR="0020363F" w:rsidRPr="00567CC5" w:rsidRDefault="0020363F" w:rsidP="00CA50AD">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ďalej v texte len "predávajúci"</w:t>
      </w:r>
    </w:p>
    <w:p w14:paraId="0CA3E584"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r w:rsidRPr="00567CC5">
        <w:rPr>
          <w:rFonts w:ascii="Arial" w:hAnsi="Arial" w:cs="Arial"/>
          <w:sz w:val="22"/>
          <w:szCs w:val="22"/>
          <w:lang w:val="es-ES"/>
        </w:rPr>
        <w:tab/>
        <w:t xml:space="preserve">   </w:t>
      </w:r>
      <w:r w:rsidRPr="00567CC5">
        <w:rPr>
          <w:rFonts w:ascii="Arial" w:hAnsi="Arial" w:cs="Arial"/>
          <w:sz w:val="22"/>
          <w:szCs w:val="22"/>
          <w:lang w:val="es-ES"/>
        </w:rPr>
        <w:tab/>
      </w:r>
    </w:p>
    <w:p w14:paraId="06A8BC05" w14:textId="77777777" w:rsidR="0020363F" w:rsidRPr="00CA50AD" w:rsidRDefault="0020363F" w:rsidP="00CA50AD">
      <w:pPr>
        <w:pStyle w:val="Nadpis1"/>
        <w:rPr>
          <w:rFonts w:cs="Arial"/>
          <w:b/>
          <w:sz w:val="22"/>
          <w:szCs w:val="22"/>
        </w:rPr>
      </w:pPr>
      <w:bookmarkStart w:id="2" w:name="_Toc504986923"/>
      <w:r w:rsidRPr="00CA50AD">
        <w:rPr>
          <w:rFonts w:cs="Arial"/>
          <w:b/>
          <w:sz w:val="22"/>
          <w:szCs w:val="22"/>
        </w:rPr>
        <w:t>II.  PREDMET ZMLUVY</w:t>
      </w:r>
      <w:bookmarkEnd w:id="2"/>
    </w:p>
    <w:p w14:paraId="1241AEBC" w14:textId="77777777" w:rsidR="0020363F" w:rsidRPr="00567CC5" w:rsidRDefault="0020363F" w:rsidP="0020363F">
      <w:pPr>
        <w:widowControl w:val="0"/>
        <w:autoSpaceDE w:val="0"/>
        <w:autoSpaceDN w:val="0"/>
        <w:adjustRightInd w:val="0"/>
        <w:jc w:val="both"/>
        <w:rPr>
          <w:rFonts w:ascii="Arial" w:hAnsi="Arial" w:cs="Arial"/>
          <w:sz w:val="22"/>
          <w:szCs w:val="22"/>
          <w:lang w:val="es-ES"/>
        </w:rPr>
      </w:pPr>
    </w:p>
    <w:p w14:paraId="7CD92E7F" w14:textId="4CA4C720" w:rsidR="0020363F" w:rsidRPr="00567CC5"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lang w:val="es-ES"/>
        </w:rPr>
      </w:pPr>
      <w:r w:rsidRPr="00567CC5">
        <w:rPr>
          <w:rFonts w:ascii="Arial" w:hAnsi="Arial" w:cs="Arial"/>
          <w:sz w:val="22"/>
          <w:szCs w:val="22"/>
          <w:lang w:val="es-ES"/>
        </w:rPr>
        <w:t xml:space="preserve">1.   Predmetom tejto Zmluvy je úprava práv a povinností jej účastníkov, ktoré vzniknú pri ich vzájomnej spolupráci v rámci plnenia tejto zmluvy – dodávky tovaru. Zmluva je uzatvorená na základe ustanovení zákona č. 343/2015 Z.z. o verejnom obstarávaní v znení neskorších predpisov ako výsledok zadávania zákazky </w:t>
      </w:r>
      <w:r w:rsidR="00447B13" w:rsidRPr="00567CC5">
        <w:rPr>
          <w:rFonts w:ascii="Arial" w:hAnsi="Arial" w:cs="Arial"/>
          <w:sz w:val="22"/>
          <w:szCs w:val="22"/>
          <w:lang w:val="es-ES"/>
        </w:rPr>
        <w:t>s názvom</w:t>
      </w:r>
      <w:r w:rsidRPr="00567CC5">
        <w:rPr>
          <w:rFonts w:ascii="Arial" w:hAnsi="Arial" w:cs="Arial"/>
          <w:sz w:val="22"/>
          <w:szCs w:val="22"/>
          <w:lang w:val="es-ES"/>
        </w:rPr>
        <w:t>:</w:t>
      </w:r>
      <w:r w:rsidR="004D0383" w:rsidRPr="00567CC5">
        <w:rPr>
          <w:rFonts w:ascii="Arial" w:hAnsi="Arial" w:cs="Arial"/>
          <w:sz w:val="22"/>
          <w:szCs w:val="22"/>
          <w:lang w:val="es-ES"/>
        </w:rPr>
        <w:t xml:space="preserve"> “Vozidlo na zvoz komunálneho odpadu”</w:t>
      </w:r>
      <w:r w:rsidRPr="00567CC5">
        <w:rPr>
          <w:rFonts w:ascii="Arial" w:hAnsi="Arial" w:cs="Arial"/>
          <w:sz w:val="22"/>
          <w:szCs w:val="22"/>
          <w:lang w:val="es-ES"/>
        </w:rPr>
        <w:t xml:space="preserve">. </w:t>
      </w:r>
    </w:p>
    <w:p w14:paraId="32D9B3ED" w14:textId="77777777" w:rsidR="0020363F" w:rsidRPr="00567CC5"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lang w:val="es-ES"/>
        </w:rPr>
      </w:pPr>
      <w:r w:rsidRPr="00567CC5">
        <w:rPr>
          <w:rFonts w:ascii="Arial" w:hAnsi="Arial" w:cs="Arial"/>
          <w:sz w:val="22"/>
          <w:szCs w:val="22"/>
          <w:lang w:val="es-ES"/>
        </w:rPr>
        <w:t>2.  Za podmienok upravených touto zmluvou sa predávajúci zaväzuje dodať tovar, odovzdať ho riadne a včas kupujúcemu a kupujúci sa zaväzuje tovar prevziať a zaplatiť predávajúcemu dohodnutú odplatu – kúpnu cenu.</w:t>
      </w:r>
    </w:p>
    <w:p w14:paraId="64D85340" w14:textId="77777777" w:rsidR="0020363F" w:rsidRPr="00567CC5"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lang w:val="es-ES"/>
        </w:rPr>
      </w:pPr>
      <w:r w:rsidRPr="00567CC5">
        <w:rPr>
          <w:rFonts w:ascii="Arial" w:hAnsi="Arial" w:cs="Arial"/>
          <w:sz w:val="22"/>
          <w:szCs w:val="22"/>
          <w:lang w:val="es-ES"/>
        </w:rPr>
        <w:t>3.  Špecifikácia tovaru, ktorý sa predávajúci zaväzuje dodať kupujúcemu je špecifikovaný v prílohe č.1 tejto zmluvy.</w:t>
      </w:r>
    </w:p>
    <w:p w14:paraId="59FEBB61" w14:textId="68A7764C" w:rsidR="0020363F" w:rsidRPr="00567CC5"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lang w:val="es-ES"/>
        </w:rPr>
      </w:pPr>
      <w:r w:rsidRPr="00567CC5">
        <w:rPr>
          <w:rFonts w:ascii="Arial" w:hAnsi="Arial" w:cs="Arial"/>
          <w:sz w:val="22"/>
          <w:szCs w:val="22"/>
          <w:lang w:val="es-ES"/>
        </w:rPr>
        <w:t xml:space="preserve">4. Predávajúci zabezpečí dodávku tovaru a ďalšie zmluvné plnenia za pomoci vlastných technických a personálnych prostriedkov na miesto určenia: </w:t>
      </w:r>
      <w:r w:rsidR="00567CC5">
        <w:rPr>
          <w:rFonts w:ascii="Arial" w:hAnsi="Arial" w:cs="Arial"/>
          <w:sz w:val="22"/>
          <w:szCs w:val="22"/>
          <w:lang w:val="es-ES"/>
        </w:rPr>
        <w:t>Skládka odpadov Rajec.</w:t>
      </w:r>
      <w:r w:rsidRPr="00567CC5">
        <w:rPr>
          <w:rFonts w:ascii="Arial" w:hAnsi="Arial" w:cs="Arial"/>
          <w:sz w:val="22"/>
          <w:szCs w:val="22"/>
          <w:lang w:val="es-ES"/>
        </w:rPr>
        <w:t xml:space="preserve"> Kupujúci poskytne predávajúcemu potrebnú súčinnosť na úspešné splnenie tejto zmluvy.</w:t>
      </w:r>
    </w:p>
    <w:p w14:paraId="1C675F1E" w14:textId="77777777" w:rsidR="0020363F" w:rsidRPr="00567CC5"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lang w:val="es-ES"/>
        </w:rPr>
      </w:pPr>
      <w:r w:rsidRPr="00567CC5">
        <w:rPr>
          <w:rFonts w:ascii="Arial" w:hAnsi="Arial" w:cs="Arial"/>
          <w:sz w:val="22"/>
          <w:szCs w:val="22"/>
          <w:lang w:val="es-ES"/>
        </w:rPr>
        <w:t>5. Pri dodávke tovaru bude predávajúci vychádzať z pokynov kupujúceho.</w:t>
      </w:r>
    </w:p>
    <w:p w14:paraId="44B8C46F" w14:textId="77777777" w:rsidR="0020363F" w:rsidRPr="00567CC5"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lang w:val="es-ES"/>
        </w:rPr>
      </w:pPr>
      <w:r w:rsidRPr="00567CC5">
        <w:rPr>
          <w:rFonts w:ascii="Arial" w:hAnsi="Arial" w:cs="Arial"/>
          <w:sz w:val="22"/>
          <w:szCs w:val="22"/>
          <w:lang w:val="es-ES"/>
        </w:rPr>
        <w:lastRenderedPageBreak/>
        <w:t>6. Predávajúci sa zaväzuje dodať tovar a vykonať činnosti podľa tejto zmluvy s odbornou starostlivosťou, vo vlastnom mene a na vlastnú zodpovednosť a nebezpečenstvo.</w:t>
      </w:r>
    </w:p>
    <w:p w14:paraId="7F54BB8C" w14:textId="77777777" w:rsidR="0020363F" w:rsidRPr="00567CC5"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lang w:val="es-ES"/>
        </w:rPr>
      </w:pPr>
      <w:r w:rsidRPr="00567CC5">
        <w:rPr>
          <w:rFonts w:ascii="Arial" w:hAnsi="Arial" w:cs="Arial"/>
          <w:sz w:val="22"/>
          <w:szCs w:val="22"/>
          <w:lang w:val="es-ES"/>
        </w:rPr>
        <w:t>7. 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w:t>
      </w:r>
    </w:p>
    <w:p w14:paraId="70ABF945" w14:textId="77777777" w:rsidR="0020363F" w:rsidRPr="003F3D37"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lang w:val="es-ES"/>
        </w:rPr>
      </w:pPr>
      <w:r w:rsidRPr="003F3D37">
        <w:rPr>
          <w:rFonts w:ascii="Arial" w:hAnsi="Arial" w:cs="Arial"/>
          <w:sz w:val="22"/>
          <w:szCs w:val="22"/>
          <w:lang w:val="es-ES"/>
        </w:rPr>
        <w:t>8. Predávajúci vykoná v rámci svojich zmluvných dodávok tiež všetky potrebné vedľajšie pomocné a dodatočné činnosti, ktoré nemusia byť explicitne v podkladoch uvedené, ale pre úplnú, vecnú a odbornú realizáciu zmluvných dodávok a výkonov, resp. pre ich funkčnosť, sú nevyhnutné.</w:t>
      </w:r>
    </w:p>
    <w:p w14:paraId="1086BF62" w14:textId="77777777" w:rsidR="0020363F" w:rsidRPr="003F3D37"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lang w:val="es-ES"/>
        </w:rPr>
      </w:pPr>
      <w:r w:rsidRPr="003F3D37">
        <w:rPr>
          <w:rFonts w:ascii="Arial" w:hAnsi="Arial" w:cs="Arial"/>
          <w:sz w:val="22"/>
          <w:szCs w:val="22"/>
          <w:lang w:val="es-ES"/>
        </w:rPr>
        <w:t>9. Výrobky a materiály určené na dodávku podľa tejto zmluvy je predávajúci povinný dodať bez akýchkoľvek nárokov, práv či výhrad tretích osôb.</w:t>
      </w:r>
      <w:bookmarkStart w:id="3" w:name="_Toc504986924"/>
    </w:p>
    <w:p w14:paraId="1C68DB0F" w14:textId="77777777" w:rsidR="0020363F" w:rsidRPr="00CA50AD" w:rsidRDefault="0020363F" w:rsidP="00CA50AD">
      <w:pPr>
        <w:pStyle w:val="Nadpis1"/>
        <w:rPr>
          <w:rFonts w:cs="Arial"/>
          <w:b/>
          <w:sz w:val="22"/>
          <w:szCs w:val="22"/>
        </w:rPr>
      </w:pPr>
      <w:r w:rsidRPr="00CA50AD">
        <w:rPr>
          <w:rFonts w:cs="Arial"/>
          <w:b/>
          <w:sz w:val="22"/>
          <w:szCs w:val="22"/>
        </w:rPr>
        <w:t>lll. CENA</w:t>
      </w:r>
      <w:bookmarkEnd w:id="3"/>
    </w:p>
    <w:p w14:paraId="7DA89AB9" w14:textId="77777777" w:rsidR="0020363F" w:rsidRPr="003F3D37" w:rsidRDefault="0020363F" w:rsidP="0020363F">
      <w:pPr>
        <w:pStyle w:val="Zarkazkladnhotextu3"/>
        <w:ind w:left="0"/>
        <w:jc w:val="both"/>
        <w:rPr>
          <w:rFonts w:ascii="Arial" w:hAnsi="Arial" w:cs="Arial"/>
          <w:sz w:val="22"/>
          <w:szCs w:val="22"/>
          <w:lang w:val="es-ES"/>
        </w:rPr>
      </w:pPr>
    </w:p>
    <w:p w14:paraId="4844A7F6" w14:textId="77777777" w:rsidR="0020363F" w:rsidRPr="003F3D37" w:rsidRDefault="0020363F" w:rsidP="0020363F">
      <w:pPr>
        <w:jc w:val="both"/>
        <w:rPr>
          <w:rFonts w:ascii="Arial" w:hAnsi="Arial" w:cs="Arial"/>
          <w:sz w:val="22"/>
          <w:szCs w:val="22"/>
          <w:lang w:val="es-ES"/>
        </w:rPr>
      </w:pPr>
      <w:r w:rsidRPr="003F3D37">
        <w:rPr>
          <w:rFonts w:ascii="Arial" w:hAnsi="Arial" w:cs="Arial"/>
          <w:sz w:val="22"/>
          <w:szCs w:val="22"/>
          <w:lang w:val="es-ES"/>
        </w:rPr>
        <w:t xml:space="preserve">1.  </w:t>
      </w:r>
      <w:r w:rsidRPr="003F3D37">
        <w:rPr>
          <w:rFonts w:ascii="Arial" w:hAnsi="Arial" w:cs="Arial"/>
          <w:sz w:val="22"/>
          <w:szCs w:val="22"/>
          <w:lang w:val="es-ES"/>
        </w:rPr>
        <w:tab/>
        <w:t xml:space="preserve">Cena za plnenie predmetu zmluvy je stanovená dohodou zmluvných strán v zmysle Zákona NR SR č. 18/1996 Z.z. o  cenách v znení neskorších predpisov a  vyhlášky MF SR č. 87/1996 Z.z., ktorou sa vykonáva Zákon o  cenách v znení neskorších predpisov (ďalej Zákon o cenách) ako cena maximálna a  je doložená rozpisom ceny uvedeným v  ponuke uchádzača – podrobným rozpočtom, ktorý tvorí prílohu č.2 tejto zmluvy. </w:t>
      </w:r>
    </w:p>
    <w:p w14:paraId="0CEC72D8" w14:textId="77777777" w:rsidR="0020363F" w:rsidRPr="004B520C" w:rsidRDefault="0020363F" w:rsidP="0020363F">
      <w:pPr>
        <w:pStyle w:val="Odsekzoznamu"/>
        <w:jc w:val="both"/>
        <w:rPr>
          <w:sz w:val="22"/>
          <w:szCs w:val="22"/>
        </w:rPr>
      </w:pPr>
    </w:p>
    <w:p w14:paraId="65FE8037" w14:textId="77777777" w:rsidR="0020363F" w:rsidRPr="00567CC5" w:rsidRDefault="0020363F" w:rsidP="0020363F">
      <w:pPr>
        <w:jc w:val="both"/>
        <w:rPr>
          <w:rFonts w:ascii="Arial" w:hAnsi="Arial" w:cs="Arial"/>
          <w:sz w:val="22"/>
          <w:szCs w:val="22"/>
          <w:lang w:val="sk-SK"/>
        </w:rPr>
      </w:pPr>
      <w:r w:rsidRPr="00567CC5">
        <w:rPr>
          <w:rFonts w:ascii="Arial" w:hAnsi="Arial" w:cs="Arial"/>
          <w:sz w:val="22"/>
          <w:szCs w:val="22"/>
          <w:lang w:val="sk-SK"/>
        </w:rPr>
        <w:t>2.   Spôsob určenia ceny je v súlade s § 2 Zákona o  cenách založený na cene obchodného, alebo sprostredkovateľského výkonu, ekonomicky oprávnených nákladov a  primeraného zisku.</w:t>
      </w:r>
    </w:p>
    <w:p w14:paraId="6F899D36" w14:textId="77777777" w:rsidR="0020363F" w:rsidRPr="00567CC5" w:rsidRDefault="0020363F" w:rsidP="0020363F">
      <w:pPr>
        <w:jc w:val="both"/>
        <w:rPr>
          <w:rFonts w:ascii="Arial" w:hAnsi="Arial" w:cs="Arial"/>
          <w:sz w:val="22"/>
          <w:szCs w:val="22"/>
          <w:lang w:val="sk-SK"/>
        </w:rPr>
      </w:pPr>
    </w:p>
    <w:p w14:paraId="0D611BA7" w14:textId="77777777" w:rsidR="0020363F" w:rsidRPr="004B520C" w:rsidRDefault="0020363F" w:rsidP="0020363F">
      <w:pPr>
        <w:pStyle w:val="Odsekzoznamu"/>
        <w:numPr>
          <w:ilvl w:val="0"/>
          <w:numId w:val="21"/>
        </w:numPr>
        <w:spacing w:before="0" w:after="40" w:line="259" w:lineRule="auto"/>
        <w:contextualSpacing/>
        <w:jc w:val="both"/>
        <w:rPr>
          <w:sz w:val="22"/>
          <w:szCs w:val="22"/>
        </w:rPr>
      </w:pPr>
      <w:r w:rsidRPr="004B520C">
        <w:rPr>
          <w:sz w:val="22"/>
          <w:szCs w:val="22"/>
        </w:rPr>
        <w:t>Cena za dodávku predmetu zmluvy celkom je:</w:t>
      </w:r>
    </w:p>
    <w:p w14:paraId="616E9308" w14:textId="77777777" w:rsidR="0020363F" w:rsidRPr="00567CC5" w:rsidRDefault="0020363F" w:rsidP="0020363F">
      <w:pPr>
        <w:jc w:val="both"/>
        <w:rPr>
          <w:rFonts w:ascii="Arial" w:hAnsi="Arial" w:cs="Arial"/>
          <w:sz w:val="22"/>
          <w:szCs w:val="22"/>
          <w:highlight w:val="green"/>
          <w:lang w:val="pt-PT"/>
        </w:rPr>
      </w:pPr>
    </w:p>
    <w:p w14:paraId="6A0B910A" w14:textId="77777777" w:rsidR="0020363F" w:rsidRPr="004B520C" w:rsidRDefault="0020363F" w:rsidP="0020363F">
      <w:pPr>
        <w:jc w:val="both"/>
        <w:rPr>
          <w:rFonts w:ascii="Arial" w:hAnsi="Arial" w:cs="Arial"/>
          <w:sz w:val="22"/>
          <w:szCs w:val="22"/>
        </w:rPr>
      </w:pPr>
      <w:r w:rsidRPr="00567CC5">
        <w:rPr>
          <w:rFonts w:ascii="Arial" w:hAnsi="Arial" w:cs="Arial"/>
          <w:sz w:val="22"/>
          <w:szCs w:val="22"/>
          <w:lang w:val="pt-PT"/>
        </w:rPr>
        <w:t xml:space="preserve">Cena celkom bez DPH </w:t>
      </w:r>
      <w:r w:rsidRPr="00567CC5">
        <w:rPr>
          <w:rFonts w:ascii="Arial" w:hAnsi="Arial" w:cs="Arial"/>
          <w:b/>
          <w:sz w:val="22"/>
          <w:szCs w:val="22"/>
          <w:lang w:val="pt-PT"/>
        </w:rPr>
        <w:t>.................</w:t>
      </w:r>
      <w:r w:rsidRPr="00567CC5">
        <w:rPr>
          <w:rFonts w:ascii="Arial" w:hAnsi="Arial" w:cs="Arial"/>
          <w:sz w:val="22"/>
          <w:szCs w:val="22"/>
          <w:lang w:val="pt-PT"/>
        </w:rPr>
        <w:t xml:space="preserve"> EUR (slovom: ................................ </w:t>
      </w:r>
      <w:r w:rsidRPr="004B520C">
        <w:rPr>
          <w:rFonts w:ascii="Arial" w:hAnsi="Arial" w:cs="Arial"/>
          <w:sz w:val="22"/>
          <w:szCs w:val="22"/>
        </w:rPr>
        <w:t>EUR a ................... centov)</w:t>
      </w:r>
    </w:p>
    <w:p w14:paraId="58C8257E"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DPH 20 %     </w:t>
      </w:r>
      <w:r w:rsidRPr="004B520C">
        <w:rPr>
          <w:rFonts w:ascii="Arial" w:hAnsi="Arial" w:cs="Arial"/>
          <w:b/>
          <w:sz w:val="22"/>
          <w:szCs w:val="22"/>
        </w:rPr>
        <w:t>...................</w:t>
      </w:r>
      <w:r w:rsidRPr="004B520C">
        <w:rPr>
          <w:rFonts w:ascii="Arial" w:hAnsi="Arial" w:cs="Arial"/>
          <w:sz w:val="22"/>
          <w:szCs w:val="22"/>
        </w:rPr>
        <w:t xml:space="preserve">  EUR (slovom: ....................................... EUR a ................... centov)</w:t>
      </w:r>
    </w:p>
    <w:p w14:paraId="11532C17" w14:textId="77777777" w:rsidR="0020363F" w:rsidRPr="004B520C" w:rsidRDefault="0020363F" w:rsidP="0020363F">
      <w:pPr>
        <w:jc w:val="both"/>
        <w:rPr>
          <w:rFonts w:ascii="Arial" w:hAnsi="Arial" w:cs="Arial"/>
          <w:b/>
          <w:bCs/>
          <w:sz w:val="22"/>
          <w:szCs w:val="22"/>
        </w:rPr>
      </w:pPr>
      <w:r w:rsidRPr="004B520C">
        <w:rPr>
          <w:rFonts w:ascii="Arial" w:hAnsi="Arial" w:cs="Arial"/>
          <w:b/>
          <w:bCs/>
          <w:sz w:val="22"/>
          <w:szCs w:val="22"/>
        </w:rPr>
        <w:t>Cena celkom s  DPH  ....................... EUR (slovom: ............................. EUR a ............... centov)</w:t>
      </w:r>
    </w:p>
    <w:p w14:paraId="3ECF359D" w14:textId="77777777" w:rsidR="0020363F" w:rsidRPr="004B520C" w:rsidRDefault="0020363F" w:rsidP="0020363F">
      <w:pPr>
        <w:jc w:val="both"/>
        <w:rPr>
          <w:rFonts w:ascii="Arial" w:hAnsi="Arial" w:cs="Arial"/>
          <w:sz w:val="22"/>
          <w:szCs w:val="22"/>
          <w:highlight w:val="green"/>
        </w:rPr>
      </w:pPr>
    </w:p>
    <w:p w14:paraId="2E4897E9"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Cena platí pri dodržaní dojednaných kvalitatívnych a dodacích podmienok a sú v  nej zohľadnené všetky podmienky kupujúceho uvedené v  súťažných podkladoch pre verejné obstarávanie podľa tejto zmluvy.</w:t>
      </w:r>
    </w:p>
    <w:p w14:paraId="31F89140"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Predávajúci bude faktúrovať DPH podľa právnych predpisov SR platných v dobe dodania tovaru a fakturácie. </w:t>
      </w:r>
    </w:p>
    <w:p w14:paraId="27E9024B" w14:textId="77777777" w:rsidR="0020363F" w:rsidRPr="004B520C" w:rsidRDefault="0020363F" w:rsidP="0020363F">
      <w:pPr>
        <w:ind w:left="360" w:hanging="360"/>
        <w:jc w:val="both"/>
        <w:rPr>
          <w:rFonts w:ascii="Arial" w:hAnsi="Arial" w:cs="Arial"/>
          <w:sz w:val="22"/>
          <w:szCs w:val="22"/>
          <w:highlight w:val="green"/>
        </w:rPr>
      </w:pPr>
    </w:p>
    <w:p w14:paraId="3109BA02" w14:textId="77777777" w:rsidR="0020363F" w:rsidRPr="004B520C" w:rsidRDefault="0020363F" w:rsidP="0020363F">
      <w:pPr>
        <w:pStyle w:val="Odsekzoznamu"/>
        <w:numPr>
          <w:ilvl w:val="0"/>
          <w:numId w:val="21"/>
        </w:numPr>
        <w:spacing w:before="0" w:after="40" w:line="259" w:lineRule="auto"/>
        <w:contextualSpacing/>
        <w:jc w:val="both"/>
        <w:rPr>
          <w:sz w:val="22"/>
          <w:szCs w:val="22"/>
        </w:rPr>
      </w:pPr>
      <w:r w:rsidRPr="004B520C">
        <w:rPr>
          <w:sz w:val="22"/>
          <w:szCs w:val="22"/>
        </w:rPr>
        <w:t>Cena uvedená v  ods. 3 tohto článku pokrýva všetky zmluvné záväzky (vrátane záväzkov týkajúcich sa dodávky tovarov, dielov, materiálov, výrobkov alebo služieb), náležitostí, prípadných funkčných skúšok, resp. skúšobnej prevádzky a  vecí nevyhnutných k  riadnemu vykonaniu a  odovzdaniu predmetu tejto zmluvy do užívania.</w:t>
      </w:r>
    </w:p>
    <w:p w14:paraId="5D31B27F" w14:textId="77777777" w:rsidR="0020363F" w:rsidRPr="004B520C" w:rsidRDefault="0020363F" w:rsidP="0020363F">
      <w:pPr>
        <w:pStyle w:val="Odsekzoznamu"/>
        <w:jc w:val="both"/>
        <w:rPr>
          <w:sz w:val="22"/>
          <w:szCs w:val="22"/>
        </w:rPr>
      </w:pPr>
    </w:p>
    <w:p w14:paraId="56998ED2" w14:textId="77777777" w:rsidR="0020363F" w:rsidRPr="004B520C" w:rsidRDefault="0020363F" w:rsidP="0020363F">
      <w:pPr>
        <w:pStyle w:val="Odsekzoznamu"/>
        <w:numPr>
          <w:ilvl w:val="0"/>
          <w:numId w:val="21"/>
        </w:numPr>
        <w:spacing w:before="0" w:after="40" w:line="259" w:lineRule="auto"/>
        <w:contextualSpacing/>
        <w:jc w:val="both"/>
        <w:rPr>
          <w:sz w:val="22"/>
          <w:szCs w:val="22"/>
        </w:rPr>
      </w:pPr>
      <w:r w:rsidRPr="004B520C">
        <w:rPr>
          <w:sz w:val="22"/>
          <w:szCs w:val="22"/>
        </w:rPr>
        <w:t>Všetky platby sa budú uskutočňovať bezhotovostne.</w:t>
      </w:r>
    </w:p>
    <w:p w14:paraId="5C090294" w14:textId="77777777" w:rsidR="0020363F" w:rsidRPr="00567CC5" w:rsidRDefault="0020363F" w:rsidP="0020363F">
      <w:pPr>
        <w:jc w:val="both"/>
        <w:rPr>
          <w:rFonts w:ascii="Arial" w:hAnsi="Arial" w:cs="Arial"/>
          <w:sz w:val="22"/>
          <w:szCs w:val="22"/>
          <w:lang w:val="sk-SK"/>
        </w:rPr>
      </w:pPr>
    </w:p>
    <w:p w14:paraId="60B4BE02" w14:textId="77777777" w:rsidR="0020363F" w:rsidRPr="004B520C" w:rsidRDefault="0020363F" w:rsidP="0020363F">
      <w:pPr>
        <w:pStyle w:val="Odsekzoznamu"/>
        <w:numPr>
          <w:ilvl w:val="0"/>
          <w:numId w:val="21"/>
        </w:numPr>
        <w:spacing w:before="0" w:after="40" w:line="259" w:lineRule="auto"/>
        <w:contextualSpacing/>
        <w:jc w:val="both"/>
        <w:rPr>
          <w:sz w:val="22"/>
          <w:szCs w:val="22"/>
        </w:rPr>
      </w:pPr>
      <w:r w:rsidRPr="004B520C">
        <w:rPr>
          <w:sz w:val="22"/>
          <w:szCs w:val="22"/>
        </w:rPr>
        <w:t>Kupujúci uhradí predávajúcemu celkovú cenu za dodávku tovaru nasledovne:</w:t>
      </w:r>
    </w:p>
    <w:p w14:paraId="10EA2F31" w14:textId="77777777" w:rsidR="0020363F" w:rsidRPr="00567CC5" w:rsidRDefault="0020363F" w:rsidP="0020363F">
      <w:pPr>
        <w:jc w:val="both"/>
        <w:rPr>
          <w:rFonts w:ascii="Arial" w:hAnsi="Arial" w:cs="Arial"/>
          <w:sz w:val="22"/>
          <w:szCs w:val="22"/>
          <w:lang w:val="sk-SK"/>
        </w:rPr>
      </w:pPr>
    </w:p>
    <w:p w14:paraId="032123D3" w14:textId="77777777" w:rsidR="0020363F" w:rsidRPr="004B520C" w:rsidRDefault="0020363F" w:rsidP="0020363F">
      <w:pPr>
        <w:pStyle w:val="Odsekzoznamu"/>
        <w:numPr>
          <w:ilvl w:val="0"/>
          <w:numId w:val="23"/>
        </w:numPr>
        <w:spacing w:before="0" w:after="40" w:line="259" w:lineRule="auto"/>
        <w:contextualSpacing/>
        <w:jc w:val="both"/>
        <w:rPr>
          <w:sz w:val="22"/>
          <w:szCs w:val="22"/>
        </w:rPr>
      </w:pPr>
      <w:r w:rsidRPr="004B520C">
        <w:rPr>
          <w:sz w:val="22"/>
          <w:szCs w:val="22"/>
        </w:rPr>
        <w:t>Celkovú kúpnu cenu uhradí kupujúci po dodaní tovaru, po podpísaní preberacieho protokolu, a  to na základe konečnej faktúry (za komplexné dodanie predmetu kúpy podľa čl. II. bod 3. tejto zmluvy) vystavenej predávajúcim, ktorá bude obsahovať všetky náležitosti daňového dokladu v  súlade s § 71 zákona NR SR č. 222/2004 Z.z. o  dani z  pridanej hodnoty v znení neskorších predpisov:</w:t>
      </w:r>
    </w:p>
    <w:p w14:paraId="296811E5"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obchodné meno a  sídlo, IČO, DIČ a IČ DPH predávajúceho</w:t>
      </w:r>
    </w:p>
    <w:p w14:paraId="18835989"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meno, sídlo, IČO, DIČ a  IČ pre DPH kupujúceho,</w:t>
      </w:r>
    </w:p>
    <w:p w14:paraId="020E9100"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číslo zmluvy,</w:t>
      </w:r>
    </w:p>
    <w:p w14:paraId="03DD5145"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číslo faktúry,</w:t>
      </w:r>
    </w:p>
    <w:p w14:paraId="5C83743F"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dátum uskutočneného faktúrovaného plnenia,</w:t>
      </w:r>
    </w:p>
    <w:p w14:paraId="3A0F7DDA"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dátum vyhotovenia faktúry,</w:t>
      </w:r>
    </w:p>
    <w:p w14:paraId="7F5BF11A"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deň odoslania a  splatnosti faktúry,</w:t>
      </w:r>
    </w:p>
    <w:p w14:paraId="053D7BA5"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označenie finančného ústavu a  číslo účtu, na ktorý sa má platiť (musí byť v  súlade s  touto zmluvou,</w:t>
      </w:r>
    </w:p>
    <w:p w14:paraId="22BD0C89"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označenie tovaru,</w:t>
      </w:r>
    </w:p>
    <w:p w14:paraId="4996A1F6"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názov projektu</w:t>
      </w:r>
    </w:p>
    <w:p w14:paraId="32D02B11"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ITMS kód projektu,</w:t>
      </w:r>
    </w:p>
    <w:p w14:paraId="7710F6B3"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súpis dodávok podpísaných kupujúcim,</w:t>
      </w:r>
    </w:p>
    <w:p w14:paraId="60D534D3"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výšku ceny DPH, sadzbu DPH, celkovú faktúrovanú sumu vrátane DPH,</w:t>
      </w:r>
    </w:p>
    <w:p w14:paraId="6E586FF8"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podpis oprávnenej osoby (prípadne s pečiatkou v  zmysle oprávnenia konať v  mene podnikateľa).</w:t>
      </w:r>
    </w:p>
    <w:p w14:paraId="51CC7DD2" w14:textId="77777777" w:rsidR="0020363F" w:rsidRPr="00567CC5" w:rsidRDefault="0020363F" w:rsidP="0020363F">
      <w:pPr>
        <w:jc w:val="both"/>
        <w:rPr>
          <w:rFonts w:ascii="Arial" w:hAnsi="Arial" w:cs="Arial"/>
          <w:sz w:val="22"/>
          <w:szCs w:val="22"/>
          <w:highlight w:val="green"/>
          <w:lang w:val="sk-SK"/>
        </w:rPr>
      </w:pPr>
    </w:p>
    <w:p w14:paraId="2D03BD87" w14:textId="77777777" w:rsidR="0020363F" w:rsidRPr="00567CC5" w:rsidRDefault="0020363F" w:rsidP="0020363F">
      <w:pPr>
        <w:jc w:val="both"/>
        <w:rPr>
          <w:rFonts w:ascii="Arial" w:hAnsi="Arial" w:cs="Arial"/>
          <w:sz w:val="22"/>
          <w:szCs w:val="22"/>
          <w:lang w:val="pt-PT"/>
        </w:rPr>
      </w:pPr>
      <w:r w:rsidRPr="00567CC5">
        <w:rPr>
          <w:rFonts w:ascii="Arial" w:hAnsi="Arial" w:cs="Arial"/>
          <w:sz w:val="22"/>
          <w:szCs w:val="22"/>
          <w:lang w:val="sk-SK"/>
        </w:rPr>
        <w:t xml:space="preserve">5.  Fakturácia sa vykoná po položkách v zmysle oceneného položkového súpisu predloženého v ponuke. </w:t>
      </w:r>
      <w:r w:rsidRPr="00567CC5">
        <w:rPr>
          <w:rFonts w:ascii="Arial" w:hAnsi="Arial" w:cs="Arial"/>
          <w:sz w:val="22"/>
          <w:szCs w:val="22"/>
          <w:lang w:val="pt-PT"/>
        </w:rPr>
        <w:t>Fakturovaná suma sa zaokrúhľuje na dve desatinné miesta, t.j. na centy.</w:t>
      </w:r>
    </w:p>
    <w:p w14:paraId="038AAE87" w14:textId="77777777" w:rsidR="0020363F" w:rsidRPr="00567CC5" w:rsidRDefault="0020363F" w:rsidP="0020363F">
      <w:pPr>
        <w:jc w:val="both"/>
        <w:rPr>
          <w:rFonts w:ascii="Arial" w:hAnsi="Arial" w:cs="Arial"/>
          <w:sz w:val="22"/>
          <w:szCs w:val="22"/>
          <w:lang w:val="pt-PT"/>
        </w:rPr>
      </w:pPr>
    </w:p>
    <w:p w14:paraId="7A561348" w14:textId="77777777" w:rsidR="0020363F" w:rsidRPr="00567CC5" w:rsidRDefault="0020363F" w:rsidP="0020363F">
      <w:pPr>
        <w:jc w:val="both"/>
        <w:rPr>
          <w:rFonts w:ascii="Arial" w:hAnsi="Arial" w:cs="Arial"/>
          <w:sz w:val="22"/>
          <w:szCs w:val="22"/>
          <w:lang w:val="pt-PT"/>
        </w:rPr>
      </w:pPr>
      <w:r w:rsidRPr="00567CC5">
        <w:rPr>
          <w:rFonts w:ascii="Arial" w:hAnsi="Arial" w:cs="Arial"/>
          <w:sz w:val="22"/>
          <w:szCs w:val="22"/>
          <w:lang w:val="pt-PT"/>
        </w:rPr>
        <w:t>6. Faktúra vrátane príloh bude kupujúcemu doručená v piatich rovnopisoch – origináloch do 15 dní od dátumu plnenia predmetu zmluvy.</w:t>
      </w:r>
    </w:p>
    <w:p w14:paraId="532EB1BB" w14:textId="77777777" w:rsidR="0020363F" w:rsidRPr="00567CC5" w:rsidRDefault="0020363F" w:rsidP="0020363F">
      <w:pPr>
        <w:jc w:val="both"/>
        <w:rPr>
          <w:rFonts w:ascii="Arial" w:hAnsi="Arial" w:cs="Arial"/>
          <w:sz w:val="22"/>
          <w:szCs w:val="22"/>
          <w:lang w:val="pt-PT"/>
        </w:rPr>
      </w:pPr>
    </w:p>
    <w:p w14:paraId="41654773" w14:textId="77777777" w:rsidR="0020363F" w:rsidRPr="00567CC5" w:rsidRDefault="0020363F" w:rsidP="0020363F">
      <w:pPr>
        <w:jc w:val="both"/>
        <w:rPr>
          <w:rFonts w:ascii="Arial" w:hAnsi="Arial" w:cs="Arial"/>
          <w:sz w:val="22"/>
          <w:szCs w:val="22"/>
          <w:lang w:val="pt-PT"/>
        </w:rPr>
      </w:pPr>
      <w:r w:rsidRPr="00567CC5">
        <w:rPr>
          <w:rFonts w:ascii="Arial" w:hAnsi="Arial" w:cs="Arial"/>
          <w:sz w:val="22"/>
          <w:szCs w:val="22"/>
          <w:lang w:val="pt-PT"/>
        </w:rPr>
        <w:t>7. 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6572CB8F" w14:textId="77777777" w:rsidR="0020363F" w:rsidRPr="00567CC5" w:rsidRDefault="0020363F" w:rsidP="0020363F">
      <w:pPr>
        <w:jc w:val="both"/>
        <w:rPr>
          <w:rFonts w:ascii="Arial" w:hAnsi="Arial" w:cs="Arial"/>
          <w:sz w:val="22"/>
          <w:szCs w:val="22"/>
          <w:lang w:val="pt-PT"/>
        </w:rPr>
      </w:pPr>
    </w:p>
    <w:p w14:paraId="7FF82368" w14:textId="77777777" w:rsidR="0020363F" w:rsidRPr="00567CC5" w:rsidRDefault="0020363F" w:rsidP="0020363F">
      <w:pPr>
        <w:jc w:val="both"/>
        <w:rPr>
          <w:rFonts w:ascii="Arial" w:hAnsi="Arial" w:cs="Arial"/>
          <w:sz w:val="22"/>
          <w:szCs w:val="22"/>
          <w:lang w:val="pt-PT"/>
        </w:rPr>
      </w:pPr>
      <w:r w:rsidRPr="00567CC5">
        <w:rPr>
          <w:rFonts w:ascii="Arial" w:hAnsi="Arial" w:cs="Arial"/>
          <w:sz w:val="22"/>
          <w:szCs w:val="22"/>
          <w:lang w:val="pt-PT"/>
        </w:rPr>
        <w:t>8. Lehota splatnosti faktúry je 60 dní odo dňa doručenia faktúry kupujúcemu. Za deň doručenia sa považuje deň, v ktorý je doručená faktúra prevzatá kupujúcim osobne alebo na základe návratky.</w:t>
      </w:r>
    </w:p>
    <w:p w14:paraId="6D7353A6" w14:textId="77777777" w:rsidR="0020363F" w:rsidRPr="00567CC5" w:rsidRDefault="0020363F" w:rsidP="0020363F">
      <w:pPr>
        <w:jc w:val="both"/>
        <w:rPr>
          <w:rFonts w:ascii="Arial" w:hAnsi="Arial" w:cs="Arial"/>
          <w:sz w:val="22"/>
          <w:szCs w:val="22"/>
          <w:lang w:val="pt-PT"/>
        </w:rPr>
      </w:pPr>
    </w:p>
    <w:p w14:paraId="7C5D05B5" w14:textId="77777777" w:rsidR="0020363F" w:rsidRPr="00567CC5" w:rsidRDefault="0020363F" w:rsidP="0020363F">
      <w:pPr>
        <w:jc w:val="both"/>
        <w:rPr>
          <w:rFonts w:ascii="Arial" w:hAnsi="Arial" w:cs="Arial"/>
          <w:sz w:val="22"/>
          <w:szCs w:val="22"/>
          <w:lang w:val="pt-PT"/>
        </w:rPr>
      </w:pPr>
      <w:r w:rsidRPr="00567CC5">
        <w:rPr>
          <w:rFonts w:ascii="Arial" w:hAnsi="Arial" w:cs="Arial"/>
          <w:sz w:val="22"/>
          <w:szCs w:val="22"/>
          <w:lang w:val="pt-PT"/>
        </w:rPr>
        <w:t>9. Kupujúci neposkytne predávajúcemu na predmet plnenia zmluvy preddavky.</w:t>
      </w:r>
    </w:p>
    <w:p w14:paraId="17B0DB14" w14:textId="77777777" w:rsidR="0020363F" w:rsidRPr="00567CC5" w:rsidRDefault="0020363F" w:rsidP="0020363F">
      <w:pPr>
        <w:jc w:val="both"/>
        <w:rPr>
          <w:rFonts w:ascii="Arial" w:hAnsi="Arial" w:cs="Arial"/>
          <w:sz w:val="22"/>
          <w:szCs w:val="22"/>
          <w:lang w:val="pt-PT"/>
        </w:rPr>
      </w:pPr>
    </w:p>
    <w:p w14:paraId="76D15E83" w14:textId="77777777" w:rsidR="0020363F" w:rsidRPr="00567CC5" w:rsidRDefault="0020363F" w:rsidP="0020363F">
      <w:pPr>
        <w:jc w:val="both"/>
        <w:rPr>
          <w:rFonts w:ascii="Arial" w:hAnsi="Arial" w:cs="Arial"/>
          <w:sz w:val="22"/>
          <w:szCs w:val="22"/>
          <w:lang w:val="pt-PT"/>
        </w:rPr>
      </w:pPr>
      <w:r w:rsidRPr="00567CC5">
        <w:rPr>
          <w:rFonts w:ascii="Arial" w:hAnsi="Arial" w:cs="Arial"/>
          <w:sz w:val="22"/>
          <w:szCs w:val="22"/>
          <w:lang w:val="pt-PT"/>
        </w:rPr>
        <w:t>10. Ak kupujúci neuhradí faktúru za predmet plnenia v termíne podľa tejto zmluvy, je povinný uhradiť predávajúcemu úrok z omeškania vo výške 0,05% z čiastky neuhradenej faktúry za každý kalendárny deň omeškania po lehote splatnosti.</w:t>
      </w:r>
    </w:p>
    <w:p w14:paraId="5923B608" w14:textId="77777777" w:rsidR="0020363F" w:rsidRPr="00567CC5" w:rsidRDefault="0020363F" w:rsidP="0020363F">
      <w:pPr>
        <w:jc w:val="both"/>
        <w:rPr>
          <w:rFonts w:ascii="Arial" w:hAnsi="Arial" w:cs="Arial"/>
          <w:sz w:val="22"/>
          <w:szCs w:val="22"/>
          <w:lang w:val="pt-PT"/>
        </w:rPr>
      </w:pPr>
      <w:r w:rsidRPr="00567CC5">
        <w:rPr>
          <w:rFonts w:ascii="Arial" w:hAnsi="Arial" w:cs="Arial"/>
          <w:sz w:val="22"/>
          <w:szCs w:val="22"/>
          <w:lang w:val="pt-PT"/>
        </w:rPr>
        <w:br/>
      </w:r>
    </w:p>
    <w:p w14:paraId="4A0B4738" w14:textId="77777777" w:rsidR="0020363F" w:rsidRPr="00567CC5" w:rsidRDefault="0020363F" w:rsidP="0020363F">
      <w:pPr>
        <w:jc w:val="both"/>
        <w:rPr>
          <w:rFonts w:ascii="Arial" w:hAnsi="Arial" w:cs="Arial"/>
          <w:sz w:val="22"/>
          <w:szCs w:val="22"/>
          <w:highlight w:val="green"/>
          <w:lang w:val="pt-PT"/>
        </w:rPr>
      </w:pPr>
    </w:p>
    <w:p w14:paraId="2DB801EB" w14:textId="77777777" w:rsidR="0020363F" w:rsidRPr="003F3D37" w:rsidRDefault="0020363F" w:rsidP="00CA50AD">
      <w:pPr>
        <w:jc w:val="center"/>
        <w:rPr>
          <w:rFonts w:ascii="Arial" w:hAnsi="Arial" w:cs="Arial"/>
          <w:b/>
          <w:sz w:val="22"/>
          <w:szCs w:val="22"/>
          <w:lang w:val="pt-PT"/>
        </w:rPr>
      </w:pPr>
      <w:r w:rsidRPr="003F3D37">
        <w:rPr>
          <w:rFonts w:ascii="Arial" w:hAnsi="Arial" w:cs="Arial"/>
          <w:b/>
          <w:sz w:val="22"/>
          <w:szCs w:val="22"/>
          <w:lang w:val="pt-PT"/>
        </w:rPr>
        <w:t>IV. TERMÍN ZHOTOVENIA A  DODACIE PODMIENKY</w:t>
      </w:r>
    </w:p>
    <w:p w14:paraId="072E4E4B" w14:textId="77777777" w:rsidR="0020363F" w:rsidRPr="003F3D37" w:rsidRDefault="0020363F" w:rsidP="0020363F">
      <w:pPr>
        <w:jc w:val="both"/>
        <w:rPr>
          <w:rFonts w:ascii="Arial" w:hAnsi="Arial" w:cs="Arial"/>
          <w:sz w:val="22"/>
          <w:szCs w:val="22"/>
          <w:lang w:val="pt-PT"/>
        </w:rPr>
      </w:pPr>
    </w:p>
    <w:p w14:paraId="167E5662" w14:textId="175B20A4" w:rsidR="0020363F" w:rsidRPr="003F3D37" w:rsidRDefault="0020363F" w:rsidP="0020363F">
      <w:pPr>
        <w:jc w:val="both"/>
        <w:rPr>
          <w:rFonts w:ascii="Arial" w:hAnsi="Arial" w:cs="Arial"/>
          <w:sz w:val="22"/>
          <w:szCs w:val="22"/>
          <w:lang w:val="pt-PT"/>
        </w:rPr>
      </w:pPr>
      <w:r w:rsidRPr="003F3D37">
        <w:rPr>
          <w:rFonts w:ascii="Arial" w:hAnsi="Arial" w:cs="Arial"/>
          <w:sz w:val="22"/>
          <w:szCs w:val="22"/>
          <w:lang w:val="pt-PT"/>
        </w:rPr>
        <w:t>1. Predávajúci sa zaväzuje realizovať dodávku tovaru, špecifikovaného v  prílohe č.1 tejto zmluvy v lehote</w:t>
      </w:r>
      <w:r w:rsidR="004D0383" w:rsidRPr="003F3D37">
        <w:rPr>
          <w:rFonts w:ascii="Arial" w:hAnsi="Arial" w:cs="Arial"/>
          <w:sz w:val="22"/>
          <w:szCs w:val="22"/>
          <w:lang w:val="pt-PT"/>
        </w:rPr>
        <w:t xml:space="preserve"> do</w:t>
      </w:r>
      <w:r w:rsidRPr="003F3D37">
        <w:rPr>
          <w:rFonts w:ascii="Arial" w:hAnsi="Arial" w:cs="Arial"/>
          <w:b/>
          <w:sz w:val="22"/>
          <w:szCs w:val="22"/>
          <w:lang w:val="pt-PT"/>
        </w:rPr>
        <w:t xml:space="preserve"> </w:t>
      </w:r>
      <w:r w:rsidR="004D0383" w:rsidRPr="003F3D37">
        <w:rPr>
          <w:rFonts w:ascii="Arial" w:hAnsi="Arial" w:cs="Arial"/>
          <w:b/>
          <w:sz w:val="22"/>
          <w:szCs w:val="22"/>
          <w:lang w:val="pt-PT"/>
        </w:rPr>
        <w:t>……….</w:t>
      </w:r>
      <w:r w:rsidRPr="003F3D37">
        <w:rPr>
          <w:rFonts w:ascii="Arial" w:hAnsi="Arial" w:cs="Arial"/>
          <w:b/>
          <w:sz w:val="22"/>
          <w:szCs w:val="22"/>
          <w:lang w:val="pt-PT"/>
        </w:rPr>
        <w:t xml:space="preserve"> </w:t>
      </w:r>
      <w:r w:rsidR="004D0383" w:rsidRPr="003F3D37">
        <w:rPr>
          <w:rFonts w:ascii="Arial" w:hAnsi="Arial" w:cs="Arial"/>
          <w:b/>
          <w:sz w:val="22"/>
          <w:szCs w:val="22"/>
          <w:lang w:val="pt-PT"/>
        </w:rPr>
        <w:t xml:space="preserve">dní </w:t>
      </w:r>
      <w:r w:rsidRPr="003F3D37">
        <w:rPr>
          <w:rFonts w:ascii="Arial" w:hAnsi="Arial" w:cs="Arial"/>
          <w:b/>
          <w:sz w:val="22"/>
          <w:szCs w:val="22"/>
          <w:lang w:val="pt-PT"/>
        </w:rPr>
        <w:t>od účinnosti kúpnej zmluvy</w:t>
      </w:r>
      <w:r w:rsidRPr="003F3D37">
        <w:rPr>
          <w:rFonts w:ascii="Arial" w:hAnsi="Arial" w:cs="Arial"/>
          <w:sz w:val="22"/>
          <w:szCs w:val="22"/>
          <w:lang w:val="pt-PT"/>
        </w:rPr>
        <w:t xml:space="preserve">. Kúpna zmluva je účinná dňom </w:t>
      </w:r>
      <w:r w:rsidR="00447B13" w:rsidRPr="003F3D37">
        <w:rPr>
          <w:rFonts w:ascii="Arial" w:hAnsi="Arial" w:cs="Arial"/>
          <w:sz w:val="22"/>
          <w:szCs w:val="22"/>
          <w:lang w:val="pt-PT"/>
        </w:rPr>
        <w:t xml:space="preserve">doručenia </w:t>
      </w:r>
      <w:r w:rsidRPr="003F3D37">
        <w:rPr>
          <w:rFonts w:ascii="Arial" w:hAnsi="Arial" w:cs="Arial"/>
          <w:sz w:val="22"/>
          <w:szCs w:val="22"/>
          <w:lang w:val="pt-PT"/>
        </w:rPr>
        <w:t xml:space="preserve"> objednávky predávajúcemu.</w:t>
      </w:r>
    </w:p>
    <w:p w14:paraId="07C4BDDB" w14:textId="77777777" w:rsidR="0020363F" w:rsidRPr="003F3D37" w:rsidRDefault="0020363F" w:rsidP="0020363F">
      <w:pPr>
        <w:jc w:val="both"/>
        <w:rPr>
          <w:rFonts w:ascii="Arial" w:hAnsi="Arial" w:cs="Arial"/>
          <w:sz w:val="22"/>
          <w:szCs w:val="22"/>
          <w:highlight w:val="green"/>
          <w:lang w:val="pt-PT"/>
        </w:rPr>
      </w:pPr>
    </w:p>
    <w:p w14:paraId="21B41C47" w14:textId="4D40BE2B" w:rsidR="0020363F" w:rsidRPr="003F3D37" w:rsidRDefault="0020363F" w:rsidP="0020363F">
      <w:pPr>
        <w:jc w:val="both"/>
        <w:rPr>
          <w:rFonts w:ascii="Arial" w:hAnsi="Arial" w:cs="Arial"/>
          <w:sz w:val="22"/>
          <w:szCs w:val="22"/>
          <w:highlight w:val="green"/>
          <w:lang w:val="pt-PT"/>
        </w:rPr>
      </w:pPr>
      <w:r w:rsidRPr="003F3D37">
        <w:rPr>
          <w:rFonts w:ascii="Arial" w:hAnsi="Arial" w:cs="Arial"/>
          <w:sz w:val="22"/>
          <w:szCs w:val="22"/>
          <w:lang w:val="pt-PT"/>
        </w:rPr>
        <w:t>2. Miestom dodávky tovarov je</w:t>
      </w:r>
      <w:r w:rsidR="004D0383" w:rsidRPr="003F3D37">
        <w:rPr>
          <w:rFonts w:ascii="Arial" w:hAnsi="Arial" w:cs="Arial"/>
          <w:sz w:val="22"/>
          <w:szCs w:val="22"/>
          <w:lang w:val="pt-PT"/>
        </w:rPr>
        <w:t xml:space="preserve"> Skládka odpadov Rajeckého regiónu</w:t>
      </w:r>
      <w:r w:rsidRPr="003F3D37">
        <w:rPr>
          <w:rFonts w:ascii="Arial" w:hAnsi="Arial" w:cs="Arial"/>
          <w:sz w:val="22"/>
          <w:szCs w:val="22"/>
          <w:lang w:val="pt-PT"/>
        </w:rPr>
        <w:t>.</w:t>
      </w:r>
    </w:p>
    <w:p w14:paraId="15AD9F98" w14:textId="77777777" w:rsidR="0020363F" w:rsidRPr="003F3D37" w:rsidRDefault="0020363F" w:rsidP="0020363F">
      <w:pPr>
        <w:jc w:val="both"/>
        <w:rPr>
          <w:rFonts w:ascii="Arial" w:hAnsi="Arial" w:cs="Arial"/>
          <w:sz w:val="22"/>
          <w:szCs w:val="22"/>
          <w:highlight w:val="green"/>
          <w:lang w:val="pt-PT"/>
        </w:rPr>
      </w:pPr>
    </w:p>
    <w:p w14:paraId="40D04EDA" w14:textId="77777777" w:rsidR="0020363F" w:rsidRPr="00E047BE" w:rsidRDefault="0020363F" w:rsidP="0020363F">
      <w:pPr>
        <w:jc w:val="both"/>
        <w:rPr>
          <w:rFonts w:ascii="Arial" w:hAnsi="Arial" w:cs="Arial"/>
          <w:sz w:val="22"/>
          <w:szCs w:val="22"/>
          <w:lang w:val="pt-PT"/>
        </w:rPr>
      </w:pPr>
      <w:r w:rsidRPr="00E047BE">
        <w:rPr>
          <w:rFonts w:ascii="Arial" w:hAnsi="Arial" w:cs="Arial"/>
          <w:sz w:val="22"/>
          <w:szCs w:val="22"/>
          <w:lang w:val="pt-PT"/>
        </w:rPr>
        <w:t>3. Predávajúci splní zmluvný záväzok dodať tovar podľa tejto zmluvy riadnym dodaním a odovzdaním predmetu plnenia zmluvy kupujúcemu nasledovne:</w:t>
      </w:r>
    </w:p>
    <w:p w14:paraId="126DE9B9" w14:textId="77777777" w:rsidR="0020363F" w:rsidRPr="00E047BE" w:rsidRDefault="0020363F" w:rsidP="0020363F">
      <w:pPr>
        <w:ind w:left="720"/>
        <w:jc w:val="both"/>
        <w:rPr>
          <w:rFonts w:ascii="Arial" w:hAnsi="Arial" w:cs="Arial"/>
          <w:sz w:val="22"/>
          <w:szCs w:val="22"/>
          <w:lang w:val="pt-PT"/>
        </w:rPr>
      </w:pPr>
      <w:r w:rsidRPr="00E047BE">
        <w:rPr>
          <w:rFonts w:ascii="Arial" w:hAnsi="Arial" w:cs="Arial"/>
          <w:sz w:val="22"/>
          <w:szCs w:val="22"/>
          <w:lang w:val="pt-PT"/>
        </w:rPr>
        <w:t>a) Predávajúci odovzdá a kupujúci preberie dodaný tovar schopný samostatného užívania podľa zmluvy na samostatnom odovzdaní a prevzatí v  mieste dodávky tovaru.</w:t>
      </w:r>
    </w:p>
    <w:p w14:paraId="1DAC2099" w14:textId="77777777" w:rsidR="0020363F" w:rsidRPr="00E047BE" w:rsidRDefault="0020363F" w:rsidP="0020363F">
      <w:pPr>
        <w:ind w:left="720"/>
        <w:jc w:val="both"/>
        <w:rPr>
          <w:rFonts w:ascii="Arial" w:hAnsi="Arial" w:cs="Arial"/>
          <w:sz w:val="22"/>
          <w:szCs w:val="22"/>
          <w:lang w:val="pt-PT"/>
        </w:rPr>
      </w:pPr>
      <w:r w:rsidRPr="00E047BE">
        <w:rPr>
          <w:rFonts w:ascii="Arial" w:hAnsi="Arial" w:cs="Arial"/>
          <w:sz w:val="22"/>
          <w:szCs w:val="22"/>
          <w:lang w:val="pt-PT"/>
        </w:rPr>
        <w:t>b) Ku dňu odovzdania predávajúci pripraví všetky doklady potrebné k odovzdaniu, doklady o vykonaných skúškach, atesty, certifikáty, návody na obsluhu, záručné listy atď.</w:t>
      </w:r>
    </w:p>
    <w:p w14:paraId="6F6B3E82" w14:textId="77777777" w:rsidR="0020363F" w:rsidRPr="004B520C" w:rsidRDefault="0020363F" w:rsidP="0020363F">
      <w:pPr>
        <w:ind w:left="720"/>
        <w:jc w:val="both"/>
        <w:rPr>
          <w:rFonts w:ascii="Arial" w:hAnsi="Arial" w:cs="Arial"/>
          <w:sz w:val="22"/>
          <w:szCs w:val="22"/>
        </w:rPr>
      </w:pPr>
      <w:r w:rsidRPr="004B520C">
        <w:rPr>
          <w:rFonts w:ascii="Arial" w:hAnsi="Arial" w:cs="Arial"/>
          <w:sz w:val="22"/>
          <w:szCs w:val="22"/>
        </w:rPr>
        <w:t>c) O odovzdaní a prevzatí predmetu plnenia spíše kupujúci spoločne s predávajúcim preberací protokol o odovzdaní a  prevzatí plnenia.</w:t>
      </w:r>
    </w:p>
    <w:p w14:paraId="0049F286" w14:textId="77777777" w:rsidR="0020363F" w:rsidRPr="004B520C" w:rsidRDefault="0020363F" w:rsidP="0020363F">
      <w:pPr>
        <w:ind w:left="720"/>
        <w:jc w:val="both"/>
        <w:rPr>
          <w:rFonts w:ascii="Arial" w:hAnsi="Arial" w:cs="Arial"/>
          <w:sz w:val="22"/>
          <w:szCs w:val="22"/>
        </w:rPr>
      </w:pPr>
      <w:r w:rsidRPr="004B520C">
        <w:rPr>
          <w:rFonts w:ascii="Arial" w:hAnsi="Arial" w:cs="Arial"/>
          <w:sz w:val="22"/>
          <w:szCs w:val="22"/>
        </w:rPr>
        <w:t>d) Ak kupujúci odmietne predmet plnenia prevziať, spíše kupujúci a predávajúci zápisnicu, v ktorej uvedú svoje stanoviská a ich odôvodnenie.</w:t>
      </w:r>
    </w:p>
    <w:p w14:paraId="2FE9A45F" w14:textId="77777777" w:rsidR="0020363F" w:rsidRPr="004B520C" w:rsidRDefault="0020363F" w:rsidP="0020363F">
      <w:pPr>
        <w:ind w:left="720"/>
        <w:jc w:val="both"/>
        <w:rPr>
          <w:rFonts w:ascii="Arial" w:hAnsi="Arial" w:cs="Arial"/>
          <w:sz w:val="22"/>
          <w:szCs w:val="22"/>
        </w:rPr>
      </w:pPr>
      <w:r w:rsidRPr="004B520C">
        <w:rPr>
          <w:rFonts w:ascii="Arial" w:hAnsi="Arial" w:cs="Arial"/>
          <w:sz w:val="22"/>
          <w:szCs w:val="22"/>
        </w:rPr>
        <w:t xml:space="preserve">e) predávajúci zaškolí osobu určenú na obsluhu dodávaných strojov v potrebnom rozsahu. </w:t>
      </w:r>
    </w:p>
    <w:p w14:paraId="31539200" w14:textId="77777777" w:rsidR="0020363F" w:rsidRPr="004B520C" w:rsidRDefault="0020363F" w:rsidP="0020363F">
      <w:pPr>
        <w:jc w:val="both"/>
        <w:rPr>
          <w:rFonts w:ascii="Arial" w:hAnsi="Arial" w:cs="Arial"/>
          <w:sz w:val="22"/>
          <w:szCs w:val="22"/>
          <w:highlight w:val="green"/>
        </w:rPr>
      </w:pPr>
    </w:p>
    <w:p w14:paraId="6E14E8C8" w14:textId="77777777" w:rsidR="0020363F" w:rsidRPr="004B520C" w:rsidRDefault="0020363F" w:rsidP="0020363F">
      <w:pPr>
        <w:jc w:val="both"/>
        <w:rPr>
          <w:rFonts w:ascii="Arial" w:hAnsi="Arial" w:cs="Arial"/>
          <w:b/>
          <w:sz w:val="22"/>
          <w:szCs w:val="22"/>
        </w:rPr>
      </w:pPr>
    </w:p>
    <w:p w14:paraId="3333383E" w14:textId="77777777" w:rsidR="0020363F" w:rsidRPr="004B520C" w:rsidRDefault="0020363F" w:rsidP="00CA50AD">
      <w:pPr>
        <w:jc w:val="center"/>
        <w:rPr>
          <w:rFonts w:ascii="Arial" w:hAnsi="Arial" w:cs="Arial"/>
          <w:b/>
          <w:sz w:val="22"/>
          <w:szCs w:val="22"/>
        </w:rPr>
      </w:pPr>
      <w:r w:rsidRPr="004B520C">
        <w:rPr>
          <w:rFonts w:ascii="Arial" w:hAnsi="Arial" w:cs="Arial"/>
          <w:b/>
          <w:sz w:val="22"/>
          <w:szCs w:val="22"/>
        </w:rPr>
        <w:t>V. ZODPOVEDNOSŤ ZA VADY</w:t>
      </w:r>
    </w:p>
    <w:p w14:paraId="4F017877" w14:textId="77777777" w:rsidR="0020363F" w:rsidRPr="004B520C" w:rsidRDefault="0020363F" w:rsidP="0020363F">
      <w:pPr>
        <w:jc w:val="both"/>
        <w:rPr>
          <w:rFonts w:ascii="Arial" w:hAnsi="Arial" w:cs="Arial"/>
          <w:sz w:val="22"/>
          <w:szCs w:val="22"/>
        </w:rPr>
      </w:pPr>
    </w:p>
    <w:p w14:paraId="06775430"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1.  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2AE55895" w14:textId="77777777" w:rsidR="0020363F" w:rsidRPr="004B520C" w:rsidRDefault="0020363F" w:rsidP="0020363F">
      <w:pPr>
        <w:jc w:val="both"/>
        <w:rPr>
          <w:rFonts w:ascii="Arial" w:hAnsi="Arial" w:cs="Arial"/>
          <w:sz w:val="22"/>
          <w:szCs w:val="22"/>
          <w:highlight w:val="green"/>
        </w:rPr>
      </w:pPr>
    </w:p>
    <w:p w14:paraId="3B8406E0" w14:textId="4C288976"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2. </w:t>
      </w:r>
      <w:r w:rsidRPr="006F2DDD">
        <w:rPr>
          <w:rFonts w:ascii="Arial" w:hAnsi="Arial" w:cs="Arial"/>
          <w:sz w:val="22"/>
          <w:szCs w:val="22"/>
        </w:rPr>
        <w:t xml:space="preserve">Záručná lehota je </w:t>
      </w:r>
      <w:r w:rsidR="006F2DDD" w:rsidRPr="006F2DDD">
        <w:rPr>
          <w:rFonts w:ascii="Arial" w:hAnsi="Arial" w:cs="Arial"/>
          <w:sz w:val="22"/>
          <w:szCs w:val="22"/>
        </w:rPr>
        <w:t>24</w:t>
      </w:r>
      <w:r w:rsidRPr="006F2DDD">
        <w:rPr>
          <w:rFonts w:ascii="Arial" w:hAnsi="Arial" w:cs="Arial"/>
          <w:sz w:val="22"/>
          <w:szCs w:val="22"/>
        </w:rPr>
        <w:t xml:space="preserve"> (</w:t>
      </w:r>
      <w:r w:rsidR="006F2DDD" w:rsidRPr="006F2DDD">
        <w:rPr>
          <w:rFonts w:ascii="Arial" w:hAnsi="Arial" w:cs="Arial"/>
          <w:sz w:val="22"/>
          <w:szCs w:val="22"/>
        </w:rPr>
        <w:t>dvadsaťštyri</w:t>
      </w:r>
      <w:r w:rsidRPr="006F2DDD">
        <w:rPr>
          <w:rFonts w:ascii="Arial" w:hAnsi="Arial" w:cs="Arial"/>
          <w:sz w:val="22"/>
          <w:szCs w:val="22"/>
        </w:rPr>
        <w:t>) mesiacov</w:t>
      </w:r>
      <w:r w:rsidRPr="004B520C">
        <w:rPr>
          <w:rFonts w:ascii="Arial" w:hAnsi="Arial" w:cs="Arial"/>
          <w:sz w:val="22"/>
          <w:szCs w:val="22"/>
        </w:rPr>
        <w:t xml:space="preserve"> na všetky dodané tovary od momentu prevzatia dodaného tovaru kupujúcim. Kupujúci a predávajúci týmto zhodne vyhlasujú, že sa na záručnej dobe vzťahujúcej sa na dodaný tovar výslovne dohodli. </w:t>
      </w:r>
    </w:p>
    <w:p w14:paraId="5308826F" w14:textId="77777777" w:rsidR="0020363F" w:rsidRPr="004B520C" w:rsidRDefault="0020363F" w:rsidP="0020363F">
      <w:pPr>
        <w:jc w:val="both"/>
        <w:rPr>
          <w:rFonts w:ascii="Arial" w:hAnsi="Arial" w:cs="Arial"/>
          <w:sz w:val="22"/>
          <w:szCs w:val="22"/>
          <w:highlight w:val="green"/>
        </w:rPr>
      </w:pPr>
    </w:p>
    <w:p w14:paraId="0880CBF9"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3. Reklamáciu je kupujúci povinný v primeranej lehote uplatniť u predávajúceho písomne s uvedením závady. Za písomné uplatnenie reklamácie sa považuje aj uplatnenie reklamácie faxom, elektronickom poštou prostredníctvom e- mailu alebo elektronickej schránky,  pričom sa nevyžaduje zaručený podpis. Predávajúci sa zaväzuje obratom faxom alebo elektronickou poštou oznámiť kupujúcemu obdržanie reklamácie. V prípade neodpovedania predávajúceho sa považuje reklamácia doručená prostredníctvom využitia fiktívneho doručenia.</w:t>
      </w:r>
    </w:p>
    <w:p w14:paraId="501DB54C" w14:textId="77777777" w:rsidR="0020363F" w:rsidRPr="004B520C" w:rsidRDefault="0020363F" w:rsidP="0020363F">
      <w:pPr>
        <w:jc w:val="both"/>
        <w:rPr>
          <w:rFonts w:ascii="Arial" w:hAnsi="Arial" w:cs="Arial"/>
          <w:sz w:val="22"/>
          <w:szCs w:val="22"/>
        </w:rPr>
      </w:pPr>
    </w:p>
    <w:p w14:paraId="1EC0F409"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4. Nebezpečenstvo škody na dodanom tovare znáša predávajúci až do protokolárneho odovzdania tovaru kupujúcemu.</w:t>
      </w:r>
    </w:p>
    <w:p w14:paraId="6B5EC56C" w14:textId="77777777" w:rsidR="0020363F" w:rsidRPr="004B520C" w:rsidRDefault="0020363F" w:rsidP="0020363F">
      <w:pPr>
        <w:jc w:val="both"/>
        <w:rPr>
          <w:rFonts w:ascii="Arial" w:hAnsi="Arial" w:cs="Arial"/>
          <w:sz w:val="22"/>
          <w:szCs w:val="22"/>
        </w:rPr>
      </w:pPr>
    </w:p>
    <w:p w14:paraId="2DC8BD5E"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5. Predávajúci je zodpovedný za všetky škody na predmete plnenia spôsobené vlastným zavinením, jeho prevádzkovou činnosťou alebo zavinením alebo prevádzkovou činnosťou jeho poddodávateľov počas ich pracovných postupov, ktoré vykonal za účelom plnenia záväzkov pri odstraňovaní vád a opravách počas záručnej lehoty a vzniknuté škody je na vlastné náklady povinný odstrániť.</w:t>
      </w:r>
    </w:p>
    <w:p w14:paraId="09157FD1" w14:textId="77777777" w:rsidR="0020363F" w:rsidRPr="004B520C" w:rsidRDefault="0020363F" w:rsidP="0020363F">
      <w:pPr>
        <w:jc w:val="both"/>
        <w:rPr>
          <w:rFonts w:ascii="Arial" w:hAnsi="Arial" w:cs="Arial"/>
          <w:sz w:val="22"/>
          <w:szCs w:val="22"/>
          <w:highlight w:val="green"/>
          <w:u w:val="single"/>
        </w:rPr>
      </w:pPr>
    </w:p>
    <w:p w14:paraId="18D51F0A"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6. Predávajúci je povinný uhradiť škody vzniknuté v súvislosti s uplatnením vád počas záručnej lehoty.</w:t>
      </w:r>
    </w:p>
    <w:p w14:paraId="43147941" w14:textId="77777777" w:rsidR="0020363F" w:rsidRPr="004B520C" w:rsidRDefault="0020363F" w:rsidP="0020363F">
      <w:pPr>
        <w:jc w:val="both"/>
        <w:rPr>
          <w:rFonts w:ascii="Arial" w:hAnsi="Arial" w:cs="Arial"/>
          <w:sz w:val="22"/>
          <w:szCs w:val="22"/>
          <w:highlight w:val="green"/>
        </w:rPr>
      </w:pPr>
    </w:p>
    <w:p w14:paraId="037C9C6B"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7. Predávajúci zaručuje, že použité tovary sú nové, v prvej akostnej triede, zodpovedajú požiadavkám kupujúceho a štandardom dohodnutým v tejto zmluve.</w:t>
      </w:r>
    </w:p>
    <w:p w14:paraId="5E895444" w14:textId="77777777" w:rsidR="0020363F" w:rsidRPr="004B520C" w:rsidRDefault="0020363F" w:rsidP="0020363F">
      <w:pPr>
        <w:jc w:val="both"/>
        <w:rPr>
          <w:rFonts w:ascii="Arial" w:hAnsi="Arial" w:cs="Arial"/>
          <w:sz w:val="22"/>
          <w:szCs w:val="22"/>
          <w:highlight w:val="green"/>
          <w:u w:val="single"/>
        </w:rPr>
      </w:pPr>
    </w:p>
    <w:p w14:paraId="557292AA"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8. V prípade oznámenia vád kupujúcim v záručnej lehote sa predávajúci zaväzuje ich bezodplatne a  bez zbytočného odkladu odstrániť.</w:t>
      </w:r>
    </w:p>
    <w:p w14:paraId="2771550F" w14:textId="77777777" w:rsidR="0020363F" w:rsidRPr="004B520C" w:rsidRDefault="0020363F" w:rsidP="0020363F">
      <w:pPr>
        <w:jc w:val="both"/>
        <w:rPr>
          <w:rFonts w:ascii="Arial" w:hAnsi="Arial" w:cs="Arial"/>
          <w:sz w:val="22"/>
          <w:szCs w:val="22"/>
        </w:rPr>
      </w:pPr>
    </w:p>
    <w:p w14:paraId="41D8D6FF"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9. Do 48 hodín od oznámenia reklamovaných vád sa predávajúci zaväzuje vykonať obhliadku, a najneskôr do 7 kalendárnych dní odo dňa doručenia reklamácie kupujúceho sa zaväzuje ich odstraňovať a v čo najkratšom technicky možnom čase ich odstrániť. Pokiaľ nebude možné vykonať nápravu na mieste dodania, je predávajúci povinný stroje doviezť a priviezť do/zo  servisu na svoje vlastné náklady počas trvania záručnej doby. Lehota odstránenia vád sa dohodne písomnou formou a nesmie však presiahnuť 14 kalendárnych dní. </w:t>
      </w:r>
    </w:p>
    <w:p w14:paraId="36BCD778" w14:textId="77777777" w:rsidR="0020363F" w:rsidRPr="004B520C" w:rsidRDefault="0020363F" w:rsidP="0020363F">
      <w:pPr>
        <w:jc w:val="both"/>
        <w:rPr>
          <w:rFonts w:ascii="Arial" w:hAnsi="Arial" w:cs="Arial"/>
          <w:sz w:val="22"/>
          <w:szCs w:val="22"/>
        </w:rPr>
      </w:pPr>
    </w:p>
    <w:p w14:paraId="05A2E07A"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10. 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kalendárnych dní od doručenia faktúry.</w:t>
      </w:r>
    </w:p>
    <w:p w14:paraId="548A5F8B" w14:textId="77777777" w:rsidR="0020363F" w:rsidRPr="004B520C" w:rsidRDefault="0020363F" w:rsidP="0020363F">
      <w:pPr>
        <w:jc w:val="both"/>
        <w:rPr>
          <w:rFonts w:ascii="Arial" w:hAnsi="Arial" w:cs="Arial"/>
          <w:sz w:val="22"/>
          <w:szCs w:val="22"/>
        </w:rPr>
      </w:pPr>
    </w:p>
    <w:p w14:paraId="5B802C50" w14:textId="77777777" w:rsidR="0020363F" w:rsidRDefault="0020363F" w:rsidP="0020363F">
      <w:pPr>
        <w:jc w:val="both"/>
        <w:rPr>
          <w:rFonts w:ascii="Arial" w:hAnsi="Arial" w:cs="Arial"/>
          <w:sz w:val="22"/>
          <w:szCs w:val="22"/>
        </w:rPr>
      </w:pPr>
      <w:r w:rsidRPr="004B520C">
        <w:rPr>
          <w:rFonts w:ascii="Arial" w:hAnsi="Arial" w:cs="Arial"/>
          <w:sz w:val="22"/>
          <w:szCs w:val="22"/>
        </w:rPr>
        <w:t xml:space="preserve">11. 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 </w:t>
      </w:r>
    </w:p>
    <w:p w14:paraId="693F7B23" w14:textId="22B892D1" w:rsidR="00567CC5" w:rsidRPr="00567CC5" w:rsidRDefault="00567CC5" w:rsidP="0020363F">
      <w:pPr>
        <w:jc w:val="both"/>
        <w:rPr>
          <w:rFonts w:ascii="Arial" w:hAnsi="Arial" w:cs="Arial"/>
          <w:sz w:val="22"/>
          <w:szCs w:val="22"/>
        </w:rPr>
      </w:pPr>
      <w:r w:rsidRPr="00567CC5">
        <w:rPr>
          <w:rFonts w:ascii="Arial" w:hAnsi="Arial" w:cs="Arial"/>
          <w:sz w:val="22"/>
          <w:szCs w:val="22"/>
        </w:rPr>
        <w:t>12. Predávajúci sa zaväzuje, že do 24 hodín od oznámenia rek</w:t>
      </w:r>
      <w:r>
        <w:rPr>
          <w:rFonts w:ascii="Arial" w:hAnsi="Arial" w:cs="Arial"/>
          <w:sz w:val="22"/>
          <w:szCs w:val="22"/>
        </w:rPr>
        <w:t>lamovanej vady</w:t>
      </w:r>
      <w:r w:rsidR="00E047BE">
        <w:rPr>
          <w:rFonts w:ascii="Arial" w:hAnsi="Arial" w:cs="Arial"/>
          <w:sz w:val="22"/>
          <w:szCs w:val="22"/>
        </w:rPr>
        <w:t xml:space="preserve"> predmetu kúpnej zmluvy</w:t>
      </w:r>
      <w:r>
        <w:rPr>
          <w:rFonts w:ascii="Arial" w:hAnsi="Arial" w:cs="Arial"/>
          <w:sz w:val="22"/>
          <w:szCs w:val="22"/>
        </w:rPr>
        <w:t xml:space="preserve"> kupujúcim, zabezpečí náhradné vozidlo na zvoz komunálneho odpadu, až do odstránenia závad na predmete kúpnej zmluvy.</w:t>
      </w:r>
    </w:p>
    <w:p w14:paraId="5F30EA94" w14:textId="77777777" w:rsidR="0020363F" w:rsidRPr="00567CC5" w:rsidRDefault="0020363F" w:rsidP="0020363F">
      <w:pPr>
        <w:jc w:val="both"/>
        <w:rPr>
          <w:rFonts w:ascii="Arial" w:hAnsi="Arial" w:cs="Arial"/>
          <w:sz w:val="22"/>
          <w:szCs w:val="22"/>
        </w:rPr>
      </w:pPr>
    </w:p>
    <w:p w14:paraId="72A410B8" w14:textId="476A8A84" w:rsidR="0020363F" w:rsidRPr="004B520C" w:rsidRDefault="0020363F" w:rsidP="0020363F">
      <w:pPr>
        <w:jc w:val="both"/>
        <w:rPr>
          <w:rFonts w:ascii="Arial" w:hAnsi="Arial" w:cs="Arial"/>
          <w:sz w:val="22"/>
          <w:szCs w:val="22"/>
        </w:rPr>
      </w:pPr>
      <w:r w:rsidRPr="004B520C">
        <w:rPr>
          <w:rFonts w:ascii="Arial" w:hAnsi="Arial" w:cs="Arial"/>
          <w:sz w:val="22"/>
          <w:szCs w:val="22"/>
        </w:rPr>
        <w:t>1</w:t>
      </w:r>
      <w:r w:rsidR="003F3D37">
        <w:rPr>
          <w:rFonts w:ascii="Arial" w:hAnsi="Arial" w:cs="Arial"/>
          <w:sz w:val="22"/>
          <w:szCs w:val="22"/>
        </w:rPr>
        <w:t>3</w:t>
      </w:r>
      <w:r w:rsidRPr="004B520C">
        <w:rPr>
          <w:rFonts w:ascii="Arial" w:hAnsi="Arial" w:cs="Arial"/>
          <w:sz w:val="22"/>
          <w:szCs w:val="22"/>
        </w:rPr>
        <w:t>. Záručná doba sa predlžuje o dobu započatú dňom oznámenia vád a končiacu dňom opravenia reklamovaného tovaru predávajúcim.</w:t>
      </w:r>
    </w:p>
    <w:p w14:paraId="1B2264B2" w14:textId="77777777" w:rsidR="0020363F" w:rsidRPr="004B520C" w:rsidRDefault="0020363F" w:rsidP="0020363F">
      <w:pPr>
        <w:jc w:val="both"/>
        <w:rPr>
          <w:rFonts w:ascii="Arial" w:hAnsi="Arial" w:cs="Arial"/>
          <w:b/>
          <w:sz w:val="22"/>
          <w:szCs w:val="22"/>
        </w:rPr>
      </w:pPr>
    </w:p>
    <w:p w14:paraId="117DD244" w14:textId="77777777" w:rsidR="0020363F" w:rsidRPr="004B520C" w:rsidRDefault="0020363F" w:rsidP="0020363F">
      <w:pPr>
        <w:jc w:val="both"/>
        <w:rPr>
          <w:rFonts w:ascii="Arial" w:hAnsi="Arial" w:cs="Arial"/>
          <w:b/>
          <w:sz w:val="22"/>
          <w:szCs w:val="22"/>
        </w:rPr>
      </w:pPr>
    </w:p>
    <w:p w14:paraId="22F826C3" w14:textId="77777777" w:rsidR="0020363F" w:rsidRPr="004B520C" w:rsidRDefault="0020363F" w:rsidP="00CA50AD">
      <w:pPr>
        <w:jc w:val="center"/>
        <w:rPr>
          <w:rFonts w:ascii="Arial" w:hAnsi="Arial" w:cs="Arial"/>
          <w:b/>
          <w:sz w:val="22"/>
          <w:szCs w:val="22"/>
        </w:rPr>
      </w:pPr>
      <w:r w:rsidRPr="004B520C">
        <w:rPr>
          <w:rFonts w:ascii="Arial" w:hAnsi="Arial" w:cs="Arial"/>
          <w:b/>
          <w:sz w:val="22"/>
          <w:szCs w:val="22"/>
        </w:rPr>
        <w:t>VI. OSTATNÉ DOJEDNANIA</w:t>
      </w:r>
    </w:p>
    <w:p w14:paraId="24F3D930" w14:textId="77777777" w:rsidR="0020363F" w:rsidRPr="004B520C" w:rsidRDefault="0020363F" w:rsidP="0020363F">
      <w:pPr>
        <w:jc w:val="both"/>
        <w:rPr>
          <w:rFonts w:ascii="Arial" w:hAnsi="Arial" w:cs="Arial"/>
          <w:sz w:val="22"/>
          <w:szCs w:val="22"/>
        </w:rPr>
      </w:pPr>
    </w:p>
    <w:p w14:paraId="39DFD1D1"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1. V  prípade ak sa akékoľvek ustanovenia tejto zmluvy stane neplatným v  dôsledku jeho rozporu s  platným právnym poriadkom, nespôsobí to neplatnosť celej tejto zmluvy. Zmluvné strany sa v  takomto prípade zaväzujú vzájomným rokovaním nahradiť neplatné, alebo neúčinné zmluvné ustanovenie novým platným zmluvným ustanovením tak, aby ostal zachovaný obsah, zámer a  účel sledovaný touto zmluvou.</w:t>
      </w:r>
    </w:p>
    <w:p w14:paraId="5A810E6C" w14:textId="77777777" w:rsidR="0020363F" w:rsidRPr="004B520C" w:rsidRDefault="0020363F" w:rsidP="0020363F">
      <w:pPr>
        <w:jc w:val="both"/>
        <w:rPr>
          <w:rFonts w:ascii="Arial" w:hAnsi="Arial" w:cs="Arial"/>
          <w:sz w:val="22"/>
          <w:szCs w:val="22"/>
        </w:rPr>
      </w:pPr>
    </w:p>
    <w:p w14:paraId="24133AB9"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2. Každý účastník zmluvy týmto dáva druhému účastníkovi zmluvy výslovný súhlas so spracovaním svojich osobných údajov v súvislosti s uzatvoreným právnym vzťahom. Odvolanie súhlasu so spracovaním osobných údajov musí byť písomné a doručené druhej strane.</w:t>
      </w:r>
    </w:p>
    <w:p w14:paraId="10C09DDB" w14:textId="77777777" w:rsidR="0020363F" w:rsidRPr="004B520C" w:rsidRDefault="0020363F" w:rsidP="0020363F">
      <w:pPr>
        <w:jc w:val="both"/>
        <w:rPr>
          <w:rFonts w:ascii="Arial" w:hAnsi="Arial" w:cs="Arial"/>
          <w:sz w:val="22"/>
          <w:szCs w:val="22"/>
        </w:rPr>
      </w:pPr>
    </w:p>
    <w:p w14:paraId="48749B72"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3. Akákoľvek písomnosť doručovaná zmluvnou stranou druhej zmluvnej strane podľa tejto zmluvy (napr. Výzva, výpoveď, odstúpenie od zmluvy, oznámenie atď.) považuje sa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w:t>
      </w:r>
    </w:p>
    <w:p w14:paraId="3C7C49CB" w14:textId="77777777" w:rsidR="0020363F" w:rsidRPr="004B520C" w:rsidRDefault="0020363F" w:rsidP="0020363F">
      <w:pPr>
        <w:jc w:val="both"/>
        <w:rPr>
          <w:rFonts w:ascii="Arial" w:hAnsi="Arial" w:cs="Arial"/>
          <w:sz w:val="22"/>
          <w:szCs w:val="22"/>
        </w:rPr>
      </w:pPr>
    </w:p>
    <w:p w14:paraId="0727C15F"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4. 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zverejnenie obchodného tajomstva nespadá použitie potrebných informácií alebo dokumentov pre inštitúcie oprávnené na výkon kontroly v súvislosti s poskytnutím finančného príspevku zo štrukturálnych fondov, použitie informácií v prípadných súdnych, rozhodcovských alebo správnych konaniach ohľadom práv alebo povinností vyplývajúcich z tejto zmluvy.</w:t>
      </w:r>
    </w:p>
    <w:p w14:paraId="1B321E13" w14:textId="77777777" w:rsidR="0020363F" w:rsidRPr="004B520C" w:rsidRDefault="0020363F" w:rsidP="0020363F">
      <w:pPr>
        <w:jc w:val="both"/>
        <w:rPr>
          <w:rFonts w:ascii="Arial" w:hAnsi="Arial" w:cs="Arial"/>
          <w:sz w:val="22"/>
          <w:szCs w:val="22"/>
        </w:rPr>
      </w:pPr>
    </w:p>
    <w:p w14:paraId="6CB87A18"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5. Kupujúci I predávajúci sú povinní strpieť výkon kontroly/auditu/ overovania súvisiaceho s dodávaným tovarom a jeho dodávkou spojenými službami kedykoľvek počas platnosti a účinnosti zmluvy, na základe ktorej bol kupujúcemu poskytnutý finančných príspevok, a to oprávnenými osobami, ktorými sú najmä poskytovateľ a ním poverené osoby, Najvyšší kontrolný úrad SR, príslušná správa finančnej kontroly, Certifikačný orgán a nimi poverené osoby, Orgán auditu, jeho spolupracujúce orgány a nimi poverené osoby, splnomocnení zástupcovia Európskej Komisie a Európskeho dvora audítorov, osoby prizvané orgánmi, ktoré sú uvedené ako oprávnené osoby v súlade s príslušnými právnymi predpismi SR a ES a poskytnúť im všetku potrebnú súčinnosť.</w:t>
      </w:r>
    </w:p>
    <w:p w14:paraId="7C30D796" w14:textId="77777777" w:rsidR="0020363F" w:rsidRPr="004B520C" w:rsidRDefault="0020363F" w:rsidP="0020363F">
      <w:pPr>
        <w:jc w:val="both"/>
        <w:rPr>
          <w:rFonts w:ascii="Arial" w:hAnsi="Arial" w:cs="Arial"/>
          <w:sz w:val="22"/>
          <w:szCs w:val="22"/>
        </w:rPr>
      </w:pPr>
    </w:p>
    <w:p w14:paraId="78CB92D8"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6. </w:t>
      </w:r>
      <w:r w:rsidRPr="004B520C">
        <w:rPr>
          <w:rFonts w:ascii="Arial" w:hAnsi="Arial" w:cs="Arial"/>
          <w:color w:val="000000"/>
          <w:sz w:val="22"/>
          <w:szCs w:val="22"/>
        </w:rPr>
        <w:t xml:space="preserve">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 </w:t>
      </w:r>
      <w:r w:rsidRPr="004B520C">
        <w:rPr>
          <w:rFonts w:ascii="Arial" w:hAnsi="Arial" w:cs="Arial"/>
          <w:sz w:val="22"/>
          <w:szCs w:val="22"/>
        </w:rPr>
        <w:t>Zmena subdodávateľa podlieha písomnému schváleniu kupujúcim.</w:t>
      </w:r>
    </w:p>
    <w:p w14:paraId="34CD6454" w14:textId="77777777" w:rsidR="0020363F" w:rsidRPr="004B520C" w:rsidRDefault="0020363F" w:rsidP="0020363F">
      <w:pPr>
        <w:jc w:val="both"/>
        <w:rPr>
          <w:rFonts w:ascii="Arial" w:hAnsi="Arial" w:cs="Arial"/>
          <w:sz w:val="22"/>
          <w:szCs w:val="22"/>
        </w:rPr>
      </w:pPr>
    </w:p>
    <w:p w14:paraId="468EA7BB"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7. 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69C59A21" w14:textId="77777777" w:rsidR="0020363F" w:rsidRPr="004B520C" w:rsidRDefault="0020363F" w:rsidP="0020363F">
      <w:pPr>
        <w:jc w:val="both"/>
        <w:rPr>
          <w:rFonts w:ascii="Arial" w:hAnsi="Arial" w:cs="Arial"/>
          <w:sz w:val="22"/>
          <w:szCs w:val="22"/>
        </w:rPr>
      </w:pPr>
    </w:p>
    <w:p w14:paraId="5CB6E517" w14:textId="77777777" w:rsidR="0020363F" w:rsidRPr="004B520C" w:rsidRDefault="0020363F" w:rsidP="0020363F">
      <w:pPr>
        <w:jc w:val="both"/>
        <w:rPr>
          <w:rFonts w:ascii="Arial" w:hAnsi="Arial" w:cs="Arial"/>
          <w:sz w:val="22"/>
          <w:szCs w:val="22"/>
        </w:rPr>
      </w:pPr>
    </w:p>
    <w:p w14:paraId="6F7F7BEB" w14:textId="77777777" w:rsidR="0020363F" w:rsidRPr="004B520C" w:rsidRDefault="0020363F" w:rsidP="00CA50AD">
      <w:pPr>
        <w:jc w:val="center"/>
        <w:rPr>
          <w:rFonts w:ascii="Arial" w:hAnsi="Arial" w:cs="Arial"/>
          <w:b/>
          <w:sz w:val="22"/>
          <w:szCs w:val="22"/>
        </w:rPr>
      </w:pPr>
      <w:r w:rsidRPr="004B520C">
        <w:rPr>
          <w:rFonts w:ascii="Arial" w:hAnsi="Arial" w:cs="Arial"/>
          <w:b/>
          <w:sz w:val="22"/>
          <w:szCs w:val="22"/>
        </w:rPr>
        <w:t>VII. ZÁVEREČNÉ USTANOVENIA</w:t>
      </w:r>
    </w:p>
    <w:p w14:paraId="08C1DB0A" w14:textId="77777777" w:rsidR="0020363F" w:rsidRPr="004B520C" w:rsidRDefault="0020363F" w:rsidP="0020363F">
      <w:pPr>
        <w:jc w:val="both"/>
        <w:rPr>
          <w:rFonts w:ascii="Arial" w:hAnsi="Arial" w:cs="Arial"/>
          <w:sz w:val="22"/>
          <w:szCs w:val="22"/>
        </w:rPr>
      </w:pPr>
    </w:p>
    <w:p w14:paraId="0FFCBB12"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1. Predávajúci je viazaný týmto návrhom zmluvy odo dňa doručenia jej podpísaného textu kupujúcemu.</w:t>
      </w:r>
    </w:p>
    <w:p w14:paraId="6DA149FF"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 xml:space="preserve">2. Táto zmluva je platná dňom podpisu oboma zmluvnými stranami a nadobúda účinnosť v deň doručenia objednávky vystavenej zo strany kupujúceho predávajúcemu. </w:t>
      </w:r>
    </w:p>
    <w:p w14:paraId="5FA0BF22"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3. V prípade neuzavretia zmluvy o nenávratný finančný príspevok v rámci uvedeného programu, odstúpenia od nej, alebo neschválenia procesu verejného obstarávania, si Kupujúci vyhradzuje právo písomne oznámiť predávajúcemu, že táto zmluva bez ďalšieho zaniká.</w:t>
      </w:r>
    </w:p>
    <w:p w14:paraId="34D1732A"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4. Meniť alebo dopĺňať text tejto zmluvy je možné len formou písomných, očíslovaných dodatkov, ktoré budú platné po ich podpísaní štatutárnymi orgánmi obidvoch zmluvných strán a budú neoddeliteľnou súčasťou tejto zmluvy.</w:t>
      </w:r>
    </w:p>
    <w:p w14:paraId="623BD6BE"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5. Práva a povinnosti vyplývajúce z tejto zmluvy prechádzajú na právnych nástupcov zmluvných strán.</w:t>
      </w:r>
    </w:p>
    <w:p w14:paraId="2CAA119D"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6. Táto zmluva sa spravuje právom Slovenskej republiky. 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13727EAB"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7. Zmluva je vyhotovená v piatich rovnopisoch, z ktorých 4 rovnopisy obdrží kupujúci a 1 rovnopis predávajúci.</w:t>
      </w:r>
    </w:p>
    <w:p w14:paraId="2A72164D"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8. 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75CE59F1"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9. Neoddeliteľnou súčasťou tejto zmluvy sú prílohy:</w:t>
      </w:r>
    </w:p>
    <w:p w14:paraId="085D67D1" w14:textId="3C72E749" w:rsidR="0020363F" w:rsidRPr="00567CC5" w:rsidRDefault="0020363F" w:rsidP="0020363F">
      <w:pPr>
        <w:pStyle w:val="Zarkazkladnhotextu"/>
        <w:ind w:left="0"/>
        <w:jc w:val="both"/>
        <w:rPr>
          <w:rFonts w:ascii="Arial" w:hAnsi="Arial" w:cs="Arial"/>
          <w:bCs/>
          <w:sz w:val="22"/>
          <w:szCs w:val="22"/>
          <w:lang w:val="pt-PT"/>
        </w:rPr>
      </w:pPr>
      <w:r w:rsidRPr="00567CC5">
        <w:rPr>
          <w:rFonts w:ascii="Arial" w:hAnsi="Arial" w:cs="Arial"/>
          <w:bCs/>
          <w:sz w:val="22"/>
          <w:szCs w:val="22"/>
          <w:lang w:val="pt-PT"/>
        </w:rPr>
        <w:t>Príloha č. 1: rozsah a špecifikácia tovaru</w:t>
      </w:r>
      <w:r w:rsidR="00CA50AD" w:rsidRPr="00567CC5">
        <w:rPr>
          <w:rFonts w:ascii="Arial" w:hAnsi="Arial" w:cs="Arial"/>
          <w:bCs/>
          <w:sz w:val="22"/>
          <w:szCs w:val="22"/>
          <w:lang w:val="pt-PT"/>
        </w:rPr>
        <w:t xml:space="preserve"> s cenami</w:t>
      </w:r>
      <w:r w:rsidRPr="00567CC5">
        <w:rPr>
          <w:rFonts w:ascii="Arial" w:hAnsi="Arial" w:cs="Arial"/>
          <w:bCs/>
          <w:sz w:val="22"/>
          <w:szCs w:val="22"/>
          <w:lang w:val="pt-PT"/>
        </w:rPr>
        <w:t xml:space="preserve"> </w:t>
      </w:r>
      <w:r w:rsidR="00CA50AD" w:rsidRPr="00567CC5">
        <w:rPr>
          <w:rFonts w:ascii="Arial" w:hAnsi="Arial" w:cs="Arial"/>
          <w:bCs/>
          <w:sz w:val="22"/>
          <w:szCs w:val="22"/>
          <w:lang w:val="pt-PT"/>
        </w:rPr>
        <w:t>(návrh na plnenie kritéria</w:t>
      </w:r>
      <w:r w:rsidR="00C02534">
        <w:rPr>
          <w:rFonts w:ascii="Arial" w:hAnsi="Arial" w:cs="Arial"/>
          <w:bCs/>
          <w:sz w:val="22"/>
          <w:szCs w:val="22"/>
          <w:lang w:val="pt-PT"/>
        </w:rPr>
        <w:t>/cena</w:t>
      </w:r>
      <w:r w:rsidR="00CA50AD" w:rsidRPr="00567CC5">
        <w:rPr>
          <w:rFonts w:ascii="Arial" w:hAnsi="Arial" w:cs="Arial"/>
          <w:bCs/>
          <w:sz w:val="22"/>
          <w:szCs w:val="22"/>
          <w:lang w:val="pt-PT"/>
        </w:rPr>
        <w:t>)</w:t>
      </w:r>
    </w:p>
    <w:p w14:paraId="63C59F3E" w14:textId="125B229D" w:rsidR="0020363F" w:rsidRPr="00567CC5" w:rsidRDefault="0020363F" w:rsidP="0020363F">
      <w:pPr>
        <w:pStyle w:val="Zarkazkladnhotextu"/>
        <w:ind w:left="0"/>
        <w:jc w:val="both"/>
        <w:rPr>
          <w:rFonts w:ascii="Arial" w:hAnsi="Arial" w:cs="Arial"/>
          <w:bCs/>
          <w:sz w:val="22"/>
          <w:szCs w:val="22"/>
          <w:lang w:val="pt-PT"/>
        </w:rPr>
      </w:pPr>
      <w:r w:rsidRPr="00567CC5">
        <w:rPr>
          <w:rFonts w:ascii="Arial" w:hAnsi="Arial" w:cs="Arial"/>
          <w:bCs/>
          <w:sz w:val="22"/>
          <w:szCs w:val="22"/>
          <w:lang w:val="pt-PT"/>
        </w:rPr>
        <w:t>Príloha č.</w:t>
      </w:r>
      <w:r w:rsidR="00CA50AD" w:rsidRPr="00567CC5">
        <w:rPr>
          <w:rFonts w:ascii="Arial" w:hAnsi="Arial" w:cs="Arial"/>
          <w:bCs/>
          <w:sz w:val="22"/>
          <w:szCs w:val="22"/>
          <w:lang w:val="pt-PT"/>
        </w:rPr>
        <w:t xml:space="preserve"> 2</w:t>
      </w:r>
      <w:r w:rsidRPr="00567CC5">
        <w:rPr>
          <w:rFonts w:ascii="Arial" w:hAnsi="Arial" w:cs="Arial"/>
          <w:bCs/>
          <w:sz w:val="22"/>
          <w:szCs w:val="22"/>
          <w:lang w:val="pt-PT"/>
        </w:rPr>
        <w:t xml:space="preserve">: zoznam subdodávateľov </w:t>
      </w:r>
      <w:r w:rsidRPr="00567CC5">
        <w:rPr>
          <w:rFonts w:ascii="Arial" w:hAnsi="Arial" w:cs="Arial"/>
          <w:bCs/>
          <w:i/>
          <w:sz w:val="22"/>
          <w:szCs w:val="22"/>
          <w:lang w:val="pt-PT"/>
        </w:rPr>
        <w:t>– predkladá minimálne úspešný uchádzač k podpisu kúpnej zmluvy</w:t>
      </w:r>
    </w:p>
    <w:p w14:paraId="2F7AEDA9" w14:textId="77777777" w:rsidR="0020363F" w:rsidRPr="00567CC5" w:rsidRDefault="0020363F" w:rsidP="0020363F">
      <w:pPr>
        <w:widowControl w:val="0"/>
        <w:tabs>
          <w:tab w:val="left" w:pos="5387"/>
        </w:tabs>
        <w:autoSpaceDE w:val="0"/>
        <w:autoSpaceDN w:val="0"/>
        <w:adjustRightInd w:val="0"/>
        <w:jc w:val="both"/>
        <w:rPr>
          <w:rFonts w:ascii="Arial" w:hAnsi="Arial" w:cs="Arial"/>
          <w:sz w:val="22"/>
          <w:szCs w:val="22"/>
          <w:lang w:val="pt-PT"/>
        </w:rPr>
      </w:pPr>
    </w:p>
    <w:p w14:paraId="19FC3899" w14:textId="0A594FF8" w:rsidR="0020363F" w:rsidRPr="00567CC5" w:rsidRDefault="0020363F" w:rsidP="0020363F">
      <w:pPr>
        <w:widowControl w:val="0"/>
        <w:tabs>
          <w:tab w:val="left" w:pos="5387"/>
        </w:tabs>
        <w:autoSpaceDE w:val="0"/>
        <w:autoSpaceDN w:val="0"/>
        <w:adjustRightInd w:val="0"/>
        <w:spacing w:line="360" w:lineRule="auto"/>
        <w:jc w:val="both"/>
        <w:rPr>
          <w:rFonts w:ascii="Arial" w:hAnsi="Arial" w:cs="Arial"/>
          <w:sz w:val="22"/>
          <w:szCs w:val="22"/>
          <w:lang w:val="pt-PT"/>
        </w:rPr>
      </w:pPr>
      <w:r w:rsidRPr="00567CC5">
        <w:rPr>
          <w:rFonts w:ascii="Arial" w:hAnsi="Arial" w:cs="Arial"/>
          <w:sz w:val="22"/>
          <w:szCs w:val="22"/>
          <w:lang w:val="pt-PT"/>
        </w:rPr>
        <w:t>Kupujúci:                                                                                     Predávajúci:</w:t>
      </w:r>
    </w:p>
    <w:p w14:paraId="7C141501" w14:textId="77777777" w:rsidR="0020363F" w:rsidRPr="00567CC5" w:rsidRDefault="0020363F" w:rsidP="0020363F">
      <w:pPr>
        <w:widowControl w:val="0"/>
        <w:autoSpaceDE w:val="0"/>
        <w:autoSpaceDN w:val="0"/>
        <w:adjustRightInd w:val="0"/>
        <w:spacing w:line="360" w:lineRule="auto"/>
        <w:jc w:val="both"/>
        <w:rPr>
          <w:rFonts w:ascii="Arial" w:hAnsi="Arial" w:cs="Arial"/>
          <w:sz w:val="22"/>
          <w:szCs w:val="22"/>
          <w:lang w:val="pt-PT"/>
        </w:rPr>
      </w:pPr>
    </w:p>
    <w:p w14:paraId="2976B5E2" w14:textId="7DDE29D1" w:rsidR="0020363F" w:rsidRPr="00567CC5" w:rsidRDefault="0020363F" w:rsidP="0020363F">
      <w:pPr>
        <w:widowControl w:val="0"/>
        <w:autoSpaceDE w:val="0"/>
        <w:autoSpaceDN w:val="0"/>
        <w:adjustRightInd w:val="0"/>
        <w:spacing w:line="360" w:lineRule="auto"/>
        <w:jc w:val="both"/>
        <w:rPr>
          <w:rFonts w:ascii="Arial" w:hAnsi="Arial" w:cs="Arial"/>
          <w:sz w:val="22"/>
          <w:szCs w:val="22"/>
          <w:lang w:val="pt-PT"/>
        </w:rPr>
      </w:pPr>
      <w:r w:rsidRPr="00567CC5">
        <w:rPr>
          <w:rFonts w:ascii="Arial" w:hAnsi="Arial" w:cs="Arial"/>
          <w:sz w:val="22"/>
          <w:szCs w:val="22"/>
          <w:lang w:val="pt-PT"/>
        </w:rPr>
        <w:t>V ............................ dňa .........................                                    V ....................... dňa ….............</w:t>
      </w:r>
    </w:p>
    <w:p w14:paraId="4EF737E0" w14:textId="77777777" w:rsidR="00CA50AD" w:rsidRPr="00567CC5" w:rsidRDefault="00CA50AD" w:rsidP="0020363F">
      <w:pPr>
        <w:widowControl w:val="0"/>
        <w:autoSpaceDE w:val="0"/>
        <w:autoSpaceDN w:val="0"/>
        <w:adjustRightInd w:val="0"/>
        <w:spacing w:line="360" w:lineRule="auto"/>
        <w:jc w:val="both"/>
        <w:rPr>
          <w:rFonts w:ascii="Arial" w:hAnsi="Arial" w:cs="Arial"/>
          <w:sz w:val="22"/>
          <w:szCs w:val="22"/>
          <w:lang w:val="pt-PT"/>
        </w:rPr>
      </w:pPr>
    </w:p>
    <w:p w14:paraId="4A2C75F1" w14:textId="7D277D70" w:rsidR="0020363F" w:rsidRPr="00567CC5" w:rsidRDefault="0020363F" w:rsidP="0020363F">
      <w:pPr>
        <w:widowControl w:val="0"/>
        <w:autoSpaceDE w:val="0"/>
        <w:autoSpaceDN w:val="0"/>
        <w:adjustRightInd w:val="0"/>
        <w:spacing w:line="360" w:lineRule="auto"/>
        <w:jc w:val="both"/>
        <w:rPr>
          <w:rFonts w:ascii="Arial" w:hAnsi="Arial" w:cs="Arial"/>
          <w:sz w:val="22"/>
          <w:szCs w:val="22"/>
          <w:lang w:val="pt-PT"/>
        </w:rPr>
      </w:pPr>
      <w:r w:rsidRPr="00567CC5">
        <w:rPr>
          <w:rFonts w:ascii="Arial" w:hAnsi="Arial" w:cs="Arial"/>
          <w:sz w:val="22"/>
          <w:szCs w:val="22"/>
          <w:lang w:val="pt-PT"/>
        </w:rPr>
        <w:t>................................................                                                       ...................................................</w:t>
      </w:r>
    </w:p>
    <w:p w14:paraId="0106CF2B" w14:textId="77777777" w:rsidR="00EF7C96" w:rsidRDefault="00EF7C96" w:rsidP="00EF7C96">
      <w:pPr>
        <w:pStyle w:val="Text"/>
        <w:ind w:firstLine="0"/>
        <w:jc w:val="left"/>
        <w:rPr>
          <w:rFonts w:ascii="Arial" w:hAnsi="Arial" w:cs="Arial"/>
        </w:rPr>
      </w:pPr>
    </w:p>
    <w:p w14:paraId="07C4E65B" w14:textId="77777777" w:rsidR="004D0383" w:rsidRDefault="004D0383" w:rsidP="00EF7C96">
      <w:pPr>
        <w:pStyle w:val="Text"/>
        <w:ind w:firstLine="0"/>
        <w:jc w:val="left"/>
        <w:rPr>
          <w:rFonts w:ascii="Arial" w:hAnsi="Arial" w:cs="Arial"/>
          <w:b/>
        </w:rPr>
      </w:pPr>
    </w:p>
    <w:p w14:paraId="7063F057" w14:textId="77777777" w:rsidR="004D0383" w:rsidRDefault="004D0383" w:rsidP="00EF7C96">
      <w:pPr>
        <w:pStyle w:val="Text"/>
        <w:ind w:firstLine="0"/>
        <w:jc w:val="left"/>
        <w:rPr>
          <w:rFonts w:ascii="Arial" w:hAnsi="Arial" w:cs="Arial"/>
          <w:b/>
        </w:rPr>
      </w:pPr>
    </w:p>
    <w:p w14:paraId="6693380C" w14:textId="77777777" w:rsidR="004D0383" w:rsidRDefault="004D0383" w:rsidP="00EF7C96">
      <w:pPr>
        <w:pStyle w:val="Text"/>
        <w:ind w:firstLine="0"/>
        <w:jc w:val="left"/>
        <w:rPr>
          <w:rFonts w:ascii="Arial" w:hAnsi="Arial" w:cs="Arial"/>
          <w:b/>
        </w:rPr>
      </w:pPr>
    </w:p>
    <w:p w14:paraId="1FF0C592" w14:textId="77777777" w:rsidR="004D0383" w:rsidRDefault="004D0383" w:rsidP="00EF7C96">
      <w:pPr>
        <w:pStyle w:val="Text"/>
        <w:ind w:firstLine="0"/>
        <w:jc w:val="left"/>
        <w:rPr>
          <w:rFonts w:ascii="Arial" w:hAnsi="Arial" w:cs="Arial"/>
          <w:b/>
        </w:rPr>
      </w:pPr>
    </w:p>
    <w:p w14:paraId="6A3ADE14" w14:textId="77777777" w:rsidR="004D0383" w:rsidRDefault="004D0383" w:rsidP="00EF7C96">
      <w:pPr>
        <w:pStyle w:val="Text"/>
        <w:ind w:firstLine="0"/>
        <w:jc w:val="left"/>
        <w:rPr>
          <w:rFonts w:ascii="Arial" w:hAnsi="Arial" w:cs="Arial"/>
          <w:b/>
        </w:rPr>
      </w:pPr>
    </w:p>
    <w:p w14:paraId="4D6E5AB8" w14:textId="77777777" w:rsidR="004D0383" w:rsidRDefault="004D0383" w:rsidP="00EF7C96">
      <w:pPr>
        <w:pStyle w:val="Text"/>
        <w:ind w:firstLine="0"/>
        <w:jc w:val="left"/>
        <w:rPr>
          <w:rFonts w:ascii="Arial" w:hAnsi="Arial" w:cs="Arial"/>
          <w:b/>
        </w:rPr>
      </w:pPr>
    </w:p>
    <w:p w14:paraId="60CD0A13" w14:textId="77777777" w:rsidR="004D0383" w:rsidRDefault="004D0383" w:rsidP="00EF7C96">
      <w:pPr>
        <w:pStyle w:val="Text"/>
        <w:ind w:firstLine="0"/>
        <w:jc w:val="left"/>
        <w:rPr>
          <w:rFonts w:ascii="Arial" w:hAnsi="Arial" w:cs="Arial"/>
          <w:b/>
        </w:rPr>
      </w:pPr>
    </w:p>
    <w:p w14:paraId="57143650" w14:textId="77777777" w:rsidR="004D0383" w:rsidRDefault="004D0383" w:rsidP="00EF7C96">
      <w:pPr>
        <w:pStyle w:val="Text"/>
        <w:ind w:firstLine="0"/>
        <w:jc w:val="left"/>
        <w:rPr>
          <w:rFonts w:ascii="Arial" w:hAnsi="Arial" w:cs="Arial"/>
          <w:b/>
        </w:rPr>
      </w:pPr>
    </w:p>
    <w:p w14:paraId="0E021085" w14:textId="2E96FD69" w:rsidR="00EF7C96" w:rsidRPr="00ED6E91" w:rsidRDefault="00BA478C" w:rsidP="00EF7C96">
      <w:pPr>
        <w:pStyle w:val="Text"/>
        <w:ind w:firstLine="0"/>
        <w:jc w:val="left"/>
        <w:rPr>
          <w:rFonts w:ascii="Arial" w:hAnsi="Arial" w:cs="Arial"/>
          <w:b/>
        </w:rPr>
      </w:pPr>
      <w:r w:rsidRPr="00ED6E91">
        <w:rPr>
          <w:rFonts w:ascii="Arial" w:hAnsi="Arial" w:cs="Arial"/>
          <w:b/>
        </w:rPr>
        <w:t xml:space="preserve">Príloha č. 1  </w:t>
      </w:r>
      <w:r w:rsidR="00CA50AD">
        <w:rPr>
          <w:rFonts w:ascii="Arial" w:hAnsi="Arial" w:cs="Arial"/>
          <w:b/>
        </w:rPr>
        <w:t>R</w:t>
      </w:r>
      <w:r w:rsidR="00CA50AD" w:rsidRPr="00CA50AD">
        <w:rPr>
          <w:rFonts w:ascii="Arial" w:hAnsi="Arial" w:cs="Arial"/>
          <w:b/>
        </w:rPr>
        <w:t>ozsah a špecifikácia tovaru s</w:t>
      </w:r>
      <w:r w:rsidR="00CA50AD">
        <w:rPr>
          <w:rFonts w:ascii="Arial" w:hAnsi="Arial" w:cs="Arial"/>
          <w:b/>
        </w:rPr>
        <w:t> </w:t>
      </w:r>
      <w:r w:rsidR="00CA50AD" w:rsidRPr="00CA50AD">
        <w:rPr>
          <w:rFonts w:ascii="Arial" w:hAnsi="Arial" w:cs="Arial"/>
          <w:b/>
        </w:rPr>
        <w:t>cenami</w:t>
      </w:r>
      <w:r w:rsidR="00CA50AD">
        <w:rPr>
          <w:rFonts w:ascii="Arial" w:hAnsi="Arial" w:cs="Arial"/>
          <w:b/>
        </w:rPr>
        <w:t xml:space="preserve"> (návrh na plnenie kritéria</w:t>
      </w:r>
      <w:r w:rsidR="00C02534">
        <w:rPr>
          <w:rFonts w:ascii="Arial" w:hAnsi="Arial" w:cs="Arial"/>
          <w:b/>
        </w:rPr>
        <w:t>/cena</w:t>
      </w:r>
      <w:r w:rsidR="00CA50AD">
        <w:rPr>
          <w:rFonts w:ascii="Arial" w:hAnsi="Arial" w:cs="Arial"/>
          <w:b/>
        </w:rPr>
        <w:t>)</w:t>
      </w:r>
    </w:p>
    <w:p w14:paraId="1542FE3F" w14:textId="46206EA2" w:rsidR="00CA50AD" w:rsidRDefault="00CA50AD" w:rsidP="00CA50AD">
      <w:pPr>
        <w:pStyle w:val="Text"/>
        <w:ind w:firstLine="0"/>
        <w:jc w:val="left"/>
        <w:rPr>
          <w:rFonts w:ascii="Arial" w:hAnsi="Arial" w:cs="Arial"/>
        </w:rPr>
      </w:pPr>
    </w:p>
    <w:p w14:paraId="1F1F9E5C" w14:textId="18CE2DF9" w:rsidR="00C02534" w:rsidRPr="00C02534" w:rsidRDefault="00C02534" w:rsidP="00C02534">
      <w:pPr>
        <w:ind w:left="-284" w:firstLine="284"/>
        <w:rPr>
          <w:rFonts w:ascii="Arial" w:hAnsi="Arial" w:cs="Arial"/>
          <w:b/>
          <w:bCs/>
          <w:sz w:val="20"/>
          <w:szCs w:val="20"/>
          <w:u w:val="single"/>
          <w:lang w:val="sk-SK"/>
        </w:rPr>
      </w:pPr>
      <w:r w:rsidRPr="00C02534">
        <w:rPr>
          <w:rFonts w:ascii="Arial" w:hAnsi="Arial" w:cs="Arial"/>
          <w:b/>
          <w:bCs/>
          <w:sz w:val="20"/>
          <w:szCs w:val="20"/>
          <w:lang w:val="sk-SK"/>
        </w:rPr>
        <w:t xml:space="preserve">Vozidlo na zvoz komunálneho odpadu </w:t>
      </w:r>
    </w:p>
    <w:p w14:paraId="6094C6AA" w14:textId="77777777" w:rsidR="00C02534" w:rsidRPr="00C02534" w:rsidRDefault="00C02534" w:rsidP="00C02534">
      <w:pPr>
        <w:rPr>
          <w:rFonts w:ascii="Arial" w:hAnsi="Arial" w:cs="Arial"/>
          <w:b/>
          <w:bCs/>
          <w:sz w:val="20"/>
          <w:szCs w:val="20"/>
          <w:lang w:val="sk-SK"/>
        </w:rPr>
      </w:pPr>
    </w:p>
    <w:p w14:paraId="46965CB9" w14:textId="77777777" w:rsidR="00C02534" w:rsidRPr="00C02534" w:rsidRDefault="00C02534" w:rsidP="00C02534">
      <w:pPr>
        <w:ind w:left="-284" w:firstLine="284"/>
        <w:rPr>
          <w:rFonts w:ascii="Arial" w:hAnsi="Arial" w:cs="Arial"/>
          <w:b/>
          <w:bCs/>
          <w:sz w:val="20"/>
          <w:szCs w:val="20"/>
          <w:lang w:val="sk-SK"/>
        </w:rPr>
      </w:pPr>
      <w:r w:rsidRPr="00C02534">
        <w:rPr>
          <w:rFonts w:ascii="Arial" w:hAnsi="Arial" w:cs="Arial"/>
          <w:b/>
          <w:bCs/>
          <w:sz w:val="20"/>
          <w:szCs w:val="20"/>
          <w:lang w:val="sk-SK"/>
        </w:rPr>
        <w:t>Špecifikácia vozidla, nadstavby a vyklápača na vývoz komunálneho odpadu</w:t>
      </w:r>
    </w:p>
    <w:p w14:paraId="116FED71" w14:textId="77777777" w:rsidR="00C02534" w:rsidRPr="00C02534" w:rsidRDefault="00C02534" w:rsidP="00C02534">
      <w:pPr>
        <w:jc w:val="center"/>
        <w:rPr>
          <w:rFonts w:ascii="Arial" w:hAnsi="Arial" w:cs="Arial"/>
          <w:b/>
          <w:bCs/>
          <w:sz w:val="20"/>
          <w:szCs w:val="20"/>
          <w:lang w:val="sk-SK"/>
        </w:rPr>
      </w:pP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40"/>
        <w:gridCol w:w="2273"/>
        <w:gridCol w:w="2409"/>
        <w:gridCol w:w="7"/>
      </w:tblGrid>
      <w:tr w:rsidR="00C02534" w:rsidRPr="00C02534" w14:paraId="31A083A4" w14:textId="77777777" w:rsidTr="003505D0">
        <w:trPr>
          <w:gridAfter w:val="1"/>
          <w:wAfter w:w="7" w:type="dxa"/>
          <w:trHeight w:val="288"/>
          <w:jc w:val="center"/>
        </w:trPr>
        <w:tc>
          <w:tcPr>
            <w:tcW w:w="5240" w:type="dxa"/>
            <w:shd w:val="clear" w:color="auto" w:fill="BFBFBF"/>
            <w:vAlign w:val="center"/>
          </w:tcPr>
          <w:p w14:paraId="0DF4BF6D" w14:textId="77777777" w:rsidR="00C02534" w:rsidRPr="00C02534" w:rsidRDefault="00C02534" w:rsidP="003505D0">
            <w:pPr>
              <w:jc w:val="center"/>
              <w:rPr>
                <w:rFonts w:ascii="Arial" w:hAnsi="Arial" w:cs="Arial"/>
                <w:b/>
                <w:bCs/>
                <w:sz w:val="20"/>
                <w:szCs w:val="20"/>
                <w:lang w:val="sk-SK"/>
              </w:rPr>
            </w:pPr>
            <w:r w:rsidRPr="00C02534">
              <w:rPr>
                <w:rFonts w:ascii="Arial" w:hAnsi="Arial" w:cs="Arial"/>
                <w:b/>
                <w:bCs/>
                <w:sz w:val="20"/>
                <w:szCs w:val="20"/>
                <w:lang w:val="sk-SK"/>
              </w:rPr>
              <w:t>Technické požiadavky verejného obstarávateľa</w:t>
            </w:r>
          </w:p>
        </w:tc>
        <w:tc>
          <w:tcPr>
            <w:tcW w:w="2273" w:type="dxa"/>
            <w:shd w:val="clear" w:color="auto" w:fill="BFBFBF"/>
            <w:noWrap/>
            <w:vAlign w:val="center"/>
          </w:tcPr>
          <w:p w14:paraId="016074FE" w14:textId="77777777" w:rsidR="00C02534" w:rsidRPr="00C02534" w:rsidRDefault="00C02534" w:rsidP="003505D0">
            <w:pPr>
              <w:jc w:val="center"/>
              <w:rPr>
                <w:rFonts w:ascii="Arial" w:hAnsi="Arial" w:cs="Arial"/>
                <w:sz w:val="20"/>
                <w:szCs w:val="20"/>
                <w:lang w:val="sk-SK"/>
              </w:rPr>
            </w:pPr>
            <w:r w:rsidRPr="00C02534">
              <w:rPr>
                <w:rFonts w:ascii="Arial" w:hAnsi="Arial" w:cs="Arial"/>
                <w:b/>
                <w:bCs/>
                <w:sz w:val="20"/>
                <w:szCs w:val="20"/>
                <w:lang w:val="sk-SK"/>
              </w:rPr>
              <w:t>Požadovaný parameter</w:t>
            </w:r>
          </w:p>
        </w:tc>
        <w:tc>
          <w:tcPr>
            <w:tcW w:w="2409" w:type="dxa"/>
            <w:shd w:val="clear" w:color="auto" w:fill="BFBFBF"/>
            <w:noWrap/>
            <w:vAlign w:val="center"/>
          </w:tcPr>
          <w:p w14:paraId="6C74F72F" w14:textId="77777777" w:rsidR="00C02534" w:rsidRPr="00C02534" w:rsidRDefault="00C02534" w:rsidP="003505D0">
            <w:pPr>
              <w:jc w:val="center"/>
              <w:rPr>
                <w:rFonts w:ascii="Arial" w:hAnsi="Arial" w:cs="Arial"/>
                <w:b/>
                <w:bCs/>
                <w:sz w:val="20"/>
                <w:szCs w:val="20"/>
                <w:highlight w:val="yellow"/>
                <w:lang w:val="sk-SK"/>
              </w:rPr>
            </w:pPr>
            <w:r w:rsidRPr="00C02534">
              <w:rPr>
                <w:rFonts w:ascii="Arial" w:hAnsi="Arial" w:cs="Arial"/>
                <w:b/>
                <w:bCs/>
                <w:sz w:val="20"/>
                <w:szCs w:val="20"/>
                <w:highlight w:val="yellow"/>
                <w:lang w:val="sk-SK"/>
              </w:rPr>
              <w:t>Doplniť reálny ponúkaný parameter, resp.</w:t>
            </w:r>
          </w:p>
          <w:p w14:paraId="5E3BA7C8" w14:textId="77777777" w:rsidR="00C02534" w:rsidRPr="00C02534" w:rsidRDefault="00C02534" w:rsidP="003505D0">
            <w:pPr>
              <w:jc w:val="center"/>
              <w:rPr>
                <w:rFonts w:ascii="Arial" w:hAnsi="Arial" w:cs="Arial"/>
                <w:b/>
                <w:bCs/>
                <w:sz w:val="20"/>
                <w:szCs w:val="20"/>
                <w:lang w:val="sk-SK"/>
              </w:rPr>
            </w:pPr>
            <w:r w:rsidRPr="00C02534">
              <w:rPr>
                <w:rFonts w:ascii="Arial" w:hAnsi="Arial" w:cs="Arial"/>
                <w:b/>
                <w:bCs/>
                <w:sz w:val="20"/>
                <w:szCs w:val="20"/>
                <w:highlight w:val="yellow"/>
                <w:lang w:val="sk-SK"/>
              </w:rPr>
              <w:t>áno/nie</w:t>
            </w:r>
          </w:p>
        </w:tc>
      </w:tr>
      <w:tr w:rsidR="00C02534" w:rsidRPr="00C02534" w14:paraId="227997C9" w14:textId="77777777" w:rsidTr="003505D0">
        <w:trPr>
          <w:trHeight w:val="288"/>
          <w:jc w:val="center"/>
        </w:trPr>
        <w:tc>
          <w:tcPr>
            <w:tcW w:w="9929" w:type="dxa"/>
            <w:gridSpan w:val="4"/>
            <w:shd w:val="clear" w:color="auto" w:fill="BFBFBF"/>
            <w:vAlign w:val="center"/>
          </w:tcPr>
          <w:p w14:paraId="75E6F833" w14:textId="77777777" w:rsidR="00C02534" w:rsidRPr="00C02534" w:rsidRDefault="00C02534" w:rsidP="003505D0">
            <w:pPr>
              <w:rPr>
                <w:rFonts w:ascii="Arial" w:hAnsi="Arial" w:cs="Arial"/>
                <w:b/>
                <w:bCs/>
                <w:color w:val="FF0000"/>
                <w:sz w:val="20"/>
                <w:szCs w:val="20"/>
                <w:highlight w:val="yellow"/>
                <w:lang w:val="sk-SK"/>
              </w:rPr>
            </w:pPr>
            <w:r w:rsidRPr="00C02534">
              <w:rPr>
                <w:rFonts w:ascii="Arial" w:hAnsi="Arial" w:cs="Arial"/>
                <w:b/>
                <w:bCs/>
                <w:color w:val="FF0000"/>
                <w:sz w:val="20"/>
                <w:szCs w:val="20"/>
                <w:lang w:val="sk-SK"/>
              </w:rPr>
              <w:t xml:space="preserve">Podvozok v KOMUNÁLNOM PREVEDENÍ  - </w:t>
            </w:r>
            <w:r w:rsidRPr="00C02534">
              <w:rPr>
                <w:rFonts w:ascii="Arial" w:hAnsi="Arial" w:cs="Arial"/>
                <w:b/>
                <w:bCs/>
                <w:color w:val="FF0000"/>
                <w:sz w:val="20"/>
                <w:szCs w:val="20"/>
                <w:highlight w:val="yellow"/>
                <w:lang w:val="sk-SK"/>
              </w:rPr>
              <w:t>názov výrobcu/typ resp. označenie: ...</w:t>
            </w:r>
          </w:p>
          <w:p w14:paraId="38CCC3A0" w14:textId="77777777" w:rsidR="00C02534" w:rsidRPr="00C02534" w:rsidRDefault="00C02534" w:rsidP="003505D0">
            <w:pPr>
              <w:rPr>
                <w:rFonts w:ascii="Arial" w:hAnsi="Arial" w:cs="Arial"/>
                <w:b/>
                <w:color w:val="FF0000"/>
                <w:sz w:val="20"/>
                <w:szCs w:val="20"/>
                <w:highlight w:val="lightGray"/>
                <w:lang w:val="sk-SK"/>
              </w:rPr>
            </w:pPr>
          </w:p>
        </w:tc>
      </w:tr>
      <w:tr w:rsidR="00C02534" w:rsidRPr="00C02534" w14:paraId="1AFAE4E4" w14:textId="77777777" w:rsidTr="003505D0">
        <w:trPr>
          <w:gridAfter w:val="1"/>
          <w:wAfter w:w="7" w:type="dxa"/>
          <w:trHeight w:val="288"/>
          <w:jc w:val="center"/>
        </w:trPr>
        <w:tc>
          <w:tcPr>
            <w:tcW w:w="5240" w:type="dxa"/>
          </w:tcPr>
          <w:p w14:paraId="2DC0B883"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themeColor="text1"/>
                <w:sz w:val="20"/>
                <w:szCs w:val="20"/>
              </w:rPr>
              <w:t>Motor</w:t>
            </w:r>
          </w:p>
        </w:tc>
        <w:tc>
          <w:tcPr>
            <w:tcW w:w="2273" w:type="dxa"/>
            <w:noWrap/>
          </w:tcPr>
          <w:p w14:paraId="55733FCC"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themeColor="text1"/>
                <w:sz w:val="20"/>
                <w:szCs w:val="20"/>
              </w:rPr>
              <w:t>Min. 240 koní</w:t>
            </w:r>
          </w:p>
        </w:tc>
        <w:tc>
          <w:tcPr>
            <w:tcW w:w="2409" w:type="dxa"/>
            <w:noWrap/>
            <w:vAlign w:val="center"/>
          </w:tcPr>
          <w:p w14:paraId="41635684" w14:textId="77777777" w:rsidR="00C02534" w:rsidRPr="00C02534" w:rsidRDefault="00C02534" w:rsidP="003505D0">
            <w:pPr>
              <w:jc w:val="center"/>
              <w:rPr>
                <w:rFonts w:ascii="Arial" w:hAnsi="Arial" w:cs="Arial"/>
                <w:b/>
                <w:sz w:val="20"/>
                <w:szCs w:val="20"/>
                <w:lang w:val="sk-SK"/>
              </w:rPr>
            </w:pPr>
          </w:p>
        </w:tc>
      </w:tr>
      <w:tr w:rsidR="00C02534" w:rsidRPr="00C02534" w14:paraId="40C8E585" w14:textId="77777777" w:rsidTr="003505D0">
        <w:trPr>
          <w:gridAfter w:val="1"/>
          <w:wAfter w:w="7" w:type="dxa"/>
          <w:trHeight w:val="288"/>
          <w:jc w:val="center"/>
        </w:trPr>
        <w:tc>
          <w:tcPr>
            <w:tcW w:w="5240" w:type="dxa"/>
          </w:tcPr>
          <w:p w14:paraId="262BB7A0"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themeColor="text1"/>
                <w:sz w:val="20"/>
                <w:szCs w:val="20"/>
              </w:rPr>
              <w:t>Emisná norma</w:t>
            </w:r>
          </w:p>
        </w:tc>
        <w:tc>
          <w:tcPr>
            <w:tcW w:w="2273" w:type="dxa"/>
            <w:noWrap/>
          </w:tcPr>
          <w:p w14:paraId="763042D3"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themeColor="text1"/>
                <w:sz w:val="20"/>
                <w:szCs w:val="20"/>
              </w:rPr>
              <w:t>Min. EURO 6</w:t>
            </w:r>
          </w:p>
        </w:tc>
        <w:tc>
          <w:tcPr>
            <w:tcW w:w="2409" w:type="dxa"/>
            <w:noWrap/>
            <w:vAlign w:val="center"/>
          </w:tcPr>
          <w:p w14:paraId="3480805B" w14:textId="77777777" w:rsidR="00C02534" w:rsidRPr="00C02534" w:rsidRDefault="00C02534" w:rsidP="003505D0">
            <w:pPr>
              <w:jc w:val="center"/>
              <w:rPr>
                <w:rFonts w:ascii="Arial" w:hAnsi="Arial" w:cs="Arial"/>
                <w:b/>
                <w:sz w:val="20"/>
                <w:szCs w:val="20"/>
                <w:highlight w:val="lightGray"/>
                <w:lang w:val="sk-SK"/>
              </w:rPr>
            </w:pPr>
          </w:p>
        </w:tc>
      </w:tr>
      <w:tr w:rsidR="00C02534" w:rsidRPr="00C02534" w14:paraId="6DE7B536" w14:textId="77777777" w:rsidTr="003505D0">
        <w:trPr>
          <w:gridAfter w:val="1"/>
          <w:wAfter w:w="7" w:type="dxa"/>
          <w:trHeight w:val="288"/>
          <w:jc w:val="center"/>
        </w:trPr>
        <w:tc>
          <w:tcPr>
            <w:tcW w:w="5240" w:type="dxa"/>
          </w:tcPr>
          <w:p w14:paraId="7619FD93"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themeColor="text1"/>
                <w:sz w:val="20"/>
                <w:szCs w:val="20"/>
              </w:rPr>
              <w:t>Pohon kolies</w:t>
            </w:r>
          </w:p>
        </w:tc>
        <w:tc>
          <w:tcPr>
            <w:tcW w:w="2273" w:type="dxa"/>
            <w:noWrap/>
          </w:tcPr>
          <w:p w14:paraId="5E21DD92"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themeColor="text1"/>
                <w:sz w:val="20"/>
                <w:szCs w:val="20"/>
              </w:rPr>
              <w:t>Min. 4 x 4</w:t>
            </w:r>
          </w:p>
        </w:tc>
        <w:tc>
          <w:tcPr>
            <w:tcW w:w="2409" w:type="dxa"/>
            <w:noWrap/>
            <w:vAlign w:val="center"/>
          </w:tcPr>
          <w:p w14:paraId="543E1CE7" w14:textId="77777777" w:rsidR="00C02534" w:rsidRPr="00C02534" w:rsidRDefault="00C02534" w:rsidP="003505D0">
            <w:pPr>
              <w:jc w:val="center"/>
              <w:rPr>
                <w:rFonts w:ascii="Arial" w:hAnsi="Arial" w:cs="Arial"/>
                <w:b/>
                <w:sz w:val="20"/>
                <w:szCs w:val="20"/>
                <w:lang w:val="sk-SK"/>
              </w:rPr>
            </w:pPr>
          </w:p>
        </w:tc>
      </w:tr>
      <w:tr w:rsidR="00C02534" w:rsidRPr="00C02534" w14:paraId="0D415CE5" w14:textId="77777777" w:rsidTr="003505D0">
        <w:trPr>
          <w:gridAfter w:val="1"/>
          <w:wAfter w:w="7" w:type="dxa"/>
          <w:trHeight w:val="288"/>
          <w:jc w:val="center"/>
        </w:trPr>
        <w:tc>
          <w:tcPr>
            <w:tcW w:w="5240" w:type="dxa"/>
          </w:tcPr>
          <w:p w14:paraId="6D1FDD03" w14:textId="77777777" w:rsidR="00C02534" w:rsidRPr="00C02534" w:rsidRDefault="00C02534" w:rsidP="003505D0">
            <w:pPr>
              <w:rPr>
                <w:rFonts w:ascii="Arial" w:hAnsi="Arial" w:cs="Arial"/>
                <w:color w:val="000000"/>
                <w:sz w:val="20"/>
                <w:szCs w:val="20"/>
                <w:lang w:val="sk-SK"/>
              </w:rPr>
            </w:pPr>
            <w:r w:rsidRPr="00C02534">
              <w:rPr>
                <w:rFonts w:ascii="Arial" w:hAnsi="Arial" w:cs="Arial"/>
                <w:sz w:val="20"/>
                <w:szCs w:val="20"/>
              </w:rPr>
              <w:t>Regulácia motora EDC</w:t>
            </w:r>
          </w:p>
        </w:tc>
        <w:tc>
          <w:tcPr>
            <w:tcW w:w="2273" w:type="dxa"/>
            <w:noWrap/>
          </w:tcPr>
          <w:p w14:paraId="7A6EBACA"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sz w:val="20"/>
                <w:szCs w:val="20"/>
              </w:rPr>
              <w:t>Áno</w:t>
            </w:r>
          </w:p>
        </w:tc>
        <w:tc>
          <w:tcPr>
            <w:tcW w:w="2409" w:type="dxa"/>
            <w:noWrap/>
            <w:vAlign w:val="center"/>
          </w:tcPr>
          <w:p w14:paraId="0500DD95" w14:textId="77777777" w:rsidR="00C02534" w:rsidRPr="00C02534" w:rsidRDefault="00C02534" w:rsidP="003505D0">
            <w:pPr>
              <w:jc w:val="center"/>
              <w:rPr>
                <w:rFonts w:ascii="Arial" w:hAnsi="Arial" w:cs="Arial"/>
                <w:b/>
                <w:sz w:val="20"/>
                <w:szCs w:val="20"/>
                <w:highlight w:val="lightGray"/>
                <w:lang w:val="sk-SK"/>
              </w:rPr>
            </w:pPr>
          </w:p>
        </w:tc>
      </w:tr>
      <w:tr w:rsidR="00C02534" w:rsidRPr="00C02534" w14:paraId="1FE2453C" w14:textId="77777777" w:rsidTr="003505D0">
        <w:trPr>
          <w:gridAfter w:val="1"/>
          <w:wAfter w:w="7" w:type="dxa"/>
          <w:trHeight w:val="288"/>
          <w:jc w:val="center"/>
        </w:trPr>
        <w:tc>
          <w:tcPr>
            <w:tcW w:w="5240" w:type="dxa"/>
          </w:tcPr>
          <w:p w14:paraId="1F9586C6" w14:textId="77777777" w:rsidR="00C02534" w:rsidRPr="00C02534" w:rsidRDefault="00C02534" w:rsidP="003505D0">
            <w:pPr>
              <w:rPr>
                <w:rFonts w:ascii="Arial" w:hAnsi="Arial" w:cs="Arial"/>
                <w:sz w:val="20"/>
                <w:szCs w:val="20"/>
              </w:rPr>
            </w:pPr>
            <w:r w:rsidRPr="00C02534">
              <w:rPr>
                <w:rFonts w:ascii="Arial" w:hAnsi="Arial" w:cs="Arial"/>
                <w:sz w:val="20"/>
                <w:szCs w:val="20"/>
              </w:rPr>
              <w:t>2 žlté LED majáky</w:t>
            </w:r>
          </w:p>
          <w:p w14:paraId="46601BA4" w14:textId="77777777" w:rsidR="00C02534" w:rsidRPr="00C02534" w:rsidRDefault="00C02534" w:rsidP="003505D0">
            <w:pPr>
              <w:tabs>
                <w:tab w:val="left" w:pos="600"/>
              </w:tabs>
              <w:rPr>
                <w:rFonts w:ascii="Arial" w:hAnsi="Arial" w:cs="Arial"/>
                <w:color w:val="000000"/>
                <w:sz w:val="20"/>
                <w:szCs w:val="20"/>
                <w:lang w:val="sk-SK"/>
              </w:rPr>
            </w:pPr>
          </w:p>
        </w:tc>
        <w:tc>
          <w:tcPr>
            <w:tcW w:w="2273" w:type="dxa"/>
            <w:noWrap/>
          </w:tcPr>
          <w:p w14:paraId="701147E1"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sz w:val="20"/>
                <w:szCs w:val="20"/>
              </w:rPr>
              <w:t>Áno</w:t>
            </w:r>
          </w:p>
        </w:tc>
        <w:tc>
          <w:tcPr>
            <w:tcW w:w="2409" w:type="dxa"/>
            <w:noWrap/>
            <w:vAlign w:val="center"/>
          </w:tcPr>
          <w:p w14:paraId="61FF72C1" w14:textId="77777777" w:rsidR="00C02534" w:rsidRPr="00C02534" w:rsidRDefault="00C02534" w:rsidP="003505D0">
            <w:pPr>
              <w:jc w:val="center"/>
              <w:rPr>
                <w:rFonts w:ascii="Arial" w:hAnsi="Arial" w:cs="Arial"/>
                <w:b/>
                <w:sz w:val="20"/>
                <w:szCs w:val="20"/>
                <w:lang w:val="sk-SK"/>
              </w:rPr>
            </w:pPr>
          </w:p>
        </w:tc>
      </w:tr>
      <w:tr w:rsidR="00C02534" w:rsidRPr="00C02534" w14:paraId="5A43C353" w14:textId="77777777" w:rsidTr="003505D0">
        <w:trPr>
          <w:gridAfter w:val="1"/>
          <w:wAfter w:w="7" w:type="dxa"/>
          <w:trHeight w:val="288"/>
          <w:jc w:val="center"/>
        </w:trPr>
        <w:tc>
          <w:tcPr>
            <w:tcW w:w="5240" w:type="dxa"/>
          </w:tcPr>
          <w:p w14:paraId="4686D095" w14:textId="77777777" w:rsidR="00C02534" w:rsidRPr="00C02534" w:rsidRDefault="00C02534" w:rsidP="003505D0">
            <w:pPr>
              <w:rPr>
                <w:rFonts w:ascii="Arial" w:hAnsi="Arial" w:cs="Arial"/>
                <w:sz w:val="20"/>
                <w:szCs w:val="20"/>
              </w:rPr>
            </w:pPr>
            <w:r w:rsidRPr="00C02534">
              <w:rPr>
                <w:rFonts w:ascii="Arial" w:hAnsi="Arial" w:cs="Arial"/>
                <w:sz w:val="20"/>
                <w:szCs w:val="20"/>
              </w:rPr>
              <w:t>Celková hmotnosť</w:t>
            </w:r>
          </w:p>
          <w:p w14:paraId="3CFCD067" w14:textId="77777777" w:rsidR="00C02534" w:rsidRPr="00C02534" w:rsidRDefault="00C02534" w:rsidP="003505D0">
            <w:pPr>
              <w:rPr>
                <w:rFonts w:ascii="Arial" w:hAnsi="Arial" w:cs="Arial"/>
                <w:color w:val="000000"/>
                <w:sz w:val="20"/>
                <w:szCs w:val="20"/>
                <w:lang w:val="sk-SK"/>
              </w:rPr>
            </w:pPr>
          </w:p>
        </w:tc>
        <w:tc>
          <w:tcPr>
            <w:tcW w:w="2273" w:type="dxa"/>
            <w:noWrap/>
          </w:tcPr>
          <w:p w14:paraId="49D3C4F3"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sz w:val="20"/>
                <w:szCs w:val="20"/>
              </w:rPr>
              <w:t>Max. 16 000kg</w:t>
            </w:r>
          </w:p>
        </w:tc>
        <w:tc>
          <w:tcPr>
            <w:tcW w:w="2409" w:type="dxa"/>
            <w:noWrap/>
            <w:vAlign w:val="center"/>
          </w:tcPr>
          <w:p w14:paraId="5C378DB2" w14:textId="77777777" w:rsidR="00C02534" w:rsidRPr="00C02534" w:rsidRDefault="00C02534" w:rsidP="003505D0">
            <w:pPr>
              <w:jc w:val="center"/>
              <w:rPr>
                <w:rFonts w:ascii="Arial" w:hAnsi="Arial" w:cs="Arial"/>
                <w:b/>
                <w:sz w:val="20"/>
                <w:szCs w:val="20"/>
                <w:lang w:val="sk-SK"/>
              </w:rPr>
            </w:pPr>
          </w:p>
        </w:tc>
      </w:tr>
      <w:tr w:rsidR="00C02534" w:rsidRPr="00C02534" w14:paraId="2E5B75D6" w14:textId="77777777" w:rsidTr="003505D0">
        <w:trPr>
          <w:gridAfter w:val="1"/>
          <w:wAfter w:w="7" w:type="dxa"/>
          <w:trHeight w:val="288"/>
          <w:jc w:val="center"/>
        </w:trPr>
        <w:tc>
          <w:tcPr>
            <w:tcW w:w="5240" w:type="dxa"/>
          </w:tcPr>
          <w:p w14:paraId="74A922F0"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themeColor="text1"/>
                <w:sz w:val="20"/>
                <w:szCs w:val="20"/>
              </w:rPr>
              <w:t>Výfuková rúra vysokovytiahnutá – vľavo</w:t>
            </w:r>
          </w:p>
        </w:tc>
        <w:tc>
          <w:tcPr>
            <w:tcW w:w="2273" w:type="dxa"/>
            <w:noWrap/>
          </w:tcPr>
          <w:p w14:paraId="17AE3E96"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themeColor="text1"/>
                <w:sz w:val="20"/>
                <w:szCs w:val="20"/>
              </w:rPr>
              <w:t>Áno</w:t>
            </w:r>
          </w:p>
        </w:tc>
        <w:tc>
          <w:tcPr>
            <w:tcW w:w="2409" w:type="dxa"/>
            <w:noWrap/>
            <w:vAlign w:val="center"/>
          </w:tcPr>
          <w:p w14:paraId="12A3BB77" w14:textId="77777777" w:rsidR="00C02534" w:rsidRPr="00C02534" w:rsidRDefault="00C02534" w:rsidP="003505D0">
            <w:pPr>
              <w:jc w:val="center"/>
              <w:rPr>
                <w:rFonts w:ascii="Arial" w:hAnsi="Arial" w:cs="Arial"/>
                <w:b/>
                <w:sz w:val="20"/>
                <w:szCs w:val="20"/>
                <w:lang w:val="sk-SK"/>
              </w:rPr>
            </w:pPr>
          </w:p>
        </w:tc>
      </w:tr>
      <w:tr w:rsidR="00C02534" w:rsidRPr="00C02534" w14:paraId="6995D43E" w14:textId="77777777" w:rsidTr="003505D0">
        <w:trPr>
          <w:gridAfter w:val="1"/>
          <w:wAfter w:w="7" w:type="dxa"/>
          <w:trHeight w:val="288"/>
          <w:jc w:val="center"/>
        </w:trPr>
        <w:tc>
          <w:tcPr>
            <w:tcW w:w="5240" w:type="dxa"/>
          </w:tcPr>
          <w:p w14:paraId="05C44FAA" w14:textId="77777777" w:rsidR="00C02534" w:rsidRPr="00C02534" w:rsidRDefault="00C02534" w:rsidP="003505D0">
            <w:pPr>
              <w:rPr>
                <w:rFonts w:ascii="Arial" w:hAnsi="Arial" w:cs="Arial"/>
                <w:color w:val="000000"/>
                <w:sz w:val="20"/>
                <w:szCs w:val="20"/>
                <w:lang w:val="sk-SK"/>
              </w:rPr>
            </w:pPr>
            <w:r w:rsidRPr="00C02534">
              <w:rPr>
                <w:rFonts w:ascii="Arial" w:hAnsi="Arial" w:cs="Arial"/>
                <w:sz w:val="20"/>
                <w:szCs w:val="20"/>
              </w:rPr>
              <w:t>Uzavierka diferencialu na zadnej náprave</w:t>
            </w:r>
          </w:p>
        </w:tc>
        <w:tc>
          <w:tcPr>
            <w:tcW w:w="2273" w:type="dxa"/>
            <w:noWrap/>
          </w:tcPr>
          <w:p w14:paraId="5730D3B8"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sz w:val="20"/>
                <w:szCs w:val="20"/>
              </w:rPr>
              <w:t>Áno</w:t>
            </w:r>
          </w:p>
        </w:tc>
        <w:tc>
          <w:tcPr>
            <w:tcW w:w="2409" w:type="dxa"/>
            <w:noWrap/>
            <w:vAlign w:val="center"/>
          </w:tcPr>
          <w:p w14:paraId="07372512" w14:textId="77777777" w:rsidR="00C02534" w:rsidRPr="00C02534" w:rsidRDefault="00C02534" w:rsidP="003505D0">
            <w:pPr>
              <w:jc w:val="center"/>
              <w:rPr>
                <w:rFonts w:ascii="Arial" w:hAnsi="Arial" w:cs="Arial"/>
                <w:b/>
                <w:sz w:val="20"/>
                <w:szCs w:val="20"/>
                <w:lang w:val="sk-SK"/>
              </w:rPr>
            </w:pPr>
          </w:p>
        </w:tc>
      </w:tr>
      <w:tr w:rsidR="00C02534" w:rsidRPr="00C02534" w14:paraId="58EE280A" w14:textId="77777777" w:rsidTr="003505D0">
        <w:trPr>
          <w:gridAfter w:val="1"/>
          <w:wAfter w:w="7" w:type="dxa"/>
          <w:trHeight w:val="288"/>
          <w:jc w:val="center"/>
        </w:trPr>
        <w:tc>
          <w:tcPr>
            <w:tcW w:w="5240" w:type="dxa"/>
          </w:tcPr>
          <w:p w14:paraId="33FC2AE9" w14:textId="77777777" w:rsidR="00C02534" w:rsidRPr="00C02534" w:rsidRDefault="00C02534" w:rsidP="003505D0">
            <w:pPr>
              <w:rPr>
                <w:rFonts w:ascii="Arial" w:eastAsia="Calibri" w:hAnsi="Arial" w:cs="Arial"/>
                <w:sz w:val="20"/>
                <w:szCs w:val="20"/>
              </w:rPr>
            </w:pPr>
            <w:r w:rsidRPr="00C02534">
              <w:rPr>
                <w:rFonts w:ascii="Arial" w:eastAsia="Calibri" w:hAnsi="Arial" w:cs="Arial"/>
                <w:sz w:val="20"/>
                <w:szCs w:val="20"/>
              </w:rPr>
              <w:t>Stále prevody</w:t>
            </w:r>
          </w:p>
          <w:p w14:paraId="6C07050F" w14:textId="77777777" w:rsidR="00C02534" w:rsidRPr="00C02534" w:rsidRDefault="00C02534" w:rsidP="003505D0">
            <w:pPr>
              <w:rPr>
                <w:rFonts w:ascii="Arial" w:hAnsi="Arial" w:cs="Arial"/>
                <w:sz w:val="20"/>
                <w:szCs w:val="20"/>
                <w:lang w:val="sk-SK"/>
              </w:rPr>
            </w:pPr>
          </w:p>
        </w:tc>
        <w:tc>
          <w:tcPr>
            <w:tcW w:w="2273" w:type="dxa"/>
            <w:noWrap/>
          </w:tcPr>
          <w:p w14:paraId="6459F72D" w14:textId="77777777" w:rsidR="00C02534" w:rsidRPr="00C02534" w:rsidRDefault="00C02534" w:rsidP="003505D0">
            <w:pPr>
              <w:jc w:val="center"/>
              <w:rPr>
                <w:rFonts w:ascii="Arial" w:hAnsi="Arial" w:cs="Arial"/>
                <w:sz w:val="20"/>
                <w:szCs w:val="20"/>
                <w:lang w:val="sk-SK"/>
              </w:rPr>
            </w:pPr>
            <w:r w:rsidRPr="00C02534">
              <w:rPr>
                <w:rFonts w:ascii="Arial" w:eastAsia="Calibri" w:hAnsi="Arial" w:cs="Arial"/>
                <w:sz w:val="20"/>
                <w:szCs w:val="20"/>
              </w:rPr>
              <w:t>Áno</w:t>
            </w:r>
          </w:p>
        </w:tc>
        <w:tc>
          <w:tcPr>
            <w:tcW w:w="2409" w:type="dxa"/>
            <w:noWrap/>
            <w:vAlign w:val="center"/>
          </w:tcPr>
          <w:p w14:paraId="6A6C5462" w14:textId="77777777" w:rsidR="00C02534" w:rsidRPr="00C02534" w:rsidRDefault="00C02534" w:rsidP="003505D0">
            <w:pPr>
              <w:jc w:val="center"/>
              <w:rPr>
                <w:rFonts w:ascii="Arial" w:hAnsi="Arial" w:cs="Arial"/>
                <w:b/>
                <w:sz w:val="20"/>
                <w:szCs w:val="20"/>
                <w:lang w:val="sk-SK"/>
              </w:rPr>
            </w:pPr>
          </w:p>
        </w:tc>
      </w:tr>
      <w:tr w:rsidR="00C02534" w:rsidRPr="00C02534" w14:paraId="3D3A2A68" w14:textId="77777777" w:rsidTr="003505D0">
        <w:trPr>
          <w:gridAfter w:val="1"/>
          <w:wAfter w:w="7" w:type="dxa"/>
          <w:trHeight w:val="288"/>
          <w:jc w:val="center"/>
        </w:trPr>
        <w:tc>
          <w:tcPr>
            <w:tcW w:w="5240" w:type="dxa"/>
          </w:tcPr>
          <w:p w14:paraId="4382EBD0" w14:textId="77777777" w:rsidR="00C02534" w:rsidRPr="00C02534" w:rsidRDefault="00C02534" w:rsidP="003505D0">
            <w:pPr>
              <w:rPr>
                <w:rFonts w:ascii="Arial" w:hAnsi="Arial" w:cs="Arial"/>
                <w:sz w:val="20"/>
                <w:szCs w:val="20"/>
              </w:rPr>
            </w:pPr>
            <w:r w:rsidRPr="00C02534">
              <w:rPr>
                <w:rFonts w:ascii="Arial" w:hAnsi="Arial" w:cs="Arial"/>
                <w:sz w:val="20"/>
                <w:szCs w:val="20"/>
              </w:rPr>
              <w:t>Disky kolies 10-dierové</w:t>
            </w:r>
          </w:p>
          <w:p w14:paraId="109D5EC9" w14:textId="77777777" w:rsidR="00C02534" w:rsidRPr="00C02534" w:rsidRDefault="00C02534" w:rsidP="003505D0">
            <w:pPr>
              <w:rPr>
                <w:rFonts w:ascii="Arial" w:hAnsi="Arial" w:cs="Arial"/>
                <w:sz w:val="20"/>
                <w:szCs w:val="20"/>
                <w:lang w:val="sk-SK"/>
              </w:rPr>
            </w:pPr>
          </w:p>
        </w:tc>
        <w:tc>
          <w:tcPr>
            <w:tcW w:w="2273" w:type="dxa"/>
            <w:noWrap/>
          </w:tcPr>
          <w:p w14:paraId="0049FECB"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rPr>
              <w:t>Áno</w:t>
            </w:r>
          </w:p>
        </w:tc>
        <w:tc>
          <w:tcPr>
            <w:tcW w:w="2409" w:type="dxa"/>
            <w:noWrap/>
            <w:vAlign w:val="center"/>
          </w:tcPr>
          <w:p w14:paraId="31C066F2" w14:textId="77777777" w:rsidR="00C02534" w:rsidRPr="00C02534" w:rsidRDefault="00C02534" w:rsidP="003505D0">
            <w:pPr>
              <w:jc w:val="center"/>
              <w:rPr>
                <w:rFonts w:ascii="Arial" w:hAnsi="Arial" w:cs="Arial"/>
                <w:b/>
                <w:sz w:val="20"/>
                <w:szCs w:val="20"/>
                <w:lang w:val="sk-SK"/>
              </w:rPr>
            </w:pPr>
          </w:p>
        </w:tc>
      </w:tr>
      <w:tr w:rsidR="00C02534" w:rsidRPr="00C02534" w14:paraId="76FC906C" w14:textId="77777777" w:rsidTr="003505D0">
        <w:trPr>
          <w:gridAfter w:val="1"/>
          <w:wAfter w:w="7" w:type="dxa"/>
          <w:trHeight w:val="288"/>
          <w:jc w:val="center"/>
        </w:trPr>
        <w:tc>
          <w:tcPr>
            <w:tcW w:w="5240" w:type="dxa"/>
          </w:tcPr>
          <w:p w14:paraId="7B79AD7F" w14:textId="77777777" w:rsidR="00C02534" w:rsidRPr="00C02534" w:rsidRDefault="00C02534" w:rsidP="003505D0">
            <w:pPr>
              <w:rPr>
                <w:rFonts w:ascii="Arial" w:hAnsi="Arial" w:cs="Arial"/>
                <w:sz w:val="20"/>
                <w:szCs w:val="20"/>
                <w:lang w:val="sk-SK"/>
              </w:rPr>
            </w:pPr>
            <w:r w:rsidRPr="00C02534">
              <w:rPr>
                <w:rFonts w:ascii="Arial" w:hAnsi="Arial" w:cs="Arial"/>
                <w:sz w:val="20"/>
                <w:szCs w:val="20"/>
              </w:rPr>
              <w:t>Nosnosť pneumatík zvýšená o 10%</w:t>
            </w:r>
          </w:p>
        </w:tc>
        <w:tc>
          <w:tcPr>
            <w:tcW w:w="2273" w:type="dxa"/>
            <w:noWrap/>
          </w:tcPr>
          <w:p w14:paraId="0601D98D"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rPr>
              <w:t>Áno</w:t>
            </w:r>
          </w:p>
        </w:tc>
        <w:tc>
          <w:tcPr>
            <w:tcW w:w="2409" w:type="dxa"/>
            <w:noWrap/>
            <w:vAlign w:val="center"/>
          </w:tcPr>
          <w:p w14:paraId="1003A5CE" w14:textId="77777777" w:rsidR="00C02534" w:rsidRPr="00C02534" w:rsidRDefault="00C02534" w:rsidP="003505D0">
            <w:pPr>
              <w:jc w:val="center"/>
              <w:rPr>
                <w:rFonts w:ascii="Arial" w:hAnsi="Arial" w:cs="Arial"/>
                <w:b/>
                <w:sz w:val="20"/>
                <w:szCs w:val="20"/>
                <w:lang w:val="sk-SK"/>
              </w:rPr>
            </w:pPr>
          </w:p>
        </w:tc>
      </w:tr>
      <w:tr w:rsidR="00C02534" w:rsidRPr="00C02534" w14:paraId="658A5679" w14:textId="77777777" w:rsidTr="003505D0">
        <w:trPr>
          <w:gridAfter w:val="1"/>
          <w:wAfter w:w="7" w:type="dxa"/>
          <w:trHeight w:val="288"/>
          <w:jc w:val="center"/>
        </w:trPr>
        <w:tc>
          <w:tcPr>
            <w:tcW w:w="5240" w:type="dxa"/>
          </w:tcPr>
          <w:p w14:paraId="523D6F1A" w14:textId="77777777" w:rsidR="00C02534" w:rsidRPr="00C02534" w:rsidRDefault="00C02534" w:rsidP="003505D0">
            <w:pPr>
              <w:rPr>
                <w:rFonts w:ascii="Arial" w:hAnsi="Arial" w:cs="Arial"/>
                <w:sz w:val="20"/>
                <w:szCs w:val="20"/>
                <w:lang w:val="sk-SK"/>
              </w:rPr>
            </w:pPr>
            <w:r w:rsidRPr="00C02534">
              <w:rPr>
                <w:rFonts w:ascii="Arial" w:hAnsi="Arial" w:cs="Arial"/>
                <w:sz w:val="20"/>
                <w:szCs w:val="20"/>
              </w:rPr>
              <w:t>Palivová nádrž</w:t>
            </w:r>
          </w:p>
        </w:tc>
        <w:tc>
          <w:tcPr>
            <w:tcW w:w="2273" w:type="dxa"/>
            <w:noWrap/>
          </w:tcPr>
          <w:p w14:paraId="19DC19A1"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rPr>
              <w:t>Objem min. 130l</w:t>
            </w:r>
          </w:p>
        </w:tc>
        <w:tc>
          <w:tcPr>
            <w:tcW w:w="2409" w:type="dxa"/>
            <w:noWrap/>
            <w:vAlign w:val="center"/>
          </w:tcPr>
          <w:p w14:paraId="2BCFFF85" w14:textId="77777777" w:rsidR="00C02534" w:rsidRPr="00C02534" w:rsidRDefault="00C02534" w:rsidP="003505D0">
            <w:pPr>
              <w:jc w:val="center"/>
              <w:rPr>
                <w:rFonts w:ascii="Arial" w:hAnsi="Arial" w:cs="Arial"/>
                <w:b/>
                <w:sz w:val="20"/>
                <w:szCs w:val="20"/>
                <w:lang w:val="sk-SK"/>
              </w:rPr>
            </w:pPr>
          </w:p>
        </w:tc>
      </w:tr>
      <w:tr w:rsidR="00C02534" w:rsidRPr="00C02534" w14:paraId="4B0AB083" w14:textId="77777777" w:rsidTr="003505D0">
        <w:trPr>
          <w:gridAfter w:val="1"/>
          <w:wAfter w:w="7" w:type="dxa"/>
          <w:trHeight w:val="288"/>
          <w:jc w:val="center"/>
        </w:trPr>
        <w:tc>
          <w:tcPr>
            <w:tcW w:w="5240" w:type="dxa"/>
          </w:tcPr>
          <w:p w14:paraId="072452E7" w14:textId="77777777" w:rsidR="00C02534" w:rsidRPr="00C02534" w:rsidRDefault="00C02534" w:rsidP="003505D0">
            <w:pPr>
              <w:rPr>
                <w:rFonts w:ascii="Arial" w:hAnsi="Arial" w:cs="Arial"/>
                <w:sz w:val="20"/>
                <w:szCs w:val="20"/>
                <w:lang w:val="sk-SK"/>
              </w:rPr>
            </w:pPr>
            <w:r w:rsidRPr="00C02534">
              <w:rPr>
                <w:rFonts w:ascii="Arial" w:hAnsi="Arial" w:cs="Arial"/>
                <w:sz w:val="20"/>
                <w:szCs w:val="20"/>
              </w:rPr>
              <w:t>Nádrž na AdBlue</w:t>
            </w:r>
          </w:p>
        </w:tc>
        <w:tc>
          <w:tcPr>
            <w:tcW w:w="2273" w:type="dxa"/>
            <w:noWrap/>
          </w:tcPr>
          <w:p w14:paraId="178D0D76"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rPr>
              <w:t>Objem max. 50l</w:t>
            </w:r>
          </w:p>
        </w:tc>
        <w:tc>
          <w:tcPr>
            <w:tcW w:w="2409" w:type="dxa"/>
            <w:noWrap/>
            <w:vAlign w:val="center"/>
          </w:tcPr>
          <w:p w14:paraId="194A1B6C" w14:textId="77777777" w:rsidR="00C02534" w:rsidRPr="00C02534" w:rsidRDefault="00C02534" w:rsidP="003505D0">
            <w:pPr>
              <w:jc w:val="center"/>
              <w:rPr>
                <w:rFonts w:ascii="Arial" w:hAnsi="Arial" w:cs="Arial"/>
                <w:b/>
                <w:sz w:val="20"/>
                <w:szCs w:val="20"/>
                <w:lang w:val="sk-SK"/>
              </w:rPr>
            </w:pPr>
          </w:p>
        </w:tc>
      </w:tr>
      <w:tr w:rsidR="00C02534" w:rsidRPr="00C02534" w14:paraId="69450840" w14:textId="77777777" w:rsidTr="003505D0">
        <w:trPr>
          <w:gridAfter w:val="1"/>
          <w:wAfter w:w="7" w:type="dxa"/>
          <w:trHeight w:val="288"/>
          <w:jc w:val="center"/>
        </w:trPr>
        <w:tc>
          <w:tcPr>
            <w:tcW w:w="5240" w:type="dxa"/>
          </w:tcPr>
          <w:p w14:paraId="742266DB" w14:textId="77777777" w:rsidR="00C02534" w:rsidRPr="00C02534" w:rsidRDefault="00C02534" w:rsidP="003505D0">
            <w:pPr>
              <w:rPr>
                <w:rFonts w:ascii="Arial" w:hAnsi="Arial" w:cs="Arial"/>
                <w:sz w:val="20"/>
                <w:szCs w:val="20"/>
                <w:lang w:val="sk-SK"/>
              </w:rPr>
            </w:pPr>
            <w:r w:rsidRPr="00C02534">
              <w:rPr>
                <w:rFonts w:ascii="Arial" w:hAnsi="Arial" w:cs="Arial"/>
                <w:sz w:val="20"/>
                <w:szCs w:val="20"/>
              </w:rPr>
              <w:t>Brzdy -(EBS,ESS,EBA2,ABS,ESP)</w:t>
            </w:r>
          </w:p>
        </w:tc>
        <w:tc>
          <w:tcPr>
            <w:tcW w:w="2273" w:type="dxa"/>
            <w:noWrap/>
          </w:tcPr>
          <w:p w14:paraId="66D0D485"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rPr>
              <w:t>Áno</w:t>
            </w:r>
          </w:p>
        </w:tc>
        <w:tc>
          <w:tcPr>
            <w:tcW w:w="2409" w:type="dxa"/>
            <w:noWrap/>
            <w:vAlign w:val="center"/>
          </w:tcPr>
          <w:p w14:paraId="7475E0FC" w14:textId="77777777" w:rsidR="00C02534" w:rsidRPr="00C02534" w:rsidRDefault="00C02534" w:rsidP="003505D0">
            <w:pPr>
              <w:jc w:val="center"/>
              <w:rPr>
                <w:rFonts w:ascii="Arial" w:hAnsi="Arial" w:cs="Arial"/>
                <w:b/>
                <w:sz w:val="20"/>
                <w:szCs w:val="20"/>
                <w:lang w:val="sk-SK"/>
              </w:rPr>
            </w:pPr>
          </w:p>
        </w:tc>
      </w:tr>
      <w:tr w:rsidR="00C02534" w:rsidRPr="00C02534" w14:paraId="3A93FE07" w14:textId="77777777" w:rsidTr="003505D0">
        <w:trPr>
          <w:gridAfter w:val="1"/>
          <w:wAfter w:w="7" w:type="dxa"/>
          <w:trHeight w:val="288"/>
          <w:jc w:val="center"/>
        </w:trPr>
        <w:tc>
          <w:tcPr>
            <w:tcW w:w="5240" w:type="dxa"/>
          </w:tcPr>
          <w:p w14:paraId="185A5DE3" w14:textId="77777777" w:rsidR="00C02534" w:rsidRPr="00C02534" w:rsidRDefault="00C02534" w:rsidP="003505D0">
            <w:pPr>
              <w:rPr>
                <w:rFonts w:ascii="Arial" w:hAnsi="Arial" w:cs="Arial"/>
                <w:sz w:val="20"/>
                <w:szCs w:val="20"/>
                <w:lang w:val="sk-SK"/>
              </w:rPr>
            </w:pPr>
            <w:r w:rsidRPr="00C02534">
              <w:rPr>
                <w:rFonts w:ascii="Arial" w:hAnsi="Arial" w:cs="Arial"/>
                <w:sz w:val="20"/>
                <w:szCs w:val="20"/>
              </w:rPr>
              <w:t>Kabína vodiča „C“ = 1+2</w:t>
            </w:r>
          </w:p>
        </w:tc>
        <w:tc>
          <w:tcPr>
            <w:tcW w:w="2273" w:type="dxa"/>
            <w:noWrap/>
          </w:tcPr>
          <w:p w14:paraId="5DD090C0"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rPr>
              <w:t>Áno</w:t>
            </w:r>
          </w:p>
        </w:tc>
        <w:tc>
          <w:tcPr>
            <w:tcW w:w="2409" w:type="dxa"/>
            <w:noWrap/>
            <w:vAlign w:val="center"/>
          </w:tcPr>
          <w:p w14:paraId="254DF3F0" w14:textId="77777777" w:rsidR="00C02534" w:rsidRPr="00C02534" w:rsidRDefault="00C02534" w:rsidP="003505D0">
            <w:pPr>
              <w:jc w:val="center"/>
              <w:rPr>
                <w:rFonts w:ascii="Arial" w:hAnsi="Arial" w:cs="Arial"/>
                <w:b/>
                <w:sz w:val="20"/>
                <w:szCs w:val="20"/>
                <w:lang w:val="sk-SK"/>
              </w:rPr>
            </w:pPr>
          </w:p>
        </w:tc>
      </w:tr>
      <w:tr w:rsidR="00C02534" w:rsidRPr="00C02534" w14:paraId="3942D05F" w14:textId="77777777" w:rsidTr="003505D0">
        <w:trPr>
          <w:gridAfter w:val="1"/>
          <w:wAfter w:w="7" w:type="dxa"/>
          <w:trHeight w:val="288"/>
          <w:jc w:val="center"/>
        </w:trPr>
        <w:tc>
          <w:tcPr>
            <w:tcW w:w="5240" w:type="dxa"/>
          </w:tcPr>
          <w:p w14:paraId="5A852317" w14:textId="77777777" w:rsidR="00C02534" w:rsidRPr="00C02534" w:rsidRDefault="00C02534" w:rsidP="003505D0">
            <w:pPr>
              <w:rPr>
                <w:rFonts w:ascii="Arial" w:hAnsi="Arial" w:cs="Arial"/>
                <w:sz w:val="20"/>
                <w:szCs w:val="20"/>
                <w:lang w:val="sk-SK"/>
              </w:rPr>
            </w:pPr>
            <w:r w:rsidRPr="00C02534">
              <w:rPr>
                <w:rFonts w:ascii="Arial" w:hAnsi="Arial" w:cs="Arial"/>
                <w:sz w:val="20"/>
                <w:szCs w:val="20"/>
              </w:rPr>
              <w:t>Klimatizácia</w:t>
            </w:r>
          </w:p>
        </w:tc>
        <w:tc>
          <w:tcPr>
            <w:tcW w:w="2273" w:type="dxa"/>
            <w:noWrap/>
          </w:tcPr>
          <w:p w14:paraId="40A00D4F"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rPr>
              <w:t>Áno</w:t>
            </w:r>
          </w:p>
        </w:tc>
        <w:tc>
          <w:tcPr>
            <w:tcW w:w="2409" w:type="dxa"/>
            <w:noWrap/>
            <w:vAlign w:val="center"/>
          </w:tcPr>
          <w:p w14:paraId="572B7560" w14:textId="77777777" w:rsidR="00C02534" w:rsidRPr="00C02534" w:rsidRDefault="00C02534" w:rsidP="003505D0">
            <w:pPr>
              <w:jc w:val="center"/>
              <w:rPr>
                <w:rFonts w:ascii="Arial" w:hAnsi="Arial" w:cs="Arial"/>
                <w:b/>
                <w:sz w:val="20"/>
                <w:szCs w:val="20"/>
                <w:lang w:val="sk-SK"/>
              </w:rPr>
            </w:pPr>
          </w:p>
        </w:tc>
      </w:tr>
      <w:tr w:rsidR="00C02534" w:rsidRPr="00C02534" w14:paraId="66F74D0E" w14:textId="77777777" w:rsidTr="003505D0">
        <w:trPr>
          <w:gridAfter w:val="1"/>
          <w:wAfter w:w="7" w:type="dxa"/>
          <w:trHeight w:val="288"/>
          <w:jc w:val="center"/>
        </w:trPr>
        <w:tc>
          <w:tcPr>
            <w:tcW w:w="5240" w:type="dxa"/>
          </w:tcPr>
          <w:p w14:paraId="5340A6F3" w14:textId="77777777" w:rsidR="00C02534" w:rsidRPr="00C02534" w:rsidRDefault="00C02534" w:rsidP="003505D0">
            <w:pPr>
              <w:rPr>
                <w:rFonts w:ascii="Arial" w:hAnsi="Arial" w:cs="Arial"/>
                <w:sz w:val="20"/>
                <w:szCs w:val="20"/>
                <w:lang w:val="sk-SK"/>
              </w:rPr>
            </w:pPr>
            <w:r w:rsidRPr="00C02534">
              <w:rPr>
                <w:rFonts w:ascii="Arial" w:hAnsi="Arial" w:cs="Arial"/>
                <w:sz w:val="20"/>
                <w:szCs w:val="20"/>
              </w:rPr>
              <w:t>Batérie 12 V 155 Ah 2 kusy</w:t>
            </w:r>
          </w:p>
        </w:tc>
        <w:tc>
          <w:tcPr>
            <w:tcW w:w="2273" w:type="dxa"/>
            <w:noWrap/>
          </w:tcPr>
          <w:p w14:paraId="72519B54"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rPr>
              <w:t>Áno</w:t>
            </w:r>
          </w:p>
        </w:tc>
        <w:tc>
          <w:tcPr>
            <w:tcW w:w="2409" w:type="dxa"/>
            <w:noWrap/>
            <w:vAlign w:val="center"/>
          </w:tcPr>
          <w:p w14:paraId="3FC0EAAA" w14:textId="77777777" w:rsidR="00C02534" w:rsidRPr="00C02534" w:rsidRDefault="00C02534" w:rsidP="003505D0">
            <w:pPr>
              <w:jc w:val="center"/>
              <w:rPr>
                <w:rFonts w:ascii="Arial" w:hAnsi="Arial" w:cs="Arial"/>
                <w:b/>
                <w:sz w:val="20"/>
                <w:szCs w:val="20"/>
                <w:lang w:val="sk-SK"/>
              </w:rPr>
            </w:pPr>
          </w:p>
        </w:tc>
      </w:tr>
      <w:tr w:rsidR="00C02534" w:rsidRPr="00C02534" w14:paraId="17B1D78C" w14:textId="77777777" w:rsidTr="003505D0">
        <w:trPr>
          <w:gridAfter w:val="1"/>
          <w:wAfter w:w="7" w:type="dxa"/>
          <w:trHeight w:val="288"/>
          <w:jc w:val="center"/>
        </w:trPr>
        <w:tc>
          <w:tcPr>
            <w:tcW w:w="5240" w:type="dxa"/>
            <w:vAlign w:val="center"/>
          </w:tcPr>
          <w:p w14:paraId="3853EEFF"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Výstražné majáky na streche kabíny</w:t>
            </w:r>
          </w:p>
        </w:tc>
        <w:tc>
          <w:tcPr>
            <w:tcW w:w="2273" w:type="dxa"/>
            <w:noWrap/>
            <w:vAlign w:val="center"/>
          </w:tcPr>
          <w:p w14:paraId="07048F79"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min. 2 ks</w:t>
            </w:r>
          </w:p>
        </w:tc>
        <w:tc>
          <w:tcPr>
            <w:tcW w:w="2409" w:type="dxa"/>
            <w:noWrap/>
            <w:vAlign w:val="center"/>
          </w:tcPr>
          <w:p w14:paraId="5500B879" w14:textId="77777777" w:rsidR="00C02534" w:rsidRPr="00C02534" w:rsidRDefault="00C02534" w:rsidP="003505D0">
            <w:pPr>
              <w:jc w:val="center"/>
              <w:rPr>
                <w:rFonts w:ascii="Arial" w:hAnsi="Arial" w:cs="Arial"/>
                <w:b/>
                <w:sz w:val="20"/>
                <w:szCs w:val="20"/>
                <w:lang w:val="sk-SK"/>
              </w:rPr>
            </w:pPr>
          </w:p>
        </w:tc>
      </w:tr>
      <w:tr w:rsidR="00C02534" w:rsidRPr="00C02534" w14:paraId="4FA35CB2" w14:textId="77777777" w:rsidTr="003505D0">
        <w:trPr>
          <w:gridAfter w:val="1"/>
          <w:wAfter w:w="7" w:type="dxa"/>
          <w:trHeight w:val="288"/>
          <w:jc w:val="center"/>
        </w:trPr>
        <w:tc>
          <w:tcPr>
            <w:tcW w:w="5240" w:type="dxa"/>
            <w:vAlign w:val="center"/>
          </w:tcPr>
          <w:p w14:paraId="1CA6C451"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Svetlá denného svietenia LED</w:t>
            </w:r>
          </w:p>
        </w:tc>
        <w:tc>
          <w:tcPr>
            <w:tcW w:w="2273" w:type="dxa"/>
            <w:noWrap/>
            <w:vAlign w:val="center"/>
          </w:tcPr>
          <w:p w14:paraId="44C62294"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ÁNO</w:t>
            </w:r>
          </w:p>
        </w:tc>
        <w:tc>
          <w:tcPr>
            <w:tcW w:w="2409" w:type="dxa"/>
            <w:noWrap/>
            <w:vAlign w:val="center"/>
          </w:tcPr>
          <w:p w14:paraId="002968BA" w14:textId="77777777" w:rsidR="00C02534" w:rsidRPr="00C02534" w:rsidRDefault="00C02534" w:rsidP="003505D0">
            <w:pPr>
              <w:jc w:val="center"/>
              <w:rPr>
                <w:rFonts w:ascii="Arial" w:hAnsi="Arial" w:cs="Arial"/>
                <w:b/>
                <w:sz w:val="20"/>
                <w:szCs w:val="20"/>
                <w:lang w:val="sk-SK"/>
              </w:rPr>
            </w:pPr>
          </w:p>
        </w:tc>
      </w:tr>
      <w:tr w:rsidR="00C02534" w:rsidRPr="00C02534" w14:paraId="2C75649F" w14:textId="77777777" w:rsidTr="003505D0">
        <w:trPr>
          <w:gridAfter w:val="1"/>
          <w:wAfter w:w="7" w:type="dxa"/>
          <w:trHeight w:val="288"/>
          <w:jc w:val="center"/>
        </w:trPr>
        <w:tc>
          <w:tcPr>
            <w:tcW w:w="5240" w:type="dxa"/>
            <w:vAlign w:val="center"/>
          </w:tcPr>
          <w:p w14:paraId="4927EA30"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Povinná výbava vozidla podľa vyhlášky</w:t>
            </w:r>
          </w:p>
        </w:tc>
        <w:tc>
          <w:tcPr>
            <w:tcW w:w="2273" w:type="dxa"/>
            <w:noWrap/>
            <w:vAlign w:val="center"/>
          </w:tcPr>
          <w:p w14:paraId="1B500D47"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ÁNO</w:t>
            </w:r>
          </w:p>
        </w:tc>
        <w:tc>
          <w:tcPr>
            <w:tcW w:w="2409" w:type="dxa"/>
            <w:noWrap/>
            <w:vAlign w:val="center"/>
          </w:tcPr>
          <w:p w14:paraId="691A2E76" w14:textId="77777777" w:rsidR="00C02534" w:rsidRPr="00C02534" w:rsidRDefault="00C02534" w:rsidP="003505D0">
            <w:pPr>
              <w:jc w:val="center"/>
              <w:rPr>
                <w:rFonts w:ascii="Arial" w:hAnsi="Arial" w:cs="Arial"/>
                <w:b/>
                <w:sz w:val="20"/>
                <w:szCs w:val="20"/>
                <w:lang w:val="sk-SK"/>
              </w:rPr>
            </w:pPr>
          </w:p>
        </w:tc>
      </w:tr>
      <w:tr w:rsidR="00C02534" w:rsidRPr="00C02534" w14:paraId="7D7A63BB" w14:textId="77777777" w:rsidTr="003505D0">
        <w:trPr>
          <w:trHeight w:val="288"/>
          <w:jc w:val="center"/>
        </w:trPr>
        <w:tc>
          <w:tcPr>
            <w:tcW w:w="9929" w:type="dxa"/>
            <w:gridSpan w:val="4"/>
            <w:shd w:val="clear" w:color="auto" w:fill="BFBFBF"/>
            <w:vAlign w:val="center"/>
          </w:tcPr>
          <w:p w14:paraId="2EA1F5FD" w14:textId="77777777" w:rsidR="00C02534" w:rsidRPr="00C02534" w:rsidRDefault="00C02534" w:rsidP="003505D0">
            <w:pPr>
              <w:rPr>
                <w:rFonts w:ascii="Arial" w:hAnsi="Arial" w:cs="Arial"/>
                <w:b/>
                <w:bCs/>
                <w:color w:val="FF0000"/>
                <w:sz w:val="20"/>
                <w:szCs w:val="20"/>
                <w:highlight w:val="yellow"/>
                <w:lang w:val="sk-SK"/>
              </w:rPr>
            </w:pPr>
            <w:r w:rsidRPr="00C02534">
              <w:rPr>
                <w:rFonts w:ascii="Arial" w:hAnsi="Arial" w:cs="Arial"/>
                <w:b/>
                <w:bCs/>
                <w:color w:val="FF0000"/>
                <w:sz w:val="20"/>
                <w:szCs w:val="20"/>
                <w:lang w:val="sk-SK"/>
              </w:rPr>
              <w:t xml:space="preserve">Nadstavba na zvoz odpadu - </w:t>
            </w:r>
            <w:r w:rsidRPr="00C02534">
              <w:rPr>
                <w:rFonts w:ascii="Arial" w:hAnsi="Arial" w:cs="Arial"/>
                <w:b/>
                <w:bCs/>
                <w:color w:val="FF0000"/>
                <w:sz w:val="20"/>
                <w:szCs w:val="20"/>
                <w:highlight w:val="yellow"/>
                <w:lang w:val="sk-SK"/>
              </w:rPr>
              <w:t>názov výrobcu/typ resp. označenie: ...</w:t>
            </w:r>
          </w:p>
          <w:p w14:paraId="1666B6AA" w14:textId="77777777" w:rsidR="00C02534" w:rsidRPr="00C02534" w:rsidRDefault="00C02534" w:rsidP="003505D0">
            <w:pPr>
              <w:jc w:val="center"/>
              <w:rPr>
                <w:rFonts w:ascii="Arial" w:hAnsi="Arial" w:cs="Arial"/>
                <w:b/>
                <w:color w:val="FF0000"/>
                <w:sz w:val="20"/>
                <w:szCs w:val="20"/>
                <w:highlight w:val="lightGray"/>
                <w:lang w:val="sk-SK"/>
              </w:rPr>
            </w:pPr>
          </w:p>
        </w:tc>
      </w:tr>
      <w:tr w:rsidR="00C02534" w:rsidRPr="00C02534" w14:paraId="50AA623C" w14:textId="77777777" w:rsidTr="003505D0">
        <w:trPr>
          <w:gridAfter w:val="1"/>
          <w:wAfter w:w="7" w:type="dxa"/>
          <w:trHeight w:val="288"/>
          <w:jc w:val="center"/>
        </w:trPr>
        <w:tc>
          <w:tcPr>
            <w:tcW w:w="5240" w:type="dxa"/>
            <w:vAlign w:val="center"/>
          </w:tcPr>
          <w:p w14:paraId="5B51042E"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Konštrukcia nadstavby s lineárnym stláčaním a protitlakom výtlačného štítu</w:t>
            </w:r>
          </w:p>
        </w:tc>
        <w:tc>
          <w:tcPr>
            <w:tcW w:w="2273" w:type="dxa"/>
            <w:noWrap/>
            <w:vAlign w:val="center"/>
          </w:tcPr>
          <w:p w14:paraId="4E1A2D4E"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5D48E5F2" w14:textId="77777777" w:rsidR="00C02534" w:rsidRPr="00C02534" w:rsidRDefault="00C02534" w:rsidP="003505D0">
            <w:pPr>
              <w:jc w:val="center"/>
              <w:rPr>
                <w:rFonts w:ascii="Arial" w:hAnsi="Arial" w:cs="Arial"/>
                <w:b/>
                <w:sz w:val="20"/>
                <w:szCs w:val="20"/>
                <w:highlight w:val="lightGray"/>
                <w:lang w:val="sk-SK"/>
              </w:rPr>
            </w:pPr>
          </w:p>
        </w:tc>
      </w:tr>
      <w:tr w:rsidR="00C02534" w:rsidRPr="00C02534" w14:paraId="0D08FD35" w14:textId="77777777" w:rsidTr="003505D0">
        <w:trPr>
          <w:gridAfter w:val="1"/>
          <w:wAfter w:w="7" w:type="dxa"/>
          <w:trHeight w:val="288"/>
          <w:jc w:val="center"/>
        </w:trPr>
        <w:tc>
          <w:tcPr>
            <w:tcW w:w="5240" w:type="dxa"/>
            <w:vAlign w:val="center"/>
          </w:tcPr>
          <w:p w14:paraId="33877229"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Zásobník nadstavby s využiteľným objemom bez nakladacej vane</w:t>
            </w:r>
          </w:p>
        </w:tc>
        <w:tc>
          <w:tcPr>
            <w:tcW w:w="2273" w:type="dxa"/>
            <w:noWrap/>
            <w:vAlign w:val="center"/>
          </w:tcPr>
          <w:p w14:paraId="6E336AFB"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min. 14 m3</w:t>
            </w:r>
          </w:p>
        </w:tc>
        <w:tc>
          <w:tcPr>
            <w:tcW w:w="2409" w:type="dxa"/>
            <w:noWrap/>
            <w:vAlign w:val="center"/>
          </w:tcPr>
          <w:p w14:paraId="459C0217" w14:textId="77777777" w:rsidR="00C02534" w:rsidRPr="00C02534" w:rsidRDefault="00C02534" w:rsidP="003505D0">
            <w:pPr>
              <w:jc w:val="center"/>
              <w:rPr>
                <w:rFonts w:ascii="Arial" w:hAnsi="Arial" w:cs="Arial"/>
                <w:b/>
                <w:sz w:val="20"/>
                <w:szCs w:val="20"/>
                <w:lang w:val="sk-SK"/>
              </w:rPr>
            </w:pPr>
          </w:p>
        </w:tc>
      </w:tr>
      <w:tr w:rsidR="00C02534" w:rsidRPr="00C02534" w14:paraId="5A0B873D" w14:textId="77777777" w:rsidTr="003505D0">
        <w:trPr>
          <w:gridAfter w:val="1"/>
          <w:wAfter w:w="7" w:type="dxa"/>
          <w:trHeight w:val="288"/>
          <w:jc w:val="center"/>
        </w:trPr>
        <w:tc>
          <w:tcPr>
            <w:tcW w:w="5240" w:type="dxa"/>
          </w:tcPr>
          <w:p w14:paraId="2CE68D5B" w14:textId="77777777" w:rsidR="00C02534" w:rsidRPr="00C02534" w:rsidRDefault="00C02534" w:rsidP="003505D0">
            <w:pPr>
              <w:rPr>
                <w:rFonts w:ascii="Arial" w:hAnsi="Arial" w:cs="Arial"/>
                <w:sz w:val="20"/>
                <w:szCs w:val="20"/>
                <w:lang w:val="sk-SK"/>
              </w:rPr>
            </w:pPr>
            <w:r w:rsidRPr="00C02534">
              <w:rPr>
                <w:rFonts w:ascii="Arial" w:hAnsi="Arial" w:cs="Arial"/>
                <w:color w:val="000000"/>
                <w:sz w:val="20"/>
                <w:szCs w:val="20"/>
                <w:lang w:val="sk-SK"/>
              </w:rPr>
              <w:t>Konštrukcia stien zásobníka s hladkými bokmi bez vonkajšieho prídavného rebrovania</w:t>
            </w:r>
          </w:p>
        </w:tc>
        <w:tc>
          <w:tcPr>
            <w:tcW w:w="2273" w:type="dxa"/>
            <w:noWrap/>
            <w:vAlign w:val="center"/>
          </w:tcPr>
          <w:p w14:paraId="23C9B141"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0BA1D240" w14:textId="77777777" w:rsidR="00C02534" w:rsidRPr="00C02534" w:rsidRDefault="00C02534" w:rsidP="003505D0">
            <w:pPr>
              <w:jc w:val="center"/>
              <w:rPr>
                <w:rFonts w:ascii="Arial" w:hAnsi="Arial" w:cs="Arial"/>
                <w:b/>
                <w:sz w:val="20"/>
                <w:szCs w:val="20"/>
                <w:lang w:val="sk-SK"/>
              </w:rPr>
            </w:pPr>
          </w:p>
        </w:tc>
      </w:tr>
      <w:tr w:rsidR="00C02534" w:rsidRPr="00C02534" w14:paraId="7DE5442B" w14:textId="77777777" w:rsidTr="003505D0">
        <w:trPr>
          <w:gridAfter w:val="1"/>
          <w:wAfter w:w="7" w:type="dxa"/>
          <w:trHeight w:val="288"/>
          <w:jc w:val="center"/>
        </w:trPr>
        <w:tc>
          <w:tcPr>
            <w:tcW w:w="5240" w:type="dxa"/>
            <w:vAlign w:val="center"/>
          </w:tcPr>
          <w:p w14:paraId="07500C86"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Minimálna konštrukčná hrúbka zásobníka nadstavby</w:t>
            </w:r>
          </w:p>
          <w:p w14:paraId="24FD3098" w14:textId="77777777" w:rsidR="00C02534" w:rsidRPr="00C02534" w:rsidRDefault="00C02534" w:rsidP="00C02534">
            <w:pPr>
              <w:pStyle w:val="Odsekzoznamu"/>
              <w:numPr>
                <w:ilvl w:val="0"/>
                <w:numId w:val="26"/>
              </w:numPr>
              <w:spacing w:before="0" w:after="0"/>
            </w:pPr>
            <w:r w:rsidRPr="00C02534">
              <w:t>Podlaha v celej dĺžke nadstavby</w:t>
            </w:r>
          </w:p>
          <w:p w14:paraId="203E0EBD" w14:textId="77777777" w:rsidR="00C02534" w:rsidRPr="00C02534" w:rsidRDefault="00C02534" w:rsidP="00C02534">
            <w:pPr>
              <w:pStyle w:val="Odsekzoznamu"/>
              <w:numPr>
                <w:ilvl w:val="0"/>
                <w:numId w:val="26"/>
              </w:numPr>
              <w:spacing w:before="0" w:after="0"/>
            </w:pPr>
            <w:r w:rsidRPr="00C02534">
              <w:t>Steny v celej dĺžke nadstavby</w:t>
            </w:r>
          </w:p>
          <w:p w14:paraId="07C82222" w14:textId="77777777" w:rsidR="00C02534" w:rsidRPr="00C02534" w:rsidRDefault="00C02534" w:rsidP="00C02534">
            <w:pPr>
              <w:pStyle w:val="Odsekzoznamu"/>
              <w:numPr>
                <w:ilvl w:val="0"/>
                <w:numId w:val="26"/>
              </w:numPr>
              <w:spacing w:before="0" w:after="0"/>
            </w:pPr>
            <w:r w:rsidRPr="00C02534">
              <w:t>Strop v celej dĺžke nadstavby</w:t>
            </w:r>
          </w:p>
        </w:tc>
        <w:tc>
          <w:tcPr>
            <w:tcW w:w="2273" w:type="dxa"/>
            <w:noWrap/>
            <w:vAlign w:val="center"/>
          </w:tcPr>
          <w:p w14:paraId="23D2320B" w14:textId="77777777" w:rsidR="00C02534" w:rsidRPr="00C02534" w:rsidRDefault="00C02534" w:rsidP="003505D0">
            <w:pPr>
              <w:jc w:val="center"/>
              <w:rPr>
                <w:rFonts w:ascii="Arial" w:hAnsi="Arial" w:cs="Arial"/>
                <w:sz w:val="20"/>
                <w:szCs w:val="20"/>
                <w:lang w:val="sk-SK"/>
              </w:rPr>
            </w:pPr>
          </w:p>
          <w:p w14:paraId="51D6929B"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min. 5 mm</w:t>
            </w:r>
          </w:p>
          <w:p w14:paraId="2FC33082"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min. 4 mm</w:t>
            </w:r>
          </w:p>
          <w:p w14:paraId="6E28A9CA"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min. 3 mm</w:t>
            </w:r>
          </w:p>
        </w:tc>
        <w:tc>
          <w:tcPr>
            <w:tcW w:w="2409" w:type="dxa"/>
            <w:noWrap/>
            <w:vAlign w:val="center"/>
          </w:tcPr>
          <w:p w14:paraId="29069DED" w14:textId="77777777" w:rsidR="00C02534" w:rsidRPr="00C02534" w:rsidRDefault="00C02534" w:rsidP="003505D0">
            <w:pPr>
              <w:jc w:val="center"/>
              <w:rPr>
                <w:rFonts w:ascii="Arial" w:hAnsi="Arial" w:cs="Arial"/>
                <w:b/>
                <w:sz w:val="20"/>
                <w:szCs w:val="20"/>
                <w:lang w:val="sk-SK"/>
              </w:rPr>
            </w:pPr>
          </w:p>
        </w:tc>
      </w:tr>
      <w:tr w:rsidR="00C02534" w:rsidRPr="00C02534" w14:paraId="640E6133" w14:textId="77777777" w:rsidTr="003505D0">
        <w:trPr>
          <w:gridAfter w:val="1"/>
          <w:wAfter w:w="7" w:type="dxa"/>
          <w:trHeight w:val="288"/>
          <w:jc w:val="center"/>
        </w:trPr>
        <w:tc>
          <w:tcPr>
            <w:tcW w:w="5240" w:type="dxa"/>
            <w:vAlign w:val="center"/>
          </w:tcPr>
          <w:p w14:paraId="5F7512DD"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Priečny záchytný žľab tekutej zložky odpadu v dne zásobníka s uzatváracím ventilom alebo obdobné ekvivalentné technické riešenie</w:t>
            </w:r>
          </w:p>
        </w:tc>
        <w:tc>
          <w:tcPr>
            <w:tcW w:w="2273" w:type="dxa"/>
            <w:noWrap/>
            <w:vAlign w:val="center"/>
          </w:tcPr>
          <w:p w14:paraId="2961A232"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21981FF3" w14:textId="77777777" w:rsidR="00C02534" w:rsidRPr="00C02534" w:rsidRDefault="00C02534" w:rsidP="003505D0">
            <w:pPr>
              <w:jc w:val="center"/>
              <w:rPr>
                <w:rFonts w:ascii="Arial" w:hAnsi="Arial" w:cs="Arial"/>
                <w:b/>
                <w:sz w:val="20"/>
                <w:szCs w:val="20"/>
                <w:lang w:val="sk-SK"/>
              </w:rPr>
            </w:pPr>
          </w:p>
        </w:tc>
      </w:tr>
      <w:tr w:rsidR="00C02534" w:rsidRPr="00C02534" w14:paraId="5163FF7A" w14:textId="77777777" w:rsidTr="003505D0">
        <w:trPr>
          <w:gridAfter w:val="1"/>
          <w:wAfter w:w="7" w:type="dxa"/>
          <w:trHeight w:val="288"/>
          <w:jc w:val="center"/>
        </w:trPr>
        <w:tc>
          <w:tcPr>
            <w:tcW w:w="5240" w:type="dxa"/>
            <w:vAlign w:val="center"/>
          </w:tcPr>
          <w:p w14:paraId="16B3DD03"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Servisné dvierka na boku nadstavby vpravo, alebo vľavo s prístupovým rebríkom</w:t>
            </w:r>
          </w:p>
        </w:tc>
        <w:tc>
          <w:tcPr>
            <w:tcW w:w="2273" w:type="dxa"/>
            <w:noWrap/>
            <w:vAlign w:val="center"/>
          </w:tcPr>
          <w:p w14:paraId="0D327CC2"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ÁNO</w:t>
            </w:r>
          </w:p>
        </w:tc>
        <w:tc>
          <w:tcPr>
            <w:tcW w:w="2409" w:type="dxa"/>
            <w:noWrap/>
            <w:vAlign w:val="center"/>
          </w:tcPr>
          <w:p w14:paraId="64E8C896" w14:textId="77777777" w:rsidR="00C02534" w:rsidRPr="00C02534" w:rsidRDefault="00C02534" w:rsidP="003505D0">
            <w:pPr>
              <w:jc w:val="center"/>
              <w:rPr>
                <w:rFonts w:ascii="Arial" w:hAnsi="Arial" w:cs="Arial"/>
                <w:b/>
                <w:sz w:val="20"/>
                <w:szCs w:val="20"/>
                <w:lang w:val="sk-SK"/>
              </w:rPr>
            </w:pPr>
          </w:p>
        </w:tc>
      </w:tr>
      <w:tr w:rsidR="00C02534" w:rsidRPr="00C02534" w14:paraId="10FED898" w14:textId="77777777" w:rsidTr="003505D0">
        <w:trPr>
          <w:gridAfter w:val="1"/>
          <w:wAfter w:w="7" w:type="dxa"/>
          <w:trHeight w:val="288"/>
          <w:jc w:val="center"/>
        </w:trPr>
        <w:tc>
          <w:tcPr>
            <w:tcW w:w="5240" w:type="dxa"/>
            <w:vAlign w:val="center"/>
          </w:tcPr>
          <w:p w14:paraId="044CD51F"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Vytláčací štít zásobníka s obojstranným bočným vedením</w:t>
            </w:r>
          </w:p>
        </w:tc>
        <w:tc>
          <w:tcPr>
            <w:tcW w:w="2273" w:type="dxa"/>
            <w:noWrap/>
            <w:vAlign w:val="center"/>
          </w:tcPr>
          <w:p w14:paraId="1298CC06"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ÁNO</w:t>
            </w:r>
          </w:p>
        </w:tc>
        <w:tc>
          <w:tcPr>
            <w:tcW w:w="2409" w:type="dxa"/>
            <w:noWrap/>
            <w:vAlign w:val="center"/>
          </w:tcPr>
          <w:p w14:paraId="0AD7B9C8" w14:textId="77777777" w:rsidR="00C02534" w:rsidRPr="00C02534" w:rsidRDefault="00C02534" w:rsidP="003505D0">
            <w:pPr>
              <w:jc w:val="center"/>
              <w:rPr>
                <w:rFonts w:ascii="Arial" w:hAnsi="Arial" w:cs="Arial"/>
                <w:b/>
                <w:sz w:val="20"/>
                <w:szCs w:val="20"/>
                <w:lang w:val="sk-SK"/>
              </w:rPr>
            </w:pPr>
          </w:p>
        </w:tc>
      </w:tr>
      <w:tr w:rsidR="00C02534" w:rsidRPr="00C02534" w14:paraId="7E9EE163" w14:textId="77777777" w:rsidTr="003505D0">
        <w:trPr>
          <w:gridAfter w:val="1"/>
          <w:wAfter w:w="7" w:type="dxa"/>
          <w:trHeight w:val="288"/>
          <w:jc w:val="center"/>
        </w:trPr>
        <w:tc>
          <w:tcPr>
            <w:tcW w:w="5240" w:type="dxa"/>
            <w:vAlign w:val="center"/>
          </w:tcPr>
          <w:p w14:paraId="1BC7F5C5" w14:textId="77777777" w:rsidR="00C02534" w:rsidRPr="00C02534" w:rsidRDefault="00C02534" w:rsidP="003505D0">
            <w:pPr>
              <w:pStyle w:val="Odsekzoznamu"/>
              <w:ind w:left="0"/>
            </w:pPr>
            <w:r w:rsidRPr="00C02534">
              <w:t>Vodiace dráhy výtlačného štítu v bokoch zásobníka vľavo a vpravo z oteru-vzdorného materiálu</w:t>
            </w:r>
          </w:p>
        </w:tc>
        <w:tc>
          <w:tcPr>
            <w:tcW w:w="2273" w:type="dxa"/>
            <w:noWrap/>
            <w:vAlign w:val="center"/>
          </w:tcPr>
          <w:p w14:paraId="612C4308"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7A147A25" w14:textId="77777777" w:rsidR="00C02534" w:rsidRPr="00C02534" w:rsidRDefault="00C02534" w:rsidP="003505D0">
            <w:pPr>
              <w:jc w:val="center"/>
              <w:rPr>
                <w:rFonts w:ascii="Arial" w:hAnsi="Arial" w:cs="Arial"/>
                <w:b/>
                <w:sz w:val="20"/>
                <w:szCs w:val="20"/>
                <w:lang w:val="sk-SK"/>
              </w:rPr>
            </w:pPr>
          </w:p>
        </w:tc>
      </w:tr>
      <w:tr w:rsidR="00C02534" w:rsidRPr="00C02534" w14:paraId="193A5F5C" w14:textId="77777777" w:rsidTr="003505D0">
        <w:trPr>
          <w:gridAfter w:val="1"/>
          <w:wAfter w:w="7" w:type="dxa"/>
          <w:trHeight w:val="288"/>
          <w:jc w:val="center"/>
        </w:trPr>
        <w:tc>
          <w:tcPr>
            <w:tcW w:w="5240" w:type="dxa"/>
            <w:vAlign w:val="center"/>
          </w:tcPr>
          <w:p w14:paraId="30398E39"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Utesnenie predného a zadného čela zásobníka proti úniku kvapalnej zložky odpadu</w:t>
            </w:r>
          </w:p>
          <w:p w14:paraId="2B11F2E8" w14:textId="77777777" w:rsidR="00C02534" w:rsidRPr="00C02534" w:rsidRDefault="00C02534" w:rsidP="00C02534">
            <w:pPr>
              <w:pStyle w:val="Odsekzoznamu"/>
              <w:numPr>
                <w:ilvl w:val="0"/>
                <w:numId w:val="26"/>
              </w:numPr>
              <w:spacing w:before="0" w:after="0"/>
              <w:rPr>
                <w:color w:val="000000"/>
              </w:rPr>
            </w:pPr>
            <w:r w:rsidRPr="00C02534">
              <w:rPr>
                <w:color w:val="000000"/>
              </w:rPr>
              <w:t>Výška utesnenia</w:t>
            </w:r>
          </w:p>
        </w:tc>
        <w:tc>
          <w:tcPr>
            <w:tcW w:w="2273" w:type="dxa"/>
            <w:noWrap/>
            <w:vAlign w:val="center"/>
          </w:tcPr>
          <w:p w14:paraId="6AA06BB8"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p w14:paraId="27516FF3"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min. 500 mm</w:t>
            </w:r>
          </w:p>
        </w:tc>
        <w:tc>
          <w:tcPr>
            <w:tcW w:w="2409" w:type="dxa"/>
            <w:noWrap/>
            <w:vAlign w:val="center"/>
          </w:tcPr>
          <w:p w14:paraId="7A408BA6" w14:textId="77777777" w:rsidR="00C02534" w:rsidRPr="00C02534" w:rsidRDefault="00C02534" w:rsidP="003505D0">
            <w:pPr>
              <w:jc w:val="center"/>
              <w:rPr>
                <w:rFonts w:ascii="Arial" w:hAnsi="Arial" w:cs="Arial"/>
                <w:b/>
                <w:color w:val="000000"/>
                <w:sz w:val="20"/>
                <w:szCs w:val="20"/>
                <w:lang w:val="sk-SK"/>
              </w:rPr>
            </w:pPr>
          </w:p>
        </w:tc>
      </w:tr>
      <w:tr w:rsidR="00C02534" w:rsidRPr="00C02534" w14:paraId="0CB4374D" w14:textId="77777777" w:rsidTr="003505D0">
        <w:trPr>
          <w:gridAfter w:val="1"/>
          <w:wAfter w:w="7" w:type="dxa"/>
          <w:trHeight w:val="288"/>
          <w:jc w:val="center"/>
        </w:trPr>
        <w:tc>
          <w:tcPr>
            <w:tcW w:w="5240" w:type="dxa"/>
            <w:vAlign w:val="center"/>
          </w:tcPr>
          <w:p w14:paraId="6F69103B"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Nakladacia vaňa zásobníka s využiteľným objemom</w:t>
            </w:r>
          </w:p>
        </w:tc>
        <w:tc>
          <w:tcPr>
            <w:tcW w:w="2273" w:type="dxa"/>
            <w:noWrap/>
            <w:vAlign w:val="center"/>
          </w:tcPr>
          <w:p w14:paraId="2CA09009"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min. 2,2 m3</w:t>
            </w:r>
          </w:p>
        </w:tc>
        <w:tc>
          <w:tcPr>
            <w:tcW w:w="2409" w:type="dxa"/>
            <w:noWrap/>
            <w:vAlign w:val="center"/>
          </w:tcPr>
          <w:p w14:paraId="26C272A0" w14:textId="77777777" w:rsidR="00C02534" w:rsidRPr="00C02534" w:rsidRDefault="00C02534" w:rsidP="003505D0">
            <w:pPr>
              <w:jc w:val="center"/>
              <w:rPr>
                <w:rFonts w:ascii="Arial" w:hAnsi="Arial" w:cs="Arial"/>
                <w:b/>
                <w:sz w:val="20"/>
                <w:szCs w:val="20"/>
                <w:lang w:val="sk-SK"/>
              </w:rPr>
            </w:pPr>
          </w:p>
        </w:tc>
      </w:tr>
      <w:tr w:rsidR="00C02534" w:rsidRPr="00C02534" w14:paraId="7B4140C1" w14:textId="77777777" w:rsidTr="003505D0">
        <w:trPr>
          <w:gridAfter w:val="1"/>
          <w:wAfter w:w="7" w:type="dxa"/>
          <w:trHeight w:val="288"/>
          <w:jc w:val="center"/>
        </w:trPr>
        <w:tc>
          <w:tcPr>
            <w:tcW w:w="5240" w:type="dxa"/>
            <w:vAlign w:val="center"/>
          </w:tcPr>
          <w:p w14:paraId="78BA29E9"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Minimálna konštrukčná hrúbka nakladacej vane</w:t>
            </w:r>
          </w:p>
          <w:p w14:paraId="18E6BE8B" w14:textId="77777777" w:rsidR="00C02534" w:rsidRPr="00C02534" w:rsidRDefault="00C02534" w:rsidP="00C02534">
            <w:pPr>
              <w:pStyle w:val="Odsekzoznamu"/>
              <w:numPr>
                <w:ilvl w:val="0"/>
                <w:numId w:val="26"/>
              </w:numPr>
              <w:spacing w:before="0" w:after="0"/>
            </w:pPr>
            <w:r w:rsidRPr="00C02534">
              <w:t>Podlaha z oteru-vzdorného materiálu</w:t>
            </w:r>
          </w:p>
          <w:p w14:paraId="67288760" w14:textId="77777777" w:rsidR="00C02534" w:rsidRPr="00C02534" w:rsidRDefault="00C02534" w:rsidP="00C02534">
            <w:pPr>
              <w:pStyle w:val="Odsekzoznamu"/>
              <w:numPr>
                <w:ilvl w:val="0"/>
                <w:numId w:val="26"/>
              </w:numPr>
              <w:spacing w:before="0" w:after="0"/>
            </w:pPr>
            <w:r w:rsidRPr="00C02534">
              <w:t>Steny z oteru-vzdorného materiálu</w:t>
            </w:r>
          </w:p>
        </w:tc>
        <w:tc>
          <w:tcPr>
            <w:tcW w:w="2273" w:type="dxa"/>
            <w:noWrap/>
            <w:vAlign w:val="center"/>
          </w:tcPr>
          <w:p w14:paraId="18DE6683" w14:textId="77777777" w:rsidR="00C02534" w:rsidRPr="00C02534" w:rsidRDefault="00C02534" w:rsidP="003505D0">
            <w:pPr>
              <w:jc w:val="center"/>
              <w:rPr>
                <w:rFonts w:ascii="Arial" w:hAnsi="Arial" w:cs="Arial"/>
                <w:sz w:val="20"/>
                <w:szCs w:val="20"/>
                <w:lang w:val="sk-SK"/>
              </w:rPr>
            </w:pPr>
          </w:p>
          <w:p w14:paraId="270F7400"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min. 8 mm</w:t>
            </w:r>
          </w:p>
          <w:p w14:paraId="16E1F79F"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min. 6 mm</w:t>
            </w:r>
          </w:p>
        </w:tc>
        <w:tc>
          <w:tcPr>
            <w:tcW w:w="2409" w:type="dxa"/>
            <w:noWrap/>
            <w:vAlign w:val="center"/>
          </w:tcPr>
          <w:p w14:paraId="75E55D82" w14:textId="77777777" w:rsidR="00C02534" w:rsidRPr="00C02534" w:rsidRDefault="00C02534" w:rsidP="003505D0">
            <w:pPr>
              <w:jc w:val="center"/>
              <w:rPr>
                <w:rFonts w:ascii="Arial" w:hAnsi="Arial" w:cs="Arial"/>
                <w:b/>
                <w:sz w:val="20"/>
                <w:szCs w:val="20"/>
                <w:lang w:val="sk-SK"/>
              </w:rPr>
            </w:pPr>
          </w:p>
        </w:tc>
      </w:tr>
      <w:tr w:rsidR="00C02534" w:rsidRPr="00C02534" w14:paraId="47FB3FB8" w14:textId="77777777" w:rsidTr="003505D0">
        <w:trPr>
          <w:gridAfter w:val="1"/>
          <w:wAfter w:w="7" w:type="dxa"/>
          <w:trHeight w:val="288"/>
          <w:jc w:val="center"/>
        </w:trPr>
        <w:tc>
          <w:tcPr>
            <w:tcW w:w="5240" w:type="dxa"/>
            <w:vAlign w:val="center"/>
          </w:tcPr>
          <w:p w14:paraId="115E281F"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Pracovné svetlo pre osvetlenie nakladacieho priestoru vpravo a vľavo</w:t>
            </w:r>
          </w:p>
        </w:tc>
        <w:tc>
          <w:tcPr>
            <w:tcW w:w="2273" w:type="dxa"/>
            <w:noWrap/>
            <w:vAlign w:val="center"/>
          </w:tcPr>
          <w:p w14:paraId="6435F86A"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1+1 ks</w:t>
            </w:r>
          </w:p>
        </w:tc>
        <w:tc>
          <w:tcPr>
            <w:tcW w:w="2409" w:type="dxa"/>
            <w:noWrap/>
            <w:vAlign w:val="center"/>
          </w:tcPr>
          <w:p w14:paraId="0587DB78" w14:textId="77777777" w:rsidR="00C02534" w:rsidRPr="00C02534" w:rsidRDefault="00C02534" w:rsidP="003505D0">
            <w:pPr>
              <w:jc w:val="center"/>
              <w:rPr>
                <w:rFonts w:ascii="Arial" w:hAnsi="Arial" w:cs="Arial"/>
                <w:b/>
                <w:sz w:val="20"/>
                <w:szCs w:val="20"/>
                <w:lang w:val="sk-SK"/>
              </w:rPr>
            </w:pPr>
          </w:p>
        </w:tc>
      </w:tr>
      <w:tr w:rsidR="00C02534" w:rsidRPr="00C02534" w14:paraId="077DBBAA" w14:textId="77777777" w:rsidTr="003505D0">
        <w:trPr>
          <w:gridAfter w:val="1"/>
          <w:wAfter w:w="7" w:type="dxa"/>
          <w:trHeight w:val="288"/>
          <w:jc w:val="center"/>
        </w:trPr>
        <w:tc>
          <w:tcPr>
            <w:tcW w:w="5240" w:type="dxa"/>
            <w:vAlign w:val="center"/>
          </w:tcPr>
          <w:p w14:paraId="0CC8475F"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Výstražný maják s ochranou klietkou vpravo a vľavo na nakladacej vani v hornom obryse vozidla nezvyšujúci prejazdnú výšku vozidla</w:t>
            </w:r>
          </w:p>
        </w:tc>
        <w:tc>
          <w:tcPr>
            <w:tcW w:w="2273" w:type="dxa"/>
            <w:noWrap/>
            <w:vAlign w:val="center"/>
          </w:tcPr>
          <w:p w14:paraId="7A66AC99"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1+1 ks</w:t>
            </w:r>
          </w:p>
        </w:tc>
        <w:tc>
          <w:tcPr>
            <w:tcW w:w="2409" w:type="dxa"/>
            <w:noWrap/>
            <w:vAlign w:val="center"/>
          </w:tcPr>
          <w:p w14:paraId="4FF86669" w14:textId="77777777" w:rsidR="00C02534" w:rsidRPr="00C02534" w:rsidRDefault="00C02534" w:rsidP="003505D0">
            <w:pPr>
              <w:jc w:val="center"/>
              <w:rPr>
                <w:rFonts w:ascii="Arial" w:hAnsi="Arial" w:cs="Arial"/>
                <w:b/>
                <w:sz w:val="20"/>
                <w:szCs w:val="20"/>
                <w:lang w:val="sk-SK"/>
              </w:rPr>
            </w:pPr>
          </w:p>
        </w:tc>
      </w:tr>
      <w:tr w:rsidR="00C02534" w:rsidRPr="00C02534" w14:paraId="502BB5F3" w14:textId="77777777" w:rsidTr="003505D0">
        <w:trPr>
          <w:gridAfter w:val="1"/>
          <w:wAfter w:w="7" w:type="dxa"/>
          <w:trHeight w:val="1078"/>
          <w:jc w:val="center"/>
        </w:trPr>
        <w:tc>
          <w:tcPr>
            <w:tcW w:w="5240" w:type="dxa"/>
            <w:vAlign w:val="center"/>
          </w:tcPr>
          <w:p w14:paraId="7D952359"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 xml:space="preserve">Lisovací mechanizmus s posuvnou nosnou doskou a nakladacou lopatou </w:t>
            </w:r>
          </w:p>
          <w:p w14:paraId="5D7A0F2E" w14:textId="77777777" w:rsidR="00C02534" w:rsidRPr="00C02534" w:rsidRDefault="00C02534" w:rsidP="00C02534">
            <w:pPr>
              <w:pStyle w:val="Odsekzoznamu"/>
              <w:numPr>
                <w:ilvl w:val="0"/>
                <w:numId w:val="26"/>
              </w:numPr>
              <w:spacing w:before="0" w:after="0"/>
            </w:pPr>
            <w:r w:rsidRPr="00C02534">
              <w:t xml:space="preserve">Výkon pri lisovaní  </w:t>
            </w:r>
          </w:p>
          <w:p w14:paraId="2EA54FAC" w14:textId="77777777" w:rsidR="00C02534" w:rsidRPr="00C02534" w:rsidRDefault="00C02534" w:rsidP="00C02534">
            <w:pPr>
              <w:pStyle w:val="Odsekzoznamu"/>
              <w:numPr>
                <w:ilvl w:val="0"/>
                <w:numId w:val="26"/>
              </w:numPr>
              <w:spacing w:before="0" w:after="0"/>
            </w:pPr>
            <w:r w:rsidRPr="00C02534">
              <w:t>Plniaca kapacita lisu</w:t>
            </w:r>
          </w:p>
          <w:p w14:paraId="16EE4BE9" w14:textId="77777777" w:rsidR="00C02534" w:rsidRPr="00C02534" w:rsidRDefault="00C02534" w:rsidP="00C02534">
            <w:pPr>
              <w:pStyle w:val="Odsekzoznamu"/>
              <w:numPr>
                <w:ilvl w:val="0"/>
                <w:numId w:val="26"/>
              </w:numPr>
              <w:spacing w:before="0" w:after="0"/>
            </w:pPr>
            <w:r w:rsidRPr="00C02534">
              <w:t>Funkcia činnosti lisu v súbehu s činnosťou vyklápača</w:t>
            </w:r>
          </w:p>
        </w:tc>
        <w:tc>
          <w:tcPr>
            <w:tcW w:w="2273" w:type="dxa"/>
            <w:noWrap/>
            <w:vAlign w:val="center"/>
          </w:tcPr>
          <w:p w14:paraId="4EE2D5A0"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p w14:paraId="6F2A4CDD"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min. 23 t / m2</w:t>
            </w:r>
          </w:p>
          <w:p w14:paraId="44D3B026"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min. 8m3 / min</w:t>
            </w:r>
          </w:p>
          <w:p w14:paraId="08197102"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53110CFA" w14:textId="77777777" w:rsidR="00C02534" w:rsidRPr="00C02534" w:rsidRDefault="00C02534" w:rsidP="003505D0">
            <w:pPr>
              <w:jc w:val="center"/>
              <w:rPr>
                <w:rFonts w:ascii="Arial" w:hAnsi="Arial" w:cs="Arial"/>
                <w:b/>
                <w:color w:val="000000"/>
                <w:sz w:val="20"/>
                <w:szCs w:val="20"/>
                <w:lang w:val="sk-SK"/>
              </w:rPr>
            </w:pPr>
          </w:p>
        </w:tc>
      </w:tr>
      <w:tr w:rsidR="00C02534" w:rsidRPr="00C02534" w14:paraId="7A3A47E6" w14:textId="77777777" w:rsidTr="003505D0">
        <w:trPr>
          <w:gridAfter w:val="1"/>
          <w:wAfter w:w="7" w:type="dxa"/>
          <w:trHeight w:val="288"/>
          <w:jc w:val="center"/>
        </w:trPr>
        <w:tc>
          <w:tcPr>
            <w:tcW w:w="5240" w:type="dxa"/>
            <w:vAlign w:val="center"/>
          </w:tcPr>
          <w:p w14:paraId="37F01108"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Obojstranné bočné vedenie lisovacieho mechanizmu s oteru vzdorného materiálu</w:t>
            </w:r>
          </w:p>
          <w:p w14:paraId="0FCA2D03" w14:textId="77777777" w:rsidR="00C02534" w:rsidRPr="00C02534" w:rsidRDefault="00C02534" w:rsidP="00C02534">
            <w:pPr>
              <w:pStyle w:val="Odsekzoznamu"/>
              <w:numPr>
                <w:ilvl w:val="0"/>
                <w:numId w:val="26"/>
              </w:numPr>
              <w:spacing w:before="0" w:after="0"/>
              <w:rPr>
                <w:color w:val="000000"/>
              </w:rPr>
            </w:pPr>
            <w:r w:rsidRPr="00C02534">
              <w:rPr>
                <w:color w:val="000000"/>
              </w:rPr>
              <w:t>Konštrukčná hrúbka vodiacich dráh lisovacieho mechanizmu</w:t>
            </w:r>
          </w:p>
        </w:tc>
        <w:tc>
          <w:tcPr>
            <w:tcW w:w="2273" w:type="dxa"/>
            <w:noWrap/>
            <w:vAlign w:val="center"/>
          </w:tcPr>
          <w:p w14:paraId="5A2D7C0B"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p w14:paraId="1DFC956E"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min. 8 mm</w:t>
            </w:r>
          </w:p>
        </w:tc>
        <w:tc>
          <w:tcPr>
            <w:tcW w:w="2409" w:type="dxa"/>
            <w:noWrap/>
            <w:vAlign w:val="center"/>
          </w:tcPr>
          <w:p w14:paraId="7DFD51DB" w14:textId="77777777" w:rsidR="00C02534" w:rsidRPr="00C02534" w:rsidRDefault="00C02534" w:rsidP="003505D0">
            <w:pPr>
              <w:jc w:val="center"/>
              <w:rPr>
                <w:rFonts w:ascii="Arial" w:hAnsi="Arial" w:cs="Arial"/>
                <w:b/>
                <w:color w:val="000000"/>
                <w:sz w:val="20"/>
                <w:szCs w:val="20"/>
                <w:lang w:val="sk-SK"/>
              </w:rPr>
            </w:pPr>
          </w:p>
        </w:tc>
      </w:tr>
      <w:tr w:rsidR="00C02534" w:rsidRPr="00C02534" w14:paraId="753B5E01" w14:textId="77777777" w:rsidTr="003505D0">
        <w:trPr>
          <w:gridAfter w:val="1"/>
          <w:wAfter w:w="7" w:type="dxa"/>
          <w:trHeight w:val="288"/>
          <w:jc w:val="center"/>
        </w:trPr>
        <w:tc>
          <w:tcPr>
            <w:tcW w:w="5240" w:type="dxa"/>
            <w:vAlign w:val="center"/>
          </w:tcPr>
          <w:p w14:paraId="28E540D0"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Hydraulické piestnice pohybu nosnej dosky umiestnené tak, aby bolo zabránené ich poškodeniu pri činnosti lisu v súbehu s nakladaním odpadu (umiestnené mimo vnútorný profil nakladacej vane, alebo iná ochrana proti poškodeniu)</w:t>
            </w:r>
          </w:p>
        </w:tc>
        <w:tc>
          <w:tcPr>
            <w:tcW w:w="2273" w:type="dxa"/>
            <w:noWrap/>
            <w:vAlign w:val="center"/>
          </w:tcPr>
          <w:p w14:paraId="7DF42195"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19B94FE9" w14:textId="77777777" w:rsidR="00C02534" w:rsidRPr="00C02534" w:rsidRDefault="00C02534" w:rsidP="003505D0">
            <w:pPr>
              <w:jc w:val="center"/>
              <w:rPr>
                <w:rFonts w:ascii="Arial" w:hAnsi="Arial" w:cs="Arial"/>
                <w:b/>
                <w:sz w:val="20"/>
                <w:szCs w:val="20"/>
                <w:lang w:val="sk-SK"/>
              </w:rPr>
            </w:pPr>
          </w:p>
        </w:tc>
      </w:tr>
      <w:tr w:rsidR="00C02534" w:rsidRPr="00C02534" w14:paraId="1F6294B9" w14:textId="77777777" w:rsidTr="003505D0">
        <w:trPr>
          <w:gridAfter w:val="1"/>
          <w:wAfter w:w="7" w:type="dxa"/>
          <w:trHeight w:val="288"/>
          <w:jc w:val="center"/>
        </w:trPr>
        <w:tc>
          <w:tcPr>
            <w:tcW w:w="5240" w:type="dxa"/>
            <w:vAlign w:val="center"/>
          </w:tcPr>
          <w:p w14:paraId="01924DB2" w14:textId="77777777" w:rsidR="00C02534" w:rsidRPr="00C02534" w:rsidRDefault="00C02534" w:rsidP="003505D0">
            <w:pPr>
              <w:pStyle w:val="Obyajntext"/>
              <w:rPr>
                <w:rFonts w:ascii="Arial" w:hAnsi="Arial" w:cs="Arial"/>
              </w:rPr>
            </w:pPr>
            <w:r w:rsidRPr="00C02534">
              <w:rPr>
                <w:rFonts w:ascii="Arial" w:hAnsi="Arial" w:cs="Arial"/>
              </w:rPr>
              <w:t>Piestnice zdvíhania nakladacej vane umiestnene mimo profil vytláčania odpadu</w:t>
            </w:r>
          </w:p>
        </w:tc>
        <w:tc>
          <w:tcPr>
            <w:tcW w:w="2273" w:type="dxa"/>
            <w:noWrap/>
            <w:vAlign w:val="center"/>
          </w:tcPr>
          <w:p w14:paraId="64BB468E"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7F8EABD2" w14:textId="77777777" w:rsidR="00C02534" w:rsidRPr="00C02534" w:rsidRDefault="00C02534" w:rsidP="003505D0">
            <w:pPr>
              <w:jc w:val="center"/>
              <w:rPr>
                <w:rFonts w:ascii="Arial" w:hAnsi="Arial" w:cs="Arial"/>
                <w:b/>
                <w:sz w:val="20"/>
                <w:szCs w:val="20"/>
                <w:lang w:val="sk-SK"/>
              </w:rPr>
            </w:pPr>
          </w:p>
        </w:tc>
      </w:tr>
      <w:tr w:rsidR="00C02534" w:rsidRPr="00C02534" w14:paraId="7ADF2E50" w14:textId="77777777" w:rsidTr="003505D0">
        <w:trPr>
          <w:gridAfter w:val="1"/>
          <w:wAfter w:w="7" w:type="dxa"/>
          <w:trHeight w:val="288"/>
          <w:jc w:val="center"/>
        </w:trPr>
        <w:tc>
          <w:tcPr>
            <w:tcW w:w="5240" w:type="dxa"/>
            <w:vAlign w:val="center"/>
          </w:tcPr>
          <w:p w14:paraId="23F03362"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 xml:space="preserve">Obojstranné ovládanie lisovacieho mechanizmu, vpravo s možnosťou ovládania jednotlivých fáz lisovacieho mechanizmu </w:t>
            </w:r>
          </w:p>
        </w:tc>
        <w:tc>
          <w:tcPr>
            <w:tcW w:w="2273" w:type="dxa"/>
            <w:noWrap/>
            <w:vAlign w:val="center"/>
          </w:tcPr>
          <w:p w14:paraId="50EFF697"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20D3DD58" w14:textId="77777777" w:rsidR="00C02534" w:rsidRPr="00C02534" w:rsidRDefault="00C02534" w:rsidP="003505D0">
            <w:pPr>
              <w:jc w:val="center"/>
              <w:rPr>
                <w:rFonts w:ascii="Arial" w:hAnsi="Arial" w:cs="Arial"/>
                <w:b/>
                <w:sz w:val="20"/>
                <w:szCs w:val="20"/>
                <w:lang w:val="sk-SK"/>
              </w:rPr>
            </w:pPr>
          </w:p>
        </w:tc>
      </w:tr>
      <w:tr w:rsidR="00C02534" w:rsidRPr="00C02534" w14:paraId="7A9C9A9B" w14:textId="77777777" w:rsidTr="003505D0">
        <w:trPr>
          <w:gridAfter w:val="1"/>
          <w:wAfter w:w="7" w:type="dxa"/>
          <w:trHeight w:val="288"/>
          <w:jc w:val="center"/>
        </w:trPr>
        <w:tc>
          <w:tcPr>
            <w:tcW w:w="5240" w:type="dxa"/>
            <w:vAlign w:val="center"/>
          </w:tcPr>
          <w:p w14:paraId="5F00BFDA"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Riadiaci systém ovládania a komunikácie nadstavby s dátovou zbernicou Can-bus</w:t>
            </w:r>
          </w:p>
          <w:p w14:paraId="3ACCF3B9" w14:textId="77777777" w:rsidR="00C02534" w:rsidRPr="00C02534" w:rsidRDefault="00C02534" w:rsidP="00C02534">
            <w:pPr>
              <w:pStyle w:val="Odsekzoznamu"/>
              <w:numPr>
                <w:ilvl w:val="0"/>
                <w:numId w:val="26"/>
              </w:numPr>
              <w:spacing w:before="0" w:after="0"/>
              <w:rPr>
                <w:color w:val="000000"/>
              </w:rPr>
            </w:pPr>
            <w:r w:rsidRPr="00C02534">
              <w:rPr>
                <w:color w:val="000000"/>
              </w:rPr>
              <w:t>Ochranné krytie proti poškodeniu vodou</w:t>
            </w:r>
          </w:p>
        </w:tc>
        <w:tc>
          <w:tcPr>
            <w:tcW w:w="2273" w:type="dxa"/>
            <w:noWrap/>
            <w:vAlign w:val="center"/>
          </w:tcPr>
          <w:p w14:paraId="63AEDEC4"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p w14:paraId="46A4E7E2"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min. IPE 64</w:t>
            </w:r>
          </w:p>
        </w:tc>
        <w:tc>
          <w:tcPr>
            <w:tcW w:w="2409" w:type="dxa"/>
            <w:noWrap/>
            <w:vAlign w:val="center"/>
          </w:tcPr>
          <w:p w14:paraId="3F60AB68" w14:textId="77777777" w:rsidR="00C02534" w:rsidRPr="00C02534" w:rsidRDefault="00C02534" w:rsidP="003505D0">
            <w:pPr>
              <w:jc w:val="center"/>
              <w:rPr>
                <w:rFonts w:ascii="Arial" w:hAnsi="Arial" w:cs="Arial"/>
                <w:b/>
                <w:color w:val="000000"/>
                <w:sz w:val="20"/>
                <w:szCs w:val="20"/>
                <w:lang w:val="sk-SK"/>
              </w:rPr>
            </w:pPr>
          </w:p>
        </w:tc>
      </w:tr>
      <w:tr w:rsidR="00C02534" w:rsidRPr="00C02534" w14:paraId="4F0619D0" w14:textId="77777777" w:rsidTr="003505D0">
        <w:trPr>
          <w:gridAfter w:val="1"/>
          <w:wAfter w:w="7" w:type="dxa"/>
          <w:trHeight w:val="288"/>
          <w:jc w:val="center"/>
        </w:trPr>
        <w:tc>
          <w:tcPr>
            <w:tcW w:w="5240" w:type="dxa"/>
            <w:vAlign w:val="center"/>
          </w:tcPr>
          <w:p w14:paraId="64E426BD"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Ovládací panel nadstavby v kabíne vozidla s farebným monitorom a ovládacím menu v slovenskom alebo českom jazyku minimálne s:</w:t>
            </w:r>
          </w:p>
          <w:p w14:paraId="1FAF195F" w14:textId="77777777" w:rsidR="00C02534" w:rsidRPr="00C02534" w:rsidRDefault="00C02534" w:rsidP="00C02534">
            <w:pPr>
              <w:pStyle w:val="Odsekzoznamu"/>
              <w:numPr>
                <w:ilvl w:val="0"/>
                <w:numId w:val="26"/>
              </w:numPr>
              <w:spacing w:before="0" w:after="0"/>
              <w:rPr>
                <w:color w:val="000000"/>
              </w:rPr>
            </w:pPr>
            <w:r w:rsidRPr="00C02534">
              <w:rPr>
                <w:color w:val="000000"/>
              </w:rPr>
              <w:t>Integrovaným výstupom zadnej bezpečnostnej kamery na ovládacom panely</w:t>
            </w:r>
          </w:p>
          <w:p w14:paraId="1B6D1CE4" w14:textId="77777777" w:rsidR="00C02534" w:rsidRPr="00C02534" w:rsidRDefault="00C02534" w:rsidP="00C02534">
            <w:pPr>
              <w:pStyle w:val="Odsekzoznamu"/>
              <w:numPr>
                <w:ilvl w:val="0"/>
                <w:numId w:val="26"/>
              </w:numPr>
              <w:spacing w:before="0" w:after="0"/>
              <w:rPr>
                <w:color w:val="000000"/>
              </w:rPr>
            </w:pPr>
            <w:r w:rsidRPr="00C02534">
              <w:rPr>
                <w:color w:val="000000"/>
              </w:rPr>
              <w:t>Možnosťou nastavenia lisovacieho tlaku pre jednotlivé druhy odpadu</w:t>
            </w:r>
          </w:p>
          <w:p w14:paraId="43FA2654" w14:textId="77777777" w:rsidR="00C02534" w:rsidRPr="00C02534" w:rsidRDefault="00C02534" w:rsidP="00C02534">
            <w:pPr>
              <w:pStyle w:val="Odsekzoznamu"/>
              <w:numPr>
                <w:ilvl w:val="0"/>
                <w:numId w:val="26"/>
              </w:numPr>
              <w:spacing w:before="0" w:after="0"/>
              <w:rPr>
                <w:color w:val="000000"/>
              </w:rPr>
            </w:pPr>
            <w:r w:rsidRPr="00C02534">
              <w:rPr>
                <w:color w:val="000000"/>
              </w:rPr>
              <w:t>(zmiešaný / papier / plast / sklo / bio odpad)</w:t>
            </w:r>
          </w:p>
          <w:p w14:paraId="6E9D33A3" w14:textId="77777777" w:rsidR="00C02534" w:rsidRPr="00C02534" w:rsidRDefault="00C02534" w:rsidP="00C02534">
            <w:pPr>
              <w:pStyle w:val="Odsekzoznamu"/>
              <w:numPr>
                <w:ilvl w:val="0"/>
                <w:numId w:val="26"/>
              </w:numPr>
              <w:spacing w:before="0" w:after="0"/>
              <w:rPr>
                <w:color w:val="000000"/>
              </w:rPr>
            </w:pPr>
            <w:r w:rsidRPr="00C02534">
              <w:rPr>
                <w:color w:val="000000"/>
              </w:rPr>
              <w:t>Registrom prevádzkových podmienok nadstavby, registrácia minimálne</w:t>
            </w:r>
          </w:p>
          <w:p w14:paraId="1FD2ED3A" w14:textId="77777777" w:rsidR="00C02534" w:rsidRPr="00C02534" w:rsidRDefault="00C02534" w:rsidP="00C02534">
            <w:pPr>
              <w:pStyle w:val="Odsekzoznamu"/>
              <w:numPr>
                <w:ilvl w:val="0"/>
                <w:numId w:val="26"/>
              </w:numPr>
              <w:spacing w:before="0" w:after="0"/>
              <w:rPr>
                <w:color w:val="000000"/>
              </w:rPr>
            </w:pPr>
            <w:r w:rsidRPr="00C02534">
              <w:rPr>
                <w:color w:val="000000"/>
              </w:rPr>
              <w:t>(MTH prevádzky, počet lisovacích cyklov / cyklov vyklápača)</w:t>
            </w:r>
          </w:p>
          <w:p w14:paraId="79E38B08" w14:textId="77777777" w:rsidR="00C02534" w:rsidRPr="00C02534" w:rsidRDefault="00C02534" w:rsidP="00C02534">
            <w:pPr>
              <w:pStyle w:val="Odsekzoznamu"/>
              <w:numPr>
                <w:ilvl w:val="0"/>
                <w:numId w:val="26"/>
              </w:numPr>
              <w:spacing w:before="0" w:after="0"/>
              <w:rPr>
                <w:color w:val="000000"/>
              </w:rPr>
            </w:pPr>
            <w:r w:rsidRPr="00C02534">
              <w:rPr>
                <w:color w:val="000000"/>
              </w:rPr>
              <w:t>Diagnostickým a servisným menu</w:t>
            </w:r>
          </w:p>
        </w:tc>
        <w:tc>
          <w:tcPr>
            <w:tcW w:w="2273" w:type="dxa"/>
            <w:noWrap/>
          </w:tcPr>
          <w:p w14:paraId="29599E41" w14:textId="77777777" w:rsidR="00C02534" w:rsidRPr="00C02534" w:rsidRDefault="00C02534" w:rsidP="003505D0">
            <w:pPr>
              <w:jc w:val="center"/>
              <w:rPr>
                <w:rFonts w:ascii="Arial" w:hAnsi="Arial" w:cs="Arial"/>
                <w:color w:val="000000"/>
                <w:sz w:val="20"/>
                <w:szCs w:val="20"/>
                <w:lang w:val="sk-SK"/>
              </w:rPr>
            </w:pPr>
          </w:p>
          <w:p w14:paraId="6E18F043" w14:textId="77777777" w:rsidR="00C02534" w:rsidRPr="00C02534" w:rsidRDefault="00C02534" w:rsidP="003505D0">
            <w:pPr>
              <w:jc w:val="center"/>
              <w:rPr>
                <w:rFonts w:ascii="Arial" w:hAnsi="Arial" w:cs="Arial"/>
                <w:color w:val="000000"/>
                <w:sz w:val="20"/>
                <w:szCs w:val="20"/>
                <w:lang w:val="sk-SK"/>
              </w:rPr>
            </w:pPr>
          </w:p>
          <w:p w14:paraId="4DC63393" w14:textId="77777777" w:rsidR="00C02534" w:rsidRPr="00C02534" w:rsidRDefault="00C02534" w:rsidP="003505D0">
            <w:pPr>
              <w:jc w:val="center"/>
              <w:rPr>
                <w:rFonts w:ascii="Arial" w:hAnsi="Arial" w:cs="Arial"/>
                <w:color w:val="000000"/>
                <w:sz w:val="20"/>
                <w:szCs w:val="20"/>
                <w:lang w:val="sk-SK"/>
              </w:rPr>
            </w:pPr>
          </w:p>
          <w:p w14:paraId="47B56458"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p w14:paraId="14D76AEC" w14:textId="77777777" w:rsidR="00C02534" w:rsidRPr="00C02534" w:rsidRDefault="00C02534" w:rsidP="003505D0">
            <w:pPr>
              <w:jc w:val="center"/>
              <w:rPr>
                <w:rFonts w:ascii="Arial" w:hAnsi="Arial" w:cs="Arial"/>
                <w:color w:val="000000"/>
                <w:sz w:val="20"/>
                <w:szCs w:val="20"/>
                <w:lang w:val="sk-SK"/>
              </w:rPr>
            </w:pPr>
          </w:p>
          <w:p w14:paraId="272DA93E"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p w14:paraId="1DC26A45" w14:textId="77777777" w:rsidR="00C02534" w:rsidRPr="00C02534" w:rsidRDefault="00C02534" w:rsidP="003505D0">
            <w:pPr>
              <w:jc w:val="center"/>
              <w:rPr>
                <w:rFonts w:ascii="Arial" w:hAnsi="Arial" w:cs="Arial"/>
                <w:color w:val="000000"/>
                <w:sz w:val="20"/>
                <w:szCs w:val="20"/>
                <w:lang w:val="sk-SK"/>
              </w:rPr>
            </w:pPr>
          </w:p>
          <w:p w14:paraId="46739C21"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p w14:paraId="5C396744"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p w14:paraId="213B8E45" w14:textId="77777777" w:rsidR="00C02534" w:rsidRPr="00C02534" w:rsidRDefault="00C02534" w:rsidP="003505D0">
            <w:pPr>
              <w:jc w:val="center"/>
              <w:rPr>
                <w:rFonts w:ascii="Arial" w:hAnsi="Arial" w:cs="Arial"/>
                <w:color w:val="000000"/>
                <w:sz w:val="20"/>
                <w:szCs w:val="20"/>
                <w:lang w:val="sk-SK"/>
              </w:rPr>
            </w:pPr>
          </w:p>
          <w:p w14:paraId="04CDBC7F"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p w14:paraId="63C4F5ED" w14:textId="77777777" w:rsidR="00C02534" w:rsidRPr="00C02534" w:rsidRDefault="00C02534" w:rsidP="003505D0">
            <w:pPr>
              <w:jc w:val="center"/>
              <w:rPr>
                <w:rFonts w:ascii="Arial" w:hAnsi="Arial" w:cs="Arial"/>
                <w:color w:val="000000"/>
                <w:sz w:val="20"/>
                <w:szCs w:val="20"/>
                <w:lang w:val="sk-SK"/>
              </w:rPr>
            </w:pPr>
          </w:p>
          <w:p w14:paraId="161B823B"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tcPr>
          <w:p w14:paraId="385FD1F3" w14:textId="77777777" w:rsidR="00C02534" w:rsidRPr="00C02534" w:rsidRDefault="00C02534" w:rsidP="003505D0">
            <w:pPr>
              <w:jc w:val="center"/>
              <w:rPr>
                <w:rFonts w:ascii="Arial" w:hAnsi="Arial" w:cs="Arial"/>
                <w:b/>
                <w:color w:val="000000"/>
                <w:sz w:val="20"/>
                <w:szCs w:val="20"/>
                <w:lang w:val="sk-SK"/>
              </w:rPr>
            </w:pPr>
          </w:p>
        </w:tc>
      </w:tr>
      <w:tr w:rsidR="00C02534" w:rsidRPr="00C02534" w14:paraId="177FD66F" w14:textId="77777777" w:rsidTr="003505D0">
        <w:trPr>
          <w:gridAfter w:val="1"/>
          <w:wAfter w:w="7" w:type="dxa"/>
          <w:trHeight w:val="288"/>
          <w:jc w:val="center"/>
        </w:trPr>
        <w:tc>
          <w:tcPr>
            <w:tcW w:w="5240" w:type="dxa"/>
            <w:vAlign w:val="center"/>
          </w:tcPr>
          <w:p w14:paraId="381925CB"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Funkcia lisovania odpadu počas jazdy vozidla</w:t>
            </w:r>
          </w:p>
        </w:tc>
        <w:tc>
          <w:tcPr>
            <w:tcW w:w="2273" w:type="dxa"/>
            <w:noWrap/>
            <w:vAlign w:val="center"/>
          </w:tcPr>
          <w:p w14:paraId="37CB9F6F"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ÁNO</w:t>
            </w:r>
          </w:p>
        </w:tc>
        <w:tc>
          <w:tcPr>
            <w:tcW w:w="2409" w:type="dxa"/>
            <w:noWrap/>
            <w:vAlign w:val="center"/>
          </w:tcPr>
          <w:p w14:paraId="19B03221" w14:textId="77777777" w:rsidR="00C02534" w:rsidRPr="00C02534" w:rsidRDefault="00C02534" w:rsidP="003505D0">
            <w:pPr>
              <w:jc w:val="center"/>
              <w:rPr>
                <w:rFonts w:ascii="Arial" w:hAnsi="Arial" w:cs="Arial"/>
                <w:b/>
                <w:sz w:val="20"/>
                <w:szCs w:val="20"/>
                <w:lang w:val="sk-SK"/>
              </w:rPr>
            </w:pPr>
          </w:p>
        </w:tc>
      </w:tr>
      <w:tr w:rsidR="00C02534" w:rsidRPr="00C02534" w14:paraId="76F3CD2A" w14:textId="77777777" w:rsidTr="003505D0">
        <w:trPr>
          <w:gridAfter w:val="1"/>
          <w:wAfter w:w="7" w:type="dxa"/>
          <w:trHeight w:val="288"/>
          <w:jc w:val="center"/>
        </w:trPr>
        <w:tc>
          <w:tcPr>
            <w:tcW w:w="5240" w:type="dxa"/>
            <w:vAlign w:val="center"/>
          </w:tcPr>
          <w:p w14:paraId="1E522DE1" w14:textId="77777777" w:rsidR="00C02534" w:rsidRPr="00C02534" w:rsidRDefault="00C02534" w:rsidP="003505D0">
            <w:pPr>
              <w:rPr>
                <w:rFonts w:ascii="Arial" w:hAnsi="Arial" w:cs="Arial"/>
                <w:color w:val="000000"/>
                <w:sz w:val="20"/>
                <w:szCs w:val="20"/>
                <w:lang w:val="sk-SK"/>
              </w:rPr>
            </w:pPr>
            <w:r w:rsidRPr="00C02534">
              <w:rPr>
                <w:rFonts w:ascii="Arial" w:hAnsi="Arial" w:cs="Arial"/>
                <w:sz w:val="20"/>
                <w:szCs w:val="20"/>
                <w:lang w:val="sk-SK"/>
              </w:rPr>
              <w:t>Automatické centrálne mazanie nadstavby v prípade štyroch a viac mazacích bodov</w:t>
            </w:r>
          </w:p>
        </w:tc>
        <w:tc>
          <w:tcPr>
            <w:tcW w:w="2273" w:type="dxa"/>
            <w:noWrap/>
            <w:vAlign w:val="center"/>
          </w:tcPr>
          <w:p w14:paraId="51B6C423"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ÁNO</w:t>
            </w:r>
          </w:p>
        </w:tc>
        <w:tc>
          <w:tcPr>
            <w:tcW w:w="2409" w:type="dxa"/>
            <w:noWrap/>
            <w:vAlign w:val="center"/>
          </w:tcPr>
          <w:p w14:paraId="6B8F63C8" w14:textId="77777777" w:rsidR="00C02534" w:rsidRPr="00C02534" w:rsidRDefault="00C02534" w:rsidP="003505D0">
            <w:pPr>
              <w:jc w:val="center"/>
              <w:rPr>
                <w:rFonts w:ascii="Arial" w:hAnsi="Arial" w:cs="Arial"/>
                <w:b/>
                <w:sz w:val="20"/>
                <w:szCs w:val="20"/>
                <w:lang w:val="sk-SK"/>
              </w:rPr>
            </w:pPr>
          </w:p>
        </w:tc>
      </w:tr>
      <w:tr w:rsidR="00C02534" w:rsidRPr="00C02534" w14:paraId="5DDDA25B" w14:textId="77777777" w:rsidTr="003505D0">
        <w:trPr>
          <w:gridAfter w:val="1"/>
          <w:wAfter w:w="7" w:type="dxa"/>
          <w:trHeight w:val="288"/>
          <w:jc w:val="center"/>
        </w:trPr>
        <w:tc>
          <w:tcPr>
            <w:tcW w:w="5240" w:type="dxa"/>
            <w:vAlign w:val="center"/>
          </w:tcPr>
          <w:p w14:paraId="0212B87A"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 xml:space="preserve">Nadstavba vo </w:t>
            </w:r>
            <w:r w:rsidRPr="00C02534">
              <w:rPr>
                <w:rFonts w:ascii="Arial" w:hAnsi="Arial" w:cs="Arial"/>
                <w:sz w:val="20"/>
                <w:szCs w:val="20"/>
                <w:lang w:val="sk-SK"/>
              </w:rPr>
              <w:t>farbe RAL 6002</w:t>
            </w:r>
          </w:p>
        </w:tc>
        <w:tc>
          <w:tcPr>
            <w:tcW w:w="2273" w:type="dxa"/>
            <w:noWrap/>
            <w:vAlign w:val="center"/>
          </w:tcPr>
          <w:p w14:paraId="233BC94F"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ÁNO</w:t>
            </w:r>
          </w:p>
        </w:tc>
        <w:tc>
          <w:tcPr>
            <w:tcW w:w="2409" w:type="dxa"/>
            <w:noWrap/>
            <w:vAlign w:val="center"/>
          </w:tcPr>
          <w:p w14:paraId="47A69CE4" w14:textId="77777777" w:rsidR="00C02534" w:rsidRPr="00C02534" w:rsidRDefault="00C02534" w:rsidP="003505D0">
            <w:pPr>
              <w:jc w:val="center"/>
              <w:rPr>
                <w:rFonts w:ascii="Arial" w:hAnsi="Arial" w:cs="Arial"/>
                <w:b/>
                <w:sz w:val="20"/>
                <w:szCs w:val="20"/>
                <w:lang w:val="sk-SK"/>
              </w:rPr>
            </w:pPr>
          </w:p>
        </w:tc>
      </w:tr>
      <w:tr w:rsidR="00C02534" w:rsidRPr="00C02534" w14:paraId="145E8106" w14:textId="77777777" w:rsidTr="003505D0">
        <w:trPr>
          <w:trHeight w:val="288"/>
          <w:jc w:val="center"/>
        </w:trPr>
        <w:tc>
          <w:tcPr>
            <w:tcW w:w="9929" w:type="dxa"/>
            <w:gridSpan w:val="4"/>
            <w:shd w:val="clear" w:color="auto" w:fill="BFBFBF"/>
            <w:vAlign w:val="center"/>
          </w:tcPr>
          <w:p w14:paraId="1AAA5A7F" w14:textId="77777777" w:rsidR="00C02534" w:rsidRPr="00C02534" w:rsidRDefault="00C02534" w:rsidP="003505D0">
            <w:pPr>
              <w:rPr>
                <w:rFonts w:ascii="Arial" w:hAnsi="Arial" w:cs="Arial"/>
                <w:b/>
                <w:color w:val="FF0000"/>
                <w:sz w:val="20"/>
                <w:szCs w:val="20"/>
                <w:highlight w:val="lightGray"/>
                <w:lang w:val="sk-SK"/>
              </w:rPr>
            </w:pPr>
            <w:r w:rsidRPr="00C02534">
              <w:rPr>
                <w:rFonts w:ascii="Arial" w:hAnsi="Arial" w:cs="Arial"/>
                <w:b/>
                <w:bCs/>
                <w:color w:val="FF0000"/>
                <w:sz w:val="20"/>
                <w:szCs w:val="20"/>
                <w:lang w:val="sk-SK"/>
              </w:rPr>
              <w:t xml:space="preserve">Vyklápač odpadových nádob  - </w:t>
            </w:r>
            <w:r w:rsidRPr="00C02534">
              <w:rPr>
                <w:rFonts w:ascii="Arial" w:hAnsi="Arial" w:cs="Arial"/>
                <w:b/>
                <w:bCs/>
                <w:color w:val="FF0000"/>
                <w:sz w:val="20"/>
                <w:szCs w:val="20"/>
                <w:highlight w:val="yellow"/>
                <w:lang w:val="sk-SK"/>
              </w:rPr>
              <w:t>názov výrobcu/typ resp. označenie: ...</w:t>
            </w:r>
          </w:p>
        </w:tc>
      </w:tr>
      <w:tr w:rsidR="00C02534" w:rsidRPr="00C02534" w14:paraId="2E5FDB85" w14:textId="77777777" w:rsidTr="003505D0">
        <w:trPr>
          <w:gridAfter w:val="1"/>
          <w:wAfter w:w="7" w:type="dxa"/>
          <w:trHeight w:val="288"/>
          <w:jc w:val="center"/>
        </w:trPr>
        <w:tc>
          <w:tcPr>
            <w:tcW w:w="5240" w:type="dxa"/>
            <w:vAlign w:val="center"/>
          </w:tcPr>
          <w:p w14:paraId="08887037"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Univerzálny automatický delený vyklápač odpadových nádob a kontajnerov pre presné dynamické váženie nádob, načítanie a záznam dát. Musí umožňovať integráciu systémov dynamického váženia a identifikácie nádob od rôznych poskytovateľov.</w:t>
            </w:r>
          </w:p>
        </w:tc>
        <w:tc>
          <w:tcPr>
            <w:tcW w:w="2273" w:type="dxa"/>
            <w:noWrap/>
            <w:vAlign w:val="center"/>
          </w:tcPr>
          <w:p w14:paraId="7545A7D2"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ÁNO</w:t>
            </w:r>
          </w:p>
        </w:tc>
        <w:tc>
          <w:tcPr>
            <w:tcW w:w="2409" w:type="dxa"/>
            <w:noWrap/>
            <w:vAlign w:val="center"/>
          </w:tcPr>
          <w:p w14:paraId="0C442C30" w14:textId="77777777" w:rsidR="00C02534" w:rsidRPr="00C02534" w:rsidRDefault="00C02534" w:rsidP="003505D0">
            <w:pPr>
              <w:jc w:val="center"/>
              <w:rPr>
                <w:rFonts w:ascii="Arial" w:hAnsi="Arial" w:cs="Arial"/>
                <w:b/>
                <w:sz w:val="20"/>
                <w:szCs w:val="20"/>
                <w:lang w:val="sk-SK"/>
              </w:rPr>
            </w:pPr>
          </w:p>
        </w:tc>
      </w:tr>
      <w:tr w:rsidR="00C02534" w:rsidRPr="00C02534" w14:paraId="13504FDD" w14:textId="77777777" w:rsidTr="003505D0">
        <w:trPr>
          <w:gridAfter w:val="1"/>
          <w:wAfter w:w="7" w:type="dxa"/>
          <w:trHeight w:val="288"/>
          <w:jc w:val="center"/>
        </w:trPr>
        <w:tc>
          <w:tcPr>
            <w:tcW w:w="5240" w:type="dxa"/>
            <w:vAlign w:val="center"/>
          </w:tcPr>
          <w:p w14:paraId="2E754BFE"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 xml:space="preserve">Dvoj-rýchlostné prevedenie vyklápača </w:t>
            </w:r>
          </w:p>
          <w:p w14:paraId="64F11E79" w14:textId="77777777" w:rsidR="00C02534" w:rsidRPr="00C02534" w:rsidRDefault="00C02534" w:rsidP="00C02534">
            <w:pPr>
              <w:pStyle w:val="Odsekzoznamu"/>
              <w:numPr>
                <w:ilvl w:val="0"/>
                <w:numId w:val="26"/>
              </w:numPr>
              <w:spacing w:before="0" w:after="0"/>
              <w:rPr>
                <w:color w:val="000000"/>
              </w:rPr>
            </w:pPr>
            <w:r w:rsidRPr="00C02534">
              <w:rPr>
                <w:color w:val="000000"/>
              </w:rPr>
              <w:t>Cyklus vyprázdnenia pre nádoby s objemom (80-360 lit)</w:t>
            </w:r>
          </w:p>
          <w:p w14:paraId="112AE193" w14:textId="77777777" w:rsidR="00C02534" w:rsidRPr="00C02534" w:rsidRDefault="00C02534" w:rsidP="00C02534">
            <w:pPr>
              <w:pStyle w:val="Odsekzoznamu"/>
              <w:numPr>
                <w:ilvl w:val="0"/>
                <w:numId w:val="26"/>
              </w:numPr>
              <w:spacing w:before="0" w:after="0"/>
              <w:rPr>
                <w:color w:val="000000"/>
              </w:rPr>
            </w:pPr>
            <w:r w:rsidRPr="00C02534">
              <w:rPr>
                <w:color w:val="000000"/>
              </w:rPr>
              <w:t>Cyklus vyprázdnenia pre nádoby s objemom (660-1300 lit)</w:t>
            </w:r>
          </w:p>
          <w:p w14:paraId="351C812C" w14:textId="77777777" w:rsidR="00C02534" w:rsidRPr="00C02534" w:rsidRDefault="00C02534" w:rsidP="00C02534">
            <w:pPr>
              <w:pStyle w:val="Odsekzoznamu"/>
              <w:numPr>
                <w:ilvl w:val="0"/>
                <w:numId w:val="26"/>
              </w:numPr>
              <w:spacing w:before="0" w:after="0"/>
              <w:rPr>
                <w:color w:val="000000"/>
              </w:rPr>
            </w:pPr>
            <w:r w:rsidRPr="00C02534">
              <w:rPr>
                <w:color w:val="000000"/>
              </w:rPr>
              <w:t>Čas potrebný na vyprázdnenie je možné programovať</w:t>
            </w:r>
          </w:p>
        </w:tc>
        <w:tc>
          <w:tcPr>
            <w:tcW w:w="2273" w:type="dxa"/>
            <w:noWrap/>
          </w:tcPr>
          <w:p w14:paraId="21943460" w14:textId="77777777" w:rsidR="00C02534" w:rsidRPr="00C02534" w:rsidRDefault="00C02534" w:rsidP="003505D0">
            <w:pPr>
              <w:jc w:val="center"/>
              <w:rPr>
                <w:rFonts w:ascii="Arial" w:hAnsi="Arial" w:cs="Arial"/>
                <w:color w:val="000000"/>
                <w:sz w:val="20"/>
                <w:szCs w:val="20"/>
                <w:lang w:val="sk-SK"/>
              </w:rPr>
            </w:pPr>
          </w:p>
          <w:p w14:paraId="4DAA13FA"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max. 7 s.</w:t>
            </w:r>
          </w:p>
          <w:p w14:paraId="10CD3424" w14:textId="77777777" w:rsidR="00C02534" w:rsidRPr="00C02534" w:rsidRDefault="00C02534" w:rsidP="003505D0">
            <w:pPr>
              <w:jc w:val="center"/>
              <w:rPr>
                <w:rFonts w:ascii="Arial" w:hAnsi="Arial" w:cs="Arial"/>
                <w:color w:val="000000"/>
                <w:sz w:val="20"/>
                <w:szCs w:val="20"/>
                <w:lang w:val="sk-SK"/>
              </w:rPr>
            </w:pPr>
          </w:p>
          <w:p w14:paraId="2B560625"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max. 12 s</w:t>
            </w:r>
          </w:p>
          <w:p w14:paraId="1E3694B5" w14:textId="77777777" w:rsidR="00C02534" w:rsidRPr="00C02534" w:rsidRDefault="00C02534" w:rsidP="003505D0">
            <w:pPr>
              <w:jc w:val="center"/>
              <w:rPr>
                <w:rFonts w:ascii="Arial" w:hAnsi="Arial" w:cs="Arial"/>
                <w:color w:val="000000"/>
                <w:sz w:val="20"/>
                <w:szCs w:val="20"/>
                <w:lang w:val="sk-SK"/>
              </w:rPr>
            </w:pPr>
          </w:p>
          <w:p w14:paraId="2EF3A05F"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tcPr>
          <w:p w14:paraId="535C3454" w14:textId="77777777" w:rsidR="00C02534" w:rsidRPr="00C02534" w:rsidRDefault="00C02534" w:rsidP="003505D0">
            <w:pPr>
              <w:jc w:val="center"/>
              <w:rPr>
                <w:rFonts w:ascii="Arial" w:hAnsi="Arial" w:cs="Arial"/>
                <w:b/>
                <w:color w:val="000000"/>
                <w:sz w:val="20"/>
                <w:szCs w:val="20"/>
                <w:lang w:val="sk-SK"/>
              </w:rPr>
            </w:pPr>
          </w:p>
        </w:tc>
      </w:tr>
      <w:tr w:rsidR="00C02534" w:rsidRPr="00C02534" w14:paraId="00E60DFE" w14:textId="77777777" w:rsidTr="003505D0">
        <w:trPr>
          <w:gridAfter w:val="1"/>
          <w:wAfter w:w="7" w:type="dxa"/>
          <w:trHeight w:val="288"/>
          <w:jc w:val="center"/>
        </w:trPr>
        <w:tc>
          <w:tcPr>
            <w:tcW w:w="5240" w:type="dxa"/>
            <w:vAlign w:val="center"/>
          </w:tcPr>
          <w:p w14:paraId="0B14807E"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Zdvíhacia sila</w:t>
            </w:r>
          </w:p>
          <w:p w14:paraId="2C9225E3" w14:textId="77777777" w:rsidR="00C02534" w:rsidRPr="00C02534" w:rsidRDefault="00C02534" w:rsidP="00C02534">
            <w:pPr>
              <w:pStyle w:val="Odsekzoznamu"/>
              <w:numPr>
                <w:ilvl w:val="0"/>
                <w:numId w:val="26"/>
              </w:numPr>
              <w:spacing w:before="0" w:after="0"/>
              <w:rPr>
                <w:color w:val="000000"/>
              </w:rPr>
            </w:pPr>
            <w:r w:rsidRPr="00C02534">
              <w:rPr>
                <w:color w:val="000000"/>
              </w:rPr>
              <w:t>Nádoby podľa EN840-1</w:t>
            </w:r>
          </w:p>
          <w:p w14:paraId="7DC42D35" w14:textId="77777777" w:rsidR="00C02534" w:rsidRPr="00C02534" w:rsidRDefault="00C02534" w:rsidP="00C02534">
            <w:pPr>
              <w:pStyle w:val="Odsekzoznamu"/>
              <w:numPr>
                <w:ilvl w:val="0"/>
                <w:numId w:val="26"/>
              </w:numPr>
              <w:spacing w:before="0" w:after="0"/>
              <w:rPr>
                <w:color w:val="000000"/>
              </w:rPr>
            </w:pPr>
            <w:r w:rsidRPr="00C02534">
              <w:rPr>
                <w:color w:val="000000"/>
              </w:rPr>
              <w:t xml:space="preserve">Nádoby podľa EN840-2 a 3 </w:t>
            </w:r>
          </w:p>
        </w:tc>
        <w:tc>
          <w:tcPr>
            <w:tcW w:w="2273" w:type="dxa"/>
            <w:noWrap/>
            <w:vAlign w:val="center"/>
          </w:tcPr>
          <w:p w14:paraId="6A074FD9" w14:textId="77777777" w:rsidR="00C02534" w:rsidRPr="00C02534" w:rsidRDefault="00C02534" w:rsidP="003505D0">
            <w:pPr>
              <w:jc w:val="center"/>
              <w:rPr>
                <w:rFonts w:ascii="Arial" w:hAnsi="Arial" w:cs="Arial"/>
                <w:color w:val="000000"/>
                <w:sz w:val="20"/>
                <w:szCs w:val="20"/>
                <w:lang w:val="sk-SK"/>
              </w:rPr>
            </w:pPr>
          </w:p>
          <w:p w14:paraId="358F32F1"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min. 170 kg.</w:t>
            </w:r>
          </w:p>
          <w:p w14:paraId="51A20BBC"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min. 750 kg</w:t>
            </w:r>
          </w:p>
        </w:tc>
        <w:tc>
          <w:tcPr>
            <w:tcW w:w="2409" w:type="dxa"/>
            <w:noWrap/>
            <w:vAlign w:val="center"/>
          </w:tcPr>
          <w:p w14:paraId="50A91060" w14:textId="77777777" w:rsidR="00C02534" w:rsidRPr="00C02534" w:rsidRDefault="00C02534" w:rsidP="003505D0">
            <w:pPr>
              <w:jc w:val="center"/>
              <w:rPr>
                <w:rFonts w:ascii="Arial" w:hAnsi="Arial" w:cs="Arial"/>
                <w:b/>
                <w:color w:val="000000"/>
                <w:sz w:val="20"/>
                <w:szCs w:val="20"/>
                <w:lang w:val="sk-SK"/>
              </w:rPr>
            </w:pPr>
          </w:p>
        </w:tc>
      </w:tr>
      <w:tr w:rsidR="00C02534" w:rsidRPr="00C02534" w14:paraId="7809DA8E" w14:textId="77777777" w:rsidTr="003505D0">
        <w:trPr>
          <w:gridAfter w:val="1"/>
          <w:wAfter w:w="7" w:type="dxa"/>
          <w:trHeight w:val="288"/>
          <w:jc w:val="center"/>
        </w:trPr>
        <w:tc>
          <w:tcPr>
            <w:tcW w:w="5240" w:type="dxa"/>
            <w:vAlign w:val="center"/>
          </w:tcPr>
          <w:p w14:paraId="14B377F5"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 xml:space="preserve">Uhol vyklopenia nádob </w:t>
            </w:r>
          </w:p>
        </w:tc>
        <w:tc>
          <w:tcPr>
            <w:tcW w:w="2273" w:type="dxa"/>
            <w:noWrap/>
            <w:vAlign w:val="center"/>
          </w:tcPr>
          <w:p w14:paraId="440DABB3"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min. 46°</w:t>
            </w:r>
          </w:p>
        </w:tc>
        <w:tc>
          <w:tcPr>
            <w:tcW w:w="2409" w:type="dxa"/>
            <w:noWrap/>
            <w:vAlign w:val="center"/>
          </w:tcPr>
          <w:p w14:paraId="5B80D21F" w14:textId="77777777" w:rsidR="00C02534" w:rsidRPr="00C02534" w:rsidRDefault="00C02534" w:rsidP="003505D0">
            <w:pPr>
              <w:jc w:val="center"/>
              <w:rPr>
                <w:rFonts w:ascii="Arial" w:hAnsi="Arial" w:cs="Arial"/>
                <w:b/>
                <w:color w:val="000000"/>
                <w:sz w:val="20"/>
                <w:szCs w:val="20"/>
                <w:lang w:val="sk-SK"/>
              </w:rPr>
            </w:pPr>
          </w:p>
        </w:tc>
      </w:tr>
      <w:tr w:rsidR="00C02534" w:rsidRPr="00C02534" w14:paraId="272561CB" w14:textId="77777777" w:rsidTr="003505D0">
        <w:trPr>
          <w:gridAfter w:val="1"/>
          <w:wAfter w:w="7" w:type="dxa"/>
          <w:trHeight w:val="288"/>
          <w:jc w:val="center"/>
        </w:trPr>
        <w:tc>
          <w:tcPr>
            <w:tcW w:w="5240" w:type="dxa"/>
            <w:vAlign w:val="center"/>
          </w:tcPr>
          <w:p w14:paraId="2D127DFC"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Ovládanie zdvihu a spúšťanie odpadových nádob hydraulicky</w:t>
            </w:r>
          </w:p>
        </w:tc>
        <w:tc>
          <w:tcPr>
            <w:tcW w:w="2273" w:type="dxa"/>
            <w:noWrap/>
            <w:vAlign w:val="center"/>
          </w:tcPr>
          <w:p w14:paraId="397804E3"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4C605839" w14:textId="77777777" w:rsidR="00C02534" w:rsidRPr="00C02534" w:rsidRDefault="00C02534" w:rsidP="003505D0">
            <w:pPr>
              <w:jc w:val="center"/>
              <w:rPr>
                <w:rFonts w:ascii="Arial" w:hAnsi="Arial" w:cs="Arial"/>
                <w:b/>
                <w:sz w:val="20"/>
                <w:szCs w:val="20"/>
                <w:lang w:val="sk-SK"/>
              </w:rPr>
            </w:pPr>
          </w:p>
        </w:tc>
      </w:tr>
      <w:tr w:rsidR="00C02534" w:rsidRPr="00C02534" w14:paraId="658C14D3" w14:textId="77777777" w:rsidTr="003505D0">
        <w:trPr>
          <w:gridAfter w:val="1"/>
          <w:wAfter w:w="7" w:type="dxa"/>
          <w:trHeight w:val="288"/>
          <w:jc w:val="center"/>
        </w:trPr>
        <w:tc>
          <w:tcPr>
            <w:tcW w:w="5240" w:type="dxa"/>
            <w:vAlign w:val="center"/>
          </w:tcPr>
          <w:p w14:paraId="60256F7A"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Režimy ovládania manuálne / poloautomatické / automatické</w:t>
            </w:r>
          </w:p>
        </w:tc>
        <w:tc>
          <w:tcPr>
            <w:tcW w:w="2273" w:type="dxa"/>
            <w:noWrap/>
            <w:vAlign w:val="center"/>
          </w:tcPr>
          <w:p w14:paraId="17328725"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08775888" w14:textId="77777777" w:rsidR="00C02534" w:rsidRPr="00C02534" w:rsidRDefault="00C02534" w:rsidP="003505D0">
            <w:pPr>
              <w:jc w:val="center"/>
              <w:rPr>
                <w:rFonts w:ascii="Arial" w:hAnsi="Arial" w:cs="Arial"/>
                <w:b/>
                <w:sz w:val="20"/>
                <w:szCs w:val="20"/>
                <w:lang w:val="sk-SK"/>
              </w:rPr>
            </w:pPr>
          </w:p>
        </w:tc>
      </w:tr>
      <w:tr w:rsidR="00C02534" w:rsidRPr="00C02534" w14:paraId="62C1F42E" w14:textId="77777777" w:rsidTr="003505D0">
        <w:trPr>
          <w:gridAfter w:val="1"/>
          <w:wAfter w:w="7" w:type="dxa"/>
          <w:trHeight w:val="288"/>
          <w:jc w:val="center"/>
        </w:trPr>
        <w:tc>
          <w:tcPr>
            <w:tcW w:w="5240" w:type="dxa"/>
            <w:vAlign w:val="center"/>
          </w:tcPr>
          <w:p w14:paraId="4A07BE11"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 xml:space="preserve">Univerzálne prevedenie vyklápača pre nakladanie odpadových nádob </w:t>
            </w:r>
          </w:p>
          <w:p w14:paraId="26135CBB" w14:textId="77777777" w:rsidR="00C02534" w:rsidRPr="00C02534" w:rsidRDefault="00C02534" w:rsidP="00C02534">
            <w:pPr>
              <w:pStyle w:val="Odsekzoznamu"/>
              <w:numPr>
                <w:ilvl w:val="0"/>
                <w:numId w:val="26"/>
              </w:numPr>
              <w:spacing w:before="0" w:after="0"/>
              <w:rPr>
                <w:color w:val="000000"/>
              </w:rPr>
            </w:pPr>
            <w:r w:rsidRPr="00C02534">
              <w:rPr>
                <w:color w:val="000000"/>
              </w:rPr>
              <w:t xml:space="preserve">EN 840-1 s objemom (80-360 lit) </w:t>
            </w:r>
          </w:p>
          <w:p w14:paraId="4FD94182" w14:textId="77777777" w:rsidR="00C02534" w:rsidRPr="00C02534" w:rsidRDefault="00C02534" w:rsidP="00C02534">
            <w:pPr>
              <w:pStyle w:val="Odsekzoznamu"/>
              <w:numPr>
                <w:ilvl w:val="0"/>
                <w:numId w:val="26"/>
              </w:numPr>
              <w:spacing w:before="0" w:after="0"/>
              <w:rPr>
                <w:color w:val="000000"/>
              </w:rPr>
            </w:pPr>
            <w:r w:rsidRPr="00C02534">
              <w:rPr>
                <w:color w:val="000000"/>
              </w:rPr>
              <w:t>EN 840-2/3 s objemom (660-1300 lit)</w:t>
            </w:r>
          </w:p>
          <w:p w14:paraId="5CB2EE51" w14:textId="77777777" w:rsidR="00C02534" w:rsidRPr="00C02534" w:rsidRDefault="00C02534" w:rsidP="00C02534">
            <w:pPr>
              <w:pStyle w:val="Odsekzoznamu"/>
              <w:numPr>
                <w:ilvl w:val="0"/>
                <w:numId w:val="26"/>
              </w:numPr>
              <w:spacing w:before="0" w:after="0"/>
              <w:rPr>
                <w:color w:val="000000"/>
              </w:rPr>
            </w:pPr>
            <w:r w:rsidRPr="00C02534">
              <w:rPr>
                <w:color w:val="000000"/>
              </w:rPr>
              <w:t>DIN 6629 s objemom 60 - 110 lit</w:t>
            </w:r>
          </w:p>
        </w:tc>
        <w:tc>
          <w:tcPr>
            <w:tcW w:w="2273" w:type="dxa"/>
            <w:noWrap/>
            <w:vAlign w:val="center"/>
          </w:tcPr>
          <w:p w14:paraId="576D8E50" w14:textId="77777777" w:rsidR="00C02534" w:rsidRPr="00C02534" w:rsidRDefault="00C02534" w:rsidP="003505D0">
            <w:pPr>
              <w:jc w:val="center"/>
              <w:rPr>
                <w:rFonts w:ascii="Arial" w:hAnsi="Arial" w:cs="Arial"/>
                <w:color w:val="000000"/>
                <w:sz w:val="20"/>
                <w:szCs w:val="20"/>
                <w:lang w:val="sk-SK"/>
              </w:rPr>
            </w:pPr>
          </w:p>
          <w:p w14:paraId="20F97AB1"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p w14:paraId="1DE493CC"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p w14:paraId="6506B520"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4D5F796C" w14:textId="77777777" w:rsidR="00C02534" w:rsidRPr="00C02534" w:rsidRDefault="00C02534" w:rsidP="003505D0">
            <w:pPr>
              <w:jc w:val="center"/>
              <w:rPr>
                <w:rFonts w:ascii="Arial" w:hAnsi="Arial" w:cs="Arial"/>
                <w:b/>
                <w:color w:val="000000"/>
                <w:sz w:val="20"/>
                <w:szCs w:val="20"/>
                <w:lang w:val="sk-SK"/>
              </w:rPr>
            </w:pPr>
          </w:p>
        </w:tc>
      </w:tr>
      <w:tr w:rsidR="00C02534" w:rsidRPr="00C02534" w14:paraId="70B9A104" w14:textId="77777777" w:rsidTr="003505D0">
        <w:trPr>
          <w:gridAfter w:val="1"/>
          <w:wAfter w:w="7" w:type="dxa"/>
          <w:trHeight w:val="288"/>
          <w:jc w:val="center"/>
        </w:trPr>
        <w:tc>
          <w:tcPr>
            <w:tcW w:w="5240" w:type="dxa"/>
            <w:vAlign w:val="center"/>
          </w:tcPr>
          <w:p w14:paraId="45C181A5"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Automaticky ovládaná záchytná hrazda pre otváranie nádob</w:t>
            </w:r>
          </w:p>
          <w:p w14:paraId="2B97773A" w14:textId="77777777" w:rsidR="00C02534" w:rsidRPr="00C02534" w:rsidRDefault="00C02534" w:rsidP="00C02534">
            <w:pPr>
              <w:pStyle w:val="Odsekzoznamu"/>
              <w:numPr>
                <w:ilvl w:val="0"/>
                <w:numId w:val="26"/>
              </w:numPr>
              <w:spacing w:before="0" w:after="0"/>
              <w:rPr>
                <w:color w:val="000000"/>
              </w:rPr>
            </w:pPr>
            <w:r w:rsidRPr="00C02534">
              <w:rPr>
                <w:color w:val="000000"/>
              </w:rPr>
              <w:t>EN 840-2/3 s objemom (660-1300 lit)</w:t>
            </w:r>
          </w:p>
        </w:tc>
        <w:tc>
          <w:tcPr>
            <w:tcW w:w="2273" w:type="dxa"/>
            <w:noWrap/>
            <w:vAlign w:val="center"/>
          </w:tcPr>
          <w:p w14:paraId="6CC5AF34"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76DF5480" w14:textId="77777777" w:rsidR="00C02534" w:rsidRPr="00C02534" w:rsidRDefault="00C02534" w:rsidP="003505D0">
            <w:pPr>
              <w:jc w:val="center"/>
              <w:rPr>
                <w:rFonts w:ascii="Arial" w:hAnsi="Arial" w:cs="Arial"/>
                <w:b/>
                <w:color w:val="000000"/>
                <w:sz w:val="20"/>
                <w:szCs w:val="20"/>
                <w:lang w:val="sk-SK"/>
              </w:rPr>
            </w:pPr>
          </w:p>
        </w:tc>
      </w:tr>
      <w:tr w:rsidR="00C02534" w:rsidRPr="00C02534" w14:paraId="44A1CEA9" w14:textId="77777777" w:rsidTr="003505D0">
        <w:trPr>
          <w:gridAfter w:val="1"/>
          <w:wAfter w:w="7" w:type="dxa"/>
          <w:trHeight w:val="288"/>
          <w:jc w:val="center"/>
        </w:trPr>
        <w:tc>
          <w:tcPr>
            <w:tcW w:w="5240" w:type="dxa"/>
            <w:vAlign w:val="center"/>
          </w:tcPr>
          <w:p w14:paraId="1C6313A9"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Automatické rozpoznávanie kontajnerov</w:t>
            </w:r>
          </w:p>
        </w:tc>
        <w:tc>
          <w:tcPr>
            <w:tcW w:w="2273" w:type="dxa"/>
            <w:noWrap/>
            <w:vAlign w:val="center"/>
          </w:tcPr>
          <w:p w14:paraId="1FF601F4"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3BB5B306" w14:textId="77777777" w:rsidR="00C02534" w:rsidRPr="00C02534" w:rsidRDefault="00C02534" w:rsidP="003505D0">
            <w:pPr>
              <w:jc w:val="center"/>
              <w:rPr>
                <w:rFonts w:ascii="Arial" w:hAnsi="Arial" w:cs="Arial"/>
                <w:b/>
                <w:color w:val="000000"/>
                <w:sz w:val="20"/>
                <w:szCs w:val="20"/>
                <w:lang w:val="sk-SK"/>
              </w:rPr>
            </w:pPr>
          </w:p>
        </w:tc>
      </w:tr>
      <w:tr w:rsidR="00C02534" w:rsidRPr="00C02534" w14:paraId="1875B5F3" w14:textId="77777777" w:rsidTr="003505D0">
        <w:trPr>
          <w:gridAfter w:val="1"/>
          <w:wAfter w:w="7" w:type="dxa"/>
          <w:trHeight w:val="695"/>
          <w:jc w:val="center"/>
        </w:trPr>
        <w:tc>
          <w:tcPr>
            <w:tcW w:w="5240" w:type="dxa"/>
            <w:vAlign w:val="center"/>
          </w:tcPr>
          <w:p w14:paraId="0E820F4D"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 xml:space="preserve">Závesný hrebeň s istením pre nakladanie odpadových nádob </w:t>
            </w:r>
          </w:p>
          <w:p w14:paraId="2E91B1A6"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2 ks nádob 80 – 360 lit</w:t>
            </w:r>
          </w:p>
          <w:p w14:paraId="2658FB62" w14:textId="77777777" w:rsidR="00C02534" w:rsidRPr="00C02534" w:rsidRDefault="00C02534" w:rsidP="003505D0">
            <w:pPr>
              <w:rPr>
                <w:rFonts w:ascii="Arial" w:hAnsi="Arial" w:cs="Arial"/>
                <w:sz w:val="20"/>
                <w:szCs w:val="20"/>
                <w:lang w:val="sk-SK"/>
              </w:rPr>
            </w:pPr>
            <w:r w:rsidRPr="00C02534">
              <w:rPr>
                <w:rFonts w:ascii="Arial" w:hAnsi="Arial" w:cs="Arial"/>
                <w:color w:val="000000"/>
                <w:sz w:val="20"/>
                <w:szCs w:val="20"/>
                <w:lang w:val="sk-SK"/>
              </w:rPr>
              <w:t>1 ks nádoby 660-1100 lit</w:t>
            </w:r>
          </w:p>
        </w:tc>
        <w:tc>
          <w:tcPr>
            <w:tcW w:w="2273" w:type="dxa"/>
            <w:noWrap/>
            <w:vAlign w:val="center"/>
          </w:tcPr>
          <w:p w14:paraId="3EB09C6B" w14:textId="77777777" w:rsidR="00C02534" w:rsidRPr="00C02534" w:rsidRDefault="00C02534" w:rsidP="003505D0">
            <w:pPr>
              <w:jc w:val="center"/>
              <w:rPr>
                <w:rFonts w:ascii="Arial" w:hAnsi="Arial" w:cs="Arial"/>
                <w:color w:val="000000"/>
                <w:sz w:val="20"/>
                <w:szCs w:val="20"/>
                <w:lang w:val="sk-SK"/>
              </w:rPr>
            </w:pPr>
          </w:p>
          <w:p w14:paraId="186D8918"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p w14:paraId="3D31177D"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1F5EF1FA" w14:textId="77777777" w:rsidR="00C02534" w:rsidRPr="00C02534" w:rsidRDefault="00C02534" w:rsidP="003505D0">
            <w:pPr>
              <w:jc w:val="center"/>
              <w:rPr>
                <w:rFonts w:ascii="Arial" w:hAnsi="Arial" w:cs="Arial"/>
                <w:b/>
                <w:color w:val="000000"/>
                <w:sz w:val="20"/>
                <w:szCs w:val="20"/>
                <w:lang w:val="sk-SK"/>
              </w:rPr>
            </w:pPr>
          </w:p>
        </w:tc>
      </w:tr>
      <w:tr w:rsidR="00C02534" w:rsidRPr="00C02534" w14:paraId="2DB30BD0" w14:textId="77777777" w:rsidTr="003505D0">
        <w:trPr>
          <w:gridAfter w:val="1"/>
          <w:wAfter w:w="7" w:type="dxa"/>
          <w:trHeight w:val="288"/>
          <w:jc w:val="center"/>
        </w:trPr>
        <w:tc>
          <w:tcPr>
            <w:tcW w:w="5240" w:type="dxa"/>
            <w:vAlign w:val="center"/>
          </w:tcPr>
          <w:p w14:paraId="76D1F29B"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Výklopné DIN ramená so zámkom odpadových nádob pre nakladanie odpadových nádob</w:t>
            </w:r>
          </w:p>
          <w:p w14:paraId="6F552183"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 xml:space="preserve"> 1 ks nádob 770 -1300 lit </w:t>
            </w:r>
          </w:p>
        </w:tc>
        <w:tc>
          <w:tcPr>
            <w:tcW w:w="2273" w:type="dxa"/>
            <w:noWrap/>
            <w:vAlign w:val="center"/>
          </w:tcPr>
          <w:p w14:paraId="2FF38C83"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ÁNO</w:t>
            </w:r>
          </w:p>
        </w:tc>
        <w:tc>
          <w:tcPr>
            <w:tcW w:w="2409" w:type="dxa"/>
            <w:noWrap/>
            <w:vAlign w:val="center"/>
          </w:tcPr>
          <w:p w14:paraId="2D62430D" w14:textId="77777777" w:rsidR="00C02534" w:rsidRPr="00C02534" w:rsidRDefault="00C02534" w:rsidP="003505D0">
            <w:pPr>
              <w:jc w:val="center"/>
              <w:rPr>
                <w:rFonts w:ascii="Arial" w:hAnsi="Arial" w:cs="Arial"/>
                <w:b/>
                <w:sz w:val="20"/>
                <w:szCs w:val="20"/>
                <w:lang w:val="sk-SK"/>
              </w:rPr>
            </w:pPr>
          </w:p>
        </w:tc>
      </w:tr>
      <w:tr w:rsidR="00C02534" w:rsidRPr="00C02534" w14:paraId="07B8974B" w14:textId="77777777" w:rsidTr="003505D0">
        <w:trPr>
          <w:gridAfter w:val="1"/>
          <w:wAfter w:w="7" w:type="dxa"/>
          <w:trHeight w:val="288"/>
          <w:jc w:val="center"/>
        </w:trPr>
        <w:tc>
          <w:tcPr>
            <w:tcW w:w="5240" w:type="dxa"/>
            <w:vAlign w:val="center"/>
          </w:tcPr>
          <w:p w14:paraId="48D8E5FB"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 xml:space="preserve">Ochrana obsluhy na stupačke proti zachyteniu vyklápačom s priehľadom do nakladacieho priestoru </w:t>
            </w:r>
          </w:p>
        </w:tc>
        <w:tc>
          <w:tcPr>
            <w:tcW w:w="2273" w:type="dxa"/>
            <w:noWrap/>
            <w:vAlign w:val="center"/>
          </w:tcPr>
          <w:p w14:paraId="43FBA999"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 xml:space="preserve">ÁNO </w:t>
            </w:r>
          </w:p>
        </w:tc>
        <w:tc>
          <w:tcPr>
            <w:tcW w:w="2409" w:type="dxa"/>
            <w:noWrap/>
            <w:vAlign w:val="center"/>
          </w:tcPr>
          <w:p w14:paraId="28A61D23" w14:textId="77777777" w:rsidR="00C02534" w:rsidRPr="00C02534" w:rsidRDefault="00C02534" w:rsidP="003505D0">
            <w:pPr>
              <w:jc w:val="center"/>
              <w:rPr>
                <w:rFonts w:ascii="Arial" w:hAnsi="Arial" w:cs="Arial"/>
                <w:b/>
                <w:sz w:val="20"/>
                <w:szCs w:val="20"/>
                <w:lang w:val="sk-SK"/>
              </w:rPr>
            </w:pPr>
          </w:p>
        </w:tc>
      </w:tr>
      <w:tr w:rsidR="00C02534" w:rsidRPr="00C02534" w14:paraId="73BD1413" w14:textId="77777777" w:rsidTr="003505D0">
        <w:trPr>
          <w:gridAfter w:val="1"/>
          <w:wAfter w:w="7" w:type="dxa"/>
          <w:trHeight w:val="288"/>
          <w:jc w:val="center"/>
        </w:trPr>
        <w:tc>
          <w:tcPr>
            <w:tcW w:w="5240" w:type="dxa"/>
            <w:vAlign w:val="center"/>
          </w:tcPr>
          <w:p w14:paraId="4F90C7FA"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 xml:space="preserve">Displej s komunikačným rozhraním v slovenskom alebo českom jazyku so zobrazením prevádzkových dáta, počet cyklov, musí umožňovať vzdialený dohľad a parametrizáciu tzv. vzdialenú servisnú podporu. </w:t>
            </w:r>
          </w:p>
        </w:tc>
        <w:tc>
          <w:tcPr>
            <w:tcW w:w="2273" w:type="dxa"/>
            <w:noWrap/>
            <w:vAlign w:val="center"/>
          </w:tcPr>
          <w:p w14:paraId="00549059"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ÁNO</w:t>
            </w:r>
          </w:p>
        </w:tc>
        <w:tc>
          <w:tcPr>
            <w:tcW w:w="2409" w:type="dxa"/>
            <w:noWrap/>
            <w:vAlign w:val="center"/>
          </w:tcPr>
          <w:p w14:paraId="47326798" w14:textId="77777777" w:rsidR="00C02534" w:rsidRPr="00C02534" w:rsidRDefault="00C02534" w:rsidP="003505D0">
            <w:pPr>
              <w:jc w:val="center"/>
              <w:rPr>
                <w:rFonts w:ascii="Arial" w:hAnsi="Arial" w:cs="Arial"/>
                <w:b/>
                <w:sz w:val="20"/>
                <w:szCs w:val="20"/>
                <w:lang w:val="sk-SK"/>
              </w:rPr>
            </w:pPr>
          </w:p>
        </w:tc>
      </w:tr>
      <w:tr w:rsidR="00C02534" w:rsidRPr="00C02534" w14:paraId="4BA1C53F" w14:textId="77777777" w:rsidTr="003505D0">
        <w:trPr>
          <w:gridAfter w:val="1"/>
          <w:wAfter w:w="7" w:type="dxa"/>
          <w:trHeight w:val="288"/>
          <w:jc w:val="center"/>
        </w:trPr>
        <w:tc>
          <w:tcPr>
            <w:tcW w:w="5240" w:type="dxa"/>
            <w:vAlign w:val="center"/>
          </w:tcPr>
          <w:p w14:paraId="37B80DAC"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Montáž vyklápača na nakladaciu vaňu s otvárateľným rámom podľa DIN 30731 pre vkladanie objemného odpadu</w:t>
            </w:r>
          </w:p>
        </w:tc>
        <w:tc>
          <w:tcPr>
            <w:tcW w:w="2273" w:type="dxa"/>
            <w:noWrap/>
            <w:vAlign w:val="center"/>
          </w:tcPr>
          <w:p w14:paraId="2AF14133"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045F0079" w14:textId="77777777" w:rsidR="00C02534" w:rsidRPr="00C02534" w:rsidRDefault="00C02534" w:rsidP="003505D0">
            <w:pPr>
              <w:jc w:val="center"/>
              <w:rPr>
                <w:rFonts w:ascii="Arial" w:hAnsi="Arial" w:cs="Arial"/>
                <w:b/>
                <w:sz w:val="20"/>
                <w:szCs w:val="20"/>
                <w:lang w:val="sk-SK"/>
              </w:rPr>
            </w:pPr>
          </w:p>
        </w:tc>
      </w:tr>
      <w:tr w:rsidR="00C02534" w:rsidRPr="00C02534" w14:paraId="31FD7F9E" w14:textId="77777777" w:rsidTr="003505D0">
        <w:trPr>
          <w:gridAfter w:val="1"/>
          <w:wAfter w:w="7" w:type="dxa"/>
          <w:trHeight w:val="288"/>
          <w:jc w:val="center"/>
        </w:trPr>
        <w:tc>
          <w:tcPr>
            <w:tcW w:w="5240" w:type="dxa"/>
            <w:vAlign w:val="center"/>
          </w:tcPr>
          <w:p w14:paraId="1818F0EF" w14:textId="77777777" w:rsidR="00C02534" w:rsidRPr="00C02534" w:rsidRDefault="00C02534" w:rsidP="003505D0">
            <w:pPr>
              <w:rPr>
                <w:rFonts w:ascii="Arial" w:hAnsi="Arial" w:cs="Arial"/>
                <w:sz w:val="20"/>
                <w:szCs w:val="20"/>
                <w:lang w:val="sk-SK"/>
              </w:rPr>
            </w:pPr>
            <w:r w:rsidRPr="00C02534">
              <w:rPr>
                <w:rFonts w:ascii="Arial" w:hAnsi="Arial" w:cs="Arial"/>
                <w:color w:val="000000"/>
                <w:sz w:val="20"/>
                <w:szCs w:val="20"/>
                <w:lang w:val="sk-SK"/>
              </w:rPr>
              <w:t>Centrálne ručné alebo automatické mazanie vyklápača</w:t>
            </w:r>
          </w:p>
        </w:tc>
        <w:tc>
          <w:tcPr>
            <w:tcW w:w="2273" w:type="dxa"/>
            <w:noWrap/>
            <w:vAlign w:val="center"/>
          </w:tcPr>
          <w:p w14:paraId="0FDFBBA5"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152E72F9" w14:textId="77777777" w:rsidR="00C02534" w:rsidRPr="00C02534" w:rsidRDefault="00C02534" w:rsidP="003505D0">
            <w:pPr>
              <w:jc w:val="center"/>
              <w:rPr>
                <w:rFonts w:ascii="Arial" w:hAnsi="Arial" w:cs="Arial"/>
                <w:b/>
                <w:sz w:val="20"/>
                <w:szCs w:val="20"/>
                <w:lang w:val="sk-SK"/>
              </w:rPr>
            </w:pPr>
          </w:p>
        </w:tc>
      </w:tr>
      <w:tr w:rsidR="00C02534" w:rsidRPr="00C02534" w14:paraId="211CC2E7" w14:textId="77777777" w:rsidTr="003505D0">
        <w:trPr>
          <w:gridAfter w:val="1"/>
          <w:wAfter w:w="7" w:type="dxa"/>
          <w:trHeight w:val="288"/>
          <w:jc w:val="center"/>
        </w:trPr>
        <w:tc>
          <w:tcPr>
            <w:tcW w:w="5240" w:type="dxa"/>
            <w:vAlign w:val="center"/>
          </w:tcPr>
          <w:p w14:paraId="65159CF9"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Certifikácia EN 1501-1 a EN 1501-5</w:t>
            </w:r>
          </w:p>
        </w:tc>
        <w:tc>
          <w:tcPr>
            <w:tcW w:w="2273" w:type="dxa"/>
            <w:noWrap/>
            <w:vAlign w:val="center"/>
          </w:tcPr>
          <w:p w14:paraId="0933EEBA" w14:textId="77777777" w:rsidR="00C02534" w:rsidRPr="00C02534" w:rsidRDefault="00C02534" w:rsidP="003505D0">
            <w:pPr>
              <w:jc w:val="center"/>
              <w:rPr>
                <w:rFonts w:ascii="Arial" w:hAnsi="Arial" w:cs="Arial"/>
                <w:sz w:val="20"/>
                <w:szCs w:val="20"/>
                <w:lang w:val="sk-SK"/>
              </w:rPr>
            </w:pPr>
            <w:r w:rsidRPr="00C02534">
              <w:rPr>
                <w:rFonts w:ascii="Arial" w:hAnsi="Arial" w:cs="Arial"/>
                <w:color w:val="000000"/>
                <w:sz w:val="20"/>
                <w:szCs w:val="20"/>
                <w:lang w:val="sk-SK"/>
              </w:rPr>
              <w:t>ÁNO</w:t>
            </w:r>
          </w:p>
        </w:tc>
        <w:tc>
          <w:tcPr>
            <w:tcW w:w="2409" w:type="dxa"/>
            <w:noWrap/>
            <w:vAlign w:val="center"/>
          </w:tcPr>
          <w:p w14:paraId="285A091F" w14:textId="77777777" w:rsidR="00C02534" w:rsidRPr="00C02534" w:rsidRDefault="00C02534" w:rsidP="003505D0">
            <w:pPr>
              <w:jc w:val="center"/>
              <w:rPr>
                <w:rFonts w:ascii="Arial" w:hAnsi="Arial" w:cs="Arial"/>
                <w:b/>
                <w:sz w:val="20"/>
                <w:szCs w:val="20"/>
                <w:lang w:val="sk-SK"/>
              </w:rPr>
            </w:pPr>
          </w:p>
        </w:tc>
      </w:tr>
      <w:tr w:rsidR="00C02534" w:rsidRPr="00C02534" w14:paraId="7F311909" w14:textId="77777777" w:rsidTr="003505D0">
        <w:trPr>
          <w:trHeight w:val="288"/>
          <w:jc w:val="center"/>
        </w:trPr>
        <w:tc>
          <w:tcPr>
            <w:tcW w:w="9929" w:type="dxa"/>
            <w:gridSpan w:val="4"/>
            <w:shd w:val="clear" w:color="auto" w:fill="BFBFBF"/>
            <w:vAlign w:val="center"/>
          </w:tcPr>
          <w:p w14:paraId="676DED2F" w14:textId="77777777" w:rsidR="00C02534" w:rsidRPr="00C02534" w:rsidRDefault="00C02534" w:rsidP="003505D0">
            <w:pPr>
              <w:rPr>
                <w:rFonts w:ascii="Arial" w:hAnsi="Arial" w:cs="Arial"/>
                <w:b/>
                <w:color w:val="000000"/>
                <w:sz w:val="20"/>
                <w:szCs w:val="20"/>
                <w:lang w:val="sk-SK"/>
              </w:rPr>
            </w:pPr>
          </w:p>
        </w:tc>
      </w:tr>
      <w:tr w:rsidR="00C02534" w:rsidRPr="00C02534" w14:paraId="2F2D4C51" w14:textId="77777777" w:rsidTr="003505D0">
        <w:trPr>
          <w:gridAfter w:val="1"/>
          <w:wAfter w:w="7" w:type="dxa"/>
          <w:trHeight w:val="288"/>
          <w:jc w:val="center"/>
        </w:trPr>
        <w:tc>
          <w:tcPr>
            <w:tcW w:w="5240" w:type="dxa"/>
            <w:vAlign w:val="center"/>
          </w:tcPr>
          <w:p w14:paraId="199A5CDE"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Vozidlo, nadstavba a vyklápač ako funkčný celok, musí spĺňať všetky podmienky prevádzky podľa príslušných dotknutých vyhlášok a noriem najme EN 1501-1A v platnom znení ku dňu uvedenia do prevádzky</w:t>
            </w:r>
          </w:p>
        </w:tc>
        <w:tc>
          <w:tcPr>
            <w:tcW w:w="2273" w:type="dxa"/>
            <w:noWrap/>
            <w:vAlign w:val="center"/>
          </w:tcPr>
          <w:p w14:paraId="51E96805"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02486A93" w14:textId="77777777" w:rsidR="00C02534" w:rsidRPr="00C02534" w:rsidRDefault="00C02534" w:rsidP="003505D0">
            <w:pPr>
              <w:jc w:val="center"/>
              <w:rPr>
                <w:rFonts w:ascii="Arial" w:hAnsi="Arial" w:cs="Arial"/>
                <w:b/>
                <w:sz w:val="20"/>
                <w:szCs w:val="20"/>
                <w:lang w:val="sk-SK"/>
              </w:rPr>
            </w:pPr>
          </w:p>
        </w:tc>
      </w:tr>
      <w:tr w:rsidR="00C02534" w:rsidRPr="00C02534" w14:paraId="10459395" w14:textId="77777777" w:rsidTr="003505D0">
        <w:trPr>
          <w:gridAfter w:val="1"/>
          <w:wAfter w:w="7" w:type="dxa"/>
          <w:trHeight w:val="288"/>
          <w:jc w:val="center"/>
        </w:trPr>
        <w:tc>
          <w:tcPr>
            <w:tcW w:w="5240" w:type="dxa"/>
            <w:vAlign w:val="center"/>
          </w:tcPr>
          <w:p w14:paraId="77D57AC5"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Dodanie TP vozidla vrátane zápisu nadstavby v deň odovzdania vozidla</w:t>
            </w:r>
          </w:p>
        </w:tc>
        <w:tc>
          <w:tcPr>
            <w:tcW w:w="2273" w:type="dxa"/>
            <w:noWrap/>
            <w:vAlign w:val="center"/>
          </w:tcPr>
          <w:p w14:paraId="53D3C303"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7DED3635" w14:textId="77777777" w:rsidR="00C02534" w:rsidRPr="00C02534" w:rsidRDefault="00C02534" w:rsidP="003505D0">
            <w:pPr>
              <w:jc w:val="center"/>
              <w:rPr>
                <w:rFonts w:ascii="Arial" w:hAnsi="Arial" w:cs="Arial"/>
                <w:b/>
                <w:sz w:val="20"/>
                <w:szCs w:val="20"/>
                <w:lang w:val="sk-SK"/>
              </w:rPr>
            </w:pPr>
          </w:p>
        </w:tc>
      </w:tr>
      <w:tr w:rsidR="00C02534" w:rsidRPr="00C02534" w14:paraId="7A1D65FD" w14:textId="77777777" w:rsidTr="003505D0">
        <w:trPr>
          <w:gridAfter w:val="1"/>
          <w:wAfter w:w="7" w:type="dxa"/>
          <w:trHeight w:val="288"/>
          <w:jc w:val="center"/>
        </w:trPr>
        <w:tc>
          <w:tcPr>
            <w:tcW w:w="5240" w:type="dxa"/>
            <w:vAlign w:val="center"/>
          </w:tcPr>
          <w:p w14:paraId="583B6636"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Osvedčenie výrobcu / osvedčenie zástupcu výrobcu pre ponúkaný typ nadstavby na zvoz odpadu</w:t>
            </w:r>
          </w:p>
        </w:tc>
        <w:tc>
          <w:tcPr>
            <w:tcW w:w="2273" w:type="dxa"/>
            <w:noWrap/>
            <w:vAlign w:val="center"/>
          </w:tcPr>
          <w:p w14:paraId="79CD1076"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4AFD7FD2" w14:textId="77777777" w:rsidR="00C02534" w:rsidRPr="00C02534" w:rsidRDefault="00C02534" w:rsidP="003505D0">
            <w:pPr>
              <w:jc w:val="center"/>
              <w:rPr>
                <w:rFonts w:ascii="Arial" w:hAnsi="Arial" w:cs="Arial"/>
                <w:b/>
                <w:sz w:val="20"/>
                <w:szCs w:val="20"/>
                <w:highlight w:val="lightGray"/>
                <w:lang w:val="sk-SK"/>
              </w:rPr>
            </w:pPr>
          </w:p>
        </w:tc>
      </w:tr>
      <w:tr w:rsidR="00C02534" w:rsidRPr="00C02534" w14:paraId="3E374541" w14:textId="77777777" w:rsidTr="003505D0">
        <w:trPr>
          <w:gridAfter w:val="1"/>
          <w:wAfter w:w="7" w:type="dxa"/>
          <w:trHeight w:val="288"/>
          <w:jc w:val="center"/>
        </w:trPr>
        <w:tc>
          <w:tcPr>
            <w:tcW w:w="5240" w:type="dxa"/>
            <w:vAlign w:val="center"/>
          </w:tcPr>
          <w:p w14:paraId="54DE9EC8"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Návod k obsluhe, údržbe a katalóg ND v slovenskom alebo českom jazyku  (podvozok, nadstavba, vyklápač)</w:t>
            </w:r>
          </w:p>
        </w:tc>
        <w:tc>
          <w:tcPr>
            <w:tcW w:w="2273" w:type="dxa"/>
            <w:noWrap/>
            <w:vAlign w:val="center"/>
          </w:tcPr>
          <w:p w14:paraId="7B7E52DE" w14:textId="77777777" w:rsidR="00C02534" w:rsidRPr="00C02534" w:rsidRDefault="00C02534" w:rsidP="003505D0">
            <w:pPr>
              <w:jc w:val="center"/>
              <w:rPr>
                <w:rFonts w:ascii="Arial" w:hAnsi="Arial" w:cs="Arial"/>
                <w:color w:val="000000"/>
                <w:sz w:val="20"/>
                <w:szCs w:val="20"/>
                <w:lang w:val="sk-SK"/>
              </w:rPr>
            </w:pPr>
            <w:r w:rsidRPr="00C02534">
              <w:rPr>
                <w:rFonts w:ascii="Arial" w:hAnsi="Arial" w:cs="Arial"/>
                <w:color w:val="000000"/>
                <w:sz w:val="20"/>
                <w:szCs w:val="20"/>
                <w:lang w:val="sk-SK"/>
              </w:rPr>
              <w:t>ÁNO</w:t>
            </w:r>
          </w:p>
        </w:tc>
        <w:tc>
          <w:tcPr>
            <w:tcW w:w="2409" w:type="dxa"/>
            <w:noWrap/>
            <w:vAlign w:val="center"/>
          </w:tcPr>
          <w:p w14:paraId="383E0449" w14:textId="77777777" w:rsidR="00C02534" w:rsidRPr="00C02534" w:rsidRDefault="00C02534" w:rsidP="003505D0">
            <w:pPr>
              <w:jc w:val="center"/>
              <w:rPr>
                <w:rFonts w:ascii="Arial" w:hAnsi="Arial" w:cs="Arial"/>
                <w:b/>
                <w:sz w:val="20"/>
                <w:szCs w:val="20"/>
                <w:lang w:val="sk-SK"/>
              </w:rPr>
            </w:pPr>
          </w:p>
        </w:tc>
      </w:tr>
      <w:tr w:rsidR="00C02534" w:rsidRPr="00C02534" w14:paraId="6C307D0C" w14:textId="77777777" w:rsidTr="003505D0">
        <w:trPr>
          <w:trHeight w:val="288"/>
          <w:jc w:val="center"/>
        </w:trPr>
        <w:tc>
          <w:tcPr>
            <w:tcW w:w="9929" w:type="dxa"/>
            <w:gridSpan w:val="4"/>
            <w:shd w:val="clear" w:color="auto" w:fill="BFBFBF"/>
            <w:vAlign w:val="center"/>
          </w:tcPr>
          <w:p w14:paraId="69689532" w14:textId="77777777" w:rsidR="00C02534" w:rsidRPr="00C02534" w:rsidRDefault="00C02534" w:rsidP="003505D0">
            <w:pPr>
              <w:rPr>
                <w:rFonts w:ascii="Arial" w:hAnsi="Arial" w:cs="Arial"/>
                <w:b/>
                <w:color w:val="FF0000"/>
                <w:sz w:val="20"/>
                <w:szCs w:val="20"/>
                <w:highlight w:val="lightGray"/>
                <w:lang w:val="sk-SK"/>
              </w:rPr>
            </w:pPr>
            <w:r w:rsidRPr="00C02534">
              <w:rPr>
                <w:rFonts w:ascii="Arial" w:hAnsi="Arial" w:cs="Arial"/>
                <w:b/>
                <w:bCs/>
                <w:color w:val="FF0000"/>
                <w:sz w:val="20"/>
                <w:szCs w:val="20"/>
                <w:lang w:val="sk-SK"/>
              </w:rPr>
              <w:t>Individuálne váženie odpadových nádob a kontajnerov:</w:t>
            </w:r>
          </w:p>
        </w:tc>
      </w:tr>
      <w:tr w:rsidR="00C02534" w:rsidRPr="00C02534" w14:paraId="1323ED71" w14:textId="77777777" w:rsidTr="003505D0">
        <w:trPr>
          <w:gridAfter w:val="1"/>
          <w:wAfter w:w="7" w:type="dxa"/>
          <w:trHeight w:val="342"/>
          <w:jc w:val="center"/>
        </w:trPr>
        <w:tc>
          <w:tcPr>
            <w:tcW w:w="5240" w:type="dxa"/>
            <w:vAlign w:val="center"/>
          </w:tcPr>
          <w:p w14:paraId="1B3A260E"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Individuálne váženie odpadových nádob a kontajnerov musí umožňovať adresné účtovanie domácností podľa vyprodukovaného odpadu. Jednotlivé váženia sú posielané do GPS/GSM modulu a musia sa zobrazovať v užívateľskej aplikácii.</w:t>
            </w:r>
          </w:p>
        </w:tc>
        <w:tc>
          <w:tcPr>
            <w:tcW w:w="2273" w:type="dxa"/>
            <w:noWrap/>
            <w:vAlign w:val="center"/>
          </w:tcPr>
          <w:p w14:paraId="20D2A1C2"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4B944B92" w14:textId="77777777" w:rsidR="00C02534" w:rsidRPr="00C02534" w:rsidRDefault="00C02534" w:rsidP="003505D0">
            <w:pPr>
              <w:jc w:val="center"/>
              <w:rPr>
                <w:rFonts w:ascii="Arial" w:hAnsi="Arial" w:cs="Arial"/>
                <w:b/>
                <w:sz w:val="20"/>
                <w:szCs w:val="20"/>
                <w:lang w:val="sk-SK"/>
              </w:rPr>
            </w:pPr>
          </w:p>
        </w:tc>
      </w:tr>
      <w:tr w:rsidR="00C02534" w:rsidRPr="00C02534" w14:paraId="32912F23" w14:textId="77777777" w:rsidTr="003505D0">
        <w:trPr>
          <w:gridAfter w:val="1"/>
          <w:wAfter w:w="7" w:type="dxa"/>
          <w:trHeight w:val="342"/>
          <w:jc w:val="center"/>
        </w:trPr>
        <w:tc>
          <w:tcPr>
            <w:tcW w:w="5240" w:type="dxa"/>
            <w:vAlign w:val="center"/>
          </w:tcPr>
          <w:p w14:paraId="6458D3E0"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 xml:space="preserve">Elektronika umiestnená vo vode odolnom boxe na nadstavbe </w:t>
            </w:r>
          </w:p>
        </w:tc>
        <w:tc>
          <w:tcPr>
            <w:tcW w:w="2273" w:type="dxa"/>
            <w:noWrap/>
            <w:vAlign w:val="center"/>
          </w:tcPr>
          <w:p w14:paraId="3EC531AF"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2E0FE356" w14:textId="77777777" w:rsidR="00C02534" w:rsidRPr="00C02534" w:rsidRDefault="00C02534" w:rsidP="003505D0">
            <w:pPr>
              <w:jc w:val="center"/>
              <w:rPr>
                <w:rFonts w:ascii="Arial" w:hAnsi="Arial" w:cs="Arial"/>
                <w:b/>
                <w:sz w:val="20"/>
                <w:szCs w:val="20"/>
                <w:lang w:val="sk-SK"/>
              </w:rPr>
            </w:pPr>
          </w:p>
        </w:tc>
      </w:tr>
      <w:tr w:rsidR="00C02534" w:rsidRPr="00C02534" w14:paraId="5C615934" w14:textId="77777777" w:rsidTr="003505D0">
        <w:trPr>
          <w:gridAfter w:val="1"/>
          <w:wAfter w:w="7" w:type="dxa"/>
          <w:trHeight w:val="342"/>
          <w:jc w:val="center"/>
        </w:trPr>
        <w:tc>
          <w:tcPr>
            <w:tcW w:w="5240" w:type="dxa"/>
            <w:vAlign w:val="center"/>
          </w:tcPr>
          <w:p w14:paraId="06CA23D7" w14:textId="77777777" w:rsidR="00C02534" w:rsidRPr="00C02534" w:rsidRDefault="00C02534" w:rsidP="00C02534">
            <w:pPr>
              <w:pStyle w:val="Odsekzoznamu"/>
              <w:numPr>
                <w:ilvl w:val="0"/>
                <w:numId w:val="26"/>
              </w:numPr>
              <w:spacing w:before="0" w:after="0"/>
              <w:rPr>
                <w:color w:val="000000"/>
              </w:rPr>
            </w:pPr>
            <w:r w:rsidRPr="00C02534">
              <w:rPr>
                <w:color w:val="000000"/>
              </w:rPr>
              <w:t>Nádoby podľa EN840-1 vážené nezávisle na ľavom aj pravom vyklápači</w:t>
            </w:r>
          </w:p>
          <w:p w14:paraId="13CDA595" w14:textId="77777777" w:rsidR="00C02534" w:rsidRPr="00C02534" w:rsidRDefault="00C02534" w:rsidP="00C02534">
            <w:pPr>
              <w:pStyle w:val="Odsekzoznamu"/>
              <w:numPr>
                <w:ilvl w:val="0"/>
                <w:numId w:val="26"/>
              </w:numPr>
              <w:spacing w:before="0" w:after="0"/>
              <w:rPr>
                <w:color w:val="000000"/>
              </w:rPr>
            </w:pPr>
            <w:r w:rsidRPr="00C02534">
              <w:rPr>
                <w:color w:val="000000"/>
              </w:rPr>
              <w:t>Nádoby podľa EN840-2 a 3 – vážené na hrebeni alebo na bočných výklopných DIN ramenách</w:t>
            </w:r>
          </w:p>
        </w:tc>
        <w:tc>
          <w:tcPr>
            <w:tcW w:w="2273" w:type="dxa"/>
            <w:noWrap/>
            <w:vAlign w:val="center"/>
          </w:tcPr>
          <w:p w14:paraId="5355FAA0"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p w14:paraId="247CC07E" w14:textId="77777777" w:rsidR="00C02534" w:rsidRPr="00C02534" w:rsidRDefault="00C02534" w:rsidP="003505D0">
            <w:pPr>
              <w:jc w:val="center"/>
              <w:rPr>
                <w:rFonts w:ascii="Arial" w:hAnsi="Arial" w:cs="Arial"/>
                <w:sz w:val="20"/>
                <w:szCs w:val="20"/>
                <w:lang w:val="sk-SK"/>
              </w:rPr>
            </w:pPr>
          </w:p>
          <w:p w14:paraId="60F1589F"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25E1A41B" w14:textId="77777777" w:rsidR="00C02534" w:rsidRPr="00C02534" w:rsidRDefault="00C02534" w:rsidP="003505D0">
            <w:pPr>
              <w:jc w:val="center"/>
              <w:rPr>
                <w:rFonts w:ascii="Arial" w:hAnsi="Arial" w:cs="Arial"/>
                <w:b/>
                <w:sz w:val="20"/>
                <w:szCs w:val="20"/>
                <w:highlight w:val="lightGray"/>
                <w:lang w:val="sk-SK"/>
              </w:rPr>
            </w:pPr>
          </w:p>
        </w:tc>
      </w:tr>
      <w:tr w:rsidR="00C02534" w:rsidRPr="00C02534" w14:paraId="258E2273" w14:textId="77777777" w:rsidTr="003505D0">
        <w:trPr>
          <w:gridAfter w:val="1"/>
          <w:wAfter w:w="7" w:type="dxa"/>
          <w:trHeight w:val="342"/>
          <w:jc w:val="center"/>
        </w:trPr>
        <w:tc>
          <w:tcPr>
            <w:tcW w:w="5240" w:type="dxa"/>
            <w:vAlign w:val="center"/>
          </w:tcPr>
          <w:p w14:paraId="1DA7FEFA"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LCD displej zobrazujúci aktuálne naváženú hmotnosť</w:t>
            </w:r>
          </w:p>
        </w:tc>
        <w:tc>
          <w:tcPr>
            <w:tcW w:w="2273" w:type="dxa"/>
            <w:noWrap/>
            <w:vAlign w:val="center"/>
          </w:tcPr>
          <w:p w14:paraId="50ED838D"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42DCA40B" w14:textId="77777777" w:rsidR="00C02534" w:rsidRPr="00C02534" w:rsidRDefault="00C02534" w:rsidP="003505D0">
            <w:pPr>
              <w:jc w:val="center"/>
              <w:rPr>
                <w:rFonts w:ascii="Arial" w:hAnsi="Arial" w:cs="Arial"/>
                <w:b/>
                <w:sz w:val="20"/>
                <w:szCs w:val="20"/>
                <w:lang w:val="sk-SK"/>
              </w:rPr>
            </w:pPr>
          </w:p>
        </w:tc>
      </w:tr>
      <w:tr w:rsidR="00C02534" w:rsidRPr="00C02534" w14:paraId="5BDA4C5C" w14:textId="77777777" w:rsidTr="003505D0">
        <w:trPr>
          <w:gridAfter w:val="1"/>
          <w:wAfter w:w="7" w:type="dxa"/>
          <w:trHeight w:val="342"/>
          <w:jc w:val="center"/>
        </w:trPr>
        <w:tc>
          <w:tcPr>
            <w:tcW w:w="5240" w:type="dxa"/>
            <w:vAlign w:val="center"/>
          </w:tcPr>
          <w:p w14:paraId="58CC5132" w14:textId="77777777" w:rsidR="00C02534" w:rsidRPr="00C02534" w:rsidRDefault="00C02534" w:rsidP="003505D0">
            <w:pPr>
              <w:rPr>
                <w:rFonts w:ascii="Arial" w:hAnsi="Arial" w:cs="Arial"/>
                <w:color w:val="000000"/>
                <w:sz w:val="20"/>
                <w:szCs w:val="20"/>
                <w:lang w:val="sk-SK"/>
              </w:rPr>
            </w:pPr>
            <w:r w:rsidRPr="00C02534">
              <w:rPr>
                <w:rFonts w:ascii="Arial" w:hAnsi="Arial" w:cs="Arial"/>
                <w:color w:val="000000"/>
                <w:sz w:val="20"/>
                <w:szCs w:val="20"/>
                <w:lang w:val="sk-SK"/>
              </w:rPr>
              <w:t>Metrologické parametre váhy:</w:t>
            </w:r>
          </w:p>
          <w:p w14:paraId="3153C694" w14:textId="77777777" w:rsidR="00C02534" w:rsidRPr="00C02534" w:rsidRDefault="00C02534" w:rsidP="00C02534">
            <w:pPr>
              <w:pStyle w:val="Odsekzoznamu"/>
              <w:numPr>
                <w:ilvl w:val="0"/>
                <w:numId w:val="26"/>
              </w:numPr>
              <w:spacing w:before="0" w:after="0"/>
              <w:rPr>
                <w:color w:val="000000"/>
              </w:rPr>
            </w:pPr>
            <w:r w:rsidRPr="00C02534">
              <w:rPr>
                <w:color w:val="000000"/>
              </w:rPr>
              <w:t xml:space="preserve">Váživosť malé kontajnery </w:t>
            </w:r>
          </w:p>
          <w:p w14:paraId="75F5E651" w14:textId="77777777" w:rsidR="00C02534" w:rsidRPr="00C02534" w:rsidRDefault="00C02534" w:rsidP="00C02534">
            <w:pPr>
              <w:pStyle w:val="Odsekzoznamu"/>
              <w:numPr>
                <w:ilvl w:val="0"/>
                <w:numId w:val="26"/>
              </w:numPr>
              <w:spacing w:before="0" w:after="0"/>
              <w:rPr>
                <w:color w:val="000000"/>
              </w:rPr>
            </w:pPr>
            <w:r w:rsidRPr="00C02534">
              <w:rPr>
                <w:color w:val="000000"/>
              </w:rPr>
              <w:t xml:space="preserve">Váživosť veľké kontajnery 1100 l </w:t>
            </w:r>
          </w:p>
          <w:p w14:paraId="7591A75C" w14:textId="77777777" w:rsidR="00C02534" w:rsidRPr="00C02534" w:rsidRDefault="00C02534" w:rsidP="00C02534">
            <w:pPr>
              <w:pStyle w:val="Odsekzoznamu"/>
              <w:numPr>
                <w:ilvl w:val="0"/>
                <w:numId w:val="26"/>
              </w:numPr>
              <w:spacing w:before="0" w:after="0"/>
              <w:rPr>
                <w:color w:val="000000"/>
              </w:rPr>
            </w:pPr>
            <w:r w:rsidRPr="00C02534">
              <w:rPr>
                <w:color w:val="000000"/>
              </w:rPr>
              <w:t>Overovací dielik malé kontajnery</w:t>
            </w:r>
          </w:p>
          <w:p w14:paraId="6FCE7106" w14:textId="77777777" w:rsidR="00C02534" w:rsidRPr="00C02534" w:rsidRDefault="00C02534" w:rsidP="00C02534">
            <w:pPr>
              <w:pStyle w:val="Odsekzoznamu"/>
              <w:numPr>
                <w:ilvl w:val="0"/>
                <w:numId w:val="26"/>
              </w:numPr>
              <w:spacing w:before="0" w:after="0"/>
              <w:rPr>
                <w:color w:val="000000"/>
              </w:rPr>
            </w:pPr>
            <w:r w:rsidRPr="00C02534">
              <w:rPr>
                <w:color w:val="000000"/>
              </w:rPr>
              <w:t>Overovací dielik veľké kontajnery 1 100 l</w:t>
            </w:r>
          </w:p>
          <w:p w14:paraId="5DD2F614" w14:textId="77777777" w:rsidR="00C02534" w:rsidRPr="00C02534" w:rsidRDefault="00C02534" w:rsidP="00C02534">
            <w:pPr>
              <w:pStyle w:val="Odsekzoznamu"/>
              <w:numPr>
                <w:ilvl w:val="0"/>
                <w:numId w:val="26"/>
              </w:numPr>
              <w:spacing w:before="0" w:after="0"/>
              <w:rPr>
                <w:color w:val="000000"/>
              </w:rPr>
            </w:pPr>
            <w:r w:rsidRPr="00C02534">
              <w:rPr>
                <w:color w:val="000000"/>
              </w:rPr>
              <w:t>Pracovná teplota</w:t>
            </w:r>
          </w:p>
          <w:p w14:paraId="013743B2" w14:textId="77777777" w:rsidR="00C02534" w:rsidRPr="00C02534" w:rsidRDefault="00C02534" w:rsidP="00C02534">
            <w:pPr>
              <w:pStyle w:val="Odsekzoznamu"/>
              <w:numPr>
                <w:ilvl w:val="0"/>
                <w:numId w:val="26"/>
              </w:numPr>
              <w:spacing w:before="0" w:after="0"/>
              <w:rPr>
                <w:color w:val="000000"/>
              </w:rPr>
            </w:pPr>
            <w:r w:rsidRPr="00C02534">
              <w:rPr>
                <w:color w:val="000000"/>
              </w:rPr>
              <w:t>Kompenzovaný náklon</w:t>
            </w:r>
          </w:p>
        </w:tc>
        <w:tc>
          <w:tcPr>
            <w:tcW w:w="2273" w:type="dxa"/>
            <w:noWrap/>
            <w:vAlign w:val="center"/>
          </w:tcPr>
          <w:p w14:paraId="402CC2C1" w14:textId="77777777" w:rsidR="00C02534" w:rsidRPr="00C02534" w:rsidRDefault="00C02534" w:rsidP="003505D0">
            <w:pPr>
              <w:rPr>
                <w:rFonts w:ascii="Arial" w:hAnsi="Arial" w:cs="Arial"/>
                <w:sz w:val="20"/>
                <w:szCs w:val="20"/>
                <w:lang w:val="sk-SK"/>
              </w:rPr>
            </w:pPr>
          </w:p>
          <w:p w14:paraId="10383DB5"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50/150 kg</w:t>
            </w:r>
          </w:p>
          <w:p w14:paraId="58A414A8"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500 kg</w:t>
            </w:r>
          </w:p>
          <w:p w14:paraId="29B94AF2"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1 / 2 kg</w:t>
            </w:r>
          </w:p>
          <w:p w14:paraId="447CFE8E"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5 kg</w:t>
            </w:r>
          </w:p>
          <w:p w14:paraId="0A3E62DC"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-25°C / + 60°C</w:t>
            </w:r>
          </w:p>
          <w:p w14:paraId="16633A29"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min. +/- 10°</w:t>
            </w:r>
          </w:p>
        </w:tc>
        <w:tc>
          <w:tcPr>
            <w:tcW w:w="2409" w:type="dxa"/>
            <w:noWrap/>
            <w:vAlign w:val="center"/>
          </w:tcPr>
          <w:p w14:paraId="77BAFF1F" w14:textId="77777777" w:rsidR="00C02534" w:rsidRPr="00C02534" w:rsidRDefault="00C02534" w:rsidP="003505D0">
            <w:pPr>
              <w:jc w:val="center"/>
              <w:rPr>
                <w:rFonts w:ascii="Arial" w:hAnsi="Arial" w:cs="Arial"/>
                <w:b/>
                <w:sz w:val="20"/>
                <w:szCs w:val="20"/>
                <w:lang w:val="sk-SK"/>
              </w:rPr>
            </w:pPr>
          </w:p>
        </w:tc>
      </w:tr>
      <w:tr w:rsidR="00C02534" w:rsidRPr="00C02534" w14:paraId="3F09683E" w14:textId="77777777" w:rsidTr="003505D0">
        <w:trPr>
          <w:gridAfter w:val="1"/>
          <w:wAfter w:w="7" w:type="dxa"/>
          <w:trHeight w:val="342"/>
          <w:jc w:val="center"/>
        </w:trPr>
        <w:tc>
          <w:tcPr>
            <w:tcW w:w="5240" w:type="dxa"/>
            <w:vAlign w:val="center"/>
          </w:tcPr>
          <w:p w14:paraId="60B04840"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Nerezové tenzometrické snímače s krytím IP 68</w:t>
            </w:r>
          </w:p>
        </w:tc>
        <w:tc>
          <w:tcPr>
            <w:tcW w:w="2273" w:type="dxa"/>
            <w:noWrap/>
            <w:vAlign w:val="center"/>
          </w:tcPr>
          <w:p w14:paraId="65D0AF7E"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11E9525D" w14:textId="77777777" w:rsidR="00C02534" w:rsidRPr="00C02534" w:rsidRDefault="00C02534" w:rsidP="003505D0">
            <w:pPr>
              <w:jc w:val="center"/>
              <w:rPr>
                <w:rFonts w:ascii="Arial" w:hAnsi="Arial" w:cs="Arial"/>
                <w:b/>
                <w:sz w:val="20"/>
                <w:szCs w:val="20"/>
                <w:lang w:val="sk-SK"/>
              </w:rPr>
            </w:pPr>
          </w:p>
        </w:tc>
      </w:tr>
      <w:tr w:rsidR="00C02534" w:rsidRPr="00C02534" w14:paraId="37C419AD" w14:textId="77777777" w:rsidTr="003505D0">
        <w:trPr>
          <w:gridAfter w:val="1"/>
          <w:wAfter w:w="7" w:type="dxa"/>
          <w:trHeight w:val="342"/>
          <w:jc w:val="center"/>
        </w:trPr>
        <w:tc>
          <w:tcPr>
            <w:tcW w:w="5240" w:type="dxa"/>
            <w:vAlign w:val="center"/>
          </w:tcPr>
          <w:p w14:paraId="66F0DDAD"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Nerezový monoblok s krytím IP 68 – A/D prevodník + merač rýchlosti a tlaku</w:t>
            </w:r>
          </w:p>
        </w:tc>
        <w:tc>
          <w:tcPr>
            <w:tcW w:w="2273" w:type="dxa"/>
            <w:noWrap/>
            <w:vAlign w:val="center"/>
          </w:tcPr>
          <w:p w14:paraId="417516CE"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43F8B853" w14:textId="77777777" w:rsidR="00C02534" w:rsidRPr="00C02534" w:rsidRDefault="00C02534" w:rsidP="003505D0">
            <w:pPr>
              <w:jc w:val="center"/>
              <w:rPr>
                <w:rFonts w:ascii="Arial" w:hAnsi="Arial" w:cs="Arial"/>
                <w:b/>
                <w:sz w:val="20"/>
                <w:szCs w:val="20"/>
                <w:lang w:val="sk-SK"/>
              </w:rPr>
            </w:pPr>
          </w:p>
        </w:tc>
      </w:tr>
      <w:tr w:rsidR="00C02534" w:rsidRPr="00C02534" w14:paraId="40299EEC" w14:textId="77777777" w:rsidTr="003505D0">
        <w:trPr>
          <w:gridAfter w:val="1"/>
          <w:wAfter w:w="7" w:type="dxa"/>
          <w:trHeight w:val="342"/>
          <w:jc w:val="center"/>
        </w:trPr>
        <w:tc>
          <w:tcPr>
            <w:tcW w:w="5240" w:type="dxa"/>
            <w:vAlign w:val="center"/>
          </w:tcPr>
          <w:p w14:paraId="7919CD4C"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Nerezová skrinka s krytím IP 68 a s riadiacou elektronikou upevnenou v zadnej časti nadstavby</w:t>
            </w:r>
          </w:p>
        </w:tc>
        <w:tc>
          <w:tcPr>
            <w:tcW w:w="2273" w:type="dxa"/>
            <w:noWrap/>
            <w:vAlign w:val="center"/>
          </w:tcPr>
          <w:p w14:paraId="6DE5D970"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25D38F35" w14:textId="77777777" w:rsidR="00C02534" w:rsidRPr="00C02534" w:rsidRDefault="00C02534" w:rsidP="003505D0">
            <w:pPr>
              <w:jc w:val="center"/>
              <w:rPr>
                <w:rFonts w:ascii="Arial" w:hAnsi="Arial" w:cs="Arial"/>
                <w:b/>
                <w:sz w:val="20"/>
                <w:szCs w:val="20"/>
                <w:lang w:val="sk-SK"/>
              </w:rPr>
            </w:pPr>
          </w:p>
        </w:tc>
      </w:tr>
      <w:tr w:rsidR="00C02534" w:rsidRPr="00C02534" w14:paraId="216E7334" w14:textId="77777777" w:rsidTr="003505D0">
        <w:trPr>
          <w:trHeight w:val="288"/>
          <w:jc w:val="center"/>
        </w:trPr>
        <w:tc>
          <w:tcPr>
            <w:tcW w:w="9929" w:type="dxa"/>
            <w:gridSpan w:val="4"/>
            <w:shd w:val="clear" w:color="auto" w:fill="BFBFBF"/>
            <w:vAlign w:val="center"/>
          </w:tcPr>
          <w:p w14:paraId="17C2A631" w14:textId="77777777" w:rsidR="00C02534" w:rsidRPr="00C02534" w:rsidRDefault="00C02534" w:rsidP="003505D0">
            <w:pPr>
              <w:rPr>
                <w:rFonts w:ascii="Arial" w:hAnsi="Arial" w:cs="Arial"/>
                <w:b/>
                <w:color w:val="FF0000"/>
                <w:sz w:val="20"/>
                <w:szCs w:val="20"/>
                <w:highlight w:val="lightGray"/>
                <w:lang w:val="sk-SK"/>
              </w:rPr>
            </w:pPr>
            <w:r w:rsidRPr="00C02534">
              <w:rPr>
                <w:rFonts w:ascii="Arial" w:hAnsi="Arial" w:cs="Arial"/>
                <w:b/>
                <w:bCs/>
                <w:color w:val="FF0000"/>
                <w:sz w:val="20"/>
                <w:szCs w:val="20"/>
                <w:lang w:val="sk-SK"/>
              </w:rPr>
              <w:t>Monitorovacie systémy:</w:t>
            </w:r>
          </w:p>
        </w:tc>
      </w:tr>
      <w:tr w:rsidR="00C02534" w:rsidRPr="00C02534" w14:paraId="698D2D5D" w14:textId="77777777" w:rsidTr="003505D0">
        <w:trPr>
          <w:gridAfter w:val="1"/>
          <w:wAfter w:w="7" w:type="dxa"/>
          <w:trHeight w:val="288"/>
          <w:jc w:val="center"/>
        </w:trPr>
        <w:tc>
          <w:tcPr>
            <w:tcW w:w="5240" w:type="dxa"/>
            <w:vAlign w:val="center"/>
          </w:tcPr>
          <w:p w14:paraId="25465DB8"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Monitorovací systém musí slúžiť primárne na evidovanie stavových veličín vozového parku, prevádzkových ukazovateľov a nákladov. Hlavný dôraz musí byť kladený na znižovanie priamych prevádzkových nákladov(PHL, náklady spojené s technickou prevádzkou vozidla, nepriamych prevádzkových nákladov (vplyv ľudského faktora, nepresnosť v evidenciách, možnosť evidovať pracovné výkony vozidiel a obsluhy, spresnenie a automatizácia administratívy, prepojenie na vnútropodnikový informačný systém IS, šetrenie nákladov, spresnenie lokalizácie vozidla).</w:t>
            </w:r>
          </w:p>
          <w:p w14:paraId="17862ECB"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Systém musí umožňovať online lokalizáciu vozidla, aktuálny prehľad jázd a činností vozidla, jeho históriu, prácu nadstavby, sledovanie pohybu a aktivít podľa oblastí a taktiež spracovanie dát dostupných vyčítaním FMS.</w:t>
            </w:r>
          </w:p>
        </w:tc>
        <w:tc>
          <w:tcPr>
            <w:tcW w:w="2273" w:type="dxa"/>
            <w:noWrap/>
            <w:vAlign w:val="center"/>
          </w:tcPr>
          <w:p w14:paraId="11BDD826"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3B19D856" w14:textId="77777777" w:rsidR="00C02534" w:rsidRPr="00C02534" w:rsidRDefault="00C02534" w:rsidP="003505D0">
            <w:pPr>
              <w:jc w:val="center"/>
              <w:rPr>
                <w:rFonts w:ascii="Arial" w:hAnsi="Arial" w:cs="Arial"/>
                <w:b/>
                <w:sz w:val="20"/>
                <w:szCs w:val="20"/>
                <w:lang w:val="sk-SK"/>
              </w:rPr>
            </w:pPr>
          </w:p>
        </w:tc>
      </w:tr>
      <w:tr w:rsidR="00C02534" w:rsidRPr="00C02534" w14:paraId="10329A16" w14:textId="77777777" w:rsidTr="003505D0">
        <w:trPr>
          <w:gridAfter w:val="1"/>
          <w:wAfter w:w="7" w:type="dxa"/>
          <w:trHeight w:val="288"/>
          <w:jc w:val="center"/>
        </w:trPr>
        <w:tc>
          <w:tcPr>
            <w:tcW w:w="5240" w:type="dxa"/>
            <w:vAlign w:val="center"/>
          </w:tcPr>
          <w:p w14:paraId="6812259F"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 xml:space="preserve">Pomocou hladinomera v nádrži musí systém zabezpečiť aktuálny stav paliva v nádrži, detekciu a alarm neželaného úbytku v nádrži. Taktiež systém musí umožniť automatický import tankovaní, porovnanie stavu nádrže a aktuálnu spotrebu, sledovať spotrebu osobitne na prídavné zariadenie. Údaje z dokladu, palubného počítača a nameraného paliva v jednom prehľade.  Možnosť manuálneho importu tankovania.Po inštalácii hardvérových prvkov do vozidla výstupom má byť automatizovaná agenda v podobe grafov, tabuliek, máp, možnosť exportov a integrácie dát, ďalej elektronická kniha jázd, elektronická stazka výkonov, podklad pre fakturáciu či vykazovanie. </w:t>
            </w:r>
          </w:p>
          <w:p w14:paraId="1B3A20A0"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 xml:space="preserve">Systém má umožňovať správu servisných udalostí, plánovanie údržby vozidla (odstrániť papierovú agendu). Upozornenia  na nežiadúce situácie alebo iné definované stavy je nutné vedieť zasielať cez sms alebo emailom užívateľovi. </w:t>
            </w:r>
          </w:p>
        </w:tc>
        <w:tc>
          <w:tcPr>
            <w:tcW w:w="2273" w:type="dxa"/>
            <w:noWrap/>
            <w:vAlign w:val="center"/>
          </w:tcPr>
          <w:p w14:paraId="20026821"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176170D7" w14:textId="77777777" w:rsidR="00C02534" w:rsidRPr="00C02534" w:rsidRDefault="00C02534" w:rsidP="003505D0">
            <w:pPr>
              <w:jc w:val="center"/>
              <w:rPr>
                <w:rFonts w:ascii="Arial" w:hAnsi="Arial" w:cs="Arial"/>
                <w:b/>
                <w:sz w:val="20"/>
                <w:szCs w:val="20"/>
                <w:lang w:val="sk-SK"/>
              </w:rPr>
            </w:pPr>
          </w:p>
        </w:tc>
      </w:tr>
      <w:tr w:rsidR="00C02534" w:rsidRPr="00C02534" w14:paraId="66CD8159" w14:textId="77777777" w:rsidTr="003505D0">
        <w:trPr>
          <w:gridAfter w:val="1"/>
          <w:wAfter w:w="7" w:type="dxa"/>
          <w:trHeight w:val="288"/>
          <w:jc w:val="center"/>
        </w:trPr>
        <w:tc>
          <w:tcPr>
            <w:tcW w:w="5240" w:type="dxa"/>
            <w:vAlign w:val="center"/>
          </w:tcPr>
          <w:p w14:paraId="004DF764"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 xml:space="preserve">Systém musí umožňovať monitorovanie práce nadstavby -  práca, MTH, prejdené kilometre aj spotrebované palivo sledované osobitne. </w:t>
            </w:r>
          </w:p>
        </w:tc>
        <w:tc>
          <w:tcPr>
            <w:tcW w:w="2273" w:type="dxa"/>
            <w:noWrap/>
            <w:vAlign w:val="center"/>
          </w:tcPr>
          <w:p w14:paraId="4A18700C"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268F6975" w14:textId="77777777" w:rsidR="00C02534" w:rsidRPr="00C02534" w:rsidRDefault="00C02534" w:rsidP="003505D0">
            <w:pPr>
              <w:jc w:val="center"/>
              <w:rPr>
                <w:rFonts w:ascii="Arial" w:hAnsi="Arial" w:cs="Arial"/>
                <w:b/>
                <w:sz w:val="20"/>
                <w:szCs w:val="20"/>
                <w:lang w:val="sk-SK"/>
              </w:rPr>
            </w:pPr>
          </w:p>
        </w:tc>
      </w:tr>
      <w:tr w:rsidR="00C02534" w:rsidRPr="00C02534" w14:paraId="316503B0" w14:textId="77777777" w:rsidTr="003505D0">
        <w:trPr>
          <w:gridAfter w:val="1"/>
          <w:wAfter w:w="7" w:type="dxa"/>
          <w:trHeight w:val="288"/>
          <w:jc w:val="center"/>
        </w:trPr>
        <w:tc>
          <w:tcPr>
            <w:tcW w:w="5240" w:type="dxa"/>
            <w:vAlign w:val="center"/>
          </w:tcPr>
          <w:p w14:paraId="74E816FC"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Systém musí zahŕňať označenie kontajnerov, monitoring zberového vozidla, online softvérovú aplikáciu pre kontrolu zvozu a mobilnú aplikáciu, ktorá umožňuje správu nádob.</w:t>
            </w:r>
          </w:p>
          <w:p w14:paraId="06C6B1B8"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Vývoz má byť pod automatickou kontrolou systému vo vozidle pri zdvihoch kontajnera. Systém má poskytovať informácie o každom vysypanom kontajneri a naloženom odpade.</w:t>
            </w:r>
          </w:p>
          <w:p w14:paraId="0F9C902D"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Čítačka na vyklápači musí zaznamenať kontajner automaticky a systém spárovať vývoz s GPS pozíciou a  aktivitou vozidla v  konkrétnej lokalite. Dáta majú byť prepojené priamo so zberným vozidlom v  reálnom čase. Pri vysypávaní údaje automaticky posielané do databázy a okamžite viditeľné v softvéri, následne elektronický report k uskutočnenému výsypu.</w:t>
            </w:r>
          </w:p>
        </w:tc>
        <w:tc>
          <w:tcPr>
            <w:tcW w:w="2273" w:type="dxa"/>
            <w:noWrap/>
            <w:vAlign w:val="center"/>
          </w:tcPr>
          <w:p w14:paraId="0453C7E6"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1D2862DA" w14:textId="77777777" w:rsidR="00C02534" w:rsidRPr="00C02534" w:rsidRDefault="00C02534" w:rsidP="003505D0">
            <w:pPr>
              <w:jc w:val="center"/>
              <w:rPr>
                <w:rFonts w:ascii="Arial" w:hAnsi="Arial" w:cs="Arial"/>
                <w:b/>
                <w:sz w:val="20"/>
                <w:szCs w:val="20"/>
                <w:lang w:val="sk-SK"/>
              </w:rPr>
            </w:pPr>
          </w:p>
        </w:tc>
      </w:tr>
      <w:tr w:rsidR="00C02534" w:rsidRPr="00C02534" w14:paraId="6DAC325C" w14:textId="77777777" w:rsidTr="003505D0">
        <w:trPr>
          <w:gridAfter w:val="1"/>
          <w:wAfter w:w="7" w:type="dxa"/>
          <w:trHeight w:val="288"/>
          <w:jc w:val="center"/>
        </w:trPr>
        <w:tc>
          <w:tcPr>
            <w:tcW w:w="5240" w:type="dxa"/>
            <w:vAlign w:val="center"/>
          </w:tcPr>
          <w:p w14:paraId="0B4B3D26"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Nádoba má byť označená jedninečným RFID tagom, ktorý identifikuje nádobu, lokalitu alebo oblasť výsypu, prípadne držiteľa nádoby. Výsyp nádob sa musí snímať automaticky, prostredníctvom čítačky priamo na vozidle bez potreby zásahu ľudskej obsluhy.</w:t>
            </w:r>
            <w:r w:rsidRPr="00C02534">
              <w:rPr>
                <w:rFonts w:ascii="Arial" w:hAnsi="Arial" w:cs="Arial"/>
                <w:b/>
                <w:bCs/>
                <w:iCs/>
                <w:sz w:val="20"/>
                <w:szCs w:val="20"/>
                <w:lang w:val="sk-SK"/>
              </w:rPr>
              <w:t xml:space="preserve"> </w:t>
            </w:r>
          </w:p>
        </w:tc>
        <w:tc>
          <w:tcPr>
            <w:tcW w:w="2273" w:type="dxa"/>
            <w:noWrap/>
            <w:vAlign w:val="center"/>
          </w:tcPr>
          <w:p w14:paraId="607595D9"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1A0284C5" w14:textId="77777777" w:rsidR="00C02534" w:rsidRPr="00C02534" w:rsidRDefault="00C02534" w:rsidP="003505D0">
            <w:pPr>
              <w:jc w:val="center"/>
              <w:rPr>
                <w:rFonts w:ascii="Arial" w:hAnsi="Arial" w:cs="Arial"/>
                <w:b/>
                <w:sz w:val="20"/>
                <w:szCs w:val="20"/>
                <w:lang w:val="sk-SK"/>
              </w:rPr>
            </w:pPr>
          </w:p>
        </w:tc>
      </w:tr>
      <w:tr w:rsidR="00C02534" w:rsidRPr="00C02534" w14:paraId="63C6BDD8" w14:textId="77777777" w:rsidTr="003505D0">
        <w:trPr>
          <w:gridAfter w:val="1"/>
          <w:wAfter w:w="7" w:type="dxa"/>
          <w:trHeight w:val="288"/>
          <w:jc w:val="center"/>
        </w:trPr>
        <w:tc>
          <w:tcPr>
            <w:tcW w:w="5240" w:type="dxa"/>
            <w:vAlign w:val="center"/>
          </w:tcPr>
          <w:p w14:paraId="0214E77D"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Súčasťou systému musí byť mobilná aplikácia na správu kontajnerov, ktorá umožní evidenciu kontajnerov a v prípade potreby aj dodatočné zmeny v evidencii.</w:t>
            </w:r>
          </w:p>
        </w:tc>
        <w:tc>
          <w:tcPr>
            <w:tcW w:w="2273" w:type="dxa"/>
            <w:noWrap/>
            <w:vAlign w:val="center"/>
          </w:tcPr>
          <w:p w14:paraId="770167D2"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0BF8D317" w14:textId="77777777" w:rsidR="00C02534" w:rsidRPr="00C02534" w:rsidRDefault="00C02534" w:rsidP="003505D0">
            <w:pPr>
              <w:jc w:val="center"/>
              <w:rPr>
                <w:rFonts w:ascii="Arial" w:hAnsi="Arial" w:cs="Arial"/>
                <w:b/>
                <w:sz w:val="20"/>
                <w:szCs w:val="20"/>
                <w:lang w:val="sk-SK"/>
              </w:rPr>
            </w:pPr>
          </w:p>
        </w:tc>
      </w:tr>
      <w:tr w:rsidR="00C02534" w:rsidRPr="00C02534" w14:paraId="78B5BCE8" w14:textId="77777777" w:rsidTr="003505D0">
        <w:trPr>
          <w:gridAfter w:val="1"/>
          <w:wAfter w:w="7" w:type="dxa"/>
          <w:trHeight w:val="288"/>
          <w:jc w:val="center"/>
        </w:trPr>
        <w:tc>
          <w:tcPr>
            <w:tcW w:w="5240" w:type="dxa"/>
            <w:vAlign w:val="center"/>
          </w:tcPr>
          <w:p w14:paraId="5A6DF2EA"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Systém musí komunikovať s nainštalovanou váhou. Váha musí byť certifikovaná podľa európskych štandardov a noriem. Systém musí byť schopný priradiť vyčítanú váhu ku konkrétnej nádobe.</w:t>
            </w:r>
          </w:p>
          <w:p w14:paraId="470CE6FB"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Pri zdvíhaní musí dochádzať k automatickému čítaniu hmotnosti plného kontajnera a pri pohybe kontajnera smerom dole sa musí odrátavať hmotnosť prázdneho kontajnera. Jednotlivé váženia sa ďalej musia vedieť spracovávať a spolu s ďalšími informáciami sa zobrazovať v softvéri. Váha musí byť inštalovaná na obidva vyklápače, ktoré pracujú samostatne, poprípade ako jedná váha pri vážení 4 kolesových nádob. Váhy musia byť metrologicky ciachované</w:t>
            </w:r>
          </w:p>
        </w:tc>
        <w:tc>
          <w:tcPr>
            <w:tcW w:w="2273" w:type="dxa"/>
            <w:noWrap/>
            <w:vAlign w:val="center"/>
          </w:tcPr>
          <w:p w14:paraId="5505FB35"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6182F9CB" w14:textId="77777777" w:rsidR="00C02534" w:rsidRPr="00C02534" w:rsidRDefault="00C02534" w:rsidP="003505D0">
            <w:pPr>
              <w:jc w:val="center"/>
              <w:rPr>
                <w:rFonts w:ascii="Arial" w:hAnsi="Arial" w:cs="Arial"/>
                <w:b/>
                <w:sz w:val="20"/>
                <w:szCs w:val="20"/>
                <w:lang w:val="sk-SK"/>
              </w:rPr>
            </w:pPr>
          </w:p>
        </w:tc>
      </w:tr>
      <w:tr w:rsidR="00C02534" w:rsidRPr="00C02534" w14:paraId="34475B5C" w14:textId="77777777" w:rsidTr="003505D0">
        <w:trPr>
          <w:gridAfter w:val="1"/>
          <w:wAfter w:w="7" w:type="dxa"/>
          <w:trHeight w:val="288"/>
          <w:jc w:val="center"/>
        </w:trPr>
        <w:tc>
          <w:tcPr>
            <w:tcW w:w="5240" w:type="dxa"/>
            <w:shd w:val="clear" w:color="auto" w:fill="D9D9D9" w:themeFill="background1" w:themeFillShade="D9"/>
            <w:vAlign w:val="center"/>
          </w:tcPr>
          <w:p w14:paraId="6F1CFA27" w14:textId="77777777" w:rsidR="00C02534" w:rsidRPr="00C02534" w:rsidRDefault="00C02534" w:rsidP="003505D0">
            <w:pPr>
              <w:rPr>
                <w:rFonts w:ascii="Arial" w:hAnsi="Arial" w:cs="Arial"/>
                <w:sz w:val="20"/>
                <w:szCs w:val="20"/>
                <w:lang w:val="sk-SK"/>
              </w:rPr>
            </w:pPr>
          </w:p>
        </w:tc>
        <w:tc>
          <w:tcPr>
            <w:tcW w:w="2273" w:type="dxa"/>
            <w:shd w:val="clear" w:color="auto" w:fill="D9D9D9" w:themeFill="background1" w:themeFillShade="D9"/>
            <w:noWrap/>
            <w:vAlign w:val="center"/>
          </w:tcPr>
          <w:p w14:paraId="45B59D55" w14:textId="77777777" w:rsidR="00C02534" w:rsidRPr="00C02534" w:rsidRDefault="00C02534" w:rsidP="003505D0">
            <w:pPr>
              <w:jc w:val="center"/>
              <w:rPr>
                <w:rFonts w:ascii="Arial" w:hAnsi="Arial" w:cs="Arial"/>
                <w:sz w:val="20"/>
                <w:szCs w:val="20"/>
                <w:lang w:val="sk-SK"/>
              </w:rPr>
            </w:pPr>
          </w:p>
        </w:tc>
        <w:tc>
          <w:tcPr>
            <w:tcW w:w="2409" w:type="dxa"/>
            <w:shd w:val="clear" w:color="auto" w:fill="D9D9D9" w:themeFill="background1" w:themeFillShade="D9"/>
            <w:noWrap/>
            <w:vAlign w:val="center"/>
          </w:tcPr>
          <w:p w14:paraId="6361A6C2" w14:textId="77777777" w:rsidR="00C02534" w:rsidRPr="00C02534" w:rsidRDefault="00C02534" w:rsidP="003505D0">
            <w:pPr>
              <w:jc w:val="center"/>
              <w:rPr>
                <w:rFonts w:ascii="Arial" w:hAnsi="Arial" w:cs="Arial"/>
                <w:b/>
                <w:sz w:val="20"/>
                <w:szCs w:val="20"/>
                <w:lang w:val="sk-SK"/>
              </w:rPr>
            </w:pPr>
          </w:p>
        </w:tc>
      </w:tr>
      <w:tr w:rsidR="00C02534" w:rsidRPr="00C02534" w14:paraId="6CA4838D" w14:textId="77777777" w:rsidTr="003505D0">
        <w:trPr>
          <w:gridAfter w:val="1"/>
          <w:wAfter w:w="7" w:type="dxa"/>
          <w:trHeight w:val="288"/>
          <w:jc w:val="center"/>
        </w:trPr>
        <w:tc>
          <w:tcPr>
            <w:tcW w:w="5240" w:type="dxa"/>
            <w:vAlign w:val="center"/>
          </w:tcPr>
          <w:p w14:paraId="3088AE11" w14:textId="77777777" w:rsidR="00C02534" w:rsidRPr="00C02534" w:rsidRDefault="00C02534" w:rsidP="003505D0">
            <w:pPr>
              <w:rPr>
                <w:rFonts w:ascii="Arial" w:hAnsi="Arial" w:cs="Arial"/>
                <w:sz w:val="20"/>
                <w:szCs w:val="20"/>
                <w:lang w:val="sk-SK"/>
              </w:rPr>
            </w:pPr>
            <w:r w:rsidRPr="00C02534">
              <w:rPr>
                <w:rFonts w:ascii="Arial" w:hAnsi="Arial" w:cs="Arial"/>
                <w:sz w:val="20"/>
                <w:szCs w:val="20"/>
                <w:lang w:val="sk-SK"/>
              </w:rPr>
              <w:t>Dodanie uvedenie do prevádzky, zaškolenie obsluhy</w:t>
            </w:r>
          </w:p>
        </w:tc>
        <w:tc>
          <w:tcPr>
            <w:tcW w:w="2273" w:type="dxa"/>
            <w:noWrap/>
            <w:vAlign w:val="center"/>
          </w:tcPr>
          <w:p w14:paraId="068A8D42" w14:textId="77777777" w:rsidR="00C02534" w:rsidRPr="00C02534" w:rsidRDefault="00C02534" w:rsidP="003505D0">
            <w:pPr>
              <w:jc w:val="center"/>
              <w:rPr>
                <w:rFonts w:ascii="Arial" w:hAnsi="Arial" w:cs="Arial"/>
                <w:sz w:val="20"/>
                <w:szCs w:val="20"/>
                <w:lang w:val="sk-SK"/>
              </w:rPr>
            </w:pPr>
            <w:r w:rsidRPr="00C02534">
              <w:rPr>
                <w:rFonts w:ascii="Arial" w:hAnsi="Arial" w:cs="Arial"/>
                <w:sz w:val="20"/>
                <w:szCs w:val="20"/>
                <w:lang w:val="sk-SK"/>
              </w:rPr>
              <w:t>ÁNO</w:t>
            </w:r>
          </w:p>
        </w:tc>
        <w:tc>
          <w:tcPr>
            <w:tcW w:w="2409" w:type="dxa"/>
            <w:noWrap/>
            <w:vAlign w:val="center"/>
          </w:tcPr>
          <w:p w14:paraId="0C59D09B" w14:textId="77777777" w:rsidR="00C02534" w:rsidRPr="00C02534" w:rsidRDefault="00C02534" w:rsidP="003505D0">
            <w:pPr>
              <w:jc w:val="center"/>
              <w:rPr>
                <w:rFonts w:ascii="Arial" w:hAnsi="Arial" w:cs="Arial"/>
                <w:b/>
                <w:sz w:val="20"/>
                <w:szCs w:val="20"/>
                <w:lang w:val="sk-SK"/>
              </w:rPr>
            </w:pPr>
          </w:p>
        </w:tc>
      </w:tr>
    </w:tbl>
    <w:p w14:paraId="7E57AFBB" w14:textId="77777777" w:rsidR="00C02534" w:rsidRPr="00C02534" w:rsidRDefault="00C02534" w:rsidP="00C02534">
      <w:pPr>
        <w:rPr>
          <w:rFonts w:ascii="Arial" w:hAnsi="Arial" w:cs="Arial"/>
          <w:sz w:val="20"/>
          <w:szCs w:val="20"/>
          <w:lang w:val="sk-SK"/>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4683"/>
      </w:tblGrid>
      <w:tr w:rsidR="00C02534" w:rsidRPr="00C02534" w14:paraId="6384EFF8" w14:textId="77777777" w:rsidTr="003505D0">
        <w:trPr>
          <w:trHeight w:val="280"/>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4FD8E5A" w14:textId="77777777" w:rsidR="00C02534" w:rsidRPr="00C02534" w:rsidRDefault="00C02534" w:rsidP="003505D0">
            <w:pPr>
              <w:spacing w:line="360" w:lineRule="auto"/>
              <w:rPr>
                <w:rFonts w:ascii="Arial" w:eastAsia="Tahoma" w:hAnsi="Arial" w:cs="Arial"/>
                <w:b/>
                <w:sz w:val="20"/>
                <w:szCs w:val="20"/>
              </w:rPr>
            </w:pPr>
            <w:r w:rsidRPr="00C02534">
              <w:rPr>
                <w:rFonts w:ascii="Arial" w:eastAsia="Tahoma" w:hAnsi="Arial" w:cs="Arial"/>
                <w:b/>
                <w:sz w:val="20"/>
                <w:szCs w:val="20"/>
              </w:rPr>
              <w:t>CENA v EUR bez DPH:</w:t>
            </w:r>
          </w:p>
        </w:tc>
        <w:tc>
          <w:tcPr>
            <w:tcW w:w="468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E4AB817" w14:textId="77777777" w:rsidR="00C02534" w:rsidRPr="00C02534" w:rsidRDefault="00C02534" w:rsidP="003505D0">
            <w:pPr>
              <w:spacing w:line="360" w:lineRule="auto"/>
              <w:jc w:val="center"/>
              <w:rPr>
                <w:rFonts w:ascii="Arial" w:hAnsi="Arial" w:cs="Arial"/>
                <w:sz w:val="20"/>
                <w:szCs w:val="20"/>
              </w:rPr>
            </w:pPr>
          </w:p>
        </w:tc>
      </w:tr>
      <w:tr w:rsidR="00C02534" w:rsidRPr="00C02534" w14:paraId="7E7DA33F" w14:textId="77777777" w:rsidTr="003505D0">
        <w:trPr>
          <w:trHeight w:val="280"/>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7DF6DDF9" w14:textId="77777777" w:rsidR="00C02534" w:rsidRPr="00C02534" w:rsidRDefault="00C02534" w:rsidP="003505D0">
            <w:pPr>
              <w:spacing w:line="360" w:lineRule="auto"/>
              <w:rPr>
                <w:rFonts w:ascii="Arial" w:eastAsia="Tahoma" w:hAnsi="Arial" w:cs="Arial"/>
                <w:b/>
                <w:sz w:val="20"/>
                <w:szCs w:val="20"/>
              </w:rPr>
            </w:pPr>
            <w:r w:rsidRPr="00C02534">
              <w:rPr>
                <w:rFonts w:ascii="Arial" w:eastAsia="Tahoma" w:hAnsi="Arial" w:cs="Arial"/>
                <w:b/>
                <w:sz w:val="20"/>
                <w:szCs w:val="20"/>
              </w:rPr>
              <w:t>DPH v EUR:</w:t>
            </w:r>
          </w:p>
        </w:tc>
        <w:tc>
          <w:tcPr>
            <w:tcW w:w="468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2AE9458" w14:textId="77777777" w:rsidR="00C02534" w:rsidRPr="00C02534" w:rsidRDefault="00C02534" w:rsidP="003505D0">
            <w:pPr>
              <w:spacing w:line="360" w:lineRule="auto"/>
              <w:jc w:val="center"/>
              <w:rPr>
                <w:rFonts w:ascii="Arial" w:hAnsi="Arial" w:cs="Arial"/>
                <w:sz w:val="20"/>
                <w:szCs w:val="20"/>
              </w:rPr>
            </w:pPr>
          </w:p>
        </w:tc>
      </w:tr>
      <w:tr w:rsidR="00C02534" w:rsidRPr="00C02534" w14:paraId="1F2C5DA4" w14:textId="77777777" w:rsidTr="003505D0">
        <w:trPr>
          <w:trHeight w:val="280"/>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34EC9955" w14:textId="77777777" w:rsidR="00C02534" w:rsidRPr="00C02534" w:rsidRDefault="00C02534" w:rsidP="003505D0">
            <w:pPr>
              <w:spacing w:line="360" w:lineRule="auto"/>
              <w:rPr>
                <w:rFonts w:ascii="Arial" w:eastAsia="Tahoma" w:hAnsi="Arial" w:cs="Arial"/>
                <w:b/>
                <w:sz w:val="20"/>
                <w:szCs w:val="20"/>
              </w:rPr>
            </w:pPr>
            <w:r w:rsidRPr="00C02534">
              <w:rPr>
                <w:rFonts w:ascii="Arial" w:eastAsia="Tahoma" w:hAnsi="Arial" w:cs="Arial"/>
                <w:b/>
                <w:sz w:val="20"/>
                <w:szCs w:val="20"/>
              </w:rPr>
              <w:t>CENA v EUR s DPH:</w:t>
            </w:r>
          </w:p>
        </w:tc>
        <w:tc>
          <w:tcPr>
            <w:tcW w:w="468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73C31C94" w14:textId="77777777" w:rsidR="00C02534" w:rsidRPr="00C02534" w:rsidRDefault="00C02534" w:rsidP="003505D0">
            <w:pPr>
              <w:spacing w:line="360" w:lineRule="auto"/>
              <w:jc w:val="center"/>
              <w:rPr>
                <w:rFonts w:ascii="Arial" w:hAnsi="Arial" w:cs="Arial"/>
                <w:sz w:val="20"/>
                <w:szCs w:val="20"/>
              </w:rPr>
            </w:pPr>
          </w:p>
        </w:tc>
      </w:tr>
    </w:tbl>
    <w:p w14:paraId="65411C15" w14:textId="0DDF4CAA" w:rsidR="00CA50AD" w:rsidRDefault="00CA50AD" w:rsidP="00CA50AD">
      <w:pPr>
        <w:pStyle w:val="Text"/>
        <w:ind w:firstLine="0"/>
        <w:jc w:val="left"/>
        <w:rPr>
          <w:rFonts w:ascii="Arial" w:hAnsi="Arial" w:cs="Arial"/>
        </w:rPr>
      </w:pPr>
    </w:p>
    <w:p w14:paraId="4A8CD2F9" w14:textId="178683A9" w:rsidR="00CA50AD" w:rsidRDefault="00CA50AD" w:rsidP="00CA50AD">
      <w:pPr>
        <w:pStyle w:val="Text"/>
        <w:ind w:firstLine="0"/>
        <w:jc w:val="left"/>
        <w:rPr>
          <w:rFonts w:ascii="Arial" w:hAnsi="Arial" w:cs="Arial"/>
        </w:rPr>
      </w:pPr>
    </w:p>
    <w:p w14:paraId="1E759EC6" w14:textId="2158C422" w:rsidR="00CA50AD" w:rsidRDefault="00CA50AD" w:rsidP="00CA50AD">
      <w:pPr>
        <w:pStyle w:val="Text"/>
        <w:ind w:firstLine="0"/>
        <w:jc w:val="left"/>
        <w:rPr>
          <w:rFonts w:ascii="Arial" w:hAnsi="Arial" w:cs="Arial"/>
        </w:rPr>
      </w:pPr>
    </w:p>
    <w:p w14:paraId="65691AA6" w14:textId="0C304B64" w:rsidR="00CA50AD" w:rsidRDefault="00CA50AD" w:rsidP="00CA50AD">
      <w:pPr>
        <w:pStyle w:val="Text"/>
        <w:ind w:firstLine="0"/>
        <w:jc w:val="left"/>
        <w:rPr>
          <w:rFonts w:ascii="Arial" w:hAnsi="Arial" w:cs="Arial"/>
        </w:rPr>
      </w:pPr>
    </w:p>
    <w:p w14:paraId="33C9032F" w14:textId="418C0355" w:rsidR="00CA50AD" w:rsidRDefault="00CA50AD" w:rsidP="00CA50AD">
      <w:pPr>
        <w:pStyle w:val="Text"/>
        <w:ind w:firstLine="0"/>
        <w:jc w:val="left"/>
        <w:rPr>
          <w:rFonts w:ascii="Arial" w:hAnsi="Arial" w:cs="Arial"/>
        </w:rPr>
      </w:pPr>
    </w:p>
    <w:p w14:paraId="3368A4E1" w14:textId="508A0CC6" w:rsidR="00CA50AD" w:rsidRDefault="00CA50AD" w:rsidP="00CA50AD">
      <w:pPr>
        <w:pStyle w:val="Text"/>
        <w:ind w:firstLine="0"/>
        <w:jc w:val="left"/>
        <w:rPr>
          <w:rFonts w:ascii="Arial" w:hAnsi="Arial" w:cs="Arial"/>
        </w:rPr>
      </w:pPr>
    </w:p>
    <w:p w14:paraId="6338ECFD" w14:textId="77777777" w:rsidR="00CA50AD" w:rsidRDefault="00CA50AD" w:rsidP="00CA50AD">
      <w:pPr>
        <w:pStyle w:val="Text"/>
        <w:ind w:firstLine="0"/>
        <w:jc w:val="left"/>
        <w:rPr>
          <w:rFonts w:ascii="Arial" w:hAnsi="Arial" w:cs="Arial"/>
        </w:rPr>
      </w:pPr>
    </w:p>
    <w:p w14:paraId="621D4786" w14:textId="77777777" w:rsidR="00ED6E91" w:rsidRDefault="00ED6E91" w:rsidP="00ED6E91">
      <w:pPr>
        <w:pStyle w:val="Text"/>
        <w:jc w:val="left"/>
        <w:rPr>
          <w:rFonts w:ascii="Arial" w:hAnsi="Arial" w:cs="Arial"/>
        </w:rPr>
      </w:pPr>
    </w:p>
    <w:p w14:paraId="3377DB1B" w14:textId="71845F5C" w:rsidR="00BA478C" w:rsidRDefault="00BA478C" w:rsidP="00BA478C">
      <w:pPr>
        <w:pStyle w:val="Text"/>
        <w:ind w:left="720" w:firstLine="0"/>
        <w:jc w:val="left"/>
        <w:rPr>
          <w:rFonts w:ascii="Arial" w:hAnsi="Arial" w:cs="Arial"/>
        </w:rPr>
      </w:pPr>
    </w:p>
    <w:p w14:paraId="7E4B51CA" w14:textId="2A8DBEE0" w:rsidR="00C02534" w:rsidRDefault="00C02534" w:rsidP="00BA478C">
      <w:pPr>
        <w:pStyle w:val="Text"/>
        <w:ind w:left="720" w:firstLine="0"/>
        <w:jc w:val="left"/>
        <w:rPr>
          <w:rFonts w:ascii="Arial" w:hAnsi="Arial" w:cs="Arial"/>
        </w:rPr>
      </w:pPr>
    </w:p>
    <w:p w14:paraId="1AE06108" w14:textId="2CF73897" w:rsidR="00C02534" w:rsidRDefault="00C02534" w:rsidP="00BA478C">
      <w:pPr>
        <w:pStyle w:val="Text"/>
        <w:ind w:left="720" w:firstLine="0"/>
        <w:jc w:val="left"/>
        <w:rPr>
          <w:rFonts w:ascii="Arial" w:hAnsi="Arial" w:cs="Arial"/>
        </w:rPr>
      </w:pPr>
    </w:p>
    <w:p w14:paraId="2342B3AD" w14:textId="50F3BDE0" w:rsidR="00C02534" w:rsidRDefault="00C02534" w:rsidP="00BA478C">
      <w:pPr>
        <w:pStyle w:val="Text"/>
        <w:ind w:left="720" w:firstLine="0"/>
        <w:jc w:val="left"/>
        <w:rPr>
          <w:rFonts w:ascii="Arial" w:hAnsi="Arial" w:cs="Arial"/>
        </w:rPr>
      </w:pPr>
    </w:p>
    <w:p w14:paraId="31C825E6" w14:textId="6662B521" w:rsidR="00C02534" w:rsidRDefault="00C02534" w:rsidP="00BA478C">
      <w:pPr>
        <w:pStyle w:val="Text"/>
        <w:ind w:left="720" w:firstLine="0"/>
        <w:jc w:val="left"/>
        <w:rPr>
          <w:rFonts w:ascii="Arial" w:hAnsi="Arial" w:cs="Arial"/>
        </w:rPr>
      </w:pPr>
    </w:p>
    <w:p w14:paraId="73CBA540" w14:textId="668F8886" w:rsidR="00C02534" w:rsidRDefault="00C02534" w:rsidP="00BA478C">
      <w:pPr>
        <w:pStyle w:val="Text"/>
        <w:ind w:left="720" w:firstLine="0"/>
        <w:jc w:val="left"/>
        <w:rPr>
          <w:rFonts w:ascii="Arial" w:hAnsi="Arial" w:cs="Arial"/>
        </w:rPr>
      </w:pPr>
    </w:p>
    <w:p w14:paraId="2B757BAF" w14:textId="5516BDD7" w:rsidR="00C02534" w:rsidRDefault="00C02534" w:rsidP="00BA478C">
      <w:pPr>
        <w:pStyle w:val="Text"/>
        <w:ind w:left="720" w:firstLine="0"/>
        <w:jc w:val="left"/>
        <w:rPr>
          <w:rFonts w:ascii="Arial" w:hAnsi="Arial" w:cs="Arial"/>
        </w:rPr>
      </w:pPr>
    </w:p>
    <w:p w14:paraId="647DD611" w14:textId="4A8A38C5" w:rsidR="00C02534" w:rsidRDefault="00C02534" w:rsidP="00BA478C">
      <w:pPr>
        <w:pStyle w:val="Text"/>
        <w:ind w:left="720" w:firstLine="0"/>
        <w:jc w:val="left"/>
        <w:rPr>
          <w:rFonts w:ascii="Arial" w:hAnsi="Arial" w:cs="Arial"/>
        </w:rPr>
      </w:pPr>
    </w:p>
    <w:p w14:paraId="33B0BB4E" w14:textId="1E0E5BBB" w:rsidR="00C02534" w:rsidRDefault="00C02534" w:rsidP="00BA478C">
      <w:pPr>
        <w:pStyle w:val="Text"/>
        <w:ind w:left="720" w:firstLine="0"/>
        <w:jc w:val="left"/>
        <w:rPr>
          <w:rFonts w:ascii="Arial" w:hAnsi="Arial" w:cs="Arial"/>
        </w:rPr>
      </w:pPr>
    </w:p>
    <w:p w14:paraId="27E1D7D9" w14:textId="1E225B2D" w:rsidR="00C02534" w:rsidRDefault="00C02534" w:rsidP="00BA478C">
      <w:pPr>
        <w:pStyle w:val="Text"/>
        <w:ind w:left="720" w:firstLine="0"/>
        <w:jc w:val="left"/>
        <w:rPr>
          <w:rFonts w:ascii="Arial" w:hAnsi="Arial" w:cs="Arial"/>
        </w:rPr>
      </w:pPr>
    </w:p>
    <w:p w14:paraId="2710A1CB" w14:textId="441BB76C" w:rsidR="00C02534" w:rsidRDefault="00C02534" w:rsidP="00BA478C">
      <w:pPr>
        <w:pStyle w:val="Text"/>
        <w:ind w:left="720" w:firstLine="0"/>
        <w:jc w:val="left"/>
        <w:rPr>
          <w:rFonts w:ascii="Arial" w:hAnsi="Arial" w:cs="Arial"/>
        </w:rPr>
      </w:pPr>
    </w:p>
    <w:p w14:paraId="7658796E" w14:textId="3B3770F0" w:rsidR="00C02534" w:rsidRDefault="00C02534" w:rsidP="00BA478C">
      <w:pPr>
        <w:pStyle w:val="Text"/>
        <w:ind w:left="720" w:firstLine="0"/>
        <w:jc w:val="left"/>
        <w:rPr>
          <w:rFonts w:ascii="Arial" w:hAnsi="Arial" w:cs="Arial"/>
        </w:rPr>
      </w:pPr>
    </w:p>
    <w:p w14:paraId="58F48A51" w14:textId="386B2B2E" w:rsidR="00C02534" w:rsidRDefault="00C02534" w:rsidP="00BA478C">
      <w:pPr>
        <w:pStyle w:val="Text"/>
        <w:ind w:left="720" w:firstLine="0"/>
        <w:jc w:val="left"/>
        <w:rPr>
          <w:rFonts w:ascii="Arial" w:hAnsi="Arial" w:cs="Arial"/>
        </w:rPr>
      </w:pPr>
    </w:p>
    <w:p w14:paraId="026450D1" w14:textId="5D7D11E1" w:rsidR="00C02534" w:rsidRDefault="00C02534" w:rsidP="00BA478C">
      <w:pPr>
        <w:pStyle w:val="Text"/>
        <w:ind w:left="720" w:firstLine="0"/>
        <w:jc w:val="left"/>
        <w:rPr>
          <w:rFonts w:ascii="Arial" w:hAnsi="Arial" w:cs="Arial"/>
        </w:rPr>
      </w:pPr>
    </w:p>
    <w:p w14:paraId="2223C82C" w14:textId="77777777" w:rsidR="00C02534" w:rsidRDefault="00C02534" w:rsidP="00BA478C">
      <w:pPr>
        <w:pStyle w:val="Text"/>
        <w:ind w:left="720" w:firstLine="0"/>
        <w:jc w:val="left"/>
        <w:rPr>
          <w:rFonts w:ascii="Arial" w:hAnsi="Arial" w:cs="Arial"/>
        </w:rPr>
      </w:pPr>
    </w:p>
    <w:p w14:paraId="41D35C02" w14:textId="77777777" w:rsidR="00EF7C96" w:rsidRDefault="00EF7C96" w:rsidP="00EF7C96">
      <w:pPr>
        <w:pStyle w:val="Text"/>
        <w:ind w:firstLine="0"/>
        <w:jc w:val="left"/>
        <w:rPr>
          <w:rFonts w:ascii="Arial" w:hAnsi="Arial" w:cs="Arial"/>
        </w:rPr>
      </w:pPr>
    </w:p>
    <w:p w14:paraId="5C114545" w14:textId="4E67611F" w:rsidR="00EF7C96" w:rsidRPr="00EF7C96" w:rsidRDefault="00EF7C96" w:rsidP="00EF7C96">
      <w:pPr>
        <w:pStyle w:val="Text"/>
        <w:ind w:firstLine="0"/>
        <w:jc w:val="left"/>
        <w:rPr>
          <w:rFonts w:ascii="Arial" w:hAnsi="Arial" w:cs="Arial"/>
        </w:rPr>
      </w:pPr>
      <w:r w:rsidRPr="00ED6E91">
        <w:rPr>
          <w:rFonts w:ascii="Arial" w:hAnsi="Arial" w:cs="Arial"/>
          <w:b/>
        </w:rPr>
        <w:t>Príloha č. 2  Zoznam subdodávateľov</w:t>
      </w:r>
    </w:p>
    <w:p w14:paraId="1D9B3D0A" w14:textId="77777777" w:rsidR="00EF7C96" w:rsidRPr="00EF7C96" w:rsidRDefault="00EF7C96" w:rsidP="00EF7C96">
      <w:pPr>
        <w:pStyle w:val="Text"/>
        <w:ind w:firstLine="0"/>
        <w:jc w:val="left"/>
        <w:rPr>
          <w:rFonts w:ascii="Arial" w:hAnsi="Arial" w:cs="Arial"/>
        </w:rPr>
      </w:pPr>
    </w:p>
    <w:p w14:paraId="01B0C64B" w14:textId="77777777" w:rsidR="003E586A" w:rsidRPr="00567CC5" w:rsidRDefault="003E586A" w:rsidP="003E586A">
      <w:pPr>
        <w:autoSpaceDE w:val="0"/>
        <w:autoSpaceDN w:val="0"/>
        <w:jc w:val="center"/>
        <w:rPr>
          <w:rFonts w:ascii="Arial" w:eastAsia="Batang" w:hAnsi="Arial" w:cs="Arial"/>
          <w:b/>
          <w:lang w:val="sk-SK" w:bidi="he-IL"/>
        </w:rPr>
      </w:pPr>
    </w:p>
    <w:p w14:paraId="5A70010D" w14:textId="6360552F" w:rsidR="003E586A" w:rsidRDefault="003E586A" w:rsidP="003E586A">
      <w:pPr>
        <w:autoSpaceDE w:val="0"/>
        <w:autoSpaceDN w:val="0"/>
        <w:jc w:val="center"/>
        <w:rPr>
          <w:rFonts w:ascii="Arial" w:eastAsia="Batang" w:hAnsi="Arial" w:cs="Arial"/>
          <w:b/>
          <w:lang w:bidi="he-IL"/>
        </w:rPr>
      </w:pPr>
      <w:r w:rsidRPr="002A3D59">
        <w:rPr>
          <w:rFonts w:ascii="Arial" w:eastAsia="Batang" w:hAnsi="Arial" w:cs="Arial"/>
          <w:b/>
          <w:lang w:bidi="he-IL"/>
        </w:rPr>
        <w:t>Zoznam subdodávateľov</w:t>
      </w:r>
    </w:p>
    <w:p w14:paraId="15E52478" w14:textId="77777777" w:rsidR="003E586A" w:rsidRPr="002A3D59" w:rsidRDefault="003E586A" w:rsidP="003E586A">
      <w:pPr>
        <w:autoSpaceDE w:val="0"/>
        <w:autoSpaceDN w:val="0"/>
        <w:jc w:val="center"/>
        <w:rPr>
          <w:rFonts w:ascii="Arial" w:eastAsia="Batang" w:hAnsi="Arial"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259"/>
        <w:gridCol w:w="3012"/>
        <w:gridCol w:w="2261"/>
        <w:gridCol w:w="1955"/>
      </w:tblGrid>
      <w:tr w:rsidR="003E586A" w:rsidRPr="00E047BE" w14:paraId="2748ECC1" w14:textId="77777777" w:rsidTr="00BA478C">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12B4D3C8" w14:textId="77777777" w:rsidR="003E586A" w:rsidRPr="009B055F" w:rsidRDefault="003E586A" w:rsidP="0020363F">
            <w:pPr>
              <w:autoSpaceDE w:val="0"/>
              <w:autoSpaceDN w:val="0"/>
              <w:spacing w:line="276" w:lineRule="auto"/>
              <w:jc w:val="center"/>
              <w:rPr>
                <w:rFonts w:ascii="Arial" w:eastAsia="Batang" w:hAnsi="Arial" w:cs="Arial"/>
                <w:i/>
                <w:sz w:val="22"/>
                <w:szCs w:val="22"/>
                <w:lang w:bidi="he-IL"/>
              </w:rPr>
            </w:pPr>
            <w:r w:rsidRPr="009B055F">
              <w:rPr>
                <w:rFonts w:ascii="Arial" w:eastAsia="Batang" w:hAnsi="Arial" w:cs="Arial"/>
                <w:i/>
                <w:sz w:val="22"/>
                <w:szCs w:val="22"/>
                <w:lang w:bidi="he-IL"/>
              </w:rPr>
              <w:t>P.č.</w:t>
            </w:r>
          </w:p>
        </w:tc>
        <w:tc>
          <w:tcPr>
            <w:tcW w:w="1120" w:type="pct"/>
            <w:tcBorders>
              <w:top w:val="single" w:sz="4" w:space="0" w:color="auto"/>
              <w:left w:val="single" w:sz="4" w:space="0" w:color="auto"/>
              <w:bottom w:val="single" w:sz="4" w:space="0" w:color="auto"/>
              <w:right w:val="single" w:sz="4" w:space="0" w:color="auto"/>
            </w:tcBorders>
            <w:vAlign w:val="center"/>
          </w:tcPr>
          <w:p w14:paraId="3E2D5E5F" w14:textId="77777777" w:rsidR="003E586A" w:rsidRPr="009B055F" w:rsidRDefault="003E586A" w:rsidP="0020363F">
            <w:pPr>
              <w:autoSpaceDE w:val="0"/>
              <w:autoSpaceDN w:val="0"/>
              <w:spacing w:line="276" w:lineRule="auto"/>
              <w:jc w:val="center"/>
              <w:rPr>
                <w:rFonts w:ascii="Arial" w:eastAsia="Batang" w:hAnsi="Arial" w:cs="Arial"/>
                <w:i/>
                <w:sz w:val="22"/>
                <w:szCs w:val="22"/>
                <w:lang w:bidi="he-IL"/>
              </w:rPr>
            </w:pPr>
            <w:r w:rsidRPr="009B055F">
              <w:rPr>
                <w:rFonts w:ascii="Arial" w:eastAsia="Batang" w:hAnsi="Arial"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6D8A3D9F" w14:textId="77777777" w:rsidR="003E586A" w:rsidRPr="00567CC5" w:rsidRDefault="003E586A" w:rsidP="0020363F">
            <w:pPr>
              <w:autoSpaceDE w:val="0"/>
              <w:autoSpaceDN w:val="0"/>
              <w:spacing w:line="276" w:lineRule="auto"/>
              <w:jc w:val="center"/>
              <w:rPr>
                <w:rFonts w:ascii="Arial" w:eastAsia="Batang" w:hAnsi="Arial" w:cs="Arial"/>
                <w:i/>
                <w:sz w:val="22"/>
                <w:szCs w:val="22"/>
                <w:lang w:val="pt-PT" w:bidi="he-IL"/>
              </w:rPr>
            </w:pPr>
            <w:r w:rsidRPr="00567CC5">
              <w:rPr>
                <w:rFonts w:ascii="Arial" w:eastAsia="Batang" w:hAnsi="Arial" w:cs="Arial"/>
                <w:i/>
                <w:sz w:val="22"/>
                <w:szCs w:val="22"/>
                <w:lang w:val="pt-PT"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6B6AF82B" w14:textId="77777777" w:rsidR="003E586A" w:rsidRPr="009B055F" w:rsidRDefault="003E586A" w:rsidP="0020363F">
            <w:pPr>
              <w:autoSpaceDE w:val="0"/>
              <w:autoSpaceDN w:val="0"/>
              <w:spacing w:line="276" w:lineRule="auto"/>
              <w:jc w:val="center"/>
              <w:rPr>
                <w:rFonts w:ascii="Arial" w:eastAsia="Batang" w:hAnsi="Arial" w:cs="Arial"/>
                <w:i/>
                <w:sz w:val="22"/>
                <w:szCs w:val="22"/>
                <w:lang w:bidi="he-IL"/>
              </w:rPr>
            </w:pPr>
            <w:r w:rsidRPr="009B055F">
              <w:rPr>
                <w:rFonts w:ascii="Arial" w:eastAsia="Batang" w:hAnsi="Arial" w:cs="Arial"/>
                <w:i/>
                <w:sz w:val="22"/>
                <w:szCs w:val="22"/>
                <w:lang w:bidi="he-IL"/>
              </w:rPr>
              <w:t>Predmet prác alebo služieb</w:t>
            </w:r>
          </w:p>
        </w:tc>
        <w:tc>
          <w:tcPr>
            <w:tcW w:w="969" w:type="pct"/>
            <w:tcBorders>
              <w:top w:val="single" w:sz="4" w:space="0" w:color="auto"/>
              <w:left w:val="single" w:sz="4" w:space="0" w:color="auto"/>
              <w:bottom w:val="single" w:sz="4" w:space="0" w:color="auto"/>
              <w:right w:val="single" w:sz="4" w:space="0" w:color="auto"/>
            </w:tcBorders>
            <w:vAlign w:val="center"/>
            <w:hideMark/>
          </w:tcPr>
          <w:p w14:paraId="01BF69C2" w14:textId="77777777" w:rsidR="003E586A" w:rsidRPr="00567CC5" w:rsidRDefault="003E586A" w:rsidP="0020363F">
            <w:pPr>
              <w:autoSpaceDE w:val="0"/>
              <w:autoSpaceDN w:val="0"/>
              <w:spacing w:line="276" w:lineRule="auto"/>
              <w:jc w:val="center"/>
              <w:rPr>
                <w:rFonts w:ascii="Arial" w:eastAsia="Batang" w:hAnsi="Arial" w:cs="Arial"/>
                <w:i/>
                <w:sz w:val="22"/>
                <w:szCs w:val="22"/>
                <w:lang w:val="pt-PT" w:bidi="he-IL"/>
              </w:rPr>
            </w:pPr>
            <w:r w:rsidRPr="00567CC5">
              <w:rPr>
                <w:rFonts w:ascii="Arial" w:eastAsia="Batang" w:hAnsi="Arial" w:cs="Arial"/>
                <w:i/>
                <w:sz w:val="22"/>
                <w:szCs w:val="22"/>
                <w:lang w:val="pt-PT" w:bidi="he-IL"/>
              </w:rPr>
              <w:t>Podiel  na celkovom objeme dodávky (%)</w:t>
            </w:r>
          </w:p>
        </w:tc>
      </w:tr>
      <w:tr w:rsidR="003E586A" w:rsidRPr="00E047BE" w14:paraId="4D2902D9" w14:textId="77777777" w:rsidTr="00BA478C">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3AF6136" w14:textId="77777777" w:rsidR="003E586A" w:rsidRPr="00567CC5" w:rsidRDefault="003E586A" w:rsidP="0020363F">
            <w:pPr>
              <w:autoSpaceDE w:val="0"/>
              <w:autoSpaceDN w:val="0"/>
              <w:spacing w:line="276" w:lineRule="auto"/>
              <w:rPr>
                <w:rFonts w:ascii="Arial" w:eastAsia="Batang" w:hAnsi="Arial" w:cs="Arial"/>
                <w:sz w:val="22"/>
                <w:szCs w:val="22"/>
                <w:lang w:val="pt-PT" w:bidi="he-IL"/>
              </w:rPr>
            </w:pPr>
          </w:p>
        </w:tc>
        <w:tc>
          <w:tcPr>
            <w:tcW w:w="1120" w:type="pct"/>
            <w:tcBorders>
              <w:top w:val="single" w:sz="4" w:space="0" w:color="auto"/>
              <w:left w:val="single" w:sz="4" w:space="0" w:color="auto"/>
              <w:bottom w:val="single" w:sz="4" w:space="0" w:color="auto"/>
              <w:right w:val="single" w:sz="4" w:space="0" w:color="auto"/>
            </w:tcBorders>
          </w:tcPr>
          <w:p w14:paraId="6A312ED4" w14:textId="77777777" w:rsidR="003E586A" w:rsidRPr="00567CC5" w:rsidRDefault="003E586A" w:rsidP="0020363F">
            <w:pPr>
              <w:autoSpaceDE w:val="0"/>
              <w:autoSpaceDN w:val="0"/>
              <w:spacing w:line="276" w:lineRule="auto"/>
              <w:rPr>
                <w:rFonts w:ascii="Arial" w:eastAsia="Batang" w:hAnsi="Arial" w:cs="Arial"/>
                <w:b/>
                <w:sz w:val="22"/>
                <w:szCs w:val="22"/>
                <w:lang w:val="pt-PT" w:bidi="he-IL"/>
              </w:rPr>
            </w:pPr>
          </w:p>
          <w:p w14:paraId="7BDE6F87" w14:textId="77777777" w:rsidR="003E586A" w:rsidRPr="00567CC5" w:rsidRDefault="003E586A" w:rsidP="0020363F">
            <w:pPr>
              <w:autoSpaceDE w:val="0"/>
              <w:autoSpaceDN w:val="0"/>
              <w:spacing w:line="276" w:lineRule="auto"/>
              <w:rPr>
                <w:rFonts w:ascii="Arial" w:eastAsia="Batang" w:hAnsi="Arial" w:cs="Arial"/>
                <w:b/>
                <w:sz w:val="22"/>
                <w:szCs w:val="22"/>
                <w:lang w:val="pt-PT" w:bidi="he-IL"/>
              </w:rPr>
            </w:pPr>
          </w:p>
        </w:tc>
        <w:tc>
          <w:tcPr>
            <w:tcW w:w="1493" w:type="pct"/>
            <w:tcBorders>
              <w:top w:val="single" w:sz="4" w:space="0" w:color="auto"/>
              <w:left w:val="single" w:sz="4" w:space="0" w:color="auto"/>
              <w:bottom w:val="single" w:sz="4" w:space="0" w:color="auto"/>
              <w:right w:val="single" w:sz="4" w:space="0" w:color="auto"/>
            </w:tcBorders>
          </w:tcPr>
          <w:p w14:paraId="1F697931" w14:textId="77777777" w:rsidR="003E586A" w:rsidRPr="00567CC5" w:rsidRDefault="003E586A" w:rsidP="0020363F">
            <w:pPr>
              <w:autoSpaceDE w:val="0"/>
              <w:autoSpaceDN w:val="0"/>
              <w:spacing w:line="276" w:lineRule="auto"/>
              <w:rPr>
                <w:rFonts w:ascii="Arial" w:eastAsia="Batang" w:hAnsi="Arial" w:cs="Arial"/>
                <w:b/>
                <w:sz w:val="22"/>
                <w:szCs w:val="22"/>
                <w:lang w:val="pt-PT" w:bidi="he-IL"/>
              </w:rPr>
            </w:pPr>
          </w:p>
          <w:p w14:paraId="2C5B1D0D" w14:textId="77777777" w:rsidR="003E586A" w:rsidRPr="00567CC5" w:rsidRDefault="003E586A" w:rsidP="0020363F">
            <w:pPr>
              <w:autoSpaceDE w:val="0"/>
              <w:autoSpaceDN w:val="0"/>
              <w:spacing w:line="276" w:lineRule="auto"/>
              <w:rPr>
                <w:rFonts w:ascii="Arial" w:eastAsia="Batang" w:hAnsi="Arial" w:cs="Arial"/>
                <w:b/>
                <w:sz w:val="22"/>
                <w:szCs w:val="22"/>
                <w:lang w:val="pt-PT" w:bidi="he-IL"/>
              </w:rPr>
            </w:pPr>
          </w:p>
        </w:tc>
        <w:tc>
          <w:tcPr>
            <w:tcW w:w="1121" w:type="pct"/>
            <w:tcBorders>
              <w:top w:val="single" w:sz="4" w:space="0" w:color="auto"/>
              <w:left w:val="single" w:sz="4" w:space="0" w:color="auto"/>
              <w:bottom w:val="single" w:sz="4" w:space="0" w:color="auto"/>
              <w:right w:val="single" w:sz="4" w:space="0" w:color="auto"/>
            </w:tcBorders>
          </w:tcPr>
          <w:p w14:paraId="3E7643CE" w14:textId="77777777" w:rsidR="003E586A" w:rsidRPr="00567CC5" w:rsidRDefault="003E586A" w:rsidP="0020363F">
            <w:pPr>
              <w:autoSpaceDE w:val="0"/>
              <w:autoSpaceDN w:val="0"/>
              <w:spacing w:line="276" w:lineRule="auto"/>
              <w:rPr>
                <w:rFonts w:ascii="Arial" w:eastAsia="Batang" w:hAnsi="Arial" w:cs="Arial"/>
                <w:b/>
                <w:sz w:val="22"/>
                <w:szCs w:val="22"/>
                <w:lang w:val="pt-PT" w:bidi="he-IL"/>
              </w:rPr>
            </w:pPr>
          </w:p>
        </w:tc>
        <w:tc>
          <w:tcPr>
            <w:tcW w:w="969" w:type="pct"/>
            <w:tcBorders>
              <w:top w:val="single" w:sz="4" w:space="0" w:color="auto"/>
              <w:left w:val="single" w:sz="4" w:space="0" w:color="auto"/>
              <w:bottom w:val="single" w:sz="4" w:space="0" w:color="auto"/>
              <w:right w:val="single" w:sz="4" w:space="0" w:color="auto"/>
            </w:tcBorders>
          </w:tcPr>
          <w:p w14:paraId="5A1405A2" w14:textId="77777777" w:rsidR="003E586A" w:rsidRPr="00567CC5" w:rsidRDefault="003E586A" w:rsidP="0020363F">
            <w:pPr>
              <w:autoSpaceDE w:val="0"/>
              <w:autoSpaceDN w:val="0"/>
              <w:spacing w:line="276" w:lineRule="auto"/>
              <w:rPr>
                <w:rFonts w:ascii="Arial" w:eastAsia="Batang" w:hAnsi="Arial" w:cs="Arial"/>
                <w:b/>
                <w:sz w:val="22"/>
                <w:szCs w:val="22"/>
                <w:lang w:val="pt-PT" w:bidi="he-IL"/>
              </w:rPr>
            </w:pPr>
          </w:p>
        </w:tc>
      </w:tr>
      <w:tr w:rsidR="003E586A" w:rsidRPr="00E047BE" w14:paraId="3C900EDF" w14:textId="77777777" w:rsidTr="00BA478C">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4E9658F8" w14:textId="77777777" w:rsidR="003E586A" w:rsidRPr="00567CC5" w:rsidRDefault="003E586A" w:rsidP="0020363F">
            <w:pPr>
              <w:autoSpaceDE w:val="0"/>
              <w:autoSpaceDN w:val="0"/>
              <w:spacing w:line="276" w:lineRule="auto"/>
              <w:rPr>
                <w:rFonts w:ascii="Arial" w:eastAsia="Batang" w:hAnsi="Arial" w:cs="Arial"/>
                <w:sz w:val="22"/>
                <w:szCs w:val="22"/>
                <w:lang w:val="pt-PT" w:bidi="he-IL"/>
              </w:rPr>
            </w:pPr>
          </w:p>
        </w:tc>
        <w:tc>
          <w:tcPr>
            <w:tcW w:w="1120" w:type="pct"/>
            <w:tcBorders>
              <w:top w:val="single" w:sz="4" w:space="0" w:color="auto"/>
              <w:left w:val="single" w:sz="4" w:space="0" w:color="auto"/>
              <w:bottom w:val="single" w:sz="4" w:space="0" w:color="auto"/>
              <w:right w:val="single" w:sz="4" w:space="0" w:color="auto"/>
            </w:tcBorders>
          </w:tcPr>
          <w:p w14:paraId="78E00DD6" w14:textId="77777777" w:rsidR="003E586A" w:rsidRPr="00567CC5" w:rsidRDefault="003E586A" w:rsidP="0020363F">
            <w:pPr>
              <w:autoSpaceDE w:val="0"/>
              <w:autoSpaceDN w:val="0"/>
              <w:spacing w:line="276" w:lineRule="auto"/>
              <w:rPr>
                <w:rFonts w:ascii="Arial" w:eastAsia="Batang" w:hAnsi="Arial" w:cs="Arial"/>
                <w:b/>
                <w:sz w:val="22"/>
                <w:szCs w:val="22"/>
                <w:lang w:val="pt-PT" w:bidi="he-IL"/>
              </w:rPr>
            </w:pPr>
          </w:p>
          <w:p w14:paraId="467FD296" w14:textId="77777777" w:rsidR="003E586A" w:rsidRPr="00567CC5" w:rsidRDefault="003E586A" w:rsidP="0020363F">
            <w:pPr>
              <w:autoSpaceDE w:val="0"/>
              <w:autoSpaceDN w:val="0"/>
              <w:spacing w:line="276" w:lineRule="auto"/>
              <w:rPr>
                <w:rFonts w:ascii="Arial" w:eastAsia="Batang" w:hAnsi="Arial" w:cs="Arial"/>
                <w:b/>
                <w:sz w:val="22"/>
                <w:szCs w:val="22"/>
                <w:lang w:val="pt-PT" w:bidi="he-IL"/>
              </w:rPr>
            </w:pPr>
          </w:p>
        </w:tc>
        <w:tc>
          <w:tcPr>
            <w:tcW w:w="1493" w:type="pct"/>
            <w:tcBorders>
              <w:top w:val="single" w:sz="4" w:space="0" w:color="auto"/>
              <w:left w:val="single" w:sz="4" w:space="0" w:color="auto"/>
              <w:bottom w:val="single" w:sz="4" w:space="0" w:color="auto"/>
              <w:right w:val="single" w:sz="4" w:space="0" w:color="auto"/>
            </w:tcBorders>
          </w:tcPr>
          <w:p w14:paraId="30BEAA79" w14:textId="77777777" w:rsidR="003E586A" w:rsidRPr="00567CC5" w:rsidRDefault="003E586A" w:rsidP="0020363F">
            <w:pPr>
              <w:autoSpaceDE w:val="0"/>
              <w:autoSpaceDN w:val="0"/>
              <w:spacing w:line="276" w:lineRule="auto"/>
              <w:rPr>
                <w:rFonts w:ascii="Arial" w:eastAsia="Batang" w:hAnsi="Arial" w:cs="Arial"/>
                <w:b/>
                <w:sz w:val="22"/>
                <w:szCs w:val="22"/>
                <w:lang w:val="pt-PT" w:bidi="he-IL"/>
              </w:rPr>
            </w:pPr>
          </w:p>
          <w:p w14:paraId="1D9E9F9A" w14:textId="77777777" w:rsidR="003E586A" w:rsidRPr="00567CC5" w:rsidRDefault="003E586A" w:rsidP="0020363F">
            <w:pPr>
              <w:autoSpaceDE w:val="0"/>
              <w:autoSpaceDN w:val="0"/>
              <w:spacing w:line="276" w:lineRule="auto"/>
              <w:rPr>
                <w:rFonts w:ascii="Arial" w:eastAsia="Batang" w:hAnsi="Arial" w:cs="Arial"/>
                <w:b/>
                <w:sz w:val="22"/>
                <w:szCs w:val="22"/>
                <w:lang w:val="pt-PT" w:bidi="he-IL"/>
              </w:rPr>
            </w:pPr>
          </w:p>
        </w:tc>
        <w:tc>
          <w:tcPr>
            <w:tcW w:w="1121" w:type="pct"/>
            <w:tcBorders>
              <w:top w:val="single" w:sz="4" w:space="0" w:color="auto"/>
              <w:left w:val="single" w:sz="4" w:space="0" w:color="auto"/>
              <w:bottom w:val="single" w:sz="4" w:space="0" w:color="auto"/>
              <w:right w:val="single" w:sz="4" w:space="0" w:color="auto"/>
            </w:tcBorders>
          </w:tcPr>
          <w:p w14:paraId="695DA0E6" w14:textId="77777777" w:rsidR="003E586A" w:rsidRPr="00567CC5" w:rsidRDefault="003E586A" w:rsidP="0020363F">
            <w:pPr>
              <w:autoSpaceDE w:val="0"/>
              <w:autoSpaceDN w:val="0"/>
              <w:spacing w:line="276" w:lineRule="auto"/>
              <w:rPr>
                <w:rFonts w:ascii="Arial" w:eastAsia="Batang" w:hAnsi="Arial" w:cs="Arial"/>
                <w:b/>
                <w:sz w:val="22"/>
                <w:szCs w:val="22"/>
                <w:lang w:val="pt-PT" w:bidi="he-IL"/>
              </w:rPr>
            </w:pPr>
          </w:p>
        </w:tc>
        <w:tc>
          <w:tcPr>
            <w:tcW w:w="969" w:type="pct"/>
            <w:tcBorders>
              <w:top w:val="single" w:sz="4" w:space="0" w:color="auto"/>
              <w:left w:val="single" w:sz="4" w:space="0" w:color="auto"/>
              <w:bottom w:val="single" w:sz="4" w:space="0" w:color="auto"/>
              <w:right w:val="single" w:sz="4" w:space="0" w:color="auto"/>
            </w:tcBorders>
          </w:tcPr>
          <w:p w14:paraId="47F27C1C" w14:textId="77777777" w:rsidR="003E586A" w:rsidRPr="00567CC5" w:rsidRDefault="003E586A" w:rsidP="0020363F">
            <w:pPr>
              <w:autoSpaceDE w:val="0"/>
              <w:autoSpaceDN w:val="0"/>
              <w:spacing w:line="276" w:lineRule="auto"/>
              <w:rPr>
                <w:rFonts w:ascii="Arial" w:eastAsia="Batang" w:hAnsi="Arial" w:cs="Arial"/>
                <w:b/>
                <w:sz w:val="22"/>
                <w:szCs w:val="22"/>
                <w:lang w:val="pt-PT" w:bidi="he-IL"/>
              </w:rPr>
            </w:pPr>
          </w:p>
        </w:tc>
      </w:tr>
    </w:tbl>
    <w:p w14:paraId="7D974C89" w14:textId="2B2FFB7E" w:rsidR="003E586A" w:rsidRPr="00567CC5" w:rsidRDefault="003E586A" w:rsidP="003E586A">
      <w:pPr>
        <w:rPr>
          <w:rFonts w:ascii="Arial" w:hAnsi="Arial" w:cs="Arial"/>
          <w:lang w:val="pt-PT"/>
        </w:rPr>
      </w:pPr>
    </w:p>
    <w:p w14:paraId="30602792" w14:textId="77777777" w:rsidR="003E586A" w:rsidRPr="00567CC5" w:rsidRDefault="003E586A" w:rsidP="003E586A">
      <w:pPr>
        <w:tabs>
          <w:tab w:val="left" w:pos="993"/>
          <w:tab w:val="left" w:pos="3969"/>
        </w:tabs>
        <w:autoSpaceDE w:val="0"/>
        <w:autoSpaceDN w:val="0"/>
        <w:rPr>
          <w:rFonts w:ascii="Arial" w:eastAsia="Batang" w:hAnsi="Arial" w:cs="Arial"/>
          <w:lang w:val="pt-PT" w:bidi="he-IL"/>
        </w:rPr>
      </w:pPr>
    </w:p>
    <w:p w14:paraId="73DAD2FE" w14:textId="77777777" w:rsidR="003E586A" w:rsidRPr="00567CC5" w:rsidRDefault="003E586A" w:rsidP="003E586A">
      <w:pPr>
        <w:tabs>
          <w:tab w:val="left" w:pos="567"/>
        </w:tabs>
        <w:jc w:val="both"/>
        <w:rPr>
          <w:rFonts w:ascii="Arial" w:eastAsia="Times New Roman" w:hAnsi="Arial" w:cs="Arial"/>
          <w:sz w:val="22"/>
          <w:szCs w:val="22"/>
          <w:lang w:val="pt-PT"/>
        </w:rPr>
      </w:pPr>
      <w:r w:rsidRPr="00567CC5">
        <w:rPr>
          <w:rFonts w:ascii="Arial" w:eastAsia="Times New Roman" w:hAnsi="Arial" w:cs="Arial"/>
          <w:sz w:val="22"/>
          <w:szCs w:val="22"/>
          <w:lang w:val="pt-PT"/>
        </w:rPr>
        <w:t xml:space="preserve">V......................dňa  ................ </w:t>
      </w:r>
      <w:r w:rsidRPr="00567CC5">
        <w:rPr>
          <w:rFonts w:ascii="Arial" w:eastAsia="Times New Roman" w:hAnsi="Arial" w:cs="Arial"/>
          <w:sz w:val="22"/>
          <w:szCs w:val="22"/>
          <w:lang w:val="pt-PT"/>
        </w:rPr>
        <w:tab/>
      </w:r>
      <w:r w:rsidRPr="00567CC5">
        <w:rPr>
          <w:rFonts w:ascii="Arial" w:eastAsia="Times New Roman" w:hAnsi="Arial" w:cs="Arial"/>
          <w:sz w:val="22"/>
          <w:szCs w:val="22"/>
          <w:lang w:val="pt-PT"/>
        </w:rPr>
        <w:tab/>
        <w:t xml:space="preserve">           </w:t>
      </w:r>
      <w:r w:rsidRPr="00567CC5">
        <w:rPr>
          <w:rFonts w:ascii="Arial" w:eastAsia="Times New Roman" w:hAnsi="Arial" w:cs="Arial"/>
          <w:sz w:val="22"/>
          <w:szCs w:val="22"/>
          <w:lang w:val="pt-PT"/>
        </w:rPr>
        <w:tab/>
      </w:r>
      <w:r w:rsidRPr="00567CC5">
        <w:rPr>
          <w:rFonts w:ascii="Arial" w:eastAsia="Times New Roman" w:hAnsi="Arial" w:cs="Arial"/>
          <w:sz w:val="22"/>
          <w:szCs w:val="22"/>
          <w:lang w:val="pt-PT"/>
        </w:rPr>
        <w:tab/>
      </w:r>
    </w:p>
    <w:p w14:paraId="2CDD5B00" w14:textId="77777777" w:rsidR="003E586A" w:rsidRPr="00567CC5" w:rsidRDefault="003E586A" w:rsidP="003E586A">
      <w:pPr>
        <w:tabs>
          <w:tab w:val="left" w:pos="567"/>
        </w:tabs>
        <w:jc w:val="both"/>
        <w:rPr>
          <w:rFonts w:ascii="Arial" w:eastAsia="Times New Roman" w:hAnsi="Arial" w:cs="Arial"/>
          <w:sz w:val="22"/>
          <w:szCs w:val="22"/>
          <w:lang w:val="pt-PT"/>
        </w:rPr>
      </w:pPr>
    </w:p>
    <w:p w14:paraId="42F8EB3D" w14:textId="77777777" w:rsidR="003E586A" w:rsidRPr="00567CC5" w:rsidRDefault="003E586A" w:rsidP="003E586A">
      <w:pPr>
        <w:tabs>
          <w:tab w:val="left" w:pos="567"/>
        </w:tabs>
        <w:jc w:val="both"/>
        <w:rPr>
          <w:rFonts w:ascii="Arial" w:eastAsia="Times New Roman" w:hAnsi="Arial" w:cs="Arial"/>
          <w:sz w:val="22"/>
          <w:szCs w:val="22"/>
          <w:lang w:val="pt-PT"/>
        </w:rPr>
      </w:pPr>
    </w:p>
    <w:p w14:paraId="247F3D68" w14:textId="74BB3A92" w:rsidR="009B055F" w:rsidRPr="003E586A" w:rsidRDefault="009B055F" w:rsidP="009B055F">
      <w:pPr>
        <w:pStyle w:val="Text"/>
        <w:ind w:firstLine="0"/>
        <w:rPr>
          <w:rFonts w:ascii="Arial" w:hAnsi="Arial" w:cs="Arial"/>
          <w:bCs/>
        </w:rPr>
      </w:pPr>
      <w:r w:rsidRPr="003E586A">
        <w:rPr>
          <w:rFonts w:ascii="Arial" w:hAnsi="Arial" w:cs="Arial"/>
          <w:bCs/>
        </w:rPr>
        <w:t>..................................................</w:t>
      </w:r>
      <w:r>
        <w:rPr>
          <w:rFonts w:ascii="Arial" w:hAnsi="Arial" w:cs="Arial"/>
          <w:bCs/>
        </w:rPr>
        <w:t>........</w:t>
      </w:r>
      <w:r w:rsidRPr="003E586A">
        <w:rPr>
          <w:rFonts w:ascii="Arial" w:hAnsi="Arial" w:cs="Arial"/>
          <w:bCs/>
        </w:rPr>
        <w:t xml:space="preserve">.                          </w:t>
      </w:r>
    </w:p>
    <w:p w14:paraId="4B270262" w14:textId="0AB8E148" w:rsidR="004B20F5" w:rsidRPr="00EF7C96" w:rsidRDefault="009B055F" w:rsidP="009B055F">
      <w:pPr>
        <w:pStyle w:val="Obyajntext1"/>
        <w:spacing w:line="240" w:lineRule="auto"/>
        <w:rPr>
          <w:rFonts w:ascii="Arial" w:hAnsi="Arial" w:cs="Arial"/>
          <w:b/>
          <w:i/>
          <w:sz w:val="18"/>
          <w:szCs w:val="18"/>
        </w:rPr>
      </w:pPr>
      <w:r w:rsidRPr="003E586A">
        <w:rPr>
          <w:rFonts w:ascii="Arial" w:hAnsi="Arial" w:cs="Arial"/>
          <w:bCs/>
        </w:rPr>
        <w:t>(Meno a priezvisko, funkcia)</w:t>
      </w:r>
      <w:r>
        <w:rPr>
          <w:rFonts w:ascii="Arial" w:hAnsi="Arial" w:cs="Arial"/>
          <w:bCs/>
        </w:rPr>
        <w:t>, predávajúci</w:t>
      </w:r>
      <w:r w:rsidRPr="003E586A">
        <w:rPr>
          <w:rFonts w:ascii="Arial" w:hAnsi="Arial" w:cs="Arial"/>
          <w:bCs/>
        </w:rPr>
        <w:t xml:space="preserve">                                   </w:t>
      </w:r>
    </w:p>
    <w:p w14:paraId="561C1CE5" w14:textId="0F8D61F9" w:rsidR="004B20F5" w:rsidRPr="00EF7C96" w:rsidRDefault="004B20F5" w:rsidP="00134173">
      <w:pPr>
        <w:pStyle w:val="Obyajntext1"/>
        <w:spacing w:line="240" w:lineRule="auto"/>
        <w:rPr>
          <w:rFonts w:ascii="Arial" w:hAnsi="Arial" w:cs="Arial"/>
          <w:b/>
          <w:i/>
          <w:sz w:val="18"/>
          <w:szCs w:val="18"/>
        </w:rPr>
      </w:pPr>
    </w:p>
    <w:p w14:paraId="3DF44CB2" w14:textId="602F2E31" w:rsidR="004B20F5" w:rsidRPr="00EF7C96" w:rsidRDefault="004B20F5" w:rsidP="00134173">
      <w:pPr>
        <w:pStyle w:val="Obyajntext1"/>
        <w:spacing w:line="240" w:lineRule="auto"/>
        <w:rPr>
          <w:rFonts w:ascii="Arial" w:hAnsi="Arial" w:cs="Arial"/>
          <w:b/>
          <w:i/>
          <w:sz w:val="18"/>
          <w:szCs w:val="18"/>
        </w:rPr>
      </w:pPr>
    </w:p>
    <w:p w14:paraId="0D0BEC5D" w14:textId="1D77681B" w:rsidR="004B20F5" w:rsidRPr="00EF7C96" w:rsidRDefault="004B20F5" w:rsidP="00134173">
      <w:pPr>
        <w:pStyle w:val="Obyajntext1"/>
        <w:spacing w:line="240" w:lineRule="auto"/>
        <w:rPr>
          <w:rFonts w:ascii="Arial" w:hAnsi="Arial" w:cs="Arial"/>
          <w:b/>
          <w:i/>
          <w:sz w:val="18"/>
          <w:szCs w:val="18"/>
        </w:rPr>
      </w:pPr>
    </w:p>
    <w:p w14:paraId="5ADD3ABB" w14:textId="77777777" w:rsidR="00134173" w:rsidRPr="00567CC5" w:rsidRDefault="00134173" w:rsidP="00134173">
      <w:pPr>
        <w:rPr>
          <w:rFonts w:ascii="Arial" w:hAnsi="Arial" w:cs="Arial"/>
          <w:b/>
          <w:sz w:val="22"/>
          <w:szCs w:val="22"/>
          <w:lang w:val="pt-PT"/>
        </w:rPr>
      </w:pPr>
    </w:p>
    <w:p w14:paraId="3BAD1F0A" w14:textId="20F8276C" w:rsidR="00ED6E91" w:rsidRPr="00567CC5" w:rsidRDefault="00ED6E91" w:rsidP="00134173">
      <w:pPr>
        <w:rPr>
          <w:rFonts w:ascii="Arial" w:hAnsi="Arial" w:cs="Arial"/>
          <w:b/>
          <w:sz w:val="22"/>
          <w:szCs w:val="22"/>
          <w:lang w:val="pt-PT"/>
        </w:rPr>
      </w:pPr>
    </w:p>
    <w:p w14:paraId="6B0D2C94" w14:textId="73741B81" w:rsidR="00CA50AD" w:rsidRPr="00567CC5" w:rsidRDefault="00CA50AD" w:rsidP="00134173">
      <w:pPr>
        <w:rPr>
          <w:rFonts w:ascii="Arial" w:hAnsi="Arial" w:cs="Arial"/>
          <w:b/>
          <w:sz w:val="22"/>
          <w:szCs w:val="22"/>
          <w:lang w:val="pt-PT"/>
        </w:rPr>
      </w:pPr>
    </w:p>
    <w:p w14:paraId="485019E0" w14:textId="43FD8383" w:rsidR="00CA50AD" w:rsidRPr="00567CC5" w:rsidRDefault="00CA50AD" w:rsidP="00134173">
      <w:pPr>
        <w:rPr>
          <w:rFonts w:ascii="Arial" w:hAnsi="Arial" w:cs="Arial"/>
          <w:b/>
          <w:sz w:val="22"/>
          <w:szCs w:val="22"/>
          <w:lang w:val="pt-PT"/>
        </w:rPr>
      </w:pPr>
    </w:p>
    <w:p w14:paraId="6FAB09F6" w14:textId="0FAA0640" w:rsidR="00CA50AD" w:rsidRPr="00567CC5" w:rsidRDefault="00CA50AD" w:rsidP="00134173">
      <w:pPr>
        <w:rPr>
          <w:rFonts w:ascii="Arial" w:hAnsi="Arial" w:cs="Arial"/>
          <w:b/>
          <w:sz w:val="22"/>
          <w:szCs w:val="22"/>
          <w:lang w:val="pt-PT"/>
        </w:rPr>
      </w:pPr>
    </w:p>
    <w:p w14:paraId="08BE7DAD" w14:textId="0EE800B6" w:rsidR="00CA50AD" w:rsidRPr="00567CC5" w:rsidRDefault="00CA50AD" w:rsidP="00134173">
      <w:pPr>
        <w:rPr>
          <w:rFonts w:ascii="Arial" w:hAnsi="Arial" w:cs="Arial"/>
          <w:b/>
          <w:sz w:val="22"/>
          <w:szCs w:val="22"/>
          <w:lang w:val="pt-PT"/>
        </w:rPr>
      </w:pPr>
    </w:p>
    <w:p w14:paraId="756FF5B2" w14:textId="6331949D" w:rsidR="00CA50AD" w:rsidRPr="00567CC5" w:rsidRDefault="00CA50AD" w:rsidP="00134173">
      <w:pPr>
        <w:rPr>
          <w:rFonts w:ascii="Arial" w:hAnsi="Arial" w:cs="Arial"/>
          <w:b/>
          <w:sz w:val="22"/>
          <w:szCs w:val="22"/>
          <w:lang w:val="pt-PT"/>
        </w:rPr>
      </w:pPr>
    </w:p>
    <w:p w14:paraId="001F3B0F" w14:textId="492950C4" w:rsidR="00CA50AD" w:rsidRPr="00567CC5" w:rsidRDefault="00CA50AD" w:rsidP="00134173">
      <w:pPr>
        <w:rPr>
          <w:rFonts w:ascii="Arial" w:hAnsi="Arial" w:cs="Arial"/>
          <w:b/>
          <w:sz w:val="22"/>
          <w:szCs w:val="22"/>
          <w:lang w:val="pt-PT"/>
        </w:rPr>
      </w:pPr>
    </w:p>
    <w:p w14:paraId="510C5063" w14:textId="6074BE61" w:rsidR="00CA50AD" w:rsidRPr="00567CC5" w:rsidRDefault="00CA50AD" w:rsidP="00134173">
      <w:pPr>
        <w:rPr>
          <w:rFonts w:ascii="Arial" w:hAnsi="Arial" w:cs="Arial"/>
          <w:b/>
          <w:sz w:val="22"/>
          <w:szCs w:val="22"/>
          <w:lang w:val="pt-PT"/>
        </w:rPr>
      </w:pPr>
    </w:p>
    <w:p w14:paraId="79B875F6" w14:textId="34925FB2" w:rsidR="00CA50AD" w:rsidRPr="00567CC5" w:rsidRDefault="00CA50AD" w:rsidP="00134173">
      <w:pPr>
        <w:rPr>
          <w:rFonts w:ascii="Arial" w:hAnsi="Arial" w:cs="Arial"/>
          <w:b/>
          <w:sz w:val="22"/>
          <w:szCs w:val="22"/>
          <w:lang w:val="pt-PT"/>
        </w:rPr>
      </w:pPr>
    </w:p>
    <w:p w14:paraId="6E6DF6EB" w14:textId="0BA68B9D" w:rsidR="00CA50AD" w:rsidRPr="00567CC5" w:rsidRDefault="00CA50AD" w:rsidP="00134173">
      <w:pPr>
        <w:rPr>
          <w:rFonts w:ascii="Arial" w:hAnsi="Arial" w:cs="Arial"/>
          <w:b/>
          <w:sz w:val="22"/>
          <w:szCs w:val="22"/>
          <w:lang w:val="pt-PT"/>
        </w:rPr>
      </w:pPr>
    </w:p>
    <w:p w14:paraId="0F46AB6D" w14:textId="252B4094" w:rsidR="00CA50AD" w:rsidRPr="00567CC5" w:rsidRDefault="00CA50AD" w:rsidP="00134173">
      <w:pPr>
        <w:rPr>
          <w:rFonts w:ascii="Arial" w:hAnsi="Arial" w:cs="Arial"/>
          <w:b/>
          <w:sz w:val="22"/>
          <w:szCs w:val="22"/>
          <w:lang w:val="pt-PT"/>
        </w:rPr>
      </w:pPr>
    </w:p>
    <w:p w14:paraId="0759284A" w14:textId="026B4D0B" w:rsidR="00CA50AD" w:rsidRPr="00567CC5" w:rsidRDefault="00CA50AD" w:rsidP="00134173">
      <w:pPr>
        <w:rPr>
          <w:rFonts w:ascii="Arial" w:hAnsi="Arial" w:cs="Arial"/>
          <w:b/>
          <w:sz w:val="22"/>
          <w:szCs w:val="22"/>
          <w:lang w:val="pt-PT"/>
        </w:rPr>
      </w:pPr>
    </w:p>
    <w:p w14:paraId="69774E46" w14:textId="2102C4E0" w:rsidR="00CA50AD" w:rsidRPr="00567CC5" w:rsidRDefault="00CA50AD" w:rsidP="00134173">
      <w:pPr>
        <w:rPr>
          <w:rFonts w:ascii="Arial" w:hAnsi="Arial" w:cs="Arial"/>
          <w:b/>
          <w:sz w:val="22"/>
          <w:szCs w:val="22"/>
          <w:lang w:val="pt-PT"/>
        </w:rPr>
      </w:pPr>
    </w:p>
    <w:p w14:paraId="02479002" w14:textId="0E6C4CE9" w:rsidR="00CA50AD" w:rsidRPr="00567CC5" w:rsidRDefault="00CA50AD" w:rsidP="00134173">
      <w:pPr>
        <w:rPr>
          <w:rFonts w:ascii="Arial" w:hAnsi="Arial" w:cs="Arial"/>
          <w:b/>
          <w:sz w:val="22"/>
          <w:szCs w:val="22"/>
          <w:lang w:val="pt-PT"/>
        </w:rPr>
      </w:pPr>
    </w:p>
    <w:p w14:paraId="4F108C3F" w14:textId="77777777" w:rsidR="00CA166A" w:rsidRPr="00567CC5" w:rsidRDefault="00CA166A" w:rsidP="00134173">
      <w:pPr>
        <w:rPr>
          <w:rFonts w:ascii="Arial" w:hAnsi="Arial" w:cs="Arial"/>
          <w:sz w:val="21"/>
          <w:szCs w:val="21"/>
          <w:lang w:val="pt-PT"/>
        </w:rPr>
      </w:pPr>
    </w:p>
    <w:sectPr w:rsidR="00CA166A" w:rsidRPr="00567CC5"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91B68" w14:textId="77777777" w:rsidR="004215BA" w:rsidRDefault="004215BA" w:rsidP="00B409A0">
      <w:r>
        <w:separator/>
      </w:r>
    </w:p>
  </w:endnote>
  <w:endnote w:type="continuationSeparator" w:id="0">
    <w:p w14:paraId="11B2D785" w14:textId="77777777" w:rsidR="004215BA" w:rsidRDefault="004215BA"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Bold">
    <w:altName w:val="MS Mincho"/>
    <w:panose1 w:val="020B0604020202020204"/>
    <w:charset w:val="80"/>
    <w:family w:val="auto"/>
    <w:notTrueType/>
    <w:pitch w:val="default"/>
    <w:sig w:usb0="00000005" w:usb1="08070000" w:usb2="00000010" w:usb3="00000000" w:csb0="00020002" w:csb1="00000000"/>
  </w:font>
  <w:font w:name="Arial Narrow">
    <w:panose1 w:val="020B0606020202030204"/>
    <w:charset w:val="00"/>
    <w:family w:val="swiss"/>
    <w:pitch w:val="variable"/>
    <w:sig w:usb0="00000287" w:usb1="00000800" w:usb2="00000000" w:usb3="00000000" w:csb0="0000009F" w:csb1="00000000"/>
  </w:font>
  <w:font w:name="MS Mincho">
    <w:altName w:val="_l_r ____"/>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79871" w14:textId="77777777" w:rsidR="004215BA" w:rsidRDefault="004215BA" w:rsidP="00B409A0">
      <w:r>
        <w:separator/>
      </w:r>
    </w:p>
  </w:footnote>
  <w:footnote w:type="continuationSeparator" w:id="0">
    <w:p w14:paraId="13267E00" w14:textId="77777777" w:rsidR="004215BA" w:rsidRDefault="004215BA"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6" w15:restartNumberingAfterBreak="0">
    <w:nsid w:val="0DB05473"/>
    <w:multiLevelType w:val="hybridMultilevel"/>
    <w:tmpl w:val="17626732"/>
    <w:lvl w:ilvl="0" w:tplc="B27004D8">
      <w:start w:val="1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8" w15:restartNumberingAfterBreak="0">
    <w:nsid w:val="1840001C"/>
    <w:multiLevelType w:val="hybridMultilevel"/>
    <w:tmpl w:val="792AB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AAC4D55"/>
    <w:multiLevelType w:val="hybridMultilevel"/>
    <w:tmpl w:val="35FA0AFC"/>
    <w:lvl w:ilvl="0" w:tplc="1FE4F54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1CD54CF"/>
    <w:multiLevelType w:val="hybridMultilevel"/>
    <w:tmpl w:val="C6BE07AA"/>
    <w:lvl w:ilvl="0" w:tplc="37369C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EF4827"/>
    <w:multiLevelType w:val="hybridMultilevel"/>
    <w:tmpl w:val="55EE21C6"/>
    <w:lvl w:ilvl="0" w:tplc="041B0017">
      <w:start w:val="1"/>
      <w:numFmt w:val="lowerLetter"/>
      <w:lvlText w:val="%1)"/>
      <w:lvlJc w:val="left"/>
      <w:pPr>
        <w:ind w:left="720" w:hanging="360"/>
      </w:pPr>
    </w:lvl>
    <w:lvl w:ilvl="1" w:tplc="26C475DA">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3" w15:restartNumberingAfterBreak="0">
    <w:nsid w:val="3A0933E0"/>
    <w:multiLevelType w:val="hybridMultilevel"/>
    <w:tmpl w:val="652229A6"/>
    <w:lvl w:ilvl="0" w:tplc="222C6EF0">
      <w:start w:val="1"/>
      <w:numFmt w:val="decimal"/>
      <w:pStyle w:val="Nadpis11"/>
      <w:lvlText w:val="%1."/>
      <w:lvlJc w:val="left"/>
      <w:pPr>
        <w:ind w:left="720" w:hanging="360"/>
      </w:pPr>
    </w:lvl>
    <w:lvl w:ilvl="1" w:tplc="4FA49E52">
      <w:start w:val="1"/>
      <w:numFmt w:val="lowerLetter"/>
      <w:lvlText w:val="%2."/>
      <w:lvlJc w:val="left"/>
      <w:pPr>
        <w:ind w:left="1440" w:hanging="360"/>
      </w:pPr>
    </w:lvl>
    <w:lvl w:ilvl="2" w:tplc="4FCEFF1E">
      <w:start w:val="1"/>
      <w:numFmt w:val="lowerRoman"/>
      <w:lvlText w:val="%3."/>
      <w:lvlJc w:val="right"/>
      <w:pPr>
        <w:ind w:left="2160" w:hanging="180"/>
      </w:pPr>
    </w:lvl>
    <w:lvl w:ilvl="3" w:tplc="E250A708">
      <w:start w:val="1"/>
      <w:numFmt w:val="decimal"/>
      <w:lvlText w:val="%4."/>
      <w:lvlJc w:val="left"/>
      <w:pPr>
        <w:ind w:left="2880" w:hanging="360"/>
      </w:pPr>
    </w:lvl>
    <w:lvl w:ilvl="4" w:tplc="662040F4">
      <w:start w:val="1"/>
      <w:numFmt w:val="lowerLetter"/>
      <w:lvlText w:val="%5."/>
      <w:lvlJc w:val="left"/>
      <w:pPr>
        <w:ind w:left="3600" w:hanging="360"/>
      </w:pPr>
    </w:lvl>
    <w:lvl w:ilvl="5" w:tplc="58BA2C22">
      <w:start w:val="1"/>
      <w:numFmt w:val="lowerRoman"/>
      <w:lvlText w:val="%6."/>
      <w:lvlJc w:val="right"/>
      <w:pPr>
        <w:ind w:left="4320" w:hanging="180"/>
      </w:pPr>
    </w:lvl>
    <w:lvl w:ilvl="6" w:tplc="7728AF08">
      <w:start w:val="1"/>
      <w:numFmt w:val="decimal"/>
      <w:lvlText w:val="%7."/>
      <w:lvlJc w:val="left"/>
      <w:pPr>
        <w:ind w:left="5040" w:hanging="360"/>
      </w:pPr>
    </w:lvl>
    <w:lvl w:ilvl="7" w:tplc="4BE63880">
      <w:start w:val="1"/>
      <w:numFmt w:val="lowerLetter"/>
      <w:lvlText w:val="%8."/>
      <w:lvlJc w:val="left"/>
      <w:pPr>
        <w:ind w:left="5760" w:hanging="360"/>
      </w:pPr>
    </w:lvl>
    <w:lvl w:ilvl="8" w:tplc="ECD2B28A">
      <w:start w:val="1"/>
      <w:numFmt w:val="lowerRoman"/>
      <w:lvlText w:val="%9."/>
      <w:lvlJc w:val="right"/>
      <w:pPr>
        <w:ind w:left="6480" w:hanging="180"/>
      </w:pPr>
    </w:lvl>
  </w:abstractNum>
  <w:abstractNum w:abstractNumId="24"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4CB863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28"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D7B0CD5"/>
    <w:multiLevelType w:val="hybridMultilevel"/>
    <w:tmpl w:val="B6C8A702"/>
    <w:lvl w:ilvl="0" w:tplc="1FE4F54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1" w15:restartNumberingAfterBreak="0">
    <w:nsid w:val="602C432E"/>
    <w:multiLevelType w:val="hybridMultilevel"/>
    <w:tmpl w:val="61EAA402"/>
    <w:lvl w:ilvl="0" w:tplc="BE4E57B6">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496249F"/>
    <w:multiLevelType w:val="hybridMultilevel"/>
    <w:tmpl w:val="39DE6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4105E9"/>
    <w:multiLevelType w:val="hybridMultilevel"/>
    <w:tmpl w:val="6F5EF1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8B654BB"/>
    <w:multiLevelType w:val="hybridMultilevel"/>
    <w:tmpl w:val="5864607E"/>
    <w:lvl w:ilvl="0" w:tplc="FB64CE1A">
      <w:start w:val="3"/>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6"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CB7B08"/>
    <w:multiLevelType w:val="hybridMultilevel"/>
    <w:tmpl w:val="4106F5A4"/>
    <w:lvl w:ilvl="0" w:tplc="1FE4F54E">
      <w:start w:val="4"/>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9" w15:restartNumberingAfterBreak="0">
    <w:nsid w:val="7CBF031F"/>
    <w:multiLevelType w:val="hybridMultilevel"/>
    <w:tmpl w:val="B094B2AC"/>
    <w:lvl w:ilvl="0" w:tplc="E9F85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40"/>
  </w:num>
  <w:num w:numId="2">
    <w:abstractNumId w:val="1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5"/>
  </w:num>
  <w:num w:numId="6">
    <w:abstractNumId w:val="27"/>
  </w:num>
  <w:num w:numId="7">
    <w:abstractNumId w:val="35"/>
  </w:num>
  <w:num w:numId="8">
    <w:abstractNumId w:val="24"/>
  </w:num>
  <w:num w:numId="9">
    <w:abstractNumId w:val="17"/>
  </w:num>
  <w:num w:numId="10">
    <w:abstractNumId w:val="28"/>
  </w:num>
  <w:num w:numId="11">
    <w:abstractNumId w:val="37"/>
  </w:num>
  <w:num w:numId="12">
    <w:abstractNumId w:val="36"/>
  </w:num>
  <w:num w:numId="13">
    <w:abstractNumId w:val="18"/>
  </w:num>
  <w:num w:numId="14">
    <w:abstractNumId w:val="21"/>
  </w:num>
  <w:num w:numId="15">
    <w:abstractNumId w:val="32"/>
  </w:num>
  <w:num w:numId="16">
    <w:abstractNumId w:val="34"/>
  </w:num>
  <w:num w:numId="17">
    <w:abstractNumId w:val="33"/>
  </w:num>
  <w:num w:numId="18">
    <w:abstractNumId w:val="16"/>
  </w:num>
  <w:num w:numId="19">
    <w:abstractNumId w:val="19"/>
  </w:num>
  <w:num w:numId="20">
    <w:abstractNumId w:val="38"/>
  </w:num>
  <w:num w:numId="21">
    <w:abstractNumId w:val="26"/>
  </w:num>
  <w:num w:numId="22">
    <w:abstractNumId w:val="20"/>
  </w:num>
  <w:num w:numId="23">
    <w:abstractNumId w:val="3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0607A"/>
    <w:rsid w:val="000120D9"/>
    <w:rsid w:val="00023491"/>
    <w:rsid w:val="00055B13"/>
    <w:rsid w:val="00056297"/>
    <w:rsid w:val="0005684E"/>
    <w:rsid w:val="00065D4E"/>
    <w:rsid w:val="00067473"/>
    <w:rsid w:val="00092DBE"/>
    <w:rsid w:val="00097E4C"/>
    <w:rsid w:val="000A102A"/>
    <w:rsid w:val="000A1657"/>
    <w:rsid w:val="000B2BA4"/>
    <w:rsid w:val="000C7A58"/>
    <w:rsid w:val="000E3F77"/>
    <w:rsid w:val="000F7BE4"/>
    <w:rsid w:val="00100D3A"/>
    <w:rsid w:val="001117B1"/>
    <w:rsid w:val="00134173"/>
    <w:rsid w:val="00140A05"/>
    <w:rsid w:val="00154245"/>
    <w:rsid w:val="00182C75"/>
    <w:rsid w:val="001A7934"/>
    <w:rsid w:val="001B14D2"/>
    <w:rsid w:val="001D690C"/>
    <w:rsid w:val="001E65BF"/>
    <w:rsid w:val="001F3E75"/>
    <w:rsid w:val="0020363F"/>
    <w:rsid w:val="00206F23"/>
    <w:rsid w:val="00214DA3"/>
    <w:rsid w:val="00216127"/>
    <w:rsid w:val="00220780"/>
    <w:rsid w:val="00244A7B"/>
    <w:rsid w:val="00255E9D"/>
    <w:rsid w:val="002758FA"/>
    <w:rsid w:val="0028003E"/>
    <w:rsid w:val="002818A2"/>
    <w:rsid w:val="00284876"/>
    <w:rsid w:val="002B2F6E"/>
    <w:rsid w:val="002D7AC5"/>
    <w:rsid w:val="002E289E"/>
    <w:rsid w:val="002F5CEC"/>
    <w:rsid w:val="003273B4"/>
    <w:rsid w:val="00332ED2"/>
    <w:rsid w:val="00333A93"/>
    <w:rsid w:val="0035324E"/>
    <w:rsid w:val="00353B59"/>
    <w:rsid w:val="00363E78"/>
    <w:rsid w:val="00366E57"/>
    <w:rsid w:val="003A2C2C"/>
    <w:rsid w:val="003A7E8E"/>
    <w:rsid w:val="003C1C4E"/>
    <w:rsid w:val="003E586A"/>
    <w:rsid w:val="003F3D37"/>
    <w:rsid w:val="003F4044"/>
    <w:rsid w:val="0040304C"/>
    <w:rsid w:val="00405E52"/>
    <w:rsid w:val="00407724"/>
    <w:rsid w:val="004163C7"/>
    <w:rsid w:val="004215BA"/>
    <w:rsid w:val="0042594E"/>
    <w:rsid w:val="0043012E"/>
    <w:rsid w:val="00447B13"/>
    <w:rsid w:val="0045125D"/>
    <w:rsid w:val="004A153B"/>
    <w:rsid w:val="004B20F5"/>
    <w:rsid w:val="004B246C"/>
    <w:rsid w:val="004C7DF1"/>
    <w:rsid w:val="004D0383"/>
    <w:rsid w:val="004D0446"/>
    <w:rsid w:val="004E64D6"/>
    <w:rsid w:val="004F407C"/>
    <w:rsid w:val="005118D3"/>
    <w:rsid w:val="0052031C"/>
    <w:rsid w:val="0053046B"/>
    <w:rsid w:val="00542A82"/>
    <w:rsid w:val="00544BB5"/>
    <w:rsid w:val="00551E5A"/>
    <w:rsid w:val="00567CC5"/>
    <w:rsid w:val="005930C0"/>
    <w:rsid w:val="005A05C0"/>
    <w:rsid w:val="005B24BC"/>
    <w:rsid w:val="005C3DC7"/>
    <w:rsid w:val="005C6F85"/>
    <w:rsid w:val="005D018F"/>
    <w:rsid w:val="005D2E44"/>
    <w:rsid w:val="005E182A"/>
    <w:rsid w:val="005E1FFB"/>
    <w:rsid w:val="00623F77"/>
    <w:rsid w:val="006365E8"/>
    <w:rsid w:val="0065608A"/>
    <w:rsid w:val="00656328"/>
    <w:rsid w:val="00664E37"/>
    <w:rsid w:val="00681AFE"/>
    <w:rsid w:val="00683D96"/>
    <w:rsid w:val="00687490"/>
    <w:rsid w:val="0069052B"/>
    <w:rsid w:val="006949B6"/>
    <w:rsid w:val="006B4E4F"/>
    <w:rsid w:val="006E20C9"/>
    <w:rsid w:val="006F222F"/>
    <w:rsid w:val="006F2DDD"/>
    <w:rsid w:val="00712978"/>
    <w:rsid w:val="00720996"/>
    <w:rsid w:val="00725F07"/>
    <w:rsid w:val="00746C35"/>
    <w:rsid w:val="00752D1C"/>
    <w:rsid w:val="007535B3"/>
    <w:rsid w:val="00753D0A"/>
    <w:rsid w:val="00764F8C"/>
    <w:rsid w:val="0078297D"/>
    <w:rsid w:val="007830A8"/>
    <w:rsid w:val="00791083"/>
    <w:rsid w:val="00796318"/>
    <w:rsid w:val="007B379E"/>
    <w:rsid w:val="007E5ADC"/>
    <w:rsid w:val="00802558"/>
    <w:rsid w:val="00817441"/>
    <w:rsid w:val="00817FBC"/>
    <w:rsid w:val="008356A2"/>
    <w:rsid w:val="008408D1"/>
    <w:rsid w:val="00842067"/>
    <w:rsid w:val="00851C3B"/>
    <w:rsid w:val="00885783"/>
    <w:rsid w:val="00886E7F"/>
    <w:rsid w:val="00887A5D"/>
    <w:rsid w:val="008A266A"/>
    <w:rsid w:val="008A7734"/>
    <w:rsid w:val="008B6D27"/>
    <w:rsid w:val="008C0FA0"/>
    <w:rsid w:val="008D4F69"/>
    <w:rsid w:val="008D559B"/>
    <w:rsid w:val="008F3157"/>
    <w:rsid w:val="0090235A"/>
    <w:rsid w:val="00906D3F"/>
    <w:rsid w:val="00907B43"/>
    <w:rsid w:val="00917D68"/>
    <w:rsid w:val="0092321E"/>
    <w:rsid w:val="009253D9"/>
    <w:rsid w:val="00941CBF"/>
    <w:rsid w:val="00943918"/>
    <w:rsid w:val="009546A0"/>
    <w:rsid w:val="00957C0D"/>
    <w:rsid w:val="0096189A"/>
    <w:rsid w:val="0096218E"/>
    <w:rsid w:val="00997E14"/>
    <w:rsid w:val="009A6071"/>
    <w:rsid w:val="009B055F"/>
    <w:rsid w:val="009C2457"/>
    <w:rsid w:val="009C44DF"/>
    <w:rsid w:val="009E0C09"/>
    <w:rsid w:val="009E6B78"/>
    <w:rsid w:val="00A05378"/>
    <w:rsid w:val="00A12ADF"/>
    <w:rsid w:val="00A1402F"/>
    <w:rsid w:val="00A25275"/>
    <w:rsid w:val="00A502A4"/>
    <w:rsid w:val="00A56B70"/>
    <w:rsid w:val="00A65C25"/>
    <w:rsid w:val="00A90C50"/>
    <w:rsid w:val="00A97449"/>
    <w:rsid w:val="00AB0F66"/>
    <w:rsid w:val="00AB3865"/>
    <w:rsid w:val="00AB696D"/>
    <w:rsid w:val="00AC2EB9"/>
    <w:rsid w:val="00AF198A"/>
    <w:rsid w:val="00B16CC4"/>
    <w:rsid w:val="00B265E2"/>
    <w:rsid w:val="00B409A0"/>
    <w:rsid w:val="00B44BDC"/>
    <w:rsid w:val="00BA3652"/>
    <w:rsid w:val="00BA478C"/>
    <w:rsid w:val="00BC040A"/>
    <w:rsid w:val="00BC165A"/>
    <w:rsid w:val="00BC2C68"/>
    <w:rsid w:val="00BC4A34"/>
    <w:rsid w:val="00BD1239"/>
    <w:rsid w:val="00BD68EF"/>
    <w:rsid w:val="00BE7B79"/>
    <w:rsid w:val="00BF219E"/>
    <w:rsid w:val="00BF73FF"/>
    <w:rsid w:val="00C005C6"/>
    <w:rsid w:val="00C02534"/>
    <w:rsid w:val="00C14F48"/>
    <w:rsid w:val="00C20836"/>
    <w:rsid w:val="00C22CAF"/>
    <w:rsid w:val="00C3239B"/>
    <w:rsid w:val="00C35412"/>
    <w:rsid w:val="00C41013"/>
    <w:rsid w:val="00C528B1"/>
    <w:rsid w:val="00C67127"/>
    <w:rsid w:val="00C74E97"/>
    <w:rsid w:val="00C768CE"/>
    <w:rsid w:val="00C8670A"/>
    <w:rsid w:val="00C86C16"/>
    <w:rsid w:val="00CA166A"/>
    <w:rsid w:val="00CA50AD"/>
    <w:rsid w:val="00CA7447"/>
    <w:rsid w:val="00CC2DC2"/>
    <w:rsid w:val="00CD787E"/>
    <w:rsid w:val="00CE0EB1"/>
    <w:rsid w:val="00D00A55"/>
    <w:rsid w:val="00D019B2"/>
    <w:rsid w:val="00D1727E"/>
    <w:rsid w:val="00D5435F"/>
    <w:rsid w:val="00D5749F"/>
    <w:rsid w:val="00D637DB"/>
    <w:rsid w:val="00D66315"/>
    <w:rsid w:val="00D861B4"/>
    <w:rsid w:val="00D91088"/>
    <w:rsid w:val="00DC2084"/>
    <w:rsid w:val="00DC26E4"/>
    <w:rsid w:val="00DC6C88"/>
    <w:rsid w:val="00DD45F9"/>
    <w:rsid w:val="00DE2AE7"/>
    <w:rsid w:val="00DF2F3C"/>
    <w:rsid w:val="00E03B77"/>
    <w:rsid w:val="00E047BE"/>
    <w:rsid w:val="00E27A6F"/>
    <w:rsid w:val="00E351BB"/>
    <w:rsid w:val="00E44F90"/>
    <w:rsid w:val="00E55E46"/>
    <w:rsid w:val="00E631D6"/>
    <w:rsid w:val="00E7303A"/>
    <w:rsid w:val="00E9481F"/>
    <w:rsid w:val="00EA1E30"/>
    <w:rsid w:val="00EA5CD5"/>
    <w:rsid w:val="00EB3FFF"/>
    <w:rsid w:val="00EB57FE"/>
    <w:rsid w:val="00EB5E9F"/>
    <w:rsid w:val="00ED1659"/>
    <w:rsid w:val="00ED37CA"/>
    <w:rsid w:val="00ED6E91"/>
    <w:rsid w:val="00EE5F47"/>
    <w:rsid w:val="00EF7C96"/>
    <w:rsid w:val="00F0014F"/>
    <w:rsid w:val="00F01882"/>
    <w:rsid w:val="00F031F3"/>
    <w:rsid w:val="00F155D0"/>
    <w:rsid w:val="00F23A7F"/>
    <w:rsid w:val="00F25F90"/>
    <w:rsid w:val="00F3711C"/>
    <w:rsid w:val="00F43D2D"/>
    <w:rsid w:val="00F50FA5"/>
    <w:rsid w:val="00F626FB"/>
    <w:rsid w:val="00F75434"/>
    <w:rsid w:val="00F8134C"/>
    <w:rsid w:val="00F85CF3"/>
    <w:rsid w:val="00FB7A4E"/>
    <w:rsid w:val="00FD24F6"/>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uiPriority w:val="5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
    <w:basedOn w:val="Normlny"/>
    <w:link w:val="OdsekzoznamuChar"/>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uiPriority w:val="99"/>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uiPriority w:val="99"/>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
    <w:link w:val="Odsekzoznamu"/>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val="sk-SK" w:eastAsia="zh-CN"/>
    </w:rPr>
  </w:style>
  <w:style w:type="character" w:customStyle="1" w:styleId="HlavikaChar1">
    <w:name w:val="Hlavička Char1"/>
    <w:uiPriority w:val="99"/>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eastAsia="Times New Roman" w:hAnsi="Arial" w:cs="Times New Roman"/>
      <w:lang w:val="en-GB"/>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rsid w:val="00EF7C96"/>
    <w:pPr>
      <w:autoSpaceDE w:val="0"/>
      <w:autoSpaceDN w:val="0"/>
      <w:adjustRightInd w:val="0"/>
      <w:ind w:firstLine="567"/>
      <w:jc w:val="both"/>
    </w:pPr>
    <w:rPr>
      <w:rFonts w:ascii="Tahoma" w:eastAsia="Times New Roman" w:hAnsi="Tahoma" w:cs="Tahoma"/>
      <w:sz w:val="22"/>
      <w:szCs w:val="22"/>
      <w:lang w:val="sk-SK" w:eastAsia="sk-SK"/>
    </w:rPr>
  </w:style>
  <w:style w:type="paragraph" w:styleId="Normlnysozarkami">
    <w:name w:val="Normal Indent"/>
    <w:basedOn w:val="Normlny"/>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eastAsia="Times New Roman" w:hAnsi="Times New Roman" w:cs="Times New Roman"/>
      <w:bCs/>
      <w:sz w:val="22"/>
      <w:szCs w:val="20"/>
      <w:lang w:val="sk-SK"/>
    </w:rPr>
  </w:style>
  <w:style w:type="paragraph" w:styleId="Zoznam2">
    <w:name w:val="List 2"/>
    <w:basedOn w:val="Normlny"/>
    <w:uiPriority w:val="99"/>
    <w:unhideWhenUsed/>
    <w:rsid w:val="00EF7C96"/>
    <w:pPr>
      <w:ind w:left="566" w:hanging="283"/>
      <w:contextualSpacing/>
    </w:pPr>
    <w:rPr>
      <w:rFonts w:ascii="Cambria" w:eastAsia="MS Mincho" w:hAnsi="Cambria" w:cs="Times New Roman"/>
    </w:rPr>
  </w:style>
  <w:style w:type="paragraph" w:customStyle="1" w:styleId="Nadpis11">
    <w:name w:val="Nadpis 11"/>
    <w:basedOn w:val="Odsekzoznamu"/>
    <w:qFormat/>
    <w:rsid w:val="00CA50AD"/>
    <w:pPr>
      <w:numPr>
        <w:numId w:val="24"/>
      </w:numPr>
      <w:tabs>
        <w:tab w:val="num" w:pos="360"/>
      </w:tabs>
      <w:spacing w:before="0" w:after="0"/>
      <w:ind w:firstLine="0"/>
      <w:contextualSpacing/>
    </w:pPr>
    <w:rPr>
      <w:rFonts w:asciiTheme="minorHAnsi" w:eastAsiaTheme="minorHAnsi" w:hAnsiTheme="minorHAnsi" w:cstheme="minorBidi"/>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369565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398092602">
      <w:bodyDiv w:val="1"/>
      <w:marLeft w:val="0"/>
      <w:marRight w:val="0"/>
      <w:marTop w:val="0"/>
      <w:marBottom w:val="0"/>
      <w:divBdr>
        <w:top w:val="none" w:sz="0" w:space="0" w:color="auto"/>
        <w:left w:val="none" w:sz="0" w:space="0" w:color="auto"/>
        <w:bottom w:val="none" w:sz="0" w:space="0" w:color="auto"/>
        <w:right w:val="none" w:sz="0" w:space="0" w:color="auto"/>
      </w:divBdr>
      <w:divsChild>
        <w:div w:id="34930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083156">
              <w:marLeft w:val="0"/>
              <w:marRight w:val="0"/>
              <w:marTop w:val="0"/>
              <w:marBottom w:val="0"/>
              <w:divBdr>
                <w:top w:val="none" w:sz="0" w:space="0" w:color="auto"/>
                <w:left w:val="none" w:sz="0" w:space="0" w:color="auto"/>
                <w:bottom w:val="none" w:sz="0" w:space="0" w:color="auto"/>
                <w:right w:val="none" w:sz="0" w:space="0" w:color="auto"/>
              </w:divBdr>
              <w:divsChild>
                <w:div w:id="1818954345">
                  <w:marLeft w:val="0"/>
                  <w:marRight w:val="0"/>
                  <w:marTop w:val="0"/>
                  <w:marBottom w:val="0"/>
                  <w:divBdr>
                    <w:top w:val="none" w:sz="0" w:space="0" w:color="auto"/>
                    <w:left w:val="none" w:sz="0" w:space="0" w:color="auto"/>
                    <w:bottom w:val="none" w:sz="0" w:space="0" w:color="auto"/>
                    <w:right w:val="none" w:sz="0" w:space="0" w:color="auto"/>
                  </w:divBdr>
                  <w:divsChild>
                    <w:div w:id="8716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74035">
      <w:bodyDiv w:val="1"/>
      <w:marLeft w:val="0"/>
      <w:marRight w:val="0"/>
      <w:marTop w:val="0"/>
      <w:marBottom w:val="0"/>
      <w:divBdr>
        <w:top w:val="none" w:sz="0" w:space="0" w:color="auto"/>
        <w:left w:val="none" w:sz="0" w:space="0" w:color="auto"/>
        <w:bottom w:val="none" w:sz="0" w:space="0" w:color="auto"/>
        <w:right w:val="none" w:sz="0" w:space="0" w:color="auto"/>
      </w:divBdr>
    </w:div>
    <w:div w:id="480196379">
      <w:bodyDiv w:val="1"/>
      <w:marLeft w:val="0"/>
      <w:marRight w:val="0"/>
      <w:marTop w:val="0"/>
      <w:marBottom w:val="0"/>
      <w:divBdr>
        <w:top w:val="none" w:sz="0" w:space="0" w:color="auto"/>
        <w:left w:val="none" w:sz="0" w:space="0" w:color="auto"/>
        <w:bottom w:val="none" w:sz="0" w:space="0" w:color="auto"/>
        <w:right w:val="none" w:sz="0" w:space="0" w:color="auto"/>
      </w:divBdr>
    </w:div>
    <w:div w:id="481776870">
      <w:bodyDiv w:val="1"/>
      <w:marLeft w:val="0"/>
      <w:marRight w:val="0"/>
      <w:marTop w:val="0"/>
      <w:marBottom w:val="0"/>
      <w:divBdr>
        <w:top w:val="none" w:sz="0" w:space="0" w:color="auto"/>
        <w:left w:val="none" w:sz="0" w:space="0" w:color="auto"/>
        <w:bottom w:val="none" w:sz="0" w:space="0" w:color="auto"/>
        <w:right w:val="none" w:sz="0" w:space="0" w:color="auto"/>
      </w:divBdr>
    </w:div>
    <w:div w:id="599607868">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752319182">
      <w:bodyDiv w:val="1"/>
      <w:marLeft w:val="0"/>
      <w:marRight w:val="0"/>
      <w:marTop w:val="0"/>
      <w:marBottom w:val="0"/>
      <w:divBdr>
        <w:top w:val="none" w:sz="0" w:space="0" w:color="auto"/>
        <w:left w:val="none" w:sz="0" w:space="0" w:color="auto"/>
        <w:bottom w:val="none" w:sz="0" w:space="0" w:color="auto"/>
        <w:right w:val="none" w:sz="0" w:space="0" w:color="auto"/>
      </w:divBdr>
    </w:div>
    <w:div w:id="764227110">
      <w:bodyDiv w:val="1"/>
      <w:marLeft w:val="0"/>
      <w:marRight w:val="0"/>
      <w:marTop w:val="0"/>
      <w:marBottom w:val="0"/>
      <w:divBdr>
        <w:top w:val="none" w:sz="0" w:space="0" w:color="auto"/>
        <w:left w:val="none" w:sz="0" w:space="0" w:color="auto"/>
        <w:bottom w:val="none" w:sz="0" w:space="0" w:color="auto"/>
        <w:right w:val="none" w:sz="0" w:space="0" w:color="auto"/>
      </w:divBdr>
    </w:div>
    <w:div w:id="786630044">
      <w:bodyDiv w:val="1"/>
      <w:marLeft w:val="0"/>
      <w:marRight w:val="0"/>
      <w:marTop w:val="0"/>
      <w:marBottom w:val="0"/>
      <w:divBdr>
        <w:top w:val="none" w:sz="0" w:space="0" w:color="auto"/>
        <w:left w:val="none" w:sz="0" w:space="0" w:color="auto"/>
        <w:bottom w:val="none" w:sz="0" w:space="0" w:color="auto"/>
        <w:right w:val="none" w:sz="0" w:space="0" w:color="auto"/>
      </w:divBdr>
    </w:div>
    <w:div w:id="786696955">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950362839">
      <w:bodyDiv w:val="1"/>
      <w:marLeft w:val="0"/>
      <w:marRight w:val="0"/>
      <w:marTop w:val="0"/>
      <w:marBottom w:val="0"/>
      <w:divBdr>
        <w:top w:val="none" w:sz="0" w:space="0" w:color="auto"/>
        <w:left w:val="none" w:sz="0" w:space="0" w:color="auto"/>
        <w:bottom w:val="none" w:sz="0" w:space="0" w:color="auto"/>
        <w:right w:val="none" w:sz="0" w:space="0" w:color="auto"/>
      </w:divBdr>
    </w:div>
    <w:div w:id="1136148184">
      <w:bodyDiv w:val="1"/>
      <w:marLeft w:val="0"/>
      <w:marRight w:val="0"/>
      <w:marTop w:val="0"/>
      <w:marBottom w:val="0"/>
      <w:divBdr>
        <w:top w:val="none" w:sz="0" w:space="0" w:color="auto"/>
        <w:left w:val="none" w:sz="0" w:space="0" w:color="auto"/>
        <w:bottom w:val="none" w:sz="0" w:space="0" w:color="auto"/>
        <w:right w:val="none" w:sz="0" w:space="0" w:color="auto"/>
      </w:divBdr>
    </w:div>
    <w:div w:id="1239900311">
      <w:bodyDiv w:val="1"/>
      <w:marLeft w:val="0"/>
      <w:marRight w:val="0"/>
      <w:marTop w:val="0"/>
      <w:marBottom w:val="0"/>
      <w:divBdr>
        <w:top w:val="none" w:sz="0" w:space="0" w:color="auto"/>
        <w:left w:val="none" w:sz="0" w:space="0" w:color="auto"/>
        <w:bottom w:val="none" w:sz="0" w:space="0" w:color="auto"/>
        <w:right w:val="none" w:sz="0" w:space="0" w:color="auto"/>
      </w:divBdr>
    </w:div>
    <w:div w:id="1304967922">
      <w:bodyDiv w:val="1"/>
      <w:marLeft w:val="0"/>
      <w:marRight w:val="0"/>
      <w:marTop w:val="0"/>
      <w:marBottom w:val="0"/>
      <w:divBdr>
        <w:top w:val="none" w:sz="0" w:space="0" w:color="auto"/>
        <w:left w:val="none" w:sz="0" w:space="0" w:color="auto"/>
        <w:bottom w:val="none" w:sz="0" w:space="0" w:color="auto"/>
        <w:right w:val="none" w:sz="0" w:space="0" w:color="auto"/>
      </w:divBdr>
      <w:divsChild>
        <w:div w:id="1300919226">
          <w:marLeft w:val="0"/>
          <w:marRight w:val="0"/>
          <w:marTop w:val="0"/>
          <w:marBottom w:val="30"/>
          <w:divBdr>
            <w:top w:val="none" w:sz="0" w:space="0" w:color="auto"/>
            <w:left w:val="none" w:sz="0" w:space="0" w:color="auto"/>
            <w:bottom w:val="none" w:sz="0" w:space="0" w:color="auto"/>
            <w:right w:val="none" w:sz="0" w:space="0" w:color="auto"/>
          </w:divBdr>
        </w:div>
        <w:div w:id="1635598035">
          <w:marLeft w:val="0"/>
          <w:marRight w:val="0"/>
          <w:marTop w:val="0"/>
          <w:marBottom w:val="0"/>
          <w:divBdr>
            <w:top w:val="none" w:sz="0" w:space="0" w:color="auto"/>
            <w:left w:val="none" w:sz="0" w:space="0" w:color="auto"/>
            <w:bottom w:val="none" w:sz="0" w:space="0" w:color="auto"/>
            <w:right w:val="none" w:sz="0" w:space="0" w:color="auto"/>
          </w:divBdr>
        </w:div>
      </w:divsChild>
    </w:div>
    <w:div w:id="1321273478">
      <w:bodyDiv w:val="1"/>
      <w:marLeft w:val="0"/>
      <w:marRight w:val="0"/>
      <w:marTop w:val="0"/>
      <w:marBottom w:val="0"/>
      <w:divBdr>
        <w:top w:val="none" w:sz="0" w:space="0" w:color="auto"/>
        <w:left w:val="none" w:sz="0" w:space="0" w:color="auto"/>
        <w:bottom w:val="none" w:sz="0" w:space="0" w:color="auto"/>
        <w:right w:val="none" w:sz="0" w:space="0" w:color="auto"/>
      </w:divBdr>
    </w:div>
    <w:div w:id="1330140023">
      <w:bodyDiv w:val="1"/>
      <w:marLeft w:val="0"/>
      <w:marRight w:val="0"/>
      <w:marTop w:val="0"/>
      <w:marBottom w:val="0"/>
      <w:divBdr>
        <w:top w:val="none" w:sz="0" w:space="0" w:color="auto"/>
        <w:left w:val="none" w:sz="0" w:space="0" w:color="auto"/>
        <w:bottom w:val="none" w:sz="0" w:space="0" w:color="auto"/>
        <w:right w:val="none" w:sz="0" w:space="0" w:color="auto"/>
      </w:divBdr>
    </w:div>
    <w:div w:id="1423259789">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671369659">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 w:id="1885822585">
      <w:bodyDiv w:val="1"/>
      <w:marLeft w:val="0"/>
      <w:marRight w:val="0"/>
      <w:marTop w:val="0"/>
      <w:marBottom w:val="0"/>
      <w:divBdr>
        <w:top w:val="none" w:sz="0" w:space="0" w:color="auto"/>
        <w:left w:val="none" w:sz="0" w:space="0" w:color="auto"/>
        <w:bottom w:val="none" w:sz="0" w:space="0" w:color="auto"/>
        <w:right w:val="none" w:sz="0" w:space="0" w:color="auto"/>
      </w:divBdr>
    </w:div>
    <w:div w:id="1919554116">
      <w:bodyDiv w:val="1"/>
      <w:marLeft w:val="0"/>
      <w:marRight w:val="0"/>
      <w:marTop w:val="0"/>
      <w:marBottom w:val="0"/>
      <w:divBdr>
        <w:top w:val="none" w:sz="0" w:space="0" w:color="auto"/>
        <w:left w:val="none" w:sz="0" w:space="0" w:color="auto"/>
        <w:bottom w:val="none" w:sz="0" w:space="0" w:color="auto"/>
        <w:right w:val="none" w:sz="0" w:space="0" w:color="auto"/>
      </w:divBdr>
    </w:div>
    <w:div w:id="2051950508">
      <w:bodyDiv w:val="1"/>
      <w:marLeft w:val="0"/>
      <w:marRight w:val="0"/>
      <w:marTop w:val="0"/>
      <w:marBottom w:val="0"/>
      <w:divBdr>
        <w:top w:val="none" w:sz="0" w:space="0" w:color="auto"/>
        <w:left w:val="none" w:sz="0" w:space="0" w:color="auto"/>
        <w:bottom w:val="none" w:sz="0" w:space="0" w:color="auto"/>
        <w:right w:val="none" w:sz="0" w:space="0" w:color="auto"/>
      </w:divBdr>
    </w:div>
    <w:div w:id="2059232947">
      <w:bodyDiv w:val="1"/>
      <w:marLeft w:val="0"/>
      <w:marRight w:val="0"/>
      <w:marTop w:val="0"/>
      <w:marBottom w:val="0"/>
      <w:divBdr>
        <w:top w:val="none" w:sz="0" w:space="0" w:color="auto"/>
        <w:left w:val="none" w:sz="0" w:space="0" w:color="auto"/>
        <w:bottom w:val="none" w:sz="0" w:space="0" w:color="auto"/>
        <w:right w:val="none" w:sz="0" w:space="0" w:color="auto"/>
      </w:divBdr>
    </w:div>
    <w:div w:id="2086880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4053</Words>
  <Characters>24548</Characters>
  <Application>Microsoft Office Word</Application>
  <DocSecurity>0</DocSecurity>
  <Lines>880</Lines>
  <Paragraphs>366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28871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7</cp:revision>
  <cp:lastPrinted>2020-07-13T09:29:00Z</cp:lastPrinted>
  <dcterms:created xsi:type="dcterms:W3CDTF">2023-11-14T08:44:00Z</dcterms:created>
  <dcterms:modified xsi:type="dcterms:W3CDTF">2023-11-23T18:34:00Z</dcterms:modified>
  <cp:category/>
</cp:coreProperties>
</file>