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420FB4">
        <w:rPr>
          <w:rFonts w:ascii="Calibri" w:hAnsi="Calibri" w:cs="Calibri"/>
          <w:b/>
          <w:bCs/>
          <w:color w:val="auto"/>
          <w:sz w:val="28"/>
          <w:szCs w:val="28"/>
          <w:lang w:val="sk-SK"/>
        </w:rPr>
        <w:t>9</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420FB4" w:rsidRPr="00420FB4" w:rsidRDefault="00420FB4" w:rsidP="00420FB4">
      <w:pPr>
        <w:pStyle w:val="Default"/>
        <w:jc w:val="center"/>
        <w:rPr>
          <w:rFonts w:ascii="Calibri" w:eastAsia="Arial" w:hAnsi="Calibri"/>
          <w:b/>
        </w:rPr>
      </w:pPr>
      <w:r w:rsidRPr="00420FB4">
        <w:rPr>
          <w:rFonts w:ascii="Calibri" w:eastAsia="Arial" w:hAnsi="Calibri"/>
          <w:b/>
        </w:rPr>
        <w:t>Kúpa a dodanie vákuovo balenej posypovej soli (</w:t>
      </w:r>
      <w:proofErr w:type="spellStart"/>
      <w:r w:rsidRPr="00420FB4">
        <w:rPr>
          <w:rFonts w:ascii="Calibri" w:eastAsia="Arial" w:hAnsi="Calibri"/>
          <w:b/>
        </w:rPr>
        <w:t>NaCl</w:t>
      </w:r>
      <w:proofErr w:type="spellEnd"/>
      <w:r w:rsidRPr="00420FB4">
        <w:rPr>
          <w:rFonts w:ascii="Calibri" w:eastAsia="Arial" w:hAnsi="Calibri"/>
          <w:b/>
        </w:rPr>
        <w:t xml:space="preserve">) na výrobu soľanky </w:t>
      </w:r>
    </w:p>
    <w:p w:rsidR="00F552BC" w:rsidRDefault="00420FB4" w:rsidP="00420FB4">
      <w:pPr>
        <w:pStyle w:val="Default"/>
        <w:jc w:val="center"/>
        <w:rPr>
          <w:rFonts w:ascii="Calibri" w:hAnsi="Calibri"/>
          <w:sz w:val="22"/>
          <w:szCs w:val="22"/>
        </w:rPr>
      </w:pPr>
      <w:r w:rsidRPr="00420FB4">
        <w:rPr>
          <w:rFonts w:ascii="Calibri" w:eastAsia="Arial" w:hAnsi="Calibri"/>
          <w:b/>
        </w:rPr>
        <w:t>pre zimnú sezónu 2019/2020</w:t>
      </w:r>
      <w:r w:rsidR="00DB6267">
        <w:rPr>
          <w:rFonts w:ascii="Calibri" w:eastAsia="Arial" w:hAnsi="Calibri"/>
          <w:b/>
        </w:rPr>
        <w:t xml:space="preserve"> – výzva č. 9</w:t>
      </w:r>
    </w:p>
    <w:p w:rsidR="00F552BC" w:rsidRDefault="00F552BC" w:rsidP="00F552BC">
      <w:pPr>
        <w:pStyle w:val="Default"/>
        <w:rPr>
          <w:rFonts w:ascii="Calibri" w:eastAsia="Arial" w:hAnsi="Calibri"/>
          <w:sz w:val="22"/>
          <w:szCs w:val="22"/>
        </w:rPr>
      </w:pPr>
    </w:p>
    <w:p w:rsidR="00420FB4" w:rsidRDefault="00420FB4"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 xml:space="preserve">Mgr. Nikoleta </w:t>
      </w:r>
      <w:proofErr w:type="spellStart"/>
      <w:r>
        <w:rPr>
          <w:rFonts w:ascii="Calibri" w:hAnsi="Calibri" w:cs="Calibri"/>
          <w:sz w:val="22"/>
          <w:szCs w:val="22"/>
          <w:lang w:eastAsia="cs-CZ"/>
        </w:rPr>
        <w:t>Oktavcová</w:t>
      </w:r>
      <w:proofErr w:type="spellEnd"/>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5B2721">
        <w:rPr>
          <w:rFonts w:ascii="Calibri" w:hAnsi="Calibri" w:cs="Calibri"/>
          <w:sz w:val="22"/>
          <w:szCs w:val="22"/>
        </w:rPr>
        <w:t>september</w:t>
      </w:r>
      <w:r w:rsidR="00A945AB">
        <w:rPr>
          <w:rFonts w:ascii="Calibri" w:hAnsi="Calibri" w:cs="Calibri"/>
          <w:sz w:val="22"/>
          <w:szCs w:val="22"/>
        </w:rPr>
        <w:t xml:space="preserve"> 2019</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w:t>
      </w:r>
      <w:proofErr w:type="spellStart"/>
      <w:r>
        <w:rPr>
          <w:rFonts w:ascii="Calibri" w:hAnsi="Calibri" w:cs="Calibri"/>
          <w:sz w:val="22"/>
          <w:szCs w:val="22"/>
        </w:rPr>
        <w:t>Oktavcová</w:t>
      </w:r>
      <w:proofErr w:type="spellEnd"/>
      <w:r>
        <w:rPr>
          <w:rFonts w:ascii="Calibri" w:hAnsi="Calibri" w:cs="Calibri"/>
          <w:sz w:val="22"/>
          <w:szCs w:val="22"/>
        </w:rPr>
        <w:t>,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rsidR="006E20FB" w:rsidRPr="00420FB4" w:rsidRDefault="00BC4B6D" w:rsidP="00BC0526">
      <w:pPr>
        <w:pStyle w:val="tl1"/>
        <w:jc w:val="both"/>
        <w:rPr>
          <w:rFonts w:ascii="Calibri" w:hAnsi="Calibri" w:cs="Cambria"/>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w:t>
      </w:r>
      <w:r w:rsidR="00420FB4" w:rsidRPr="00420FB4">
        <w:rPr>
          <w:rFonts w:ascii="Calibri" w:hAnsi="Calibri" w:cs="Cambria"/>
          <w:sz w:val="22"/>
          <w:szCs w:val="22"/>
        </w:rPr>
        <w:t>materiálu používaného na zimnú údržbu cestných komunikácií, konkrétne vákuovo balenej posypovej soli (</w:t>
      </w:r>
      <w:proofErr w:type="spellStart"/>
      <w:r w:rsidR="00420FB4" w:rsidRPr="00420FB4">
        <w:rPr>
          <w:rFonts w:ascii="Calibri" w:hAnsi="Calibri" w:cs="Cambria"/>
          <w:sz w:val="22"/>
          <w:szCs w:val="22"/>
        </w:rPr>
        <w:t>NaCl</w:t>
      </w:r>
      <w:proofErr w:type="spellEnd"/>
      <w:r w:rsidR="00420FB4" w:rsidRPr="00420FB4">
        <w:rPr>
          <w:rFonts w:ascii="Calibri" w:hAnsi="Calibri" w:cs="Cambria"/>
          <w:sz w:val="22"/>
          <w:szCs w:val="22"/>
        </w:rPr>
        <w:t xml:space="preserve">) v 25 kg vreciach, </w:t>
      </w:r>
      <w:r w:rsidR="00420FB4">
        <w:rPr>
          <w:rFonts w:ascii="Calibri" w:hAnsi="Calibri" w:cs="Cambria"/>
          <w:sz w:val="22"/>
          <w:szCs w:val="22"/>
        </w:rPr>
        <w:t>slúžiacej</w:t>
      </w:r>
      <w:r w:rsidR="00420FB4" w:rsidRPr="00420FB4">
        <w:rPr>
          <w:rFonts w:ascii="Calibri" w:hAnsi="Calibri" w:cs="Cambria"/>
          <w:sz w:val="22"/>
          <w:szCs w:val="22"/>
        </w:rPr>
        <w:t xml:space="preserve"> na prípravu soľanky  v množstve 159 ton, vrátane jeho dopravy s vyložením tovaru z dopravných prostriedkov na miesta určenia, ktorými sú  jednotlivé strediská Banskobystrickej regionálnej správy ciest, a.s., v kvalite, v lehotách, spôsobom a v </w:t>
      </w:r>
      <w:r w:rsidR="00420FB4">
        <w:rPr>
          <w:rFonts w:ascii="Calibri" w:hAnsi="Calibri" w:cs="Cambria"/>
          <w:sz w:val="22"/>
          <w:szCs w:val="22"/>
        </w:rPr>
        <w:t xml:space="preserve">množstvách podrobne opísaných </w:t>
      </w:r>
      <w:r w:rsidR="00420FB4" w:rsidRPr="00420FB4">
        <w:rPr>
          <w:rFonts w:ascii="Calibri" w:hAnsi="Calibri" w:cs="Cambria"/>
          <w:sz w:val="22"/>
          <w:szCs w:val="22"/>
        </w:rPr>
        <w:t xml:space="preserve">v </w:t>
      </w:r>
      <w:r w:rsidR="00420FB4">
        <w:rPr>
          <w:rFonts w:ascii="Calibri" w:hAnsi="Calibri" w:cs="Cambria"/>
          <w:sz w:val="22"/>
          <w:szCs w:val="22"/>
        </w:rPr>
        <w:t>prílohách</w:t>
      </w:r>
      <w:r w:rsidR="00420FB4" w:rsidRPr="00420FB4">
        <w:rPr>
          <w:rFonts w:ascii="Calibri" w:hAnsi="Calibri" w:cs="Cambria"/>
          <w:sz w:val="22"/>
          <w:szCs w:val="22"/>
        </w:rPr>
        <w:t xml:space="preserve"> </w:t>
      </w:r>
      <w:r w:rsidR="00420FB4">
        <w:rPr>
          <w:rFonts w:ascii="Calibri" w:hAnsi="Calibri" w:cs="Cambria"/>
          <w:sz w:val="22"/>
          <w:szCs w:val="22"/>
        </w:rPr>
        <w:t xml:space="preserve">č. 1 až 4 </w:t>
      </w:r>
      <w:r w:rsidR="00420FB4" w:rsidRPr="00420FB4">
        <w:rPr>
          <w:rFonts w:ascii="Calibri" w:hAnsi="Calibri" w:cs="Cambria"/>
          <w:sz w:val="22"/>
          <w:szCs w:val="22"/>
        </w:rPr>
        <w:t>týchto súťažných podkladov (ďalej len „SP“).</w:t>
      </w:r>
      <w:r w:rsidR="00420FB4">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420FB4">
        <w:rPr>
          <w:rFonts w:ascii="Calibri" w:hAnsi="Calibri" w:cs="Calibri"/>
          <w:b/>
          <w:sz w:val="22"/>
          <w:szCs w:val="22"/>
        </w:rPr>
        <w:t>16 00</w:t>
      </w:r>
      <w:r w:rsidR="004035F6" w:rsidRPr="00BC1F8D">
        <w:rPr>
          <w:rFonts w:ascii="Calibri" w:hAnsi="Calibri" w:cs="Calibri"/>
          <w:b/>
          <w:sz w:val="22"/>
          <w:szCs w:val="22"/>
        </w:rPr>
        <w:t>0</w:t>
      </w:r>
      <w:r w:rsidR="00541237" w:rsidRPr="00BC1F8D">
        <w:rPr>
          <w:rFonts w:ascii="Calibri" w:hAnsi="Calibri" w:cs="Calibri"/>
          <w:b/>
          <w:sz w:val="22"/>
          <w:szCs w:val="22"/>
        </w:rPr>
        <w:t>,00</w:t>
      </w:r>
      <w:r w:rsidR="006E20FB" w:rsidRPr="00BC1F8D">
        <w:rPr>
          <w:rFonts w:ascii="Calibri" w:hAnsi="Calibri" w:cs="Calibri"/>
          <w:b/>
          <w:sz w:val="22"/>
          <w:szCs w:val="22"/>
        </w:rPr>
        <w:t xml:space="preserve"> € bez DPH</w:t>
      </w:r>
      <w:r w:rsidR="00420FB4">
        <w:rPr>
          <w:rFonts w:ascii="Calibri" w:hAnsi="Calibri" w:cs="Calibri"/>
          <w:sz w:val="22"/>
          <w:szCs w:val="22"/>
        </w:rPr>
        <w:t>.</w:t>
      </w:r>
      <w:r w:rsidR="006E20FB" w:rsidRPr="00945CF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Elektronická ponuka sa vloží vyplnením ponukového formulára a vložením požadovaných dokladov a dokumentov v systéme JOSEPHINE umiestne</w:t>
      </w:r>
      <w:bookmarkStart w:id="5" w:name="_GoBack"/>
      <w:bookmarkEnd w:id="5"/>
      <w:r w:rsidRPr="00613D4B">
        <w:rPr>
          <w:rFonts w:ascii="Calibri" w:hAnsi="Calibri"/>
          <w:sz w:val="22"/>
          <w:szCs w:val="22"/>
        </w:rPr>
        <w:t xml:space="preserv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6" w:name="_Toc488059675"/>
      <w:r w:rsidRPr="00BC1F8D">
        <w:rPr>
          <w:rFonts w:ascii="Calibri" w:hAnsi="Calibri"/>
          <w:b/>
        </w:rPr>
        <w:t>Jazyk ponuky</w:t>
      </w:r>
      <w:bookmarkEnd w:id="6"/>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6"/>
      <w:r w:rsidRPr="00BC1F8D">
        <w:rPr>
          <w:rFonts w:ascii="Calibri" w:hAnsi="Calibri"/>
          <w:b/>
        </w:rPr>
        <w:t>Predkladanie a obsah ponuky</w:t>
      </w:r>
      <w:bookmarkEnd w:id="7"/>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8" w:name="_Toc488059677"/>
      <w:r w:rsidRPr="00BC1F8D">
        <w:rPr>
          <w:rFonts w:ascii="Calibri" w:hAnsi="Calibri"/>
          <w:b/>
        </w:rPr>
        <w:t>Lehota na predkladanie ponúk</w:t>
      </w:r>
      <w:bookmarkEnd w:id="8"/>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6E7C03">
        <w:rPr>
          <w:rFonts w:ascii="Calibri" w:hAnsi="Calibri"/>
          <w:b/>
          <w:sz w:val="22"/>
          <w:szCs w:val="22"/>
        </w:rPr>
        <w:t>01</w:t>
      </w:r>
      <w:r w:rsidR="002E27FF" w:rsidRPr="00DF331B">
        <w:rPr>
          <w:rFonts w:ascii="Calibri" w:hAnsi="Calibri"/>
          <w:b/>
          <w:sz w:val="22"/>
          <w:szCs w:val="22"/>
        </w:rPr>
        <w:t>.</w:t>
      </w:r>
      <w:r w:rsidR="006E7C03">
        <w:rPr>
          <w:rFonts w:ascii="Calibri" w:hAnsi="Calibri"/>
          <w:b/>
          <w:sz w:val="22"/>
          <w:szCs w:val="22"/>
        </w:rPr>
        <w:t>10</w:t>
      </w:r>
      <w:r w:rsidR="002E27FF" w:rsidRPr="00DF331B">
        <w:rPr>
          <w:rFonts w:ascii="Calibri" w:hAnsi="Calibri"/>
          <w:b/>
          <w:sz w:val="22"/>
          <w:szCs w:val="22"/>
        </w:rPr>
        <w:t>.201</w:t>
      </w:r>
      <w:r w:rsidR="004035F6" w:rsidRPr="00DF331B">
        <w:rPr>
          <w:rFonts w:ascii="Calibri" w:hAnsi="Calibri"/>
          <w:b/>
          <w:sz w:val="22"/>
          <w:szCs w:val="22"/>
        </w:rPr>
        <w:t>9</w:t>
      </w:r>
      <w:r w:rsidR="00AF0849" w:rsidRPr="00DF331B">
        <w:rPr>
          <w:rFonts w:ascii="Calibri" w:hAnsi="Calibri"/>
          <w:b/>
          <w:sz w:val="22"/>
          <w:szCs w:val="22"/>
        </w:rPr>
        <w:t xml:space="preserve"> do </w:t>
      </w:r>
      <w:r w:rsidR="00420FB4">
        <w:rPr>
          <w:rFonts w:ascii="Calibri" w:hAnsi="Calibri"/>
          <w:b/>
          <w:sz w:val="22"/>
          <w:szCs w:val="22"/>
        </w:rPr>
        <w:t>10</w:t>
      </w:r>
      <w:r w:rsidR="002E27FF" w:rsidRPr="00DF331B">
        <w:rPr>
          <w:rFonts w:ascii="Calibri" w:hAnsi="Calibri"/>
          <w:b/>
          <w:sz w:val="22"/>
          <w:szCs w:val="22"/>
        </w:rPr>
        <w:t xml:space="preserve">:00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9" w:name="_Toc488059679"/>
      <w:bookmarkStart w:id="10" w:name="_Toc488059687"/>
      <w:r w:rsidR="00BC1F8D" w:rsidRPr="00BC1F8D">
        <w:rPr>
          <w:rFonts w:ascii="Calibri" w:hAnsi="Calibri"/>
          <w:b/>
        </w:rPr>
        <w:t>Zábezpeka ponuky</w:t>
      </w:r>
      <w:bookmarkEnd w:id="9"/>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1" w:name="_Toc488059680"/>
      <w:r w:rsidRPr="00BC1F8D">
        <w:rPr>
          <w:rFonts w:ascii="Calibri" w:hAnsi="Calibri"/>
          <w:b/>
        </w:rPr>
        <w:t>Doplnenie, zmena a odvolanie ponuky</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2" w:name="_Toc488059681"/>
      <w:r w:rsidRPr="001306FE">
        <w:rPr>
          <w:rFonts w:ascii="Calibri" w:hAnsi="Calibri"/>
          <w:b/>
          <w:szCs w:val="22"/>
        </w:rPr>
        <w:t>Náklady na ponuku</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2"/>
      <w:r w:rsidRPr="001306FE">
        <w:rPr>
          <w:rFonts w:ascii="Calibri" w:hAnsi="Calibri"/>
          <w:b/>
          <w:szCs w:val="22"/>
        </w:rPr>
        <w:t>Variantné riešenie</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4" w:name="_Toc488059683"/>
      <w:r w:rsidRPr="001306FE">
        <w:rPr>
          <w:rFonts w:ascii="Calibri" w:hAnsi="Calibri"/>
          <w:b/>
          <w:szCs w:val="22"/>
        </w:rPr>
        <w:t>Predkladanie žiadostí o súťažné podklady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5" w:name="_Toc488059684"/>
      <w:r w:rsidRPr="001306FE">
        <w:rPr>
          <w:rFonts w:ascii="Calibri" w:hAnsi="Calibri"/>
          <w:b/>
          <w:szCs w:val="22"/>
        </w:rPr>
        <w:t>Podmienky zrušenia použitého postupu zadávania zákazky</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5"/>
      <w:r w:rsidRPr="001306FE">
        <w:rPr>
          <w:rFonts w:ascii="Calibri" w:hAnsi="Calibri"/>
          <w:b/>
          <w:szCs w:val="22"/>
        </w:rPr>
        <w:t>Komunikácia a vysvetlenie</w:t>
      </w:r>
      <w:bookmarkEnd w:id="16"/>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7" w:name="_Toc488059686"/>
      <w:r w:rsidRPr="001306FE">
        <w:rPr>
          <w:rFonts w:ascii="Calibri" w:hAnsi="Calibri"/>
          <w:b/>
          <w:szCs w:val="22"/>
        </w:rPr>
        <w:t>Vysvetlenie súťažných podkladov</w:t>
      </w:r>
      <w:bookmarkEnd w:id="17"/>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ind w:firstLine="360"/>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0526" w:rsidRPr="00023663" w:rsidRDefault="00023663" w:rsidP="00BC0526">
      <w:pPr>
        <w:autoSpaceDE w:val="0"/>
        <w:autoSpaceDN w:val="0"/>
        <w:adjustRightInd w:val="0"/>
        <w:jc w:val="both"/>
        <w:rPr>
          <w:rFonts w:ascii="Calibri" w:hAnsi="Calibri"/>
          <w:sz w:val="22"/>
          <w:szCs w:val="22"/>
        </w:rPr>
      </w:pPr>
      <w:r>
        <w:rPr>
          <w:rFonts w:ascii="Calibri" w:hAnsi="Calibri"/>
          <w:sz w:val="22"/>
          <w:szCs w:val="22"/>
        </w:rPr>
        <w:t>U</w:t>
      </w:r>
      <w:r w:rsidR="00BC1F8D" w:rsidRPr="00613D4B">
        <w:rPr>
          <w:rFonts w:ascii="Calibri" w:hAnsi="Calibri"/>
          <w:sz w:val="22"/>
          <w:szCs w:val="22"/>
        </w:rPr>
        <w:t>chádzač stanoví svoju cenu na základ</w:t>
      </w:r>
      <w:r>
        <w:rPr>
          <w:rFonts w:ascii="Calibri" w:hAnsi="Calibri"/>
          <w:sz w:val="22"/>
          <w:szCs w:val="22"/>
        </w:rPr>
        <w:t xml:space="preserve">e svojho slobodného rozhodnutia. </w:t>
      </w:r>
      <w:r>
        <w:rPr>
          <w:rFonts w:ascii="Calibri" w:eastAsia="ArialMT" w:hAnsi="Calibri" w:cs="ArialMT"/>
          <w:sz w:val="22"/>
          <w:szCs w:val="22"/>
        </w:rPr>
        <w:t>V</w:t>
      </w:r>
      <w:r w:rsidR="00BC1F8D" w:rsidRPr="00613D4B">
        <w:rPr>
          <w:rFonts w:ascii="Calibri" w:eastAsia="ArialMT" w:hAnsi="Calibri" w:cs="ArialMT"/>
          <w:sz w:val="22"/>
          <w:szCs w:val="22"/>
        </w:rPr>
        <w:t xml:space="preserve">erejný obstarávateľ považuje uchádzačom stanovenú cenu za cenu konečnú, </w:t>
      </w:r>
      <w:r w:rsidR="00BC1F8D">
        <w:rPr>
          <w:rFonts w:ascii="Calibri" w:eastAsia="ArialMT" w:hAnsi="Calibri" w:cs="ArialMT"/>
          <w:sz w:val="22"/>
          <w:szCs w:val="22"/>
        </w:rPr>
        <w:t xml:space="preserve">za cenu, </w:t>
      </w:r>
      <w:r w:rsidR="00BC1F8D"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lastRenderedPageBreak/>
        <w:t>Otváranie ponúk</w:t>
      </w:r>
      <w:bookmarkEnd w:id="10"/>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C53F88">
        <w:rPr>
          <w:rFonts w:ascii="Calibri" w:eastAsia="TimesNewRomanPSMT" w:hAnsi="Calibri"/>
          <w:b/>
          <w:color w:val="000000"/>
          <w:sz w:val="22"/>
          <w:szCs w:val="22"/>
        </w:rPr>
        <w:t>dňa</w:t>
      </w:r>
      <w:r w:rsidR="000F4F40" w:rsidRPr="00C53F88">
        <w:rPr>
          <w:rFonts w:ascii="Calibri" w:eastAsia="TimesNewRomanPSMT" w:hAnsi="Calibri"/>
          <w:b/>
          <w:color w:val="000000"/>
          <w:sz w:val="22"/>
          <w:szCs w:val="22"/>
        </w:rPr>
        <w:t xml:space="preserve">  </w:t>
      </w:r>
      <w:r w:rsidR="00545743">
        <w:rPr>
          <w:rFonts w:ascii="Calibri" w:eastAsia="TimesNewRomanPSMT" w:hAnsi="Calibri"/>
          <w:b/>
          <w:color w:val="000000"/>
          <w:sz w:val="22"/>
          <w:szCs w:val="22"/>
        </w:rPr>
        <w:t>01</w:t>
      </w:r>
      <w:r w:rsidR="002E27FF" w:rsidRPr="00C53F88">
        <w:rPr>
          <w:rFonts w:ascii="Calibri" w:eastAsia="TimesNewRomanPSMT" w:hAnsi="Calibri"/>
          <w:b/>
          <w:color w:val="000000"/>
          <w:sz w:val="22"/>
          <w:szCs w:val="22"/>
        </w:rPr>
        <w:t>.</w:t>
      </w:r>
      <w:r w:rsidR="00545743">
        <w:rPr>
          <w:rFonts w:ascii="Calibri" w:eastAsia="TimesNewRomanPSMT" w:hAnsi="Calibri"/>
          <w:b/>
          <w:color w:val="000000"/>
          <w:sz w:val="22"/>
          <w:szCs w:val="22"/>
        </w:rPr>
        <w:t>10</w:t>
      </w:r>
      <w:r w:rsidR="002E27FF" w:rsidRPr="00C53F88">
        <w:rPr>
          <w:rFonts w:ascii="Calibri" w:eastAsia="TimesNewRomanPSMT" w:hAnsi="Calibri"/>
          <w:b/>
          <w:color w:val="000000"/>
          <w:sz w:val="22"/>
          <w:szCs w:val="22"/>
        </w:rPr>
        <w:t>.</w:t>
      </w:r>
      <w:r w:rsidR="004035F6" w:rsidRPr="00C53F88">
        <w:rPr>
          <w:rFonts w:ascii="Calibri" w:eastAsia="TimesNewRomanPSMT" w:hAnsi="Calibri"/>
          <w:b/>
          <w:color w:val="000000"/>
          <w:sz w:val="22"/>
          <w:szCs w:val="22"/>
        </w:rPr>
        <w:t>2019</w:t>
      </w:r>
      <w:r w:rsidR="004035F6"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8" w:name="_Toc488059688"/>
      <w:r w:rsidR="00BC1F8D" w:rsidRPr="001306FE">
        <w:rPr>
          <w:rFonts w:ascii="Calibri" w:hAnsi="Calibri"/>
          <w:b/>
          <w:szCs w:val="22"/>
        </w:rPr>
        <w:t>Vyhodnotenie ponúk</w:t>
      </w:r>
      <w:bookmarkEnd w:id="18"/>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DB6267">
        <w:rPr>
          <w:rFonts w:ascii="Calibri" w:hAnsi="Calibri" w:cs="Calibri"/>
          <w:bCs/>
          <w:sz w:val="22"/>
          <w:szCs w:val="22"/>
        </w:rPr>
        <w:t xml:space="preserve">cena </w:t>
      </w:r>
      <w:r w:rsidR="00902937" w:rsidRPr="00902937">
        <w:rPr>
          <w:rFonts w:ascii="Calibri" w:hAnsi="Calibri" w:cs="Calibri"/>
          <w:bCs/>
          <w:sz w:val="22"/>
          <w:szCs w:val="22"/>
        </w:rPr>
        <w:t>za jednu tonu (40 balení) posypovej soli v EUR bez DPH</w:t>
      </w:r>
      <w:r w:rsidR="00DB6267" w:rsidRPr="00DB6267">
        <w:rPr>
          <w:rFonts w:ascii="Calibri" w:hAnsi="Calibri" w:cs="Calibri"/>
          <w:bCs/>
          <w:sz w:val="22"/>
          <w:szCs w:val="22"/>
        </w:rPr>
        <w:t xml:space="preserve"> (návrh na plnenie kritéria)</w:t>
      </w:r>
      <w:r w:rsidR="00DB6267">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lastRenderedPageBreak/>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DB6267" w:rsidRPr="00DB6267" w:rsidRDefault="00BC1F8D" w:rsidP="00DB6267">
      <w:pPr>
        <w:pStyle w:val="tl1"/>
        <w:jc w:val="both"/>
        <w:rPr>
          <w:rFonts w:ascii="Calibri" w:hAnsi="Calibri" w:cs="Calibri"/>
          <w:bCs/>
          <w:sz w:val="22"/>
          <w:szCs w:val="22"/>
        </w:rPr>
      </w:pPr>
      <w:r w:rsidRPr="004A26C4">
        <w:rPr>
          <w:rFonts w:ascii="Calibri" w:hAnsi="Calibri" w:cs="Calibri"/>
          <w:sz w:val="22"/>
          <w:szCs w:val="22"/>
        </w:rPr>
        <w:t xml:space="preserve">Predmetom úpravy v aukčnom kole budú </w:t>
      </w:r>
      <w:r w:rsidR="007E1875">
        <w:rPr>
          <w:rFonts w:ascii="Calibri" w:hAnsi="Calibri" w:cs="Calibri"/>
          <w:bCs/>
          <w:sz w:val="22"/>
          <w:szCs w:val="22"/>
        </w:rPr>
        <w:t xml:space="preserve">ceny </w:t>
      </w:r>
      <w:r w:rsidR="00902937" w:rsidRPr="00902937">
        <w:rPr>
          <w:rFonts w:ascii="Calibri" w:hAnsi="Calibri" w:cs="Calibri"/>
          <w:bCs/>
          <w:sz w:val="22"/>
          <w:szCs w:val="22"/>
        </w:rPr>
        <w:t>za jednu tonu (40 balení) posypovej soli v EUR bez DPH</w:t>
      </w:r>
      <w:r w:rsidR="007E1875">
        <w:rPr>
          <w:rFonts w:ascii="Calibri" w:hAnsi="Calibri" w:cs="Calibri"/>
          <w:sz w:val="22"/>
          <w:szCs w:val="22"/>
        </w:rPr>
        <w:t xml:space="preserve">. </w:t>
      </w:r>
      <w:r w:rsidRPr="004A26C4">
        <w:rPr>
          <w:rFonts w:ascii="Calibri" w:hAnsi="Calibri" w:cs="Calibri"/>
          <w:sz w:val="22"/>
          <w:szCs w:val="22"/>
        </w:rPr>
        <w:t>Uchádzači budú upravovať svoje ceny smerom nadol.</w:t>
      </w:r>
      <w:r w:rsidR="00C53F88">
        <w:rPr>
          <w:rFonts w:ascii="Calibri" w:hAnsi="Calibri" w:cs="Calibri"/>
          <w:sz w:val="22"/>
          <w:szCs w:val="22"/>
        </w:rPr>
        <w:t xml:space="preserve"> </w:t>
      </w:r>
    </w:p>
    <w:p w:rsidR="00DB6267" w:rsidRDefault="00DB6267"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Minimálny krok</w:t>
      </w:r>
      <w:r w:rsidR="00DB6267">
        <w:rPr>
          <w:rFonts w:ascii="Calibri" w:hAnsi="Calibri" w:cs="Calibri"/>
          <w:sz w:val="22"/>
          <w:szCs w:val="22"/>
        </w:rPr>
        <w:t xml:space="preserve"> zníženia ceny je stanovený na 0,5</w:t>
      </w:r>
      <w:r w:rsidRPr="004A26C4">
        <w:rPr>
          <w:rFonts w:ascii="Calibri" w:hAnsi="Calibri" w:cs="Calibri"/>
          <w:sz w:val="22"/>
          <w:szCs w:val="22"/>
        </w:rPr>
        <w:t xml:space="preserve">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w:t>
      </w:r>
      <w:r w:rsidR="00902937">
        <w:rPr>
          <w:rFonts w:ascii="Calibri" w:hAnsi="Calibri" w:cs="Calibri"/>
          <w:sz w:val="22"/>
          <w:szCs w:val="22"/>
        </w:rPr>
        <w:t xml:space="preserve"> ceny) v poslednej</w:t>
      </w:r>
      <w:r w:rsidRPr="004A26C4">
        <w:rPr>
          <w:rFonts w:ascii="Calibri" w:hAnsi="Calibri" w:cs="Calibri"/>
          <w:sz w:val="22"/>
          <w:szCs w:val="22"/>
        </w:rPr>
        <w:t xml:space="preserve">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 xml:space="preserve">Podrobnejšie informácie o procese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w:t>
      </w:r>
      <w:r w:rsidR="00902937" w:rsidRPr="00902937">
        <w:rPr>
          <w:rFonts w:ascii="Calibri" w:hAnsi="Calibri" w:cs="Calibri"/>
          <w:bCs/>
          <w:sz w:val="22"/>
          <w:szCs w:val="22"/>
        </w:rPr>
        <w:t>za jednu tonu (40 balení) posypovej soli v EUR bez DPH</w:t>
      </w:r>
      <w:r>
        <w:rPr>
          <w:rFonts w:ascii="Calibri" w:hAnsi="Calibri" w:cs="Calibri"/>
          <w:sz w:val="22"/>
          <w:szCs w:val="22"/>
          <w:lang w:eastAsia="cs-CZ"/>
        </w:rPr>
        <w:t>.</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w:t>
      </w:r>
      <w:r w:rsidR="00DB6267">
        <w:rPr>
          <w:rFonts w:ascii="Calibri" w:hAnsi="Calibri" w:cs="Calibri"/>
          <w:sz w:val="22"/>
          <w:szCs w:val="22"/>
          <w:lang w:eastAsia="cs-CZ"/>
        </w:rPr>
        <w:t>cenu</w:t>
      </w:r>
      <w:r w:rsidR="00DB6267" w:rsidRPr="00765D26">
        <w:rPr>
          <w:rFonts w:ascii="Calibri" w:hAnsi="Calibri" w:cs="Calibri"/>
          <w:sz w:val="22"/>
          <w:szCs w:val="22"/>
          <w:lang w:eastAsia="cs-CZ"/>
        </w:rPr>
        <w:t xml:space="preserve"> </w:t>
      </w:r>
      <w:r w:rsidR="00902937" w:rsidRPr="00902937">
        <w:rPr>
          <w:rFonts w:ascii="Calibri" w:hAnsi="Calibri" w:cs="Calibri"/>
          <w:bCs/>
          <w:sz w:val="22"/>
          <w:szCs w:val="22"/>
        </w:rPr>
        <w:t>za jednu tonu (40 balení)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w:t>
      </w:r>
      <w:r w:rsidR="00C53F88">
        <w:rPr>
          <w:rFonts w:ascii="Calibri" w:hAnsi="Calibri" w:cs="Calibri"/>
          <w:sz w:val="22"/>
          <w:szCs w:val="22"/>
          <w:lang w:eastAsia="cs-CZ"/>
        </w:rPr>
        <w:t>cenou</w:t>
      </w:r>
      <w:r w:rsidR="00C53F88" w:rsidRPr="00765D26">
        <w:rPr>
          <w:rFonts w:ascii="Calibri" w:hAnsi="Calibri" w:cs="Calibri"/>
          <w:sz w:val="22"/>
          <w:szCs w:val="22"/>
          <w:lang w:eastAsia="cs-CZ"/>
        </w:rPr>
        <w:t xml:space="preserve"> </w:t>
      </w:r>
      <w:r w:rsidR="00902937" w:rsidRPr="00902937">
        <w:rPr>
          <w:rFonts w:ascii="Calibri" w:hAnsi="Calibri" w:cs="Calibri"/>
          <w:bCs/>
          <w:sz w:val="22"/>
          <w:szCs w:val="22"/>
        </w:rPr>
        <w:t>za jednu tonu (40 balení) posypovej soli v EUR bez DPH</w:t>
      </w:r>
      <w:r w:rsidRPr="00765D26">
        <w:rPr>
          <w:rFonts w:ascii="Calibri" w:hAnsi="Calibri" w:cs="Calibri"/>
          <w:sz w:val="22"/>
          <w:szCs w:val="22"/>
          <w:lang w:eastAsia="cs-CZ"/>
        </w:rPr>
        <w:t xml:space="preserve">, na treťom mieste sa umiestni uchádzač s treťou najnižšou </w:t>
      </w:r>
      <w:r w:rsidR="00C53F88">
        <w:rPr>
          <w:rFonts w:ascii="Calibri" w:hAnsi="Calibri" w:cs="Calibri"/>
          <w:sz w:val="22"/>
          <w:szCs w:val="22"/>
          <w:lang w:eastAsia="cs-CZ"/>
        </w:rPr>
        <w:t>cenou</w:t>
      </w:r>
      <w:r w:rsidR="00C53F88" w:rsidRPr="00765D26">
        <w:rPr>
          <w:rFonts w:ascii="Calibri" w:hAnsi="Calibri" w:cs="Calibri"/>
          <w:sz w:val="22"/>
          <w:szCs w:val="22"/>
          <w:lang w:eastAsia="cs-CZ"/>
        </w:rPr>
        <w:t xml:space="preserve"> </w:t>
      </w:r>
      <w:r w:rsidR="00902937">
        <w:rPr>
          <w:rFonts w:ascii="Calibri" w:hAnsi="Calibri" w:cs="Calibri"/>
          <w:sz w:val="22"/>
          <w:szCs w:val="22"/>
          <w:lang w:eastAsia="cs-CZ"/>
        </w:rPr>
        <w:t>za</w:t>
      </w:r>
      <w:r w:rsidR="00902937" w:rsidRPr="00902937">
        <w:rPr>
          <w:rFonts w:ascii="Calibri" w:hAnsi="Calibri" w:cs="Calibri"/>
          <w:bCs/>
          <w:sz w:val="22"/>
          <w:szCs w:val="22"/>
        </w:rPr>
        <w:t xml:space="preserve"> jednu tonu (40 balení) posypovej soli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3027C4" w:rsidRPr="00BC0526" w:rsidRDefault="00C53F88"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hAnsi="Calibri"/>
          <w:color w:val="000000"/>
          <w:sz w:val="22"/>
          <w:szCs w:val="22"/>
        </w:rPr>
        <w:t xml:space="preserve">Príloha č. 4: </w:t>
      </w:r>
      <w:r w:rsidR="00545743">
        <w:rPr>
          <w:rFonts w:ascii="Calibri" w:hAnsi="Calibri"/>
          <w:color w:val="000000"/>
          <w:sz w:val="22"/>
          <w:szCs w:val="22"/>
        </w:rPr>
        <w:t>Identifikácia odberných miest a množstiev</w:t>
      </w:r>
    </w:p>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03B" w:rsidRDefault="00C1403B">
      <w:r>
        <w:separator/>
      </w:r>
    </w:p>
  </w:endnote>
  <w:endnote w:type="continuationSeparator" w:id="0">
    <w:p w:rsidR="00C1403B" w:rsidRDefault="00C1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Default="00861D7B" w:rsidP="00AD612E">
    <w:pPr>
      <w:tabs>
        <w:tab w:val="right" w:leader="dot" w:pos="10080"/>
      </w:tabs>
      <w:rPr>
        <w:rFonts w:ascii="Calibri" w:hAnsi="Calibri" w:cs="Arial"/>
        <w:sz w:val="18"/>
      </w:rPr>
    </w:pPr>
    <w:r>
      <w:rPr>
        <w:rFonts w:ascii="Calibri" w:hAnsi="Calibri" w:cs="Arial"/>
        <w:sz w:val="18"/>
      </w:rPr>
      <w:t xml:space="preserve">Súťažné podklady k Výzve č. </w:t>
    </w:r>
    <w:r w:rsidR="00420FB4">
      <w:rPr>
        <w:rFonts w:ascii="Calibri" w:hAnsi="Calibri" w:cs="Arial"/>
        <w:sz w:val="18"/>
      </w:rPr>
      <w:t>9</w:t>
    </w:r>
    <w:r w:rsidR="004035F6">
      <w:rPr>
        <w:rFonts w:ascii="Calibri" w:hAnsi="Calibri" w:cs="Arial"/>
        <w:sz w:val="18"/>
      </w:rPr>
      <w:t xml:space="preserve"> </w:t>
    </w:r>
    <w:r>
      <w:rPr>
        <w:rFonts w:ascii="Calibri" w:hAnsi="Calibri" w:cs="Arial"/>
        <w:sz w:val="18"/>
      </w:rPr>
      <w:t>v rámci zriadeného dynamického nákupného systému:</w:t>
    </w:r>
  </w:p>
  <w:p w:rsidR="00864F03" w:rsidRPr="00AD612E" w:rsidRDefault="00420FB4" w:rsidP="00420FB4">
    <w:pPr>
      <w:tabs>
        <w:tab w:val="right" w:leader="dot" w:pos="10080"/>
      </w:tabs>
      <w:rPr>
        <w:rFonts w:ascii="Calibri" w:hAnsi="Calibri" w:cs="Arial"/>
        <w:sz w:val="18"/>
      </w:rPr>
    </w:pPr>
    <w:r w:rsidRPr="00420FB4">
      <w:rPr>
        <w:rFonts w:ascii="Calibri" w:hAnsi="Calibri" w:cs="Arial"/>
        <w:sz w:val="18"/>
      </w:rPr>
      <w:t>Kúpa a dodanie vákuovo balenej posypovej</w:t>
    </w:r>
    <w:r>
      <w:rPr>
        <w:rFonts w:ascii="Calibri" w:hAnsi="Calibri" w:cs="Arial"/>
        <w:sz w:val="18"/>
      </w:rPr>
      <w:t xml:space="preserve"> soli (</w:t>
    </w:r>
    <w:proofErr w:type="spellStart"/>
    <w:r>
      <w:rPr>
        <w:rFonts w:ascii="Calibri" w:hAnsi="Calibri" w:cs="Arial"/>
        <w:sz w:val="18"/>
      </w:rPr>
      <w:t>NaCl</w:t>
    </w:r>
    <w:proofErr w:type="spellEnd"/>
    <w:r>
      <w:rPr>
        <w:rFonts w:ascii="Calibri" w:hAnsi="Calibri" w:cs="Arial"/>
        <w:sz w:val="18"/>
      </w:rPr>
      <w:t xml:space="preserve">) na výrobu soľanky </w:t>
    </w:r>
    <w:r w:rsidRPr="00420FB4">
      <w:rPr>
        <w:rFonts w:ascii="Calibri" w:hAnsi="Calibri" w:cs="Arial"/>
        <w:sz w:val="18"/>
      </w:rPr>
      <w:t>pre zimnú sezónu 2019/2020</w:t>
    </w:r>
    <w:r w:rsidR="00DB6267">
      <w:rPr>
        <w:rFonts w:ascii="Calibri" w:hAnsi="Calibri" w:cs="Arial"/>
        <w:sz w:val="18"/>
      </w:rPr>
      <w:t xml:space="preserve"> – výzva č. 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03B" w:rsidRDefault="00C1403B">
      <w:r>
        <w:separator/>
      </w:r>
    </w:p>
  </w:footnote>
  <w:footnote w:type="continuationSeparator" w:id="0">
    <w:p w:rsidR="00C1403B" w:rsidRDefault="00C1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420FB4">
      <w:rPr>
        <w:rFonts w:ascii="Calibri" w:hAnsi="Calibri"/>
        <w:lang w:val="sk-SK"/>
      </w:rPr>
      <w:t>9</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663"/>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279A"/>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D7BD4"/>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752"/>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0FB4"/>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743"/>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721"/>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E7C03"/>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7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69D2"/>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937"/>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7D"/>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03B"/>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47FC3"/>
    <w:rsid w:val="00C50474"/>
    <w:rsid w:val="00C50A8E"/>
    <w:rsid w:val="00C513FF"/>
    <w:rsid w:val="00C51D3B"/>
    <w:rsid w:val="00C51E94"/>
    <w:rsid w:val="00C523BF"/>
    <w:rsid w:val="00C52C84"/>
    <w:rsid w:val="00C53265"/>
    <w:rsid w:val="00C53408"/>
    <w:rsid w:val="00C53F8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0C45"/>
    <w:rsid w:val="00DB169E"/>
    <w:rsid w:val="00DB1AD5"/>
    <w:rsid w:val="00DB24E3"/>
    <w:rsid w:val="00DB321B"/>
    <w:rsid w:val="00DB520D"/>
    <w:rsid w:val="00DB6267"/>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C6710"/>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F296-2E0F-4444-9103-98EDAC92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44</TotalTime>
  <Pages>9</Pages>
  <Words>3556</Words>
  <Characters>20272</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23781</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Daniš Martin</cp:lastModifiedBy>
  <cp:revision>11</cp:revision>
  <cp:lastPrinted>2018-02-02T18:05:00Z</cp:lastPrinted>
  <dcterms:created xsi:type="dcterms:W3CDTF">2019-08-20T06:18:00Z</dcterms:created>
  <dcterms:modified xsi:type="dcterms:W3CDTF">2019-09-20T05:16:00Z</dcterms:modified>
</cp:coreProperties>
</file>