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5D68C" w14:textId="23829D3B" w:rsidR="00E50243" w:rsidRDefault="00551FB8" w:rsidP="00056F90">
      <w:pPr>
        <w:tabs>
          <w:tab w:val="left" w:pos="6237"/>
        </w:tabs>
        <w:rPr>
          <w:rFonts w:ascii="Arial" w:hAnsi="Arial" w:cs="Arial"/>
          <w:color w:val="auto"/>
          <w:shd w:val="clear" w:color="auto" w:fill="FFFFFF"/>
        </w:rPr>
      </w:pPr>
      <w:r w:rsidRPr="004A5449">
        <w:rPr>
          <w:rFonts w:ascii="Arial" w:hAnsi="Arial" w:cs="Arial"/>
          <w:color w:val="auto"/>
          <w:shd w:val="clear" w:color="auto" w:fill="FFFFFF"/>
        </w:rPr>
        <w:tab/>
      </w:r>
    </w:p>
    <w:p w14:paraId="3DD6538A" w14:textId="61AFA1D0" w:rsidR="00807914" w:rsidRPr="004C3092" w:rsidRDefault="001E1629" w:rsidP="004C3092">
      <w:pPr>
        <w:tabs>
          <w:tab w:val="left" w:pos="6237"/>
        </w:tabs>
        <w:jc w:val="right"/>
        <w:rPr>
          <w:rFonts w:ascii="Arial" w:hAnsi="Arial" w:cs="Arial"/>
          <w:color w:val="auto"/>
          <w:sz w:val="20"/>
          <w:szCs w:val="20"/>
          <w:shd w:val="clear" w:color="auto" w:fill="FFFFFF"/>
        </w:rPr>
      </w:pPr>
      <w:r w:rsidRPr="004A5449">
        <w:rPr>
          <w:rFonts w:ascii="Arial" w:hAnsi="Arial" w:cs="Arial"/>
          <w:color w:val="auto"/>
          <w:sz w:val="20"/>
          <w:szCs w:val="20"/>
          <w:shd w:val="clear" w:color="auto" w:fill="FFFFFF"/>
        </w:rPr>
        <w:tab/>
      </w:r>
      <w:r w:rsidR="00551FB8" w:rsidRPr="0023354F">
        <w:rPr>
          <w:rFonts w:ascii="Arial" w:hAnsi="Arial" w:cs="Arial"/>
          <w:color w:val="auto"/>
          <w:sz w:val="20"/>
          <w:szCs w:val="20"/>
          <w:shd w:val="clear" w:color="auto" w:fill="FFFFFF"/>
        </w:rPr>
        <w:t xml:space="preserve">Bratislava, </w:t>
      </w:r>
      <w:r w:rsidR="0086353C">
        <w:rPr>
          <w:rFonts w:ascii="Arial" w:hAnsi="Arial" w:cs="Arial"/>
          <w:sz w:val="20"/>
          <w:szCs w:val="20"/>
        </w:rPr>
        <w:t>3</w:t>
      </w:r>
      <w:r w:rsidR="004D1311">
        <w:rPr>
          <w:rFonts w:ascii="Arial" w:hAnsi="Arial" w:cs="Arial"/>
          <w:sz w:val="20"/>
          <w:szCs w:val="20"/>
        </w:rPr>
        <w:t>.7</w:t>
      </w:r>
      <w:r w:rsidR="00301960" w:rsidRPr="0023354F">
        <w:rPr>
          <w:rFonts w:ascii="Arial" w:hAnsi="Arial" w:cs="Arial"/>
          <w:sz w:val="20"/>
          <w:szCs w:val="20"/>
        </w:rPr>
        <w:t>.2024</w:t>
      </w:r>
    </w:p>
    <w:p w14:paraId="142FD0CA" w14:textId="77777777" w:rsidR="00E50243" w:rsidRPr="0023354F" w:rsidRDefault="00E50243" w:rsidP="00E50243"/>
    <w:p w14:paraId="383E2593" w14:textId="00666667" w:rsidR="00BF3C05" w:rsidRPr="0023354F" w:rsidRDefault="00D43503" w:rsidP="00F209A6">
      <w:pPr>
        <w:pStyle w:val="Nadpis1"/>
        <w:contextualSpacing w:val="0"/>
        <w:rPr>
          <w:rFonts w:ascii="Arial" w:eastAsia="Times New Roman" w:hAnsi="Arial" w:cs="Arial"/>
          <w:b/>
          <w:bCs/>
          <w:color w:val="754BFF"/>
          <w:lang w:eastAsia="en-US"/>
        </w:rPr>
      </w:pPr>
      <w:r w:rsidRPr="0023354F">
        <w:rPr>
          <w:rFonts w:ascii="Arial" w:eastAsia="Times New Roman" w:hAnsi="Arial" w:cs="Arial"/>
          <w:b/>
          <w:bCs/>
          <w:color w:val="754BFF"/>
          <w:lang w:eastAsia="en-US"/>
        </w:rPr>
        <w:t>Vysvetlenie súťažných podkladov</w:t>
      </w:r>
      <w:r w:rsidR="00080365" w:rsidRPr="0023354F">
        <w:rPr>
          <w:rFonts w:ascii="Arial" w:eastAsia="Times New Roman" w:hAnsi="Arial" w:cs="Arial"/>
          <w:b/>
          <w:bCs/>
          <w:color w:val="754BFF"/>
          <w:lang w:eastAsia="en-US"/>
        </w:rPr>
        <w:t xml:space="preserve"> č. </w:t>
      </w:r>
      <w:r w:rsidR="0086353C">
        <w:rPr>
          <w:rFonts w:ascii="Arial" w:eastAsia="Times New Roman" w:hAnsi="Arial" w:cs="Arial"/>
          <w:b/>
          <w:bCs/>
          <w:color w:val="754BFF"/>
          <w:lang w:eastAsia="en-US"/>
        </w:rPr>
        <w:t>6</w:t>
      </w:r>
    </w:p>
    <w:p w14:paraId="7917DCE8" w14:textId="77777777" w:rsidR="00DF7DAD" w:rsidRPr="0023354F" w:rsidRDefault="00DF7DAD" w:rsidP="00A61AF1">
      <w:pPr>
        <w:spacing w:after="160"/>
        <w:contextualSpacing w:val="0"/>
        <w:jc w:val="both"/>
        <w:rPr>
          <w:rFonts w:ascii="Arial" w:hAnsi="Arial" w:cs="Arial"/>
          <w:color w:val="auto"/>
          <w:sz w:val="20"/>
          <w:szCs w:val="20"/>
        </w:rPr>
      </w:pPr>
    </w:p>
    <w:p w14:paraId="03C51565" w14:textId="6415FA91" w:rsidR="00CC5959" w:rsidRDefault="00A61AF1" w:rsidP="00C4326C">
      <w:pPr>
        <w:spacing w:after="160"/>
        <w:contextualSpacing w:val="0"/>
        <w:jc w:val="both"/>
        <w:rPr>
          <w:rFonts w:ascii="Arial" w:hAnsi="Arial" w:cs="Arial"/>
          <w:bCs/>
          <w:color w:val="auto"/>
          <w:sz w:val="20"/>
          <w:szCs w:val="20"/>
        </w:rPr>
      </w:pPr>
      <w:r w:rsidRPr="0023354F">
        <w:rPr>
          <w:rFonts w:ascii="Arial" w:hAnsi="Arial" w:cs="Arial"/>
          <w:color w:val="auto"/>
          <w:sz w:val="20"/>
          <w:szCs w:val="20"/>
        </w:rPr>
        <w:t>V</w:t>
      </w:r>
      <w:r w:rsidR="00132E14" w:rsidRPr="0023354F">
        <w:rPr>
          <w:rFonts w:ascii="Arial" w:hAnsi="Arial" w:cs="Arial"/>
          <w:color w:val="auto"/>
          <w:sz w:val="20"/>
          <w:szCs w:val="20"/>
        </w:rPr>
        <w:t> rokovacom konaní so zverejnením</w:t>
      </w:r>
      <w:r w:rsidRPr="0023354F">
        <w:rPr>
          <w:rFonts w:ascii="Arial" w:hAnsi="Arial" w:cs="Arial"/>
          <w:color w:val="auto"/>
          <w:sz w:val="20"/>
          <w:szCs w:val="20"/>
        </w:rPr>
        <w:t xml:space="preserve"> na predmet zákazky „</w:t>
      </w:r>
      <w:r w:rsidR="000D5E3F" w:rsidRPr="0023354F">
        <w:rPr>
          <w:rFonts w:ascii="Arial" w:hAnsi="Arial" w:cs="Arial"/>
          <w:b/>
          <w:bCs/>
          <w:color w:val="auto"/>
          <w:sz w:val="20"/>
          <w:szCs w:val="20"/>
        </w:rPr>
        <w:t>Riadiaci a komunikačný systém verejného osvetlenia</w:t>
      </w:r>
      <w:r w:rsidRPr="0023354F">
        <w:rPr>
          <w:rFonts w:ascii="Arial" w:hAnsi="Arial" w:cs="Arial"/>
          <w:color w:val="auto"/>
          <w:sz w:val="20"/>
          <w:szCs w:val="20"/>
        </w:rPr>
        <w:t>“, ktor</w:t>
      </w:r>
      <w:r w:rsidR="0009013B" w:rsidRPr="0023354F">
        <w:rPr>
          <w:rFonts w:ascii="Arial" w:hAnsi="Arial" w:cs="Arial"/>
          <w:color w:val="auto"/>
          <w:sz w:val="20"/>
          <w:szCs w:val="20"/>
        </w:rPr>
        <w:t xml:space="preserve">é bolo vyhlásené </w:t>
      </w:r>
      <w:r w:rsidR="0053001C" w:rsidRPr="0023354F">
        <w:rPr>
          <w:rFonts w:ascii="Arial" w:hAnsi="Arial" w:cs="Arial"/>
          <w:color w:val="auto"/>
          <w:sz w:val="20"/>
          <w:szCs w:val="20"/>
        </w:rPr>
        <w:t>verejným obstarávateľom</w:t>
      </w:r>
      <w:r w:rsidR="006C0DC6" w:rsidRPr="0023354F">
        <w:rPr>
          <w:rFonts w:ascii="Arial" w:hAnsi="Arial" w:cs="Arial"/>
          <w:color w:val="auto"/>
          <w:sz w:val="20"/>
          <w:szCs w:val="20"/>
        </w:rPr>
        <w:t xml:space="preserve"> Technické siete Bratislava, a.s., Primaciálne nám. 1,</w:t>
      </w:r>
      <w:r w:rsidR="007B12DA" w:rsidRPr="0023354F">
        <w:rPr>
          <w:rFonts w:ascii="Arial" w:hAnsi="Arial" w:cs="Arial"/>
          <w:color w:val="auto"/>
          <w:sz w:val="20"/>
          <w:szCs w:val="20"/>
        </w:rPr>
        <w:t xml:space="preserve"> </w:t>
      </w:r>
      <w:r w:rsidR="0019694D" w:rsidRPr="0023354F">
        <w:rPr>
          <w:rFonts w:ascii="Arial" w:hAnsi="Arial" w:cs="Arial"/>
          <w:color w:val="auto"/>
          <w:sz w:val="20"/>
          <w:szCs w:val="20"/>
        </w:rPr>
        <w:t>814 99 Bratislava (ďalej len „verejný obstarávateľ“)</w:t>
      </w:r>
      <w:r w:rsidR="0053001C" w:rsidRPr="0023354F">
        <w:rPr>
          <w:rFonts w:ascii="Arial" w:hAnsi="Arial" w:cs="Arial"/>
          <w:color w:val="auto"/>
          <w:sz w:val="20"/>
          <w:szCs w:val="20"/>
        </w:rPr>
        <w:t xml:space="preserve"> vo Vestníku verejného obstarávania </w:t>
      </w:r>
      <w:r w:rsidR="0053001C" w:rsidRPr="0023354F">
        <w:rPr>
          <w:rFonts w:ascii="Arial" w:hAnsi="Arial" w:cs="Arial"/>
          <w:bCs/>
          <w:color w:val="auto"/>
          <w:sz w:val="20"/>
          <w:szCs w:val="20"/>
        </w:rPr>
        <w:t>č.</w:t>
      </w:r>
      <w:r w:rsidR="0053001C" w:rsidRPr="0023354F">
        <w:rPr>
          <w:rFonts w:ascii="Arial" w:hAnsi="Arial" w:cs="Arial"/>
          <w:color w:val="auto"/>
          <w:sz w:val="20"/>
          <w:szCs w:val="20"/>
          <w:shd w:val="clear" w:color="auto" w:fill="FFFFFF"/>
        </w:rPr>
        <w:t xml:space="preserve"> </w:t>
      </w:r>
      <w:r w:rsidR="008064EC" w:rsidRPr="0023354F">
        <w:rPr>
          <w:rFonts w:ascii="Arial" w:hAnsi="Arial" w:cs="Arial"/>
          <w:color w:val="auto"/>
          <w:sz w:val="20"/>
          <w:szCs w:val="20"/>
          <w:shd w:val="clear" w:color="auto" w:fill="FFFFFF"/>
        </w:rPr>
        <w:t xml:space="preserve">258/2023 zo dňa 28.12.2023 pod značkou </w:t>
      </w:r>
      <w:r w:rsidR="002717D0" w:rsidRPr="0023354F">
        <w:rPr>
          <w:rFonts w:ascii="Arial" w:hAnsi="Arial" w:cs="Arial"/>
          <w:color w:val="auto"/>
          <w:sz w:val="20"/>
          <w:szCs w:val="20"/>
          <w:shd w:val="clear" w:color="auto" w:fill="FFFFFF"/>
        </w:rPr>
        <w:t>39818 - MRT</w:t>
      </w:r>
      <w:r w:rsidRPr="0023354F">
        <w:rPr>
          <w:rFonts w:ascii="Arial" w:hAnsi="Arial" w:cs="Arial"/>
          <w:bCs/>
          <w:color w:val="auto"/>
          <w:sz w:val="20"/>
          <w:szCs w:val="20"/>
        </w:rPr>
        <w:t>, verejný obstarávateľ poskytuje</w:t>
      </w:r>
      <w:r w:rsidR="000F7EF8" w:rsidRPr="0023354F">
        <w:rPr>
          <w:rFonts w:ascii="Arial" w:hAnsi="Arial" w:cs="Arial"/>
          <w:bCs/>
          <w:color w:val="auto"/>
          <w:sz w:val="20"/>
          <w:szCs w:val="20"/>
        </w:rPr>
        <w:t xml:space="preserve"> na otázky záujemcu</w:t>
      </w:r>
      <w:r w:rsidR="00C91897" w:rsidRPr="0023354F">
        <w:rPr>
          <w:rFonts w:ascii="Arial" w:hAnsi="Arial" w:cs="Arial"/>
          <w:bCs/>
          <w:color w:val="auto"/>
          <w:sz w:val="20"/>
          <w:szCs w:val="20"/>
        </w:rPr>
        <w:t xml:space="preserve"> predložené v II. fáze zákazky</w:t>
      </w:r>
      <w:r w:rsidRPr="0023354F">
        <w:rPr>
          <w:rFonts w:ascii="Arial" w:hAnsi="Arial" w:cs="Arial"/>
          <w:bCs/>
          <w:color w:val="auto"/>
          <w:sz w:val="20"/>
          <w:szCs w:val="20"/>
        </w:rPr>
        <w:t xml:space="preserve"> nasledovné vysvetlenie:</w:t>
      </w:r>
    </w:p>
    <w:p w14:paraId="6F9CE605" w14:textId="77777777" w:rsidR="00C4326C" w:rsidRDefault="00C4326C" w:rsidP="00C4326C">
      <w:pPr>
        <w:spacing w:after="160"/>
        <w:contextualSpacing w:val="0"/>
        <w:jc w:val="both"/>
        <w:rPr>
          <w:rFonts w:ascii="Arial" w:hAnsi="Arial" w:cs="Arial"/>
          <w:b/>
          <w:bCs/>
          <w:color w:val="auto"/>
          <w:sz w:val="20"/>
          <w:szCs w:val="20"/>
        </w:rPr>
      </w:pPr>
    </w:p>
    <w:p w14:paraId="4AEDC1C6" w14:textId="2402600F" w:rsidR="00A11C1A" w:rsidRPr="0023354F" w:rsidRDefault="000F7EF8" w:rsidP="00891781">
      <w:pPr>
        <w:pStyle w:val="Odsekzoznamu"/>
        <w:numPr>
          <w:ilvl w:val="0"/>
          <w:numId w:val="0"/>
        </w:numPr>
        <w:spacing w:after="160"/>
        <w:contextualSpacing w:val="0"/>
        <w:jc w:val="both"/>
        <w:rPr>
          <w:rFonts w:ascii="Arial" w:hAnsi="Arial" w:cs="Arial"/>
          <w:b/>
          <w:bCs/>
          <w:color w:val="auto"/>
          <w:sz w:val="20"/>
          <w:szCs w:val="20"/>
        </w:rPr>
      </w:pPr>
      <w:r w:rsidRPr="0023354F">
        <w:rPr>
          <w:rFonts w:ascii="Arial" w:hAnsi="Arial" w:cs="Arial"/>
          <w:b/>
          <w:bCs/>
          <w:color w:val="auto"/>
          <w:sz w:val="20"/>
          <w:szCs w:val="20"/>
        </w:rPr>
        <w:t xml:space="preserve">Otázka č. </w:t>
      </w:r>
      <w:r w:rsidR="004D1311">
        <w:rPr>
          <w:rFonts w:ascii="Arial" w:hAnsi="Arial" w:cs="Arial"/>
          <w:b/>
          <w:bCs/>
          <w:color w:val="auto"/>
          <w:sz w:val="20"/>
          <w:szCs w:val="20"/>
        </w:rPr>
        <w:t>2</w:t>
      </w:r>
      <w:r w:rsidR="0086353C">
        <w:rPr>
          <w:rFonts w:ascii="Arial" w:hAnsi="Arial" w:cs="Arial"/>
          <w:b/>
          <w:bCs/>
          <w:color w:val="auto"/>
          <w:sz w:val="20"/>
          <w:szCs w:val="20"/>
        </w:rPr>
        <w:t>3</w:t>
      </w:r>
      <w:r w:rsidRPr="0023354F">
        <w:rPr>
          <w:rFonts w:ascii="Arial" w:hAnsi="Arial" w:cs="Arial"/>
          <w:b/>
          <w:bCs/>
          <w:color w:val="auto"/>
          <w:sz w:val="20"/>
          <w:szCs w:val="20"/>
        </w:rPr>
        <w:t>:</w:t>
      </w:r>
    </w:p>
    <w:p w14:paraId="536C0422" w14:textId="510F92BB" w:rsidR="0086353C" w:rsidRPr="0086353C" w:rsidRDefault="0086353C" w:rsidP="0086353C">
      <w:pPr>
        <w:spacing w:after="160"/>
        <w:contextualSpacing w:val="0"/>
        <w:jc w:val="both"/>
        <w:rPr>
          <w:rFonts w:ascii="Arial" w:hAnsi="Arial" w:cs="Arial"/>
          <w:color w:val="auto"/>
          <w:sz w:val="20"/>
          <w:szCs w:val="20"/>
          <w:shd w:val="clear" w:color="auto" w:fill="FFFFFF"/>
        </w:rPr>
      </w:pPr>
      <w:r w:rsidRPr="0086353C">
        <w:rPr>
          <w:rFonts w:ascii="Arial" w:hAnsi="Arial" w:cs="Arial"/>
          <w:color w:val="auto"/>
          <w:sz w:val="20"/>
          <w:szCs w:val="20"/>
          <w:shd w:val="clear" w:color="auto" w:fill="FFFFFF"/>
        </w:rPr>
        <w:t xml:space="preserve">V časti D, čl. 1, bod 1.4 súťažných podkladov je uvedené: „Po ukončení jednotlivých kôl rokovaní verejný obstarávateľ, resp. Komisia má právo rozhodnúť, ktoré návrhy uchádzačov uvedené v základných ponukách alebo na rokovaniach bude akceptovať a stanú sa pre ďalší priebeh verejného obstarávania záväzné. Verejný obstarávateľ bude informovať všetkých uchádzačov, ktorí sa zúčastňujú rokovaní, </w:t>
      </w:r>
      <w:r w:rsidR="004D5B72">
        <w:rPr>
          <w:rFonts w:ascii="Arial" w:hAnsi="Arial" w:cs="Arial"/>
          <w:color w:val="auto"/>
          <w:sz w:val="20"/>
          <w:szCs w:val="20"/>
          <w:shd w:val="clear" w:color="auto" w:fill="FFFFFF"/>
        </w:rPr>
        <w:br/>
      </w:r>
      <w:r w:rsidRPr="0086353C">
        <w:rPr>
          <w:rFonts w:ascii="Arial" w:hAnsi="Arial" w:cs="Arial"/>
          <w:color w:val="auto"/>
          <w:sz w:val="20"/>
          <w:szCs w:val="20"/>
          <w:shd w:val="clear" w:color="auto" w:fill="FFFFFF"/>
        </w:rPr>
        <w:t>o úprave, zmene alebo doplnení pôvodných požiadaviek a podmienok, ktoré vyplynuli zo základných ponúk a/alebo rokovaní.“</w:t>
      </w:r>
    </w:p>
    <w:p w14:paraId="5DF1424C" w14:textId="369C8E16" w:rsidR="0086353C" w:rsidRPr="0086353C" w:rsidRDefault="0086353C" w:rsidP="0086353C">
      <w:pPr>
        <w:spacing w:after="160"/>
        <w:contextualSpacing w:val="0"/>
        <w:jc w:val="both"/>
        <w:rPr>
          <w:rFonts w:ascii="Arial" w:hAnsi="Arial" w:cs="Arial"/>
          <w:color w:val="auto"/>
          <w:sz w:val="20"/>
          <w:szCs w:val="20"/>
          <w:shd w:val="clear" w:color="auto" w:fill="FFFFFF"/>
        </w:rPr>
      </w:pPr>
      <w:r w:rsidRPr="0086353C">
        <w:rPr>
          <w:rFonts w:ascii="Arial" w:hAnsi="Arial" w:cs="Arial"/>
          <w:color w:val="auto"/>
          <w:sz w:val="20"/>
          <w:szCs w:val="20"/>
          <w:shd w:val="clear" w:color="auto" w:fill="FFFFFF"/>
        </w:rPr>
        <w:t>Uvedený bod chápeme tak, že verejný obstarávateľ môže po predložení Základných ponúk prevziať návrhy od rôznych uchádzačov a tiež aj rôzne návrhy predložené uchádzačmi v rámci pripomienkovania a takýmto spôsobom stanoviť záväzné požiadavky pre účely spracovania finálnej ponuky.</w:t>
      </w:r>
      <w:r>
        <w:rPr>
          <w:rFonts w:ascii="Arial" w:hAnsi="Arial" w:cs="Arial"/>
          <w:color w:val="auto"/>
          <w:sz w:val="20"/>
          <w:szCs w:val="20"/>
          <w:shd w:val="clear" w:color="auto" w:fill="FFFFFF"/>
        </w:rPr>
        <w:t xml:space="preserve"> </w:t>
      </w:r>
      <w:r w:rsidRPr="0086353C">
        <w:rPr>
          <w:rFonts w:ascii="Arial" w:hAnsi="Arial" w:cs="Arial"/>
          <w:color w:val="auto"/>
          <w:sz w:val="20"/>
          <w:szCs w:val="20"/>
          <w:shd w:val="clear" w:color="auto" w:fill="FFFFFF"/>
        </w:rPr>
        <w:t>Je tento výklad správny?</w:t>
      </w:r>
    </w:p>
    <w:p w14:paraId="24BA083D" w14:textId="6B50F78C" w:rsidR="0086353C" w:rsidRDefault="0086353C" w:rsidP="00BB1A93">
      <w:pPr>
        <w:pStyle w:val="Odsekzoznamu"/>
        <w:numPr>
          <w:ilvl w:val="0"/>
          <w:numId w:val="0"/>
        </w:numPr>
        <w:spacing w:after="160"/>
        <w:contextualSpacing w:val="0"/>
        <w:jc w:val="both"/>
        <w:rPr>
          <w:rFonts w:ascii="Arial" w:hAnsi="Arial" w:cs="Arial"/>
          <w:color w:val="auto"/>
          <w:sz w:val="20"/>
          <w:szCs w:val="20"/>
          <w:shd w:val="clear" w:color="auto" w:fill="FFFFFF"/>
        </w:rPr>
      </w:pPr>
      <w:r w:rsidRPr="0086353C">
        <w:rPr>
          <w:rFonts w:ascii="Arial" w:hAnsi="Arial" w:cs="Arial"/>
          <w:color w:val="auto"/>
          <w:sz w:val="20"/>
          <w:szCs w:val="20"/>
          <w:shd w:val="clear" w:color="auto" w:fill="FFFFFF"/>
        </w:rPr>
        <w:t>V prípade, že uchádzač predloží Základnú ponuku, ktorá po skončení rokovaní s uchádzačmi nebude vylúčená a daný uchádzač bude vyzvaný na predloženie konečnej ponuky, avšak uchádzač sa rozhodne, že končenú ponuku nepredloží (napr. z dôvodu, že neakceptuje finálne zmluvné podmienky a požiadavky na konečné ponuky, prípadne z akéhokoľvek iného dôvodu), aký bude postup voči danému uchádzačovi? Môže verejný obstarávateľ akceptovať ako konečnú ponuku aj Základnú ponuku takého uchádzača a vyzvať uchádzača na uzavretie zmluvy len podľa Základnej ponuky?</w:t>
      </w:r>
    </w:p>
    <w:p w14:paraId="331343BA" w14:textId="501F0A8F" w:rsidR="003844A9" w:rsidRPr="00CC5959" w:rsidRDefault="002D7354" w:rsidP="002D7354">
      <w:pPr>
        <w:pStyle w:val="Odsekzoznamu"/>
        <w:numPr>
          <w:ilvl w:val="0"/>
          <w:numId w:val="0"/>
        </w:numPr>
        <w:spacing w:after="160"/>
        <w:contextualSpacing w:val="0"/>
        <w:jc w:val="both"/>
        <w:rPr>
          <w:rFonts w:ascii="Arial" w:hAnsi="Arial" w:cs="Arial"/>
          <w:b/>
          <w:bCs/>
          <w:color w:val="auto"/>
          <w:sz w:val="20"/>
          <w:szCs w:val="20"/>
        </w:rPr>
      </w:pPr>
      <w:r w:rsidRPr="0099121F">
        <w:rPr>
          <w:rFonts w:ascii="Arial" w:hAnsi="Arial" w:cs="Arial"/>
          <w:b/>
          <w:bCs/>
          <w:color w:val="auto"/>
          <w:sz w:val="20"/>
          <w:szCs w:val="20"/>
        </w:rPr>
        <w:t xml:space="preserve">Odpoveď č. </w:t>
      </w:r>
      <w:r w:rsidR="00247EE2" w:rsidRPr="0099121F">
        <w:rPr>
          <w:rFonts w:ascii="Arial" w:hAnsi="Arial" w:cs="Arial"/>
          <w:b/>
          <w:bCs/>
          <w:color w:val="auto"/>
          <w:sz w:val="20"/>
          <w:szCs w:val="20"/>
        </w:rPr>
        <w:t>2</w:t>
      </w:r>
      <w:r w:rsidR="0086353C">
        <w:rPr>
          <w:rFonts w:ascii="Arial" w:hAnsi="Arial" w:cs="Arial"/>
          <w:b/>
          <w:bCs/>
          <w:color w:val="auto"/>
          <w:sz w:val="20"/>
          <w:szCs w:val="20"/>
        </w:rPr>
        <w:t>3</w:t>
      </w:r>
      <w:r w:rsidRPr="0099121F">
        <w:rPr>
          <w:rFonts w:ascii="Arial" w:hAnsi="Arial" w:cs="Arial"/>
          <w:b/>
          <w:bCs/>
          <w:color w:val="auto"/>
          <w:sz w:val="20"/>
          <w:szCs w:val="20"/>
        </w:rPr>
        <w:t>:</w:t>
      </w:r>
    </w:p>
    <w:p w14:paraId="5153BC14" w14:textId="318999EA" w:rsidR="003844A9" w:rsidRDefault="004D5B72" w:rsidP="002D7354">
      <w:pPr>
        <w:pStyle w:val="Odsekzoznamu"/>
        <w:numPr>
          <w:ilvl w:val="0"/>
          <w:numId w:val="0"/>
        </w:numPr>
        <w:spacing w:after="160"/>
        <w:contextualSpacing w:val="0"/>
        <w:jc w:val="both"/>
        <w:rPr>
          <w:rFonts w:ascii="Arial" w:hAnsi="Arial" w:cs="Arial"/>
          <w:color w:val="auto"/>
          <w:sz w:val="20"/>
          <w:szCs w:val="20"/>
          <w:shd w:val="clear" w:color="auto" w:fill="FFFFFF"/>
        </w:rPr>
      </w:pPr>
      <w:r>
        <w:rPr>
          <w:rFonts w:ascii="Arial" w:hAnsi="Arial" w:cs="Arial"/>
          <w:color w:val="auto"/>
          <w:sz w:val="20"/>
          <w:szCs w:val="20"/>
        </w:rPr>
        <w:t xml:space="preserve">Áno, </w:t>
      </w:r>
      <w:r w:rsidRPr="0086353C">
        <w:rPr>
          <w:rFonts w:ascii="Arial" w:hAnsi="Arial" w:cs="Arial"/>
          <w:color w:val="auto"/>
          <w:sz w:val="20"/>
          <w:szCs w:val="20"/>
          <w:shd w:val="clear" w:color="auto" w:fill="FFFFFF"/>
        </w:rPr>
        <w:t>verejný obstarávateľ môže po predložení Základných ponúk prevziať návrhy od rôznych uchádzačov a tiež aj rôzne návrhy predložené uchádzačmi v rámci pripomienkovania a takýmto spôsobom stanoviť záväzné požiadavky pre účely spracovania finálnej ponuky.</w:t>
      </w:r>
      <w:r>
        <w:rPr>
          <w:rFonts w:ascii="Arial" w:hAnsi="Arial" w:cs="Arial"/>
          <w:color w:val="auto"/>
          <w:sz w:val="20"/>
          <w:szCs w:val="20"/>
          <w:shd w:val="clear" w:color="auto" w:fill="FFFFFF"/>
        </w:rPr>
        <w:t xml:space="preserve"> Uvedené znamená, </w:t>
      </w:r>
      <w:r>
        <w:rPr>
          <w:rFonts w:ascii="Arial" w:hAnsi="Arial" w:cs="Arial"/>
          <w:color w:val="auto"/>
          <w:sz w:val="20"/>
          <w:szCs w:val="20"/>
          <w:shd w:val="clear" w:color="auto" w:fill="FFFFFF"/>
        </w:rPr>
        <w:br/>
        <w:t xml:space="preserve">že zmluvné podmienky a modifikovateľné požiadavky na predmet zákazky môžu byť predmetom úpravy. Finálny opis predmetu zákazky a návrh Zmluvy budú súčasťou súťažných podkladov, ktoré budú poskytnuté všetkým uchádzačom v dostatočnom časovom predstihu pred lehotou na predkladanie Konečných ponúk. </w:t>
      </w:r>
    </w:p>
    <w:p w14:paraId="1D4603E3" w14:textId="1D125A11" w:rsidR="004D5B72" w:rsidRPr="0023354F" w:rsidRDefault="004D5B72" w:rsidP="002D7354">
      <w:pPr>
        <w:pStyle w:val="Odsekzoznamu"/>
        <w:numPr>
          <w:ilvl w:val="0"/>
          <w:numId w:val="0"/>
        </w:numPr>
        <w:spacing w:after="160"/>
        <w:contextualSpacing w:val="0"/>
        <w:jc w:val="both"/>
        <w:rPr>
          <w:rFonts w:ascii="Arial" w:hAnsi="Arial" w:cs="Arial"/>
          <w:color w:val="auto"/>
          <w:sz w:val="20"/>
          <w:szCs w:val="20"/>
        </w:rPr>
      </w:pPr>
      <w:r>
        <w:rPr>
          <w:rFonts w:ascii="Arial" w:hAnsi="Arial" w:cs="Arial"/>
          <w:color w:val="auto"/>
          <w:sz w:val="20"/>
          <w:szCs w:val="20"/>
          <w:shd w:val="clear" w:color="auto" w:fill="FFFFFF"/>
        </w:rPr>
        <w:t>Verejný obstarávateľ nebude akceptovať Základnú ponuku</w:t>
      </w:r>
      <w:r w:rsidR="00C4326C">
        <w:rPr>
          <w:rFonts w:ascii="Arial" w:hAnsi="Arial" w:cs="Arial"/>
          <w:color w:val="auto"/>
          <w:sz w:val="20"/>
          <w:szCs w:val="20"/>
          <w:shd w:val="clear" w:color="auto" w:fill="FFFFFF"/>
        </w:rPr>
        <w:t xml:space="preserve"> ako finálnu</w:t>
      </w:r>
      <w:r>
        <w:rPr>
          <w:rFonts w:ascii="Arial" w:hAnsi="Arial" w:cs="Arial"/>
          <w:color w:val="auto"/>
          <w:sz w:val="20"/>
          <w:szCs w:val="20"/>
          <w:shd w:val="clear" w:color="auto" w:fill="FFFFFF"/>
        </w:rPr>
        <w:t xml:space="preserve">, nakoľko predpokladá, </w:t>
      </w:r>
      <w:r w:rsidR="00C4326C">
        <w:rPr>
          <w:rFonts w:ascii="Arial" w:hAnsi="Arial" w:cs="Arial"/>
          <w:color w:val="auto"/>
          <w:sz w:val="20"/>
          <w:szCs w:val="20"/>
          <w:shd w:val="clear" w:color="auto" w:fill="FFFFFF"/>
        </w:rPr>
        <w:br/>
      </w:r>
      <w:r>
        <w:rPr>
          <w:rFonts w:ascii="Arial" w:hAnsi="Arial" w:cs="Arial"/>
          <w:color w:val="auto"/>
          <w:sz w:val="20"/>
          <w:szCs w:val="20"/>
          <w:shd w:val="clear" w:color="auto" w:fill="FFFFFF"/>
        </w:rPr>
        <w:t xml:space="preserve">že po uplynutí lehoty na predkladanie Základných ponúk a po rokovaniach s uchádzačmi dôjde k zmene v zadávacej dokumentácii, ktorú logicky Základné ponuky nereflektujú. Výsledkom verejného obstarávania bude Zmluva, ktorej finálne znenie bude známe až po uskutočnení rokovaní, t. j. pred predložením Konečných ponúk. Úspešný uchádzač preto musí byť s týmito zmluvnými podmienkami oboznámený a musí ich akceptovať v plnom rozsahu. Inými slovami, Základná ponuka nebude akceptovaná ako </w:t>
      </w:r>
      <w:r w:rsidR="00C4326C">
        <w:rPr>
          <w:rFonts w:ascii="Arial" w:hAnsi="Arial" w:cs="Arial"/>
          <w:color w:val="auto"/>
          <w:sz w:val="20"/>
          <w:szCs w:val="20"/>
          <w:shd w:val="clear" w:color="auto" w:fill="FFFFFF"/>
        </w:rPr>
        <w:t>Konečná</w:t>
      </w:r>
      <w:r>
        <w:rPr>
          <w:rFonts w:ascii="Arial" w:hAnsi="Arial" w:cs="Arial"/>
          <w:color w:val="auto"/>
          <w:sz w:val="20"/>
          <w:szCs w:val="20"/>
          <w:shd w:val="clear" w:color="auto" w:fill="FFFFFF"/>
        </w:rPr>
        <w:t>. Predloženie Základnej ponuky, je však nevyhnutným predpokladom pre pokračovanie uchádzač</w:t>
      </w:r>
      <w:r w:rsidR="00C4326C">
        <w:rPr>
          <w:rFonts w:ascii="Arial" w:hAnsi="Arial" w:cs="Arial"/>
          <w:color w:val="auto"/>
          <w:sz w:val="20"/>
          <w:szCs w:val="20"/>
          <w:shd w:val="clear" w:color="auto" w:fill="FFFFFF"/>
        </w:rPr>
        <w:t>a</w:t>
      </w:r>
      <w:r>
        <w:rPr>
          <w:rFonts w:ascii="Arial" w:hAnsi="Arial" w:cs="Arial"/>
          <w:color w:val="auto"/>
          <w:sz w:val="20"/>
          <w:szCs w:val="20"/>
          <w:shd w:val="clear" w:color="auto" w:fill="FFFFFF"/>
        </w:rPr>
        <w:t xml:space="preserve"> </w:t>
      </w:r>
      <w:r w:rsidR="00C4326C">
        <w:rPr>
          <w:rFonts w:ascii="Arial" w:hAnsi="Arial" w:cs="Arial"/>
          <w:color w:val="auto"/>
          <w:sz w:val="20"/>
          <w:szCs w:val="20"/>
          <w:shd w:val="clear" w:color="auto" w:fill="FFFFFF"/>
        </w:rPr>
        <w:t>do ďalších</w:t>
      </w:r>
      <w:r>
        <w:rPr>
          <w:rFonts w:ascii="Arial" w:hAnsi="Arial" w:cs="Arial"/>
          <w:color w:val="auto"/>
          <w:sz w:val="20"/>
          <w:szCs w:val="20"/>
          <w:shd w:val="clear" w:color="auto" w:fill="FFFFFF"/>
        </w:rPr>
        <w:t xml:space="preserve"> fáz</w:t>
      </w:r>
      <w:r w:rsidR="00C4326C">
        <w:rPr>
          <w:rFonts w:ascii="Arial" w:hAnsi="Arial" w:cs="Arial"/>
          <w:color w:val="auto"/>
          <w:sz w:val="20"/>
          <w:szCs w:val="20"/>
          <w:shd w:val="clear" w:color="auto" w:fill="FFFFFF"/>
        </w:rPr>
        <w:t xml:space="preserve"> </w:t>
      </w:r>
      <w:r>
        <w:rPr>
          <w:rFonts w:ascii="Arial" w:hAnsi="Arial" w:cs="Arial"/>
          <w:color w:val="auto"/>
          <w:sz w:val="20"/>
          <w:szCs w:val="20"/>
          <w:shd w:val="clear" w:color="auto" w:fill="FFFFFF"/>
        </w:rPr>
        <w:t>zákazky.</w:t>
      </w:r>
    </w:p>
    <w:p w14:paraId="501B2827" w14:textId="77777777" w:rsidR="00E9508B" w:rsidRPr="0023354F" w:rsidRDefault="00E9508B" w:rsidP="00080365">
      <w:pPr>
        <w:spacing w:after="0"/>
        <w:ind w:firstLine="708"/>
        <w:rPr>
          <w:rFonts w:ascii="Arial" w:hAnsi="Arial" w:cs="Arial"/>
          <w:color w:val="auto"/>
          <w:sz w:val="20"/>
          <w:szCs w:val="20"/>
        </w:rPr>
      </w:pPr>
    </w:p>
    <w:p w14:paraId="39D04029" w14:textId="71314A6B" w:rsidR="00CC5959" w:rsidRPr="0023354F" w:rsidRDefault="00360DC5" w:rsidP="00C4326C">
      <w:pPr>
        <w:spacing w:after="0"/>
        <w:rPr>
          <w:rFonts w:ascii="Arial" w:hAnsi="Arial" w:cs="Arial"/>
          <w:color w:val="auto"/>
          <w:sz w:val="20"/>
          <w:szCs w:val="20"/>
        </w:rPr>
      </w:pPr>
      <w:r w:rsidRPr="0023354F">
        <w:rPr>
          <w:rFonts w:ascii="Arial" w:hAnsi="Arial" w:cs="Arial"/>
          <w:color w:val="auto"/>
          <w:sz w:val="20"/>
          <w:szCs w:val="20"/>
        </w:rPr>
        <w:t>S</w:t>
      </w:r>
      <w:r w:rsidR="00CC5959">
        <w:rPr>
          <w:rFonts w:ascii="Arial" w:hAnsi="Arial" w:cs="Arial"/>
          <w:color w:val="auto"/>
          <w:sz w:val="20"/>
          <w:szCs w:val="20"/>
        </w:rPr>
        <w:t> </w:t>
      </w:r>
      <w:r w:rsidRPr="0023354F">
        <w:rPr>
          <w:rFonts w:ascii="Arial" w:hAnsi="Arial" w:cs="Arial"/>
          <w:color w:val="auto"/>
          <w:sz w:val="20"/>
          <w:szCs w:val="20"/>
        </w:rPr>
        <w:t>pozdravom</w:t>
      </w:r>
    </w:p>
    <w:p w14:paraId="66FFEF0B" w14:textId="77777777" w:rsidR="00E50243" w:rsidRPr="0023354F" w:rsidRDefault="00E50243" w:rsidP="00080365">
      <w:pPr>
        <w:spacing w:after="0"/>
        <w:ind w:firstLine="708"/>
        <w:rPr>
          <w:rFonts w:ascii="Arial" w:hAnsi="Arial" w:cs="Arial"/>
          <w:color w:val="auto"/>
          <w:sz w:val="20"/>
          <w:szCs w:val="20"/>
        </w:rPr>
      </w:pPr>
    </w:p>
    <w:p w14:paraId="0E6AF631" w14:textId="6FCBCCFB" w:rsidR="00433643" w:rsidRPr="0023354F" w:rsidRDefault="00360DC5" w:rsidP="00360DC5">
      <w:pPr>
        <w:tabs>
          <w:tab w:val="left" w:pos="284"/>
          <w:tab w:val="left" w:pos="426"/>
        </w:tabs>
        <w:jc w:val="both"/>
        <w:rPr>
          <w:rFonts w:ascii="Arial" w:hAnsi="Arial" w:cs="Arial"/>
          <w:color w:val="auto"/>
          <w:sz w:val="20"/>
          <w:szCs w:val="20"/>
        </w:rPr>
      </w:pPr>
      <w:r w:rsidRPr="0023354F">
        <w:rPr>
          <w:rFonts w:ascii="Arial" w:hAnsi="Arial" w:cs="Arial"/>
          <w:color w:val="auto"/>
          <w:sz w:val="20"/>
          <w:szCs w:val="20"/>
        </w:rPr>
        <w:t xml:space="preserve">                                                                                         </w:t>
      </w:r>
    </w:p>
    <w:p w14:paraId="68F907C7" w14:textId="77777777" w:rsidR="00E93ACD" w:rsidRPr="0023354F" w:rsidRDefault="00407F91" w:rsidP="00E93ACD">
      <w:pPr>
        <w:tabs>
          <w:tab w:val="center" w:pos="6804"/>
        </w:tabs>
        <w:spacing w:after="0"/>
        <w:rPr>
          <w:rFonts w:ascii="Arial" w:hAnsi="Arial" w:cs="Arial"/>
          <w:color w:val="auto"/>
          <w:sz w:val="20"/>
          <w:szCs w:val="20"/>
        </w:rPr>
      </w:pPr>
      <w:r w:rsidRPr="0023354F">
        <w:rPr>
          <w:rFonts w:ascii="Arial" w:hAnsi="Arial" w:cs="Arial"/>
          <w:color w:val="auto"/>
          <w:sz w:val="20"/>
          <w:szCs w:val="20"/>
        </w:rPr>
        <w:tab/>
      </w:r>
      <w:r w:rsidR="00E93ACD" w:rsidRPr="0023354F">
        <w:rPr>
          <w:rFonts w:ascii="Arial" w:hAnsi="Arial" w:cs="Arial"/>
          <w:color w:val="auto"/>
          <w:sz w:val="20"/>
          <w:szCs w:val="20"/>
        </w:rPr>
        <w:t>Ing. Juraj Nyulassy</w:t>
      </w:r>
    </w:p>
    <w:p w14:paraId="15E40FFE" w14:textId="0B00EDC6" w:rsidR="008242E2" w:rsidRPr="003A5ED4" w:rsidRDefault="00E93ACD" w:rsidP="00E93ACD">
      <w:pPr>
        <w:tabs>
          <w:tab w:val="center" w:pos="6804"/>
        </w:tabs>
        <w:autoSpaceDE w:val="0"/>
        <w:autoSpaceDN w:val="0"/>
        <w:adjustRightInd w:val="0"/>
        <w:rPr>
          <w:rFonts w:ascii="Arial" w:hAnsi="Arial" w:cs="Arial"/>
          <w:color w:val="auto"/>
          <w:sz w:val="20"/>
          <w:szCs w:val="20"/>
        </w:rPr>
      </w:pPr>
      <w:r w:rsidRPr="0023354F">
        <w:rPr>
          <w:rFonts w:ascii="Arial" w:hAnsi="Arial" w:cs="Arial"/>
          <w:color w:val="auto"/>
          <w:sz w:val="20"/>
          <w:szCs w:val="20"/>
        </w:rPr>
        <w:tab/>
      </w:r>
      <w:r w:rsidR="00732ED9">
        <w:rPr>
          <w:rFonts w:ascii="Arial" w:hAnsi="Arial" w:cs="Arial"/>
          <w:color w:val="auto"/>
          <w:sz w:val="20"/>
          <w:szCs w:val="20"/>
        </w:rPr>
        <w:t>p</w:t>
      </w:r>
      <w:r w:rsidRPr="0023354F">
        <w:rPr>
          <w:rFonts w:ascii="Arial" w:hAnsi="Arial" w:cs="Arial"/>
          <w:color w:val="auto"/>
          <w:sz w:val="20"/>
          <w:szCs w:val="20"/>
        </w:rPr>
        <w:t>redseda predstavenstva</w:t>
      </w:r>
      <w:r w:rsidRPr="007824D9">
        <w:rPr>
          <w:rFonts w:ascii="Arial" w:hAnsi="Arial" w:cs="Arial"/>
          <w:color w:val="auto"/>
          <w:sz w:val="20"/>
          <w:szCs w:val="20"/>
        </w:rPr>
        <w:t xml:space="preserve">  </w:t>
      </w:r>
    </w:p>
    <w:sectPr w:rsidR="008242E2" w:rsidRPr="003A5ED4" w:rsidSect="00D146B5">
      <w:headerReference w:type="default" r:id="rId11"/>
      <w:pgSz w:w="11906" w:h="16838"/>
      <w:pgMar w:top="1560" w:right="1417" w:bottom="141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0624C" w14:textId="77777777" w:rsidR="00645EEC" w:rsidRDefault="00645EEC">
      <w:pPr>
        <w:spacing w:after="0"/>
      </w:pPr>
      <w:r>
        <w:separator/>
      </w:r>
    </w:p>
  </w:endnote>
  <w:endnote w:type="continuationSeparator" w:id="0">
    <w:p w14:paraId="7CB8425E" w14:textId="77777777" w:rsidR="00645EEC" w:rsidRDefault="00645EEC">
      <w:pPr>
        <w:spacing w:after="0"/>
      </w:pPr>
      <w:r>
        <w:continuationSeparator/>
      </w:r>
    </w:p>
  </w:endnote>
  <w:endnote w:type="continuationNotice" w:id="1">
    <w:p w14:paraId="2C420261" w14:textId="77777777" w:rsidR="00645EEC" w:rsidRDefault="00645E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era">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2B462" w14:textId="77777777" w:rsidR="00645EEC" w:rsidRDefault="00645EEC">
      <w:pPr>
        <w:spacing w:after="0"/>
      </w:pPr>
      <w:r>
        <w:separator/>
      </w:r>
    </w:p>
  </w:footnote>
  <w:footnote w:type="continuationSeparator" w:id="0">
    <w:p w14:paraId="3273AA13" w14:textId="77777777" w:rsidR="00645EEC" w:rsidRDefault="00645EEC">
      <w:pPr>
        <w:spacing w:after="0"/>
      </w:pPr>
      <w:r>
        <w:continuationSeparator/>
      </w:r>
    </w:p>
  </w:footnote>
  <w:footnote w:type="continuationNotice" w:id="1">
    <w:p w14:paraId="1B8D0F58" w14:textId="77777777" w:rsidR="00645EEC" w:rsidRDefault="00645E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C5F95" w14:textId="77777777" w:rsidR="00BC602E" w:rsidRPr="00B520B5" w:rsidRDefault="00A776F3" w:rsidP="00BC602E">
    <w:pPr>
      <w:jc w:val="right"/>
      <w:rPr>
        <w:rFonts w:ascii="Arial" w:hAnsi="Arial" w:cs="Arial"/>
        <w:sz w:val="20"/>
        <w:szCs w:val="20"/>
      </w:rPr>
    </w:pPr>
    <w:r>
      <w:rPr>
        <w:rFonts w:ascii="Camera" w:hAnsi="Camera"/>
        <w:b/>
        <w:noProof/>
        <w:sz w:val="6"/>
      </w:rPr>
      <w:drawing>
        <wp:anchor distT="0" distB="0" distL="114300" distR="114300" simplePos="0" relativeHeight="251658240" behindDoc="0" locked="0" layoutInCell="1" allowOverlap="1" wp14:anchorId="27B5CCA9" wp14:editId="04792858">
          <wp:simplePos x="0" y="0"/>
          <wp:positionH relativeFrom="column">
            <wp:posOffset>-742950</wp:posOffset>
          </wp:positionH>
          <wp:positionV relativeFrom="paragraph">
            <wp:posOffset>-153035</wp:posOffset>
          </wp:positionV>
          <wp:extent cx="2037600" cy="410400"/>
          <wp:effectExtent l="0" t="0" r="0" b="8890"/>
          <wp:wrapNone/>
          <wp:docPr id="1022869204" name="Obrázok 1022869204"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BC602E" w:rsidRPr="00B520B5">
      <w:rPr>
        <w:rFonts w:ascii="Arial" w:hAnsi="Arial" w:cs="Arial"/>
        <w:sz w:val="20"/>
        <w:szCs w:val="20"/>
      </w:rPr>
      <w:t>TSB-VO-2023/</w:t>
    </w:r>
    <w:r w:rsidR="00BC602E">
      <w:rPr>
        <w:rFonts w:ascii="Arial" w:hAnsi="Arial" w:cs="Arial"/>
        <w:sz w:val="20"/>
        <w:szCs w:val="20"/>
      </w:rPr>
      <w:t>14</w:t>
    </w:r>
  </w:p>
  <w:p w14:paraId="23C726BF" w14:textId="690BDADA" w:rsidR="009948D5" w:rsidRPr="00B26F25" w:rsidRDefault="009948D5" w:rsidP="009948D5">
    <w:pPr>
      <w:jc w:val="right"/>
      <w:rPr>
        <w:rFonts w:ascii="Arial" w:hAnsi="Arial" w:cs="Arial"/>
        <w:sz w:val="20"/>
        <w:szCs w:val="20"/>
      </w:rPr>
    </w:pPr>
  </w:p>
  <w:p w14:paraId="17CE7C20" w14:textId="2A26365E" w:rsidR="004510BD" w:rsidRPr="00B520B5" w:rsidRDefault="004510BD" w:rsidP="004510B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4A40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153925"/>
    <w:multiLevelType w:val="hybridMultilevel"/>
    <w:tmpl w:val="07E0A084"/>
    <w:lvl w:ilvl="0" w:tplc="AF467BFA">
      <w:start w:val="3"/>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7A03D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985EB0"/>
    <w:multiLevelType w:val="hybridMultilevel"/>
    <w:tmpl w:val="A62423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2B5A634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A63C43"/>
    <w:multiLevelType w:val="hybridMultilevel"/>
    <w:tmpl w:val="3F0AE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42F67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ED165D"/>
    <w:multiLevelType w:val="hybridMultilevel"/>
    <w:tmpl w:val="70EEC372"/>
    <w:lvl w:ilvl="0" w:tplc="57105A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771BA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151165"/>
    <w:multiLevelType w:val="hybridMultilevel"/>
    <w:tmpl w:val="A4B8CD9E"/>
    <w:lvl w:ilvl="0" w:tplc="5FA0F5CE">
      <w:numFmt w:val="bullet"/>
      <w:lvlText w:val="-"/>
      <w:lvlJc w:val="left"/>
      <w:pPr>
        <w:ind w:left="720" w:hanging="360"/>
      </w:pPr>
      <w:rPr>
        <w:rFonts w:ascii="Arial" w:eastAsia="Calibri" w:hAnsi="Arial" w:cs="Arial" w:hint="default"/>
        <w:i/>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78E36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6628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604DBC"/>
    <w:multiLevelType w:val="hybridMultilevel"/>
    <w:tmpl w:val="466E4930"/>
    <w:lvl w:ilvl="0" w:tplc="A02A1392">
      <w:start w:val="13"/>
      <w:numFmt w:val="bullet"/>
      <w:lvlText w:val="-"/>
      <w:lvlJc w:val="left"/>
      <w:pPr>
        <w:ind w:left="1068" w:hanging="360"/>
      </w:pPr>
      <w:rPr>
        <w:rFonts w:ascii="Aptos" w:eastAsia="Aptos" w:hAnsi="Aptos" w:cs="Times New Roman" w:hint="default"/>
        <w:sz w:val="24"/>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pStyle w:val="Odsekzoznamu"/>
      <w:lvlText w:val="%2)"/>
      <w:lvlJc w:val="left"/>
      <w:pPr>
        <w:ind w:left="144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8908114">
    <w:abstractNumId w:val="13"/>
  </w:num>
  <w:num w:numId="2" w16cid:durableId="1441219754">
    <w:abstractNumId w:val="16"/>
  </w:num>
  <w:num w:numId="3" w16cid:durableId="355809287">
    <w:abstractNumId w:val="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 w16cid:durableId="559707046">
    <w:abstractNumId w:val="4"/>
  </w:num>
  <w:num w:numId="5" w16cid:durableId="598411829">
    <w:abstractNumId w:val="6"/>
  </w:num>
  <w:num w:numId="6" w16cid:durableId="252662276">
    <w:abstractNumId w:val="1"/>
  </w:num>
  <w:num w:numId="7" w16cid:durableId="1808817125">
    <w:abstractNumId w:val="3"/>
  </w:num>
  <w:num w:numId="8" w16cid:durableId="1308822969">
    <w:abstractNumId w:val="16"/>
  </w:num>
  <w:num w:numId="9" w16cid:durableId="699010533">
    <w:abstractNumId w:val="15"/>
  </w:num>
  <w:num w:numId="10" w16cid:durableId="783960471">
    <w:abstractNumId w:val="16"/>
  </w:num>
  <w:num w:numId="11" w16cid:durableId="248462051">
    <w:abstractNumId w:val="16"/>
  </w:num>
  <w:num w:numId="12" w16cid:durableId="1101225023">
    <w:abstractNumId w:val="16"/>
  </w:num>
  <w:num w:numId="13" w16cid:durableId="966548426">
    <w:abstractNumId w:val="11"/>
  </w:num>
  <w:num w:numId="14" w16cid:durableId="338430833">
    <w:abstractNumId w:val="8"/>
  </w:num>
  <w:num w:numId="15" w16cid:durableId="1874534585">
    <w:abstractNumId w:val="5"/>
  </w:num>
  <w:num w:numId="16" w16cid:durableId="288753022">
    <w:abstractNumId w:val="14"/>
  </w:num>
  <w:num w:numId="17" w16cid:durableId="964046726">
    <w:abstractNumId w:val="16"/>
  </w:num>
  <w:num w:numId="18" w16cid:durableId="1607731296">
    <w:abstractNumId w:val="2"/>
  </w:num>
  <w:num w:numId="19" w16cid:durableId="1883177135">
    <w:abstractNumId w:val="12"/>
  </w:num>
  <w:num w:numId="20" w16cid:durableId="1332946410">
    <w:abstractNumId w:val="7"/>
  </w:num>
  <w:num w:numId="21" w16cid:durableId="1250043650">
    <w:abstractNumId w:val="0"/>
  </w:num>
  <w:num w:numId="22" w16cid:durableId="1454834892">
    <w:abstractNumId w:val="10"/>
  </w:num>
  <w:num w:numId="23" w16cid:durableId="1932659230">
    <w:abstractNumId w:val="9"/>
  </w:num>
  <w:num w:numId="24" w16cid:durableId="1014305873">
    <w:abstractNumId w:val="16"/>
  </w:num>
  <w:num w:numId="25" w16cid:durableId="141474020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156E"/>
    <w:rsid w:val="00003891"/>
    <w:rsid w:val="00003D3B"/>
    <w:rsid w:val="000067EF"/>
    <w:rsid w:val="000077F2"/>
    <w:rsid w:val="00007A01"/>
    <w:rsid w:val="00011BF1"/>
    <w:rsid w:val="000157F3"/>
    <w:rsid w:val="00032A85"/>
    <w:rsid w:val="0003490E"/>
    <w:rsid w:val="00037F29"/>
    <w:rsid w:val="000402F9"/>
    <w:rsid w:val="00041296"/>
    <w:rsid w:val="00043D73"/>
    <w:rsid w:val="00046FAE"/>
    <w:rsid w:val="0004707D"/>
    <w:rsid w:val="000527C0"/>
    <w:rsid w:val="00056F90"/>
    <w:rsid w:val="00060C92"/>
    <w:rsid w:val="00060D42"/>
    <w:rsid w:val="00063A3E"/>
    <w:rsid w:val="00065EC9"/>
    <w:rsid w:val="0006645F"/>
    <w:rsid w:val="000671A3"/>
    <w:rsid w:val="000709A2"/>
    <w:rsid w:val="000716CB"/>
    <w:rsid w:val="00080365"/>
    <w:rsid w:val="00083A0E"/>
    <w:rsid w:val="00086A24"/>
    <w:rsid w:val="0009013B"/>
    <w:rsid w:val="000940AE"/>
    <w:rsid w:val="000940BC"/>
    <w:rsid w:val="00094B21"/>
    <w:rsid w:val="00095B27"/>
    <w:rsid w:val="000A0E71"/>
    <w:rsid w:val="000A5F28"/>
    <w:rsid w:val="000B39C2"/>
    <w:rsid w:val="000B45D2"/>
    <w:rsid w:val="000B5A82"/>
    <w:rsid w:val="000B6B82"/>
    <w:rsid w:val="000C17D9"/>
    <w:rsid w:val="000C2CA7"/>
    <w:rsid w:val="000C69CD"/>
    <w:rsid w:val="000C6B94"/>
    <w:rsid w:val="000C789F"/>
    <w:rsid w:val="000D24E0"/>
    <w:rsid w:val="000D2985"/>
    <w:rsid w:val="000D3D1F"/>
    <w:rsid w:val="000D5E3F"/>
    <w:rsid w:val="000E4C0D"/>
    <w:rsid w:val="000F18B2"/>
    <w:rsid w:val="000F4228"/>
    <w:rsid w:val="000F7EF8"/>
    <w:rsid w:val="00100260"/>
    <w:rsid w:val="00104493"/>
    <w:rsid w:val="00105C93"/>
    <w:rsid w:val="00106A79"/>
    <w:rsid w:val="00106FAE"/>
    <w:rsid w:val="0011032F"/>
    <w:rsid w:val="00115055"/>
    <w:rsid w:val="001150D0"/>
    <w:rsid w:val="001154EF"/>
    <w:rsid w:val="00115B55"/>
    <w:rsid w:val="00117384"/>
    <w:rsid w:val="0012383D"/>
    <w:rsid w:val="00124B00"/>
    <w:rsid w:val="00126479"/>
    <w:rsid w:val="00130A25"/>
    <w:rsid w:val="00132E14"/>
    <w:rsid w:val="001331C4"/>
    <w:rsid w:val="001356A4"/>
    <w:rsid w:val="00136ACA"/>
    <w:rsid w:val="0013735F"/>
    <w:rsid w:val="00140FC2"/>
    <w:rsid w:val="00141CBB"/>
    <w:rsid w:val="00142AE9"/>
    <w:rsid w:val="00142D3F"/>
    <w:rsid w:val="001524CC"/>
    <w:rsid w:val="0015399F"/>
    <w:rsid w:val="00157856"/>
    <w:rsid w:val="001601B6"/>
    <w:rsid w:val="00161A51"/>
    <w:rsid w:val="0016294D"/>
    <w:rsid w:val="001635F2"/>
    <w:rsid w:val="0016370D"/>
    <w:rsid w:val="0017521C"/>
    <w:rsid w:val="00176034"/>
    <w:rsid w:val="00177AD2"/>
    <w:rsid w:val="0018229D"/>
    <w:rsid w:val="00182447"/>
    <w:rsid w:val="00185DA5"/>
    <w:rsid w:val="00187446"/>
    <w:rsid w:val="00187ED6"/>
    <w:rsid w:val="00196387"/>
    <w:rsid w:val="0019694D"/>
    <w:rsid w:val="001A088F"/>
    <w:rsid w:val="001A3420"/>
    <w:rsid w:val="001A3881"/>
    <w:rsid w:val="001A390F"/>
    <w:rsid w:val="001B3ADA"/>
    <w:rsid w:val="001B7632"/>
    <w:rsid w:val="001B79CE"/>
    <w:rsid w:val="001C1F0E"/>
    <w:rsid w:val="001C3BC1"/>
    <w:rsid w:val="001D5061"/>
    <w:rsid w:val="001D7F75"/>
    <w:rsid w:val="001E1629"/>
    <w:rsid w:val="001E4946"/>
    <w:rsid w:val="001E49EC"/>
    <w:rsid w:val="001E73E9"/>
    <w:rsid w:val="001F4A1A"/>
    <w:rsid w:val="002014F5"/>
    <w:rsid w:val="00202009"/>
    <w:rsid w:val="002051D2"/>
    <w:rsid w:val="002128E0"/>
    <w:rsid w:val="002160B7"/>
    <w:rsid w:val="00220642"/>
    <w:rsid w:val="00222E20"/>
    <w:rsid w:val="00224516"/>
    <w:rsid w:val="00224C03"/>
    <w:rsid w:val="00224D65"/>
    <w:rsid w:val="002275E2"/>
    <w:rsid w:val="00227E7D"/>
    <w:rsid w:val="00231952"/>
    <w:rsid w:val="0023354F"/>
    <w:rsid w:val="00234A4A"/>
    <w:rsid w:val="002376E1"/>
    <w:rsid w:val="002413FF"/>
    <w:rsid w:val="00246526"/>
    <w:rsid w:val="00247EE2"/>
    <w:rsid w:val="002516BD"/>
    <w:rsid w:val="00251875"/>
    <w:rsid w:val="0025509F"/>
    <w:rsid w:val="00256A4F"/>
    <w:rsid w:val="00256BB2"/>
    <w:rsid w:val="00257B6A"/>
    <w:rsid w:val="002613E2"/>
    <w:rsid w:val="00262801"/>
    <w:rsid w:val="002647EC"/>
    <w:rsid w:val="002717D0"/>
    <w:rsid w:val="002736DC"/>
    <w:rsid w:val="002746B5"/>
    <w:rsid w:val="002758EE"/>
    <w:rsid w:val="00276CD3"/>
    <w:rsid w:val="00280937"/>
    <w:rsid w:val="002811B5"/>
    <w:rsid w:val="00283AEB"/>
    <w:rsid w:val="00284231"/>
    <w:rsid w:val="00285877"/>
    <w:rsid w:val="002916C4"/>
    <w:rsid w:val="002918C1"/>
    <w:rsid w:val="002920C2"/>
    <w:rsid w:val="002A19C7"/>
    <w:rsid w:val="002A211F"/>
    <w:rsid w:val="002B3867"/>
    <w:rsid w:val="002C1825"/>
    <w:rsid w:val="002C4E19"/>
    <w:rsid w:val="002C5951"/>
    <w:rsid w:val="002C7C57"/>
    <w:rsid w:val="002D2A6A"/>
    <w:rsid w:val="002D7354"/>
    <w:rsid w:val="002E26E8"/>
    <w:rsid w:val="002E438D"/>
    <w:rsid w:val="002E55E2"/>
    <w:rsid w:val="002E6E8A"/>
    <w:rsid w:val="002E6F82"/>
    <w:rsid w:val="002F2365"/>
    <w:rsid w:val="002F5584"/>
    <w:rsid w:val="002F5D02"/>
    <w:rsid w:val="00301960"/>
    <w:rsid w:val="00303A59"/>
    <w:rsid w:val="00304685"/>
    <w:rsid w:val="0030510B"/>
    <w:rsid w:val="00305A27"/>
    <w:rsid w:val="003068D7"/>
    <w:rsid w:val="00310323"/>
    <w:rsid w:val="003139A0"/>
    <w:rsid w:val="0032678C"/>
    <w:rsid w:val="00326B1A"/>
    <w:rsid w:val="003301E5"/>
    <w:rsid w:val="00331ACF"/>
    <w:rsid w:val="003418E6"/>
    <w:rsid w:val="003432DA"/>
    <w:rsid w:val="00345A91"/>
    <w:rsid w:val="0035159B"/>
    <w:rsid w:val="00351C08"/>
    <w:rsid w:val="0035669F"/>
    <w:rsid w:val="00356A90"/>
    <w:rsid w:val="00357C09"/>
    <w:rsid w:val="00360DC5"/>
    <w:rsid w:val="00363BBC"/>
    <w:rsid w:val="003657B2"/>
    <w:rsid w:val="00372439"/>
    <w:rsid w:val="003726EF"/>
    <w:rsid w:val="00375F59"/>
    <w:rsid w:val="00381658"/>
    <w:rsid w:val="00381960"/>
    <w:rsid w:val="0038276F"/>
    <w:rsid w:val="003844A9"/>
    <w:rsid w:val="0038548B"/>
    <w:rsid w:val="00386A08"/>
    <w:rsid w:val="003879EA"/>
    <w:rsid w:val="0039135B"/>
    <w:rsid w:val="003913E6"/>
    <w:rsid w:val="003923B5"/>
    <w:rsid w:val="003A1219"/>
    <w:rsid w:val="003A146D"/>
    <w:rsid w:val="003A5ED4"/>
    <w:rsid w:val="003A68DF"/>
    <w:rsid w:val="003B064D"/>
    <w:rsid w:val="003B3E44"/>
    <w:rsid w:val="003B4357"/>
    <w:rsid w:val="003B7135"/>
    <w:rsid w:val="003B7B4B"/>
    <w:rsid w:val="003C0C68"/>
    <w:rsid w:val="003D5DFE"/>
    <w:rsid w:val="003D68B3"/>
    <w:rsid w:val="003E0070"/>
    <w:rsid w:val="003E146A"/>
    <w:rsid w:val="003E1483"/>
    <w:rsid w:val="003E153D"/>
    <w:rsid w:val="003E167F"/>
    <w:rsid w:val="003E3758"/>
    <w:rsid w:val="003E53E5"/>
    <w:rsid w:val="003E5E95"/>
    <w:rsid w:val="003F2AA9"/>
    <w:rsid w:val="004002BE"/>
    <w:rsid w:val="00407F91"/>
    <w:rsid w:val="004156DA"/>
    <w:rsid w:val="00415811"/>
    <w:rsid w:val="004158B7"/>
    <w:rsid w:val="004163F0"/>
    <w:rsid w:val="00416BF4"/>
    <w:rsid w:val="00417653"/>
    <w:rsid w:val="004203DF"/>
    <w:rsid w:val="0042277E"/>
    <w:rsid w:val="00422B19"/>
    <w:rsid w:val="0042627E"/>
    <w:rsid w:val="0043326C"/>
    <w:rsid w:val="00433643"/>
    <w:rsid w:val="00443725"/>
    <w:rsid w:val="00444AED"/>
    <w:rsid w:val="00450EE4"/>
    <w:rsid w:val="004510BD"/>
    <w:rsid w:val="00454FE8"/>
    <w:rsid w:val="0045791E"/>
    <w:rsid w:val="00460F68"/>
    <w:rsid w:val="00461E15"/>
    <w:rsid w:val="004658D2"/>
    <w:rsid w:val="004776E8"/>
    <w:rsid w:val="00482C89"/>
    <w:rsid w:val="00485FDE"/>
    <w:rsid w:val="004878C5"/>
    <w:rsid w:val="00487E31"/>
    <w:rsid w:val="004900B1"/>
    <w:rsid w:val="004914C8"/>
    <w:rsid w:val="004A2188"/>
    <w:rsid w:val="004A43EC"/>
    <w:rsid w:val="004A5449"/>
    <w:rsid w:val="004A54C8"/>
    <w:rsid w:val="004A638B"/>
    <w:rsid w:val="004A661C"/>
    <w:rsid w:val="004B1590"/>
    <w:rsid w:val="004B2980"/>
    <w:rsid w:val="004B7388"/>
    <w:rsid w:val="004C2C5D"/>
    <w:rsid w:val="004C3092"/>
    <w:rsid w:val="004C5353"/>
    <w:rsid w:val="004D0C44"/>
    <w:rsid w:val="004D1255"/>
    <w:rsid w:val="004D1311"/>
    <w:rsid w:val="004D2033"/>
    <w:rsid w:val="004D2DE3"/>
    <w:rsid w:val="004D36AC"/>
    <w:rsid w:val="004D5B72"/>
    <w:rsid w:val="004D6284"/>
    <w:rsid w:val="004F50FA"/>
    <w:rsid w:val="004F5893"/>
    <w:rsid w:val="0050144E"/>
    <w:rsid w:val="00501715"/>
    <w:rsid w:val="00504B41"/>
    <w:rsid w:val="00507401"/>
    <w:rsid w:val="005143DA"/>
    <w:rsid w:val="005243C6"/>
    <w:rsid w:val="005248CB"/>
    <w:rsid w:val="00526A95"/>
    <w:rsid w:val="0053001C"/>
    <w:rsid w:val="00530206"/>
    <w:rsid w:val="00531B86"/>
    <w:rsid w:val="00531D9C"/>
    <w:rsid w:val="00534568"/>
    <w:rsid w:val="00534A7D"/>
    <w:rsid w:val="005350C5"/>
    <w:rsid w:val="005366A0"/>
    <w:rsid w:val="00540005"/>
    <w:rsid w:val="00540E0D"/>
    <w:rsid w:val="005461C9"/>
    <w:rsid w:val="00546451"/>
    <w:rsid w:val="00547B5C"/>
    <w:rsid w:val="00551FB8"/>
    <w:rsid w:val="005527D5"/>
    <w:rsid w:val="00552A7F"/>
    <w:rsid w:val="005606CF"/>
    <w:rsid w:val="00563BE0"/>
    <w:rsid w:val="00564C31"/>
    <w:rsid w:val="00564F78"/>
    <w:rsid w:val="00564FAB"/>
    <w:rsid w:val="00565054"/>
    <w:rsid w:val="005663AE"/>
    <w:rsid w:val="00566960"/>
    <w:rsid w:val="00566CB7"/>
    <w:rsid w:val="00570816"/>
    <w:rsid w:val="0057251B"/>
    <w:rsid w:val="00573036"/>
    <w:rsid w:val="00580DA9"/>
    <w:rsid w:val="005813DA"/>
    <w:rsid w:val="0058558F"/>
    <w:rsid w:val="00585613"/>
    <w:rsid w:val="00587170"/>
    <w:rsid w:val="00593080"/>
    <w:rsid w:val="00596110"/>
    <w:rsid w:val="005969F3"/>
    <w:rsid w:val="005A02B2"/>
    <w:rsid w:val="005B2CE5"/>
    <w:rsid w:val="005B3C59"/>
    <w:rsid w:val="005B7AE5"/>
    <w:rsid w:val="005C09EC"/>
    <w:rsid w:val="005D30DB"/>
    <w:rsid w:val="005D43EC"/>
    <w:rsid w:val="005D5360"/>
    <w:rsid w:val="005D5FA1"/>
    <w:rsid w:val="005D7FD9"/>
    <w:rsid w:val="005E01C1"/>
    <w:rsid w:val="005E201C"/>
    <w:rsid w:val="005E7C5C"/>
    <w:rsid w:val="005F00AE"/>
    <w:rsid w:val="005F3524"/>
    <w:rsid w:val="005F4B7D"/>
    <w:rsid w:val="005F5DD9"/>
    <w:rsid w:val="00601171"/>
    <w:rsid w:val="006017C3"/>
    <w:rsid w:val="00605FEC"/>
    <w:rsid w:val="006107C1"/>
    <w:rsid w:val="00611A5D"/>
    <w:rsid w:val="00612F09"/>
    <w:rsid w:val="00614227"/>
    <w:rsid w:val="00624504"/>
    <w:rsid w:val="00624B7B"/>
    <w:rsid w:val="00632453"/>
    <w:rsid w:val="00633425"/>
    <w:rsid w:val="00636806"/>
    <w:rsid w:val="00636826"/>
    <w:rsid w:val="0064252A"/>
    <w:rsid w:val="00642589"/>
    <w:rsid w:val="00644900"/>
    <w:rsid w:val="00645EEC"/>
    <w:rsid w:val="0066115E"/>
    <w:rsid w:val="00661DDB"/>
    <w:rsid w:val="0066309F"/>
    <w:rsid w:val="00671973"/>
    <w:rsid w:val="00672350"/>
    <w:rsid w:val="00673626"/>
    <w:rsid w:val="006761B2"/>
    <w:rsid w:val="0068095F"/>
    <w:rsid w:val="006830DA"/>
    <w:rsid w:val="0069219D"/>
    <w:rsid w:val="006963A7"/>
    <w:rsid w:val="006963B2"/>
    <w:rsid w:val="00697E53"/>
    <w:rsid w:val="006A181C"/>
    <w:rsid w:val="006A239B"/>
    <w:rsid w:val="006A317F"/>
    <w:rsid w:val="006A5ADC"/>
    <w:rsid w:val="006A6BDB"/>
    <w:rsid w:val="006C0DC6"/>
    <w:rsid w:val="006C5577"/>
    <w:rsid w:val="006C5E68"/>
    <w:rsid w:val="006C658A"/>
    <w:rsid w:val="006C6684"/>
    <w:rsid w:val="006C6B7E"/>
    <w:rsid w:val="006D3AD7"/>
    <w:rsid w:val="006E16D5"/>
    <w:rsid w:val="006E5524"/>
    <w:rsid w:val="006E5A7D"/>
    <w:rsid w:val="006E5B7E"/>
    <w:rsid w:val="006F357E"/>
    <w:rsid w:val="006F69C0"/>
    <w:rsid w:val="00700DD0"/>
    <w:rsid w:val="00703AD2"/>
    <w:rsid w:val="00703B68"/>
    <w:rsid w:val="00711167"/>
    <w:rsid w:val="00712D55"/>
    <w:rsid w:val="00720758"/>
    <w:rsid w:val="00720828"/>
    <w:rsid w:val="00724E90"/>
    <w:rsid w:val="00726512"/>
    <w:rsid w:val="00730363"/>
    <w:rsid w:val="00731475"/>
    <w:rsid w:val="00732926"/>
    <w:rsid w:val="00732ED9"/>
    <w:rsid w:val="007349A7"/>
    <w:rsid w:val="00735294"/>
    <w:rsid w:val="00737529"/>
    <w:rsid w:val="0074038B"/>
    <w:rsid w:val="0074131C"/>
    <w:rsid w:val="00743DCA"/>
    <w:rsid w:val="0074634B"/>
    <w:rsid w:val="00751B31"/>
    <w:rsid w:val="00754BAA"/>
    <w:rsid w:val="00756BB6"/>
    <w:rsid w:val="007579F3"/>
    <w:rsid w:val="0076176E"/>
    <w:rsid w:val="00764E6D"/>
    <w:rsid w:val="00766875"/>
    <w:rsid w:val="00766B9F"/>
    <w:rsid w:val="00771E3D"/>
    <w:rsid w:val="00772DCA"/>
    <w:rsid w:val="007820C7"/>
    <w:rsid w:val="007824D9"/>
    <w:rsid w:val="00784B7F"/>
    <w:rsid w:val="00786578"/>
    <w:rsid w:val="0078675A"/>
    <w:rsid w:val="007879EA"/>
    <w:rsid w:val="00791488"/>
    <w:rsid w:val="0079441A"/>
    <w:rsid w:val="007961D6"/>
    <w:rsid w:val="007A7CAF"/>
    <w:rsid w:val="007B0C7B"/>
    <w:rsid w:val="007B12DA"/>
    <w:rsid w:val="007B4024"/>
    <w:rsid w:val="007C030D"/>
    <w:rsid w:val="007C28CF"/>
    <w:rsid w:val="007D50B1"/>
    <w:rsid w:val="007E0B03"/>
    <w:rsid w:val="007E1FBD"/>
    <w:rsid w:val="007E4C80"/>
    <w:rsid w:val="007E78AD"/>
    <w:rsid w:val="007F580B"/>
    <w:rsid w:val="008010A1"/>
    <w:rsid w:val="00801209"/>
    <w:rsid w:val="00801AC4"/>
    <w:rsid w:val="008064EC"/>
    <w:rsid w:val="00807914"/>
    <w:rsid w:val="00810E0C"/>
    <w:rsid w:val="00820525"/>
    <w:rsid w:val="00822204"/>
    <w:rsid w:val="008240F3"/>
    <w:rsid w:val="008242E2"/>
    <w:rsid w:val="00832CA6"/>
    <w:rsid w:val="00835379"/>
    <w:rsid w:val="008404AE"/>
    <w:rsid w:val="00841A34"/>
    <w:rsid w:val="00843E17"/>
    <w:rsid w:val="00845DAC"/>
    <w:rsid w:val="00854192"/>
    <w:rsid w:val="00856A5F"/>
    <w:rsid w:val="00857270"/>
    <w:rsid w:val="0086353C"/>
    <w:rsid w:val="008641E5"/>
    <w:rsid w:val="0086579B"/>
    <w:rsid w:val="008705D7"/>
    <w:rsid w:val="00870EB1"/>
    <w:rsid w:val="00874970"/>
    <w:rsid w:val="00877787"/>
    <w:rsid w:val="008838CC"/>
    <w:rsid w:val="00887A46"/>
    <w:rsid w:val="00887F91"/>
    <w:rsid w:val="00891781"/>
    <w:rsid w:val="0089225D"/>
    <w:rsid w:val="00892E1A"/>
    <w:rsid w:val="00893B8B"/>
    <w:rsid w:val="00896030"/>
    <w:rsid w:val="00896F39"/>
    <w:rsid w:val="008A02B1"/>
    <w:rsid w:val="008A4FDC"/>
    <w:rsid w:val="008A763A"/>
    <w:rsid w:val="008A772F"/>
    <w:rsid w:val="008B350E"/>
    <w:rsid w:val="008B480B"/>
    <w:rsid w:val="008B66D4"/>
    <w:rsid w:val="008B69CE"/>
    <w:rsid w:val="008B778F"/>
    <w:rsid w:val="008C1621"/>
    <w:rsid w:val="008C1DE3"/>
    <w:rsid w:val="008C365A"/>
    <w:rsid w:val="008C5E78"/>
    <w:rsid w:val="008D467B"/>
    <w:rsid w:val="008D510E"/>
    <w:rsid w:val="008E3331"/>
    <w:rsid w:val="008F4E0B"/>
    <w:rsid w:val="008F5715"/>
    <w:rsid w:val="008F65C0"/>
    <w:rsid w:val="009039F5"/>
    <w:rsid w:val="00904DCE"/>
    <w:rsid w:val="009112DF"/>
    <w:rsid w:val="009153E0"/>
    <w:rsid w:val="00916A5A"/>
    <w:rsid w:val="00920036"/>
    <w:rsid w:val="00921B2F"/>
    <w:rsid w:val="00923E40"/>
    <w:rsid w:val="00925A46"/>
    <w:rsid w:val="00931F72"/>
    <w:rsid w:val="009324F9"/>
    <w:rsid w:val="0093502B"/>
    <w:rsid w:val="00937B68"/>
    <w:rsid w:val="009437E9"/>
    <w:rsid w:val="0094474B"/>
    <w:rsid w:val="00944E06"/>
    <w:rsid w:val="00951238"/>
    <w:rsid w:val="00956831"/>
    <w:rsid w:val="00972828"/>
    <w:rsid w:val="00974342"/>
    <w:rsid w:val="00976358"/>
    <w:rsid w:val="0097713C"/>
    <w:rsid w:val="0098027D"/>
    <w:rsid w:val="00984471"/>
    <w:rsid w:val="009866B0"/>
    <w:rsid w:val="0099121F"/>
    <w:rsid w:val="009916CC"/>
    <w:rsid w:val="009932D6"/>
    <w:rsid w:val="009938C2"/>
    <w:rsid w:val="009948D5"/>
    <w:rsid w:val="00997B1A"/>
    <w:rsid w:val="00997F63"/>
    <w:rsid w:val="009A4C87"/>
    <w:rsid w:val="009A4E25"/>
    <w:rsid w:val="009A609C"/>
    <w:rsid w:val="009A7AED"/>
    <w:rsid w:val="009B0B98"/>
    <w:rsid w:val="009B1A52"/>
    <w:rsid w:val="009B2655"/>
    <w:rsid w:val="009B62EE"/>
    <w:rsid w:val="009B72FF"/>
    <w:rsid w:val="009C1C42"/>
    <w:rsid w:val="009C2A05"/>
    <w:rsid w:val="009C576D"/>
    <w:rsid w:val="009C663E"/>
    <w:rsid w:val="009D49A5"/>
    <w:rsid w:val="009D4F5B"/>
    <w:rsid w:val="009D7EE6"/>
    <w:rsid w:val="009E0191"/>
    <w:rsid w:val="009E1632"/>
    <w:rsid w:val="009E2CBD"/>
    <w:rsid w:val="009E3765"/>
    <w:rsid w:val="009E4412"/>
    <w:rsid w:val="009F176D"/>
    <w:rsid w:val="009F1A6C"/>
    <w:rsid w:val="009F347F"/>
    <w:rsid w:val="00A002CB"/>
    <w:rsid w:val="00A01E73"/>
    <w:rsid w:val="00A101A3"/>
    <w:rsid w:val="00A11C1A"/>
    <w:rsid w:val="00A142CA"/>
    <w:rsid w:val="00A163E9"/>
    <w:rsid w:val="00A24D23"/>
    <w:rsid w:val="00A34481"/>
    <w:rsid w:val="00A40AFF"/>
    <w:rsid w:val="00A52A1B"/>
    <w:rsid w:val="00A54194"/>
    <w:rsid w:val="00A6052D"/>
    <w:rsid w:val="00A605D2"/>
    <w:rsid w:val="00A61AF1"/>
    <w:rsid w:val="00A62CFE"/>
    <w:rsid w:val="00A726E4"/>
    <w:rsid w:val="00A74B76"/>
    <w:rsid w:val="00A75064"/>
    <w:rsid w:val="00A776F3"/>
    <w:rsid w:val="00A80069"/>
    <w:rsid w:val="00A812EC"/>
    <w:rsid w:val="00A839DB"/>
    <w:rsid w:val="00A91502"/>
    <w:rsid w:val="00A95886"/>
    <w:rsid w:val="00A96C47"/>
    <w:rsid w:val="00A97220"/>
    <w:rsid w:val="00AB0966"/>
    <w:rsid w:val="00AB7CAF"/>
    <w:rsid w:val="00AC1971"/>
    <w:rsid w:val="00AC22EE"/>
    <w:rsid w:val="00AC5BA2"/>
    <w:rsid w:val="00AC6536"/>
    <w:rsid w:val="00AC7621"/>
    <w:rsid w:val="00AD2463"/>
    <w:rsid w:val="00AD73EA"/>
    <w:rsid w:val="00AE0A57"/>
    <w:rsid w:val="00AE154F"/>
    <w:rsid w:val="00AE52B6"/>
    <w:rsid w:val="00AE6770"/>
    <w:rsid w:val="00AF351D"/>
    <w:rsid w:val="00AF6348"/>
    <w:rsid w:val="00AF7C36"/>
    <w:rsid w:val="00B0095B"/>
    <w:rsid w:val="00B04E0E"/>
    <w:rsid w:val="00B06020"/>
    <w:rsid w:val="00B11026"/>
    <w:rsid w:val="00B1579A"/>
    <w:rsid w:val="00B17C41"/>
    <w:rsid w:val="00B22FD2"/>
    <w:rsid w:val="00B25DA4"/>
    <w:rsid w:val="00B261F5"/>
    <w:rsid w:val="00B3090D"/>
    <w:rsid w:val="00B32819"/>
    <w:rsid w:val="00B37BCD"/>
    <w:rsid w:val="00B41F35"/>
    <w:rsid w:val="00B41F40"/>
    <w:rsid w:val="00B50839"/>
    <w:rsid w:val="00B5365D"/>
    <w:rsid w:val="00B5539C"/>
    <w:rsid w:val="00B5630C"/>
    <w:rsid w:val="00B5795C"/>
    <w:rsid w:val="00B6069E"/>
    <w:rsid w:val="00B61CBD"/>
    <w:rsid w:val="00B61DD3"/>
    <w:rsid w:val="00B6245B"/>
    <w:rsid w:val="00B63F26"/>
    <w:rsid w:val="00B7009C"/>
    <w:rsid w:val="00B71F4B"/>
    <w:rsid w:val="00B77928"/>
    <w:rsid w:val="00B77B3F"/>
    <w:rsid w:val="00B81378"/>
    <w:rsid w:val="00B84445"/>
    <w:rsid w:val="00B85265"/>
    <w:rsid w:val="00B8605C"/>
    <w:rsid w:val="00B860C5"/>
    <w:rsid w:val="00B86BD9"/>
    <w:rsid w:val="00B9204A"/>
    <w:rsid w:val="00B96D23"/>
    <w:rsid w:val="00B97B5A"/>
    <w:rsid w:val="00BA062F"/>
    <w:rsid w:val="00BA51B3"/>
    <w:rsid w:val="00BA7766"/>
    <w:rsid w:val="00BB1A93"/>
    <w:rsid w:val="00BB2A5B"/>
    <w:rsid w:val="00BC3EDB"/>
    <w:rsid w:val="00BC602E"/>
    <w:rsid w:val="00BC7C19"/>
    <w:rsid w:val="00BD17CA"/>
    <w:rsid w:val="00BD1A61"/>
    <w:rsid w:val="00BD2A2C"/>
    <w:rsid w:val="00BD2B71"/>
    <w:rsid w:val="00BE1552"/>
    <w:rsid w:val="00BE421E"/>
    <w:rsid w:val="00BE54FE"/>
    <w:rsid w:val="00BE57FF"/>
    <w:rsid w:val="00BE72B4"/>
    <w:rsid w:val="00BF3C05"/>
    <w:rsid w:val="00BF5458"/>
    <w:rsid w:val="00C01D76"/>
    <w:rsid w:val="00C04C90"/>
    <w:rsid w:val="00C134A2"/>
    <w:rsid w:val="00C23F2B"/>
    <w:rsid w:val="00C25811"/>
    <w:rsid w:val="00C27274"/>
    <w:rsid w:val="00C30C29"/>
    <w:rsid w:val="00C35E01"/>
    <w:rsid w:val="00C42D24"/>
    <w:rsid w:val="00C43165"/>
    <w:rsid w:val="00C4326C"/>
    <w:rsid w:val="00C45804"/>
    <w:rsid w:val="00C45C95"/>
    <w:rsid w:val="00C50B5B"/>
    <w:rsid w:val="00C524C4"/>
    <w:rsid w:val="00C55FE7"/>
    <w:rsid w:val="00C564BA"/>
    <w:rsid w:val="00C56D11"/>
    <w:rsid w:val="00C64654"/>
    <w:rsid w:val="00C64F00"/>
    <w:rsid w:val="00C65E93"/>
    <w:rsid w:val="00C70193"/>
    <w:rsid w:val="00C71DFF"/>
    <w:rsid w:val="00C73E22"/>
    <w:rsid w:val="00C7434D"/>
    <w:rsid w:val="00C7593F"/>
    <w:rsid w:val="00C76908"/>
    <w:rsid w:val="00C76F5E"/>
    <w:rsid w:val="00C77C75"/>
    <w:rsid w:val="00C80294"/>
    <w:rsid w:val="00C80BBD"/>
    <w:rsid w:val="00C8196F"/>
    <w:rsid w:val="00C8556A"/>
    <w:rsid w:val="00C861C5"/>
    <w:rsid w:val="00C91897"/>
    <w:rsid w:val="00C968E2"/>
    <w:rsid w:val="00C97088"/>
    <w:rsid w:val="00CA689E"/>
    <w:rsid w:val="00CC2CA4"/>
    <w:rsid w:val="00CC5959"/>
    <w:rsid w:val="00CF1C48"/>
    <w:rsid w:val="00D007D7"/>
    <w:rsid w:val="00D01211"/>
    <w:rsid w:val="00D11AA1"/>
    <w:rsid w:val="00D12A32"/>
    <w:rsid w:val="00D1331E"/>
    <w:rsid w:val="00D142CD"/>
    <w:rsid w:val="00D146B5"/>
    <w:rsid w:val="00D162C8"/>
    <w:rsid w:val="00D20795"/>
    <w:rsid w:val="00D25996"/>
    <w:rsid w:val="00D260C3"/>
    <w:rsid w:val="00D34213"/>
    <w:rsid w:val="00D3576F"/>
    <w:rsid w:val="00D37943"/>
    <w:rsid w:val="00D414A8"/>
    <w:rsid w:val="00D43503"/>
    <w:rsid w:val="00D43B0D"/>
    <w:rsid w:val="00D47CF3"/>
    <w:rsid w:val="00D51DA8"/>
    <w:rsid w:val="00D52630"/>
    <w:rsid w:val="00D5458E"/>
    <w:rsid w:val="00D56232"/>
    <w:rsid w:val="00D61545"/>
    <w:rsid w:val="00D63F49"/>
    <w:rsid w:val="00D661CB"/>
    <w:rsid w:val="00D669EC"/>
    <w:rsid w:val="00D73DD3"/>
    <w:rsid w:val="00D7769E"/>
    <w:rsid w:val="00D82B35"/>
    <w:rsid w:val="00D82C04"/>
    <w:rsid w:val="00D85297"/>
    <w:rsid w:val="00D85982"/>
    <w:rsid w:val="00D9412C"/>
    <w:rsid w:val="00D9519E"/>
    <w:rsid w:val="00DA00A2"/>
    <w:rsid w:val="00DA0288"/>
    <w:rsid w:val="00DA3FC1"/>
    <w:rsid w:val="00DB2AF0"/>
    <w:rsid w:val="00DB4255"/>
    <w:rsid w:val="00DC7669"/>
    <w:rsid w:val="00DE12C5"/>
    <w:rsid w:val="00DE55EE"/>
    <w:rsid w:val="00DF4B52"/>
    <w:rsid w:val="00DF4C7C"/>
    <w:rsid w:val="00DF5067"/>
    <w:rsid w:val="00DF7DAD"/>
    <w:rsid w:val="00E00113"/>
    <w:rsid w:val="00E12DD0"/>
    <w:rsid w:val="00E15C6F"/>
    <w:rsid w:val="00E15CB3"/>
    <w:rsid w:val="00E21D3B"/>
    <w:rsid w:val="00E30B60"/>
    <w:rsid w:val="00E378C2"/>
    <w:rsid w:val="00E37F64"/>
    <w:rsid w:val="00E43A9D"/>
    <w:rsid w:val="00E47AB2"/>
    <w:rsid w:val="00E50243"/>
    <w:rsid w:val="00E5373F"/>
    <w:rsid w:val="00E54380"/>
    <w:rsid w:val="00E55BC3"/>
    <w:rsid w:val="00E56A2F"/>
    <w:rsid w:val="00E7369D"/>
    <w:rsid w:val="00E85440"/>
    <w:rsid w:val="00E90640"/>
    <w:rsid w:val="00E91D38"/>
    <w:rsid w:val="00E93A2E"/>
    <w:rsid w:val="00E93ACD"/>
    <w:rsid w:val="00E9508B"/>
    <w:rsid w:val="00E95A05"/>
    <w:rsid w:val="00E9644B"/>
    <w:rsid w:val="00EA6282"/>
    <w:rsid w:val="00EA6973"/>
    <w:rsid w:val="00EA734E"/>
    <w:rsid w:val="00EA7DF9"/>
    <w:rsid w:val="00EB1337"/>
    <w:rsid w:val="00EB554E"/>
    <w:rsid w:val="00EB626D"/>
    <w:rsid w:val="00EB7A2A"/>
    <w:rsid w:val="00EC04A6"/>
    <w:rsid w:val="00EC1527"/>
    <w:rsid w:val="00EC1D5F"/>
    <w:rsid w:val="00EC4926"/>
    <w:rsid w:val="00EC62C3"/>
    <w:rsid w:val="00EC6BA2"/>
    <w:rsid w:val="00ED41DD"/>
    <w:rsid w:val="00ED66F2"/>
    <w:rsid w:val="00ED70C2"/>
    <w:rsid w:val="00EE0AB0"/>
    <w:rsid w:val="00EE1CA4"/>
    <w:rsid w:val="00EE6F86"/>
    <w:rsid w:val="00EF0041"/>
    <w:rsid w:val="00EF3F9D"/>
    <w:rsid w:val="00F00785"/>
    <w:rsid w:val="00F01E4F"/>
    <w:rsid w:val="00F036A1"/>
    <w:rsid w:val="00F04ED1"/>
    <w:rsid w:val="00F05738"/>
    <w:rsid w:val="00F07DE9"/>
    <w:rsid w:val="00F149DC"/>
    <w:rsid w:val="00F209A6"/>
    <w:rsid w:val="00F21AA0"/>
    <w:rsid w:val="00F24A75"/>
    <w:rsid w:val="00F24AF6"/>
    <w:rsid w:val="00F25255"/>
    <w:rsid w:val="00F25E44"/>
    <w:rsid w:val="00F266B8"/>
    <w:rsid w:val="00F3050D"/>
    <w:rsid w:val="00F339C8"/>
    <w:rsid w:val="00F34A2B"/>
    <w:rsid w:val="00F36500"/>
    <w:rsid w:val="00F41DF2"/>
    <w:rsid w:val="00F42B4E"/>
    <w:rsid w:val="00F43DFF"/>
    <w:rsid w:val="00F447EE"/>
    <w:rsid w:val="00F4571D"/>
    <w:rsid w:val="00F45F84"/>
    <w:rsid w:val="00F52E76"/>
    <w:rsid w:val="00F60951"/>
    <w:rsid w:val="00F6123A"/>
    <w:rsid w:val="00F6496C"/>
    <w:rsid w:val="00F7074A"/>
    <w:rsid w:val="00F74623"/>
    <w:rsid w:val="00F75DDF"/>
    <w:rsid w:val="00F803E5"/>
    <w:rsid w:val="00F85992"/>
    <w:rsid w:val="00F85B49"/>
    <w:rsid w:val="00F862BE"/>
    <w:rsid w:val="00F86EC0"/>
    <w:rsid w:val="00F877FE"/>
    <w:rsid w:val="00F879F7"/>
    <w:rsid w:val="00F90DDA"/>
    <w:rsid w:val="00F9410B"/>
    <w:rsid w:val="00FA150F"/>
    <w:rsid w:val="00FA359A"/>
    <w:rsid w:val="00FB5D14"/>
    <w:rsid w:val="00FC350A"/>
    <w:rsid w:val="00FC3DA3"/>
    <w:rsid w:val="00FC7F3F"/>
    <w:rsid w:val="00FD12FF"/>
    <w:rsid w:val="00FD6E9E"/>
    <w:rsid w:val="00FD7C8D"/>
    <w:rsid w:val="00FF163F"/>
    <w:rsid w:val="00FF5949"/>
    <w:rsid w:val="00FF7541"/>
    <w:rsid w:val="00FF7629"/>
    <w:rsid w:val="0316B1C1"/>
    <w:rsid w:val="04351562"/>
    <w:rsid w:val="0456A6D1"/>
    <w:rsid w:val="06FE4D77"/>
    <w:rsid w:val="0B2E6A69"/>
    <w:rsid w:val="0BB29C8B"/>
    <w:rsid w:val="15A34082"/>
    <w:rsid w:val="173F10E3"/>
    <w:rsid w:val="193850C5"/>
    <w:rsid w:val="19A40495"/>
    <w:rsid w:val="21AEEC4B"/>
    <w:rsid w:val="224EB52E"/>
    <w:rsid w:val="22F2FF15"/>
    <w:rsid w:val="22FD7B11"/>
    <w:rsid w:val="23EA858F"/>
    <w:rsid w:val="2EF26996"/>
    <w:rsid w:val="30AFE03A"/>
    <w:rsid w:val="3504BD55"/>
    <w:rsid w:val="35BFE53A"/>
    <w:rsid w:val="367C8A61"/>
    <w:rsid w:val="3A5388CD"/>
    <w:rsid w:val="40A1CFA7"/>
    <w:rsid w:val="45EAA0BD"/>
    <w:rsid w:val="46832AFC"/>
    <w:rsid w:val="4864045D"/>
    <w:rsid w:val="4C7EE7B5"/>
    <w:rsid w:val="4E82294B"/>
    <w:rsid w:val="56BB9A73"/>
    <w:rsid w:val="6066A006"/>
    <w:rsid w:val="68B4141B"/>
    <w:rsid w:val="6C961AE1"/>
    <w:rsid w:val="700F60E6"/>
    <w:rsid w:val="7D18EB3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E0DB6B0B-87B4-406C-99CC-863334E6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621"/>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sek,Odsek 1"/>
    <w:basedOn w:val="Normlny"/>
    <w:link w:val="OdsekzoznamuChar"/>
    <w:uiPriority w:val="34"/>
    <w:qFormat/>
    <w:rsid w:val="0089225D"/>
    <w:pPr>
      <w:numPr>
        <w:ilvl w:val="1"/>
        <w:numId w:val="2"/>
      </w:numPr>
    </w:pPr>
  </w:style>
  <w:style w:type="paragraph" w:styleId="Hlavika">
    <w:name w:val="header"/>
    <w:aliases w:val="Header - Table"/>
    <w:basedOn w:val="Normlny"/>
    <w:link w:val="HlavikaChar"/>
    <w:rsid w:val="008C1621"/>
    <w:pPr>
      <w:tabs>
        <w:tab w:val="center" w:pos="4536"/>
        <w:tab w:val="right" w:pos="9072"/>
      </w:tabs>
    </w:pPr>
  </w:style>
  <w:style w:type="character" w:customStyle="1" w:styleId="HlavikaChar">
    <w:name w:val="Hlavička Char"/>
    <w:aliases w:val="Header - Table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EE6F86"/>
    <w:pPr>
      <w:tabs>
        <w:tab w:val="center" w:pos="4536"/>
        <w:tab w:val="right" w:pos="9072"/>
      </w:tabs>
      <w:spacing w:after="0"/>
    </w:pPr>
  </w:style>
  <w:style w:type="character" w:customStyle="1" w:styleId="PtaChar">
    <w:name w:val="Päta Char"/>
    <w:basedOn w:val="Predvolenpsmoodseku"/>
    <w:link w:val="Pta"/>
    <w:uiPriority w:val="99"/>
    <w:rsid w:val="00EE6F86"/>
    <w:rPr>
      <w:rFonts w:ascii="Times New Roman" w:eastAsia="Calibri" w:hAnsi="Times New Roman" w:cs="Times New Roman"/>
      <w:color w:val="000000" w:themeColor="text1"/>
      <w:sz w:val="24"/>
      <w:szCs w:val="24"/>
      <w:lang w:eastAsia="sk-SK"/>
    </w:rPr>
  </w:style>
  <w:style w:type="character" w:customStyle="1" w:styleId="tech-specs-items-descriptiontitle-details">
    <w:name w:val="tech-specs-items-description__title-details"/>
    <w:basedOn w:val="Predvolenpsmoodseku"/>
    <w:rsid w:val="00547B5C"/>
  </w:style>
  <w:style w:type="character" w:styleId="Odkaznakomentr">
    <w:name w:val="annotation reference"/>
    <w:basedOn w:val="Predvolenpsmoodseku"/>
    <w:uiPriority w:val="99"/>
    <w:semiHidden/>
    <w:unhideWhenUsed/>
    <w:rsid w:val="002613E2"/>
    <w:rPr>
      <w:sz w:val="16"/>
      <w:szCs w:val="16"/>
    </w:rPr>
  </w:style>
  <w:style w:type="paragraph" w:styleId="Textkomentra">
    <w:name w:val="annotation text"/>
    <w:basedOn w:val="Normlny"/>
    <w:link w:val="TextkomentraChar"/>
    <w:uiPriority w:val="99"/>
    <w:unhideWhenUsed/>
    <w:rsid w:val="002613E2"/>
    <w:rPr>
      <w:sz w:val="20"/>
      <w:szCs w:val="20"/>
    </w:rPr>
  </w:style>
  <w:style w:type="character" w:customStyle="1" w:styleId="TextkomentraChar">
    <w:name w:val="Text komentára Char"/>
    <w:basedOn w:val="Predvolenpsmoodseku"/>
    <w:link w:val="Textkomentra"/>
    <w:uiPriority w:val="99"/>
    <w:rsid w:val="002613E2"/>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2613E2"/>
    <w:rPr>
      <w:b/>
      <w:bCs/>
    </w:rPr>
  </w:style>
  <w:style w:type="character" w:customStyle="1" w:styleId="PredmetkomentraChar">
    <w:name w:val="Predmet komentára Char"/>
    <w:basedOn w:val="TextkomentraChar"/>
    <w:link w:val="Predmetkomentra"/>
    <w:uiPriority w:val="99"/>
    <w:semiHidden/>
    <w:rsid w:val="002613E2"/>
    <w:rPr>
      <w:rFonts w:ascii="Times New Roman" w:eastAsia="Calibri" w:hAnsi="Times New Roman" w:cs="Times New Roman"/>
      <w:b/>
      <w:bCs/>
      <w:color w:val="000000" w:themeColor="text1"/>
      <w:sz w:val="20"/>
      <w:szCs w:val="20"/>
      <w:lang w:eastAsia="sk-SK"/>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basedOn w:val="Predvolenpsmoodseku"/>
    <w:link w:val="Odsekzoznamu"/>
    <w:uiPriority w:val="34"/>
    <w:qFormat/>
    <w:locked/>
    <w:rsid w:val="00AB0966"/>
    <w:rPr>
      <w:rFonts w:ascii="Times New Roman" w:eastAsia="Calibri" w:hAnsi="Times New Roman" w:cs="Times New Roman"/>
      <w:color w:val="000000" w:themeColor="text1"/>
      <w:sz w:val="24"/>
      <w:szCs w:val="24"/>
      <w:lang w:eastAsia="sk-SK"/>
    </w:rPr>
  </w:style>
  <w:style w:type="paragraph" w:styleId="Revzia">
    <w:name w:val="Revision"/>
    <w:hidden/>
    <w:uiPriority w:val="99"/>
    <w:semiHidden/>
    <w:rsid w:val="003657B2"/>
    <w:pPr>
      <w:spacing w:after="0" w:line="240" w:lineRule="auto"/>
    </w:pPr>
    <w:rPr>
      <w:rFonts w:ascii="Times New Roman" w:eastAsia="Calibri" w:hAnsi="Times New Roman" w:cs="Times New Roman"/>
      <w:color w:val="000000" w:themeColor="text1"/>
      <w:sz w:val="24"/>
      <w:szCs w:val="24"/>
      <w:lang w:eastAsia="sk-SK"/>
    </w:rPr>
  </w:style>
  <w:style w:type="character" w:customStyle="1" w:styleId="ra">
    <w:name w:val="ra"/>
    <w:basedOn w:val="Predvolenpsmoodseku"/>
    <w:rsid w:val="00E7369D"/>
  </w:style>
  <w:style w:type="paragraph" w:customStyle="1" w:styleId="xmsonormal">
    <w:name w:val="x_msonormal"/>
    <w:basedOn w:val="Normlny"/>
    <w:rsid w:val="00937B68"/>
    <w:pPr>
      <w:spacing w:after="0"/>
      <w:contextualSpacing w:val="0"/>
    </w:pPr>
    <w:rPr>
      <w:rFonts w:ascii="Calibri" w:eastAsiaTheme="minorHAnsi" w:hAnsi="Calibri" w:cs="Calibri"/>
      <w:color w:val="auto"/>
      <w:sz w:val="22"/>
      <w:szCs w:val="22"/>
    </w:rPr>
  </w:style>
  <w:style w:type="character" w:customStyle="1" w:styleId="highlight">
    <w:name w:val="highlight"/>
    <w:uiPriority w:val="99"/>
    <w:rsid w:val="000940BC"/>
  </w:style>
  <w:style w:type="character" w:customStyle="1" w:styleId="apple-converted-space">
    <w:name w:val="apple-converted-space"/>
    <w:basedOn w:val="Predvolenpsmoodseku"/>
    <w:rsid w:val="001E1629"/>
  </w:style>
  <w:style w:type="paragraph" w:styleId="Zarkazkladnhotextu">
    <w:name w:val="Body Text Indent"/>
    <w:basedOn w:val="Normlny"/>
    <w:link w:val="ZarkazkladnhotextuChar"/>
    <w:rsid w:val="001E1629"/>
    <w:pPr>
      <w:ind w:left="283"/>
      <w:contextualSpacing w:val="0"/>
    </w:pPr>
    <w:rPr>
      <w:rFonts w:ascii="Arial" w:eastAsia="Times New Roman" w:hAnsi="Arial"/>
      <w:color w:val="auto"/>
      <w:sz w:val="22"/>
      <w:szCs w:val="22"/>
    </w:rPr>
  </w:style>
  <w:style w:type="character" w:customStyle="1" w:styleId="ZarkazkladnhotextuChar">
    <w:name w:val="Zarážka základného textu Char"/>
    <w:basedOn w:val="Predvolenpsmoodseku"/>
    <w:link w:val="Zarkazkladnhotextu"/>
    <w:rsid w:val="001E1629"/>
    <w:rPr>
      <w:rFonts w:ascii="Arial" w:eastAsia="Times New Roman" w:hAnsi="Arial" w:cs="Times New Roman"/>
      <w:lang w:eastAsia="sk-SK"/>
    </w:rPr>
  </w:style>
  <w:style w:type="paragraph" w:customStyle="1" w:styleId="F2-ZkladnText">
    <w:name w:val="F2-ZákladnýText"/>
    <w:basedOn w:val="Normlny"/>
    <w:link w:val="F2-ZkladnTextChar"/>
    <w:rsid w:val="00877787"/>
    <w:pPr>
      <w:spacing w:after="0"/>
      <w:contextualSpacing w:val="0"/>
      <w:jc w:val="both"/>
    </w:pPr>
    <w:rPr>
      <w:rFonts w:ascii="Arial" w:eastAsia="Times New Roman" w:hAnsi="Arial"/>
      <w:color w:val="auto"/>
      <w:szCs w:val="22"/>
    </w:rPr>
  </w:style>
  <w:style w:type="character" w:customStyle="1" w:styleId="F2-ZkladnTextChar">
    <w:name w:val="F2-ZákladnýText Char"/>
    <w:link w:val="F2-ZkladnText"/>
    <w:locked/>
    <w:rsid w:val="00877787"/>
    <w:rPr>
      <w:rFonts w:ascii="Arial" w:eastAsia="Times New Roman" w:hAnsi="Arial" w:cs="Times New Roman"/>
      <w:sz w:val="24"/>
      <w:lang w:eastAsia="sk-SK"/>
    </w:rPr>
  </w:style>
  <w:style w:type="paragraph" w:customStyle="1" w:styleId="Cisl2U">
    <w:name w:val="Cisl2U"/>
    <w:basedOn w:val="Normlny"/>
    <w:link w:val="Cisl2UChar"/>
    <w:qFormat/>
    <w:rsid w:val="005663AE"/>
    <w:pPr>
      <w:widowControl w:val="0"/>
      <w:numPr>
        <w:ilvl w:val="1"/>
        <w:numId w:val="3"/>
      </w:numPr>
      <w:tabs>
        <w:tab w:val="left" w:pos="709"/>
      </w:tabs>
      <w:spacing w:after="0"/>
      <w:contextualSpacing w:val="0"/>
    </w:pPr>
    <w:rPr>
      <w:rFonts w:eastAsia="Tahoma" w:cs="Tahoma"/>
      <w:color w:val="000000"/>
      <w:sz w:val="22"/>
      <w:lang w:bidi="sk-SK"/>
    </w:rPr>
  </w:style>
  <w:style w:type="numbering" w:customStyle="1" w:styleId="tl2U">
    <w:name w:val="Štýl2U"/>
    <w:uiPriority w:val="99"/>
    <w:rsid w:val="005663AE"/>
    <w:pPr>
      <w:numPr>
        <w:numId w:val="4"/>
      </w:numPr>
    </w:pPr>
  </w:style>
  <w:style w:type="character" w:customStyle="1" w:styleId="Cisl2UChar">
    <w:name w:val="Cisl2U Char"/>
    <w:basedOn w:val="Predvolenpsmoodseku"/>
    <w:link w:val="Cisl2U"/>
    <w:rsid w:val="005663AE"/>
    <w:rPr>
      <w:rFonts w:ascii="Times New Roman" w:eastAsia="Tahoma" w:hAnsi="Times New Roman" w:cs="Tahoma"/>
      <w:color w:val="000000"/>
      <w:szCs w:val="24"/>
      <w:lang w:eastAsia="sk-SK" w:bidi="sk-SK"/>
    </w:rPr>
  </w:style>
  <w:style w:type="paragraph" w:styleId="Zkladntext">
    <w:name w:val="Body Text"/>
    <w:basedOn w:val="Normlny"/>
    <w:link w:val="ZkladntextChar"/>
    <w:uiPriority w:val="99"/>
    <w:unhideWhenUsed/>
    <w:rsid w:val="002918C1"/>
  </w:style>
  <w:style w:type="character" w:customStyle="1" w:styleId="ZkladntextChar">
    <w:name w:val="Základný text Char"/>
    <w:basedOn w:val="Predvolenpsmoodseku"/>
    <w:link w:val="Zkladntext"/>
    <w:uiPriority w:val="99"/>
    <w:rsid w:val="002918C1"/>
    <w:rPr>
      <w:rFonts w:ascii="Times New Roman" w:eastAsia="Calibri" w:hAnsi="Times New Roman" w:cs="Times New Roman"/>
      <w:color w:val="000000" w:themeColor="text1"/>
      <w:sz w:val="24"/>
      <w:szCs w:val="24"/>
      <w:lang w:eastAsia="sk-SK"/>
    </w:rPr>
  </w:style>
  <w:style w:type="character" w:styleId="PouitHypertextovPrepojenie">
    <w:name w:val="FollowedHyperlink"/>
    <w:basedOn w:val="Predvolenpsmoodseku"/>
    <w:uiPriority w:val="99"/>
    <w:semiHidden/>
    <w:unhideWhenUsed/>
    <w:rsid w:val="00B77928"/>
    <w:rPr>
      <w:color w:val="954F72" w:themeColor="followedHyperlink"/>
      <w:u w:val="single"/>
    </w:rPr>
  </w:style>
  <w:style w:type="character" w:styleId="Nevyrieenzmienka">
    <w:name w:val="Unresolved Mention"/>
    <w:basedOn w:val="Predvolenpsmoodseku"/>
    <w:uiPriority w:val="99"/>
    <w:semiHidden/>
    <w:unhideWhenUsed/>
    <w:rsid w:val="00AC6536"/>
    <w:rPr>
      <w:color w:val="605E5C"/>
      <w:shd w:val="clear" w:color="auto" w:fill="E1DFDD"/>
    </w:rPr>
  </w:style>
  <w:style w:type="paragraph" w:customStyle="1" w:styleId="Default">
    <w:name w:val="Default"/>
    <w:rsid w:val="00477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7673">
      <w:bodyDiv w:val="1"/>
      <w:marLeft w:val="0"/>
      <w:marRight w:val="0"/>
      <w:marTop w:val="0"/>
      <w:marBottom w:val="0"/>
      <w:divBdr>
        <w:top w:val="none" w:sz="0" w:space="0" w:color="auto"/>
        <w:left w:val="none" w:sz="0" w:space="0" w:color="auto"/>
        <w:bottom w:val="none" w:sz="0" w:space="0" w:color="auto"/>
        <w:right w:val="none" w:sz="0" w:space="0" w:color="auto"/>
      </w:divBdr>
      <w:divsChild>
        <w:div w:id="811096254">
          <w:marLeft w:val="0"/>
          <w:marRight w:val="0"/>
          <w:marTop w:val="0"/>
          <w:marBottom w:val="0"/>
          <w:divBdr>
            <w:top w:val="none" w:sz="0" w:space="0" w:color="auto"/>
            <w:left w:val="none" w:sz="0" w:space="0" w:color="auto"/>
            <w:bottom w:val="none" w:sz="0" w:space="0" w:color="auto"/>
            <w:right w:val="none" w:sz="0" w:space="0" w:color="auto"/>
          </w:divBdr>
        </w:div>
      </w:divsChild>
    </w:div>
    <w:div w:id="947661107">
      <w:bodyDiv w:val="1"/>
      <w:marLeft w:val="0"/>
      <w:marRight w:val="0"/>
      <w:marTop w:val="0"/>
      <w:marBottom w:val="0"/>
      <w:divBdr>
        <w:top w:val="none" w:sz="0" w:space="0" w:color="auto"/>
        <w:left w:val="none" w:sz="0" w:space="0" w:color="auto"/>
        <w:bottom w:val="none" w:sz="0" w:space="0" w:color="auto"/>
        <w:right w:val="none" w:sz="0" w:space="0" w:color="auto"/>
      </w:divBdr>
    </w:div>
    <w:div w:id="963581161">
      <w:bodyDiv w:val="1"/>
      <w:marLeft w:val="0"/>
      <w:marRight w:val="0"/>
      <w:marTop w:val="0"/>
      <w:marBottom w:val="0"/>
      <w:divBdr>
        <w:top w:val="none" w:sz="0" w:space="0" w:color="auto"/>
        <w:left w:val="none" w:sz="0" w:space="0" w:color="auto"/>
        <w:bottom w:val="none" w:sz="0" w:space="0" w:color="auto"/>
        <w:right w:val="none" w:sz="0" w:space="0" w:color="auto"/>
      </w:divBdr>
      <w:divsChild>
        <w:div w:id="2067217454">
          <w:marLeft w:val="0"/>
          <w:marRight w:val="0"/>
          <w:marTop w:val="0"/>
          <w:marBottom w:val="0"/>
          <w:divBdr>
            <w:top w:val="none" w:sz="0" w:space="0" w:color="auto"/>
            <w:left w:val="none" w:sz="0" w:space="0" w:color="auto"/>
            <w:bottom w:val="none" w:sz="0" w:space="0" w:color="auto"/>
            <w:right w:val="none" w:sz="0" w:space="0" w:color="auto"/>
          </w:divBdr>
        </w:div>
      </w:divsChild>
    </w:div>
    <w:div w:id="1059481881">
      <w:bodyDiv w:val="1"/>
      <w:marLeft w:val="0"/>
      <w:marRight w:val="0"/>
      <w:marTop w:val="0"/>
      <w:marBottom w:val="0"/>
      <w:divBdr>
        <w:top w:val="none" w:sz="0" w:space="0" w:color="auto"/>
        <w:left w:val="none" w:sz="0" w:space="0" w:color="auto"/>
        <w:bottom w:val="none" w:sz="0" w:space="0" w:color="auto"/>
        <w:right w:val="none" w:sz="0" w:space="0" w:color="auto"/>
      </w:divBdr>
    </w:div>
    <w:div w:id="1218315939">
      <w:bodyDiv w:val="1"/>
      <w:marLeft w:val="0"/>
      <w:marRight w:val="0"/>
      <w:marTop w:val="0"/>
      <w:marBottom w:val="0"/>
      <w:divBdr>
        <w:top w:val="none" w:sz="0" w:space="0" w:color="auto"/>
        <w:left w:val="none" w:sz="0" w:space="0" w:color="auto"/>
        <w:bottom w:val="none" w:sz="0" w:space="0" w:color="auto"/>
        <w:right w:val="none" w:sz="0" w:space="0" w:color="auto"/>
      </w:divBdr>
    </w:div>
    <w:div w:id="1732800423">
      <w:bodyDiv w:val="1"/>
      <w:marLeft w:val="0"/>
      <w:marRight w:val="0"/>
      <w:marTop w:val="0"/>
      <w:marBottom w:val="0"/>
      <w:divBdr>
        <w:top w:val="none" w:sz="0" w:space="0" w:color="auto"/>
        <w:left w:val="none" w:sz="0" w:space="0" w:color="auto"/>
        <w:bottom w:val="none" w:sz="0" w:space="0" w:color="auto"/>
        <w:right w:val="none" w:sz="0" w:space="0" w:color="auto"/>
      </w:divBdr>
    </w:div>
    <w:div w:id="1769495408">
      <w:bodyDiv w:val="1"/>
      <w:marLeft w:val="0"/>
      <w:marRight w:val="0"/>
      <w:marTop w:val="0"/>
      <w:marBottom w:val="0"/>
      <w:divBdr>
        <w:top w:val="none" w:sz="0" w:space="0" w:color="auto"/>
        <w:left w:val="none" w:sz="0" w:space="0" w:color="auto"/>
        <w:bottom w:val="none" w:sz="0" w:space="0" w:color="auto"/>
        <w:right w:val="none" w:sz="0" w:space="0" w:color="auto"/>
      </w:divBdr>
    </w:div>
    <w:div w:id="1819153833">
      <w:bodyDiv w:val="1"/>
      <w:marLeft w:val="0"/>
      <w:marRight w:val="0"/>
      <w:marTop w:val="0"/>
      <w:marBottom w:val="0"/>
      <w:divBdr>
        <w:top w:val="none" w:sz="0" w:space="0" w:color="auto"/>
        <w:left w:val="none" w:sz="0" w:space="0" w:color="auto"/>
        <w:bottom w:val="none" w:sz="0" w:space="0" w:color="auto"/>
        <w:right w:val="none" w:sz="0" w:space="0" w:color="auto"/>
      </w:divBdr>
    </w:div>
    <w:div w:id="1832913684">
      <w:bodyDiv w:val="1"/>
      <w:marLeft w:val="0"/>
      <w:marRight w:val="0"/>
      <w:marTop w:val="0"/>
      <w:marBottom w:val="0"/>
      <w:divBdr>
        <w:top w:val="none" w:sz="0" w:space="0" w:color="auto"/>
        <w:left w:val="none" w:sz="0" w:space="0" w:color="auto"/>
        <w:bottom w:val="none" w:sz="0" w:space="0" w:color="auto"/>
        <w:right w:val="none" w:sz="0" w:space="0" w:color="auto"/>
      </w:divBdr>
    </w:div>
    <w:div w:id="2016494386">
      <w:bodyDiv w:val="1"/>
      <w:marLeft w:val="0"/>
      <w:marRight w:val="0"/>
      <w:marTop w:val="0"/>
      <w:marBottom w:val="0"/>
      <w:divBdr>
        <w:top w:val="none" w:sz="0" w:space="0" w:color="auto"/>
        <w:left w:val="none" w:sz="0" w:space="0" w:color="auto"/>
        <w:bottom w:val="none" w:sz="0" w:space="0" w:color="auto"/>
        <w:right w:val="none" w:sz="0" w:space="0" w:color="auto"/>
      </w:divBdr>
      <w:divsChild>
        <w:div w:id="280765529">
          <w:marLeft w:val="0"/>
          <w:marRight w:val="0"/>
          <w:marTop w:val="0"/>
          <w:marBottom w:val="0"/>
          <w:divBdr>
            <w:top w:val="none" w:sz="0" w:space="0" w:color="auto"/>
            <w:left w:val="none" w:sz="0" w:space="0" w:color="auto"/>
            <w:bottom w:val="none" w:sz="0" w:space="0" w:color="auto"/>
            <w:right w:val="none" w:sz="0" w:space="0" w:color="auto"/>
          </w:divBdr>
        </w:div>
        <w:div w:id="128569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Marián Beladič</DisplayName>
        <AccountId>15</AccountId>
        <AccountType/>
      </UserInfo>
      <UserInfo>
        <DisplayName>Juraj Nyulassy</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2" ma:contentTypeDescription="Umožňuje vytvoriť nový dokument." ma:contentTypeScope="" ma:versionID="ce9e7873b78976610a69b29c23739ef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5f57ebabbf2ad012e4efded42a8ae6c7"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EDC1E-5FF9-4FFA-A8D5-A551C278EE46}">
  <ds:schemaRefs>
    <ds:schemaRef ds:uri="http://schemas.openxmlformats.org/officeDocument/2006/bibliography"/>
  </ds:schemaRefs>
</ds:datastoreItem>
</file>

<file path=customXml/itemProps2.xml><?xml version="1.0" encoding="utf-8"?>
<ds:datastoreItem xmlns:ds="http://schemas.openxmlformats.org/officeDocument/2006/customXml" ds:itemID="{98334E11-A3E8-4D14-B4CC-E05E728C18EF}">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3.xml><?xml version="1.0" encoding="utf-8"?>
<ds:datastoreItem xmlns:ds="http://schemas.openxmlformats.org/officeDocument/2006/customXml" ds:itemID="{2F6E8AD7-0B17-43C0-B853-2E562C85B8D1}">
  <ds:schemaRefs>
    <ds:schemaRef ds:uri="http://schemas.microsoft.com/sharepoint/v3/contenttype/forms"/>
  </ds:schemaRefs>
</ds:datastoreItem>
</file>

<file path=customXml/itemProps4.xml><?xml version="1.0" encoding="utf-8"?>
<ds:datastoreItem xmlns:ds="http://schemas.openxmlformats.org/officeDocument/2006/customXml" ds:itemID="{EDCADE8E-C80F-410C-8FE6-F5B5159F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2861</Characters>
  <Application>Microsoft Office Word</Application>
  <DocSecurity>0</DocSecurity>
  <Lines>73</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Zuzana Jamnická</cp:lastModifiedBy>
  <cp:revision>2</cp:revision>
  <dcterms:created xsi:type="dcterms:W3CDTF">2024-07-03T08:56:00Z</dcterms:created>
  <dcterms:modified xsi:type="dcterms:W3CDTF">2024-07-03T08:56:00Z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