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87D4" w14:textId="36A0ED97"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270C2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557D0E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F5A4D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219D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66DE84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7366B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639330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2B669F2E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AF57E2E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0EC080" w14:textId="77777777" w:rsidR="00AD0BB6" w:rsidRPr="00EB5DE3" w:rsidRDefault="00AD0BB6" w:rsidP="005F7C1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FBD23A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6FBCF23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252D782" w14:textId="77777777" w:rsidR="00482DD3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F225D68" w14:textId="6470DAE5" w:rsidR="00482DD3" w:rsidRPr="00467952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467952" w:rsidRPr="00467952">
        <w:rPr>
          <w:rFonts w:ascii="Arial" w:hAnsi="Arial" w:cs="Arial"/>
          <w:b/>
          <w:color w:val="385623"/>
          <w:sz w:val="22"/>
        </w:rPr>
        <w:t>„</w:t>
      </w:r>
      <w:r w:rsidR="00467952" w:rsidRPr="00467952">
        <w:rPr>
          <w:rFonts w:ascii="Cambria" w:hAnsi="Cambria" w:cs="Arial"/>
          <w:sz w:val="22"/>
        </w:rPr>
        <w:t>Usługi leśne w Nadleśnictwie Siewierz 2024 Pakiet I</w:t>
      </w:r>
      <w:r w:rsidR="007A7F13">
        <w:rPr>
          <w:rFonts w:ascii="Cambria" w:hAnsi="Cambria" w:cs="Arial"/>
          <w:sz w:val="22"/>
        </w:rPr>
        <w:t>I</w:t>
      </w:r>
      <w:r w:rsidR="00467952" w:rsidRPr="00467952">
        <w:rPr>
          <w:rFonts w:ascii="Cambria" w:hAnsi="Cambria" w:cs="Arial"/>
          <w:sz w:val="22"/>
        </w:rPr>
        <w:t xml:space="preserve"> – Leśnictwa: </w:t>
      </w:r>
      <w:r w:rsidR="004A3B49" w:rsidRPr="004A3B49">
        <w:rPr>
          <w:rFonts w:ascii="Cambria" w:hAnsi="Cambria" w:cs="Arial"/>
          <w:sz w:val="22"/>
        </w:rPr>
        <w:t>Poręba, Kuźnica, Koziegłówki</w:t>
      </w:r>
      <w:r w:rsidR="00467952" w:rsidRPr="00467952">
        <w:rPr>
          <w:rFonts w:ascii="Cambria" w:hAnsi="Cambria" w:cs="Arial"/>
          <w:sz w:val="22"/>
        </w:rPr>
        <w:t>”</w:t>
      </w:r>
    </w:p>
    <w:p w14:paraId="4EB037E1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595C9F15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514FDB7E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7FA45C11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6CFC93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226BB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14:paraId="7BCABEF2" w14:textId="77777777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7C9" w14:textId="77777777"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D2E4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980" w14:textId="77777777"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14:paraId="681F70B7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5AF" w14:textId="77777777"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14:paraId="49DEC882" w14:textId="77777777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D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4E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ED9C08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F879EA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F610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AC0A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58459E3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B02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EE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276BBE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012D1A6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B38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52C6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272CB430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8C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76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8B1FDD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F634458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C2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3757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A7C9B4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606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140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3ABF18B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5E2B9A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7F13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45C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2F1AE6C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BD2944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E51334" w14:textId="77777777"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1EBBB0" w14:textId="45CD3EC0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01303EA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489EB98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8DBF8" w14:textId="77777777" w:rsidR="00082031" w:rsidRDefault="00082031" w:rsidP="0066177A">
      <w:r>
        <w:separator/>
      </w:r>
    </w:p>
  </w:endnote>
  <w:endnote w:type="continuationSeparator" w:id="0">
    <w:p w14:paraId="3E5EE057" w14:textId="77777777" w:rsidR="00082031" w:rsidRDefault="00082031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DA6F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44C505" w14:textId="359DC4E0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A7F1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7470B7C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71307" w14:textId="77777777" w:rsidR="00082031" w:rsidRDefault="00082031" w:rsidP="0066177A">
      <w:r>
        <w:separator/>
      </w:r>
    </w:p>
  </w:footnote>
  <w:footnote w:type="continuationSeparator" w:id="0">
    <w:p w14:paraId="1DC81A59" w14:textId="77777777" w:rsidR="00082031" w:rsidRDefault="00082031" w:rsidP="0066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BF47" w14:textId="58EFF250" w:rsidR="00482DD3" w:rsidRDefault="00467952" w:rsidP="00482DD3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I</w:t>
    </w:r>
    <w:r w:rsidR="007A7F13">
      <w:rPr>
        <w:rFonts w:ascii="Cambria" w:hAnsi="Cambria" w:cs="Arial"/>
      </w:rPr>
      <w:t>I</w:t>
    </w:r>
    <w:r w:rsidRPr="00120D0B">
      <w:rPr>
        <w:rFonts w:ascii="Cambria" w:hAnsi="Cambria" w:cs="Arial"/>
      </w:rPr>
      <w:t xml:space="preserve"> – Leśnictwa: </w:t>
    </w:r>
    <w:r w:rsidR="004A3B49" w:rsidRPr="004A3B49">
      <w:rPr>
        <w:rFonts w:ascii="Cambria" w:hAnsi="Cambria" w:cs="Arial"/>
      </w:rPr>
      <w:t>Poręba, Kuźnica, Koziegłówki</w:t>
    </w:r>
    <w:r w:rsidRPr="00120D0B">
      <w:rPr>
        <w:rFonts w:ascii="Cambria" w:hAnsi="Cambria" w:cs="Arial"/>
      </w:rPr>
      <w:t>”</w:t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>ZG.270.</w:t>
    </w:r>
    <w:r w:rsidR="007D1B85">
      <w:rPr>
        <w:rFonts w:ascii="Cambria" w:hAnsi="Cambria"/>
        <w:sz w:val="22"/>
        <w:szCs w:val="22"/>
      </w:rPr>
      <w:t>1</w:t>
    </w:r>
    <w:r w:rsidR="004A3B49">
      <w:rPr>
        <w:rFonts w:ascii="Cambria" w:hAnsi="Cambria"/>
        <w:sz w:val="22"/>
        <w:szCs w:val="22"/>
      </w:rPr>
      <w:t>1</w:t>
    </w:r>
    <w:r w:rsidR="005F7C1D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ED1C85C" w14:textId="7E32DF05" w:rsidR="001F5A43" w:rsidRPr="00482DD3" w:rsidRDefault="001F5A43" w:rsidP="00482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6E98"/>
    <w:rsid w:val="00082031"/>
    <w:rsid w:val="001149B9"/>
    <w:rsid w:val="00116C0B"/>
    <w:rsid w:val="00185DAC"/>
    <w:rsid w:val="00191A89"/>
    <w:rsid w:val="001D20B7"/>
    <w:rsid w:val="001F5A43"/>
    <w:rsid w:val="002D0CEB"/>
    <w:rsid w:val="002D6014"/>
    <w:rsid w:val="003B4795"/>
    <w:rsid w:val="003C2B15"/>
    <w:rsid w:val="00467952"/>
    <w:rsid w:val="00482DD3"/>
    <w:rsid w:val="004A3B49"/>
    <w:rsid w:val="004A7B69"/>
    <w:rsid w:val="00555DFB"/>
    <w:rsid w:val="00561B29"/>
    <w:rsid w:val="005D453E"/>
    <w:rsid w:val="005F20F4"/>
    <w:rsid w:val="005F7C1D"/>
    <w:rsid w:val="00661664"/>
    <w:rsid w:val="0066177A"/>
    <w:rsid w:val="00753589"/>
    <w:rsid w:val="007A7F13"/>
    <w:rsid w:val="007D1B85"/>
    <w:rsid w:val="00832C7D"/>
    <w:rsid w:val="00865992"/>
    <w:rsid w:val="008D1B31"/>
    <w:rsid w:val="00A01200"/>
    <w:rsid w:val="00A15081"/>
    <w:rsid w:val="00AD0BB6"/>
    <w:rsid w:val="00AE653A"/>
    <w:rsid w:val="00BF22AC"/>
    <w:rsid w:val="00C03ADD"/>
    <w:rsid w:val="00C2311D"/>
    <w:rsid w:val="00C91ABE"/>
    <w:rsid w:val="00CE29A7"/>
    <w:rsid w:val="00CF1AD2"/>
    <w:rsid w:val="00D1546C"/>
    <w:rsid w:val="00DA4C90"/>
    <w:rsid w:val="00DB2EC0"/>
    <w:rsid w:val="00E270C2"/>
    <w:rsid w:val="00E3094A"/>
    <w:rsid w:val="00F34694"/>
    <w:rsid w:val="00F41451"/>
    <w:rsid w:val="00F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C05B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5D33-5885-4956-A9B0-53AB862D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3</cp:revision>
  <dcterms:created xsi:type="dcterms:W3CDTF">2023-12-05T08:34:00Z</dcterms:created>
  <dcterms:modified xsi:type="dcterms:W3CDTF">2023-12-05T08:36:00Z</dcterms:modified>
</cp:coreProperties>
</file>