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D6D9" w14:textId="77777777" w:rsidR="009901A4" w:rsidRPr="000C7D99" w:rsidRDefault="00FB0168">
      <w:pPr>
        <w:spacing w:before="100" w:after="100"/>
        <w:jc w:val="center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Opis predmetu zákazky</w:t>
      </w:r>
    </w:p>
    <w:p w14:paraId="449F6800" w14:textId="77777777" w:rsidR="003D38E5" w:rsidRPr="000C7D99" w:rsidRDefault="00FB0168" w:rsidP="003D38E5">
      <w:pPr>
        <w:spacing w:before="100" w:after="100"/>
        <w:rPr>
          <w:rFonts w:asciiTheme="minorHAnsi" w:eastAsia="Segoe UI" w:hAnsiTheme="minorHAnsi" w:cstheme="minorHAnsi"/>
          <w:b/>
          <w:sz w:val="20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Nákup Licencií</w:t>
      </w:r>
      <w:r w:rsidR="003D38E5" w:rsidRPr="000C7D99">
        <w:rPr>
          <w:rFonts w:asciiTheme="minorHAnsi" w:eastAsia="Segoe UI" w:hAnsiTheme="minorHAnsi" w:cstheme="minorHAnsi"/>
          <w:b/>
          <w:sz w:val="20"/>
        </w:rPr>
        <w:t>:</w:t>
      </w:r>
      <w:r w:rsidRPr="000C7D99">
        <w:rPr>
          <w:rFonts w:asciiTheme="minorHAnsi" w:eastAsia="Segoe UI" w:hAnsiTheme="minorHAnsi" w:cstheme="minorHAnsi"/>
          <w:b/>
          <w:sz w:val="20"/>
        </w:rPr>
        <w:t xml:space="preserve"> </w:t>
      </w:r>
    </w:p>
    <w:p w14:paraId="4A6AF58F" w14:textId="5785A93D" w:rsidR="009901A4" w:rsidRPr="000C7D99" w:rsidRDefault="003D38E5" w:rsidP="004C79D4">
      <w:pPr>
        <w:pStyle w:val="Odsekzoznamu"/>
        <w:numPr>
          <w:ilvl w:val="0"/>
          <w:numId w:val="14"/>
        </w:numPr>
        <w:spacing w:before="100" w:after="100"/>
        <w:jc w:val="both"/>
        <w:rPr>
          <w:rFonts w:asciiTheme="minorHAnsi" w:eastAsia="Segoe U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Microsoft 365 Business Premium </w:t>
      </w:r>
      <w:r w:rsidR="00FB0168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+ </w:t>
      </w:r>
      <w:proofErr w:type="spellStart"/>
      <w:r w:rsidRPr="000C7D99">
        <w:rPr>
          <w:rFonts w:asciiTheme="minorHAnsi" w:eastAsia="Segoe UI" w:hAnsiTheme="minorHAnsi" w:cstheme="minorHAnsi"/>
          <w:b/>
          <w:sz w:val="20"/>
          <w:szCs w:val="20"/>
        </w:rPr>
        <w:t>Defender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</w:t>
      </w:r>
      <w:proofErr w:type="spellStart"/>
      <w:r w:rsidRPr="000C7D99">
        <w:rPr>
          <w:rFonts w:asciiTheme="minorHAnsi" w:eastAsia="Segoe UI" w:hAnsiTheme="minorHAnsi" w:cstheme="minorHAnsi"/>
          <w:b/>
          <w:sz w:val="20"/>
          <w:szCs w:val="20"/>
        </w:rPr>
        <w:t>for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Office 365 </w:t>
      </w:r>
      <w:proofErr w:type="spellStart"/>
      <w:r w:rsidRPr="000C7D99">
        <w:rPr>
          <w:rFonts w:asciiTheme="minorHAnsi" w:eastAsia="Segoe UI" w:hAnsiTheme="minorHAnsi" w:cstheme="minorHAnsi"/>
          <w:b/>
          <w:sz w:val="20"/>
          <w:szCs w:val="20"/>
        </w:rPr>
        <w:t>Plan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2</w:t>
      </w:r>
    </w:p>
    <w:p w14:paraId="3DBA66BF" w14:textId="62A143AB" w:rsidR="00E57F31" w:rsidRPr="000C7D99" w:rsidRDefault="00E57F31" w:rsidP="00E57F31">
      <w:pPr>
        <w:pStyle w:val="Odsekzoznamu"/>
        <w:numPr>
          <w:ilvl w:val="1"/>
          <w:numId w:val="14"/>
        </w:numPr>
        <w:spacing w:before="100" w:after="100"/>
        <w:jc w:val="both"/>
        <w:rPr>
          <w:rFonts w:asciiTheme="minorHAnsi" w:eastAsia="Segoe UI" w:hAnsiTheme="minorHAnsi" w:cstheme="minorHAnsi"/>
          <w:sz w:val="20"/>
          <w:szCs w:val="20"/>
        </w:rPr>
      </w:pPr>
      <w:r w:rsidRPr="000C7D99">
        <w:rPr>
          <w:rFonts w:asciiTheme="minorHAnsi" w:eastAsia="Segoe UI" w:hAnsiTheme="minorHAnsi" w:cstheme="minorHAnsi"/>
          <w:sz w:val="20"/>
          <w:szCs w:val="20"/>
        </w:rPr>
        <w:t> ročná fixácia, mesačné účtovanie</w:t>
      </w:r>
    </w:p>
    <w:p w14:paraId="7D46E612" w14:textId="77031252" w:rsidR="003D38E5" w:rsidRPr="000C7D99" w:rsidRDefault="003D38E5" w:rsidP="004C79D4">
      <w:pPr>
        <w:pStyle w:val="Odsekzoznamu"/>
        <w:numPr>
          <w:ilvl w:val="0"/>
          <w:numId w:val="14"/>
        </w:numPr>
        <w:spacing w:before="100" w:after="1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D99">
        <w:rPr>
          <w:rFonts w:asciiTheme="minorHAnsi" w:hAnsiTheme="minorHAnsi" w:cstheme="minorHAnsi"/>
          <w:b/>
          <w:bCs/>
          <w:sz w:val="20"/>
          <w:szCs w:val="20"/>
        </w:rPr>
        <w:t>Power</w:t>
      </w:r>
      <w:proofErr w:type="spellEnd"/>
      <w:r w:rsidRPr="000C7D99">
        <w:rPr>
          <w:rFonts w:asciiTheme="minorHAnsi" w:hAnsiTheme="minorHAnsi" w:cstheme="minorHAnsi"/>
          <w:b/>
          <w:bCs/>
          <w:sz w:val="20"/>
          <w:szCs w:val="20"/>
        </w:rPr>
        <w:t> BI Pro</w:t>
      </w:r>
    </w:p>
    <w:p w14:paraId="4BE2C29C" w14:textId="002707FD" w:rsidR="00E57F31" w:rsidRPr="000C7D99" w:rsidRDefault="00E57F31" w:rsidP="00E57F31">
      <w:pPr>
        <w:pStyle w:val="Odsekzoznamu"/>
        <w:numPr>
          <w:ilvl w:val="1"/>
          <w:numId w:val="14"/>
        </w:numPr>
        <w:spacing w:before="100" w:after="100"/>
        <w:jc w:val="both"/>
        <w:rPr>
          <w:rFonts w:asciiTheme="minorHAnsi" w:eastAsia="Segoe UI" w:hAnsiTheme="minorHAnsi" w:cstheme="minorHAnsi"/>
          <w:sz w:val="20"/>
          <w:szCs w:val="20"/>
        </w:rPr>
      </w:pPr>
      <w:r w:rsidRPr="000C7D99">
        <w:rPr>
          <w:rFonts w:asciiTheme="minorHAnsi" w:eastAsia="Segoe UI" w:hAnsiTheme="minorHAnsi" w:cstheme="minorHAnsi"/>
          <w:sz w:val="20"/>
          <w:szCs w:val="20"/>
        </w:rPr>
        <w:t> ročná fixácia, mesačné účtovanie</w:t>
      </w:r>
    </w:p>
    <w:p w14:paraId="2A5CD812" w14:textId="2DA66DDF" w:rsidR="003D38E5" w:rsidRPr="000C7D99" w:rsidRDefault="003D38E5" w:rsidP="004C79D4">
      <w:pPr>
        <w:pStyle w:val="Odsekzoznamu"/>
        <w:numPr>
          <w:ilvl w:val="0"/>
          <w:numId w:val="14"/>
        </w:numPr>
        <w:spacing w:before="100" w:after="1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C7D99">
        <w:rPr>
          <w:rFonts w:asciiTheme="minorHAnsi" w:hAnsiTheme="minorHAnsi" w:cstheme="minorHAnsi"/>
          <w:b/>
          <w:bCs/>
          <w:sz w:val="20"/>
          <w:szCs w:val="20"/>
        </w:rPr>
        <w:t>Power</w:t>
      </w:r>
      <w:proofErr w:type="spellEnd"/>
      <w:r w:rsidRPr="000C7D99">
        <w:rPr>
          <w:rFonts w:asciiTheme="minorHAnsi" w:hAnsiTheme="minorHAnsi" w:cstheme="minorHAnsi"/>
          <w:b/>
          <w:bCs/>
          <w:sz w:val="20"/>
          <w:szCs w:val="20"/>
        </w:rPr>
        <w:t> Automate Premium</w:t>
      </w:r>
    </w:p>
    <w:p w14:paraId="746A2E01" w14:textId="77777777" w:rsidR="00E57F31" w:rsidRPr="000C7D99" w:rsidRDefault="00E57F31" w:rsidP="00E57F31">
      <w:pPr>
        <w:pStyle w:val="Odsekzoznamu"/>
        <w:numPr>
          <w:ilvl w:val="1"/>
          <w:numId w:val="14"/>
        </w:numPr>
        <w:spacing w:before="100" w:after="100"/>
        <w:jc w:val="both"/>
        <w:rPr>
          <w:rFonts w:asciiTheme="minorHAnsi" w:eastAsia="Segoe UI" w:hAnsiTheme="minorHAnsi" w:cstheme="minorHAnsi"/>
          <w:sz w:val="20"/>
          <w:szCs w:val="20"/>
        </w:rPr>
      </w:pPr>
      <w:r w:rsidRPr="000C7D99">
        <w:rPr>
          <w:rFonts w:asciiTheme="minorHAnsi" w:eastAsia="Segoe UI" w:hAnsiTheme="minorHAnsi" w:cstheme="minorHAnsi"/>
          <w:sz w:val="20"/>
          <w:szCs w:val="20"/>
        </w:rPr>
        <w:t> ročná fixácia, mesačné účtovanie</w:t>
      </w:r>
    </w:p>
    <w:p w14:paraId="5FBD8272" w14:textId="3F533720" w:rsidR="003D38E5" w:rsidRPr="000C7D99" w:rsidRDefault="003D38E5" w:rsidP="004C79D4">
      <w:pPr>
        <w:pStyle w:val="Odsekzoznamu"/>
        <w:numPr>
          <w:ilvl w:val="0"/>
          <w:numId w:val="14"/>
        </w:numPr>
        <w:spacing w:before="100" w:after="100"/>
        <w:jc w:val="both"/>
        <w:rPr>
          <w:rFonts w:asciiTheme="minorHAnsi" w:hAnsiTheme="minorHAnsi" w:cstheme="minorHAnsi"/>
          <w:b/>
          <w:bCs/>
        </w:rPr>
      </w:pPr>
      <w:r w:rsidRPr="000C7D99">
        <w:rPr>
          <w:rFonts w:asciiTheme="minorHAnsi" w:hAnsiTheme="minorHAnsi" w:cstheme="minorHAnsi"/>
          <w:b/>
          <w:bCs/>
          <w:sz w:val="20"/>
          <w:szCs w:val="20"/>
        </w:rPr>
        <w:t xml:space="preserve">Visio </w:t>
      </w:r>
      <w:proofErr w:type="spellStart"/>
      <w:r w:rsidRPr="000C7D99">
        <w:rPr>
          <w:rFonts w:asciiTheme="minorHAnsi" w:hAnsiTheme="minorHAnsi" w:cstheme="minorHAnsi"/>
          <w:b/>
          <w:bCs/>
          <w:sz w:val="20"/>
          <w:szCs w:val="20"/>
        </w:rPr>
        <w:t>plan</w:t>
      </w:r>
      <w:proofErr w:type="spellEnd"/>
      <w:r w:rsidRPr="000C7D99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2873C5F1" w14:textId="77777777" w:rsidR="00E57F31" w:rsidRPr="000C7D99" w:rsidRDefault="00E57F31" w:rsidP="00E57F31">
      <w:pPr>
        <w:pStyle w:val="Odsekzoznamu"/>
        <w:numPr>
          <w:ilvl w:val="1"/>
          <w:numId w:val="14"/>
        </w:numPr>
        <w:spacing w:before="100" w:after="100"/>
        <w:jc w:val="both"/>
        <w:rPr>
          <w:rFonts w:asciiTheme="minorHAnsi" w:eastAsia="Segoe UI" w:hAnsiTheme="minorHAnsi" w:cstheme="minorHAnsi"/>
          <w:sz w:val="20"/>
          <w:szCs w:val="20"/>
        </w:rPr>
      </w:pPr>
      <w:r w:rsidRPr="000C7D99">
        <w:rPr>
          <w:rFonts w:asciiTheme="minorHAnsi" w:eastAsia="Segoe UI" w:hAnsiTheme="minorHAnsi" w:cstheme="minorHAnsi"/>
          <w:sz w:val="20"/>
          <w:szCs w:val="20"/>
        </w:rPr>
        <w:t> ročná fixácia, mesačné účtovanie</w:t>
      </w:r>
    </w:p>
    <w:p w14:paraId="045B47AB" w14:textId="1EDA0210" w:rsidR="009901A4" w:rsidRPr="000C7D99" w:rsidRDefault="00FB0168" w:rsidP="00803859">
      <w:pPr>
        <w:spacing w:after="300"/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 xml:space="preserve">BCS organizácia  plánuje nákup licencií </w:t>
      </w:r>
      <w:r w:rsidR="00D35B0B" w:rsidRPr="000C7D99">
        <w:rPr>
          <w:rFonts w:asciiTheme="minorHAnsi" w:eastAsia="Segoe UI" w:hAnsiTheme="minorHAnsi" w:cstheme="minorHAnsi"/>
          <w:sz w:val="20"/>
        </w:rPr>
        <w:t xml:space="preserve">za účelom </w:t>
      </w:r>
      <w:r w:rsidRPr="000C7D99">
        <w:rPr>
          <w:rFonts w:asciiTheme="minorHAnsi" w:eastAsia="Segoe UI" w:hAnsiTheme="minorHAnsi" w:cstheme="minorHAnsi"/>
          <w:sz w:val="20"/>
        </w:rPr>
        <w:t xml:space="preserve"> </w:t>
      </w:r>
      <w:proofErr w:type="spellStart"/>
      <w:r w:rsidRPr="000C7D99">
        <w:rPr>
          <w:rFonts w:asciiTheme="minorHAnsi" w:eastAsia="Segoe UI" w:hAnsiTheme="minorHAnsi" w:cstheme="minorHAnsi"/>
          <w:sz w:val="20"/>
        </w:rPr>
        <w:t>modernizáci</w:t>
      </w:r>
      <w:r w:rsidR="00D35B0B" w:rsidRPr="000C7D99">
        <w:rPr>
          <w:rFonts w:asciiTheme="minorHAnsi" w:eastAsia="Segoe UI" w:hAnsiTheme="minorHAnsi" w:cstheme="minorHAnsi"/>
          <w:sz w:val="20"/>
        </w:rPr>
        <w:t>ie</w:t>
      </w:r>
      <w:proofErr w:type="spellEnd"/>
      <w:r w:rsidR="00D35B0B" w:rsidRPr="000C7D99">
        <w:rPr>
          <w:rFonts w:asciiTheme="minorHAnsi" w:eastAsia="Segoe UI" w:hAnsiTheme="minorHAnsi" w:cstheme="minorHAnsi"/>
          <w:sz w:val="20"/>
        </w:rPr>
        <w:t xml:space="preserve">, </w:t>
      </w:r>
      <w:r w:rsidRPr="000C7D99">
        <w:rPr>
          <w:rFonts w:asciiTheme="minorHAnsi" w:eastAsia="Segoe UI" w:hAnsiTheme="minorHAnsi" w:cstheme="minorHAnsi"/>
          <w:sz w:val="20"/>
        </w:rPr>
        <w:t>zabezpečeni</w:t>
      </w:r>
      <w:r w:rsidR="00D35B0B" w:rsidRPr="000C7D99">
        <w:rPr>
          <w:rFonts w:asciiTheme="minorHAnsi" w:eastAsia="Segoe UI" w:hAnsiTheme="minorHAnsi" w:cstheme="minorHAnsi"/>
          <w:sz w:val="20"/>
        </w:rPr>
        <w:t>a a správy</w:t>
      </w:r>
      <w:r w:rsidRPr="000C7D99">
        <w:rPr>
          <w:rFonts w:asciiTheme="minorHAnsi" w:eastAsia="Segoe UI" w:hAnsiTheme="minorHAnsi" w:cstheme="minorHAnsi"/>
          <w:sz w:val="20"/>
        </w:rPr>
        <w:t xml:space="preserve"> svojich IT systémov a pracovných postupov. Predmetom tejto zákazky je poskytnutie komplexného balíka licencií zahŕňajúceho </w:t>
      </w:r>
      <w:r w:rsidR="003D38E5" w:rsidRPr="000C7D99">
        <w:rPr>
          <w:rFonts w:asciiTheme="minorHAnsi" w:eastAsia="Segoe UI" w:hAnsiTheme="minorHAnsi" w:cstheme="minorHAnsi"/>
          <w:sz w:val="20"/>
        </w:rPr>
        <w:t>M</w:t>
      </w:r>
      <w:r w:rsidRPr="000C7D99">
        <w:rPr>
          <w:rFonts w:asciiTheme="minorHAnsi" w:eastAsia="Segoe UI" w:hAnsiTheme="minorHAnsi" w:cstheme="minorHAnsi"/>
          <w:sz w:val="20"/>
        </w:rPr>
        <w:t xml:space="preserve">365 a </w:t>
      </w:r>
      <w:proofErr w:type="spellStart"/>
      <w:r w:rsidRPr="000C7D99">
        <w:rPr>
          <w:rFonts w:asciiTheme="minorHAnsi" w:eastAsia="Segoe UI" w:hAnsiTheme="minorHAnsi" w:cstheme="minorHAnsi"/>
          <w:sz w:val="20"/>
        </w:rPr>
        <w:t>Defender</w:t>
      </w:r>
      <w:proofErr w:type="spellEnd"/>
      <w:r w:rsidRPr="000C7D99">
        <w:rPr>
          <w:rFonts w:asciiTheme="minorHAnsi" w:eastAsia="Segoe UI" w:hAnsiTheme="minorHAnsi" w:cstheme="minorHAnsi"/>
          <w:sz w:val="20"/>
        </w:rPr>
        <w:t xml:space="preserve"> </w:t>
      </w:r>
      <w:proofErr w:type="spellStart"/>
      <w:r w:rsidRPr="000C7D99">
        <w:rPr>
          <w:rFonts w:asciiTheme="minorHAnsi" w:eastAsia="Segoe UI" w:hAnsiTheme="minorHAnsi" w:cstheme="minorHAnsi"/>
          <w:sz w:val="20"/>
        </w:rPr>
        <w:t>Plan</w:t>
      </w:r>
      <w:proofErr w:type="spellEnd"/>
      <w:r w:rsidRPr="000C7D99">
        <w:rPr>
          <w:rFonts w:asciiTheme="minorHAnsi" w:eastAsia="Segoe UI" w:hAnsiTheme="minorHAnsi" w:cstheme="minorHAnsi"/>
          <w:sz w:val="20"/>
        </w:rPr>
        <w:t xml:space="preserve"> 2</w:t>
      </w:r>
      <w:r w:rsidR="006006E4" w:rsidRPr="000C7D99">
        <w:rPr>
          <w:rFonts w:asciiTheme="minorHAnsi" w:eastAsia="Segoe UI" w:hAnsiTheme="minorHAnsi" w:cstheme="minorHAnsi"/>
          <w:sz w:val="20"/>
        </w:rPr>
        <w:t xml:space="preserve"> a ďalšieho podporného </w:t>
      </w:r>
      <w:proofErr w:type="spellStart"/>
      <w:r w:rsidR="006006E4" w:rsidRPr="000C7D99">
        <w:rPr>
          <w:rFonts w:asciiTheme="minorHAnsi" w:eastAsia="Segoe UI" w:hAnsiTheme="minorHAnsi" w:cstheme="minorHAnsi"/>
          <w:sz w:val="20"/>
        </w:rPr>
        <w:t>kanceláskeho</w:t>
      </w:r>
      <w:proofErr w:type="spellEnd"/>
      <w:r w:rsidR="006006E4" w:rsidRPr="000C7D99">
        <w:rPr>
          <w:rFonts w:asciiTheme="minorHAnsi" w:eastAsia="Segoe UI" w:hAnsiTheme="minorHAnsi" w:cstheme="minorHAnsi"/>
          <w:sz w:val="20"/>
        </w:rPr>
        <w:t xml:space="preserve"> softvéru</w:t>
      </w:r>
      <w:r w:rsidRPr="000C7D99">
        <w:rPr>
          <w:rFonts w:asciiTheme="minorHAnsi" w:eastAsia="Segoe UI" w:hAnsiTheme="minorHAnsi" w:cstheme="minorHAnsi"/>
          <w:sz w:val="20"/>
        </w:rPr>
        <w:t xml:space="preserve"> od spoločnosti Microsoft.</w:t>
      </w:r>
    </w:p>
    <w:p w14:paraId="3CD92C76" w14:textId="77777777" w:rsidR="009901A4" w:rsidRPr="000C7D99" w:rsidRDefault="00FB0168">
      <w:pPr>
        <w:spacing w:before="100" w:after="100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Základné Informácie:</w:t>
      </w:r>
    </w:p>
    <w:p w14:paraId="728B6D53" w14:textId="6DE0AEA2" w:rsidR="009901A4" w:rsidRPr="000C7D99" w:rsidRDefault="003D38E5" w:rsidP="00D35B0B">
      <w:pPr>
        <w:pStyle w:val="Odsekzoznamu"/>
        <w:numPr>
          <w:ilvl w:val="0"/>
          <w:numId w:val="9"/>
        </w:numPr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Microsoft 365 Business Premium</w:t>
      </w:r>
    </w:p>
    <w:p w14:paraId="69EE0DC6" w14:textId="179C62FF" w:rsidR="009901A4" w:rsidRPr="000C7D99" w:rsidRDefault="00FB0168" w:rsidP="00803859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 xml:space="preserve">Poskytuje prístup k širokej škále produktov a služieb, vrátane produktivity a kolaborácie, ako sú Word, Excel, </w:t>
      </w:r>
      <w:proofErr w:type="spellStart"/>
      <w:r w:rsidRPr="000C7D99">
        <w:rPr>
          <w:rFonts w:asciiTheme="minorHAnsi" w:eastAsia="Segoe UI" w:hAnsiTheme="minorHAnsi" w:cstheme="minorHAnsi"/>
          <w:sz w:val="20"/>
        </w:rPr>
        <w:t>Teams</w:t>
      </w:r>
      <w:proofErr w:type="spellEnd"/>
      <w:r w:rsidRPr="000C7D99">
        <w:rPr>
          <w:rFonts w:asciiTheme="minorHAnsi" w:eastAsia="Segoe UI" w:hAnsiTheme="minorHAnsi" w:cstheme="minorHAnsi"/>
          <w:sz w:val="20"/>
        </w:rPr>
        <w:t>, SharePoint</w:t>
      </w:r>
      <w:r w:rsidR="00803859" w:rsidRPr="000C7D99">
        <w:rPr>
          <w:rFonts w:asciiTheme="minorHAnsi" w:eastAsia="Segoe UI" w:hAnsiTheme="minorHAnsi" w:cstheme="minorHAnsi"/>
          <w:sz w:val="20"/>
        </w:rPr>
        <w:t xml:space="preserve"> </w:t>
      </w:r>
      <w:r w:rsidRPr="000C7D99">
        <w:rPr>
          <w:rFonts w:asciiTheme="minorHAnsi" w:eastAsia="Segoe UI" w:hAnsiTheme="minorHAnsi" w:cstheme="minorHAnsi"/>
          <w:sz w:val="20"/>
        </w:rPr>
        <w:t>a ďalšie.</w:t>
      </w:r>
    </w:p>
    <w:p w14:paraId="358B5ACD" w14:textId="77777777" w:rsidR="006006E4" w:rsidRPr="000C7D99" w:rsidRDefault="003D38E5" w:rsidP="003D38E5">
      <w:pPr>
        <w:pStyle w:val="Odsekzoznamu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0C7D99">
        <w:rPr>
          <w:rFonts w:asciiTheme="minorHAnsi" w:eastAsia="Segoe UI" w:hAnsiTheme="minorHAnsi" w:cstheme="minorHAnsi"/>
          <w:b/>
          <w:sz w:val="20"/>
        </w:rPr>
        <w:t>Defender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</w:rPr>
        <w:t xml:space="preserve"> </w:t>
      </w:r>
      <w:proofErr w:type="spellStart"/>
      <w:r w:rsidRPr="000C7D99">
        <w:rPr>
          <w:rFonts w:asciiTheme="minorHAnsi" w:eastAsia="Segoe UI" w:hAnsiTheme="minorHAnsi" w:cstheme="minorHAnsi"/>
          <w:b/>
          <w:sz w:val="20"/>
        </w:rPr>
        <w:t>for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</w:rPr>
        <w:t xml:space="preserve"> Office 365 </w:t>
      </w:r>
      <w:proofErr w:type="spellStart"/>
      <w:r w:rsidRPr="000C7D99">
        <w:rPr>
          <w:rFonts w:asciiTheme="minorHAnsi" w:eastAsia="Segoe UI" w:hAnsiTheme="minorHAnsi" w:cstheme="minorHAnsi"/>
          <w:b/>
          <w:sz w:val="20"/>
        </w:rPr>
        <w:t>Plan</w:t>
      </w:r>
      <w:proofErr w:type="spellEnd"/>
      <w:r w:rsidRPr="000C7D99">
        <w:rPr>
          <w:rFonts w:asciiTheme="minorHAnsi" w:eastAsia="Segoe UI" w:hAnsiTheme="minorHAnsi" w:cstheme="minorHAnsi"/>
          <w:b/>
          <w:sz w:val="20"/>
        </w:rPr>
        <w:t xml:space="preserve"> 2</w:t>
      </w:r>
    </w:p>
    <w:p w14:paraId="4FFD91FC" w14:textId="496EAA62" w:rsidR="009901A4" w:rsidRPr="000C7D99" w:rsidRDefault="00FB0168" w:rsidP="00803859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Poskytuje pokročilé riešenia na ochranu pred hrozbami a zabezpečenie prostredia s aktívnym sledovaním, detekciou a odpoveďou na hrozby.</w:t>
      </w:r>
    </w:p>
    <w:p w14:paraId="4DD64032" w14:textId="77777777" w:rsidR="009901A4" w:rsidRPr="000C7D99" w:rsidRDefault="00FB0168" w:rsidP="00803859">
      <w:pPr>
        <w:spacing w:before="100" w:after="100"/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Požadované Funkcie a Služby:</w:t>
      </w:r>
    </w:p>
    <w:p w14:paraId="2F699B3A" w14:textId="009E16EA" w:rsidR="009901A4" w:rsidRPr="000C7D99" w:rsidRDefault="00FB0168" w:rsidP="00D35B0B">
      <w:pPr>
        <w:pStyle w:val="Odsekzoznamu"/>
        <w:numPr>
          <w:ilvl w:val="0"/>
          <w:numId w:val="7"/>
        </w:numPr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Bezpečnosť a Ochrana Dát:</w:t>
      </w:r>
    </w:p>
    <w:p w14:paraId="0174CA7A" w14:textId="3C2F7486" w:rsidR="009901A4" w:rsidRPr="000C7D99" w:rsidRDefault="00FB0168" w:rsidP="00803859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Aktívna ochrana pred hrozbami a moderné bezpečnostné riešenia pre ochranu pred malwarom a ďalšími hrozbami.</w:t>
      </w:r>
    </w:p>
    <w:p w14:paraId="78886BF4" w14:textId="77777777" w:rsidR="009901A4" w:rsidRPr="000C7D99" w:rsidRDefault="00FB016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Správa Identít a Prístupu:</w:t>
      </w:r>
    </w:p>
    <w:p w14:paraId="24A27458" w14:textId="06D37E92" w:rsidR="009901A4" w:rsidRPr="000C7D99" w:rsidRDefault="00FB0168" w:rsidP="00803859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Riadenie identít a prístupu na bezpečné autentifikácie a sledovanie prístupu k citlivým údajom.</w:t>
      </w:r>
    </w:p>
    <w:p w14:paraId="07560700" w14:textId="77777777" w:rsidR="009901A4" w:rsidRPr="000C7D99" w:rsidRDefault="00FB016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Kolaborácia a Produktivita:</w:t>
      </w:r>
    </w:p>
    <w:p w14:paraId="0A5732DE" w14:textId="77777777" w:rsidR="009901A4" w:rsidRPr="000C7D99" w:rsidRDefault="00FB0168" w:rsidP="00803859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Nástroje a aplikácie na podporu efektívnej kolaborácie a produktivity tímov.</w:t>
      </w:r>
    </w:p>
    <w:p w14:paraId="4E47140A" w14:textId="77777777" w:rsidR="009901A4" w:rsidRPr="000C7D99" w:rsidRDefault="00FB0168" w:rsidP="00803859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b/>
          <w:sz w:val="20"/>
        </w:rPr>
        <w:t>Mobilné Riadenie a Zabezpečenie:</w:t>
      </w:r>
    </w:p>
    <w:p w14:paraId="32DDEB0D" w14:textId="54A6E76D" w:rsidR="00013316" w:rsidRPr="000C7D99" w:rsidRDefault="00FB0168" w:rsidP="00803859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C7D99">
        <w:rPr>
          <w:rFonts w:asciiTheme="minorHAnsi" w:eastAsia="Segoe UI" w:hAnsiTheme="minorHAnsi" w:cstheme="minorHAnsi"/>
          <w:sz w:val="20"/>
        </w:rPr>
        <w:t>Správa mobilných zariadení, aplikácií a údajov s dôrazom na mobilnú bezpečnosť.</w:t>
      </w:r>
    </w:p>
    <w:p w14:paraId="07B7670A" w14:textId="77777777" w:rsidR="00013316" w:rsidRPr="000C7D99" w:rsidRDefault="00013316" w:rsidP="00013316">
      <w:pPr>
        <w:rPr>
          <w:rFonts w:asciiTheme="minorHAnsi" w:hAnsiTheme="minorHAnsi" w:cstheme="minorHAnsi"/>
        </w:rPr>
      </w:pPr>
    </w:p>
    <w:p w14:paraId="1889B99E" w14:textId="33AF733D" w:rsidR="00013316" w:rsidRPr="000C7D99" w:rsidRDefault="00013316" w:rsidP="00013316">
      <w:pPr>
        <w:rPr>
          <w:rFonts w:asciiTheme="minorHAnsi" w:hAnsiTheme="minorHAnsi" w:cstheme="minorHAnsi"/>
        </w:rPr>
      </w:pPr>
      <w:r w:rsidRPr="000C7D99">
        <w:rPr>
          <w:rFonts w:asciiTheme="minorHAnsi" w:hAnsiTheme="minorHAnsi" w:cstheme="minorHAnsi"/>
        </w:rPr>
        <w:t>Počt</w:t>
      </w:r>
      <w:r w:rsidR="003D38E5" w:rsidRPr="000C7D99">
        <w:rPr>
          <w:rFonts w:asciiTheme="minorHAnsi" w:hAnsiTheme="minorHAnsi" w:cstheme="minorHAnsi"/>
        </w:rPr>
        <w:t>y</w:t>
      </w:r>
      <w:r w:rsidRPr="000C7D99">
        <w:rPr>
          <w:rFonts w:asciiTheme="minorHAnsi" w:hAnsiTheme="minorHAnsi" w:cstheme="minorHAnsi"/>
        </w:rPr>
        <w:t xml:space="preserve"> licencií:</w:t>
      </w:r>
    </w:p>
    <w:p w14:paraId="028C98C8" w14:textId="7DA7902F" w:rsidR="006006E4" w:rsidRPr="000C7D99" w:rsidRDefault="00E57F31" w:rsidP="003D38E5">
      <w:pPr>
        <w:spacing w:before="100" w:after="100"/>
        <w:rPr>
          <w:rFonts w:asciiTheme="minorHAnsi" w:eastAsia="Segoe U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>6</w:t>
      </w:r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>0</w:t>
      </w:r>
      <w:r w:rsidR="00013316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x </w:t>
      </w:r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Microsoft 365 Business Premium </w:t>
      </w:r>
    </w:p>
    <w:p w14:paraId="118CC236" w14:textId="6A31B364" w:rsidR="003D38E5" w:rsidRPr="000C7D99" w:rsidRDefault="00E57F31" w:rsidP="003D38E5">
      <w:pPr>
        <w:spacing w:before="100" w:after="100"/>
        <w:rPr>
          <w:rFonts w:asciiTheme="minorHAnsi" w:eastAsia="Segoe U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>6</w:t>
      </w:r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0 x </w:t>
      </w:r>
      <w:proofErr w:type="spellStart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>Defender</w:t>
      </w:r>
      <w:proofErr w:type="spellEnd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</w:t>
      </w:r>
      <w:proofErr w:type="spellStart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>for</w:t>
      </w:r>
      <w:proofErr w:type="spellEnd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Office 365 </w:t>
      </w:r>
      <w:proofErr w:type="spellStart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>Plan</w:t>
      </w:r>
      <w:proofErr w:type="spellEnd"/>
      <w:r w:rsidR="003D38E5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2</w:t>
      </w:r>
    </w:p>
    <w:p w14:paraId="15EB8669" w14:textId="77777777" w:rsidR="006006E4" w:rsidRPr="000C7D99" w:rsidRDefault="006006E4" w:rsidP="006006E4">
      <w:pPr>
        <w:spacing w:before="100" w:after="100"/>
        <w:rPr>
          <w:rFonts w:asciiTheme="minorHAns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15 x </w:t>
      </w:r>
      <w:proofErr w:type="spellStart"/>
      <w:r w:rsidRPr="000C7D99">
        <w:rPr>
          <w:rFonts w:asciiTheme="minorHAnsi" w:hAnsiTheme="minorHAnsi" w:cstheme="minorHAnsi"/>
          <w:b/>
          <w:sz w:val="20"/>
          <w:szCs w:val="20"/>
        </w:rPr>
        <w:t>Power</w:t>
      </w:r>
      <w:proofErr w:type="spellEnd"/>
      <w:r w:rsidRPr="000C7D99">
        <w:rPr>
          <w:rFonts w:asciiTheme="minorHAnsi" w:hAnsiTheme="minorHAnsi" w:cstheme="minorHAnsi"/>
          <w:b/>
          <w:sz w:val="20"/>
          <w:szCs w:val="20"/>
        </w:rPr>
        <w:t> BI Pro</w:t>
      </w:r>
    </w:p>
    <w:p w14:paraId="1E28EA51" w14:textId="1E555C1E" w:rsidR="006006E4" w:rsidRPr="000C7D99" w:rsidRDefault="00E57F31" w:rsidP="00E57F31">
      <w:pPr>
        <w:spacing w:before="100" w:after="100"/>
        <w:rPr>
          <w:rFonts w:asciiTheme="minorHAnsi" w:eastAsia="Segoe U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>1</w:t>
      </w:r>
      <w:r w:rsidR="00CF0308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</w:t>
      </w:r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x </w:t>
      </w:r>
      <w:proofErr w:type="spellStart"/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>Power</w:t>
      </w:r>
      <w:proofErr w:type="spellEnd"/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> Automate Premium</w:t>
      </w:r>
    </w:p>
    <w:p w14:paraId="5414E42A" w14:textId="310E0BF5" w:rsidR="006006E4" w:rsidRPr="000C7D99" w:rsidRDefault="00CA7FAB" w:rsidP="00E57F31">
      <w:pPr>
        <w:spacing w:before="100" w:after="100"/>
        <w:rPr>
          <w:rFonts w:asciiTheme="minorHAnsi" w:eastAsia="Segoe UI" w:hAnsiTheme="minorHAnsi" w:cstheme="minorHAnsi"/>
          <w:b/>
          <w:sz w:val="20"/>
          <w:szCs w:val="20"/>
        </w:rPr>
      </w:pPr>
      <w:r w:rsidRPr="000C7D99">
        <w:rPr>
          <w:rFonts w:asciiTheme="minorHAnsi" w:eastAsia="Segoe UI" w:hAnsiTheme="minorHAnsi" w:cstheme="minorHAnsi"/>
          <w:b/>
          <w:sz w:val="20"/>
          <w:szCs w:val="20"/>
        </w:rPr>
        <w:t>6</w:t>
      </w:r>
      <w:r w:rsidR="00E57F31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</w:t>
      </w:r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x Visio </w:t>
      </w:r>
      <w:proofErr w:type="spellStart"/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>plan</w:t>
      </w:r>
      <w:proofErr w:type="spellEnd"/>
      <w:r w:rsidR="006006E4" w:rsidRPr="000C7D99">
        <w:rPr>
          <w:rFonts w:asciiTheme="minorHAnsi" w:eastAsia="Segoe UI" w:hAnsiTheme="minorHAnsi" w:cstheme="minorHAnsi"/>
          <w:b/>
          <w:sz w:val="20"/>
          <w:szCs w:val="20"/>
        </w:rPr>
        <w:t xml:space="preserve"> 2</w:t>
      </w:r>
    </w:p>
    <w:sectPr w:rsidR="006006E4" w:rsidRPr="000C7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56E9" w14:textId="77777777" w:rsidR="002E518B" w:rsidRDefault="002E518B" w:rsidP="005E448E">
      <w:r>
        <w:separator/>
      </w:r>
    </w:p>
  </w:endnote>
  <w:endnote w:type="continuationSeparator" w:id="0">
    <w:p w14:paraId="3D054E4C" w14:textId="77777777" w:rsidR="002E518B" w:rsidRDefault="002E518B" w:rsidP="005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0C24" w14:textId="77777777" w:rsidR="002E518B" w:rsidRDefault="002E518B" w:rsidP="005E448E">
      <w:r>
        <w:separator/>
      </w:r>
    </w:p>
  </w:footnote>
  <w:footnote w:type="continuationSeparator" w:id="0">
    <w:p w14:paraId="6D047A69" w14:textId="77777777" w:rsidR="002E518B" w:rsidRDefault="002E518B" w:rsidP="005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D47F" w14:textId="0C8A7E6B" w:rsidR="005E448E" w:rsidRDefault="005E448E">
    <w:pPr>
      <w:pStyle w:val="Hlavika"/>
    </w:pPr>
    <w:r>
      <w:t xml:space="preserve">Príloha č. </w:t>
    </w:r>
    <w:r>
      <w:t xml:space="preserve">1 </w:t>
    </w:r>
    <w:r w:rsidRPr="0046421D">
      <w:t>Výzv</w:t>
    </w:r>
    <w:r>
      <w:t>y</w:t>
    </w:r>
    <w:r w:rsidRPr="0046421D">
      <w:t xml:space="preserve"> č. </w:t>
    </w:r>
    <w:r w:rsidR="000C7D99">
      <w:t>13</w:t>
    </w:r>
    <w:r w:rsidRPr="0046421D">
      <w:t xml:space="preserve"> - Nákup </w:t>
    </w:r>
    <w:r>
      <w:t>licencií pre potreby BCS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90"/>
    <w:multiLevelType w:val="multilevel"/>
    <w:tmpl w:val="6BB4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3A1DB0"/>
    <w:multiLevelType w:val="hybridMultilevel"/>
    <w:tmpl w:val="2BACE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81AF8"/>
    <w:multiLevelType w:val="hybridMultilevel"/>
    <w:tmpl w:val="2E340B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702"/>
    <w:multiLevelType w:val="multilevel"/>
    <w:tmpl w:val="04BAC28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7CF581B"/>
    <w:multiLevelType w:val="hybridMultilevel"/>
    <w:tmpl w:val="06928682"/>
    <w:lvl w:ilvl="0" w:tplc="78D61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42A6"/>
    <w:multiLevelType w:val="multilevel"/>
    <w:tmpl w:val="18DCF78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54D7EF4"/>
    <w:multiLevelType w:val="hybridMultilevel"/>
    <w:tmpl w:val="2E340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013F2"/>
    <w:multiLevelType w:val="hybridMultilevel"/>
    <w:tmpl w:val="DF5EC8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65F8E"/>
    <w:multiLevelType w:val="hybridMultilevel"/>
    <w:tmpl w:val="4F529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41A6B"/>
    <w:multiLevelType w:val="hybridMultilevel"/>
    <w:tmpl w:val="237A6B8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40DF8"/>
    <w:multiLevelType w:val="hybridMultilevel"/>
    <w:tmpl w:val="0F56C3CA"/>
    <w:lvl w:ilvl="0" w:tplc="777649F0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5DC7"/>
    <w:multiLevelType w:val="hybridMultilevel"/>
    <w:tmpl w:val="B60C9D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12B00"/>
    <w:multiLevelType w:val="multilevel"/>
    <w:tmpl w:val="9910A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79F0435"/>
    <w:multiLevelType w:val="hybridMultilevel"/>
    <w:tmpl w:val="ECE6D326"/>
    <w:lvl w:ilvl="0" w:tplc="EE6EB8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2D4D"/>
    <w:multiLevelType w:val="multilevel"/>
    <w:tmpl w:val="41CC882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EA04C93"/>
    <w:multiLevelType w:val="multilevel"/>
    <w:tmpl w:val="6E9017A6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5E941FA"/>
    <w:multiLevelType w:val="multilevel"/>
    <w:tmpl w:val="AF84F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62886387">
    <w:abstractNumId w:val="16"/>
  </w:num>
  <w:num w:numId="2" w16cid:durableId="1748113802">
    <w:abstractNumId w:val="14"/>
  </w:num>
  <w:num w:numId="3" w16cid:durableId="2093969991">
    <w:abstractNumId w:val="0"/>
  </w:num>
  <w:num w:numId="4" w16cid:durableId="1055473270">
    <w:abstractNumId w:val="3"/>
  </w:num>
  <w:num w:numId="5" w16cid:durableId="1630360634">
    <w:abstractNumId w:val="12"/>
  </w:num>
  <w:num w:numId="6" w16cid:durableId="1830246308">
    <w:abstractNumId w:val="5"/>
  </w:num>
  <w:num w:numId="7" w16cid:durableId="1036811522">
    <w:abstractNumId w:val="15"/>
  </w:num>
  <w:num w:numId="8" w16cid:durableId="225647512">
    <w:abstractNumId w:val="9"/>
  </w:num>
  <w:num w:numId="9" w16cid:durableId="822115932">
    <w:abstractNumId w:val="2"/>
  </w:num>
  <w:num w:numId="10" w16cid:durableId="1621565446">
    <w:abstractNumId w:val="11"/>
  </w:num>
  <w:num w:numId="11" w16cid:durableId="424232155">
    <w:abstractNumId w:val="8"/>
  </w:num>
  <w:num w:numId="12" w16cid:durableId="2128036422">
    <w:abstractNumId w:val="7"/>
  </w:num>
  <w:num w:numId="13" w16cid:durableId="1019235236">
    <w:abstractNumId w:val="6"/>
  </w:num>
  <w:num w:numId="14" w16cid:durableId="1732538537">
    <w:abstractNumId w:val="10"/>
  </w:num>
  <w:num w:numId="15" w16cid:durableId="49546725">
    <w:abstractNumId w:val="1"/>
  </w:num>
  <w:num w:numId="16" w16cid:durableId="1399405183">
    <w:abstractNumId w:val="13"/>
  </w:num>
  <w:num w:numId="17" w16cid:durableId="727533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A4"/>
    <w:rsid w:val="00013316"/>
    <w:rsid w:val="000C7D99"/>
    <w:rsid w:val="002E518B"/>
    <w:rsid w:val="003D38E5"/>
    <w:rsid w:val="004C79D4"/>
    <w:rsid w:val="005E448E"/>
    <w:rsid w:val="006006E4"/>
    <w:rsid w:val="0066365D"/>
    <w:rsid w:val="007063D6"/>
    <w:rsid w:val="007B33A5"/>
    <w:rsid w:val="00803859"/>
    <w:rsid w:val="00986D7D"/>
    <w:rsid w:val="009901A4"/>
    <w:rsid w:val="00C409BF"/>
    <w:rsid w:val="00CA7FAB"/>
    <w:rsid w:val="00CF0308"/>
    <w:rsid w:val="00D35B0B"/>
    <w:rsid w:val="00E57F31"/>
    <w:rsid w:val="00EF7C19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174"/>
  <w15:docId w15:val="{27FA2DFE-DBC0-4FB8-862C-C1851EE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B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448E"/>
  </w:style>
  <w:style w:type="paragraph" w:styleId="Pta">
    <w:name w:val="footer"/>
    <w:basedOn w:val="Normlny"/>
    <w:link w:val="Pta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 Tomáš</dc:creator>
  <cp:lastModifiedBy>Gál Matej, Mgr.</cp:lastModifiedBy>
  <cp:revision>9</cp:revision>
  <dcterms:created xsi:type="dcterms:W3CDTF">2024-01-11T12:21:00Z</dcterms:created>
  <dcterms:modified xsi:type="dcterms:W3CDTF">2024-01-29T09:54:00Z</dcterms:modified>
</cp:coreProperties>
</file>