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3340C2AD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E613DD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</w:t>
      </w:r>
      <w:r w:rsidR="00E613DD" w:rsidRPr="0047593B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 PVC </w:t>
      </w:r>
      <w:r w:rsidR="00E613DD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podlahovej krytiny – areál DPB, </w:t>
      </w:r>
      <w:proofErr w:type="spellStart"/>
      <w:r w:rsidR="00E613DD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E613DD">
        <w:rPr>
          <w:rFonts w:ascii="Garamond" w:eastAsiaTheme="minorEastAsia" w:hAnsi="Garamond"/>
          <w:b/>
          <w:bCs/>
          <w:sz w:val="20"/>
          <w:szCs w:val="20"/>
          <w:lang w:eastAsia="sk-SK"/>
        </w:rPr>
        <w:t>. Petržalka, Janíkov Dvor_01_</w:t>
      </w:r>
      <w:r w:rsidR="00E613DD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</w:t>
      </w:r>
      <w:r w:rsidR="00E613DD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Pr="006B2C10">
        <w:rPr>
          <w:rFonts w:ascii="Garamond" w:eastAsia="Times New Roman" w:hAnsi="Garamond" w:cs="Times New Roman"/>
          <w:bCs/>
          <w:sz w:val="20"/>
          <w:szCs w:val="20"/>
        </w:rPr>
        <w:t xml:space="preserve">DNS </w:t>
      </w:r>
      <w:r w:rsidR="004F0488" w:rsidRPr="006B2C10">
        <w:rPr>
          <w:rFonts w:ascii="Garamond" w:eastAsia="Times New Roman" w:hAnsi="Garamond" w:cs="Times New Roman"/>
          <w:bCs/>
          <w:sz w:val="20"/>
          <w:szCs w:val="20"/>
        </w:rPr>
        <w:t>PL 1/2022-00</w:t>
      </w:r>
      <w:r w:rsidR="00E613DD">
        <w:rPr>
          <w:rFonts w:ascii="Garamond" w:eastAsia="Times New Roman" w:hAnsi="Garamond" w:cs="Times New Roman"/>
          <w:bCs/>
          <w:sz w:val="20"/>
          <w:szCs w:val="20"/>
        </w:rPr>
        <w:t>4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72D9BDC6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E613DD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E613DD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</w:t>
      </w:r>
      <w:r w:rsidR="00E613DD" w:rsidRPr="0047593B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 PVC </w:t>
      </w:r>
      <w:r w:rsidR="00E613DD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podlahovej krytiny – areál DPB, </w:t>
      </w:r>
      <w:proofErr w:type="spellStart"/>
      <w:r w:rsidR="00E613DD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E613DD">
        <w:rPr>
          <w:rFonts w:ascii="Garamond" w:eastAsiaTheme="minorEastAsia" w:hAnsi="Garamond"/>
          <w:b/>
          <w:bCs/>
          <w:sz w:val="20"/>
          <w:szCs w:val="20"/>
          <w:lang w:eastAsia="sk-SK"/>
        </w:rPr>
        <w:t>. Petržalka, Janíkov Dvor_01_</w:t>
      </w:r>
      <w:r w:rsidR="00E613DD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</w:t>
      </w:r>
      <w:r w:rsidR="00E613DD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r w:rsidR="00E613DD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E613DD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613DD" w:rsidRPr="006B2C10">
        <w:rPr>
          <w:rFonts w:ascii="Garamond" w:eastAsia="Times New Roman" w:hAnsi="Garamond" w:cs="Times New Roman"/>
          <w:bCs/>
          <w:sz w:val="20"/>
          <w:szCs w:val="20"/>
        </w:rPr>
        <w:t>DNS PL 1/2022-00</w:t>
      </w:r>
      <w:r w:rsidR="00E613DD">
        <w:rPr>
          <w:rFonts w:ascii="Garamond" w:eastAsia="Times New Roman" w:hAnsi="Garamond" w:cs="Times New Roman"/>
          <w:bCs/>
          <w:sz w:val="20"/>
          <w:szCs w:val="20"/>
        </w:rPr>
        <w:t>4</w:t>
      </w:r>
      <w:r w:rsidR="00E613D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4F0488"/>
    <w:rsid w:val="00616BBF"/>
    <w:rsid w:val="006B2C10"/>
    <w:rsid w:val="00E6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2023-09-13T05:52:00Z</dcterms:created>
  <dcterms:modified xsi:type="dcterms:W3CDTF">2024-01-29T08:07:00Z</dcterms:modified>
</cp:coreProperties>
</file>