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23D061" w14:textId="77777777" w:rsidR="00EC1749" w:rsidRDefault="00EC1749" w:rsidP="00EC1749">
      <w:pPr>
        <w:ind w:left="6372" w:firstLine="708"/>
        <w:rPr>
          <w:rFonts w:ascii="Tahoma" w:hAnsi="Tahoma" w:cs="Tahoma"/>
        </w:rPr>
      </w:pPr>
      <w:r>
        <w:rPr>
          <w:rFonts w:ascii="Tahoma" w:hAnsi="Tahoma" w:cs="Tahoma"/>
        </w:rPr>
        <w:t xml:space="preserve">Załącznik nr 1 </w:t>
      </w:r>
    </w:p>
    <w:p w14:paraId="14FDF1A8" w14:textId="77777777" w:rsidR="00EC1749" w:rsidRDefault="00EC1749" w:rsidP="00EC1749"/>
    <w:p w14:paraId="6D2C7A64" w14:textId="77777777" w:rsidR="00EC1749" w:rsidRDefault="00EC1749" w:rsidP="00EC1749">
      <w:pPr>
        <w:pStyle w:val="Standard"/>
        <w:rPr>
          <w:rFonts w:ascii="Tahoma" w:hAnsi="Tahoma" w:cs="Tahoma"/>
          <w:b/>
          <w:bCs/>
          <w:sz w:val="22"/>
          <w:szCs w:val="22"/>
        </w:rPr>
      </w:pPr>
      <w:r>
        <w:rPr>
          <w:rFonts w:ascii="Tahoma" w:hAnsi="Tahoma" w:cs="Tahoma"/>
          <w:b/>
          <w:bCs/>
          <w:sz w:val="22"/>
          <w:szCs w:val="22"/>
        </w:rPr>
        <w:t>Zadania  wiodącego ośrodka koordynacyjno-rehabilitacyjno-opiekuńczego</w:t>
      </w:r>
    </w:p>
    <w:p w14:paraId="5E604FA7" w14:textId="77777777" w:rsidR="00EC1749" w:rsidRDefault="00EC1749" w:rsidP="00EC1749">
      <w:pPr>
        <w:pStyle w:val="Standard"/>
        <w:rPr>
          <w:rFonts w:ascii="Tahoma" w:hAnsi="Tahoma" w:cs="Tahoma"/>
          <w:b/>
          <w:bCs/>
          <w:sz w:val="22"/>
          <w:szCs w:val="22"/>
        </w:rPr>
      </w:pPr>
      <w:r>
        <w:rPr>
          <w:rFonts w:ascii="Tahoma" w:hAnsi="Tahoma" w:cs="Tahoma"/>
          <w:b/>
          <w:bCs/>
          <w:sz w:val="22"/>
          <w:szCs w:val="22"/>
        </w:rPr>
        <w:t>w Powiatowej Poradni  Psychologiczno-Pedagogicznej  w Otwocku z siedzibą :</w:t>
      </w:r>
    </w:p>
    <w:p w14:paraId="2FDCA74A" w14:textId="77777777" w:rsidR="00EC1749" w:rsidRDefault="00EC1749" w:rsidP="00EC1749">
      <w:pPr>
        <w:rPr>
          <w:rFonts w:ascii="Tahoma" w:hAnsi="Tahoma" w:cs="Tahoma"/>
        </w:rPr>
      </w:pPr>
      <w:r>
        <w:rPr>
          <w:rFonts w:ascii="Tahoma" w:hAnsi="Tahoma" w:cs="Tahoma"/>
          <w:b/>
          <w:bCs/>
        </w:rPr>
        <w:t xml:space="preserve"> Majowa 17/19, 05-402 Otwock</w:t>
      </w:r>
    </w:p>
    <w:p w14:paraId="3F0A91C2" w14:textId="77777777" w:rsidR="00EC1749" w:rsidRDefault="00EC1749" w:rsidP="00EC1749">
      <w:pPr>
        <w:pStyle w:val="Standard"/>
        <w:rPr>
          <w:rFonts w:ascii="Tahoma" w:eastAsia="Calibri" w:hAnsi="Tahoma" w:cs="Tahoma"/>
          <w:color w:val="000000"/>
          <w:sz w:val="22"/>
          <w:szCs w:val="22"/>
          <w:lang w:eastAsia="pl-PL"/>
        </w:rPr>
      </w:pPr>
      <w:r>
        <w:rPr>
          <w:rFonts w:ascii="Tahoma" w:hAnsi="Tahoma" w:cs="Tahoma"/>
          <w:sz w:val="22"/>
          <w:szCs w:val="22"/>
        </w:rPr>
        <w:t xml:space="preserve">Wymagania  </w:t>
      </w:r>
      <w:r>
        <w:rPr>
          <w:rFonts w:ascii="Tahoma" w:eastAsia="Calibri" w:hAnsi="Tahoma" w:cs="Tahoma"/>
          <w:color w:val="000000"/>
          <w:sz w:val="22"/>
          <w:szCs w:val="22"/>
          <w:lang w:eastAsia="pl-PL"/>
        </w:rPr>
        <w:t>wynikające  z Programu kompleksowego wsparcia dla rodzin „Za życiem", stanowiącego załącznik do uchwały nr 189 Rady Ministrów z dnia 27 grudnia 2021 r. zmieniającego uchwałę w sprawie programu kompleksowego wsparcia dla rodzin „Za życiem” (M.P. z 2022 r. poz. 64) zwanego dalej „Programem”, w zakresie: zapewnienie realizacji zadań wiodącego ośrodka koordynacyjno-rehabilitacyjno-opiekuńczego na obszarze powiatu, określonych w art. 90v ust. 4 ustawy z dnia 7 września 1991 r. o systemie oświaty oraz w rozporządzeniu Ministra Edukacji Narodowej z dnia 5 września 2017 r. w sprawie szczegółowych zadań wiodących ośrodków koordynacyjno-</w:t>
      </w:r>
      <w:proofErr w:type="spellStart"/>
      <w:r>
        <w:rPr>
          <w:rFonts w:ascii="Tahoma" w:eastAsia="Calibri" w:hAnsi="Tahoma" w:cs="Tahoma"/>
          <w:color w:val="000000"/>
          <w:sz w:val="22"/>
          <w:szCs w:val="22"/>
          <w:lang w:eastAsia="pl-PL"/>
        </w:rPr>
        <w:t>rehabilitacyjno</w:t>
      </w:r>
      <w:proofErr w:type="spellEnd"/>
      <w:r>
        <w:rPr>
          <w:rFonts w:ascii="Tahoma" w:eastAsia="Calibri" w:hAnsi="Tahoma" w:cs="Tahoma"/>
          <w:color w:val="000000"/>
          <w:sz w:val="22"/>
          <w:szCs w:val="22"/>
          <w:lang w:eastAsia="pl-PL"/>
        </w:rPr>
        <w:t xml:space="preserve"> opiekuńczych (Dz. U. poz. 1712) - zadanie 2.4 „Wieloaspektowa i kompleksowa pomoc niepełnosprawnemu dziecku w okresie od 0. roku życia do rozpoczęcia nauki w szkole oraz jego rodzinie”, a Zleceniobiorca zobowiązuje się wykonać zadanie w zakresie i na warunkach określonych w niniejszym porozumieniu.</w:t>
      </w:r>
    </w:p>
    <w:p w14:paraId="13868B15" w14:textId="77777777" w:rsidR="00EC1749" w:rsidRDefault="00EC1749" w:rsidP="00EC1749">
      <w:pPr>
        <w:pStyle w:val="Standard"/>
        <w:rPr>
          <w:rFonts w:ascii="Tahoma" w:hAnsi="Tahoma" w:cs="Tahoma"/>
          <w:sz w:val="22"/>
          <w:szCs w:val="22"/>
        </w:rPr>
      </w:pPr>
    </w:p>
    <w:p w14:paraId="2B9262AC" w14:textId="77777777" w:rsidR="00EC1749" w:rsidRDefault="00EC1749" w:rsidP="00EC1749">
      <w:pPr>
        <w:pStyle w:val="Standard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1. Do zadań wiodącego ośrodka koordynacyjno-rehabilitacyjno-opiekuńczego w Powiatowej Poradni  Psychologiczno-Pedagogicznej  w Otwocku z siedzibą ul.  Majowa 17/19, 05-402 Otwock należy:</w:t>
      </w:r>
    </w:p>
    <w:p w14:paraId="29E0233F" w14:textId="77777777" w:rsidR="00EC1749" w:rsidRDefault="00EC1749" w:rsidP="00EC1749">
      <w:pPr>
        <w:pStyle w:val="Standard"/>
        <w:rPr>
          <w:rFonts w:ascii="Tahoma" w:hAnsi="Tahoma" w:cs="Tahoma"/>
          <w:sz w:val="22"/>
          <w:szCs w:val="22"/>
        </w:rPr>
      </w:pPr>
    </w:p>
    <w:p w14:paraId="16B4FBA9" w14:textId="77777777" w:rsidR="00EC1749" w:rsidRDefault="00EC1749" w:rsidP="00EC1749">
      <w:pPr>
        <w:pStyle w:val="Standard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1) udzielanie rodzicom specjalistycznej informacji dotyczącej problemów rozwojowych dziecka;</w:t>
      </w:r>
    </w:p>
    <w:p w14:paraId="382738B8" w14:textId="77777777" w:rsidR="00EC1749" w:rsidRDefault="00EC1749" w:rsidP="00EC1749">
      <w:pPr>
        <w:pStyle w:val="Standard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2) wskazywanie właściwych dla dziecka i jego rodziny form kompleksowej, specjalistycznej pomocy, w szczególności rehabilitacyjnej, terapeutycznej, fizjoterapeutycznej, psychologicznej, pedagogicznej i logopedycznej;</w:t>
      </w:r>
    </w:p>
    <w:p w14:paraId="53B7B8C5" w14:textId="77777777" w:rsidR="00EC1749" w:rsidRDefault="00EC1749" w:rsidP="00EC1749">
      <w:pPr>
        <w:pStyle w:val="Standard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3) wskazywanie jednostek udzielających specjalistycznej pomocy dzieciom;</w:t>
      </w:r>
    </w:p>
    <w:p w14:paraId="4A3833CF" w14:textId="77777777" w:rsidR="00EC1749" w:rsidRDefault="00EC1749" w:rsidP="00EC1749">
      <w:pPr>
        <w:pStyle w:val="Standard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 xml:space="preserve">4) organizowanie wczesnego wspomagania rozwoju dziecka na warunkach i w formach określonych w przepisach wydanych na podstawie art. 127 ust. 19 pkt 1 ustawy z dnia 14 grudnia 2016 r. – Prawo oświatowe (Dz. U. z 2021 r. poz. 1082 z </w:t>
      </w:r>
      <w:proofErr w:type="spellStart"/>
      <w:r>
        <w:rPr>
          <w:rFonts w:ascii="Tahoma" w:hAnsi="Tahoma" w:cs="Tahoma"/>
          <w:sz w:val="22"/>
          <w:szCs w:val="22"/>
        </w:rPr>
        <w:t>późn</w:t>
      </w:r>
      <w:proofErr w:type="spellEnd"/>
      <w:r>
        <w:rPr>
          <w:rFonts w:ascii="Tahoma" w:hAnsi="Tahoma" w:cs="Tahoma"/>
          <w:sz w:val="22"/>
          <w:szCs w:val="22"/>
        </w:rPr>
        <w:t>. zm.), w wymiarze do 5 godzin tygodniowo dla danego dziecka, oraz – w zależności od potrzeb dziecka – dodatkowych usług terapeutów, fizjoterapeutów, psychologów, pedagogów, logopedów i innych specjalistów;</w:t>
      </w:r>
    </w:p>
    <w:p w14:paraId="692868A9" w14:textId="77777777" w:rsidR="00EC1749" w:rsidRDefault="00EC1749" w:rsidP="00EC1749">
      <w:pPr>
        <w:pStyle w:val="Standard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5) koordynowanie korzystania z usług specjalistów dostępnych na obszarze powiatu, w tym:</w:t>
      </w:r>
    </w:p>
    <w:p w14:paraId="4E43FAC7" w14:textId="77777777" w:rsidR="00EC1749" w:rsidRDefault="00EC1749" w:rsidP="00EC1749">
      <w:pPr>
        <w:pStyle w:val="Standard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a) zbieranie i upowszechnianie informacji o usługach i świadczących je specjalistach,</w:t>
      </w:r>
    </w:p>
    <w:p w14:paraId="20F886E7" w14:textId="77777777" w:rsidR="00EC1749" w:rsidRDefault="00EC1749" w:rsidP="00EC1749">
      <w:pPr>
        <w:pStyle w:val="Standard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b) prowadzenie akcji informacyjnych,</w:t>
      </w:r>
    </w:p>
    <w:p w14:paraId="795C00E4" w14:textId="77777777" w:rsidR="00EC1749" w:rsidRDefault="00EC1749" w:rsidP="00EC1749">
      <w:pPr>
        <w:pStyle w:val="Standard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c) monitorowanie działań związanych z udzielaniem pomocy dzieciom i ich rodzinom.</w:t>
      </w:r>
    </w:p>
    <w:p w14:paraId="599B14C7" w14:textId="77777777" w:rsidR="00EC1749" w:rsidRDefault="00EC1749" w:rsidP="00EC1749">
      <w:pPr>
        <w:pStyle w:val="Standard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2. Wiodący ośrodek koordynacyjno-rehabilitacyjno-opiekuńczy w Powiatowej Poradni  Psychologiczno-Pedagogicznej   może:</w:t>
      </w:r>
    </w:p>
    <w:p w14:paraId="2D78EA24" w14:textId="77777777" w:rsidR="00EC1749" w:rsidRDefault="00EC1749" w:rsidP="00EC1749">
      <w:pPr>
        <w:pStyle w:val="Standard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1) udzielać dzieciom i ich rodzinom kompleksowej pomocy od chwili wykrycia zagrożenia niepełnosprawnością, ze szczególnym uwzględnieniem dzieci do 3. roku życia;</w:t>
      </w:r>
    </w:p>
    <w:p w14:paraId="12BB245F" w14:textId="77777777" w:rsidR="00EC1749" w:rsidRDefault="00EC1749" w:rsidP="00EC1749">
      <w:pPr>
        <w:pStyle w:val="Standard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2) zapewniać specjalistyczną opiekę dziecku i jego rodzinie, w tym opiekę pielęgniarską, związaną z procesem rehabilitacji dziecka, w zależności od ich potrzeb;</w:t>
      </w:r>
    </w:p>
    <w:p w14:paraId="306F1A51" w14:textId="77777777" w:rsidR="00EC1749" w:rsidRDefault="00EC1749" w:rsidP="00EC1749">
      <w:pPr>
        <w:pStyle w:val="Standard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3) zapewniać konsultacje lekarzy różnych specjalności, w zależności od potrzeb dziecka.</w:t>
      </w:r>
    </w:p>
    <w:p w14:paraId="31516C0B" w14:textId="77777777" w:rsidR="00EC1749" w:rsidRDefault="00EC1749" w:rsidP="00EC1749">
      <w:pPr>
        <w:pStyle w:val="Standard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3. W celu zapewnienia dziecku konsultacji lekarzy różnych specjalności, usług rehabilitacji, terapii, opieki, w tym opieki pielęgniarskiej, oraz innych form kompleksowej pomocy ośrodek współpracuje z podmiotem wykonującym działalność leczniczą, ośrodkiem pomocy  społecznej oraz jednostkami organizacyjnymi systemu wspierania rodziny i pieczy zastępczej.</w:t>
      </w:r>
    </w:p>
    <w:p w14:paraId="1BAABAF0" w14:textId="77777777" w:rsidR="00EC1749" w:rsidRDefault="00EC1749" w:rsidP="00EC1749">
      <w:pPr>
        <w:pStyle w:val="Standard"/>
        <w:rPr>
          <w:rFonts w:ascii="Tahoma" w:hAnsi="Tahoma" w:cs="Tahoma"/>
          <w:sz w:val="22"/>
          <w:szCs w:val="22"/>
        </w:rPr>
      </w:pPr>
    </w:p>
    <w:p w14:paraId="30F28634" w14:textId="77777777" w:rsidR="00FF77ED" w:rsidRDefault="00FF77ED"/>
    <w:sectPr w:rsidR="00FF77E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72C9"/>
    <w:rsid w:val="001272C9"/>
    <w:rsid w:val="00456D60"/>
    <w:rsid w:val="006856A5"/>
    <w:rsid w:val="00736F5F"/>
    <w:rsid w:val="00820432"/>
    <w:rsid w:val="00C61DC1"/>
    <w:rsid w:val="00EC1749"/>
    <w:rsid w:val="00ED4055"/>
    <w:rsid w:val="00FF77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10546B"/>
  <w15:chartTrackingRefBased/>
  <w15:docId w15:val="{069838EC-968C-4065-AA2B-E64125B90E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C1749"/>
    <w:pPr>
      <w:spacing w:line="25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EC1749"/>
    <w:pPr>
      <w:suppressAutoHyphens/>
      <w:autoSpaceDN w:val="0"/>
      <w:spacing w:after="0" w:line="240" w:lineRule="auto"/>
    </w:pPr>
    <w:rPr>
      <w:rFonts w:ascii="Liberation Serif" w:eastAsia="NSimSun" w:hAnsi="Liberation Serif" w:cs="Lucida Sans"/>
      <w:kern w:val="3"/>
      <w:sz w:val="24"/>
      <w:szCs w:val="24"/>
      <w:lang w:eastAsia="zh-CN" w:bidi="hi-IN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01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478</Words>
  <Characters>2869</Characters>
  <Application>Microsoft Office Word</Application>
  <DocSecurity>0</DocSecurity>
  <Lines>23</Lines>
  <Paragraphs>6</Paragraphs>
  <ScaleCrop>false</ScaleCrop>
  <Company/>
  <LinksUpToDate>false</LinksUpToDate>
  <CharactersWithSpaces>3341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 Ko</dc:creator>
  <cp:keywords/>
  <dc:description/>
  <cp:lastModifiedBy>Te Ko</cp:lastModifiedBy>
  <cp:revision>2</cp:revision>
  <dcterms:created xsi:type="dcterms:W3CDTF">2024-02-01T21:32:00Z</dcterms:created>
  <dcterms:modified xsi:type="dcterms:W3CDTF">2024-02-01T21:32:00Z</dcterms:modified>
</cp:coreProperties>
</file>