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9D437" w14:textId="19866B8E" w:rsidR="00270F63" w:rsidRPr="001A5B7F" w:rsidRDefault="004B3393">
      <w:pPr>
        <w:spacing w:before="240" w:line="276" w:lineRule="auto"/>
        <w:ind w:left="705"/>
        <w:jc w:val="center"/>
        <w:rPr>
          <w:b/>
          <w:color w:val="FF0000"/>
        </w:rPr>
      </w:pPr>
      <w:r>
        <w:rPr>
          <w:b/>
        </w:rPr>
        <w:t>PROJEKT UMOWY</w:t>
      </w:r>
    </w:p>
    <w:p w14:paraId="5E1F0665" w14:textId="70BE8E43" w:rsidR="00270F63" w:rsidRDefault="005C1FB3" w:rsidP="008E14E7">
      <w:pPr>
        <w:tabs>
          <w:tab w:val="left" w:leader="dot" w:pos="2879"/>
        </w:tabs>
        <w:spacing w:before="240" w:line="276" w:lineRule="auto"/>
        <w:ind w:left="700"/>
      </w:pPr>
      <w:r>
        <w:t>Zawarta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dniu</w:t>
      </w:r>
      <w:r>
        <w:tab/>
      </w:r>
      <w:r w:rsidR="008E14E7">
        <w:t>…</w:t>
      </w:r>
      <w:r>
        <w:rPr>
          <w:b/>
        </w:rPr>
        <w:t>202</w:t>
      </w:r>
      <w:r w:rsidR="001A5B7F">
        <w:rPr>
          <w:b/>
        </w:rPr>
        <w:t>4</w:t>
      </w:r>
      <w:r>
        <w:rPr>
          <w:b/>
          <w:spacing w:val="2"/>
        </w:rPr>
        <w:t xml:space="preserve"> </w:t>
      </w:r>
      <w:r>
        <w:rPr>
          <w:b/>
        </w:rPr>
        <w:t>r.</w:t>
      </w:r>
      <w:r w:rsidR="008E14E7">
        <w:rPr>
          <w:b/>
        </w:rPr>
        <w:t xml:space="preserve">, </w:t>
      </w:r>
      <w:r>
        <w:t>w</w:t>
      </w:r>
      <w:r>
        <w:rPr>
          <w:spacing w:val="1"/>
        </w:rPr>
        <w:t xml:space="preserve"> </w:t>
      </w:r>
      <w:r w:rsidR="001A5B7F">
        <w:t>Rudzińcu</w:t>
      </w:r>
      <w:r>
        <w:t xml:space="preserve"> pomiędzy:</w:t>
      </w:r>
    </w:p>
    <w:p w14:paraId="67452A01" w14:textId="4CC9B076" w:rsidR="00270F63" w:rsidRDefault="005C1FB3">
      <w:pPr>
        <w:tabs>
          <w:tab w:val="left" w:pos="822"/>
          <w:tab w:val="left" w:pos="823"/>
        </w:tabs>
        <w:spacing w:before="240" w:line="276" w:lineRule="auto"/>
        <w:ind w:right="116"/>
        <w:jc w:val="both"/>
      </w:pPr>
      <w:r>
        <w:rPr>
          <w:b/>
        </w:rPr>
        <w:t xml:space="preserve">Skarbem Państwa – Państwowym Gospodarstwem Lasy Państwowe Nadleśnictwo </w:t>
      </w:r>
      <w:r w:rsidR="001A5B7F">
        <w:rPr>
          <w:b/>
        </w:rPr>
        <w:t>Rudziniec</w:t>
      </w:r>
      <w:r>
        <w:rPr>
          <w:b/>
        </w:rPr>
        <w:t xml:space="preserve"> z siedzibą w </w:t>
      </w:r>
      <w:r w:rsidR="001A5B7F">
        <w:rPr>
          <w:b/>
        </w:rPr>
        <w:t>Rudzińcu</w:t>
      </w:r>
      <w:r>
        <w:rPr>
          <w:b/>
        </w:rPr>
        <w:t xml:space="preserve">   przy ul. </w:t>
      </w:r>
      <w:r w:rsidR="001A5B7F">
        <w:rPr>
          <w:b/>
        </w:rPr>
        <w:t>Leśnej</w:t>
      </w:r>
      <w:r w:rsidR="003E3A71">
        <w:rPr>
          <w:b/>
        </w:rPr>
        <w:t xml:space="preserve"> 7</w:t>
      </w:r>
      <w:r>
        <w:rPr>
          <w:b/>
        </w:rPr>
        <w:t xml:space="preserve">, </w:t>
      </w:r>
      <w:r w:rsidR="001A5B7F">
        <w:rPr>
          <w:b/>
        </w:rPr>
        <w:t>44-160 Rudziniec</w:t>
      </w:r>
      <w:r>
        <w:rPr>
          <w:b/>
        </w:rPr>
        <w:t xml:space="preserve">  , NIP </w:t>
      </w:r>
      <w:r w:rsidR="001A5B7F">
        <w:rPr>
          <w:b/>
        </w:rPr>
        <w:t>631-011-23-28</w:t>
      </w:r>
      <w:r>
        <w:rPr>
          <w:b/>
        </w:rPr>
        <w:t xml:space="preserve">, REGON  </w:t>
      </w:r>
      <w:r w:rsidR="001A5B7F">
        <w:rPr>
          <w:b/>
        </w:rPr>
        <w:t>272536528</w:t>
      </w:r>
      <w:r>
        <w:rPr>
          <w:b/>
        </w:rPr>
        <w:t xml:space="preserve">  </w:t>
      </w:r>
      <w:r>
        <w:rPr>
          <w:b/>
          <w:spacing w:val="-3"/>
        </w:rPr>
        <w:t xml:space="preserve"> </w:t>
      </w:r>
      <w:r>
        <w:rPr>
          <w:b/>
        </w:rPr>
        <w:t xml:space="preserve"> </w:t>
      </w:r>
    </w:p>
    <w:p w14:paraId="636955FB" w14:textId="77777777" w:rsidR="00270F63" w:rsidRDefault="005C1FB3">
      <w:pPr>
        <w:pStyle w:val="Tekstpodstawowy"/>
        <w:spacing w:before="240" w:line="276" w:lineRule="auto"/>
        <w:ind w:left="0" w:firstLine="0"/>
      </w:pPr>
      <w:r>
        <w:t>reprezentowanym</w:t>
      </w:r>
      <w:r>
        <w:rPr>
          <w:spacing w:val="-4"/>
        </w:rPr>
        <w:t xml:space="preserve"> </w:t>
      </w:r>
      <w:r>
        <w:t>przez:</w:t>
      </w:r>
    </w:p>
    <w:p w14:paraId="5B14746B" w14:textId="759AAB0C" w:rsidR="00270F63" w:rsidRDefault="004B3393">
      <w:pPr>
        <w:pStyle w:val="Tekstpodstawowy"/>
        <w:spacing w:before="240" w:line="276" w:lineRule="auto"/>
        <w:ind w:left="0" w:firstLine="0"/>
      </w:pPr>
      <w:r>
        <w:t>_______________________</w:t>
      </w:r>
      <w:r w:rsidR="005C1FB3">
        <w:t>– Nadleśniczego</w:t>
      </w:r>
    </w:p>
    <w:p w14:paraId="6A82DC25" w14:textId="77777777" w:rsidR="00270F63" w:rsidRDefault="005C1FB3">
      <w:pPr>
        <w:pStyle w:val="Tekstpodstawowy"/>
        <w:spacing w:before="240" w:line="276" w:lineRule="auto"/>
        <w:ind w:left="0" w:firstLine="0"/>
        <w:rPr>
          <w:b/>
          <w:spacing w:val="-59"/>
        </w:rPr>
      </w:pPr>
      <w:r>
        <w:t xml:space="preserve">zwanym dalej w treści umowy </w:t>
      </w:r>
      <w:r>
        <w:rPr>
          <w:b/>
        </w:rPr>
        <w:t>„Zleceniodawcą”,</w:t>
      </w:r>
      <w:r>
        <w:rPr>
          <w:b/>
          <w:spacing w:val="-59"/>
        </w:rPr>
        <w:t xml:space="preserve"> </w:t>
      </w:r>
    </w:p>
    <w:p w14:paraId="39446091" w14:textId="77777777" w:rsidR="00270F63" w:rsidRDefault="005C1FB3">
      <w:pPr>
        <w:pStyle w:val="Tekstpodstawowy"/>
        <w:spacing w:before="240" w:line="276" w:lineRule="auto"/>
        <w:ind w:left="0" w:firstLine="0"/>
        <w:rPr>
          <w:bCs/>
        </w:rPr>
      </w:pPr>
      <w:r>
        <w:rPr>
          <w:bCs/>
        </w:rPr>
        <w:t>a</w:t>
      </w:r>
    </w:p>
    <w:p w14:paraId="0F396E73" w14:textId="77777777" w:rsidR="00270F63" w:rsidRDefault="005C1FB3">
      <w:pPr>
        <w:spacing w:before="240" w:line="276" w:lineRule="auto"/>
        <w:jc w:val="both"/>
        <w:rPr>
          <w:i/>
        </w:rPr>
      </w:pPr>
      <w:r>
        <w:rPr>
          <w:i/>
        </w:rPr>
        <w:t xml:space="preserve">(w przypadku osób prawnych i spółek handlowych nieposiadających osobowości prawnej) </w:t>
      </w:r>
    </w:p>
    <w:p w14:paraId="294EE81A" w14:textId="77777777" w:rsidR="00270F63" w:rsidRDefault="005C1FB3">
      <w:pPr>
        <w:spacing w:before="240" w:line="276" w:lineRule="auto"/>
        <w:jc w:val="both"/>
      </w:pPr>
      <w:r>
        <w:t>_______________________________z siedzibą w ____________________ („Wykonawca”)</w:t>
      </w:r>
    </w:p>
    <w:p w14:paraId="532AFB5F" w14:textId="77777777" w:rsidR="00270F63" w:rsidRDefault="005C1FB3">
      <w:pPr>
        <w:spacing w:before="240" w:line="276" w:lineRule="auto"/>
        <w:jc w:val="both"/>
      </w:pPr>
      <w:r>
        <w:t>ul. _______________________________ wpisana do rejestru przedsiębiorców Krajowego Rejestru Sądowego w Sądzie Rejonowym w ___________________ pod numerem ______________________ NIP _______________, REGON ___________________, wysokość kapitału zakładowego __________________________________.</w:t>
      </w:r>
    </w:p>
    <w:p w14:paraId="32FA41C1" w14:textId="77777777" w:rsidR="00270F63" w:rsidRDefault="005C1FB3">
      <w:pPr>
        <w:spacing w:before="240" w:line="276" w:lineRule="auto"/>
        <w:jc w:val="both"/>
      </w:pPr>
      <w:r>
        <w:t>reprezentowaną przez:</w:t>
      </w:r>
    </w:p>
    <w:p w14:paraId="45B96593" w14:textId="77777777" w:rsidR="00270F63" w:rsidRDefault="005C1FB3">
      <w:pPr>
        <w:spacing w:before="240" w:line="276" w:lineRule="auto"/>
        <w:jc w:val="both"/>
      </w:pPr>
      <w:r>
        <w:t>_________________________________________________</w:t>
      </w:r>
    </w:p>
    <w:p w14:paraId="747A97C8" w14:textId="77777777" w:rsidR="00270F63" w:rsidRDefault="005C1FB3">
      <w:pPr>
        <w:spacing w:before="240" w:line="276" w:lineRule="auto"/>
        <w:jc w:val="both"/>
      </w:pPr>
      <w:r>
        <w:t>_________________________________________________,</w:t>
      </w:r>
    </w:p>
    <w:p w14:paraId="1E1DDCA1" w14:textId="77777777" w:rsidR="00270F63" w:rsidRDefault="005C1FB3">
      <w:pPr>
        <w:spacing w:before="240" w:line="276" w:lineRule="auto"/>
        <w:jc w:val="both"/>
      </w:pPr>
      <w:r>
        <w:t xml:space="preserve">lub </w:t>
      </w:r>
    </w:p>
    <w:p w14:paraId="7AA5C176" w14:textId="77777777" w:rsidR="00270F63" w:rsidRDefault="005C1FB3">
      <w:pPr>
        <w:spacing w:before="240" w:line="276" w:lineRule="auto"/>
        <w:jc w:val="both"/>
        <w:rPr>
          <w:i/>
        </w:rPr>
      </w:pPr>
      <w:r>
        <w:rPr>
          <w:i/>
        </w:rPr>
        <w:t xml:space="preserve">(w przypadku osób fizycznych wpisanych do Centralnej Ewidencji i Informacji o Działalności Gospodarczej) </w:t>
      </w:r>
    </w:p>
    <w:p w14:paraId="43FBB5D1" w14:textId="77777777" w:rsidR="00270F63" w:rsidRDefault="005C1FB3">
      <w:pPr>
        <w:spacing w:before="240" w:line="276" w:lineRule="auto"/>
        <w:jc w:val="both"/>
      </w:pPr>
      <w:r>
        <w:t xml:space="preserve">p. _________________________________ prowadzącym działalność gospodarczą pod firmą _________________________________________________z siedzibą </w:t>
      </w:r>
      <w:r>
        <w:br/>
        <w:t>w ______________________________ („Wykonawca”) ul __________________, wpisanym do Centralnej Ewidencji i Informacji i Działalności Gospodarczej, posiadającym numer identyfikacyjny NIP _______________________; REGON __________________________</w:t>
      </w:r>
    </w:p>
    <w:p w14:paraId="2A7AE6C6" w14:textId="77777777" w:rsidR="00270F63" w:rsidRDefault="005C1FB3">
      <w:pPr>
        <w:spacing w:before="240" w:line="276" w:lineRule="auto"/>
        <w:jc w:val="both"/>
      </w:pPr>
      <w:r>
        <w:t xml:space="preserve">działającym osobiście </w:t>
      </w:r>
    </w:p>
    <w:p w14:paraId="47F3F739" w14:textId="77777777" w:rsidR="00270F63" w:rsidRDefault="005C1FB3">
      <w:pPr>
        <w:spacing w:before="240" w:line="276" w:lineRule="auto"/>
        <w:jc w:val="both"/>
      </w:pPr>
      <w:r>
        <w:t xml:space="preserve">zwanym dalej </w:t>
      </w:r>
      <w:r>
        <w:rPr>
          <w:b/>
        </w:rPr>
        <w:t>,,Zleceniobiorcą”</w:t>
      </w:r>
    </w:p>
    <w:p w14:paraId="75600F82" w14:textId="77777777" w:rsidR="00270F63" w:rsidRDefault="005C1FB3">
      <w:pPr>
        <w:spacing w:before="240" w:line="276" w:lineRule="auto"/>
        <w:jc w:val="both"/>
      </w:pPr>
      <w:r>
        <w:t xml:space="preserve">lub </w:t>
      </w:r>
    </w:p>
    <w:p w14:paraId="013FEB36" w14:textId="77777777" w:rsidR="00270F63" w:rsidRDefault="005C1FB3">
      <w:pPr>
        <w:spacing w:before="240" w:line="276" w:lineRule="auto"/>
        <w:jc w:val="both"/>
        <w:rPr>
          <w:i/>
        </w:rPr>
      </w:pPr>
      <w:r>
        <w:rPr>
          <w:i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0C2F2933" w14:textId="77777777" w:rsidR="00270F63" w:rsidRDefault="005C1FB3">
      <w:pPr>
        <w:spacing w:before="240" w:line="276" w:lineRule="auto"/>
        <w:jc w:val="both"/>
      </w:pPr>
      <w:r>
        <w:lastRenderedPageBreak/>
        <w:t>wykonawcami wspólnie ubiegającymi się o udzielenie zamówienia publicznego w składzie (łącznie „Wykonawcy”):</w:t>
      </w:r>
    </w:p>
    <w:p w14:paraId="084C2DF3" w14:textId="77777777" w:rsidR="00270F63" w:rsidRDefault="005C1FB3">
      <w:pPr>
        <w:spacing w:before="240" w:line="276" w:lineRule="auto"/>
        <w:jc w:val="both"/>
      </w:pPr>
      <w:r>
        <w:t xml:space="preserve">1) </w:t>
      </w:r>
      <w:r>
        <w:tab/>
        <w:t xml:space="preserve">p. _________________________________ prowadzącym działalność gospodarczą pod firmą ______________________________z siedzibą w ______________________,            </w:t>
      </w:r>
      <w:r>
        <w:br/>
        <w:t xml:space="preserve"> ul __________________ wpisanym do Centralnej Ewidencji i Informacji i Działalności Gospodarczej, posiadającym numer identyfikacyjny NIP____________; </w:t>
      </w:r>
    </w:p>
    <w:p w14:paraId="6D8B6687" w14:textId="77777777" w:rsidR="00270F63" w:rsidRDefault="005C1FB3">
      <w:pPr>
        <w:spacing w:before="240" w:line="276" w:lineRule="auto"/>
        <w:jc w:val="both"/>
      </w:pPr>
      <w:r>
        <w:t>REGON ___________</w:t>
      </w:r>
    </w:p>
    <w:p w14:paraId="17E947C9" w14:textId="77777777" w:rsidR="00270F63" w:rsidRDefault="005C1FB3">
      <w:pPr>
        <w:spacing w:before="240" w:line="276" w:lineRule="auto"/>
        <w:jc w:val="both"/>
      </w:pPr>
      <w:r>
        <w:t xml:space="preserve">2) </w:t>
      </w:r>
      <w:r>
        <w:tab/>
        <w:t xml:space="preserve">p. _________________________________ prowadzącym działalność gospodarczą pod firmą _________________________________________________z siedzibą </w:t>
      </w:r>
      <w:r>
        <w:br/>
        <w:t xml:space="preserve">w ______________________, ul __________________ wpisanym do Centralnej Ewidencji       </w:t>
      </w:r>
      <w:r>
        <w:br/>
        <w:t xml:space="preserve">  i Informacji i Działalności Gospodarczej, posiadającym numer identyfikacyjny                </w:t>
      </w:r>
      <w:r>
        <w:br/>
        <w:t>NIP ___________________________; REGON _________________________</w:t>
      </w:r>
    </w:p>
    <w:p w14:paraId="6B73BA1E" w14:textId="77777777" w:rsidR="00270F63" w:rsidRDefault="005C1FB3">
      <w:pPr>
        <w:spacing w:before="240" w:line="276" w:lineRule="auto"/>
        <w:jc w:val="both"/>
      </w:pPr>
      <w:r>
        <w:t xml:space="preserve">reprezentowanymi przez _______________________________________________, działającego na podstawie pełnomocnictwa z dnia _________ r. </w:t>
      </w:r>
    </w:p>
    <w:p w14:paraId="51B7F168" w14:textId="77777777" w:rsidR="00270F63" w:rsidRDefault="005C1FB3">
      <w:pPr>
        <w:spacing w:before="240" w:line="276" w:lineRule="auto"/>
        <w:jc w:val="both"/>
      </w:pPr>
      <w:r>
        <w:t>zaś wspólnie zwanymi dalej „Stronami”,</w:t>
      </w:r>
    </w:p>
    <w:p w14:paraId="18B4FAD3" w14:textId="1ECEA731" w:rsidR="00270F63" w:rsidRDefault="00286ADB">
      <w:pPr>
        <w:spacing w:line="276" w:lineRule="auto"/>
        <w:jc w:val="both"/>
      </w:pPr>
      <w:r w:rsidRPr="00286ADB">
        <w:t xml:space="preserve">w wyniku dokonania wyboru oferty Wykonawcy jako oferty najkorzystniejszej („Oferta”), złożonej w postępowaniu o udzielenie zamówienia publicznego </w:t>
      </w:r>
      <w:r>
        <w:t xml:space="preserve">nr </w:t>
      </w:r>
      <w:r w:rsidR="0037681E">
        <w:t xml:space="preserve">ZG.270.1.2024 </w:t>
      </w:r>
      <w:r w:rsidRPr="00286ADB">
        <w:t xml:space="preserve">w trybie </w:t>
      </w:r>
      <w:r>
        <w:t>podstawowym bez negocjacji</w:t>
      </w:r>
      <w:r w:rsidRPr="00286ADB">
        <w:t xml:space="preserve"> („Postępowanie”), na podstawie przepisów ustawy z dnia 11 września 2019 r. Prawo zamówień publicznych (tekst jedn.: Dz. U. z 202</w:t>
      </w:r>
      <w:r w:rsidR="003E3A71">
        <w:t>3</w:t>
      </w:r>
      <w:r w:rsidRPr="00286ADB">
        <w:t xml:space="preserve"> r. poz. </w:t>
      </w:r>
      <w:r w:rsidR="003E3A71">
        <w:t>1605</w:t>
      </w:r>
      <w:r w:rsidRPr="00286ADB">
        <w:t xml:space="preserve"> z </w:t>
      </w:r>
      <w:proofErr w:type="spellStart"/>
      <w:r w:rsidRPr="00286ADB">
        <w:t>późn</w:t>
      </w:r>
      <w:proofErr w:type="spellEnd"/>
      <w:r w:rsidRPr="00286ADB">
        <w:t>. zm. – „PZP”) pomiędzy Zamawiającym, a Wykonawcą (łącznie: „Strony”) została zawarta umowa („Umowa”)</w:t>
      </w:r>
      <w:r w:rsidR="005C1FB3">
        <w:t xml:space="preserve"> następu</w:t>
      </w:r>
      <w:r w:rsidR="005C1FB3">
        <w:softHyphen/>
        <w:t>jącej treści:</w:t>
      </w:r>
    </w:p>
    <w:p w14:paraId="72073489" w14:textId="77777777" w:rsidR="00270F63" w:rsidRDefault="005C1FB3">
      <w:pPr>
        <w:spacing w:before="240" w:line="276" w:lineRule="auto"/>
        <w:jc w:val="center"/>
        <w:rPr>
          <w:b/>
        </w:rPr>
      </w:pPr>
      <w:r>
        <w:rPr>
          <w:b/>
        </w:rPr>
        <w:t>§</w:t>
      </w:r>
      <w:r>
        <w:rPr>
          <w:b/>
          <w:spacing w:val="3"/>
        </w:rPr>
        <w:t xml:space="preserve"> </w:t>
      </w:r>
      <w:r>
        <w:rPr>
          <w:b/>
        </w:rPr>
        <w:t>1</w:t>
      </w:r>
    </w:p>
    <w:p w14:paraId="19775B57" w14:textId="77777777" w:rsidR="00270F63" w:rsidRDefault="005C1FB3">
      <w:pPr>
        <w:spacing w:before="240" w:line="276" w:lineRule="auto"/>
        <w:jc w:val="center"/>
        <w:rPr>
          <w:b/>
        </w:rPr>
      </w:pPr>
      <w:r>
        <w:rPr>
          <w:b/>
        </w:rPr>
        <w:t>Przedmiot umowy</w:t>
      </w:r>
    </w:p>
    <w:p w14:paraId="35EB7619" w14:textId="77777777" w:rsidR="00667335" w:rsidRDefault="00667335" w:rsidP="005D2855">
      <w:pPr>
        <w:widowControl/>
        <w:spacing w:before="240" w:after="160" w:line="276" w:lineRule="auto"/>
        <w:contextualSpacing/>
      </w:pPr>
      <w:bookmarkStart w:id="0" w:name="_Hlk101421438"/>
      <w:bookmarkEnd w:id="0"/>
    </w:p>
    <w:p w14:paraId="5E30BC57" w14:textId="45E9D05E" w:rsidR="00270F63" w:rsidRPr="00D160A2" w:rsidRDefault="005C1FB3" w:rsidP="005D2855">
      <w:pPr>
        <w:widowControl/>
        <w:spacing w:before="240" w:after="160" w:line="276" w:lineRule="auto"/>
        <w:contextualSpacing/>
      </w:pPr>
      <w:r w:rsidRPr="00D160A2">
        <w:t>1. Przedmiotem zamówienia jest usługa obejmująca swoim zakresem  :</w:t>
      </w:r>
    </w:p>
    <w:p w14:paraId="0EB63046" w14:textId="79D370F8" w:rsidR="00270F63" w:rsidRPr="00D160A2" w:rsidRDefault="005C1FB3">
      <w:pPr>
        <w:pStyle w:val="Akapitzlist"/>
        <w:widowControl/>
        <w:spacing w:before="240" w:after="160" w:line="276" w:lineRule="auto"/>
        <w:ind w:left="705" w:right="0" w:firstLine="0"/>
        <w:contextualSpacing/>
      </w:pPr>
      <w:r w:rsidRPr="00D160A2">
        <w:t>a) dostawę sprzętu wraz z oprogramowaniem służącym do wykrywania pożarów i prowadzenia stałego monitoringu przeciwpożarowego obszarów leśnych (</w:t>
      </w:r>
      <w:r w:rsidR="005D2855" w:rsidRPr="00D160A2">
        <w:t>w s</w:t>
      </w:r>
      <w:r w:rsidRPr="00D160A2">
        <w:t xml:space="preserve">kład systemu monitoringu wizyjnego wchodzą kamery przeciwpożarowe dalekiego zasięgu montowane na dostrzegalni znajdującej się na wieżach PPOŻ </w:t>
      </w:r>
      <w:r w:rsidR="0037681E">
        <w:t>Błotnica Strzelecka i Rudno</w:t>
      </w:r>
      <w:r w:rsidRPr="00D160A2">
        <w:t xml:space="preserve"> wraz odpowiednim oprogramowaniem do wykrywania i lokalizowania pożarów, niezbędnymi akcesoriami oraz wyposażeniem punktu alarmowo-dyspozycyjnego nadleśnictwa (PAD)</w:t>
      </w:r>
    </w:p>
    <w:p w14:paraId="7E6698A9" w14:textId="323191E7" w:rsidR="00270F63" w:rsidRPr="00D160A2" w:rsidRDefault="005C1FB3">
      <w:pPr>
        <w:pStyle w:val="Akapitzlist"/>
        <w:widowControl/>
        <w:spacing w:before="240" w:after="160" w:line="276" w:lineRule="auto"/>
        <w:ind w:left="705" w:right="0" w:firstLine="0"/>
        <w:contextualSpacing/>
      </w:pPr>
      <w:r w:rsidRPr="00D160A2">
        <w:t>b) wdrożenie usługi świadczenia monitoringu;</w:t>
      </w:r>
    </w:p>
    <w:p w14:paraId="1B4F4086" w14:textId="251E6FA8" w:rsidR="00D160A2" w:rsidRPr="00667335" w:rsidRDefault="005C1FB3" w:rsidP="00667335">
      <w:pPr>
        <w:pStyle w:val="Akapitzlist"/>
        <w:widowControl/>
        <w:spacing w:before="240" w:after="160" w:line="276" w:lineRule="auto"/>
        <w:ind w:left="705" w:right="0" w:firstLine="0"/>
        <w:contextualSpacing/>
      </w:pPr>
      <w:r w:rsidRPr="00D160A2">
        <w:t xml:space="preserve">c) świadczenie usługi monitoringu polegające na wykrywaniu i określaniu lokalizacji pożarów przy  użyciu automatycznej detekcji. </w:t>
      </w:r>
    </w:p>
    <w:p w14:paraId="105129D5" w14:textId="0113036D" w:rsidR="00270F63" w:rsidRPr="00D160A2" w:rsidRDefault="00D160A2" w:rsidP="005D2855">
      <w:pPr>
        <w:widowControl/>
        <w:spacing w:before="240" w:after="160" w:line="276" w:lineRule="auto"/>
        <w:contextualSpacing/>
      </w:pPr>
      <w:r w:rsidRPr="00D160A2">
        <w:t xml:space="preserve">2. </w:t>
      </w:r>
      <w:r w:rsidR="005C1FB3" w:rsidRPr="00D160A2">
        <w:t xml:space="preserve">Celem świadczenia usługi monitoringu  jest w szczególności </w:t>
      </w:r>
    </w:p>
    <w:p w14:paraId="14BE7984" w14:textId="77777777" w:rsidR="00270F63" w:rsidRPr="00D160A2" w:rsidRDefault="005C1FB3">
      <w:pPr>
        <w:pStyle w:val="Akapitzlist"/>
        <w:widowControl/>
        <w:spacing w:before="240" w:after="160" w:line="276" w:lineRule="auto"/>
        <w:ind w:left="705" w:right="0" w:firstLine="0"/>
        <w:contextualSpacing/>
      </w:pPr>
      <w:r w:rsidRPr="00D160A2">
        <w:t>a) prowadzenie stałego monitoringu przeciwpożarowego w ciągu dnia i nocy ;</w:t>
      </w:r>
    </w:p>
    <w:p w14:paraId="6A488C13" w14:textId="77777777" w:rsidR="00270F63" w:rsidRPr="00D160A2" w:rsidRDefault="005C1FB3">
      <w:pPr>
        <w:pStyle w:val="Akapitzlist"/>
        <w:widowControl/>
        <w:spacing w:before="240" w:after="160" w:line="276" w:lineRule="auto"/>
        <w:ind w:left="705" w:right="0" w:firstLine="0"/>
        <w:contextualSpacing/>
      </w:pPr>
      <w:r w:rsidRPr="00D160A2">
        <w:t>b) automatyczne powiadamianie służb w przypadku wykrycia pożaru;</w:t>
      </w:r>
    </w:p>
    <w:p w14:paraId="7C32ADE8" w14:textId="77777777" w:rsidR="00270F63" w:rsidRPr="00D160A2" w:rsidRDefault="005C1FB3">
      <w:pPr>
        <w:pStyle w:val="Akapitzlist"/>
        <w:widowControl/>
        <w:spacing w:before="240" w:after="160" w:line="276" w:lineRule="auto"/>
        <w:ind w:left="705" w:right="0" w:firstLine="0"/>
        <w:contextualSpacing/>
      </w:pPr>
      <w:r w:rsidRPr="00D160A2">
        <w:t>c) zapewnienie aby kamery ppoż. montowane na dostrzegalni były sprawne technicznie i stale współpracowały z oprogramowaniem do wykrywania pożarów;</w:t>
      </w:r>
    </w:p>
    <w:p w14:paraId="3F46AAE5" w14:textId="77777777" w:rsidR="00270F63" w:rsidRPr="00D160A2" w:rsidRDefault="005C1FB3">
      <w:pPr>
        <w:pStyle w:val="Akapitzlist"/>
        <w:widowControl/>
        <w:spacing w:before="240" w:after="160" w:line="276" w:lineRule="auto"/>
        <w:ind w:left="705" w:right="0" w:firstLine="0"/>
        <w:contextualSpacing/>
      </w:pPr>
      <w:r w:rsidRPr="00D160A2">
        <w:lastRenderedPageBreak/>
        <w:t>d) zapewnienie dyżurnemu  dyspozytorowi w biurze PAD stałego  podglądu obrazu z kamer ppoż. montowanych na dostrzegalni oraz bieżącego azymutu, na którym prowadzona jest obserwacja;</w:t>
      </w:r>
    </w:p>
    <w:p w14:paraId="1516F8B9" w14:textId="0AFB8962" w:rsidR="00270F63" w:rsidRPr="003F1157" w:rsidRDefault="005C1FB3">
      <w:pPr>
        <w:pStyle w:val="Akapitzlist"/>
        <w:widowControl/>
        <w:spacing w:before="240" w:after="160" w:line="276" w:lineRule="auto"/>
        <w:ind w:left="705" w:right="0" w:firstLine="0"/>
        <w:contextualSpacing/>
      </w:pPr>
      <w:r w:rsidRPr="003F1157">
        <w:t xml:space="preserve">e) prowadzenie działań wspomagających  detekcję oraz wskazującym lokalizację pożaru. </w:t>
      </w:r>
    </w:p>
    <w:p w14:paraId="6ED2351D" w14:textId="77777777" w:rsidR="00D160A2" w:rsidRPr="003F1157" w:rsidRDefault="00D160A2">
      <w:pPr>
        <w:pStyle w:val="Akapitzlist"/>
        <w:widowControl/>
        <w:spacing w:before="240" w:after="160" w:line="276" w:lineRule="auto"/>
        <w:ind w:left="705" w:right="0" w:firstLine="0"/>
        <w:contextualSpacing/>
      </w:pPr>
    </w:p>
    <w:p w14:paraId="2D508968" w14:textId="5A483525" w:rsidR="00270F63" w:rsidRPr="003F1157" w:rsidRDefault="005C1FB3" w:rsidP="00D160A2">
      <w:pPr>
        <w:pStyle w:val="Akapitzlist"/>
        <w:widowControl/>
        <w:numPr>
          <w:ilvl w:val="0"/>
          <w:numId w:val="19"/>
        </w:numPr>
        <w:spacing w:before="240" w:after="160" w:line="276" w:lineRule="auto"/>
        <w:ind w:left="284" w:hanging="284"/>
        <w:contextualSpacing/>
      </w:pPr>
      <w:r w:rsidRPr="003F1157">
        <w:t>W zakres wdrożenia usługi monitoringu wchodzą następujące czynności:</w:t>
      </w:r>
    </w:p>
    <w:p w14:paraId="05B4171A" w14:textId="77777777" w:rsidR="00270F63" w:rsidRPr="003F1157" w:rsidRDefault="005C1FB3">
      <w:pPr>
        <w:pStyle w:val="Akapitzlist"/>
        <w:widowControl/>
        <w:numPr>
          <w:ilvl w:val="0"/>
          <w:numId w:val="12"/>
        </w:numPr>
        <w:spacing w:before="240" w:after="160" w:line="276" w:lineRule="auto"/>
        <w:ind w:right="0"/>
        <w:contextualSpacing/>
      </w:pPr>
      <w:r w:rsidRPr="003F1157">
        <w:t>montaż i konfiguracja sprzętu</w:t>
      </w:r>
    </w:p>
    <w:p w14:paraId="68E6FC63" w14:textId="77777777" w:rsidR="00270F63" w:rsidRPr="003F1157" w:rsidRDefault="005C1FB3">
      <w:pPr>
        <w:pStyle w:val="Akapitzlist"/>
        <w:widowControl/>
        <w:numPr>
          <w:ilvl w:val="0"/>
          <w:numId w:val="12"/>
        </w:numPr>
        <w:spacing w:before="240" w:after="160" w:line="276" w:lineRule="auto"/>
        <w:ind w:right="0"/>
        <w:contextualSpacing/>
      </w:pPr>
      <w:r w:rsidRPr="003F1157">
        <w:t>instalacja i konfiguracja oprogramowania</w:t>
      </w:r>
    </w:p>
    <w:p w14:paraId="006D47CC" w14:textId="77777777" w:rsidR="00270F63" w:rsidRPr="003F1157" w:rsidRDefault="005C1FB3">
      <w:pPr>
        <w:pStyle w:val="Akapitzlist"/>
        <w:widowControl/>
        <w:numPr>
          <w:ilvl w:val="0"/>
          <w:numId w:val="12"/>
        </w:numPr>
        <w:spacing w:before="240" w:after="160" w:line="276" w:lineRule="auto"/>
        <w:ind w:right="0"/>
        <w:contextualSpacing/>
      </w:pPr>
      <w:r w:rsidRPr="003F1157">
        <w:t>udzielenie licencji  do korzystania z oprogramowania</w:t>
      </w:r>
    </w:p>
    <w:p w14:paraId="7B680AD0" w14:textId="77777777" w:rsidR="00270F63" w:rsidRPr="003F1157" w:rsidRDefault="005C1FB3">
      <w:pPr>
        <w:pStyle w:val="Akapitzlist"/>
        <w:widowControl/>
        <w:numPr>
          <w:ilvl w:val="0"/>
          <w:numId w:val="12"/>
        </w:numPr>
        <w:spacing w:before="240" w:after="160" w:line="276" w:lineRule="auto"/>
        <w:ind w:right="0"/>
        <w:contextualSpacing/>
      </w:pPr>
      <w:r w:rsidRPr="003F1157">
        <w:t>szkolenie z obsługi i zasad eksploatacji</w:t>
      </w:r>
    </w:p>
    <w:p w14:paraId="6173C61F" w14:textId="77777777" w:rsidR="00270F63" w:rsidRPr="003F1157" w:rsidRDefault="005C1FB3">
      <w:pPr>
        <w:pStyle w:val="Akapitzlist"/>
        <w:widowControl/>
        <w:numPr>
          <w:ilvl w:val="0"/>
          <w:numId w:val="12"/>
        </w:numPr>
        <w:spacing w:before="240" w:after="160" w:line="276" w:lineRule="auto"/>
        <w:ind w:right="0"/>
        <w:contextualSpacing/>
      </w:pPr>
      <w:r w:rsidRPr="003F1157">
        <w:t>utrzymanie i serwis sprzętu oraz oprogramowania (gwarancyjne)</w:t>
      </w:r>
    </w:p>
    <w:p w14:paraId="1D47E782" w14:textId="385E8F21" w:rsidR="00270F63" w:rsidRPr="003F1157" w:rsidRDefault="005C1FB3">
      <w:pPr>
        <w:spacing w:before="240" w:line="276" w:lineRule="auto"/>
        <w:jc w:val="both"/>
      </w:pPr>
      <w:r w:rsidRPr="003F1157">
        <w:t>4.</w:t>
      </w:r>
      <w:r w:rsidRPr="003F1157">
        <w:tab/>
        <w:t xml:space="preserve">Szczegółowy zakres przedmiotu umowy opisany jest w </w:t>
      </w:r>
      <w:r w:rsidR="003F1157" w:rsidRPr="003F1157">
        <w:t>SWZ</w:t>
      </w:r>
      <w:r w:rsidRPr="003F1157">
        <w:t xml:space="preserve"> </w:t>
      </w:r>
      <w:r w:rsidR="003F1157" w:rsidRPr="003F1157">
        <w:t>oraz zał.</w:t>
      </w:r>
      <w:r w:rsidR="006857AC">
        <w:t xml:space="preserve"> </w:t>
      </w:r>
      <w:r w:rsidR="003F1157" w:rsidRPr="003F1157">
        <w:t>nr 1 do SWZ</w:t>
      </w:r>
      <w:r w:rsidRPr="003F1157">
        <w:t>.</w:t>
      </w:r>
    </w:p>
    <w:p w14:paraId="6A892131" w14:textId="77777777" w:rsidR="00270F63" w:rsidRDefault="005C1FB3">
      <w:pPr>
        <w:spacing w:before="240" w:line="276" w:lineRule="auto"/>
        <w:ind w:left="137"/>
        <w:jc w:val="center"/>
        <w:rPr>
          <w:b/>
        </w:rPr>
      </w:pPr>
      <w:r>
        <w:rPr>
          <w:b/>
        </w:rPr>
        <w:t>§</w:t>
      </w:r>
      <w:r>
        <w:rPr>
          <w:b/>
          <w:spacing w:val="3"/>
        </w:rPr>
        <w:t xml:space="preserve"> </w:t>
      </w:r>
      <w:r>
        <w:rPr>
          <w:b/>
        </w:rPr>
        <w:t>2</w:t>
      </w:r>
    </w:p>
    <w:p w14:paraId="29CB5322" w14:textId="77777777" w:rsidR="00270F63" w:rsidRDefault="005C1FB3">
      <w:pPr>
        <w:spacing w:before="240" w:line="276" w:lineRule="auto"/>
        <w:jc w:val="center"/>
        <w:rPr>
          <w:b/>
        </w:rPr>
      </w:pPr>
      <w:r>
        <w:rPr>
          <w:b/>
        </w:rPr>
        <w:t>Termin realizacji umowy</w:t>
      </w:r>
    </w:p>
    <w:p w14:paraId="5483CB5F" w14:textId="49E0D421" w:rsidR="00270F63" w:rsidRPr="009A6E8F" w:rsidRDefault="005C1FB3">
      <w:pPr>
        <w:spacing w:before="240" w:line="276" w:lineRule="auto"/>
        <w:jc w:val="both"/>
      </w:pPr>
      <w:r w:rsidRPr="00F756A2">
        <w:t xml:space="preserve">Usługa obejmująca przedmiot umowy będzie świadczona przez </w:t>
      </w:r>
      <w:r w:rsidRPr="009A6E8F">
        <w:t xml:space="preserve">okres </w:t>
      </w:r>
      <w:r w:rsidR="001613DA" w:rsidRPr="009A6E8F">
        <w:t>7</w:t>
      </w:r>
      <w:r w:rsidR="00AC1412" w:rsidRPr="009A6E8F">
        <w:t xml:space="preserve"> miesięcy</w:t>
      </w:r>
      <w:r w:rsidR="001A5B7F" w:rsidRPr="009A6E8F">
        <w:t xml:space="preserve"> </w:t>
      </w:r>
      <w:r w:rsidRPr="00F756A2">
        <w:t>od podpisania umowy tj. do dnia</w:t>
      </w:r>
      <w:r w:rsidR="00934364" w:rsidRPr="00F756A2">
        <w:t xml:space="preserve"> 3</w:t>
      </w:r>
      <w:r w:rsidR="00F128CA" w:rsidRPr="00F756A2">
        <w:t>1</w:t>
      </w:r>
      <w:r w:rsidR="00934364" w:rsidRPr="00F756A2">
        <w:t>.10.202</w:t>
      </w:r>
      <w:r w:rsidR="001A5B7F">
        <w:t>4</w:t>
      </w:r>
      <w:r w:rsidR="00934364" w:rsidRPr="00F756A2">
        <w:t xml:space="preserve"> r.</w:t>
      </w:r>
      <w:r w:rsidRPr="00F756A2">
        <w:t>, przy czym czynności określone:</w:t>
      </w:r>
      <w:r w:rsidRPr="00F756A2">
        <w:br/>
        <w:t>a) w §1 ust. 1 a i b  będą wykonane do dnia</w:t>
      </w:r>
      <w:r w:rsidR="00934364" w:rsidRPr="00F756A2">
        <w:t xml:space="preserve"> </w:t>
      </w:r>
      <w:r w:rsidR="001613DA" w:rsidRPr="009A6E8F">
        <w:t>31</w:t>
      </w:r>
      <w:r w:rsidR="001C1995" w:rsidRPr="009A6E8F">
        <w:t>.03.202</w:t>
      </w:r>
      <w:r w:rsidR="00E43A49" w:rsidRPr="009A6E8F">
        <w:t xml:space="preserve">4 </w:t>
      </w:r>
      <w:r w:rsidR="001C1995" w:rsidRPr="009A6E8F">
        <w:t>r.</w:t>
      </w:r>
    </w:p>
    <w:p w14:paraId="188B787B" w14:textId="6AA300C8" w:rsidR="00270F63" w:rsidRPr="00F756A2" w:rsidRDefault="005C1FB3">
      <w:pPr>
        <w:spacing w:before="240" w:line="276" w:lineRule="auto"/>
        <w:jc w:val="both"/>
      </w:pPr>
      <w:r w:rsidRPr="00F756A2">
        <w:t xml:space="preserve">c) w §1 ust. </w:t>
      </w:r>
      <w:r w:rsidR="00B53604" w:rsidRPr="00F756A2">
        <w:t xml:space="preserve">1 lit c </w:t>
      </w:r>
      <w:r w:rsidRPr="00F756A2">
        <w:t xml:space="preserve"> będą wykonane do dnia</w:t>
      </w:r>
      <w:r w:rsidR="00B53604" w:rsidRPr="00F756A2">
        <w:t xml:space="preserve"> 3</w:t>
      </w:r>
      <w:r w:rsidR="00F128CA" w:rsidRPr="00F756A2">
        <w:t>1</w:t>
      </w:r>
      <w:r w:rsidR="00B53604" w:rsidRPr="00F756A2">
        <w:t>.10.202</w:t>
      </w:r>
      <w:r w:rsidR="001A5B7F">
        <w:t>4</w:t>
      </w:r>
      <w:r w:rsidR="00B53604" w:rsidRPr="00F756A2">
        <w:t xml:space="preserve"> r.</w:t>
      </w:r>
      <w:r w:rsidRPr="00F756A2">
        <w:t xml:space="preserve"> w ramach sezon</w:t>
      </w:r>
      <w:r w:rsidR="001A5B7F">
        <w:t>u</w:t>
      </w:r>
      <w:r w:rsidRPr="00F756A2">
        <w:t xml:space="preserve"> pożarow</w:t>
      </w:r>
      <w:r w:rsidR="001A5B7F">
        <w:t>ego</w:t>
      </w:r>
      <w:r w:rsidRPr="00F756A2">
        <w:t xml:space="preserve"> tj. od dnia</w:t>
      </w:r>
      <w:r w:rsidR="00B53604" w:rsidRPr="00F756A2">
        <w:t xml:space="preserve"> </w:t>
      </w:r>
      <w:r w:rsidR="009A6E8F" w:rsidRPr="009A6E8F">
        <w:t>1 kwietnia</w:t>
      </w:r>
      <w:r w:rsidRPr="009A6E8F">
        <w:t xml:space="preserve"> do dni</w:t>
      </w:r>
      <w:r w:rsidR="00B53604" w:rsidRPr="009A6E8F">
        <w:t xml:space="preserve">a </w:t>
      </w:r>
      <w:r w:rsidR="00F128CA" w:rsidRPr="009A6E8F">
        <w:t>31</w:t>
      </w:r>
      <w:r w:rsidR="00B53604" w:rsidRPr="009A6E8F">
        <w:t xml:space="preserve"> października</w:t>
      </w:r>
      <w:r w:rsidRPr="009A6E8F">
        <w:t>.</w:t>
      </w:r>
    </w:p>
    <w:p w14:paraId="3999B930" w14:textId="77777777" w:rsidR="00270F63" w:rsidRDefault="00270F63">
      <w:pPr>
        <w:spacing w:before="240" w:line="276" w:lineRule="auto"/>
        <w:jc w:val="both"/>
        <w:rPr>
          <w:color w:val="468A1A"/>
        </w:rPr>
      </w:pPr>
    </w:p>
    <w:p w14:paraId="59622A3F" w14:textId="77777777" w:rsidR="00270F63" w:rsidRDefault="005C1FB3">
      <w:pPr>
        <w:spacing w:before="240" w:line="276" w:lineRule="auto"/>
        <w:jc w:val="center"/>
        <w:rPr>
          <w:b/>
        </w:rPr>
      </w:pPr>
      <w:r>
        <w:rPr>
          <w:b/>
        </w:rPr>
        <w:t>§3</w:t>
      </w:r>
    </w:p>
    <w:p w14:paraId="25FB9B7D" w14:textId="77777777" w:rsidR="00270F63" w:rsidRDefault="005C1FB3">
      <w:pPr>
        <w:spacing w:before="240" w:line="276" w:lineRule="auto"/>
        <w:jc w:val="center"/>
        <w:rPr>
          <w:b/>
        </w:rPr>
      </w:pPr>
      <w:r>
        <w:rPr>
          <w:b/>
        </w:rPr>
        <w:t>Dostawa</w:t>
      </w:r>
      <w:r>
        <w:rPr>
          <w:b/>
          <w:spacing w:val="3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montaż</w:t>
      </w:r>
      <w:r>
        <w:rPr>
          <w:b/>
          <w:spacing w:val="-4"/>
        </w:rPr>
        <w:t xml:space="preserve"> </w:t>
      </w:r>
      <w:r>
        <w:rPr>
          <w:b/>
        </w:rPr>
        <w:t>Sprzętu</w:t>
      </w:r>
    </w:p>
    <w:p w14:paraId="4088D3C4" w14:textId="77777777" w:rsidR="00270F63" w:rsidRDefault="005C1FB3">
      <w:pPr>
        <w:pStyle w:val="Akapitzlist"/>
        <w:numPr>
          <w:ilvl w:val="0"/>
          <w:numId w:val="10"/>
        </w:numPr>
        <w:tabs>
          <w:tab w:val="left" w:pos="616"/>
        </w:tabs>
        <w:spacing w:before="0" w:line="276" w:lineRule="auto"/>
        <w:ind w:right="0" w:hanging="361"/>
        <w:rPr>
          <w:b/>
        </w:rPr>
      </w:pPr>
      <w:r>
        <w:t>Wykonawca</w:t>
      </w:r>
      <w:r>
        <w:rPr>
          <w:spacing w:val="1"/>
        </w:rPr>
        <w:t xml:space="preserve"> </w:t>
      </w:r>
      <w:r>
        <w:t>zobowiązuje</w:t>
      </w:r>
      <w:r>
        <w:rPr>
          <w:spacing w:val="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do:</w:t>
      </w:r>
    </w:p>
    <w:p w14:paraId="5C30D95F" w14:textId="77777777" w:rsidR="00270F63" w:rsidRDefault="005C1FB3">
      <w:pPr>
        <w:pStyle w:val="Akapitzlist"/>
        <w:numPr>
          <w:ilvl w:val="1"/>
          <w:numId w:val="10"/>
        </w:numPr>
        <w:tabs>
          <w:tab w:val="left" w:pos="1336"/>
        </w:tabs>
        <w:spacing w:before="0" w:line="276" w:lineRule="auto"/>
        <w:ind w:right="0"/>
      </w:pPr>
      <w:r>
        <w:t>zamontowania</w:t>
      </w:r>
      <w:r>
        <w:rPr>
          <w:spacing w:val="1"/>
        </w:rPr>
        <w:t xml:space="preserve"> </w:t>
      </w:r>
      <w:r>
        <w:t>Sprzętu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Punktach</w:t>
      </w:r>
      <w:r>
        <w:rPr>
          <w:spacing w:val="-3"/>
        </w:rPr>
        <w:t xml:space="preserve"> </w:t>
      </w:r>
      <w:r>
        <w:t>Obserwacyjnych.</w:t>
      </w:r>
    </w:p>
    <w:p w14:paraId="5910032D" w14:textId="77777777" w:rsidR="00270F63" w:rsidRDefault="005C1FB3">
      <w:pPr>
        <w:pStyle w:val="Akapitzlist"/>
        <w:numPr>
          <w:ilvl w:val="1"/>
          <w:numId w:val="10"/>
        </w:numPr>
        <w:tabs>
          <w:tab w:val="left" w:pos="1336"/>
        </w:tabs>
        <w:spacing w:before="0" w:line="276" w:lineRule="auto"/>
        <w:ind w:right="0"/>
      </w:pPr>
      <w:r>
        <w:t>podłączenia</w:t>
      </w:r>
      <w:r>
        <w:rPr>
          <w:spacing w:val="-3"/>
        </w:rPr>
        <w:t xml:space="preserve"> </w:t>
      </w:r>
      <w:r>
        <w:t>Sprzętu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sieci</w:t>
      </w:r>
      <w:r>
        <w:rPr>
          <w:spacing w:val="-1"/>
        </w:rPr>
        <w:t xml:space="preserve"> </w:t>
      </w:r>
      <w:r>
        <w:t>energetycznej.</w:t>
      </w:r>
    </w:p>
    <w:p w14:paraId="5656C43E" w14:textId="77777777" w:rsidR="00270F63" w:rsidRDefault="005C1FB3">
      <w:pPr>
        <w:pStyle w:val="Akapitzlist"/>
        <w:numPr>
          <w:ilvl w:val="1"/>
          <w:numId w:val="10"/>
        </w:numPr>
        <w:tabs>
          <w:tab w:val="left" w:pos="1336"/>
        </w:tabs>
        <w:spacing w:before="0" w:line="276" w:lineRule="auto"/>
        <w:ind w:right="0"/>
      </w:pPr>
      <w:r>
        <w:t>podłączenia</w:t>
      </w:r>
      <w:r>
        <w:rPr>
          <w:spacing w:val="-3"/>
        </w:rPr>
        <w:t xml:space="preserve"> </w:t>
      </w:r>
      <w:r>
        <w:t>infrastruktury sieciowej.</w:t>
      </w:r>
    </w:p>
    <w:p w14:paraId="59B351C4" w14:textId="77777777" w:rsidR="00270F63" w:rsidRDefault="005C1FB3">
      <w:pPr>
        <w:pStyle w:val="Akapitzlist"/>
        <w:numPr>
          <w:ilvl w:val="1"/>
          <w:numId w:val="10"/>
        </w:numPr>
        <w:tabs>
          <w:tab w:val="left" w:pos="1336"/>
        </w:tabs>
        <w:spacing w:before="0" w:line="276" w:lineRule="auto"/>
        <w:ind w:right="0"/>
      </w:pPr>
      <w:r>
        <w:t>uruchomienia</w:t>
      </w:r>
      <w:r>
        <w:rPr>
          <w:spacing w:val="-1"/>
        </w:rPr>
        <w:t xml:space="preserve"> </w:t>
      </w:r>
      <w:r>
        <w:t>Sprzętu.</w:t>
      </w:r>
    </w:p>
    <w:p w14:paraId="4F54C4D6" w14:textId="77777777" w:rsidR="00270F63" w:rsidRDefault="005C1FB3">
      <w:pPr>
        <w:pStyle w:val="Akapitzlist"/>
        <w:numPr>
          <w:ilvl w:val="1"/>
          <w:numId w:val="10"/>
        </w:numPr>
        <w:tabs>
          <w:tab w:val="left" w:pos="1336"/>
        </w:tabs>
        <w:spacing w:before="0" w:line="276" w:lineRule="auto"/>
        <w:ind w:right="0"/>
      </w:pPr>
      <w:r>
        <w:t>konfiguracji</w:t>
      </w:r>
      <w:r>
        <w:rPr>
          <w:spacing w:val="-3"/>
        </w:rPr>
        <w:t xml:space="preserve"> </w:t>
      </w:r>
      <w:r>
        <w:t>Sprzętu zgodnie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wytycznymi</w:t>
      </w:r>
      <w:r>
        <w:rPr>
          <w:spacing w:val="-2"/>
        </w:rPr>
        <w:t xml:space="preserve"> </w:t>
      </w:r>
      <w:r>
        <w:t>Zamawiającego.</w:t>
      </w:r>
    </w:p>
    <w:p w14:paraId="02103085" w14:textId="55CD432D" w:rsidR="00270F63" w:rsidRDefault="005C1FB3">
      <w:pPr>
        <w:pStyle w:val="Akapitzlist"/>
        <w:numPr>
          <w:ilvl w:val="1"/>
          <w:numId w:val="10"/>
        </w:numPr>
        <w:tabs>
          <w:tab w:val="left" w:pos="1335"/>
          <w:tab w:val="left" w:pos="1336"/>
        </w:tabs>
        <w:spacing w:before="0" w:line="276" w:lineRule="auto"/>
        <w:ind w:right="0"/>
      </w:pPr>
      <w:r w:rsidRPr="00F84F59">
        <w:t>wykonania</w:t>
      </w:r>
      <w:r w:rsidRPr="00F84F59">
        <w:rPr>
          <w:spacing w:val="-2"/>
        </w:rPr>
        <w:t xml:space="preserve"> </w:t>
      </w:r>
      <w:r w:rsidRPr="00F84F59">
        <w:t>testu</w:t>
      </w:r>
      <w:r w:rsidRPr="00F84F59">
        <w:rPr>
          <w:spacing w:val="-1"/>
        </w:rPr>
        <w:t xml:space="preserve"> </w:t>
      </w:r>
      <w:r w:rsidRPr="00F84F59">
        <w:t>Sprzętu.</w:t>
      </w:r>
    </w:p>
    <w:p w14:paraId="3E96F5A2" w14:textId="77777777" w:rsidR="00130F80" w:rsidRPr="00F84F59" w:rsidRDefault="00130F80" w:rsidP="00130F80">
      <w:pPr>
        <w:pStyle w:val="Akapitzlist"/>
        <w:tabs>
          <w:tab w:val="left" w:pos="1335"/>
          <w:tab w:val="left" w:pos="1336"/>
        </w:tabs>
        <w:spacing w:before="0" w:line="276" w:lineRule="auto"/>
        <w:ind w:left="1336" w:right="0" w:firstLine="0"/>
      </w:pPr>
    </w:p>
    <w:p w14:paraId="42220B93" w14:textId="258BA439" w:rsidR="00270F63" w:rsidRDefault="005C1FB3">
      <w:pPr>
        <w:pStyle w:val="Akapitzlist"/>
        <w:numPr>
          <w:ilvl w:val="0"/>
          <w:numId w:val="10"/>
        </w:numPr>
        <w:tabs>
          <w:tab w:val="left" w:pos="616"/>
        </w:tabs>
        <w:spacing w:before="0" w:line="276" w:lineRule="auto"/>
        <w:ind w:left="615"/>
      </w:pPr>
      <w:r w:rsidRPr="00F84F59">
        <w:t>Zamawiaj</w:t>
      </w:r>
      <w:r w:rsidR="00886F28" w:rsidRPr="00F84F59">
        <w:t>ą</w:t>
      </w:r>
      <w:r w:rsidRPr="00F84F59">
        <w:t>cy oświadcza, że posiada własne punkty obserwacyjne (WPO) położone w</w:t>
      </w:r>
      <w:r w:rsidR="00886F28" w:rsidRPr="00F84F59">
        <w:t xml:space="preserve"> </w:t>
      </w:r>
      <w:r w:rsidR="00E43A49">
        <w:t xml:space="preserve">okolicach </w:t>
      </w:r>
      <w:r w:rsidR="00886F28" w:rsidRPr="00F84F59">
        <w:t xml:space="preserve">miejscowości </w:t>
      </w:r>
      <w:r w:rsidR="00E43A49">
        <w:t xml:space="preserve">Błotnica Strzelecka </w:t>
      </w:r>
      <w:r w:rsidR="00886F28" w:rsidRPr="00F84F59">
        <w:t xml:space="preserve">oraz </w:t>
      </w:r>
      <w:r w:rsidR="00E43A49">
        <w:t>Rudno</w:t>
      </w:r>
      <w:r w:rsidR="0037681E">
        <w:t>.</w:t>
      </w:r>
    </w:p>
    <w:p w14:paraId="4B5113EC" w14:textId="77777777" w:rsidR="003B0B9A" w:rsidRPr="00F84F59" w:rsidRDefault="003B0B9A" w:rsidP="003B0B9A">
      <w:pPr>
        <w:pStyle w:val="Akapitzlist"/>
        <w:tabs>
          <w:tab w:val="left" w:pos="616"/>
        </w:tabs>
        <w:spacing w:before="0" w:line="276" w:lineRule="auto"/>
        <w:ind w:firstLine="0"/>
      </w:pPr>
    </w:p>
    <w:p w14:paraId="4B02A605" w14:textId="33FBE3C0" w:rsidR="00270F63" w:rsidRPr="001613DA" w:rsidRDefault="005C1FB3" w:rsidP="00464229">
      <w:pPr>
        <w:pStyle w:val="Tekstpodstawowy"/>
        <w:numPr>
          <w:ilvl w:val="0"/>
          <w:numId w:val="22"/>
        </w:numPr>
        <w:spacing w:before="0" w:line="276" w:lineRule="auto"/>
        <w:rPr>
          <w:b/>
          <w:bCs/>
        </w:rPr>
      </w:pPr>
      <w:r w:rsidRPr="001613DA">
        <w:rPr>
          <w:b/>
          <w:bCs/>
        </w:rPr>
        <w:t xml:space="preserve">Dostarczony sprzęt i oprogramowanie w trakcie trwania umowy stanowi własność Wykonawcy. </w:t>
      </w:r>
    </w:p>
    <w:p w14:paraId="5DA59958" w14:textId="34F8A6D3" w:rsidR="00130F80" w:rsidRDefault="00130F80">
      <w:pPr>
        <w:pStyle w:val="Tekstpodstawowy"/>
        <w:spacing w:before="0" w:line="276" w:lineRule="auto"/>
      </w:pPr>
    </w:p>
    <w:p w14:paraId="4224CF09" w14:textId="1BAE39F4" w:rsidR="00130F80" w:rsidRDefault="00130F80">
      <w:pPr>
        <w:pStyle w:val="Tekstpodstawowy"/>
        <w:spacing w:before="0" w:line="276" w:lineRule="auto"/>
      </w:pPr>
    </w:p>
    <w:p w14:paraId="4167E95B" w14:textId="3391E748" w:rsidR="00030748" w:rsidRDefault="00030748">
      <w:pPr>
        <w:spacing w:before="240" w:line="276" w:lineRule="auto"/>
        <w:jc w:val="center"/>
        <w:rPr>
          <w:b/>
        </w:rPr>
      </w:pPr>
    </w:p>
    <w:p w14:paraId="7F6286D3" w14:textId="77777777" w:rsidR="00CD3130" w:rsidRDefault="00CD3130">
      <w:pPr>
        <w:spacing w:before="240" w:line="276" w:lineRule="auto"/>
        <w:jc w:val="center"/>
        <w:rPr>
          <w:b/>
        </w:rPr>
      </w:pPr>
    </w:p>
    <w:p w14:paraId="3FA7E82E" w14:textId="36CBBEEA" w:rsidR="00270F63" w:rsidRDefault="005C1FB3">
      <w:pPr>
        <w:spacing w:before="240" w:line="276" w:lineRule="auto"/>
        <w:jc w:val="center"/>
        <w:rPr>
          <w:b/>
        </w:rPr>
      </w:pPr>
      <w:r>
        <w:rPr>
          <w:b/>
        </w:rPr>
        <w:lastRenderedPageBreak/>
        <w:t>§4</w:t>
      </w:r>
    </w:p>
    <w:p w14:paraId="278308CD" w14:textId="77777777" w:rsidR="00270F63" w:rsidRDefault="005C1FB3">
      <w:pPr>
        <w:spacing w:before="240" w:line="276" w:lineRule="auto"/>
        <w:jc w:val="center"/>
        <w:rPr>
          <w:b/>
        </w:rPr>
      </w:pPr>
      <w:r>
        <w:rPr>
          <w:b/>
        </w:rPr>
        <w:t>Oprogramowanie</w:t>
      </w:r>
    </w:p>
    <w:p w14:paraId="68F55D03" w14:textId="77777777" w:rsidR="00270F63" w:rsidRDefault="005C1FB3">
      <w:pPr>
        <w:pStyle w:val="Akapitzlist"/>
        <w:numPr>
          <w:ilvl w:val="0"/>
          <w:numId w:val="16"/>
        </w:numPr>
        <w:spacing w:before="240" w:line="276" w:lineRule="auto"/>
      </w:pPr>
      <w:r>
        <w:t>Wykonawca zapewni Zamawiającemu dostęp do Oprogramowania służącego do obsługi Sprzętu wskazanego w Specyfikacji Usługi.</w:t>
      </w:r>
    </w:p>
    <w:p w14:paraId="27FE334D" w14:textId="7095B596" w:rsidR="00270F63" w:rsidRDefault="005C1FB3">
      <w:pPr>
        <w:pStyle w:val="Akapitzlist"/>
        <w:numPr>
          <w:ilvl w:val="0"/>
          <w:numId w:val="16"/>
        </w:numPr>
        <w:spacing w:before="240" w:line="276" w:lineRule="auto"/>
      </w:pPr>
      <w:r>
        <w:t xml:space="preserve">Wykonawca udziela Zamawiającego niewyłącznej licencji na korzystanie </w:t>
      </w:r>
      <w:r>
        <w:br/>
        <w:t xml:space="preserve">z Oprogramowania przez czas </w:t>
      </w:r>
      <w:r w:rsidRPr="00886F28">
        <w:t>trwania Umowy.</w:t>
      </w:r>
    </w:p>
    <w:p w14:paraId="3A641E2C" w14:textId="74546CB7" w:rsidR="00793FBD" w:rsidRDefault="00793FBD" w:rsidP="00793FBD">
      <w:pPr>
        <w:spacing w:before="240" w:line="276" w:lineRule="auto"/>
      </w:pPr>
    </w:p>
    <w:p w14:paraId="5E02EA6F" w14:textId="77777777" w:rsidR="00270F63" w:rsidRDefault="005C1FB3">
      <w:pPr>
        <w:spacing w:before="240" w:line="276" w:lineRule="auto"/>
        <w:ind w:left="134"/>
        <w:jc w:val="center"/>
        <w:rPr>
          <w:b/>
        </w:rPr>
      </w:pPr>
      <w:r>
        <w:rPr>
          <w:b/>
        </w:rPr>
        <w:t xml:space="preserve"> §5</w:t>
      </w:r>
    </w:p>
    <w:p w14:paraId="30E89FE2" w14:textId="77777777" w:rsidR="00270F63" w:rsidRDefault="005C1FB3">
      <w:pPr>
        <w:spacing w:before="240" w:line="276" w:lineRule="auto"/>
        <w:ind w:left="132"/>
        <w:jc w:val="center"/>
        <w:rPr>
          <w:b/>
        </w:rPr>
      </w:pPr>
      <w:r>
        <w:rPr>
          <w:b/>
        </w:rPr>
        <w:t>Szkolenia</w:t>
      </w:r>
    </w:p>
    <w:p w14:paraId="27150F39" w14:textId="77777777" w:rsidR="00793FBD" w:rsidRPr="00793FBD" w:rsidRDefault="005C1FB3">
      <w:pPr>
        <w:pStyle w:val="Akapitzlist"/>
        <w:numPr>
          <w:ilvl w:val="0"/>
          <w:numId w:val="9"/>
        </w:numPr>
        <w:tabs>
          <w:tab w:val="left" w:pos="616"/>
        </w:tabs>
        <w:spacing w:before="240" w:line="276" w:lineRule="auto"/>
        <w:ind w:left="615" w:right="114"/>
      </w:pPr>
      <w:r>
        <w:t>Wykonawca, w ramach wynagrodzenia określonego w Umowie, przeprowadzi szkolenia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pracowników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współpracowników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 określonym  w</w:t>
      </w:r>
      <w:r>
        <w:rPr>
          <w:spacing w:val="1"/>
        </w:rPr>
        <w:t xml:space="preserve"> </w:t>
      </w:r>
      <w:r w:rsidRPr="00793FBD">
        <w:rPr>
          <w:spacing w:val="1"/>
        </w:rPr>
        <w:t>§1 ust. 3</w:t>
      </w:r>
      <w:r w:rsidR="00793FBD" w:rsidRPr="00793FBD">
        <w:rPr>
          <w:spacing w:val="1"/>
        </w:rPr>
        <w:t>.</w:t>
      </w:r>
    </w:p>
    <w:p w14:paraId="674A68BB" w14:textId="57D1CF93" w:rsidR="00270F63" w:rsidRDefault="005C1FB3" w:rsidP="00793FBD">
      <w:pPr>
        <w:pStyle w:val="Akapitzlist"/>
        <w:tabs>
          <w:tab w:val="left" w:pos="616"/>
        </w:tabs>
        <w:spacing w:before="240" w:line="276" w:lineRule="auto"/>
        <w:ind w:right="114" w:firstLine="0"/>
      </w:pPr>
      <w:r>
        <w:rPr>
          <w:color w:val="468A1A"/>
          <w:spacing w:val="1"/>
        </w:rPr>
        <w:t xml:space="preserve"> </w:t>
      </w:r>
    </w:p>
    <w:p w14:paraId="2CA0C0A6" w14:textId="77777777" w:rsidR="00270F63" w:rsidRDefault="005C1FB3">
      <w:pPr>
        <w:pStyle w:val="Akapitzlist"/>
        <w:numPr>
          <w:ilvl w:val="0"/>
          <w:numId w:val="9"/>
        </w:numPr>
        <w:tabs>
          <w:tab w:val="left" w:pos="616"/>
        </w:tabs>
        <w:spacing w:before="0" w:line="276" w:lineRule="auto"/>
        <w:ind w:right="0" w:hanging="361"/>
      </w:pPr>
      <w:r>
        <w:t>Szkolenie</w:t>
      </w:r>
      <w:r>
        <w:rPr>
          <w:spacing w:val="-4"/>
        </w:rPr>
        <w:t xml:space="preserve"> </w:t>
      </w:r>
      <w:r>
        <w:t>będzie</w:t>
      </w:r>
      <w:r>
        <w:rPr>
          <w:spacing w:val="2"/>
        </w:rPr>
        <w:t xml:space="preserve"> obejmować 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szczególności:</w:t>
      </w:r>
    </w:p>
    <w:p w14:paraId="2E0B7DAB" w14:textId="77777777" w:rsidR="00270F63" w:rsidRDefault="005C1FB3">
      <w:pPr>
        <w:pStyle w:val="Akapitzlist"/>
        <w:numPr>
          <w:ilvl w:val="1"/>
          <w:numId w:val="9"/>
        </w:numPr>
        <w:tabs>
          <w:tab w:val="left" w:pos="1336"/>
        </w:tabs>
        <w:spacing w:before="0" w:line="276" w:lineRule="auto"/>
        <w:ind w:right="0"/>
      </w:pPr>
      <w:r>
        <w:t>obsługę i podstawową konserwację Sprzętu</w:t>
      </w:r>
    </w:p>
    <w:p w14:paraId="09E0C90A" w14:textId="77777777" w:rsidR="00270F63" w:rsidRDefault="005C1FB3">
      <w:pPr>
        <w:pStyle w:val="Akapitzlist"/>
        <w:numPr>
          <w:ilvl w:val="1"/>
          <w:numId w:val="9"/>
        </w:numPr>
        <w:tabs>
          <w:tab w:val="left" w:pos="1336"/>
        </w:tabs>
        <w:spacing w:before="0" w:line="276" w:lineRule="auto"/>
        <w:ind w:right="0"/>
      </w:pPr>
      <w:r>
        <w:t>obsługę Oprogramowania</w:t>
      </w:r>
    </w:p>
    <w:p w14:paraId="0F8D35CA" w14:textId="77777777" w:rsidR="00270F63" w:rsidRDefault="005C1FB3">
      <w:pPr>
        <w:pStyle w:val="Akapitzlist"/>
        <w:numPr>
          <w:ilvl w:val="1"/>
          <w:numId w:val="9"/>
        </w:numPr>
        <w:tabs>
          <w:tab w:val="left" w:pos="1336"/>
        </w:tabs>
        <w:spacing w:before="0" w:line="276" w:lineRule="auto"/>
        <w:ind w:right="0"/>
      </w:pPr>
      <w:r>
        <w:t>rozpoznawanie i zgłaszanie awarii</w:t>
      </w:r>
    </w:p>
    <w:p w14:paraId="37553FDB" w14:textId="77777777" w:rsidR="00270F63" w:rsidRDefault="005C1FB3">
      <w:pPr>
        <w:pStyle w:val="Akapitzlist"/>
        <w:numPr>
          <w:ilvl w:val="1"/>
          <w:numId w:val="9"/>
        </w:numPr>
        <w:tabs>
          <w:tab w:val="left" w:pos="1336"/>
        </w:tabs>
        <w:spacing w:before="0" w:line="276" w:lineRule="auto"/>
        <w:ind w:right="0"/>
      </w:pPr>
      <w:r>
        <w:t>zasady działania punktu PAD</w:t>
      </w:r>
    </w:p>
    <w:p w14:paraId="5C7F743F" w14:textId="77777777" w:rsidR="00270F63" w:rsidRDefault="005C1FB3">
      <w:pPr>
        <w:pStyle w:val="Akapitzlist"/>
        <w:numPr>
          <w:ilvl w:val="1"/>
          <w:numId w:val="9"/>
        </w:numPr>
        <w:tabs>
          <w:tab w:val="left" w:pos="1336"/>
        </w:tabs>
        <w:spacing w:before="0" w:line="276" w:lineRule="auto"/>
        <w:ind w:right="0"/>
      </w:pPr>
      <w:r>
        <w:t>egzamin praktyczny</w:t>
      </w:r>
    </w:p>
    <w:p w14:paraId="209B7DDD" w14:textId="77777777" w:rsidR="00270F63" w:rsidRDefault="005C1FB3">
      <w:pPr>
        <w:pStyle w:val="Akapitzlist"/>
        <w:numPr>
          <w:ilvl w:val="1"/>
          <w:numId w:val="9"/>
        </w:numPr>
        <w:tabs>
          <w:tab w:val="left" w:pos="1336"/>
        </w:tabs>
        <w:spacing w:before="0" w:line="276" w:lineRule="auto"/>
        <w:ind w:right="0"/>
      </w:pPr>
      <w:r>
        <w:t>wydanie certyfikatów ukończenia szkolenia</w:t>
      </w:r>
    </w:p>
    <w:p w14:paraId="08384D1F" w14:textId="77777777" w:rsidR="00270F63" w:rsidRDefault="005C1FB3">
      <w:pPr>
        <w:pStyle w:val="Akapitzlist"/>
        <w:numPr>
          <w:ilvl w:val="0"/>
          <w:numId w:val="9"/>
        </w:numPr>
        <w:tabs>
          <w:tab w:val="left" w:pos="616"/>
        </w:tabs>
        <w:spacing w:before="240" w:line="276" w:lineRule="auto"/>
        <w:ind w:left="615"/>
      </w:pPr>
      <w:r>
        <w:t>Szczegółowe</w:t>
      </w:r>
      <w:r>
        <w:rPr>
          <w:spacing w:val="1"/>
        </w:rPr>
        <w:t xml:space="preserve"> </w:t>
      </w:r>
      <w:r>
        <w:t>informacje</w:t>
      </w:r>
      <w:r>
        <w:rPr>
          <w:spacing w:val="1"/>
        </w:rPr>
        <w:t xml:space="preserve"> </w:t>
      </w:r>
      <w:r>
        <w:t>dotyczące</w:t>
      </w:r>
      <w:r>
        <w:rPr>
          <w:spacing w:val="1"/>
        </w:rPr>
        <w:t xml:space="preserve"> </w:t>
      </w:r>
      <w:r>
        <w:t>szkolenia:</w:t>
      </w:r>
      <w:r>
        <w:rPr>
          <w:spacing w:val="1"/>
        </w:rPr>
        <w:t xml:space="preserve"> </w:t>
      </w:r>
      <w:r>
        <w:t>agendy,</w:t>
      </w:r>
      <w:r>
        <w:rPr>
          <w:spacing w:val="1"/>
        </w:rPr>
        <w:t xml:space="preserve"> </w:t>
      </w:r>
      <w:r>
        <w:t>wymiaru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kwestii</w:t>
      </w:r>
      <w:r>
        <w:rPr>
          <w:spacing w:val="-59"/>
        </w:rPr>
        <w:t xml:space="preserve"> </w:t>
      </w:r>
      <w:r>
        <w:t>organizacyjnych</w:t>
      </w:r>
      <w:r>
        <w:rPr>
          <w:spacing w:val="-3"/>
        </w:rPr>
        <w:t xml:space="preserve"> </w:t>
      </w:r>
      <w:r>
        <w:t>Wykonawca</w:t>
      </w:r>
      <w:r>
        <w:rPr>
          <w:spacing w:val="3"/>
        </w:rPr>
        <w:t xml:space="preserve"> </w:t>
      </w:r>
      <w:r>
        <w:t>przekaże</w:t>
      </w:r>
      <w:r>
        <w:rPr>
          <w:spacing w:val="2"/>
        </w:rPr>
        <w:t xml:space="preserve"> </w:t>
      </w:r>
      <w:r>
        <w:t>Zamawiającemu</w:t>
      </w:r>
      <w:r>
        <w:rPr>
          <w:spacing w:val="3"/>
        </w:rPr>
        <w:t xml:space="preserve"> </w:t>
      </w:r>
      <w:r>
        <w:t>z</w:t>
      </w:r>
      <w:r>
        <w:rPr>
          <w:spacing w:val="-5"/>
        </w:rPr>
        <w:t xml:space="preserve"> minimum 3 dniowym </w:t>
      </w:r>
      <w:r>
        <w:t>wyprzedzeniem.</w:t>
      </w:r>
    </w:p>
    <w:p w14:paraId="72F35CD3" w14:textId="77777777" w:rsidR="00270F63" w:rsidRDefault="005C1FB3">
      <w:pPr>
        <w:pStyle w:val="Akapitzlist"/>
        <w:numPr>
          <w:ilvl w:val="0"/>
          <w:numId w:val="9"/>
        </w:numPr>
        <w:tabs>
          <w:tab w:val="left" w:pos="616"/>
        </w:tabs>
        <w:spacing w:before="240" w:line="276" w:lineRule="auto"/>
        <w:ind w:left="615" w:right="112"/>
      </w:pPr>
      <w:r>
        <w:t>Uczestnicy szkoleń otrzymają materiały zawierające opis i wyjaśnienia całego programu</w:t>
      </w:r>
      <w:r>
        <w:rPr>
          <w:spacing w:val="1"/>
        </w:rPr>
        <w:t xml:space="preserve"> </w:t>
      </w:r>
      <w:r>
        <w:t>kursu.</w:t>
      </w:r>
      <w:r>
        <w:rPr>
          <w:spacing w:val="1"/>
        </w:rPr>
        <w:t xml:space="preserve"> </w:t>
      </w:r>
      <w:r>
        <w:t>Podręczniki</w:t>
      </w:r>
      <w:r>
        <w:rPr>
          <w:spacing w:val="1"/>
        </w:rPr>
        <w:t xml:space="preserve"> </w:t>
      </w:r>
      <w:r>
        <w:t>Użytkownika</w:t>
      </w:r>
      <w:r>
        <w:rPr>
          <w:spacing w:val="1"/>
        </w:rPr>
        <w:t xml:space="preserve"> </w:t>
      </w:r>
      <w:r>
        <w:t>zostaną</w:t>
      </w:r>
      <w:r>
        <w:rPr>
          <w:spacing w:val="1"/>
        </w:rPr>
        <w:t xml:space="preserve"> </w:t>
      </w:r>
      <w:r>
        <w:t>dostarczone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postaci</w:t>
      </w:r>
      <w:r>
        <w:rPr>
          <w:spacing w:val="1"/>
        </w:rPr>
        <w:t xml:space="preserve"> </w:t>
      </w:r>
      <w:r>
        <w:t>elektronicznej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udostępnienia</w:t>
      </w:r>
      <w:r>
        <w:rPr>
          <w:spacing w:val="2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uczestnikom.</w:t>
      </w:r>
    </w:p>
    <w:p w14:paraId="7D3CFE30" w14:textId="77777777" w:rsidR="00270F63" w:rsidRDefault="005C1FB3">
      <w:pPr>
        <w:pStyle w:val="Akapitzlist"/>
        <w:numPr>
          <w:ilvl w:val="0"/>
          <w:numId w:val="9"/>
        </w:numPr>
        <w:tabs>
          <w:tab w:val="left" w:pos="616"/>
        </w:tabs>
        <w:spacing w:before="240" w:line="276" w:lineRule="auto"/>
        <w:ind w:left="615" w:right="115"/>
      </w:pPr>
      <w:r>
        <w:t>Koszty organizacji Szkolenia</w:t>
      </w:r>
      <w:r>
        <w:rPr>
          <w:spacing w:val="1"/>
        </w:rPr>
        <w:t xml:space="preserve"> </w:t>
      </w:r>
      <w:r>
        <w:t>ponosi Wykonawca. Koszty dojazdu na miejsce szkolenia,</w:t>
      </w:r>
      <w:r>
        <w:rPr>
          <w:spacing w:val="1"/>
        </w:rPr>
        <w:t xml:space="preserve"> </w:t>
      </w:r>
      <w:r>
        <w:t>zakwaterowania</w:t>
      </w:r>
      <w:r>
        <w:rPr>
          <w:spacing w:val="-3"/>
        </w:rPr>
        <w:t xml:space="preserve"> </w:t>
      </w:r>
      <w:r>
        <w:t>i wyżywienia</w:t>
      </w:r>
      <w:r>
        <w:rPr>
          <w:spacing w:val="-2"/>
        </w:rPr>
        <w:t xml:space="preserve"> </w:t>
      </w:r>
      <w:r>
        <w:t>uczestników</w:t>
      </w:r>
      <w:r>
        <w:rPr>
          <w:spacing w:val="-1"/>
        </w:rPr>
        <w:t xml:space="preserve"> </w:t>
      </w:r>
      <w:r>
        <w:t>pokrywa</w:t>
      </w:r>
      <w:r>
        <w:rPr>
          <w:spacing w:val="3"/>
        </w:rPr>
        <w:t xml:space="preserve"> </w:t>
      </w:r>
      <w:r>
        <w:t>Zamawiający.</w:t>
      </w:r>
    </w:p>
    <w:p w14:paraId="363A2CE7" w14:textId="77777777" w:rsidR="006631EB" w:rsidRDefault="005C1FB3" w:rsidP="006631EB">
      <w:pPr>
        <w:spacing w:before="240" w:line="276" w:lineRule="auto"/>
        <w:ind w:left="703"/>
        <w:jc w:val="center"/>
        <w:rPr>
          <w:b/>
          <w:spacing w:val="3"/>
        </w:rPr>
      </w:pPr>
      <w:r>
        <w:rPr>
          <w:b/>
        </w:rPr>
        <w:t>§</w:t>
      </w:r>
      <w:r>
        <w:rPr>
          <w:b/>
          <w:spacing w:val="3"/>
        </w:rPr>
        <w:t xml:space="preserve"> 6</w:t>
      </w:r>
    </w:p>
    <w:p w14:paraId="1372AF40" w14:textId="405A0AFD" w:rsidR="00AA3959" w:rsidRDefault="00BC76D7" w:rsidP="006631EB">
      <w:pPr>
        <w:spacing w:before="240" w:line="276" w:lineRule="auto"/>
        <w:ind w:left="703"/>
        <w:rPr>
          <w:bCs/>
          <w:spacing w:val="3"/>
        </w:rPr>
      </w:pPr>
      <w:r w:rsidRPr="00BC76D7">
        <w:rPr>
          <w:bCs/>
          <w:spacing w:val="3"/>
        </w:rPr>
        <w:t>Strony ustalają</w:t>
      </w:r>
      <w:r w:rsidR="00C73838">
        <w:rPr>
          <w:bCs/>
          <w:spacing w:val="3"/>
        </w:rPr>
        <w:t>,</w:t>
      </w:r>
      <w:r w:rsidRPr="00BC76D7">
        <w:rPr>
          <w:bCs/>
          <w:spacing w:val="3"/>
        </w:rPr>
        <w:t xml:space="preserve"> </w:t>
      </w:r>
      <w:r w:rsidR="006631EB" w:rsidRPr="006631EB">
        <w:rPr>
          <w:bCs/>
          <w:spacing w:val="3"/>
        </w:rPr>
        <w:t>że czas naprawy awarii i przywrócenia systemu do działania od momentu zgłoszenia awarii wynosi</w:t>
      </w:r>
      <w:r w:rsidR="008D7BC6">
        <w:rPr>
          <w:bCs/>
          <w:spacing w:val="3"/>
        </w:rPr>
        <w:t xml:space="preserve"> ……. godzin.</w:t>
      </w:r>
      <w:r w:rsidRPr="00BC76D7">
        <w:rPr>
          <w:bCs/>
          <w:spacing w:val="3"/>
        </w:rPr>
        <w:t xml:space="preserve"> </w:t>
      </w:r>
    </w:p>
    <w:p w14:paraId="59645C28" w14:textId="7A3058F9" w:rsidR="00130F80" w:rsidRDefault="00130F80" w:rsidP="006631EB">
      <w:pPr>
        <w:spacing w:before="240" w:line="276" w:lineRule="auto"/>
        <w:ind w:left="703"/>
        <w:rPr>
          <w:bCs/>
          <w:spacing w:val="3"/>
        </w:rPr>
      </w:pPr>
    </w:p>
    <w:p w14:paraId="2BD23E9F" w14:textId="07D5DE14" w:rsidR="00130F80" w:rsidRDefault="00130F80" w:rsidP="006631EB">
      <w:pPr>
        <w:spacing w:before="240" w:line="276" w:lineRule="auto"/>
        <w:ind w:left="703"/>
        <w:rPr>
          <w:bCs/>
          <w:spacing w:val="3"/>
        </w:rPr>
      </w:pPr>
    </w:p>
    <w:p w14:paraId="47D2D116" w14:textId="7DAC1D9E" w:rsidR="00130F80" w:rsidRDefault="00130F80" w:rsidP="006631EB">
      <w:pPr>
        <w:spacing w:before="240" w:line="276" w:lineRule="auto"/>
        <w:ind w:left="703"/>
        <w:rPr>
          <w:bCs/>
          <w:spacing w:val="3"/>
        </w:rPr>
      </w:pPr>
    </w:p>
    <w:p w14:paraId="4EF9346D" w14:textId="0052CF08" w:rsidR="00130F80" w:rsidRDefault="00130F80" w:rsidP="006631EB">
      <w:pPr>
        <w:spacing w:before="240" w:line="276" w:lineRule="auto"/>
        <w:ind w:left="703"/>
        <w:rPr>
          <w:b/>
          <w:spacing w:val="3"/>
        </w:rPr>
      </w:pPr>
    </w:p>
    <w:p w14:paraId="03DD1BB5" w14:textId="53FDC388" w:rsidR="008A4890" w:rsidRDefault="008A4890" w:rsidP="006631EB">
      <w:pPr>
        <w:spacing w:before="240" w:line="276" w:lineRule="auto"/>
        <w:ind w:left="703"/>
        <w:rPr>
          <w:b/>
          <w:spacing w:val="3"/>
        </w:rPr>
      </w:pPr>
    </w:p>
    <w:p w14:paraId="7DEF5736" w14:textId="46659994" w:rsidR="00270F63" w:rsidRDefault="005C1FB3" w:rsidP="00667335">
      <w:pPr>
        <w:spacing w:before="240" w:line="276" w:lineRule="auto"/>
        <w:jc w:val="center"/>
        <w:rPr>
          <w:b/>
        </w:rPr>
      </w:pPr>
      <w:r>
        <w:rPr>
          <w:b/>
        </w:rPr>
        <w:t>§</w:t>
      </w:r>
      <w:r w:rsidR="00D634E1">
        <w:rPr>
          <w:b/>
        </w:rPr>
        <w:t>7</w:t>
      </w:r>
    </w:p>
    <w:p w14:paraId="61F1A7CE" w14:textId="495D2784" w:rsidR="00270F63" w:rsidRDefault="005C1FB3" w:rsidP="00667335">
      <w:pPr>
        <w:spacing w:before="240" w:line="276" w:lineRule="auto"/>
        <w:jc w:val="center"/>
        <w:rPr>
          <w:b/>
        </w:rPr>
      </w:pPr>
      <w:r>
        <w:rPr>
          <w:b/>
        </w:rPr>
        <w:t>Wynagrodzenie</w:t>
      </w:r>
    </w:p>
    <w:p w14:paraId="15C1DEB4" w14:textId="77777777" w:rsidR="00130F80" w:rsidRDefault="00130F80">
      <w:pPr>
        <w:spacing w:before="240" w:line="276" w:lineRule="auto"/>
        <w:ind w:left="698"/>
        <w:jc w:val="center"/>
        <w:rPr>
          <w:b/>
        </w:rPr>
      </w:pPr>
    </w:p>
    <w:p w14:paraId="0EBF66FA" w14:textId="16F56B41" w:rsidR="00270F63" w:rsidRDefault="005C1FB3">
      <w:pPr>
        <w:pStyle w:val="Akapitzlist"/>
        <w:numPr>
          <w:ilvl w:val="0"/>
          <w:numId w:val="5"/>
        </w:numPr>
        <w:tabs>
          <w:tab w:val="left" w:pos="616"/>
        </w:tabs>
        <w:spacing w:before="0" w:line="276" w:lineRule="auto"/>
        <w:ind w:left="615" w:right="114"/>
      </w:pPr>
      <w:r>
        <w:t>Za</w:t>
      </w:r>
      <w:r>
        <w:rPr>
          <w:spacing w:val="30"/>
        </w:rPr>
        <w:t xml:space="preserve"> </w:t>
      </w:r>
      <w:r>
        <w:t>wykonanie</w:t>
      </w:r>
      <w:r>
        <w:rPr>
          <w:spacing w:val="31"/>
        </w:rPr>
        <w:t xml:space="preserve"> </w:t>
      </w:r>
      <w:r>
        <w:t>całego</w:t>
      </w:r>
      <w:r>
        <w:rPr>
          <w:spacing w:val="31"/>
        </w:rPr>
        <w:t xml:space="preserve"> </w:t>
      </w:r>
      <w:r>
        <w:t>przedmiotu</w:t>
      </w:r>
      <w:r>
        <w:rPr>
          <w:spacing w:val="30"/>
        </w:rPr>
        <w:t xml:space="preserve"> </w:t>
      </w:r>
      <w:r>
        <w:t>umowy,</w:t>
      </w:r>
      <w:r>
        <w:rPr>
          <w:spacing w:val="31"/>
        </w:rPr>
        <w:t xml:space="preserve"> </w:t>
      </w:r>
      <w:r>
        <w:t>określonego</w:t>
      </w:r>
      <w:r>
        <w:rPr>
          <w:spacing w:val="31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§</w:t>
      </w:r>
      <w:r>
        <w:rPr>
          <w:spacing w:val="27"/>
        </w:rPr>
        <w:t xml:space="preserve"> </w:t>
      </w:r>
      <w:r w:rsidR="00D634E1">
        <w:t>1</w:t>
      </w:r>
      <w:r>
        <w:rPr>
          <w:spacing w:val="26"/>
        </w:rPr>
        <w:t xml:space="preserve"> </w:t>
      </w:r>
      <w:r>
        <w:t>niniejszej</w:t>
      </w:r>
      <w:r>
        <w:rPr>
          <w:spacing w:val="29"/>
        </w:rPr>
        <w:t xml:space="preserve"> </w:t>
      </w:r>
      <w:r>
        <w:t>Umowy,</w:t>
      </w:r>
      <w:r>
        <w:rPr>
          <w:spacing w:val="30"/>
        </w:rPr>
        <w:t xml:space="preserve"> </w:t>
      </w:r>
      <w:r>
        <w:t>strony</w:t>
      </w:r>
      <w:r>
        <w:rPr>
          <w:spacing w:val="-58"/>
        </w:rPr>
        <w:t xml:space="preserve"> </w:t>
      </w:r>
      <w:r>
        <w:t>ustalają</w:t>
      </w:r>
      <w:r>
        <w:rPr>
          <w:spacing w:val="2"/>
        </w:rPr>
        <w:t xml:space="preserve"> </w:t>
      </w:r>
      <w:r>
        <w:t>wynagrodzenie</w:t>
      </w:r>
      <w:r>
        <w:rPr>
          <w:spacing w:val="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wysokości:</w:t>
      </w:r>
    </w:p>
    <w:p w14:paraId="5FDE2FD4" w14:textId="7F490E35" w:rsidR="00270F63" w:rsidRDefault="005C1FB3">
      <w:pPr>
        <w:pStyle w:val="Akapitzlist"/>
        <w:tabs>
          <w:tab w:val="left" w:pos="616"/>
        </w:tabs>
        <w:spacing w:before="0" w:line="276" w:lineRule="auto"/>
        <w:ind w:right="114" w:firstLine="0"/>
      </w:pPr>
      <w:r>
        <w:t>………………………………………zł netto plus podatek Vat, łącznie ………. brutto. Słownie:………………………………………..</w:t>
      </w:r>
    </w:p>
    <w:p w14:paraId="69DDBBE5" w14:textId="7EC91F3F" w:rsidR="00270F63" w:rsidRPr="00BC76D7" w:rsidRDefault="005C1FB3">
      <w:pPr>
        <w:pStyle w:val="Akapitzlist"/>
        <w:numPr>
          <w:ilvl w:val="0"/>
          <w:numId w:val="5"/>
        </w:numPr>
        <w:spacing w:before="0" w:line="276" w:lineRule="auto"/>
      </w:pPr>
      <w:r>
        <w:t xml:space="preserve">Wynagrodzenie </w:t>
      </w:r>
      <w:r w:rsidRPr="00BC76D7">
        <w:t>płatne będzie w równych miesięcznych ratach po …. zł , na podstawie faktur.</w:t>
      </w:r>
      <w:r w:rsidRPr="00BC76D7">
        <w:rPr>
          <w:strike/>
        </w:rPr>
        <w:t xml:space="preserve"> </w:t>
      </w:r>
    </w:p>
    <w:p w14:paraId="7A7E1EE6" w14:textId="5BEECBBB" w:rsidR="00270F63" w:rsidRDefault="005C1FB3">
      <w:pPr>
        <w:pStyle w:val="Akapitzlist"/>
        <w:numPr>
          <w:ilvl w:val="0"/>
          <w:numId w:val="5"/>
        </w:numPr>
        <w:spacing w:before="240" w:line="276" w:lineRule="auto"/>
      </w:pPr>
      <w:r>
        <w:t xml:space="preserve">Faktury VAT zostaną wystawione przez Wykonawcę i dostarczone Zamawiającemu </w:t>
      </w:r>
      <w:r>
        <w:br/>
        <w:t>1-szego dnia każdego miesiąca kalendarzowego przypadającego w sezonie pożarowym.</w:t>
      </w:r>
    </w:p>
    <w:p w14:paraId="53744E2C" w14:textId="77777777" w:rsidR="00270F63" w:rsidRDefault="005C1FB3">
      <w:pPr>
        <w:pStyle w:val="Akapitzlist"/>
        <w:numPr>
          <w:ilvl w:val="0"/>
          <w:numId w:val="5"/>
        </w:numPr>
        <w:spacing w:before="240" w:line="276" w:lineRule="auto"/>
      </w:pPr>
      <w:r>
        <w:t xml:space="preserve">Wykonawca oświadcza, że jest podatnikiem podatku VAT uprawnionym do wystawienia faktury VAT. </w:t>
      </w:r>
    </w:p>
    <w:p w14:paraId="2FE7C820" w14:textId="70345FD5" w:rsidR="00270F63" w:rsidRDefault="005C1FB3">
      <w:pPr>
        <w:pStyle w:val="Akapitzlist"/>
        <w:numPr>
          <w:ilvl w:val="0"/>
          <w:numId w:val="5"/>
        </w:numPr>
        <w:spacing w:before="240" w:line="276" w:lineRule="auto"/>
      </w:pPr>
      <w:r>
        <w:t xml:space="preserve">Płatność dokonana będzie przelewem na rachunek bankowy Wykonawcy wskazany na fakturze w terminie </w:t>
      </w:r>
      <w:r w:rsidR="008A4890" w:rsidRPr="00CD3130">
        <w:rPr>
          <w:b/>
          <w:bCs/>
        </w:rPr>
        <w:t>14</w:t>
      </w:r>
      <w:r w:rsidR="008A4890" w:rsidRPr="00D7032C">
        <w:rPr>
          <w:b/>
          <w:bCs/>
          <w:color w:val="FF0000"/>
        </w:rPr>
        <w:t xml:space="preserve"> </w:t>
      </w:r>
      <w:r>
        <w:rPr>
          <w:b/>
          <w:bCs/>
        </w:rPr>
        <w:t>dni od daty otrzymania przez Zamawiającego prawidłowo wystawionej faktury.</w:t>
      </w:r>
      <w:r>
        <w:t xml:space="preserve"> Przez prawidłowo wystawioną fakturę Strony rozumieją fakturę wystawioną zgodnie z obowiązującymi przepisami, postanowieniami umowy oraz po pozytywnym zweryfikowaniu rachunku bankowego Wykonawcy w wykazie podmiotów, o których mowa w art. 96b ustawy z dnia 11 marca 2004 r. o podatku od towarów i usług (</w:t>
      </w:r>
      <w:r w:rsidR="00245F0F">
        <w:t xml:space="preserve">tekst jedn. </w:t>
      </w:r>
      <w:r>
        <w:t>Dz. U. z 202</w:t>
      </w:r>
      <w:r w:rsidR="00245F0F">
        <w:t>3</w:t>
      </w:r>
      <w:r>
        <w:t xml:space="preserve"> r. poz. 1</w:t>
      </w:r>
      <w:r w:rsidR="00245F0F">
        <w:t>570</w:t>
      </w:r>
      <w:r>
        <w:t xml:space="preserve"> z </w:t>
      </w:r>
      <w:proofErr w:type="spellStart"/>
      <w:r>
        <w:t>późn</w:t>
      </w:r>
      <w:proofErr w:type="spellEnd"/>
      <w:r>
        <w:t>. zm.), dalej jako „ustawa o VAT”. Za dzień zapłaty uważa się dzień obciążenia rachunku bankowego Zamawiającego.</w:t>
      </w:r>
    </w:p>
    <w:p w14:paraId="69F53ACE" w14:textId="77777777" w:rsidR="00270F63" w:rsidRDefault="005C1FB3">
      <w:pPr>
        <w:pStyle w:val="Akapitzlist"/>
        <w:numPr>
          <w:ilvl w:val="0"/>
          <w:numId w:val="5"/>
        </w:numPr>
        <w:spacing w:before="240" w:line="276" w:lineRule="auto"/>
      </w:pPr>
      <w:r>
        <w:t>Wykonawca oświadcza, że podany zgodnie z ust. 5 powyżej numer jego rachunku bankowego ujawniony został w wykazie podmiotów, o których mowa w art. 96b ustawy o VAT. W razie ustalenia przez Zamawiającego, że podany przez Wykonawcę rachunek bankowy nie został ujęty w wykazie podatników VAT, Zamawiający będzie uprawniony do dokonania zapłaty na rachunek bankowy Wykonawcy wskazany w wykazie, o którym mowa w art. 96b ustawy o VAT, a w razie braku rachunku Wykonawcy ujawnionego w wykazie, do wstrzymania się z zapłatą do czasu wskazania przez Wykonawcę, dla potrzeb płatności, rachunku bankowego ujawnionego w powyższym wykazie.</w:t>
      </w:r>
    </w:p>
    <w:p w14:paraId="7FDDE01A" w14:textId="6454B0DB" w:rsidR="00270F63" w:rsidRDefault="005C1FB3">
      <w:pPr>
        <w:pStyle w:val="Akapitzlist"/>
        <w:numPr>
          <w:ilvl w:val="0"/>
          <w:numId w:val="5"/>
        </w:numPr>
        <w:spacing w:before="240" w:line="276" w:lineRule="auto"/>
      </w:pPr>
      <w:r>
        <w:t>Wykonawca oświadcza także, że numer rachunku bankowego podany zgodnie z ust. 8 powyżej, jest rachunkiem, dla którego zgodnie z Rozdziałem 3a ustawy z dnia 29 sierpnia 1997 r. - Prawo Bankowe (</w:t>
      </w:r>
      <w:r w:rsidR="00245F0F">
        <w:t xml:space="preserve">tekst jedn. </w:t>
      </w:r>
      <w:r>
        <w:t>Dz. U. z 20</w:t>
      </w:r>
      <w:r w:rsidR="00245F0F">
        <w:t>23</w:t>
      </w:r>
      <w:r>
        <w:t xml:space="preserve"> poz. 2</w:t>
      </w:r>
      <w:r w:rsidR="00245F0F">
        <w:t>488</w:t>
      </w:r>
      <w:r>
        <w:t xml:space="preserve"> z </w:t>
      </w:r>
      <w:proofErr w:type="spellStart"/>
      <w:r>
        <w:t>późn</w:t>
      </w:r>
      <w:proofErr w:type="spellEnd"/>
      <w:r>
        <w:t>. zm.) prowadzony jest rachunek VAT.</w:t>
      </w:r>
    </w:p>
    <w:p w14:paraId="7DEB3B87" w14:textId="77777777" w:rsidR="00270F63" w:rsidRDefault="005C1FB3">
      <w:pPr>
        <w:pStyle w:val="Akapitzlist"/>
        <w:numPr>
          <w:ilvl w:val="0"/>
          <w:numId w:val="5"/>
        </w:numPr>
        <w:spacing w:before="240" w:line="276" w:lineRule="auto"/>
      </w:pPr>
      <w:r>
        <w:t xml:space="preserve">Strony uzgadniają, że Zamawiający będzie realizował płatności za faktury z zastosowaniem mechanizmu podzielonej płatności (tzw. </w:t>
      </w:r>
      <w:proofErr w:type="spellStart"/>
      <w:r>
        <w:t>split</w:t>
      </w:r>
      <w:proofErr w:type="spellEnd"/>
      <w:r>
        <w:t xml:space="preserve"> </w:t>
      </w:r>
      <w:proofErr w:type="spellStart"/>
      <w:r>
        <w:t>payment</w:t>
      </w:r>
      <w:proofErr w:type="spellEnd"/>
      <w:r>
        <w:t>). Zapłatę w tym systemie uznaje się za dokonanie płatności w terminie ustalonym w ust. 5 powyżej. Mechanizm podzielonej płatności nie będzie wykorzystywany do zapłaty za czynności lub zdarzenia pozostające poza zakresem VAT (np. zapłata kar umownych lub odszkodowania), a także za świadczenia zwolnione z VAT, opodatkowane stawką 0% lub objęte odwrotnym obciążeniem.</w:t>
      </w:r>
    </w:p>
    <w:p w14:paraId="4457B470" w14:textId="77777777" w:rsidR="00270F63" w:rsidRDefault="005C1FB3">
      <w:pPr>
        <w:pStyle w:val="Akapitzlist"/>
        <w:numPr>
          <w:ilvl w:val="0"/>
          <w:numId w:val="5"/>
        </w:numPr>
        <w:spacing w:before="240" w:line="276" w:lineRule="auto"/>
      </w:pPr>
      <w:r>
        <w:lastRenderedPageBreak/>
        <w:t>W przypadku braku płatności w terminie określonym w ust. 5 powyżej, Wykonawca uprawniony będzie do naliczenia odsetek ustawowych za opóźnienie dopiero po pisemnym wezwaniu Zamawiającego i wyznaczeniu dodatkowego miesięcznego terminu na zapłatę.</w:t>
      </w:r>
    </w:p>
    <w:p w14:paraId="73B1F30B" w14:textId="408EB1C8" w:rsidR="00270F63" w:rsidRDefault="005C1FB3">
      <w:pPr>
        <w:pStyle w:val="Akapitzlist"/>
        <w:numPr>
          <w:ilvl w:val="0"/>
          <w:numId w:val="5"/>
        </w:numPr>
        <w:spacing w:before="240" w:line="276" w:lineRule="auto"/>
      </w:pPr>
      <w:r>
        <w:t>Strony ustalają, że Zamawiający może potrącić z wynagrodzenia Wykonawcy wszelkie należności pieniężne należne od Wykonawcy na podstawie niniejszej umowy, w tym w szczególności kary umowne i koszty związane z wykonaniem zastępczym Przedmiotu umowy. Potrącenia umowne, o których mowa w zdaniu poprzednim, nie ograniczają w żaden sposób praw Zamawiającego do potrącenia ustawowego.</w:t>
      </w:r>
    </w:p>
    <w:p w14:paraId="3D472258" w14:textId="77777777" w:rsidR="009E1B94" w:rsidRDefault="009E1B94" w:rsidP="009E1B94">
      <w:pPr>
        <w:pStyle w:val="Akapitzlist"/>
        <w:spacing w:before="240" w:line="276" w:lineRule="auto"/>
        <w:ind w:left="616" w:firstLine="0"/>
      </w:pPr>
    </w:p>
    <w:p w14:paraId="5AC50BBB" w14:textId="2A7A82F3" w:rsidR="00130F80" w:rsidRDefault="00130F80" w:rsidP="00130F80">
      <w:pPr>
        <w:pStyle w:val="Akapitzlist"/>
        <w:spacing w:before="240" w:line="276" w:lineRule="auto"/>
        <w:ind w:left="0" w:right="-52" w:firstLine="0"/>
        <w:jc w:val="center"/>
        <w:rPr>
          <w:b/>
        </w:rPr>
      </w:pPr>
      <w:r w:rsidRPr="00130F80">
        <w:rPr>
          <w:b/>
        </w:rPr>
        <w:t>§</w:t>
      </w:r>
      <w:r w:rsidR="009E1B94">
        <w:rPr>
          <w:b/>
        </w:rPr>
        <w:t>8</w:t>
      </w:r>
    </w:p>
    <w:p w14:paraId="042CD221" w14:textId="77777777" w:rsidR="009E1B94" w:rsidRPr="00D7032C" w:rsidRDefault="009E1B94" w:rsidP="001A17BC">
      <w:pPr>
        <w:pStyle w:val="Akapitzlist"/>
        <w:spacing w:before="240" w:line="276" w:lineRule="auto"/>
        <w:ind w:left="0" w:right="-52" w:firstLine="0"/>
        <w:jc w:val="center"/>
        <w:rPr>
          <w:b/>
        </w:rPr>
      </w:pPr>
      <w:r w:rsidRPr="00D7032C">
        <w:rPr>
          <w:b/>
        </w:rPr>
        <w:t>Waloryzacja</w:t>
      </w:r>
    </w:p>
    <w:p w14:paraId="4685E86C" w14:textId="550038D7" w:rsidR="009E1B94" w:rsidRPr="00FC70E1" w:rsidRDefault="009E1B94" w:rsidP="009E1B94">
      <w:pPr>
        <w:pStyle w:val="Akapitzlist"/>
        <w:spacing w:before="240" w:line="276" w:lineRule="auto"/>
        <w:ind w:right="-52"/>
        <w:rPr>
          <w:bCs/>
          <w:color w:val="FF0000"/>
        </w:rPr>
      </w:pPr>
      <w:r w:rsidRPr="00D7032C">
        <w:rPr>
          <w:bCs/>
        </w:rPr>
        <w:t>1</w:t>
      </w:r>
      <w:r w:rsidRPr="00FC70E1">
        <w:rPr>
          <w:bCs/>
          <w:color w:val="FF0000"/>
        </w:rPr>
        <w:t>.</w:t>
      </w:r>
      <w:r w:rsidRPr="00FC70E1">
        <w:rPr>
          <w:bCs/>
          <w:color w:val="FF0000"/>
        </w:rPr>
        <w:tab/>
      </w:r>
      <w:r w:rsidRPr="00D7032C">
        <w:rPr>
          <w:bCs/>
        </w:rPr>
        <w:t xml:space="preserve">Na zasadach opisanych w niniejszym paragrafie Strony będą waloryzowały koszty realizacji czynności wchodzących w skład Przedmiotu Umowy („Waloryzacja”). Waloryzacja będzie polegała na podwyższeniu albo obniżeniu </w:t>
      </w:r>
      <w:r w:rsidR="00786F0F" w:rsidRPr="00CD3130">
        <w:rPr>
          <w:bCs/>
        </w:rPr>
        <w:t xml:space="preserve">ceny  wskazanej </w:t>
      </w:r>
      <w:r w:rsidRPr="00D7032C">
        <w:rPr>
          <w:bCs/>
        </w:rPr>
        <w:t>w Ofercie</w:t>
      </w:r>
      <w:r w:rsidRPr="00FC70E1">
        <w:rPr>
          <w:bCs/>
          <w:color w:val="FF0000"/>
        </w:rPr>
        <w:t xml:space="preserve">. </w:t>
      </w:r>
    </w:p>
    <w:p w14:paraId="1A324610" w14:textId="37DE0F29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>2.</w:t>
      </w:r>
      <w:r w:rsidRPr="00D7032C">
        <w:rPr>
          <w:bCs/>
        </w:rPr>
        <w:tab/>
        <w:t>Waloryzacja zostanie dokonana w oparciu o wartości wskaźników cen towarów i usług konsumpcyjnych ogółem za poprzedni kwartał („Wskaźnik GUS”), ogłoszonych w formie komunikatu Prezesa Głównego Urzędu Statycznego na podstawie art. 25 ust. 11 ustawy z dnia 17 grudnia 1998 r. o emeryturach i rentach z Funduszu Ubezpieczeń Społecznych (tekst jedn.: Dz. U. z 202</w:t>
      </w:r>
      <w:r w:rsidR="005A1AAF" w:rsidRPr="00D7032C">
        <w:rPr>
          <w:bCs/>
        </w:rPr>
        <w:t>3</w:t>
      </w:r>
      <w:r w:rsidRPr="00D7032C">
        <w:rPr>
          <w:bCs/>
        </w:rPr>
        <w:t xml:space="preserve"> r. poz. </w:t>
      </w:r>
      <w:r w:rsidR="005A1AAF" w:rsidRPr="00D7032C">
        <w:rPr>
          <w:bCs/>
        </w:rPr>
        <w:t>1251</w:t>
      </w:r>
      <w:r w:rsidRPr="00D7032C">
        <w:rPr>
          <w:bCs/>
        </w:rPr>
        <w:t xml:space="preserve"> z </w:t>
      </w:r>
      <w:proofErr w:type="spellStart"/>
      <w:r w:rsidRPr="00D7032C">
        <w:rPr>
          <w:bCs/>
        </w:rPr>
        <w:t>późn</w:t>
      </w:r>
      <w:proofErr w:type="spellEnd"/>
      <w:r w:rsidRPr="00D7032C">
        <w:rPr>
          <w:bCs/>
        </w:rPr>
        <w:t xml:space="preserve">. zm.). Do obliczenia Waloryzacji zostanie przyjęty: </w:t>
      </w:r>
    </w:p>
    <w:p w14:paraId="15B68A97" w14:textId="06F62C3B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>1)</w:t>
      </w:r>
      <w:r w:rsidRPr="00D7032C">
        <w:rPr>
          <w:bCs/>
        </w:rPr>
        <w:tab/>
        <w:t>Wskaźnik GUS za pierwszy kwartał roku 202</w:t>
      </w:r>
      <w:r w:rsidR="001A5B7F" w:rsidRPr="00D7032C">
        <w:rPr>
          <w:bCs/>
        </w:rPr>
        <w:t>4</w:t>
      </w:r>
      <w:r w:rsidRPr="00D7032C">
        <w:rPr>
          <w:bCs/>
        </w:rPr>
        <w:t>, z zastrzeżeniem, że jeżeli Umowa została zawarta po ogłoszeniu komunikatu Prezesa Głównego Urzędu Statystycznego podającego Wskaźnik GUS za pierwszy kwartał roku 202</w:t>
      </w:r>
      <w:r w:rsidR="001A5B7F" w:rsidRPr="00D7032C">
        <w:rPr>
          <w:bCs/>
        </w:rPr>
        <w:t>4</w:t>
      </w:r>
      <w:r w:rsidRPr="00D7032C">
        <w:rPr>
          <w:bCs/>
        </w:rPr>
        <w:t>, to wówczas do obliczenia Waloryzacji zostanie przyjęty Wskaźnik GUS wynikający z pierwszego (licząc od początkowego dnia realizacji Umowy, o którym mowa w §</w:t>
      </w:r>
      <w:r w:rsidR="005A1AAF" w:rsidRPr="00D7032C">
        <w:rPr>
          <w:bCs/>
        </w:rPr>
        <w:t xml:space="preserve"> 2</w:t>
      </w:r>
      <w:r w:rsidRPr="00D7032C">
        <w:rPr>
          <w:bCs/>
        </w:rPr>
        <w:t xml:space="preserve"> ) komunikatu Prezesa Głównego Urzędu Statystycznego podającego Wskaźnik GUS („I Wskaźnik GUS”);</w:t>
      </w:r>
    </w:p>
    <w:p w14:paraId="16EF6DDE" w14:textId="4603250E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>2)</w:t>
      </w:r>
      <w:r w:rsidRPr="00D7032C">
        <w:rPr>
          <w:bCs/>
        </w:rPr>
        <w:tab/>
        <w:t>Wskaźnik GUS za drugi kwartał roku 202</w:t>
      </w:r>
      <w:r w:rsidR="001A5B7F" w:rsidRPr="00D7032C">
        <w:rPr>
          <w:bCs/>
        </w:rPr>
        <w:t>4</w:t>
      </w:r>
      <w:r w:rsidRPr="00D7032C">
        <w:rPr>
          <w:bCs/>
        </w:rPr>
        <w:t xml:space="preserve"> z zastrzeżeniem, że jeżeli Umowa została zawarta po ogłoszeniu komunikatu Prezesa Głównego Urzędu Statystycznego podającego Wskaźnik GUS za pierwszy kwartał roku </w:t>
      </w:r>
      <w:r w:rsidR="00786F0F" w:rsidRPr="00D7032C">
        <w:rPr>
          <w:bCs/>
        </w:rPr>
        <w:t>2024</w:t>
      </w:r>
      <w:r w:rsidRPr="00D7032C">
        <w:rPr>
          <w:bCs/>
        </w:rPr>
        <w:t>, to wówczas do obliczenia Waloryzacji zostanie przyjęty Wskaźnik GUS wynikający z drugiego (licząc od początkowego dnia realizacji Umowy, o którym mowa w §</w:t>
      </w:r>
      <w:r w:rsidR="005A1AAF" w:rsidRPr="00D7032C">
        <w:rPr>
          <w:bCs/>
        </w:rPr>
        <w:t xml:space="preserve"> 2</w:t>
      </w:r>
      <w:r w:rsidRPr="00D7032C">
        <w:rPr>
          <w:bCs/>
        </w:rPr>
        <w:t>) komunikatu Prezesa Głównego Urzędu Statystycznego podającego Wskaźnik GUS („II Wskaźnik GUS”)</w:t>
      </w:r>
    </w:p>
    <w:p w14:paraId="7A569B29" w14:textId="53CA3E54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>3</w:t>
      </w:r>
      <w:r w:rsidRPr="00FC70E1">
        <w:rPr>
          <w:bCs/>
          <w:color w:val="FF0000"/>
        </w:rPr>
        <w:t>.</w:t>
      </w:r>
      <w:r w:rsidRPr="00FC70E1">
        <w:rPr>
          <w:bCs/>
          <w:color w:val="FF0000"/>
        </w:rPr>
        <w:tab/>
      </w:r>
      <w:r w:rsidRPr="00D7032C">
        <w:rPr>
          <w:bCs/>
        </w:rPr>
        <w:t>W trakcie okresu realizacji Umowy, o którym mowa w §</w:t>
      </w:r>
      <w:r w:rsidR="005A1AAF" w:rsidRPr="00D7032C">
        <w:rPr>
          <w:bCs/>
        </w:rPr>
        <w:t xml:space="preserve"> 2</w:t>
      </w:r>
      <w:r w:rsidRPr="00D7032C">
        <w:rPr>
          <w:bCs/>
        </w:rPr>
        <w:t>, Waloryzacja zostanie dokonana jednorazowo w dniu opublikowania II Wskaźnika GUS („Dzień Dokonania Waloryzacji”).</w:t>
      </w:r>
    </w:p>
    <w:p w14:paraId="678B78F7" w14:textId="5F075758" w:rsidR="009E1B94" w:rsidRPr="00FC70E1" w:rsidRDefault="009E1B94" w:rsidP="009E1B94">
      <w:pPr>
        <w:pStyle w:val="Akapitzlist"/>
        <w:spacing w:before="240" w:line="276" w:lineRule="auto"/>
        <w:ind w:right="-52"/>
        <w:rPr>
          <w:bCs/>
          <w:color w:val="FF0000"/>
        </w:rPr>
      </w:pPr>
      <w:r w:rsidRPr="00D7032C">
        <w:rPr>
          <w:bCs/>
        </w:rPr>
        <w:t>4</w:t>
      </w:r>
      <w:r w:rsidRPr="00FC70E1">
        <w:rPr>
          <w:bCs/>
          <w:color w:val="FF0000"/>
        </w:rPr>
        <w:t>.</w:t>
      </w:r>
      <w:r w:rsidRPr="00FC70E1">
        <w:rPr>
          <w:bCs/>
          <w:color w:val="FF0000"/>
        </w:rPr>
        <w:tab/>
      </w:r>
      <w:r w:rsidRPr="00D7032C">
        <w:rPr>
          <w:bCs/>
        </w:rPr>
        <w:t xml:space="preserve">Waloryzacja nie wymaga zawarcia aneksu do Umowy. Ewentualna Waloryzacja zostanie obliczona przez Zamawiającego. O </w:t>
      </w:r>
      <w:r w:rsidR="00786F0F" w:rsidRPr="00D7032C">
        <w:rPr>
          <w:bCs/>
        </w:rPr>
        <w:t>now</w:t>
      </w:r>
      <w:r w:rsidR="00786F0F">
        <w:rPr>
          <w:bCs/>
        </w:rPr>
        <w:t>ej</w:t>
      </w:r>
      <w:r w:rsidR="00786F0F" w:rsidRPr="00D7032C">
        <w:rPr>
          <w:bCs/>
        </w:rPr>
        <w:t xml:space="preserve"> </w:t>
      </w:r>
      <w:r w:rsidRPr="00D7032C">
        <w:rPr>
          <w:bCs/>
        </w:rPr>
        <w:t>(</w:t>
      </w:r>
      <w:r w:rsidR="00786F0F" w:rsidRPr="00D7032C">
        <w:rPr>
          <w:bCs/>
        </w:rPr>
        <w:t>zwaloryzowan</w:t>
      </w:r>
      <w:r w:rsidR="00786F0F">
        <w:rPr>
          <w:bCs/>
        </w:rPr>
        <w:t>ej</w:t>
      </w:r>
      <w:r w:rsidRPr="00D7032C">
        <w:rPr>
          <w:bCs/>
        </w:rPr>
        <w:t xml:space="preserve">) </w:t>
      </w:r>
      <w:r w:rsidR="00786F0F" w:rsidRPr="00CD3130">
        <w:rPr>
          <w:bCs/>
        </w:rPr>
        <w:t>cen</w:t>
      </w:r>
      <w:r w:rsidR="00464229" w:rsidRPr="00CD3130">
        <w:rPr>
          <w:bCs/>
        </w:rPr>
        <w:t>ie</w:t>
      </w:r>
      <w:r w:rsidR="00786F0F" w:rsidRPr="00CD3130">
        <w:rPr>
          <w:bCs/>
        </w:rPr>
        <w:t xml:space="preserve"> wskazanej </w:t>
      </w:r>
      <w:r w:rsidR="00786F0F">
        <w:rPr>
          <w:bCs/>
        </w:rPr>
        <w:t>w Ofercie</w:t>
      </w:r>
      <w:r w:rsidR="00786F0F" w:rsidRPr="00D7032C">
        <w:rPr>
          <w:bCs/>
        </w:rPr>
        <w:t xml:space="preserve"> </w:t>
      </w:r>
      <w:r w:rsidRPr="00D7032C">
        <w:rPr>
          <w:bCs/>
        </w:rPr>
        <w:t xml:space="preserve">Zamawiający poinformuje Wykonawcę pisemnie podając ich nową wysokość uwzględniającą Waloryzację oraz sposób obliczenia każdej z nich. </w:t>
      </w:r>
    </w:p>
    <w:p w14:paraId="6CAC8C58" w14:textId="7884F021" w:rsidR="009E1B94" w:rsidRPr="00FC70E1" w:rsidRDefault="009E1B94" w:rsidP="009E1B94">
      <w:pPr>
        <w:pStyle w:val="Akapitzlist"/>
        <w:spacing w:before="240" w:line="276" w:lineRule="auto"/>
        <w:ind w:right="-52"/>
        <w:rPr>
          <w:bCs/>
          <w:color w:val="FF0000"/>
        </w:rPr>
      </w:pPr>
      <w:r w:rsidRPr="00D7032C">
        <w:rPr>
          <w:bCs/>
        </w:rPr>
        <w:t>5.</w:t>
      </w:r>
      <w:r w:rsidRPr="00FC70E1">
        <w:rPr>
          <w:bCs/>
          <w:color w:val="FF0000"/>
        </w:rPr>
        <w:tab/>
      </w:r>
      <w:r w:rsidRPr="00D7032C">
        <w:rPr>
          <w:bCs/>
        </w:rPr>
        <w:t xml:space="preserve">W ramach Waloryzacji nowa kwota zostanie ustalona w następujący sposób: </w:t>
      </w:r>
    </w:p>
    <w:p w14:paraId="32910C66" w14:textId="77777777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proofErr w:type="spellStart"/>
      <w:r w:rsidRPr="00D7032C">
        <w:rPr>
          <w:bCs/>
        </w:rPr>
        <w:lastRenderedPageBreak/>
        <w:t>Cn</w:t>
      </w:r>
      <w:proofErr w:type="spellEnd"/>
      <w:r w:rsidRPr="00D7032C">
        <w:rPr>
          <w:bCs/>
        </w:rPr>
        <w:t xml:space="preserve"> = </w:t>
      </w:r>
      <w:proofErr w:type="spellStart"/>
      <w:r w:rsidRPr="00D7032C">
        <w:rPr>
          <w:bCs/>
        </w:rPr>
        <w:t>Cp</w:t>
      </w:r>
      <w:proofErr w:type="spellEnd"/>
      <w:r w:rsidRPr="00D7032C">
        <w:rPr>
          <w:bCs/>
        </w:rPr>
        <w:t xml:space="preserve"> +(</w:t>
      </w:r>
      <w:proofErr w:type="spellStart"/>
      <w:r w:rsidRPr="00D7032C">
        <w:rPr>
          <w:bCs/>
        </w:rPr>
        <w:t>Cp</w:t>
      </w:r>
      <w:proofErr w:type="spellEnd"/>
      <w:r w:rsidRPr="00D7032C">
        <w:rPr>
          <w:bCs/>
        </w:rPr>
        <w:t xml:space="preserve"> x CPII) x 0,5 +(</w:t>
      </w:r>
      <w:proofErr w:type="spellStart"/>
      <w:r w:rsidRPr="00D7032C">
        <w:rPr>
          <w:bCs/>
        </w:rPr>
        <w:t>Cp</w:t>
      </w:r>
      <w:proofErr w:type="spellEnd"/>
      <w:r w:rsidRPr="00D7032C">
        <w:rPr>
          <w:bCs/>
        </w:rPr>
        <w:t xml:space="preserve"> x CPIII) x 0,5</w:t>
      </w:r>
    </w:p>
    <w:p w14:paraId="0195656C" w14:textId="77777777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 xml:space="preserve">gdzie: </w:t>
      </w:r>
    </w:p>
    <w:p w14:paraId="5B6094D5" w14:textId="1EFD256A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proofErr w:type="spellStart"/>
      <w:r w:rsidRPr="00D7032C">
        <w:rPr>
          <w:bCs/>
        </w:rPr>
        <w:t>Cn</w:t>
      </w:r>
      <w:proofErr w:type="spellEnd"/>
      <w:r w:rsidRPr="00D7032C">
        <w:rPr>
          <w:bCs/>
        </w:rPr>
        <w:t xml:space="preserve"> </w:t>
      </w:r>
      <w:r w:rsidRPr="00D7032C">
        <w:rPr>
          <w:bCs/>
        </w:rPr>
        <w:tab/>
        <w:t>to kwota po dokonaniu Waloryzacji (wyrażona w PLN);</w:t>
      </w:r>
    </w:p>
    <w:p w14:paraId="233A9CDA" w14:textId="753BEBD2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proofErr w:type="spellStart"/>
      <w:r w:rsidRPr="00D7032C">
        <w:rPr>
          <w:bCs/>
        </w:rPr>
        <w:t>Cp</w:t>
      </w:r>
      <w:proofErr w:type="spellEnd"/>
      <w:r w:rsidRPr="00D7032C">
        <w:rPr>
          <w:bCs/>
        </w:rPr>
        <w:t xml:space="preserve"> </w:t>
      </w:r>
      <w:r w:rsidRPr="00D7032C">
        <w:rPr>
          <w:bCs/>
        </w:rPr>
        <w:tab/>
        <w:t xml:space="preserve">to kwota </w:t>
      </w:r>
      <w:r w:rsidR="00030748" w:rsidRPr="00D7032C">
        <w:rPr>
          <w:bCs/>
        </w:rPr>
        <w:t>wskazana</w:t>
      </w:r>
      <w:r w:rsidRPr="00D7032C">
        <w:rPr>
          <w:bCs/>
        </w:rPr>
        <w:t xml:space="preserve"> w Ofercie (wyrażona w PLN);</w:t>
      </w:r>
    </w:p>
    <w:p w14:paraId="1AA02499" w14:textId="77777777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 xml:space="preserve">CPII </w:t>
      </w:r>
      <w:r w:rsidRPr="00D7032C">
        <w:rPr>
          <w:bCs/>
        </w:rPr>
        <w:tab/>
        <w:t>to procentowa wartość wzrostu cen wynikająca z I Wskaźnika GUS (wyrażona jako %);</w:t>
      </w:r>
    </w:p>
    <w:p w14:paraId="0CA8CD6A" w14:textId="77777777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 xml:space="preserve">Z zastrzeżeniem, że w przypadku, gdy: </w:t>
      </w:r>
    </w:p>
    <w:p w14:paraId="42DD0817" w14:textId="77777777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>(i)</w:t>
      </w:r>
      <w:r w:rsidRPr="00D7032C">
        <w:rPr>
          <w:bCs/>
        </w:rPr>
        <w:tab/>
        <w:t xml:space="preserve">wartość wzrostu cen wynikająca z I Wskaźnika GUS będzie mniejsza niż 2% to wówczas do obliczenia </w:t>
      </w:r>
      <w:proofErr w:type="spellStart"/>
      <w:r w:rsidRPr="00D7032C">
        <w:rPr>
          <w:bCs/>
        </w:rPr>
        <w:t>Cn</w:t>
      </w:r>
      <w:proofErr w:type="spellEnd"/>
      <w:r w:rsidRPr="00D7032C">
        <w:rPr>
          <w:bCs/>
        </w:rPr>
        <w:t xml:space="preserve"> zostanie przyjęta wartość 0 (zero); </w:t>
      </w:r>
    </w:p>
    <w:p w14:paraId="348C371E" w14:textId="77777777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>(ii)</w:t>
      </w:r>
      <w:r w:rsidRPr="00D7032C">
        <w:rPr>
          <w:bCs/>
        </w:rPr>
        <w:tab/>
        <w:t xml:space="preserve">wartość spadku cen wynikająca z I Wskaźnika GUS będzie mniejsza niż 2% to wówczas do obliczenia </w:t>
      </w:r>
      <w:proofErr w:type="spellStart"/>
      <w:r w:rsidRPr="00D7032C">
        <w:rPr>
          <w:bCs/>
        </w:rPr>
        <w:t>Cn</w:t>
      </w:r>
      <w:proofErr w:type="spellEnd"/>
      <w:r w:rsidRPr="00D7032C">
        <w:rPr>
          <w:bCs/>
        </w:rPr>
        <w:t xml:space="preserve"> zostanie przyjęta wartość 0 (zero); </w:t>
      </w:r>
    </w:p>
    <w:p w14:paraId="022B4ECC" w14:textId="77777777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 xml:space="preserve">CPIII </w:t>
      </w:r>
      <w:r w:rsidRPr="00D7032C">
        <w:rPr>
          <w:bCs/>
        </w:rPr>
        <w:tab/>
        <w:t>to procentowa wartość wzrostu cen wynikająca w II Wskaźnika GUS (wyrażona jako %);</w:t>
      </w:r>
    </w:p>
    <w:p w14:paraId="527A93DE" w14:textId="77777777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 xml:space="preserve">Z zastrzeżeniem, że w przypadku, gdy: </w:t>
      </w:r>
      <w:r w:rsidRPr="00D7032C">
        <w:rPr>
          <w:bCs/>
        </w:rPr>
        <w:tab/>
      </w:r>
    </w:p>
    <w:p w14:paraId="4387887D" w14:textId="77777777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>(i)</w:t>
      </w:r>
      <w:r w:rsidRPr="00D7032C">
        <w:rPr>
          <w:bCs/>
        </w:rPr>
        <w:tab/>
        <w:t xml:space="preserve">wartość wzrostu cen wynikająca z II Wskaźnika GUS będzie mniejsza niż 2% to wówczas do obliczenia </w:t>
      </w:r>
      <w:proofErr w:type="spellStart"/>
      <w:r w:rsidRPr="00D7032C">
        <w:rPr>
          <w:bCs/>
        </w:rPr>
        <w:t>Cn</w:t>
      </w:r>
      <w:proofErr w:type="spellEnd"/>
      <w:r w:rsidRPr="00D7032C">
        <w:rPr>
          <w:bCs/>
        </w:rPr>
        <w:t xml:space="preserve"> zostanie przyjęta wartość 0 (zero); </w:t>
      </w:r>
    </w:p>
    <w:p w14:paraId="418BEFEA" w14:textId="77777777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>(ii)</w:t>
      </w:r>
      <w:r w:rsidRPr="00D7032C">
        <w:rPr>
          <w:bCs/>
        </w:rPr>
        <w:tab/>
        <w:t xml:space="preserve">wartość spadku cen wynikająca z II Wskaźnika GUS będzie mniejsza niż 2% to wówczas do obliczenia </w:t>
      </w:r>
      <w:proofErr w:type="spellStart"/>
      <w:r w:rsidRPr="00D7032C">
        <w:rPr>
          <w:bCs/>
        </w:rPr>
        <w:t>Cn</w:t>
      </w:r>
      <w:proofErr w:type="spellEnd"/>
      <w:r w:rsidRPr="00D7032C">
        <w:rPr>
          <w:bCs/>
        </w:rPr>
        <w:t xml:space="preserve"> zostanie przyjęta wartość 0 (zero); </w:t>
      </w:r>
    </w:p>
    <w:p w14:paraId="307FA8F1" w14:textId="77777777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 xml:space="preserve">W przypadku, gdy wartość CPII wynosić będzie 0 (zero) oraz wartość CPIII wynosić będzie 0 (zero) to wówczas Waloryzacja nie będzie dokonywana. </w:t>
      </w:r>
    </w:p>
    <w:p w14:paraId="2C810396" w14:textId="77777777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 xml:space="preserve">Wyniki mnożenia zostaną zaokrąglone zostaną do dwóch miejsc po przecinku. </w:t>
      </w:r>
    </w:p>
    <w:p w14:paraId="6C7369C1" w14:textId="33E1E323" w:rsidR="009E1B94" w:rsidRPr="00D7032C" w:rsidRDefault="009E1B94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>6.</w:t>
      </w:r>
      <w:r w:rsidRPr="00D7032C">
        <w:rPr>
          <w:bCs/>
        </w:rPr>
        <w:tab/>
        <w:t>Now</w:t>
      </w:r>
      <w:r w:rsidR="003E68FD" w:rsidRPr="00D7032C">
        <w:rPr>
          <w:bCs/>
        </w:rPr>
        <w:t>a</w:t>
      </w:r>
      <w:r w:rsidRPr="00D7032C">
        <w:rPr>
          <w:bCs/>
        </w:rPr>
        <w:t xml:space="preserve"> (zwaloryzowan</w:t>
      </w:r>
      <w:r w:rsidR="003E68FD" w:rsidRPr="00D7032C">
        <w:rPr>
          <w:bCs/>
        </w:rPr>
        <w:t>a</w:t>
      </w:r>
      <w:r w:rsidRPr="00D7032C">
        <w:rPr>
          <w:bCs/>
        </w:rPr>
        <w:t>) cen</w:t>
      </w:r>
      <w:r w:rsidR="00D22910" w:rsidRPr="00D7032C">
        <w:rPr>
          <w:bCs/>
        </w:rPr>
        <w:t>a</w:t>
      </w:r>
      <w:r w:rsidRPr="00D7032C">
        <w:rPr>
          <w:bCs/>
        </w:rPr>
        <w:t xml:space="preserve"> będ</w:t>
      </w:r>
      <w:r w:rsidR="003E68FD" w:rsidRPr="00D7032C">
        <w:rPr>
          <w:bCs/>
        </w:rPr>
        <w:t>zie</w:t>
      </w:r>
      <w:r w:rsidRPr="00D7032C">
        <w:rPr>
          <w:bCs/>
        </w:rPr>
        <w:t xml:space="preserve"> dotyczyć zapłaty należnej Wykonawcy za czynności odebrane po Dniu Dokonania Waloryzacji</w:t>
      </w:r>
      <w:r w:rsidR="00A0217D" w:rsidRPr="00D7032C">
        <w:rPr>
          <w:bCs/>
        </w:rPr>
        <w:t>.</w:t>
      </w:r>
    </w:p>
    <w:p w14:paraId="22B791DE" w14:textId="7AB99B4A" w:rsidR="009E1B94" w:rsidRPr="00D7032C" w:rsidRDefault="00667335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>7</w:t>
      </w:r>
      <w:r w:rsidR="009E1B94" w:rsidRPr="00D7032C">
        <w:rPr>
          <w:bCs/>
        </w:rPr>
        <w:t>.</w:t>
      </w:r>
      <w:r w:rsidR="009E1B94" w:rsidRPr="00D7032C">
        <w:rPr>
          <w:bCs/>
        </w:rPr>
        <w:tab/>
        <w:t>Strony ustalają maksymalną wartość obniżenia albo wzrostu Wartości Przedmiotu Umowy w efekcie zastosowania Waloryzacji na poziomie nie większym niż 15 % Wartości Przedmiotu Umowy.</w:t>
      </w:r>
    </w:p>
    <w:p w14:paraId="7763A7AB" w14:textId="6F49D518" w:rsidR="009E1B94" w:rsidRPr="00030748" w:rsidRDefault="00667335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>8</w:t>
      </w:r>
      <w:r w:rsidR="009E1B94" w:rsidRPr="00D7032C">
        <w:rPr>
          <w:bCs/>
        </w:rPr>
        <w:t>.</w:t>
      </w:r>
      <w:r w:rsidR="009E1B94" w:rsidRPr="00D7032C">
        <w:rPr>
          <w:bCs/>
        </w:rPr>
        <w:tab/>
        <w:t>W związku z dokonaniem Waloryzacji Zabezpieczenie nie ulegnie zmianie</w:t>
      </w:r>
      <w:r w:rsidR="009E1B94" w:rsidRPr="00030748">
        <w:rPr>
          <w:bCs/>
        </w:rPr>
        <w:t xml:space="preserve">. </w:t>
      </w:r>
    </w:p>
    <w:p w14:paraId="50611159" w14:textId="68102504" w:rsidR="00A0217D" w:rsidRDefault="00A0217D" w:rsidP="009E1B94">
      <w:pPr>
        <w:pStyle w:val="Akapitzlist"/>
        <w:spacing w:before="240" w:line="276" w:lineRule="auto"/>
        <w:ind w:right="-52"/>
        <w:rPr>
          <w:bCs/>
        </w:rPr>
      </w:pPr>
      <w:r w:rsidRPr="00D7032C">
        <w:rPr>
          <w:bCs/>
        </w:rPr>
        <w:t>9</w:t>
      </w:r>
      <w:r w:rsidRPr="00030748">
        <w:rPr>
          <w:bCs/>
        </w:rPr>
        <w:t xml:space="preserve">. Wykonawca, który uzyska Waloryzację zobowiązany jest do zmiany wynagrodzenia </w:t>
      </w:r>
      <w:r>
        <w:rPr>
          <w:bCs/>
        </w:rPr>
        <w:t xml:space="preserve">przysługującego Podwykonawcy, z którym zawarł umowę, w zakresie odpowiadającym zmianom kosztów dotyczących zobowiązania podwykonawcy, jeżeli łącznie spełnione są następujące warunki: (i) przedmiotem umowy są usługi oraz (ii) okres obowiązywania umowy przekracza 6 miesięcy. </w:t>
      </w:r>
    </w:p>
    <w:p w14:paraId="5853F646" w14:textId="77777777" w:rsidR="009E1B94" w:rsidRPr="00130F80" w:rsidRDefault="009E1B94" w:rsidP="009E1B94">
      <w:pPr>
        <w:pStyle w:val="Akapitzlist"/>
        <w:spacing w:before="240" w:line="276" w:lineRule="auto"/>
        <w:ind w:left="0" w:right="-52" w:firstLine="0"/>
        <w:jc w:val="left"/>
        <w:rPr>
          <w:b/>
        </w:rPr>
      </w:pPr>
    </w:p>
    <w:p w14:paraId="0CC5DC58" w14:textId="15E62FFF" w:rsidR="00270F63" w:rsidRDefault="005C1FB3">
      <w:pPr>
        <w:spacing w:before="240" w:line="276" w:lineRule="auto"/>
        <w:jc w:val="center"/>
        <w:rPr>
          <w:b/>
        </w:rPr>
      </w:pPr>
      <w:r>
        <w:rPr>
          <w:b/>
        </w:rPr>
        <w:lastRenderedPageBreak/>
        <w:t xml:space="preserve">§ </w:t>
      </w:r>
      <w:r w:rsidR="004C5AD6">
        <w:rPr>
          <w:b/>
        </w:rPr>
        <w:t>9</w:t>
      </w:r>
    </w:p>
    <w:p w14:paraId="1DA2CC73" w14:textId="77777777" w:rsidR="00270F63" w:rsidRDefault="005C1FB3">
      <w:pPr>
        <w:spacing w:before="240" w:line="276" w:lineRule="auto"/>
        <w:jc w:val="center"/>
        <w:rPr>
          <w:b/>
        </w:rPr>
      </w:pPr>
      <w:r>
        <w:rPr>
          <w:b/>
        </w:rPr>
        <w:t>Odpowiedzialność</w:t>
      </w:r>
    </w:p>
    <w:p w14:paraId="12DE0BC2" w14:textId="7228A512" w:rsidR="00270F63" w:rsidRDefault="005C1FB3">
      <w:pPr>
        <w:pStyle w:val="Akapitzlist"/>
        <w:numPr>
          <w:ilvl w:val="0"/>
          <w:numId w:val="4"/>
        </w:numPr>
        <w:tabs>
          <w:tab w:val="left" w:pos="616"/>
        </w:tabs>
        <w:spacing w:before="240" w:line="276" w:lineRule="auto"/>
        <w:ind w:left="615" w:right="114"/>
      </w:pPr>
      <w:r>
        <w:t>Wykonawca</w:t>
      </w:r>
      <w:r>
        <w:rPr>
          <w:spacing w:val="-8"/>
        </w:rPr>
        <w:t xml:space="preserve"> </w:t>
      </w:r>
      <w:r>
        <w:t>zastrzega,</w:t>
      </w:r>
      <w:r>
        <w:rPr>
          <w:spacing w:val="-9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oprogramowani</w:t>
      </w:r>
      <w:r w:rsidR="00FC70E1">
        <w:t>a</w:t>
      </w:r>
      <w:r>
        <w:t xml:space="preserve"> i licencji</w:t>
      </w:r>
      <w:r>
        <w:rPr>
          <w:spacing w:val="-10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absolutnej</w:t>
      </w:r>
      <w:r>
        <w:rPr>
          <w:spacing w:val="-11"/>
        </w:rPr>
        <w:t xml:space="preserve"> </w:t>
      </w:r>
      <w:r>
        <w:t>skuteczności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wykrywaniu</w:t>
      </w:r>
      <w:r>
        <w:rPr>
          <w:spacing w:val="-58"/>
        </w:rPr>
        <w:t xml:space="preserve">                   </w:t>
      </w:r>
      <w:r>
        <w:t>zagrożenia pożarowego na monitorowanym terenie i nie gwarantuje takiej skuteczności.</w:t>
      </w:r>
      <w:r>
        <w:rPr>
          <w:spacing w:val="1"/>
        </w:rPr>
        <w:t xml:space="preserve"> </w:t>
      </w:r>
      <w:r>
        <w:t>W szczególności oznacza to, że ze względu na czynniki takie jak między innymi: warunki</w:t>
      </w:r>
      <w:r>
        <w:rPr>
          <w:spacing w:val="1"/>
        </w:rPr>
        <w:t xml:space="preserve"> </w:t>
      </w:r>
      <w:r>
        <w:t>atmosferyczne,</w:t>
      </w:r>
      <w:r>
        <w:rPr>
          <w:spacing w:val="1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topograficzne</w:t>
      </w:r>
      <w:r>
        <w:rPr>
          <w:spacing w:val="1"/>
        </w:rPr>
        <w:t xml:space="preserve"> </w:t>
      </w:r>
      <w:r>
        <w:t>terenu</w:t>
      </w:r>
      <w:r w:rsidR="008E14E7">
        <w:t>,</w:t>
      </w:r>
      <w:r>
        <w:rPr>
          <w:spacing w:val="1"/>
        </w:rPr>
        <w:t xml:space="preserve"> </w:t>
      </w:r>
      <w:r>
        <w:t>błąd</w:t>
      </w:r>
      <w:r>
        <w:rPr>
          <w:spacing w:val="1"/>
        </w:rPr>
        <w:t xml:space="preserve"> </w:t>
      </w:r>
      <w:r>
        <w:t>pomiarowy systemu Zamawiający może nie otrzymać informacji  o faktycznym zagrożeniu</w:t>
      </w:r>
      <w:r>
        <w:rPr>
          <w:spacing w:val="-59"/>
        </w:rPr>
        <w:t xml:space="preserve"> </w:t>
      </w:r>
      <w:r>
        <w:t xml:space="preserve">pożarowym na obszarze monitorowanym za pomocą Systemu licencji i </w:t>
      </w:r>
      <w:proofErr w:type="spellStart"/>
      <w:r>
        <w:t>oprogramowań</w:t>
      </w:r>
      <w:proofErr w:type="spellEnd"/>
      <w:r>
        <w:t>, lub otrzymać</w:t>
      </w:r>
      <w:r>
        <w:rPr>
          <w:spacing w:val="1"/>
        </w:rPr>
        <w:t xml:space="preserve"> </w:t>
      </w:r>
      <w:r>
        <w:t>fałszywą informację o zagrożeniu pożarowym na obszarze monitorowanym za pomocą</w:t>
      </w:r>
      <w:r>
        <w:rPr>
          <w:spacing w:val="1"/>
        </w:rPr>
        <w:t xml:space="preserve"> </w:t>
      </w:r>
      <w:r>
        <w:t>Systemu</w:t>
      </w:r>
      <w:r>
        <w:rPr>
          <w:spacing w:val="2"/>
        </w:rPr>
        <w:t xml:space="preserve"> </w:t>
      </w:r>
      <w:r>
        <w:t>.</w:t>
      </w:r>
    </w:p>
    <w:p w14:paraId="6B75D0B7" w14:textId="77777777" w:rsidR="00270F63" w:rsidRDefault="005C1FB3">
      <w:pPr>
        <w:numPr>
          <w:ilvl w:val="0"/>
          <w:numId w:val="4"/>
        </w:numPr>
        <w:spacing w:before="62"/>
      </w:pPr>
      <w:r>
        <w:rPr>
          <w:rFonts w:eastAsia="Times New Roman" w:cs="Calibri"/>
          <w:color w:val="000000"/>
          <w:lang w:eastAsia="pl-PL"/>
        </w:rPr>
        <w:t>Strony postanawiają, że obowiązującą formą odszkodowania z tytułu niewykonania lub nienależytego wykonania umowy są kary umowne.</w:t>
      </w:r>
    </w:p>
    <w:p w14:paraId="21D4E203" w14:textId="77777777" w:rsidR="00270F63" w:rsidRPr="00EE2FB0" w:rsidRDefault="005C1FB3">
      <w:pPr>
        <w:numPr>
          <w:ilvl w:val="0"/>
          <w:numId w:val="4"/>
        </w:numPr>
        <w:spacing w:before="62"/>
      </w:pPr>
      <w:r w:rsidRPr="00EE2FB0">
        <w:rPr>
          <w:rFonts w:eastAsia="Times New Roman" w:cs="Calibri"/>
          <w:lang w:eastAsia="pl-PL"/>
        </w:rPr>
        <w:t>Zamawiający zapłaci Wykonawcy kary umowne:</w:t>
      </w:r>
    </w:p>
    <w:p w14:paraId="7EEF455C" w14:textId="4FA88D2B" w:rsidR="00270F63" w:rsidRPr="00EE2FB0" w:rsidRDefault="005C1FB3">
      <w:pPr>
        <w:numPr>
          <w:ilvl w:val="1"/>
          <w:numId w:val="4"/>
        </w:numPr>
      </w:pPr>
      <w:r w:rsidRPr="00EE2FB0">
        <w:rPr>
          <w:rFonts w:eastAsia="Times New Roman" w:cs="Calibri"/>
          <w:lang w:eastAsia="pl-PL"/>
        </w:rPr>
        <w:t xml:space="preserve">za odstąpienie od umowy z przyczyn zależnych od Zamawiającego – w wysokości 20% wynagrodzenia brutto określonego w § </w:t>
      </w:r>
      <w:r w:rsidR="00B92B24">
        <w:rPr>
          <w:rFonts w:eastAsia="Times New Roman" w:cs="Calibri"/>
          <w:lang w:eastAsia="pl-PL"/>
        </w:rPr>
        <w:t>7</w:t>
      </w:r>
      <w:r w:rsidRPr="00EE2FB0">
        <w:rPr>
          <w:rFonts w:eastAsia="Times New Roman" w:cs="Calibri"/>
          <w:lang w:eastAsia="pl-PL"/>
        </w:rPr>
        <w:t xml:space="preserve"> ust. 1 umowy.</w:t>
      </w:r>
    </w:p>
    <w:p w14:paraId="3C44C412" w14:textId="77777777" w:rsidR="00270F63" w:rsidRPr="00EE2FB0" w:rsidRDefault="005C1FB3">
      <w:pPr>
        <w:numPr>
          <w:ilvl w:val="0"/>
          <w:numId w:val="4"/>
        </w:numPr>
        <w:spacing w:line="244" w:lineRule="atLeast"/>
      </w:pPr>
      <w:r w:rsidRPr="00EE2FB0">
        <w:rPr>
          <w:rFonts w:eastAsia="Times New Roman" w:cs="Calibri"/>
          <w:lang w:eastAsia="pl-PL"/>
        </w:rPr>
        <w:t>Wykonawca zapłaci Zamawiającemu kary</w:t>
      </w:r>
      <w:r w:rsidRPr="00EE2FB0">
        <w:rPr>
          <w:rFonts w:eastAsia="Times New Roman" w:cs="Calibri"/>
          <w:spacing w:val="2"/>
          <w:lang w:eastAsia="pl-PL"/>
        </w:rPr>
        <w:t xml:space="preserve"> </w:t>
      </w:r>
      <w:r w:rsidRPr="00EE2FB0">
        <w:rPr>
          <w:rFonts w:eastAsia="Times New Roman" w:cs="Calibri"/>
          <w:lang w:eastAsia="pl-PL"/>
        </w:rPr>
        <w:t>umowne:</w:t>
      </w:r>
    </w:p>
    <w:p w14:paraId="3522C4E0" w14:textId="1628B3DD" w:rsidR="00270F63" w:rsidRPr="00EE2FB0" w:rsidRDefault="005C1FB3">
      <w:pPr>
        <w:numPr>
          <w:ilvl w:val="1"/>
          <w:numId w:val="4"/>
        </w:numPr>
      </w:pPr>
      <w:r w:rsidRPr="00EE2FB0">
        <w:rPr>
          <w:rFonts w:eastAsia="Times New Roman" w:cs="Calibri"/>
          <w:lang w:eastAsia="pl-PL"/>
        </w:rPr>
        <w:t xml:space="preserve">za zwłokę w wykonaniu  usługi w zakresie  określonym  w § 1 ust. 1 lit. </w:t>
      </w:r>
      <w:r w:rsidR="00B025E1">
        <w:rPr>
          <w:rFonts w:eastAsia="Times New Roman" w:cs="Calibri"/>
          <w:lang w:eastAsia="pl-PL"/>
        </w:rPr>
        <w:t>a</w:t>
      </w:r>
      <w:r w:rsidRPr="00EE2FB0">
        <w:rPr>
          <w:rFonts w:eastAsia="Times New Roman" w:cs="Calibri"/>
          <w:lang w:eastAsia="pl-PL"/>
        </w:rPr>
        <w:t xml:space="preserve"> i b  w wysokości 0,2 % wynagrodzenia Wykonawcy</w:t>
      </w:r>
      <w:r w:rsidR="008E2263">
        <w:rPr>
          <w:rFonts w:eastAsia="Times New Roman" w:cs="Calibri"/>
          <w:lang w:eastAsia="pl-PL"/>
        </w:rPr>
        <w:t xml:space="preserve"> brutto</w:t>
      </w:r>
      <w:r w:rsidRPr="00EE2FB0">
        <w:rPr>
          <w:rFonts w:eastAsia="Times New Roman" w:cs="Calibri"/>
          <w:lang w:eastAsia="pl-PL"/>
        </w:rPr>
        <w:t xml:space="preserve"> określonego w § </w:t>
      </w:r>
      <w:r w:rsidR="00EE2FB0" w:rsidRPr="00EE2FB0">
        <w:rPr>
          <w:rFonts w:eastAsia="Times New Roman" w:cs="Calibri"/>
          <w:lang w:eastAsia="pl-PL"/>
        </w:rPr>
        <w:t>7</w:t>
      </w:r>
      <w:r w:rsidRPr="00EE2FB0">
        <w:rPr>
          <w:rFonts w:eastAsia="Times New Roman" w:cs="Calibri"/>
          <w:lang w:eastAsia="pl-PL"/>
        </w:rPr>
        <w:t xml:space="preserve">  ust. 1 za każdy dzień zwłoki w stosunku do umownego terminu </w:t>
      </w:r>
      <w:r w:rsidR="008E2263">
        <w:rPr>
          <w:rFonts w:eastAsia="Times New Roman" w:cs="Calibri"/>
          <w:lang w:eastAsia="pl-PL"/>
        </w:rPr>
        <w:t>realizacji przedmiotu zamówienia</w:t>
      </w:r>
      <w:r w:rsidRPr="00EE2FB0">
        <w:rPr>
          <w:rFonts w:eastAsia="Times New Roman" w:cs="Calibri"/>
          <w:lang w:eastAsia="pl-PL"/>
        </w:rPr>
        <w:t>;</w:t>
      </w:r>
    </w:p>
    <w:p w14:paraId="7C050778" w14:textId="73907B1A" w:rsidR="00270F63" w:rsidRPr="00EE2FB0" w:rsidRDefault="005C1FB3">
      <w:pPr>
        <w:numPr>
          <w:ilvl w:val="1"/>
          <w:numId w:val="4"/>
        </w:numPr>
      </w:pPr>
      <w:r w:rsidRPr="00EE2FB0">
        <w:rPr>
          <w:rFonts w:eastAsia="Times New Roman" w:cs="Calibri"/>
          <w:lang w:eastAsia="pl-PL"/>
        </w:rPr>
        <w:t>za odstąpienie od umowy z przyczyn zależnych od Wykonawcy - w wysokości 20% wynagrodzenia Wykonawcy</w:t>
      </w:r>
      <w:r w:rsidR="008E2263">
        <w:rPr>
          <w:rFonts w:eastAsia="Times New Roman" w:cs="Calibri"/>
          <w:lang w:eastAsia="pl-PL"/>
        </w:rPr>
        <w:t xml:space="preserve"> brutto</w:t>
      </w:r>
      <w:r w:rsidRPr="00EE2FB0">
        <w:rPr>
          <w:rFonts w:eastAsia="Times New Roman" w:cs="Calibri"/>
          <w:lang w:eastAsia="pl-PL"/>
        </w:rPr>
        <w:t xml:space="preserve"> określonego w § </w:t>
      </w:r>
      <w:r w:rsidR="00EE2FB0" w:rsidRPr="00EE2FB0">
        <w:rPr>
          <w:rFonts w:eastAsia="Times New Roman" w:cs="Calibri"/>
          <w:lang w:eastAsia="pl-PL"/>
        </w:rPr>
        <w:t>7</w:t>
      </w:r>
      <w:r w:rsidRPr="00EE2FB0">
        <w:rPr>
          <w:rFonts w:eastAsia="Times New Roman" w:cs="Calibri"/>
          <w:lang w:eastAsia="pl-PL"/>
        </w:rPr>
        <w:t xml:space="preserve">  ust. 1 </w:t>
      </w:r>
    </w:p>
    <w:p w14:paraId="67FC91A9" w14:textId="63F38B61" w:rsidR="00270F63" w:rsidRPr="00EE2FB0" w:rsidRDefault="005C1FB3">
      <w:pPr>
        <w:numPr>
          <w:ilvl w:val="1"/>
          <w:numId w:val="4"/>
        </w:numPr>
      </w:pPr>
      <w:r w:rsidRPr="00EE2FB0">
        <w:rPr>
          <w:rFonts w:eastAsia="Times New Roman" w:cs="Calibri"/>
          <w:lang w:eastAsia="pl-PL"/>
        </w:rPr>
        <w:t xml:space="preserve">za każdy </w:t>
      </w:r>
      <w:r w:rsidR="00055BF5">
        <w:rPr>
          <w:rFonts w:eastAsia="Times New Roman" w:cs="Calibri"/>
          <w:lang w:eastAsia="pl-PL"/>
        </w:rPr>
        <w:t>dzień</w:t>
      </w:r>
      <w:r w:rsidRPr="00EE2FB0">
        <w:rPr>
          <w:rFonts w:eastAsia="Times New Roman" w:cs="Calibri"/>
          <w:lang w:eastAsia="pl-PL"/>
        </w:rPr>
        <w:t xml:space="preserve"> niezrealizowania czynności monitoringu </w:t>
      </w:r>
      <w:r w:rsidR="00055BF5">
        <w:rPr>
          <w:rFonts w:eastAsia="Times New Roman" w:cs="Calibri"/>
          <w:lang w:eastAsia="pl-PL"/>
        </w:rPr>
        <w:t>liczony od terminu określonego</w:t>
      </w:r>
      <w:r w:rsidR="00C64051">
        <w:rPr>
          <w:rFonts w:eastAsia="Times New Roman" w:cs="Calibri"/>
          <w:lang w:eastAsia="pl-PL"/>
        </w:rPr>
        <w:t xml:space="preserve"> </w:t>
      </w:r>
      <w:r w:rsidR="00C64051" w:rsidRPr="00EE2FB0">
        <w:rPr>
          <w:rFonts w:eastAsia="Times New Roman" w:cs="Calibri"/>
          <w:lang w:eastAsia="pl-PL"/>
        </w:rPr>
        <w:t>§</w:t>
      </w:r>
      <w:r w:rsidR="00C64051">
        <w:rPr>
          <w:rFonts w:eastAsia="Times New Roman" w:cs="Calibri"/>
          <w:lang w:eastAsia="pl-PL"/>
        </w:rPr>
        <w:t>6</w:t>
      </w:r>
      <w:r w:rsidRPr="00EE2FB0">
        <w:rPr>
          <w:rFonts w:eastAsia="Times New Roman" w:cs="Calibri"/>
          <w:lang w:eastAsia="pl-PL"/>
        </w:rPr>
        <w:t xml:space="preserve"> – w wysokości 1% wynagrodzenia Wykonawcy</w:t>
      </w:r>
      <w:r w:rsidR="008E2263">
        <w:rPr>
          <w:rFonts w:eastAsia="Times New Roman" w:cs="Calibri"/>
          <w:lang w:eastAsia="pl-PL"/>
        </w:rPr>
        <w:t xml:space="preserve"> brutto</w:t>
      </w:r>
      <w:r w:rsidRPr="00EE2FB0">
        <w:rPr>
          <w:rFonts w:eastAsia="Times New Roman" w:cs="Calibri"/>
          <w:lang w:eastAsia="pl-PL"/>
        </w:rPr>
        <w:t xml:space="preserve"> określonego w § </w:t>
      </w:r>
      <w:r w:rsidR="00EE2FB0" w:rsidRPr="00EE2FB0">
        <w:rPr>
          <w:rFonts w:eastAsia="Times New Roman" w:cs="Calibri"/>
          <w:lang w:eastAsia="pl-PL"/>
        </w:rPr>
        <w:t>7</w:t>
      </w:r>
      <w:r w:rsidRPr="00EE2FB0">
        <w:rPr>
          <w:rFonts w:eastAsia="Times New Roman" w:cs="Calibri"/>
          <w:lang w:eastAsia="pl-PL"/>
        </w:rPr>
        <w:t xml:space="preserve">  ust. 1</w:t>
      </w:r>
    </w:p>
    <w:p w14:paraId="5F6CDF07" w14:textId="77777777" w:rsidR="00270F63" w:rsidRPr="00EE2FB0" w:rsidRDefault="00270F63">
      <w:pPr>
        <w:ind w:left="1502"/>
      </w:pPr>
    </w:p>
    <w:p w14:paraId="6EB4F930" w14:textId="4703230E" w:rsidR="00270F63" w:rsidRPr="00EE2FB0" w:rsidRDefault="005C1FB3">
      <w:pPr>
        <w:numPr>
          <w:ilvl w:val="0"/>
          <w:numId w:val="4"/>
        </w:numPr>
      </w:pPr>
      <w:r w:rsidRPr="00EE2FB0">
        <w:rPr>
          <w:rFonts w:eastAsia="Times New Roman" w:cs="Calibri"/>
          <w:lang w:eastAsia="pl-PL"/>
        </w:rPr>
        <w:t>Wysokość wszystkich kar umownych należnych Zamawiającemu nie może przekroczyć 30% wynagrodzenia Wykonawcy</w:t>
      </w:r>
      <w:r w:rsidR="008E2263">
        <w:rPr>
          <w:rFonts w:eastAsia="Times New Roman" w:cs="Calibri"/>
          <w:lang w:eastAsia="pl-PL"/>
        </w:rPr>
        <w:t xml:space="preserve"> brutto</w:t>
      </w:r>
      <w:r w:rsidRPr="00EE2FB0">
        <w:rPr>
          <w:rFonts w:eastAsia="Times New Roman" w:cs="Calibri"/>
          <w:lang w:eastAsia="pl-PL"/>
        </w:rPr>
        <w:t xml:space="preserve"> określonego w § </w:t>
      </w:r>
      <w:r w:rsidR="00EE2FB0" w:rsidRPr="00EE2FB0">
        <w:rPr>
          <w:rFonts w:eastAsia="Times New Roman" w:cs="Calibri"/>
          <w:lang w:eastAsia="pl-PL"/>
        </w:rPr>
        <w:t>7</w:t>
      </w:r>
      <w:r w:rsidRPr="00EE2FB0">
        <w:rPr>
          <w:rFonts w:eastAsia="Times New Roman" w:cs="Calibri"/>
          <w:lang w:eastAsia="pl-PL"/>
        </w:rPr>
        <w:t xml:space="preserve">  ust. 1  ; gdy suma wszystkich kar umownych przekroczy 30% Zamawiający zastrzega sobie prawo do odstąpienia od umowy bez jakichkolwiek zobowiązań w stosunku do Wykonawcy.</w:t>
      </w:r>
    </w:p>
    <w:p w14:paraId="2FC8AAFD" w14:textId="77777777" w:rsidR="00270F63" w:rsidRPr="00EE2FB0" w:rsidRDefault="005C1FB3">
      <w:pPr>
        <w:numPr>
          <w:ilvl w:val="0"/>
          <w:numId w:val="4"/>
        </w:numPr>
      </w:pPr>
      <w:r w:rsidRPr="00EE2FB0">
        <w:rPr>
          <w:rFonts w:eastAsia="Times New Roman" w:cs="Calibri"/>
          <w:lang w:eastAsia="pl-PL"/>
        </w:rPr>
        <w:t>Kara umowna powinna być zapłacona przez stronę, która naruszyła warunki niniejszej umowy w terminie 14 dni od daty wystąpienia z żądaniem zapłaty. Strony ustalają, że Zamawiający może w razie zwłoki w zapłacie kary potrącić należną mu kwotę z dowolnej należności</w:t>
      </w:r>
      <w:r w:rsidRPr="00EE2FB0">
        <w:rPr>
          <w:rFonts w:eastAsia="Times New Roman" w:cs="Calibri"/>
          <w:spacing w:val="-6"/>
          <w:lang w:eastAsia="pl-PL"/>
        </w:rPr>
        <w:t xml:space="preserve"> </w:t>
      </w:r>
      <w:r w:rsidRPr="00EE2FB0">
        <w:rPr>
          <w:rFonts w:eastAsia="Times New Roman" w:cs="Calibri"/>
          <w:lang w:eastAsia="pl-PL"/>
        </w:rPr>
        <w:t>Wykonawcy.</w:t>
      </w:r>
    </w:p>
    <w:p w14:paraId="40546BD3" w14:textId="77777777" w:rsidR="00270F63" w:rsidRDefault="005C1FB3">
      <w:pPr>
        <w:numPr>
          <w:ilvl w:val="0"/>
          <w:numId w:val="4"/>
        </w:numPr>
      </w:pPr>
      <w:r>
        <w:rPr>
          <w:rFonts w:eastAsia="Times New Roman" w:cs="Calibri"/>
          <w:color w:val="000000"/>
          <w:lang w:eastAsia="pl-PL"/>
        </w:rPr>
        <w:t>Jeżeli kara nie pokrywa poniesionej szkody, Strony mogą dochodzić odszkodowania uzupełniającego na warunkach ogólnych określonych w Kodeksie</w:t>
      </w:r>
      <w:r>
        <w:rPr>
          <w:rFonts w:eastAsia="Times New Roman" w:cs="Calibri"/>
          <w:color w:val="000000"/>
          <w:spacing w:val="-2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Cywilnym.</w:t>
      </w:r>
    </w:p>
    <w:p w14:paraId="01B9552C" w14:textId="1CDF6637" w:rsidR="00270F63" w:rsidRDefault="005C1FB3">
      <w:pPr>
        <w:spacing w:beforeAutospacing="1"/>
        <w:ind w:left="1041"/>
        <w:jc w:val="center"/>
        <w:rPr>
          <w:rFonts w:eastAsia="Times New Roman" w:cs="Calibri"/>
          <w:b/>
          <w:bCs/>
          <w:color w:val="000000"/>
          <w:lang w:eastAsia="pl-PL"/>
        </w:rPr>
      </w:pPr>
      <w:r>
        <w:rPr>
          <w:rFonts w:eastAsia="Times New Roman" w:cs="Calibri"/>
          <w:b/>
          <w:bCs/>
          <w:color w:val="000000"/>
          <w:lang w:eastAsia="pl-PL"/>
        </w:rPr>
        <w:t>§ 1</w:t>
      </w:r>
      <w:r w:rsidR="00314B4A">
        <w:rPr>
          <w:rFonts w:eastAsia="Times New Roman" w:cs="Calibri"/>
          <w:b/>
          <w:bCs/>
          <w:color w:val="000000"/>
          <w:lang w:eastAsia="pl-PL"/>
        </w:rPr>
        <w:t>0</w:t>
      </w:r>
    </w:p>
    <w:p w14:paraId="416100A8" w14:textId="77777777" w:rsidR="00314B4A" w:rsidRDefault="00314B4A">
      <w:pPr>
        <w:spacing w:beforeAutospacing="1"/>
        <w:ind w:left="1041"/>
        <w:jc w:val="center"/>
      </w:pPr>
    </w:p>
    <w:p w14:paraId="3E053274" w14:textId="6BE4A511" w:rsidR="00270F63" w:rsidRDefault="005C1FB3">
      <w:pPr>
        <w:spacing w:before="62"/>
        <w:ind w:left="616"/>
      </w:pPr>
      <w:r>
        <w:rPr>
          <w:rFonts w:eastAsia="Times New Roman" w:cs="Calibri"/>
          <w:color w:val="000000"/>
          <w:lang w:eastAsia="pl-PL"/>
        </w:rPr>
        <w:t>1. Stronom przysługuje prawo odstąpienia od umowy w ciągu 30 dni od powzięcia informacji o następujących sytuacjach</w:t>
      </w:r>
      <w:r w:rsidR="008E2263">
        <w:rPr>
          <w:rFonts w:eastAsia="Times New Roman" w:cs="Calibri"/>
          <w:color w:val="000000"/>
          <w:lang w:eastAsia="pl-PL"/>
        </w:rPr>
        <w:t xml:space="preserve"> wskazanych w ust. 2.</w:t>
      </w:r>
    </w:p>
    <w:p w14:paraId="686D7231" w14:textId="77777777" w:rsidR="00270F63" w:rsidRDefault="005C1FB3">
      <w:pPr>
        <w:spacing w:beforeAutospacing="1"/>
        <w:ind w:left="616"/>
      </w:pPr>
      <w:r>
        <w:rPr>
          <w:rFonts w:eastAsia="Times New Roman" w:cs="Calibri"/>
          <w:color w:val="000000"/>
          <w:lang w:eastAsia="pl-PL"/>
        </w:rPr>
        <w:t>2. Zamawiającemu przysługuje prawo do odstąpienia od umowy, jeżeli:</w:t>
      </w:r>
    </w:p>
    <w:p w14:paraId="49C2C1C7" w14:textId="77777777" w:rsidR="00270F63" w:rsidRDefault="005C1FB3">
      <w:pPr>
        <w:numPr>
          <w:ilvl w:val="1"/>
          <w:numId w:val="4"/>
        </w:numPr>
      </w:pPr>
      <w:r>
        <w:rPr>
          <w:rFonts w:eastAsia="Times New Roman" w:cs="Calibri"/>
          <w:color w:val="000000"/>
          <w:lang w:eastAsia="pl-PL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4F90D26C" w14:textId="4E63E80D" w:rsidR="00270F63" w:rsidRPr="004326DE" w:rsidRDefault="005C1FB3">
      <w:pPr>
        <w:numPr>
          <w:ilvl w:val="1"/>
          <w:numId w:val="4"/>
        </w:numPr>
      </w:pPr>
      <w:r>
        <w:rPr>
          <w:rFonts w:eastAsia="Times New Roman" w:cs="Calibri"/>
          <w:color w:val="000000"/>
          <w:lang w:eastAsia="pl-PL"/>
        </w:rPr>
        <w:t>zostanie ogłoszona upadłość lub rozwiązanie firmy Wykonawcy;</w:t>
      </w:r>
    </w:p>
    <w:p w14:paraId="69CA2B6A" w14:textId="77777777" w:rsidR="004326DE" w:rsidRPr="00314B4A" w:rsidRDefault="004326DE" w:rsidP="004326DE">
      <w:pPr>
        <w:ind w:left="1502"/>
      </w:pPr>
    </w:p>
    <w:p w14:paraId="512CF785" w14:textId="77777777" w:rsidR="00314B4A" w:rsidRDefault="00314B4A" w:rsidP="00314B4A">
      <w:pPr>
        <w:ind w:left="1502"/>
      </w:pPr>
    </w:p>
    <w:p w14:paraId="01E55EFE" w14:textId="77777777" w:rsidR="00270F63" w:rsidRDefault="005C1FB3">
      <w:pPr>
        <w:numPr>
          <w:ilvl w:val="1"/>
          <w:numId w:val="4"/>
        </w:numPr>
      </w:pPr>
      <w:r>
        <w:rPr>
          <w:rFonts w:eastAsia="Times New Roman" w:cs="Calibri"/>
          <w:color w:val="000000"/>
          <w:lang w:eastAsia="pl-PL"/>
        </w:rPr>
        <w:t>jeżeli Wykonawca zostaje w zwłoce w wykonaniu przedmiotu umowy dłużej niż 30 dni.</w:t>
      </w:r>
    </w:p>
    <w:p w14:paraId="5779DD03" w14:textId="397660DB" w:rsidR="00270F63" w:rsidRDefault="005C1FB3">
      <w:pPr>
        <w:numPr>
          <w:ilvl w:val="1"/>
          <w:numId w:val="4"/>
        </w:numPr>
      </w:pPr>
      <w:r>
        <w:rPr>
          <w:rFonts w:eastAsia="Times New Roman" w:cs="Calibri"/>
          <w:color w:val="000000"/>
          <w:lang w:eastAsia="pl-PL"/>
        </w:rPr>
        <w:t xml:space="preserve">Suma wszystkich kar umownych przekroczy 30% wynagrodzenia brutto, o którym mowa w § </w:t>
      </w:r>
      <w:r w:rsidR="0095652E">
        <w:rPr>
          <w:rFonts w:eastAsia="Times New Roman" w:cs="Calibri"/>
          <w:color w:val="000000"/>
          <w:lang w:eastAsia="pl-PL"/>
        </w:rPr>
        <w:t>7</w:t>
      </w:r>
      <w:r>
        <w:rPr>
          <w:rFonts w:eastAsia="Times New Roman" w:cs="Calibri"/>
          <w:color w:val="000000"/>
          <w:lang w:eastAsia="pl-PL"/>
        </w:rPr>
        <w:t xml:space="preserve"> ust. 1 umowy.</w:t>
      </w:r>
    </w:p>
    <w:p w14:paraId="79209268" w14:textId="77777777" w:rsidR="00270F63" w:rsidRDefault="005C1FB3">
      <w:pPr>
        <w:numPr>
          <w:ilvl w:val="1"/>
          <w:numId w:val="4"/>
        </w:numPr>
      </w:pPr>
      <w:r>
        <w:rPr>
          <w:rFonts w:eastAsia="Times New Roman" w:cs="Calibri"/>
          <w:color w:val="000000"/>
          <w:lang w:eastAsia="pl-PL"/>
        </w:rPr>
        <w:t>zostanie wydany przez komornika nakaz zajęcia składników majątku Wykonawcy;</w:t>
      </w:r>
    </w:p>
    <w:p w14:paraId="719D9A36" w14:textId="44536F08" w:rsidR="00270F63" w:rsidRDefault="005C1FB3">
      <w:pPr>
        <w:ind w:left="616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3. Wykonawcy przysługuje prawo odstąpienia od umowy, jeżeli Zamawiający nie wywiązuje się z obowiązku zapłaty faktur mimo dodatkowego wezwania w terminie 60 dni od upływu terminu zapłaty, określonego niniejszej umowie.</w:t>
      </w:r>
    </w:p>
    <w:p w14:paraId="4FD763B7" w14:textId="77777777" w:rsidR="006832F3" w:rsidRDefault="006832F3">
      <w:pPr>
        <w:ind w:left="616"/>
      </w:pPr>
    </w:p>
    <w:p w14:paraId="46320254" w14:textId="1C69FB57" w:rsidR="00270F63" w:rsidRDefault="005C1FB3">
      <w:pPr>
        <w:spacing w:before="62"/>
        <w:ind w:left="616"/>
        <w:rPr>
          <w:rFonts w:eastAsia="Times New Roman" w:cs="Calibri"/>
          <w:color w:val="000000"/>
          <w:lang w:eastAsia="pl-PL"/>
        </w:rPr>
      </w:pPr>
      <w:r w:rsidRPr="006832F3">
        <w:rPr>
          <w:rFonts w:eastAsia="Times New Roman" w:cs="Calibri"/>
          <w:color w:val="000000"/>
          <w:lang w:eastAsia="pl-PL"/>
        </w:rPr>
        <w:t>4</w:t>
      </w:r>
      <w:r>
        <w:rPr>
          <w:rFonts w:eastAsia="Times New Roman" w:cs="Calibri"/>
          <w:b/>
          <w:bCs/>
          <w:color w:val="000000"/>
          <w:lang w:eastAsia="pl-PL"/>
        </w:rPr>
        <w:t xml:space="preserve">. </w:t>
      </w:r>
      <w:r>
        <w:rPr>
          <w:rFonts w:eastAsia="Times New Roman" w:cs="Calibri"/>
          <w:color w:val="000000"/>
          <w:lang w:eastAsia="pl-PL"/>
        </w:rPr>
        <w:t>Odstąpienie od umowy powinno nastąpić w formie pisemnej pod rygorem nieważności takiego oświadczenia i powinno zawierać uzasadnienie.</w:t>
      </w:r>
    </w:p>
    <w:p w14:paraId="65B2B279" w14:textId="27D1AA15" w:rsidR="0095652E" w:rsidRDefault="0095652E">
      <w:pPr>
        <w:spacing w:before="62"/>
        <w:ind w:left="616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5. </w:t>
      </w:r>
      <w:r w:rsidR="001F2A4F">
        <w:rPr>
          <w:rFonts w:eastAsia="Times New Roman" w:cs="Calibri"/>
          <w:color w:val="000000"/>
          <w:lang w:eastAsia="pl-PL"/>
        </w:rPr>
        <w:t xml:space="preserve">Wynikające z niniejszej umowy prawo odstąpienia Zamawiającego może być realizowane od dnia zawarcia umowy do jej zakończenia. </w:t>
      </w:r>
    </w:p>
    <w:p w14:paraId="28DC00C3" w14:textId="77777777" w:rsidR="00A9671D" w:rsidRDefault="00A9671D">
      <w:pPr>
        <w:spacing w:before="62"/>
        <w:ind w:left="616"/>
        <w:rPr>
          <w:rFonts w:eastAsia="Times New Roman" w:cs="Calibri"/>
          <w:color w:val="000000"/>
          <w:lang w:eastAsia="pl-PL"/>
        </w:rPr>
      </w:pPr>
    </w:p>
    <w:p w14:paraId="2264B0B0" w14:textId="77777777" w:rsidR="00A9671D" w:rsidRDefault="00A9671D" w:rsidP="00A9671D">
      <w:pPr>
        <w:spacing w:before="240" w:line="276" w:lineRule="auto"/>
        <w:ind w:left="696"/>
        <w:jc w:val="center"/>
        <w:rPr>
          <w:b/>
        </w:rPr>
      </w:pPr>
      <w:r>
        <w:rPr>
          <w:b/>
        </w:rPr>
        <w:t>§ 11</w:t>
      </w:r>
    </w:p>
    <w:p w14:paraId="03B32FA9" w14:textId="4700B3BD" w:rsidR="00A9671D" w:rsidRDefault="00A9671D">
      <w:pPr>
        <w:spacing w:before="62"/>
        <w:ind w:left="616"/>
      </w:pPr>
    </w:p>
    <w:p w14:paraId="3FC913E6" w14:textId="1B160F9C" w:rsidR="00A9671D" w:rsidRDefault="00A9671D" w:rsidP="00A9671D">
      <w:pPr>
        <w:spacing w:before="62"/>
        <w:ind w:left="616"/>
        <w:jc w:val="center"/>
        <w:rPr>
          <w:b/>
          <w:bCs/>
        </w:rPr>
      </w:pPr>
      <w:r w:rsidRPr="00A9671D">
        <w:rPr>
          <w:b/>
          <w:bCs/>
        </w:rPr>
        <w:t>Zabezpieczenie należytego wykonania Umowy</w:t>
      </w:r>
    </w:p>
    <w:p w14:paraId="38619430" w14:textId="77777777" w:rsidR="00A9671D" w:rsidRPr="00A9671D" w:rsidRDefault="00A9671D" w:rsidP="00A9671D">
      <w:pPr>
        <w:spacing w:before="62"/>
        <w:ind w:left="616"/>
        <w:jc w:val="center"/>
        <w:rPr>
          <w:b/>
          <w:bCs/>
        </w:rPr>
      </w:pPr>
    </w:p>
    <w:p w14:paraId="200D27D6" w14:textId="6E7FC16B" w:rsidR="00A9671D" w:rsidRPr="009A6E8F" w:rsidRDefault="00A9671D" w:rsidP="00A9671D">
      <w:pPr>
        <w:spacing w:before="62"/>
        <w:ind w:left="616"/>
      </w:pPr>
      <w:bookmarkStart w:id="1" w:name="_GoBack"/>
      <w:r w:rsidRPr="009A6E8F">
        <w:t>1.</w:t>
      </w:r>
      <w:r w:rsidR="005A1B88" w:rsidRPr="009A6E8F">
        <w:t xml:space="preserve"> </w:t>
      </w:r>
      <w:r w:rsidRPr="009A6E8F">
        <w:t xml:space="preserve">Wykonawca, zgodnie z wymaganiami SWZ, przed zawarciem Umowy wniósł zabezpieczenie należytego wykonania Umowy, w wysokości </w:t>
      </w:r>
      <w:r w:rsidR="001674D4" w:rsidRPr="009A6E8F">
        <w:t>5</w:t>
      </w:r>
      <w:r w:rsidRPr="009A6E8F">
        <w:t xml:space="preserve"> % Wartości Przedmiotu Umowy („Zabezpieczenie”).</w:t>
      </w:r>
    </w:p>
    <w:p w14:paraId="52C30425" w14:textId="77777777" w:rsidR="00A9671D" w:rsidRPr="009A6E8F" w:rsidRDefault="00A9671D" w:rsidP="00A9671D">
      <w:pPr>
        <w:spacing w:before="62"/>
        <w:ind w:left="616"/>
      </w:pPr>
    </w:p>
    <w:p w14:paraId="00FC4004" w14:textId="614B1626" w:rsidR="00A9671D" w:rsidRPr="009A6E8F" w:rsidRDefault="00A9671D" w:rsidP="00A9671D">
      <w:pPr>
        <w:spacing w:before="62"/>
        <w:ind w:left="616"/>
      </w:pPr>
      <w:r w:rsidRPr="009A6E8F">
        <w:t>2.</w:t>
      </w:r>
      <w:r w:rsidR="005A1B88" w:rsidRPr="009A6E8F">
        <w:t xml:space="preserve"> </w:t>
      </w:r>
      <w:r w:rsidRPr="009A6E8F">
        <w:t>Zabezpieczenie służy zabezpieczeniu zapłaty roszczeń z tytułu niewykonania lub nienależytego wykonania Przedmiotu Umowy.</w:t>
      </w:r>
    </w:p>
    <w:p w14:paraId="1056BD34" w14:textId="6AA53ED1" w:rsidR="00460887" w:rsidRPr="009A6E8F" w:rsidRDefault="00460887" w:rsidP="00A9671D">
      <w:pPr>
        <w:spacing w:before="62"/>
        <w:ind w:left="616"/>
      </w:pPr>
    </w:p>
    <w:p w14:paraId="6067CA57" w14:textId="42A2830C" w:rsidR="00460887" w:rsidRPr="009A6E8F" w:rsidRDefault="00460887" w:rsidP="00A9671D">
      <w:pPr>
        <w:spacing w:before="62"/>
        <w:ind w:left="616"/>
      </w:pPr>
      <w:r w:rsidRPr="009A6E8F">
        <w:t xml:space="preserve">3. Zamawiający zwróci </w:t>
      </w:r>
      <w:r w:rsidR="00FC70E1" w:rsidRPr="009A6E8F">
        <w:t>100</w:t>
      </w:r>
      <w:r w:rsidRPr="009A6E8F">
        <w:t xml:space="preserve"> % zabezpieczenia w ciągu 30 (trzydziestu) dni od dnia  zakończenia sezonu / okresu świadczenia usług i uznania przez Zamawiającego za należycie wykonane.</w:t>
      </w:r>
    </w:p>
    <w:bookmarkEnd w:id="1"/>
    <w:p w14:paraId="64FB5C8A" w14:textId="32AD74AC" w:rsidR="00A9671D" w:rsidRPr="001613DA" w:rsidRDefault="00A9671D" w:rsidP="00A9671D">
      <w:pPr>
        <w:spacing w:before="62"/>
        <w:ind w:left="616"/>
        <w:rPr>
          <w:color w:val="FF0000"/>
        </w:rPr>
      </w:pPr>
    </w:p>
    <w:p w14:paraId="03D9A2A1" w14:textId="6E6650ED" w:rsidR="00270F63" w:rsidRDefault="005C1FB3">
      <w:pPr>
        <w:spacing w:before="240" w:line="276" w:lineRule="auto"/>
        <w:ind w:left="696"/>
        <w:jc w:val="center"/>
        <w:rPr>
          <w:b/>
        </w:rPr>
      </w:pPr>
      <w:r>
        <w:rPr>
          <w:b/>
        </w:rPr>
        <w:t>§ 1</w:t>
      </w:r>
      <w:r w:rsidR="00A9671D">
        <w:rPr>
          <w:b/>
        </w:rPr>
        <w:t>2</w:t>
      </w:r>
    </w:p>
    <w:p w14:paraId="4F40B575" w14:textId="77777777" w:rsidR="00270F63" w:rsidRDefault="005C1FB3">
      <w:pPr>
        <w:spacing w:before="240" w:line="276" w:lineRule="auto"/>
        <w:ind w:left="720"/>
        <w:rPr>
          <w:b/>
          <w:bCs/>
        </w:rPr>
      </w:pPr>
      <w:r>
        <w:rPr>
          <w:b/>
          <w:bCs/>
        </w:rPr>
        <w:t>Klauzula informacyjna dotycząca przetwarzania danych osobowych</w:t>
      </w:r>
    </w:p>
    <w:p w14:paraId="007E2179" w14:textId="7CA22F9A" w:rsidR="00270F63" w:rsidRDefault="005C1FB3">
      <w:pPr>
        <w:pStyle w:val="Akapitzlist"/>
        <w:widowControl/>
        <w:numPr>
          <w:ilvl w:val="0"/>
          <w:numId w:val="15"/>
        </w:numPr>
        <w:spacing w:before="0" w:after="200" w:line="276" w:lineRule="auto"/>
        <w:ind w:left="709" w:right="0" w:hanging="720"/>
        <w:contextualSpacing/>
      </w:pPr>
      <w:r>
        <w:t xml:space="preserve">Stosownie do art. 13 ust. 1 i 2 rozporządzenia Parlamentu Europejskiego i Rady (UE) 2016/679 z dnia 27 kwietnia 2016 r. w sprawie ochrony osób fizycznych w związku </w:t>
      </w:r>
      <w:r>
        <w:br/>
        <w:t xml:space="preserve">z przetwarzaniem danych osobowych i w sprawie swobodnego przepływu takich danych oraz uchylenia dyrektywy 95/46/WE (ogólne rozporządzenie o ochronie danych osobowych)(Dz. Urz. UE L 119, str. 1 ze zm. – dalej „RODO”) Zamawiający informuje, iż administratorem danych osobowych jest:  Nadleśnictwo </w:t>
      </w:r>
      <w:r w:rsidR="00FC70E1">
        <w:t>Rudziniec</w:t>
      </w:r>
    </w:p>
    <w:p w14:paraId="01D6DBE1" w14:textId="768EAE7D" w:rsidR="00270F63" w:rsidRDefault="005C1FB3">
      <w:pPr>
        <w:spacing w:after="200" w:line="276" w:lineRule="auto"/>
        <w:ind w:left="750"/>
        <w:contextualSpacing/>
        <w:jc w:val="both"/>
      </w:pPr>
      <w:r>
        <w:t xml:space="preserve">adres siedziby: ul. </w:t>
      </w:r>
      <w:r w:rsidR="00FC70E1">
        <w:t>Leśna 7,44-160 Rudziniec</w:t>
      </w:r>
    </w:p>
    <w:p w14:paraId="2ABDEDB4" w14:textId="650C548F" w:rsidR="00270F63" w:rsidRPr="0037681E" w:rsidRDefault="005C1FB3">
      <w:pPr>
        <w:spacing w:after="200" w:line="276" w:lineRule="auto"/>
        <w:ind w:left="750"/>
        <w:contextualSpacing/>
        <w:jc w:val="both"/>
      </w:pPr>
      <w:r w:rsidRPr="0037681E">
        <w:t>tel.</w:t>
      </w:r>
      <w:r w:rsidR="00FC70E1" w:rsidRPr="0037681E">
        <w:t>32</w:t>
      </w:r>
      <w:r w:rsidRPr="0037681E">
        <w:t xml:space="preserve"> </w:t>
      </w:r>
      <w:r w:rsidR="00FC70E1" w:rsidRPr="0037681E">
        <w:t>300-81-50</w:t>
      </w:r>
      <w:r w:rsidRPr="0037681E">
        <w:t xml:space="preserve"> adres e-mail: </w:t>
      </w:r>
      <w:hyperlink r:id="rId8" w:history="1">
        <w:r w:rsidR="00FC70E1" w:rsidRPr="0037681E">
          <w:rPr>
            <w:rStyle w:val="Hipercze"/>
          </w:rPr>
          <w:t>rudziniec@katowice.lasy.gov.pl</w:t>
        </w:r>
      </w:hyperlink>
      <w:r w:rsidRPr="0037681E">
        <w:rPr>
          <w:rStyle w:val="czeinternetowe"/>
          <w:color w:val="auto"/>
        </w:rPr>
        <w:t xml:space="preserve"> </w:t>
      </w:r>
      <w:r w:rsidRPr="0037681E">
        <w:t xml:space="preserve"> </w:t>
      </w:r>
    </w:p>
    <w:p w14:paraId="5354E2BF" w14:textId="2CC9DDB4" w:rsidR="00270F63" w:rsidRDefault="005C1FB3">
      <w:pPr>
        <w:spacing w:before="240" w:after="200" w:line="276" w:lineRule="auto"/>
        <w:ind w:left="750"/>
        <w:contextualSpacing/>
        <w:jc w:val="both"/>
      </w:pPr>
      <w:r>
        <w:t xml:space="preserve">z Inspektorem Ochrony Danych można skontaktować się na adres e-mail: </w:t>
      </w:r>
      <w:hyperlink r:id="rId9" w:history="1">
        <w:r w:rsidR="00FC70E1" w:rsidRPr="00CB1170">
          <w:rPr>
            <w:rStyle w:val="Hipercze"/>
          </w:rPr>
          <w:t>iod@drmendyk.pl</w:t>
        </w:r>
      </w:hyperlink>
    </w:p>
    <w:p w14:paraId="7A8BAE75" w14:textId="77777777" w:rsidR="00270F63" w:rsidRDefault="005C1FB3">
      <w:pPr>
        <w:widowControl/>
        <w:numPr>
          <w:ilvl w:val="0"/>
          <w:numId w:val="15"/>
        </w:numPr>
        <w:spacing w:before="240" w:after="200" w:line="276" w:lineRule="auto"/>
        <w:ind w:left="709" w:hanging="709"/>
        <w:contextualSpacing/>
        <w:jc w:val="both"/>
      </w:pPr>
      <w:r>
        <w:t xml:space="preserve">Zamawiający przetwarza dane osobowe zebrane w niniejszym postępowaniu o udzielenie zamówienia publicznego w sposób gwarantujący zabezpieczenie przed ich bezprawnym rozpowszechnianiem. </w:t>
      </w:r>
    </w:p>
    <w:p w14:paraId="5BB0CAC5" w14:textId="77777777" w:rsidR="00270F63" w:rsidRDefault="005C1FB3">
      <w:pPr>
        <w:widowControl/>
        <w:numPr>
          <w:ilvl w:val="0"/>
          <w:numId w:val="15"/>
        </w:numPr>
        <w:spacing w:before="240" w:after="200" w:line="276" w:lineRule="auto"/>
        <w:ind w:left="709" w:hanging="709"/>
        <w:contextualSpacing/>
        <w:jc w:val="both"/>
      </w:pPr>
      <w:r>
        <w:lastRenderedPageBreak/>
        <w:t>Dane osobowe przetwarzane będą na podstawie art. 6 ust. 1 lit. c RODO w celu związanym z prowadzeniem niniejszego postępowania o udzielenie zamówienia publicznego oraz jego rozstrzygnięciem, jak również, na podstawie art. 6 ust. 1 lit. b RODO w celu zawarcia umowy w sprawie zamówienia publicznego oraz jej realizacji, a także udokumentowania postępowania o udzielenie zamówienia i jego archiwizacji.</w:t>
      </w:r>
    </w:p>
    <w:p w14:paraId="285FC29B" w14:textId="77777777" w:rsidR="00270F63" w:rsidRDefault="005C1FB3">
      <w:pPr>
        <w:widowControl/>
        <w:numPr>
          <w:ilvl w:val="0"/>
          <w:numId w:val="15"/>
        </w:numPr>
        <w:spacing w:before="240" w:after="200" w:line="276" w:lineRule="auto"/>
        <w:ind w:left="709" w:hanging="709"/>
        <w:contextualSpacing/>
        <w:jc w:val="both"/>
      </w:pPr>
      <w:r>
        <w:t>Odbiorcami danych osobowych będą osoby lub podmioty, którym dokumentacja postępowania zostanie udostępniona w oparciu o art. 3 ustawy o dostępie do informacji publicznej.</w:t>
      </w:r>
    </w:p>
    <w:p w14:paraId="7CB98261" w14:textId="77777777" w:rsidR="00270F63" w:rsidRDefault="005C1FB3">
      <w:pPr>
        <w:widowControl/>
        <w:numPr>
          <w:ilvl w:val="0"/>
          <w:numId w:val="15"/>
        </w:numPr>
        <w:spacing w:before="240" w:after="200" w:line="276" w:lineRule="auto"/>
        <w:ind w:left="709" w:hanging="709"/>
        <w:contextualSpacing/>
        <w:jc w:val="both"/>
      </w:pPr>
      <w:r>
        <w:t xml:space="preserve">Dane osobowe pozyskane w związku z prowadzeniem niniejszego postępowania </w:t>
      </w:r>
      <w:r>
        <w:br/>
        <w:t>o udzielenie zamówienia publicznego będą przechowywane zgodnie z Jednolitym Rzeczowym Wykazem Akt obowiązującym u Zamawiającego.</w:t>
      </w:r>
    </w:p>
    <w:p w14:paraId="73CBCDC7" w14:textId="77777777" w:rsidR="00270F63" w:rsidRDefault="005C1FB3">
      <w:pPr>
        <w:widowControl/>
        <w:numPr>
          <w:ilvl w:val="0"/>
          <w:numId w:val="15"/>
        </w:numPr>
        <w:spacing w:before="240" w:after="200" w:line="276" w:lineRule="auto"/>
        <w:ind w:left="709" w:hanging="709"/>
        <w:contextualSpacing/>
        <w:jc w:val="both"/>
      </w:pPr>
      <w:r>
        <w:t xml:space="preserve">Niezależnie od postanowień pkt 1.5. powyżej, w przypadku zawarcia umowy w sprawie zamówienia publicznego, dane osobowe będą przetwarzane do upływu okresu przedawnienia roszczeń wynikających z umowy w sprawie zamówienia publicznego. </w:t>
      </w:r>
    </w:p>
    <w:p w14:paraId="6CA245F3" w14:textId="77777777" w:rsidR="00270F63" w:rsidRDefault="005C1FB3">
      <w:pPr>
        <w:widowControl/>
        <w:numPr>
          <w:ilvl w:val="0"/>
          <w:numId w:val="15"/>
        </w:numPr>
        <w:spacing w:before="240" w:after="200" w:line="276" w:lineRule="auto"/>
        <w:ind w:left="709" w:hanging="709"/>
        <w:contextualSpacing/>
        <w:jc w:val="both"/>
      </w:pPr>
      <w:r>
        <w:t xml:space="preserve">Dane osobowe pozyskane w związku z prowadzeniem niniejszego postępowania </w:t>
      </w:r>
      <w:r>
        <w:br/>
        <w:t xml:space="preserve">o udzielenie zamówienia mogą zostać przekazane podmiotom przetwarzającym dane </w:t>
      </w:r>
      <w:r>
        <w:br/>
        <w:t xml:space="preserve">w imieniu administratora danych osobowych np. podmiotom świadczącym usługi doradcze, w tym usługi prawne, i konsultingowe, firmom zapewniającym niszczenie materiałów itp. </w:t>
      </w:r>
    </w:p>
    <w:p w14:paraId="28626275" w14:textId="77777777" w:rsidR="00270F63" w:rsidRDefault="005C1FB3">
      <w:pPr>
        <w:widowControl/>
        <w:numPr>
          <w:ilvl w:val="0"/>
          <w:numId w:val="15"/>
        </w:numPr>
        <w:spacing w:before="240" w:after="200" w:line="276" w:lineRule="auto"/>
        <w:ind w:left="709" w:hanging="709"/>
        <w:contextualSpacing/>
        <w:jc w:val="both"/>
      </w:pPr>
      <w:r>
        <w:t>Stosownie do art. 22 RODO, decyzje dotyczące danych osobowych nie będą podejmowane w sposób zautomatyzowany, w tym również w formie profilowania.</w:t>
      </w:r>
    </w:p>
    <w:p w14:paraId="6167DAA0" w14:textId="77777777" w:rsidR="00270F63" w:rsidRDefault="005C1FB3">
      <w:pPr>
        <w:widowControl/>
        <w:numPr>
          <w:ilvl w:val="0"/>
          <w:numId w:val="15"/>
        </w:numPr>
        <w:spacing w:before="240" w:line="276" w:lineRule="auto"/>
        <w:ind w:left="709" w:hanging="709"/>
        <w:contextualSpacing/>
        <w:jc w:val="both"/>
      </w:pPr>
      <w:r>
        <w:t>Osoba, której dotyczą pozyskane w związku z prowadzeniem niniejszego postępowania dane osobowe, ma prawo:</w:t>
      </w:r>
    </w:p>
    <w:p w14:paraId="683B07D6" w14:textId="77777777" w:rsidR="00270F63" w:rsidRDefault="005C1FB3">
      <w:pPr>
        <w:widowControl/>
        <w:numPr>
          <w:ilvl w:val="0"/>
          <w:numId w:val="13"/>
        </w:numPr>
        <w:spacing w:before="240" w:line="276" w:lineRule="auto"/>
        <w:ind w:left="709" w:hanging="709"/>
        <w:contextualSpacing/>
        <w:jc w:val="both"/>
      </w:pPr>
      <w:r>
        <w:t>dostępu do swoich danych osobowych – zgodnie z art. 15 RODO;</w:t>
      </w:r>
    </w:p>
    <w:p w14:paraId="3BA8832B" w14:textId="77777777" w:rsidR="00270F63" w:rsidRDefault="005C1FB3">
      <w:pPr>
        <w:widowControl/>
        <w:numPr>
          <w:ilvl w:val="0"/>
          <w:numId w:val="13"/>
        </w:numPr>
        <w:spacing w:before="240" w:line="276" w:lineRule="auto"/>
        <w:ind w:left="709" w:hanging="709"/>
        <w:contextualSpacing/>
        <w:jc w:val="both"/>
      </w:pPr>
      <w:r>
        <w:t>do sprostowania swoich danych osobowych – zgodnie z art. 16 RODO;</w:t>
      </w:r>
    </w:p>
    <w:p w14:paraId="4ABCEE13" w14:textId="77777777" w:rsidR="00270F63" w:rsidRDefault="005C1FB3">
      <w:pPr>
        <w:widowControl/>
        <w:numPr>
          <w:ilvl w:val="0"/>
          <w:numId w:val="13"/>
        </w:numPr>
        <w:spacing w:before="240" w:line="276" w:lineRule="auto"/>
        <w:ind w:left="709" w:hanging="709"/>
        <w:contextualSpacing/>
        <w:jc w:val="both"/>
      </w:pPr>
      <w:r>
        <w:t>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4D06267E" w14:textId="77777777" w:rsidR="00270F63" w:rsidRDefault="005C1FB3">
      <w:pPr>
        <w:widowControl/>
        <w:numPr>
          <w:ilvl w:val="0"/>
          <w:numId w:val="13"/>
        </w:numPr>
        <w:spacing w:before="240" w:line="276" w:lineRule="auto"/>
        <w:contextualSpacing/>
        <w:jc w:val="both"/>
      </w:pPr>
      <w:r>
        <w:t xml:space="preserve">wniesienia skargi do Prezesa Urzędu Ochrony Danych Osobowych (na adres Urzędu Ochrony Danych Osobowych, ul. Stawki 2, 00-193 Warszawa) </w:t>
      </w:r>
      <w:r>
        <w:br/>
        <w:t xml:space="preserve">w przypadku uznania, iż przetwarzanie jej danych osobowych narusza przepisy </w:t>
      </w:r>
      <w:r>
        <w:br/>
        <w:t>o ochronie danych osobowych, w tym przepisy RODO.</w:t>
      </w:r>
    </w:p>
    <w:p w14:paraId="7FFF9692" w14:textId="77777777" w:rsidR="00270F63" w:rsidRDefault="005C1FB3">
      <w:pPr>
        <w:widowControl/>
        <w:numPr>
          <w:ilvl w:val="0"/>
          <w:numId w:val="15"/>
        </w:numPr>
        <w:spacing w:before="240" w:after="200" w:line="276" w:lineRule="auto"/>
        <w:ind w:left="709" w:hanging="709"/>
        <w:contextualSpacing/>
        <w:jc w:val="both"/>
      </w:pPr>
      <w:r>
        <w:t xml:space="preserve">Obowiązek podania danych osobowych jest wymogiem ustawowym oraz umownym; niepodanie określonych danych będzie skutkowało brakiem możliwości ubiegania się </w:t>
      </w:r>
      <w:r>
        <w:br/>
        <w:t>o udzielenie zamówienia publicznego oraz zawarcie umowy.</w:t>
      </w:r>
    </w:p>
    <w:p w14:paraId="0B406756" w14:textId="77777777" w:rsidR="00270F63" w:rsidRDefault="005C1FB3">
      <w:pPr>
        <w:widowControl/>
        <w:numPr>
          <w:ilvl w:val="0"/>
          <w:numId w:val="15"/>
        </w:numPr>
        <w:spacing w:before="240" w:after="200" w:line="276" w:lineRule="auto"/>
        <w:ind w:left="709" w:hanging="709"/>
        <w:contextualSpacing/>
        <w:jc w:val="both"/>
      </w:pPr>
      <w:r>
        <w:t xml:space="preserve">Osobie, której dane osobowe zostały pozyskane przez Zamawiającego w związku </w:t>
      </w:r>
      <w:r>
        <w:br/>
        <w:t>z prowadzeniem niniejszego postępowania o udzielenie zamówienia publicznego nie przysługuje:</w:t>
      </w:r>
    </w:p>
    <w:p w14:paraId="40C9114E" w14:textId="77777777" w:rsidR="00270F63" w:rsidRDefault="005C1FB3">
      <w:pPr>
        <w:widowControl/>
        <w:numPr>
          <w:ilvl w:val="0"/>
          <w:numId w:val="14"/>
        </w:numPr>
        <w:spacing w:before="240" w:line="276" w:lineRule="auto"/>
        <w:contextualSpacing/>
        <w:jc w:val="both"/>
      </w:pPr>
      <w:r>
        <w:t xml:space="preserve">prawo do usunięcia danych osobowych, o czym przesądza art. 17 ust. 3 lit. b, d lub e RODO, </w:t>
      </w:r>
    </w:p>
    <w:p w14:paraId="7CA9A69D" w14:textId="77777777" w:rsidR="00270F63" w:rsidRDefault="005C1FB3">
      <w:pPr>
        <w:widowControl/>
        <w:numPr>
          <w:ilvl w:val="0"/>
          <w:numId w:val="14"/>
        </w:numPr>
        <w:spacing w:before="240" w:line="276" w:lineRule="auto"/>
        <w:contextualSpacing/>
        <w:jc w:val="both"/>
      </w:pPr>
      <w:r>
        <w:t>prawo do przenoszenia danych osobowych, o którym mowa w art. 20 RODO,</w:t>
      </w:r>
    </w:p>
    <w:p w14:paraId="1369C79B" w14:textId="77777777" w:rsidR="00270F63" w:rsidRDefault="005C1FB3">
      <w:pPr>
        <w:widowControl/>
        <w:numPr>
          <w:ilvl w:val="0"/>
          <w:numId w:val="14"/>
        </w:numPr>
        <w:spacing w:before="240" w:line="276" w:lineRule="auto"/>
        <w:contextualSpacing/>
        <w:jc w:val="both"/>
      </w:pPr>
      <w:r>
        <w:t xml:space="preserve">określone w art. 21 RODO prawo sprzeciwu wobec przetwarzania danych osobowych, </w:t>
      </w:r>
      <w:r>
        <w:br/>
        <w:t xml:space="preserve">a to z uwagi na fakt, że podstawą prawną przetwarzania danych osobowych jest art. 6 ust. 1 lit. c RODO. </w:t>
      </w:r>
    </w:p>
    <w:p w14:paraId="5C1B2E71" w14:textId="77777777" w:rsidR="00270F63" w:rsidRDefault="005C1FB3">
      <w:pPr>
        <w:widowControl/>
        <w:numPr>
          <w:ilvl w:val="0"/>
          <w:numId w:val="15"/>
        </w:numPr>
        <w:spacing w:before="240" w:after="200" w:line="276" w:lineRule="auto"/>
        <w:ind w:left="709" w:hanging="709"/>
        <w:contextualSpacing/>
        <w:jc w:val="both"/>
      </w:pPr>
      <w:r>
        <w:t xml:space="preserve">W niektórych sytuacjach, możemy pozyskiwać dane z innych źródeł, niż bezpośrednio od Państwa. W przypadku pozyskiwania danych osobowych w sposób inny niż od osób, </w:t>
      </w:r>
      <w:r>
        <w:lastRenderedPageBreak/>
        <w:t>których dane dotyczą, źródłem danych będą rejestry publiczne, m.in. CEIDG, REGON, KRS.</w:t>
      </w:r>
    </w:p>
    <w:p w14:paraId="19D19A8A" w14:textId="4AC8274B" w:rsidR="00270F63" w:rsidRDefault="005C1FB3">
      <w:pPr>
        <w:widowControl/>
        <w:numPr>
          <w:ilvl w:val="0"/>
          <w:numId w:val="15"/>
        </w:numPr>
        <w:spacing w:before="240" w:after="200" w:line="276" w:lineRule="auto"/>
        <w:ind w:left="709" w:hanging="709"/>
        <w:contextualSpacing/>
        <w:jc w:val="both"/>
      </w:pPr>
      <w: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7B984C7F" w14:textId="77777777" w:rsidR="005C1FB3" w:rsidRDefault="005C1FB3" w:rsidP="005C1FB3">
      <w:pPr>
        <w:widowControl/>
        <w:spacing w:before="240" w:after="200" w:line="276" w:lineRule="auto"/>
        <w:ind w:left="709"/>
        <w:contextualSpacing/>
        <w:jc w:val="both"/>
      </w:pPr>
    </w:p>
    <w:p w14:paraId="192272C8" w14:textId="5FD606C1" w:rsidR="00270F63" w:rsidRPr="00CD3130" w:rsidRDefault="005C1FB3">
      <w:pPr>
        <w:spacing w:before="240" w:line="276" w:lineRule="auto"/>
        <w:ind w:left="4854"/>
        <w:jc w:val="both"/>
        <w:rPr>
          <w:b/>
        </w:rPr>
      </w:pPr>
      <w:r w:rsidRPr="00CD3130">
        <w:rPr>
          <w:b/>
        </w:rPr>
        <w:t>§ 1</w:t>
      </w:r>
      <w:r w:rsidR="00A9671D" w:rsidRPr="00CD3130">
        <w:rPr>
          <w:b/>
        </w:rPr>
        <w:t>3</w:t>
      </w:r>
    </w:p>
    <w:p w14:paraId="30CE112A" w14:textId="3FF37D15" w:rsidR="00030748" w:rsidRPr="00CD3130" w:rsidRDefault="00030748" w:rsidP="00D7032C">
      <w:pPr>
        <w:spacing w:before="240" w:line="276" w:lineRule="auto"/>
        <w:ind w:left="2880"/>
        <w:jc w:val="both"/>
        <w:rPr>
          <w:b/>
        </w:rPr>
      </w:pPr>
      <w:r w:rsidRPr="00CD3130">
        <w:rPr>
          <w:b/>
        </w:rPr>
        <w:t>Postanowienie w przedmiocie zmiany umowy</w:t>
      </w:r>
    </w:p>
    <w:p w14:paraId="55056026" w14:textId="77777777" w:rsidR="00030748" w:rsidRPr="00CD3130" w:rsidRDefault="00030748">
      <w:pPr>
        <w:spacing w:before="240" w:line="276" w:lineRule="auto"/>
        <w:ind w:left="4854"/>
        <w:jc w:val="both"/>
        <w:rPr>
          <w:b/>
        </w:rPr>
      </w:pPr>
    </w:p>
    <w:p w14:paraId="779869EE" w14:textId="77777777" w:rsidR="00EA025D" w:rsidRPr="00CD3130" w:rsidRDefault="00EA025D" w:rsidP="00EA025D">
      <w:pPr>
        <w:widowControl/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eastAsia="SimSun"/>
          <w:lang w:eastAsia="pl-PL"/>
        </w:rPr>
      </w:pPr>
      <w:r w:rsidRPr="00CD3130">
        <w:rPr>
          <w:rFonts w:ascii="Cambria" w:eastAsia="SimSun" w:hAnsi="Cambria"/>
          <w:lang w:eastAsia="pl-PL"/>
        </w:rPr>
        <w:t>1.</w:t>
      </w:r>
      <w:r w:rsidRPr="00CD3130">
        <w:rPr>
          <w:rFonts w:ascii="Cambria" w:eastAsia="SimSun" w:hAnsi="Cambria"/>
          <w:lang w:eastAsia="pl-PL"/>
        </w:rPr>
        <w:tab/>
      </w:r>
      <w:r w:rsidRPr="00CD3130">
        <w:rPr>
          <w:rFonts w:eastAsia="SimSun"/>
          <w:lang w:eastAsia="pl-PL"/>
        </w:rPr>
        <w:t>Zamawiający, na podstawie art. 455 ust. 1 pkt 1 PZP, przewiduje możliwość zmian postanowień Umowy w stosunku do treści Oferty, na podstawie której dokonano wyboru Wykonawcy, w przypadku wystąpienia co najmniej jednej z okoliczności wymienionych poniżej, z uwzględnieniem podawanych warunków ich wprowadzenia:</w:t>
      </w:r>
    </w:p>
    <w:p w14:paraId="2D24D788" w14:textId="77777777" w:rsidR="00EA025D" w:rsidRPr="00CD3130" w:rsidRDefault="00EA025D" w:rsidP="00EA025D">
      <w:pPr>
        <w:widowControl/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eastAsia="SimSun"/>
          <w:lang w:eastAsia="pl-PL"/>
        </w:rPr>
      </w:pPr>
    </w:p>
    <w:p w14:paraId="796D50D9" w14:textId="77777777" w:rsidR="00EA025D" w:rsidRPr="00CD3130" w:rsidRDefault="00EA025D" w:rsidP="00EA025D">
      <w:pPr>
        <w:widowControl/>
        <w:numPr>
          <w:ilvl w:val="0"/>
          <w:numId w:val="21"/>
        </w:numPr>
        <w:suppressAutoHyphens w:val="0"/>
        <w:spacing w:before="120"/>
        <w:ind w:left="1134" w:hanging="567"/>
        <w:jc w:val="both"/>
        <w:rPr>
          <w:rFonts w:eastAsia="SimSun"/>
          <w:lang w:eastAsia="pl-PL"/>
        </w:rPr>
      </w:pPr>
      <w:r w:rsidRPr="00CD3130">
        <w:rPr>
          <w:rFonts w:eastAsia="SimSun"/>
          <w:bCs/>
          <w:lang w:eastAsia="pl-PL"/>
        </w:rPr>
        <w:t>Zamawiający dopuszcza wprowadzenie zmian w sposobie wykonywania (technologii) Przedmiotu Umowy, w przypadku, gdy wystąpi co najmniej jedna z poniższych sytuacji:</w:t>
      </w:r>
    </w:p>
    <w:p w14:paraId="71C389DE" w14:textId="77777777" w:rsidR="00EA025D" w:rsidRPr="00CD3130" w:rsidRDefault="00EA025D" w:rsidP="00EA025D">
      <w:pPr>
        <w:widowControl/>
        <w:numPr>
          <w:ilvl w:val="1"/>
          <w:numId w:val="21"/>
        </w:numPr>
        <w:tabs>
          <w:tab w:val="left" w:pos="1701"/>
        </w:tabs>
        <w:suppressAutoHyphens w:val="0"/>
        <w:spacing w:before="120"/>
        <w:ind w:left="1701" w:hanging="567"/>
        <w:jc w:val="both"/>
        <w:rPr>
          <w:rFonts w:eastAsia="SimSun"/>
          <w:lang w:eastAsia="pl-PL"/>
        </w:rPr>
      </w:pPr>
      <w:r w:rsidRPr="00CD3130">
        <w:rPr>
          <w:rFonts w:eastAsia="SimSun"/>
          <w:lang w:eastAsia="pl-PL"/>
        </w:rPr>
        <w:t>gdy zmiana technologii umożliwiłaby Wykonawcy terminową lub należytą realizację zobowiązań wynikających z Umowy, z zastrzeżeniem, że zmiana technologii nie będzie powodować wzrostu kosztów ponoszonych na realizację Przedmiotu Umowy;</w:t>
      </w:r>
    </w:p>
    <w:p w14:paraId="758CFF5C" w14:textId="77777777" w:rsidR="00EA025D" w:rsidRPr="00CD3130" w:rsidRDefault="00EA025D" w:rsidP="00EA025D">
      <w:pPr>
        <w:widowControl/>
        <w:numPr>
          <w:ilvl w:val="1"/>
          <w:numId w:val="21"/>
        </w:numPr>
        <w:tabs>
          <w:tab w:val="left" w:pos="1701"/>
        </w:tabs>
        <w:suppressAutoHyphens w:val="0"/>
        <w:spacing w:before="120"/>
        <w:ind w:left="1701" w:hanging="567"/>
        <w:jc w:val="both"/>
        <w:rPr>
          <w:rFonts w:eastAsia="SimSun"/>
          <w:lang w:eastAsia="pl-PL"/>
        </w:rPr>
      </w:pPr>
      <w:r w:rsidRPr="00CD3130">
        <w:rPr>
          <w:rFonts w:eastAsia="SimSun"/>
          <w:lang w:eastAsia="pl-PL"/>
        </w:rPr>
        <w:t>konieczność zrealizowania Przedmiotu Umowy przy zastosowaniu innych technologii niż wskazane w Opisie Przedmiotu Zamówienia w szczególności w sytuacji, gdyby zastosowanie przewidzianych rozwiązań groziło niewykonaniem lub wadliwym wykonaniem Przedmiotu Umowy albo naruszało obowiązujące przepisy prawa;</w:t>
      </w:r>
    </w:p>
    <w:p w14:paraId="3D2D540C" w14:textId="77777777" w:rsidR="00EA025D" w:rsidRPr="00CD3130" w:rsidRDefault="00EA025D" w:rsidP="00EA025D">
      <w:pPr>
        <w:widowControl/>
        <w:numPr>
          <w:ilvl w:val="1"/>
          <w:numId w:val="21"/>
        </w:numPr>
        <w:tabs>
          <w:tab w:val="left" w:pos="1701"/>
        </w:tabs>
        <w:suppressAutoHyphens w:val="0"/>
        <w:spacing w:before="120"/>
        <w:ind w:left="1701" w:hanging="567"/>
        <w:jc w:val="both"/>
        <w:rPr>
          <w:rFonts w:eastAsia="SimSun"/>
          <w:lang w:eastAsia="pl-PL"/>
        </w:rPr>
      </w:pPr>
      <w:r w:rsidRPr="00CD3130">
        <w:rPr>
          <w:rFonts w:eastAsia="SimSun"/>
          <w:lang w:eastAsia="pl-PL"/>
        </w:rPr>
        <w:t>konieczność zrealizowania Przedmiotu Umowy przy zastosowaniu innych technologii albo innymi środkami ze względu na zmiany obowiązującego prawa lub regulacji obowiązujących w Państwowym Gospodarstwie Leśnym Lasy Państwowe;</w:t>
      </w:r>
    </w:p>
    <w:p w14:paraId="0EFE324B" w14:textId="77777777" w:rsidR="00EA025D" w:rsidRPr="00CD3130" w:rsidRDefault="00EA025D" w:rsidP="00EA025D">
      <w:pPr>
        <w:widowControl/>
        <w:numPr>
          <w:ilvl w:val="1"/>
          <w:numId w:val="21"/>
        </w:numPr>
        <w:tabs>
          <w:tab w:val="left" w:pos="1701"/>
        </w:tabs>
        <w:suppressAutoHyphens w:val="0"/>
        <w:spacing w:before="120"/>
        <w:ind w:left="1701" w:hanging="567"/>
        <w:jc w:val="both"/>
        <w:rPr>
          <w:rFonts w:eastAsia="SimSun"/>
          <w:lang w:eastAsia="pl-PL"/>
        </w:rPr>
      </w:pPr>
      <w:r w:rsidRPr="00CD3130">
        <w:rPr>
          <w:rFonts w:eastAsia="Calibri"/>
        </w:rPr>
        <w:t xml:space="preserve">pojawienie się nowszych technologii wykonania prac gwarantujących co najmniej ten sam standard wykonania czynności wchodzących w skład Przedmiotu Umowy oraz </w:t>
      </w:r>
      <w:r w:rsidRPr="00CD3130">
        <w:rPr>
          <w:rFonts w:eastAsia="SimSun"/>
          <w:lang w:eastAsia="pl-PL"/>
        </w:rPr>
        <w:t xml:space="preserve">niepowodujących większych strat i zanieczyszczeń w środowisku naturalnym niż te, które mogą powstać przy wykonywaniu Przedmiotu Umowy w sposób pierwotnie opisany. </w:t>
      </w:r>
    </w:p>
    <w:p w14:paraId="48DC2A3B" w14:textId="77777777" w:rsidR="00EA025D" w:rsidRPr="00CD3130" w:rsidRDefault="00EA025D" w:rsidP="00EA025D">
      <w:pPr>
        <w:widowControl/>
        <w:tabs>
          <w:tab w:val="left" w:pos="1701"/>
        </w:tabs>
        <w:suppressAutoHyphens w:val="0"/>
        <w:spacing w:before="120"/>
        <w:ind w:left="1134"/>
        <w:jc w:val="both"/>
        <w:rPr>
          <w:rFonts w:eastAsia="SimSun"/>
          <w:lang w:eastAsia="pl-PL"/>
        </w:rPr>
      </w:pPr>
      <w:r w:rsidRPr="00CD3130">
        <w:rPr>
          <w:rFonts w:eastAsia="SimSun"/>
          <w:lang w:eastAsia="pl-PL"/>
        </w:rPr>
        <w:t>Żadna ze zmian wskazanych w lit. a) – d) nie może pociągnąć za sobą zwiększenia wynagrodzenia należnego Wykonawcy.</w:t>
      </w:r>
    </w:p>
    <w:p w14:paraId="414D021C" w14:textId="77777777" w:rsidR="00EA025D" w:rsidRPr="00CD3130" w:rsidRDefault="00EA025D" w:rsidP="00EA025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/>
        <w:ind w:left="1134" w:hanging="567"/>
        <w:jc w:val="both"/>
        <w:rPr>
          <w:rFonts w:eastAsia="Calibri"/>
        </w:rPr>
      </w:pPr>
      <w:r w:rsidRPr="00CD3130">
        <w:rPr>
          <w:rFonts w:eastAsia="Calibri"/>
        </w:rPr>
        <w:t xml:space="preserve">Zamawiający dopuszcza możliwość zmian wskazanych w SWZ ilości prac wchodzących w zakres Przedmiotu Umowy </w:t>
      </w:r>
      <w:r w:rsidRPr="00CD3130">
        <w:rPr>
          <w:rFonts w:eastAsia="SimSun"/>
          <w:lang w:eastAsia="ar-SA"/>
        </w:rPr>
        <w:t xml:space="preserve">w przypadku: </w:t>
      </w:r>
    </w:p>
    <w:p w14:paraId="4256BC7F" w14:textId="77777777" w:rsidR="00EA025D" w:rsidRPr="00CD3130" w:rsidRDefault="00EA025D" w:rsidP="00EA025D">
      <w:pPr>
        <w:widowControl/>
        <w:suppressAutoHyphens w:val="0"/>
        <w:spacing w:before="120"/>
        <w:ind w:left="1701" w:hanging="567"/>
        <w:jc w:val="both"/>
        <w:rPr>
          <w:rFonts w:eastAsia="SimSun"/>
          <w:lang w:eastAsia="ar-SA"/>
        </w:rPr>
      </w:pPr>
      <w:r w:rsidRPr="00CD3130">
        <w:rPr>
          <w:rFonts w:eastAsia="SimSun"/>
          <w:lang w:eastAsia="ar-SA"/>
        </w:rPr>
        <w:t xml:space="preserve">a) </w:t>
      </w:r>
      <w:r w:rsidRPr="00CD3130">
        <w:rPr>
          <w:rFonts w:eastAsia="SimSun"/>
          <w:lang w:eastAsia="ar-SA"/>
        </w:rPr>
        <w:tab/>
        <w:t xml:space="preserve">wystąpienia konieczności zwiększenia zakresu rzeczowego usług stanowiących przedmiot zamówienia w następstwie przyczyn przyrodniczych, klimatycznych, atmosferycznych bądź związanych z prawidłowym prowadzeniem gospodarki leśnej, </w:t>
      </w:r>
    </w:p>
    <w:p w14:paraId="148A2330" w14:textId="77777777" w:rsidR="00EA025D" w:rsidRPr="00CD3130" w:rsidRDefault="00EA025D" w:rsidP="00EA025D">
      <w:pPr>
        <w:widowControl/>
        <w:suppressAutoHyphens w:val="0"/>
        <w:spacing w:before="120"/>
        <w:ind w:left="1701" w:hanging="567"/>
        <w:jc w:val="both"/>
        <w:rPr>
          <w:rFonts w:eastAsia="SimSun"/>
          <w:lang w:eastAsia="ar-SA"/>
        </w:rPr>
      </w:pPr>
      <w:r w:rsidRPr="00CD3130">
        <w:rPr>
          <w:rFonts w:eastAsia="SimSun"/>
          <w:lang w:eastAsia="ar-SA"/>
        </w:rPr>
        <w:lastRenderedPageBreak/>
        <w:t xml:space="preserve">b) </w:t>
      </w:r>
      <w:r w:rsidRPr="00CD3130">
        <w:rPr>
          <w:rFonts w:eastAsia="SimSun"/>
          <w:lang w:eastAsia="ar-SA"/>
        </w:rPr>
        <w:tab/>
        <w:t xml:space="preserve">powierzenia Zamawiającemu nowych zadań gospodarczych lub publicznych, </w:t>
      </w:r>
      <w:r w:rsidRPr="00CD3130">
        <w:rPr>
          <w:rFonts w:eastAsia="Calibri"/>
        </w:rPr>
        <w:t xml:space="preserve">przy czym zmiana, o której mowa w niniejszym pkt nie może prowadzić do zwiększenia kwoty </w:t>
      </w:r>
      <w:r w:rsidRPr="00CD3130">
        <w:rPr>
          <w:rFonts w:eastAsia="Calibri"/>
          <w:bCs/>
        </w:rPr>
        <w:t>Wartości Przedmiotu Umowy;</w:t>
      </w:r>
    </w:p>
    <w:p w14:paraId="1274B41E" w14:textId="77777777" w:rsidR="00EA025D" w:rsidRPr="00CD3130" w:rsidRDefault="00EA025D" w:rsidP="00EA025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/>
        <w:ind w:left="1134" w:hanging="567"/>
        <w:jc w:val="both"/>
        <w:rPr>
          <w:rFonts w:eastAsia="SimSun"/>
          <w:lang w:eastAsia="pl-PL"/>
        </w:rPr>
      </w:pPr>
      <w:r w:rsidRPr="00CD3130">
        <w:rPr>
          <w:rFonts w:eastAsia="SimSun"/>
          <w:lang w:eastAsia="pl-PL"/>
        </w:rPr>
        <w:t xml:space="preserve">Zamawiający dopuszcza wprowadzenie zmian części Przedmiotu Umowy, które Wykonawca przewidział do realizacji za pomocą podwykonawców na inne części Przedmiotu Umowy, w tym również na części, których Wykonawca nie wskazał w złożonej przez siebie ofercie. </w:t>
      </w:r>
      <w:bookmarkStart w:id="2" w:name="_Hlk43745153"/>
      <w:r w:rsidRPr="00CD3130">
        <w:rPr>
          <w:rFonts w:eastAsia="SimSun"/>
          <w:lang w:eastAsia="pl-PL"/>
        </w:rPr>
        <w:t>Zmiana nie może pociągnąć za sobą zwiększenia wynagrodzenia należnego Wykonawcy</w:t>
      </w:r>
      <w:bookmarkEnd w:id="2"/>
      <w:r w:rsidRPr="00CD3130">
        <w:rPr>
          <w:rFonts w:eastAsia="SimSun"/>
          <w:lang w:eastAsia="pl-PL"/>
        </w:rPr>
        <w:t>.</w:t>
      </w:r>
    </w:p>
    <w:p w14:paraId="222EA7E9" w14:textId="77777777" w:rsidR="00EA025D" w:rsidRPr="00CD3130" w:rsidRDefault="00EA025D" w:rsidP="00EA025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/>
        <w:ind w:left="1134" w:hanging="567"/>
        <w:jc w:val="both"/>
        <w:rPr>
          <w:rFonts w:eastAsia="SimSun"/>
          <w:lang w:eastAsia="pl-PL"/>
        </w:rPr>
      </w:pPr>
      <w:r w:rsidRPr="00CD3130">
        <w:rPr>
          <w:rFonts w:eastAsia="SimSun"/>
          <w:lang w:eastAsia="pl-PL"/>
        </w:rPr>
        <w:t xml:space="preserve">W przypadku zawarcia Umowy z wykonawcami wspólnie ubiegającymi się o udzielenie zamówienia Zamawiający dopuszcza wskazanie członka lub członków konsorcjum upoważnionych do wystawiania faktur i do odbioru wynagrodzenia. </w:t>
      </w:r>
    </w:p>
    <w:p w14:paraId="72EC5448" w14:textId="77777777" w:rsidR="00EA025D" w:rsidRPr="00CD3130" w:rsidRDefault="00EA025D" w:rsidP="00EA025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/>
        <w:ind w:left="1134" w:hanging="567"/>
        <w:jc w:val="both"/>
        <w:rPr>
          <w:rFonts w:eastAsia="Calibri"/>
        </w:rPr>
      </w:pPr>
      <w:r w:rsidRPr="00CD3130">
        <w:rPr>
          <w:rFonts w:eastAsia="Calibri"/>
        </w:rPr>
        <w:t xml:space="preserve">Zamawiający dopuszcza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</w:p>
    <w:p w14:paraId="6F6A48A9" w14:textId="77777777" w:rsidR="00EA025D" w:rsidRPr="00CD3130" w:rsidRDefault="00EA025D" w:rsidP="00EA025D">
      <w:pPr>
        <w:widowControl/>
        <w:numPr>
          <w:ilvl w:val="0"/>
          <w:numId w:val="21"/>
        </w:numPr>
        <w:suppressAutoHyphens w:val="0"/>
        <w:spacing w:before="120"/>
        <w:ind w:left="1134" w:hanging="567"/>
        <w:jc w:val="both"/>
        <w:rPr>
          <w:rFonts w:eastAsia="SimSun"/>
          <w:lang w:eastAsia="pl-PL"/>
        </w:rPr>
      </w:pPr>
      <w:r w:rsidRPr="00CD3130">
        <w:rPr>
          <w:rFonts w:eastAsia="SimSun"/>
          <w:bCs/>
          <w:lang w:eastAsia="pl-PL"/>
        </w:rPr>
        <w:t xml:space="preserve">Ponadto Zamawiający dopuszcza wprowadzenie zmian w przypadku </w:t>
      </w:r>
      <w:r w:rsidRPr="00CD3130">
        <w:rPr>
          <w:rFonts w:eastAsia="SimSun"/>
          <w:lang w:eastAsia="pl-PL"/>
        </w:rPr>
        <w:t>wystąpienia siły wyższej, co uniemożliwia wykonanie co najmniej części Przedmiotu Umowy zgodnie z SWZ;</w:t>
      </w:r>
    </w:p>
    <w:p w14:paraId="5B727AFF" w14:textId="77777777" w:rsidR="00EA025D" w:rsidRPr="00CD3130" w:rsidRDefault="00EA025D" w:rsidP="00EA025D">
      <w:pPr>
        <w:widowControl/>
        <w:tabs>
          <w:tab w:val="left" w:pos="1134"/>
        </w:tabs>
        <w:suppressAutoHyphens w:val="0"/>
        <w:spacing w:before="120"/>
        <w:ind w:left="1134"/>
        <w:jc w:val="both"/>
        <w:rPr>
          <w:rFonts w:eastAsia="SimSun"/>
          <w:lang w:eastAsia="pl-PL"/>
        </w:rPr>
      </w:pPr>
      <w:r w:rsidRPr="00CD3130">
        <w:rPr>
          <w:rFonts w:eastAsia="SimSun"/>
          <w:lang w:eastAsia="pl-PL"/>
        </w:rPr>
        <w:t>W takim przypadku może zostać zmniejszony zakres Przedmiotu Umowy, a wynagrodzenie przysługujące Wykonawcy zostanie pomniejszone, przy czym Zamawiający zapłaci wynagrodzenie za wszystkie odebrane świadczenia.</w:t>
      </w:r>
    </w:p>
    <w:p w14:paraId="0650A1A2" w14:textId="011F596E" w:rsidR="00C55D16" w:rsidRPr="00CD3130" w:rsidRDefault="00C55D16" w:rsidP="00C55D16">
      <w:pPr>
        <w:widowControl/>
        <w:suppressAutoHyphens w:val="0"/>
        <w:spacing w:before="120"/>
        <w:rPr>
          <w:rFonts w:eastAsia="SimSun"/>
          <w:lang w:eastAsia="pl-PL"/>
        </w:rPr>
      </w:pPr>
      <w:r w:rsidRPr="00CD3130">
        <w:rPr>
          <w:rFonts w:eastAsia="SimSun"/>
          <w:lang w:eastAsia="pl-PL"/>
        </w:rPr>
        <w:t xml:space="preserve">2.      </w:t>
      </w:r>
      <w:r w:rsidR="00EA025D" w:rsidRPr="00CD3130">
        <w:rPr>
          <w:rFonts w:eastAsia="SimSun"/>
          <w:lang w:eastAsia="pl-PL"/>
        </w:rPr>
        <w:t xml:space="preserve">Wystąpienie którejkolwiek z okoliczności wskazanych w ust. 1 nie stanowi zobowiązania </w:t>
      </w:r>
      <w:r w:rsidRPr="00CD3130">
        <w:rPr>
          <w:rFonts w:eastAsia="SimSun"/>
          <w:lang w:eastAsia="pl-PL"/>
        </w:rPr>
        <w:t xml:space="preserve">  </w:t>
      </w:r>
    </w:p>
    <w:p w14:paraId="51E56F5D" w14:textId="06AB46E5" w:rsidR="00EA025D" w:rsidRPr="00CD3130" w:rsidRDefault="00C55D16" w:rsidP="00C55D16">
      <w:pPr>
        <w:widowControl/>
        <w:suppressAutoHyphens w:val="0"/>
        <w:spacing w:before="120"/>
        <w:rPr>
          <w:rFonts w:eastAsia="SimSun"/>
          <w:lang w:eastAsia="pl-PL"/>
        </w:rPr>
      </w:pPr>
      <w:r w:rsidRPr="00CD3130">
        <w:rPr>
          <w:rFonts w:eastAsia="SimSun"/>
          <w:lang w:eastAsia="pl-PL"/>
        </w:rPr>
        <w:t xml:space="preserve">         </w:t>
      </w:r>
      <w:r w:rsidR="00EA025D" w:rsidRPr="00CD3130">
        <w:rPr>
          <w:rFonts w:eastAsia="SimSun"/>
          <w:lang w:eastAsia="pl-PL"/>
        </w:rPr>
        <w:t>Stron do wprowadzenia zmiany.</w:t>
      </w:r>
    </w:p>
    <w:p w14:paraId="30337DE9" w14:textId="77777777" w:rsidR="00C55D16" w:rsidRPr="00CD3130" w:rsidRDefault="00C55D16" w:rsidP="00C55D16">
      <w:pPr>
        <w:widowControl/>
        <w:suppressAutoHyphens w:val="0"/>
        <w:spacing w:before="120"/>
        <w:jc w:val="both"/>
        <w:rPr>
          <w:rFonts w:eastAsia="SimSun"/>
          <w:lang w:eastAsia="pl-PL"/>
        </w:rPr>
      </w:pPr>
      <w:r w:rsidRPr="00CD3130">
        <w:rPr>
          <w:rFonts w:eastAsia="SimSun"/>
          <w:lang w:eastAsia="pl-PL"/>
        </w:rPr>
        <w:t xml:space="preserve">3.     </w:t>
      </w:r>
      <w:r w:rsidR="00EA025D" w:rsidRPr="00CD3130">
        <w:rPr>
          <w:rFonts w:eastAsia="SimSun"/>
          <w:lang w:eastAsia="pl-PL"/>
        </w:rPr>
        <w:t xml:space="preserve">Strony potwierdzają sobie wzajemnie, iż podstawą określenia zmiany, o której mowa w art. </w:t>
      </w:r>
      <w:r w:rsidRPr="00CD3130">
        <w:rPr>
          <w:rFonts w:eastAsia="SimSun"/>
          <w:lang w:eastAsia="pl-PL"/>
        </w:rPr>
        <w:t xml:space="preserve"> </w:t>
      </w:r>
    </w:p>
    <w:p w14:paraId="69EE1DBF" w14:textId="6FD87AF4" w:rsidR="00EA025D" w:rsidRPr="00EA025D" w:rsidRDefault="00C55D16" w:rsidP="00C55D16">
      <w:pPr>
        <w:widowControl/>
        <w:suppressAutoHyphens w:val="0"/>
        <w:spacing w:before="120"/>
        <w:jc w:val="both"/>
        <w:rPr>
          <w:rFonts w:eastAsia="SimSun"/>
          <w:color w:val="FF0000"/>
          <w:lang w:eastAsia="pl-PL"/>
        </w:rPr>
      </w:pPr>
      <w:r w:rsidRPr="00CD3130">
        <w:rPr>
          <w:rFonts w:eastAsia="SimSun"/>
          <w:lang w:eastAsia="pl-PL"/>
        </w:rPr>
        <w:t xml:space="preserve">        </w:t>
      </w:r>
      <w:r w:rsidR="00EA025D" w:rsidRPr="00CD3130">
        <w:rPr>
          <w:rFonts w:eastAsia="SimSun"/>
          <w:lang w:eastAsia="pl-PL"/>
        </w:rPr>
        <w:t>455 ust. 2 PZP jest Wartość Przedmiotu Umowy z dnia zawarcia Umowy</w:t>
      </w:r>
      <w:r w:rsidR="00EA025D" w:rsidRPr="00EA025D">
        <w:rPr>
          <w:rFonts w:eastAsia="SimSun"/>
          <w:color w:val="FF0000"/>
          <w:lang w:eastAsia="pl-PL"/>
        </w:rPr>
        <w:t xml:space="preserve">. </w:t>
      </w:r>
    </w:p>
    <w:p w14:paraId="6EF815DB" w14:textId="77777777" w:rsidR="00EA025D" w:rsidRPr="00EA025D" w:rsidRDefault="00EA025D" w:rsidP="00EA025D">
      <w:pPr>
        <w:widowControl/>
        <w:suppressAutoHyphens w:val="0"/>
        <w:spacing w:before="120"/>
        <w:jc w:val="center"/>
        <w:rPr>
          <w:rFonts w:eastAsia="SimSun"/>
          <w:b/>
          <w:lang w:eastAsia="pl-PL"/>
        </w:rPr>
      </w:pPr>
    </w:p>
    <w:p w14:paraId="3E6B5ADC" w14:textId="77777777" w:rsidR="00EA025D" w:rsidRPr="00EA025D" w:rsidRDefault="00EA025D" w:rsidP="00EA025D">
      <w:pPr>
        <w:widowControl/>
        <w:tabs>
          <w:tab w:val="left" w:pos="1134"/>
        </w:tabs>
        <w:suppressAutoHyphens w:val="0"/>
        <w:spacing w:before="120"/>
        <w:ind w:left="1134" w:hanging="1134"/>
        <w:jc w:val="both"/>
        <w:rPr>
          <w:rFonts w:ascii="Cambria" w:eastAsia="SimSun" w:hAnsi="Cambria"/>
          <w:bCs/>
          <w:lang w:eastAsia="ar-SA"/>
        </w:rPr>
      </w:pPr>
    </w:p>
    <w:p w14:paraId="034143EC" w14:textId="06860907" w:rsidR="00030748" w:rsidRDefault="00030748">
      <w:pPr>
        <w:spacing w:before="240" w:line="276" w:lineRule="auto"/>
        <w:ind w:left="4854"/>
        <w:jc w:val="both"/>
        <w:rPr>
          <w:b/>
        </w:rPr>
      </w:pPr>
      <w:r w:rsidRPr="00030748">
        <w:rPr>
          <w:b/>
        </w:rPr>
        <w:t>§ 1</w:t>
      </w:r>
      <w:r>
        <w:rPr>
          <w:b/>
        </w:rPr>
        <w:t>4</w:t>
      </w:r>
    </w:p>
    <w:p w14:paraId="599A238B" w14:textId="77777777" w:rsidR="00270F63" w:rsidRDefault="005C1FB3">
      <w:pPr>
        <w:spacing w:before="240" w:line="276" w:lineRule="auto"/>
        <w:ind w:left="3798"/>
        <w:rPr>
          <w:b/>
        </w:rPr>
      </w:pPr>
      <w:r>
        <w:rPr>
          <w:b/>
        </w:rPr>
        <w:t>Postanowienia</w:t>
      </w:r>
      <w:r>
        <w:rPr>
          <w:b/>
          <w:spacing w:val="-4"/>
        </w:rPr>
        <w:t xml:space="preserve"> </w:t>
      </w:r>
      <w:r>
        <w:rPr>
          <w:b/>
        </w:rPr>
        <w:t>końcowe</w:t>
      </w:r>
    </w:p>
    <w:p w14:paraId="095270E1" w14:textId="77777777" w:rsidR="00270F63" w:rsidRDefault="005C1FB3">
      <w:pPr>
        <w:pStyle w:val="Akapitzlist"/>
        <w:numPr>
          <w:ilvl w:val="0"/>
          <w:numId w:val="1"/>
        </w:numPr>
        <w:tabs>
          <w:tab w:val="left" w:pos="616"/>
        </w:tabs>
        <w:spacing w:before="240" w:line="276" w:lineRule="auto"/>
        <w:ind w:left="615"/>
      </w:pPr>
      <w:r>
        <w:t xml:space="preserve">Strony zobowiązują się do zachowania w tajemnicy wszelkich informacji pozostających </w:t>
      </w:r>
      <w:r>
        <w:br/>
        <w:t>w</w:t>
      </w:r>
      <w:r>
        <w:rPr>
          <w:spacing w:val="-59"/>
        </w:rPr>
        <w:t xml:space="preserve"> </w:t>
      </w:r>
      <w:r>
        <w:t>związku z wykonaniem niniejszej umowy, chyba, że obowiązek przekazania informacji</w:t>
      </w:r>
      <w:r>
        <w:rPr>
          <w:spacing w:val="1"/>
        </w:rPr>
        <w:t xml:space="preserve"> </w:t>
      </w:r>
      <w:r>
        <w:t>dotyczących</w:t>
      </w:r>
      <w:r>
        <w:rPr>
          <w:spacing w:val="1"/>
        </w:rPr>
        <w:t xml:space="preserve"> </w:t>
      </w:r>
      <w:r>
        <w:t>zawarcia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niniejszej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wynikał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>z</w:t>
      </w:r>
      <w:r>
        <w:rPr>
          <w:spacing w:val="1"/>
        </w:rPr>
        <w:t xml:space="preserve"> </w:t>
      </w:r>
      <w:r>
        <w:t>obowiązujących</w:t>
      </w:r>
      <w:r>
        <w:rPr>
          <w:spacing w:val="-2"/>
        </w:rPr>
        <w:t xml:space="preserve"> </w:t>
      </w:r>
      <w:r>
        <w:t>przepisów prawa.</w:t>
      </w:r>
    </w:p>
    <w:p w14:paraId="6EE8D292" w14:textId="77777777" w:rsidR="003952CB" w:rsidRDefault="003952CB" w:rsidP="003952CB">
      <w:pPr>
        <w:spacing w:line="360" w:lineRule="auto"/>
        <w:jc w:val="both"/>
      </w:pPr>
    </w:p>
    <w:p w14:paraId="3AC11200" w14:textId="695C089C" w:rsidR="00270F63" w:rsidRPr="003952CB" w:rsidRDefault="005C1FB3" w:rsidP="0037681E">
      <w:pPr>
        <w:pStyle w:val="Akapitzlist"/>
        <w:numPr>
          <w:ilvl w:val="0"/>
          <w:numId w:val="1"/>
        </w:numPr>
        <w:spacing w:line="360" w:lineRule="auto"/>
      </w:pPr>
      <w:r>
        <w:t>Wykonawca</w:t>
      </w:r>
      <w:r w:rsidRPr="003952CB">
        <w:rPr>
          <w:spacing w:val="1"/>
        </w:rPr>
        <w:t xml:space="preserve"> </w:t>
      </w:r>
      <w:r>
        <w:t>zobowiązuje</w:t>
      </w:r>
      <w:r w:rsidRPr="003952CB">
        <w:rPr>
          <w:spacing w:val="1"/>
        </w:rPr>
        <w:t xml:space="preserve"> </w:t>
      </w:r>
      <w:r>
        <w:t>się</w:t>
      </w:r>
      <w:r w:rsidRPr="003952CB">
        <w:rPr>
          <w:spacing w:val="1"/>
        </w:rPr>
        <w:t xml:space="preserve"> </w:t>
      </w:r>
      <w:r>
        <w:t>przestrzegać</w:t>
      </w:r>
      <w:r w:rsidRPr="003952CB">
        <w:rPr>
          <w:spacing w:val="1"/>
        </w:rPr>
        <w:t xml:space="preserve"> </w:t>
      </w:r>
      <w:r>
        <w:t>przepisów</w:t>
      </w:r>
      <w:r w:rsidRPr="003952CB">
        <w:rPr>
          <w:spacing w:val="1"/>
        </w:rPr>
        <w:t xml:space="preserve"> </w:t>
      </w:r>
      <w:r>
        <w:t>o</w:t>
      </w:r>
      <w:r w:rsidRPr="003952CB">
        <w:rPr>
          <w:spacing w:val="1"/>
        </w:rPr>
        <w:t xml:space="preserve"> </w:t>
      </w:r>
      <w:r>
        <w:t>ochronie</w:t>
      </w:r>
      <w:r w:rsidRPr="003952CB">
        <w:rPr>
          <w:spacing w:val="1"/>
        </w:rPr>
        <w:t xml:space="preserve"> </w:t>
      </w:r>
      <w:r>
        <w:t>danych</w:t>
      </w:r>
      <w:r w:rsidRPr="003952CB">
        <w:rPr>
          <w:spacing w:val="1"/>
        </w:rPr>
        <w:t xml:space="preserve"> </w:t>
      </w:r>
      <w:r>
        <w:t>osobowych</w:t>
      </w:r>
      <w:r w:rsidRPr="003952CB">
        <w:rPr>
          <w:spacing w:val="-59"/>
        </w:rPr>
        <w:t xml:space="preserve"> </w:t>
      </w:r>
      <w:r>
        <w:t>zgodnie z ustawą z dnia 10 maja 2018 r. o ochronie danych osobowych (Dz. U. z 201</w:t>
      </w:r>
      <w:r w:rsidR="003952CB">
        <w:t>9</w:t>
      </w:r>
      <w:r>
        <w:t xml:space="preserve"> r.</w:t>
      </w:r>
      <w:r w:rsidRPr="003952CB">
        <w:rPr>
          <w:spacing w:val="1"/>
        </w:rPr>
        <w:t xml:space="preserve"> </w:t>
      </w:r>
      <w:r>
        <w:t>poz.</w:t>
      </w:r>
      <w:r w:rsidRPr="003952CB">
        <w:rPr>
          <w:spacing w:val="-3"/>
        </w:rPr>
        <w:t xml:space="preserve"> </w:t>
      </w:r>
      <w:r>
        <w:t>1</w:t>
      </w:r>
      <w:r w:rsidR="003952CB">
        <w:t>781</w:t>
      </w:r>
      <w:r w:rsidRPr="003952CB">
        <w:rPr>
          <w:spacing w:val="-2"/>
        </w:rPr>
        <w:t xml:space="preserve"> </w:t>
      </w:r>
      <w:r>
        <w:t>z</w:t>
      </w:r>
      <w:r w:rsidRPr="003952CB">
        <w:rPr>
          <w:spacing w:val="1"/>
        </w:rPr>
        <w:t xml:space="preserve"> </w:t>
      </w:r>
      <w:proofErr w:type="spellStart"/>
      <w:r>
        <w:t>późn</w:t>
      </w:r>
      <w:proofErr w:type="spellEnd"/>
      <w:r>
        <w:t>.</w:t>
      </w:r>
      <w:r w:rsidRPr="003952CB">
        <w:rPr>
          <w:spacing w:val="-3"/>
        </w:rPr>
        <w:t xml:space="preserve"> </w:t>
      </w:r>
      <w:r>
        <w:t>zm.)</w:t>
      </w:r>
      <w:r w:rsidR="003952CB">
        <w:t xml:space="preserve"> oraz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z dnia 27 kwietnia 2016r. (Dz. Urz. UE.L Nr 119, str. 1)</w:t>
      </w:r>
    </w:p>
    <w:p w14:paraId="1BDC4E90" w14:textId="77777777" w:rsidR="00270F63" w:rsidRDefault="005C1FB3">
      <w:pPr>
        <w:pStyle w:val="Akapitzlist"/>
        <w:numPr>
          <w:ilvl w:val="0"/>
          <w:numId w:val="1"/>
        </w:numPr>
        <w:tabs>
          <w:tab w:val="left" w:pos="616"/>
        </w:tabs>
        <w:spacing w:before="240" w:line="276" w:lineRule="auto"/>
        <w:ind w:left="615" w:right="115"/>
        <w:rPr>
          <w:b/>
        </w:rPr>
      </w:pPr>
      <w:r>
        <w:lastRenderedPageBreak/>
        <w:t>Każda ze Stron, jeżeli uzna, iż prawidłowe wykonanie niniejszej umowy tego wymaga,</w:t>
      </w:r>
      <w:r>
        <w:rPr>
          <w:spacing w:val="1"/>
        </w:rPr>
        <w:t xml:space="preserve"> </w:t>
      </w:r>
      <w:r>
        <w:t>może zażądać spotkania w celu wymiany informacji i podjęcia kroków zmierzających do</w:t>
      </w:r>
      <w:r>
        <w:rPr>
          <w:spacing w:val="1"/>
        </w:rPr>
        <w:t xml:space="preserve"> </w:t>
      </w:r>
      <w:r>
        <w:t>wyeliminowania</w:t>
      </w:r>
      <w:r>
        <w:rPr>
          <w:spacing w:val="2"/>
        </w:rPr>
        <w:t xml:space="preserve"> </w:t>
      </w:r>
      <w:r>
        <w:t>wszelkich</w:t>
      </w:r>
      <w:r>
        <w:rPr>
          <w:spacing w:val="-3"/>
        </w:rPr>
        <w:t xml:space="preserve"> </w:t>
      </w:r>
      <w:r>
        <w:t>nieprawidłowości</w:t>
      </w:r>
      <w:r>
        <w:rPr>
          <w:spacing w:val="-1"/>
        </w:rPr>
        <w:t xml:space="preserve"> </w:t>
      </w:r>
      <w:r>
        <w:t>związanych</w:t>
      </w:r>
      <w:r>
        <w:rPr>
          <w:spacing w:val="2"/>
        </w:rPr>
        <w:t xml:space="preserve"> </w:t>
      </w:r>
      <w:r>
        <w:t>z realizacją</w:t>
      </w:r>
      <w:r>
        <w:rPr>
          <w:spacing w:val="-2"/>
        </w:rPr>
        <w:t xml:space="preserve"> </w:t>
      </w:r>
      <w:r>
        <w:t>umowy.</w:t>
      </w:r>
    </w:p>
    <w:p w14:paraId="6DBEA581" w14:textId="5BC813CF" w:rsidR="00270F63" w:rsidRDefault="005C1FB3">
      <w:pPr>
        <w:pStyle w:val="Akapitzlist"/>
        <w:numPr>
          <w:ilvl w:val="0"/>
          <w:numId w:val="1"/>
        </w:numPr>
        <w:tabs>
          <w:tab w:val="left" w:pos="616"/>
        </w:tabs>
        <w:spacing w:before="240" w:line="276" w:lineRule="auto"/>
        <w:ind w:right="0" w:hanging="361"/>
        <w:rPr>
          <w:b/>
        </w:rPr>
      </w:pPr>
      <w:r>
        <w:t>W</w:t>
      </w:r>
      <w:r>
        <w:rPr>
          <w:spacing w:val="2"/>
        </w:rPr>
        <w:t xml:space="preserve"> </w:t>
      </w:r>
      <w:r>
        <w:t>sprawach</w:t>
      </w:r>
      <w:r>
        <w:rPr>
          <w:spacing w:val="-4"/>
        </w:rPr>
        <w:t xml:space="preserve"> </w:t>
      </w:r>
      <w:r>
        <w:t>nieuregulowanych</w:t>
      </w:r>
      <w:r>
        <w:rPr>
          <w:spacing w:val="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niniejszej</w:t>
      </w:r>
      <w:r>
        <w:rPr>
          <w:spacing w:val="-2"/>
        </w:rPr>
        <w:t xml:space="preserve"> </w:t>
      </w:r>
      <w:r>
        <w:t>umowie</w:t>
      </w:r>
      <w:r>
        <w:rPr>
          <w:spacing w:val="1"/>
        </w:rPr>
        <w:t xml:space="preserve"> </w:t>
      </w:r>
      <w:r>
        <w:t>mają</w:t>
      </w:r>
      <w:r>
        <w:rPr>
          <w:spacing w:val="-4"/>
        </w:rPr>
        <w:t xml:space="preserve"> </w:t>
      </w:r>
      <w:r>
        <w:t>zastosowanie</w:t>
      </w:r>
      <w:r>
        <w:rPr>
          <w:spacing w:val="-3"/>
        </w:rPr>
        <w:t xml:space="preserve"> </w:t>
      </w:r>
      <w:r>
        <w:t>przepisy</w:t>
      </w:r>
      <w:r w:rsidR="003952CB">
        <w:t xml:space="preserve"> prawa powszechnie obowiązującego. </w:t>
      </w:r>
    </w:p>
    <w:p w14:paraId="3F61454D" w14:textId="1BC048E8" w:rsidR="00270F63" w:rsidRPr="00314B4A" w:rsidRDefault="005C1FB3" w:rsidP="00314B4A">
      <w:pPr>
        <w:pStyle w:val="Akapitzlist"/>
        <w:numPr>
          <w:ilvl w:val="0"/>
          <w:numId w:val="1"/>
        </w:numPr>
        <w:tabs>
          <w:tab w:val="left" w:pos="616"/>
        </w:tabs>
        <w:spacing w:before="240" w:line="276" w:lineRule="auto"/>
        <w:ind w:right="0" w:hanging="361"/>
      </w:pPr>
      <w:r>
        <w:t>Integralną</w:t>
      </w:r>
      <w:r>
        <w:rPr>
          <w:spacing w:val="-4"/>
        </w:rPr>
        <w:t xml:space="preserve"> </w:t>
      </w:r>
      <w:r>
        <w:t>częścią</w:t>
      </w:r>
      <w:r>
        <w:rPr>
          <w:spacing w:val="2"/>
        </w:rPr>
        <w:t xml:space="preserve"> </w:t>
      </w:r>
      <w:r>
        <w:t>umowy stanowi</w:t>
      </w:r>
      <w:r w:rsidR="00314B4A">
        <w:t xml:space="preserve"> oferta wykonawcy i SWZ</w:t>
      </w:r>
    </w:p>
    <w:p w14:paraId="11AC7783" w14:textId="3D9259B1" w:rsidR="00270F63" w:rsidRDefault="00463DA3">
      <w:pPr>
        <w:pStyle w:val="Akapitzlist"/>
        <w:numPr>
          <w:ilvl w:val="0"/>
          <w:numId w:val="1"/>
        </w:numPr>
        <w:tabs>
          <w:tab w:val="left" w:pos="616"/>
        </w:tabs>
        <w:spacing w:before="240" w:line="276" w:lineRule="auto"/>
        <w:ind w:left="615" w:right="116"/>
      </w:pPr>
      <w:r>
        <w:t>Umowa została sporządzona w dwóch egzemplarzach, jeden dla Wykonawcy, jeden dla Zamawiającego</w:t>
      </w:r>
      <w:r w:rsidR="005C1FB3">
        <w:t>.</w:t>
      </w:r>
    </w:p>
    <w:p w14:paraId="20719C95" w14:textId="77777777" w:rsidR="00270F63" w:rsidRDefault="00270F63">
      <w:pPr>
        <w:pStyle w:val="Tekstpodstawowy"/>
        <w:spacing w:before="240" w:line="276" w:lineRule="auto"/>
        <w:ind w:left="0" w:firstLine="0"/>
        <w:jc w:val="left"/>
        <w:rPr>
          <w:sz w:val="16"/>
        </w:rPr>
      </w:pPr>
    </w:p>
    <w:p w14:paraId="67F94AF6" w14:textId="77777777" w:rsidR="00270F63" w:rsidRDefault="00270F63">
      <w:pPr>
        <w:pStyle w:val="Tekstpodstawowy"/>
        <w:spacing w:before="240" w:line="276" w:lineRule="auto"/>
        <w:ind w:left="0" w:firstLine="0"/>
        <w:jc w:val="left"/>
      </w:pPr>
    </w:p>
    <w:p w14:paraId="61BDA5CB" w14:textId="77777777" w:rsidR="00270F63" w:rsidRDefault="00270F63">
      <w:pPr>
        <w:pStyle w:val="Tekstpodstawowy"/>
        <w:spacing w:before="240" w:line="276" w:lineRule="auto"/>
        <w:ind w:left="0" w:firstLine="0"/>
        <w:jc w:val="left"/>
        <w:rPr>
          <w:sz w:val="29"/>
        </w:rPr>
      </w:pPr>
    </w:p>
    <w:p w14:paraId="438E4233" w14:textId="77777777" w:rsidR="00270F63" w:rsidRDefault="005C1FB3">
      <w:pPr>
        <w:tabs>
          <w:tab w:val="left" w:pos="6359"/>
        </w:tabs>
        <w:spacing w:before="240" w:line="276" w:lineRule="auto"/>
        <w:ind w:left="379"/>
        <w:jc w:val="center"/>
      </w:pPr>
      <w:r>
        <w:t>…………………………………</w:t>
      </w:r>
      <w:r>
        <w:tab/>
        <w:t>…………………………………</w:t>
      </w:r>
    </w:p>
    <w:p w14:paraId="438E761E" w14:textId="77777777" w:rsidR="00270F63" w:rsidRDefault="00270F63">
      <w:pPr>
        <w:pStyle w:val="Tekstpodstawowy"/>
        <w:spacing w:before="240" w:line="276" w:lineRule="auto"/>
        <w:ind w:left="0" w:firstLine="0"/>
        <w:jc w:val="left"/>
      </w:pPr>
    </w:p>
    <w:p w14:paraId="4B5643B3" w14:textId="77777777" w:rsidR="00270F63" w:rsidRDefault="00270F63">
      <w:pPr>
        <w:pStyle w:val="Tekstpodstawowy"/>
        <w:spacing w:before="240" w:line="276" w:lineRule="auto"/>
        <w:ind w:left="0" w:firstLine="0"/>
        <w:jc w:val="left"/>
        <w:rPr>
          <w:sz w:val="21"/>
        </w:rPr>
      </w:pPr>
    </w:p>
    <w:p w14:paraId="47700BF5" w14:textId="7E5C2215" w:rsidR="00270F63" w:rsidRDefault="005C1FB3">
      <w:pPr>
        <w:pStyle w:val="Akapitzlist"/>
        <w:tabs>
          <w:tab w:val="left" w:pos="616"/>
        </w:tabs>
        <w:spacing w:before="240" w:line="276" w:lineRule="auto"/>
        <w:ind w:firstLine="0"/>
        <w:jc w:val="left"/>
        <w:rPr>
          <w:i/>
        </w:rPr>
      </w:pPr>
      <w:r>
        <w:rPr>
          <w:i/>
        </w:rPr>
        <w:t xml:space="preserve">   WYKONAWCA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ZAMAWIAJĄCY</w:t>
      </w:r>
    </w:p>
    <w:sectPr w:rsidR="00270F63" w:rsidSect="00FB780B">
      <w:headerReference w:type="default" r:id="rId10"/>
      <w:footerReference w:type="default" r:id="rId11"/>
      <w:pgSz w:w="11906" w:h="16838"/>
      <w:pgMar w:top="1135" w:right="1300" w:bottom="1560" w:left="1160" w:header="0" w:footer="365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E00BD" w14:textId="77777777" w:rsidR="00C97CE2" w:rsidRDefault="00C97CE2">
      <w:r>
        <w:separator/>
      </w:r>
    </w:p>
  </w:endnote>
  <w:endnote w:type="continuationSeparator" w:id="0">
    <w:p w14:paraId="2801340B" w14:textId="77777777" w:rsidR="00C97CE2" w:rsidRDefault="00C9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165989"/>
      <w:docPartObj>
        <w:docPartGallery w:val="Page Numbers (Bottom of Page)"/>
        <w:docPartUnique/>
      </w:docPartObj>
    </w:sdtPr>
    <w:sdtEndPr/>
    <w:sdtContent>
      <w:p w14:paraId="568280A1" w14:textId="05B1F5A7" w:rsidR="00270F63" w:rsidRDefault="005C1FB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A6E8F">
          <w:rPr>
            <w:noProof/>
          </w:rPr>
          <w:t>4</w:t>
        </w:r>
        <w:r>
          <w:fldChar w:fldCharType="end"/>
        </w:r>
      </w:p>
    </w:sdtContent>
  </w:sdt>
  <w:p w14:paraId="678D9047" w14:textId="77777777" w:rsidR="00270F63" w:rsidRDefault="00270F63">
    <w:pPr>
      <w:pStyle w:val="Tekstpodstawowy"/>
      <w:spacing w:before="0" w:line="12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1243F" w14:textId="77777777" w:rsidR="00C97CE2" w:rsidRDefault="00C97CE2">
      <w:r>
        <w:separator/>
      </w:r>
    </w:p>
  </w:footnote>
  <w:footnote w:type="continuationSeparator" w:id="0">
    <w:p w14:paraId="39F16E86" w14:textId="77777777" w:rsidR="00C97CE2" w:rsidRDefault="00C9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46BFE" w14:textId="138B960E" w:rsidR="00270F63" w:rsidRDefault="004B3393">
    <w:pPr>
      <w:pStyle w:val="Nagwek"/>
    </w:pPr>
    <w:r>
      <w:t xml:space="preserve">Zał. Nr 2 </w:t>
    </w:r>
  </w:p>
  <w:p w14:paraId="25BFB123" w14:textId="77777777" w:rsidR="00270F63" w:rsidRDefault="00270F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D86B56"/>
    <w:multiLevelType w:val="multilevel"/>
    <w:tmpl w:val="126ACCD4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4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6144A69"/>
    <w:multiLevelType w:val="multilevel"/>
    <w:tmpl w:val="BDC60472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b w:val="0"/>
        <w:bCs/>
        <w:spacing w:val="-3"/>
        <w:w w:val="100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36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4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07A56949"/>
    <w:multiLevelType w:val="multilevel"/>
    <w:tmpl w:val="EB7A326C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36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4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0F74117D"/>
    <w:multiLevelType w:val="multilevel"/>
    <w:tmpl w:val="5C8C00E4"/>
    <w:lvl w:ilvl="0">
      <w:start w:val="1"/>
      <w:numFmt w:val="decimal"/>
      <w:lvlText w:val="%1)"/>
      <w:lvlJc w:val="left"/>
      <w:pPr>
        <w:tabs>
          <w:tab w:val="num" w:pos="0"/>
        </w:tabs>
        <w:ind w:left="9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6" w:hanging="180"/>
      </w:pPr>
    </w:lvl>
  </w:abstractNum>
  <w:abstractNum w:abstractNumId="5" w15:restartNumberingAfterBreak="0">
    <w:nsid w:val="1ECF1CE9"/>
    <w:multiLevelType w:val="hybridMultilevel"/>
    <w:tmpl w:val="EEDABF9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F1F5A"/>
    <w:multiLevelType w:val="multilevel"/>
    <w:tmpl w:val="CEAAED96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/>
        <w:bCs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36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4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24323ADE"/>
    <w:multiLevelType w:val="multilevel"/>
    <w:tmpl w:val="0AFE34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5766802"/>
    <w:multiLevelType w:val="multilevel"/>
    <w:tmpl w:val="C6C64CD6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/>
        <w:bCs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4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2B2C62F1"/>
    <w:multiLevelType w:val="hybridMultilevel"/>
    <w:tmpl w:val="C708342C"/>
    <w:lvl w:ilvl="0" w:tplc="5C5CCAE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1217A2F"/>
    <w:multiLevelType w:val="multilevel"/>
    <w:tmpl w:val="57D2AE76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3C356AE8"/>
    <w:multiLevelType w:val="multilevel"/>
    <w:tmpl w:val="1EDC68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505233D"/>
    <w:multiLevelType w:val="multilevel"/>
    <w:tmpl w:val="13AAD9B4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b/>
        <w:bCs w:val="0"/>
        <w:spacing w:val="0"/>
        <w:w w:val="100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36" w:hanging="360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4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472B7CFB"/>
    <w:multiLevelType w:val="multilevel"/>
    <w:tmpl w:val="E1341EB0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/>
        <w:bCs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36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4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505510FD"/>
    <w:multiLevelType w:val="multilevel"/>
    <w:tmpl w:val="EA0ED628"/>
    <w:lvl w:ilvl="0">
      <w:start w:val="1"/>
      <w:numFmt w:val="lowerLetter"/>
      <w:lvlText w:val="%1)"/>
      <w:lvlJc w:val="left"/>
      <w:pPr>
        <w:tabs>
          <w:tab w:val="num" w:pos="0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51975069"/>
    <w:multiLevelType w:val="multilevel"/>
    <w:tmpl w:val="040C8322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4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604B58C3"/>
    <w:multiLevelType w:val="multilevel"/>
    <w:tmpl w:val="E0E44E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15C4904"/>
    <w:multiLevelType w:val="hybridMultilevel"/>
    <w:tmpl w:val="3B4C4542"/>
    <w:lvl w:ilvl="0" w:tplc="529EF15C">
      <w:start w:val="3"/>
      <w:numFmt w:val="decimal"/>
      <w:lvlText w:val="%1."/>
      <w:lvlJc w:val="left"/>
      <w:pPr>
        <w:ind w:left="6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8" w15:restartNumberingAfterBreak="0">
    <w:nsid w:val="67DA725E"/>
    <w:multiLevelType w:val="multilevel"/>
    <w:tmpl w:val="7B5C1784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4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2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6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9" w15:restartNumberingAfterBreak="0">
    <w:nsid w:val="6CDE5B3A"/>
    <w:multiLevelType w:val="multilevel"/>
    <w:tmpl w:val="359882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C837103"/>
    <w:multiLevelType w:val="multilevel"/>
    <w:tmpl w:val="8EFAB2A2"/>
    <w:lvl w:ilvl="0">
      <w:start w:val="1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Arial" w:eastAsia="Arial" w:hAnsi="Arial" w:cs="Arial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36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1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82" w:hanging="303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05" w:hanging="303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7" w:hanging="303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0" w:hanging="303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2" w:hanging="303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5" w:hanging="303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21"/>
  </w:num>
  <w:num w:numId="4">
    <w:abstractNumId w:val="8"/>
  </w:num>
  <w:num w:numId="5">
    <w:abstractNumId w:val="3"/>
  </w:num>
  <w:num w:numId="6">
    <w:abstractNumId w:val="18"/>
  </w:num>
  <w:num w:numId="7">
    <w:abstractNumId w:val="6"/>
  </w:num>
  <w:num w:numId="8">
    <w:abstractNumId w:val="15"/>
  </w:num>
  <w:num w:numId="9">
    <w:abstractNumId w:val="13"/>
  </w:num>
  <w:num w:numId="10">
    <w:abstractNumId w:val="12"/>
  </w:num>
  <w:num w:numId="11">
    <w:abstractNumId w:val="10"/>
  </w:num>
  <w:num w:numId="12">
    <w:abstractNumId w:val="14"/>
  </w:num>
  <w:num w:numId="13">
    <w:abstractNumId w:val="4"/>
  </w:num>
  <w:num w:numId="14">
    <w:abstractNumId w:val="11"/>
  </w:num>
  <w:num w:numId="15">
    <w:abstractNumId w:val="19"/>
  </w:num>
  <w:num w:numId="16">
    <w:abstractNumId w:val="7"/>
  </w:num>
  <w:num w:numId="17">
    <w:abstractNumId w:val="16"/>
  </w:num>
  <w:num w:numId="18">
    <w:abstractNumId w:val="9"/>
  </w:num>
  <w:num w:numId="19">
    <w:abstractNumId w:val="5"/>
  </w:num>
  <w:num w:numId="20">
    <w:abstractNumId w:val="20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63"/>
    <w:rsid w:val="00030748"/>
    <w:rsid w:val="00055BF5"/>
    <w:rsid w:val="00084653"/>
    <w:rsid w:val="00130F80"/>
    <w:rsid w:val="001613DA"/>
    <w:rsid w:val="001674D4"/>
    <w:rsid w:val="001A17BC"/>
    <w:rsid w:val="001A5B7F"/>
    <w:rsid w:val="001C1995"/>
    <w:rsid w:val="001F2A4F"/>
    <w:rsid w:val="00213932"/>
    <w:rsid w:val="00245F0F"/>
    <w:rsid w:val="00270F63"/>
    <w:rsid w:val="00286ADB"/>
    <w:rsid w:val="00314B4A"/>
    <w:rsid w:val="00373121"/>
    <w:rsid w:val="0037681E"/>
    <w:rsid w:val="003952CB"/>
    <w:rsid w:val="003B0B9A"/>
    <w:rsid w:val="003E3A71"/>
    <w:rsid w:val="003E68FD"/>
    <w:rsid w:val="003F1157"/>
    <w:rsid w:val="0041488F"/>
    <w:rsid w:val="004326DE"/>
    <w:rsid w:val="00460887"/>
    <w:rsid w:val="00463DA3"/>
    <w:rsid w:val="00464229"/>
    <w:rsid w:val="004B3393"/>
    <w:rsid w:val="004C5AD6"/>
    <w:rsid w:val="004C7371"/>
    <w:rsid w:val="004E7D71"/>
    <w:rsid w:val="00550051"/>
    <w:rsid w:val="005A1AAF"/>
    <w:rsid w:val="005A1B88"/>
    <w:rsid w:val="005C1FB3"/>
    <w:rsid w:val="005D2855"/>
    <w:rsid w:val="00605573"/>
    <w:rsid w:val="006631EB"/>
    <w:rsid w:val="00667335"/>
    <w:rsid w:val="006832F3"/>
    <w:rsid w:val="006857AC"/>
    <w:rsid w:val="006C0FBE"/>
    <w:rsid w:val="00786F0F"/>
    <w:rsid w:val="00793FBD"/>
    <w:rsid w:val="007D6912"/>
    <w:rsid w:val="00871829"/>
    <w:rsid w:val="00886F28"/>
    <w:rsid w:val="008A4890"/>
    <w:rsid w:val="008D7BC6"/>
    <w:rsid w:val="008E14E7"/>
    <w:rsid w:val="008E2263"/>
    <w:rsid w:val="00934364"/>
    <w:rsid w:val="0095652E"/>
    <w:rsid w:val="009A6E8F"/>
    <w:rsid w:val="009E1B94"/>
    <w:rsid w:val="00A0217D"/>
    <w:rsid w:val="00A16059"/>
    <w:rsid w:val="00A9671D"/>
    <w:rsid w:val="00AA3959"/>
    <w:rsid w:val="00AC1412"/>
    <w:rsid w:val="00B025E1"/>
    <w:rsid w:val="00B31395"/>
    <w:rsid w:val="00B53604"/>
    <w:rsid w:val="00B92B24"/>
    <w:rsid w:val="00BC76D7"/>
    <w:rsid w:val="00C44567"/>
    <w:rsid w:val="00C55D16"/>
    <w:rsid w:val="00C64051"/>
    <w:rsid w:val="00C711C9"/>
    <w:rsid w:val="00C73838"/>
    <w:rsid w:val="00C97CE2"/>
    <w:rsid w:val="00CD3130"/>
    <w:rsid w:val="00CE13F2"/>
    <w:rsid w:val="00D160A2"/>
    <w:rsid w:val="00D22910"/>
    <w:rsid w:val="00D634E1"/>
    <w:rsid w:val="00D7032C"/>
    <w:rsid w:val="00DC43B5"/>
    <w:rsid w:val="00E2713F"/>
    <w:rsid w:val="00E43A49"/>
    <w:rsid w:val="00E47F2D"/>
    <w:rsid w:val="00EA025D"/>
    <w:rsid w:val="00EC335E"/>
    <w:rsid w:val="00EE2FB0"/>
    <w:rsid w:val="00F128CA"/>
    <w:rsid w:val="00F756A2"/>
    <w:rsid w:val="00F84F59"/>
    <w:rsid w:val="00F936E8"/>
    <w:rsid w:val="00F94B7E"/>
    <w:rsid w:val="00FB780B"/>
    <w:rsid w:val="00FC70E1"/>
    <w:rsid w:val="00F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27B5"/>
  <w15:docId w15:val="{C31CB3EE-4225-4ACC-ADF4-0601754D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F7135"/>
    <w:pPr>
      <w:widowControl w:val="0"/>
    </w:pPr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E5846"/>
    <w:rPr>
      <w:rFonts w:ascii="Arial" w:eastAsia="Arial" w:hAnsi="Arial" w:cs="Arial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E5846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35C0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35C09"/>
    <w:rPr>
      <w:rFonts w:ascii="Arial" w:eastAsia="Arial" w:hAnsi="Arial" w:cs="Arial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35C09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czeinternetowe">
    <w:name w:val="Łącze internetowe"/>
    <w:basedOn w:val="Domylnaczcionkaakapitu"/>
    <w:uiPriority w:val="99"/>
    <w:unhideWhenUsed/>
    <w:rsid w:val="003B7C9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B7C9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2D13"/>
    <w:rPr>
      <w:rFonts w:ascii="Arial" w:eastAsia="Arial" w:hAnsi="Arial" w:cs="Arial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E584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6F7135"/>
    <w:pPr>
      <w:spacing w:before="121"/>
      <w:ind w:left="615" w:hanging="360"/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6F7135"/>
    <w:pPr>
      <w:spacing w:before="121"/>
      <w:ind w:left="615" w:right="11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6F7135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E5846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35C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5C0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F713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C70E1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E3A71"/>
    <w:pPr>
      <w:suppressAutoHyphens w:val="0"/>
    </w:pPr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1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ziniec@katowice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drmendy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4BC7-3D8D-4242-834F-E44891BC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13</Pages>
  <Words>4076</Words>
  <Characters>24456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UMOWA_dostawa i montaz Systemu SmokeD_ujednolicony_Świdwin_RB.docx</vt:lpstr>
    </vt:vector>
  </TitlesOfParts>
  <Company/>
  <LinksUpToDate>false</LinksUpToDate>
  <CharactersWithSpaces>28476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UMOWA_dostawa i montaz Systemu SmokeD_ujednolicony_Świdwin_RB.docx</dc:title>
  <dc:subject/>
  <dc:creator>Jolanta Obuchowicz</dc:creator>
  <dc:description/>
  <cp:lastModifiedBy>Dariusz Sawicki</cp:lastModifiedBy>
  <cp:revision>22</cp:revision>
  <cp:lastPrinted>2024-02-08T07:14:00Z</cp:lastPrinted>
  <dcterms:created xsi:type="dcterms:W3CDTF">2024-02-02T11:42:00Z</dcterms:created>
  <dcterms:modified xsi:type="dcterms:W3CDTF">2024-02-22T08:40:00Z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Word</vt:lpwstr>
  </property>
  <property fmtid="{D5CDD505-2E9C-101B-9397-08002B2CF9AE}" pid="4" name="LastSaved">
    <vt:filetime>2022-03-10T00:00:00Z</vt:filetime>
  </property>
</Properties>
</file>