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D459F1">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D459F1">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43D2B01B" w:rsidR="001137C0" w:rsidRPr="004F1665" w:rsidRDefault="00D616B3"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4F1665">
        <w:rPr>
          <w:rFonts w:ascii="Tahoma" w:hAnsi="Tahoma" w:cs="Tahoma"/>
          <w:b w:val="0"/>
          <w:bCs w:val="0"/>
          <w:sz w:val="20"/>
          <w:szCs w:val="20"/>
        </w:rPr>
        <w:t>bchodné meno:</w:t>
      </w:r>
      <w:r w:rsidR="001137C0" w:rsidRPr="004F1665">
        <w:rPr>
          <w:rFonts w:ascii="Tahoma" w:hAnsi="Tahoma" w:cs="Tahoma"/>
          <w:sz w:val="20"/>
          <w:szCs w:val="20"/>
        </w:rPr>
        <w:tab/>
      </w:r>
      <w:r w:rsidR="00423602" w:rsidRPr="004F1665">
        <w:rPr>
          <w:rFonts w:ascii="Tahoma" w:hAnsi="Tahoma" w:cs="Tahoma"/>
          <w:sz w:val="20"/>
          <w:szCs w:val="20"/>
        </w:rPr>
        <w:tab/>
      </w:r>
      <w:r w:rsidR="00423602" w:rsidRPr="00D459F1">
        <w:rPr>
          <w:rFonts w:ascii="Tahoma" w:hAnsi="Tahoma" w:cs="Tahoma"/>
          <w:sz w:val="20"/>
          <w:szCs w:val="20"/>
          <w:highlight w:val="yellow"/>
          <w:lang w:val="pl-PL"/>
        </w:rPr>
        <w:t>[</w:t>
      </w:r>
      <w:r w:rsidR="00423602" w:rsidRPr="004F1665">
        <w:rPr>
          <w:rFonts w:ascii="Tahoma" w:hAnsi="Tahoma" w:cs="Tahoma"/>
          <w:sz w:val="20"/>
          <w:szCs w:val="20"/>
          <w:highlight w:val="yellow"/>
          <w:lang w:val="en-GB"/>
        </w:rPr>
        <w:sym w:font="Wingdings" w:char="F09F"/>
      </w:r>
      <w:r w:rsidR="00423602" w:rsidRPr="00D459F1">
        <w:rPr>
          <w:rFonts w:ascii="Tahoma" w:hAnsi="Tahoma" w:cs="Tahoma"/>
          <w:sz w:val="20"/>
          <w:szCs w:val="20"/>
          <w:highlight w:val="yellow"/>
          <w:lang w:val="pl-PL"/>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lang w:val="pl-PL"/>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D459F1">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D459F1">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A65EDA">
        <w:rPr>
          <w:rFonts w:ascii="Tahoma" w:hAnsi="Tahoma" w:cs="Tahoma"/>
          <w:sz w:val="20"/>
          <w:szCs w:val="20"/>
        </w:rPr>
        <w:t>Číslo účtu /</w:t>
      </w:r>
      <w:r w:rsidRPr="00A65EDA">
        <w:rPr>
          <w:rFonts w:ascii="Tahoma" w:hAnsi="Tahoma" w:cs="Tahoma"/>
          <w:spacing w:val="-8"/>
          <w:sz w:val="20"/>
          <w:szCs w:val="20"/>
        </w:rPr>
        <w:t xml:space="preserve"> </w:t>
      </w:r>
      <w:r w:rsidRPr="00A65EDA">
        <w:rPr>
          <w:rFonts w:ascii="Tahoma" w:hAnsi="Tahoma" w:cs="Tahoma"/>
          <w:sz w:val="20"/>
          <w:szCs w:val="20"/>
        </w:rPr>
        <w:t>IBAN:</w:t>
      </w:r>
      <w:r w:rsidRPr="00A65EDA">
        <w:rPr>
          <w:rFonts w:ascii="Tahoma" w:hAnsi="Tahoma" w:cs="Tahoma"/>
          <w:sz w:val="20"/>
          <w:szCs w:val="20"/>
        </w:rPr>
        <w:tab/>
      </w:r>
      <w:r w:rsidR="00423602" w:rsidRPr="00A65EDA">
        <w:rPr>
          <w:rFonts w:ascii="Tahoma" w:hAnsi="Tahoma" w:cs="Tahoma"/>
          <w:sz w:val="20"/>
          <w:szCs w:val="20"/>
        </w:rPr>
        <w:tab/>
      </w:r>
      <w:r w:rsidRPr="00A65EDA">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 xml:space="preserve">počas </w:t>
      </w:r>
      <w:r w:rsidRPr="004F1665">
        <w:rPr>
          <w:rFonts w:ascii="Tahoma" w:hAnsi="Tahoma" w:cs="Tahoma"/>
          <w:sz w:val="20"/>
          <w:szCs w:val="20"/>
        </w:rPr>
        <w:lastRenderedPageBreak/>
        <w:t>trvania Zmluvy.</w:t>
      </w:r>
    </w:p>
    <w:p w14:paraId="52FCE148" w14:textId="64FDC483" w:rsidR="003D5CB6" w:rsidRPr="00D459F1"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667431" w:rsidRPr="00667431">
        <w:rPr>
          <w:rFonts w:ascii="Tahoma" w:hAnsi="Tahoma" w:cs="Tahoma"/>
          <w:b/>
          <w:bCs/>
          <w:sz w:val="20"/>
          <w:szCs w:val="20"/>
        </w:rPr>
        <w:t>Zvolen, Žiar nad Hronom, Detva, Krupina</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CF7E2D">
        <w:rPr>
          <w:rFonts w:ascii="Tahoma" w:hAnsi="Tahoma" w:cs="Tahoma"/>
          <w:bCs/>
          <w:sz w:val="20"/>
          <w:szCs w:val="20"/>
        </w:rPr>
        <w:t>5</w:t>
      </w:r>
      <w:r w:rsidRPr="00CF7E2D">
        <w:rPr>
          <w:rFonts w:ascii="Tahoma" w:hAnsi="Tahoma" w:cs="Tahoma"/>
          <w:bCs/>
          <w:sz w:val="20"/>
          <w:szCs w:val="20"/>
        </w:rPr>
        <w:t>.</w:t>
      </w:r>
      <w:r w:rsidR="00E1369F" w:rsidRPr="00CF7E2D">
        <w:rPr>
          <w:rFonts w:ascii="Tahoma" w:hAnsi="Tahoma" w:cs="Tahoma"/>
          <w:bCs/>
          <w:sz w:val="20"/>
          <w:szCs w:val="20"/>
        </w:rPr>
        <w:t>4</w:t>
      </w:r>
      <w:r w:rsidRPr="00CF7E2D">
        <w:rPr>
          <w:rFonts w:ascii="Tahoma" w:hAnsi="Tahoma" w:cs="Tahoma"/>
          <w:bCs/>
          <w:sz w:val="20"/>
          <w:szCs w:val="20"/>
        </w:rPr>
        <w:t xml:space="preserve"> Zmluvy.</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0A472711"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 xml:space="preserve">erejnom obstarávaní </w:t>
      </w:r>
      <w:r w:rsidR="00EE2F3A" w:rsidRPr="00CF7E2D">
        <w:rPr>
          <w:rFonts w:ascii="Tahoma" w:hAnsi="Tahoma" w:cs="Tahoma"/>
          <w:sz w:val="20"/>
          <w:szCs w:val="20"/>
        </w:rPr>
        <w:t>a</w:t>
      </w:r>
      <w:r w:rsidR="008714C5" w:rsidRPr="00CF7E2D">
        <w:rPr>
          <w:rFonts w:ascii="Tahoma" w:hAnsi="Tahoma" w:cs="Tahoma"/>
          <w:sz w:val="20"/>
          <w:szCs w:val="20"/>
        </w:rPr>
        <w:t> ktorá je uvedená</w:t>
      </w:r>
      <w:r w:rsidR="00EE2F3A" w:rsidRPr="00CF7E2D">
        <w:rPr>
          <w:rFonts w:ascii="Tahoma" w:hAnsi="Tahoma" w:cs="Tahoma"/>
          <w:sz w:val="20"/>
          <w:szCs w:val="20"/>
        </w:rPr>
        <w:t xml:space="preserve"> </w:t>
      </w:r>
      <w:r w:rsidR="008714C5" w:rsidRPr="00CF7E2D">
        <w:rPr>
          <w:rFonts w:ascii="Tahoma" w:hAnsi="Tahoma" w:cs="Tahoma"/>
          <w:sz w:val="20"/>
          <w:szCs w:val="20"/>
        </w:rPr>
        <w:t xml:space="preserve">v </w:t>
      </w:r>
      <w:r w:rsidR="00EE2F3A" w:rsidRPr="00CF7E2D">
        <w:rPr>
          <w:rFonts w:ascii="Tahoma" w:hAnsi="Tahoma" w:cs="Tahoma"/>
          <w:sz w:val="20"/>
          <w:szCs w:val="20"/>
        </w:rPr>
        <w:t>zozna</w:t>
      </w:r>
      <w:r w:rsidR="008714C5" w:rsidRPr="00CF7E2D">
        <w:rPr>
          <w:rFonts w:ascii="Tahoma" w:hAnsi="Tahoma" w:cs="Tahoma"/>
          <w:sz w:val="20"/>
          <w:szCs w:val="20"/>
        </w:rPr>
        <w:t>me</w:t>
      </w:r>
      <w:r w:rsidR="00EE2F3A" w:rsidRPr="00CF7E2D">
        <w:rPr>
          <w:rFonts w:ascii="Tahoma" w:hAnsi="Tahoma" w:cs="Tahoma"/>
          <w:sz w:val="20"/>
          <w:szCs w:val="20"/>
        </w:rPr>
        <w:t xml:space="preserve"> </w:t>
      </w:r>
      <w:r w:rsidR="008714C5" w:rsidRPr="00CF7E2D">
        <w:rPr>
          <w:rFonts w:ascii="Tahoma" w:hAnsi="Tahoma" w:cs="Tahoma"/>
          <w:sz w:val="20"/>
          <w:szCs w:val="20"/>
        </w:rPr>
        <w:t xml:space="preserve">tvoriacom </w:t>
      </w:r>
      <w:r w:rsidR="008714C5" w:rsidRPr="00066B42">
        <w:rPr>
          <w:rFonts w:ascii="Tahoma" w:hAnsi="Tahoma" w:cs="Tahoma"/>
          <w:sz w:val="20"/>
          <w:szCs w:val="20"/>
          <w:highlight w:val="cyan"/>
        </w:rPr>
        <w:t>Prílohu</w:t>
      </w:r>
      <w:r w:rsidR="00EE2F3A" w:rsidRPr="00066B42">
        <w:rPr>
          <w:rFonts w:ascii="Tahoma" w:hAnsi="Tahoma" w:cs="Tahoma"/>
          <w:sz w:val="20"/>
          <w:szCs w:val="20"/>
          <w:highlight w:val="cyan"/>
        </w:rPr>
        <w:t xml:space="preserve"> č. </w:t>
      </w:r>
      <w:r w:rsidR="00CF7E2D" w:rsidRPr="00066B42">
        <w:rPr>
          <w:rFonts w:ascii="Tahoma" w:hAnsi="Tahoma" w:cs="Tahoma"/>
          <w:sz w:val="20"/>
          <w:szCs w:val="20"/>
          <w:highlight w:val="cyan"/>
        </w:rPr>
        <w:t>3</w:t>
      </w:r>
      <w:r w:rsidR="00EE2F3A" w:rsidRPr="00CF7E2D">
        <w:rPr>
          <w:rFonts w:ascii="Tahoma" w:hAnsi="Tahoma" w:cs="Tahoma"/>
          <w:sz w:val="20"/>
          <w:szCs w:val="20"/>
        </w:rPr>
        <w:t xml:space="preserve"> tejto </w:t>
      </w:r>
      <w:r w:rsidR="008714C5" w:rsidRPr="00CF7E2D">
        <w:rPr>
          <w:rFonts w:ascii="Tahoma" w:hAnsi="Tahoma" w:cs="Tahoma"/>
          <w:sz w:val="20"/>
          <w:szCs w:val="20"/>
        </w:rPr>
        <w:t>Z</w:t>
      </w:r>
      <w:r w:rsidR="00EE2F3A" w:rsidRPr="00CF7E2D">
        <w:rPr>
          <w:rFonts w:ascii="Tahoma" w:hAnsi="Tahoma" w:cs="Tahoma"/>
          <w:sz w:val="20"/>
          <w:szCs w:val="20"/>
        </w:rPr>
        <w:t>mluvy.</w:t>
      </w:r>
    </w:p>
    <w:p w14:paraId="157CC58F" w14:textId="39B54B56"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w:t>
      </w:r>
      <w:r w:rsidR="00CF7E2D">
        <w:rPr>
          <w:rFonts w:ascii="Tahoma" w:hAnsi="Tahoma" w:cs="Tahoma"/>
          <w:sz w:val="20"/>
          <w:szCs w:val="20"/>
        </w:rPr>
        <w:t> </w:t>
      </w:r>
      <w:r w:rsidR="00EB10B5" w:rsidRPr="004F1665">
        <w:rPr>
          <w:rFonts w:ascii="Tahoma" w:hAnsi="Tahoma" w:cs="Tahoma"/>
          <w:sz w:val="20"/>
          <w:szCs w:val="20"/>
        </w:rPr>
        <w:t>tepelnej úprave)</w:t>
      </w:r>
      <w:r w:rsidR="00E70ED0" w:rsidRPr="004F1665">
        <w:rPr>
          <w:rFonts w:ascii="Tahoma" w:hAnsi="Tahoma" w:cs="Tahoma"/>
          <w:sz w:val="20"/>
          <w:szCs w:val="20"/>
        </w:rPr>
        <w:t>.</w:t>
      </w:r>
    </w:p>
    <w:p w14:paraId="366B0E0E" w14:textId="5F2A3B10" w:rsidR="00FF4079" w:rsidRPr="00D459F1"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w:t>
      </w:r>
      <w:r w:rsidR="00CF7E2D">
        <w:rPr>
          <w:rFonts w:ascii="Tahoma" w:hAnsi="Tahoma" w:cs="Tahoma"/>
          <w:bCs/>
          <w:sz w:val="20"/>
          <w:szCs w:val="20"/>
        </w:rPr>
        <w:t> </w:t>
      </w:r>
      <w:r w:rsidR="00FF4079" w:rsidRPr="004F1665">
        <w:rPr>
          <w:rFonts w:ascii="Tahoma" w:hAnsi="Tahoma" w:cs="Tahoma"/>
          <w:bCs/>
          <w:sz w:val="20"/>
          <w:szCs w:val="20"/>
        </w:rPr>
        <w:t xml:space="preserve">názvom: </w:t>
      </w:r>
      <w:r w:rsidR="0082264B" w:rsidRPr="0082264B">
        <w:rPr>
          <w:rFonts w:ascii="Tahoma" w:hAnsi="Tahoma" w:cs="Tahoma"/>
          <w:bCs/>
          <w:sz w:val="20"/>
          <w:szCs w:val="20"/>
        </w:rPr>
        <w:t>Dodávanie čerstvých potravín najvyššej akosti s uplatnením sociálneho aspektu</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70040A">
        <w:rPr>
          <w:rFonts w:ascii="Tahoma" w:hAnsi="Tahoma" w:cs="Tahoma"/>
          <w:bCs/>
          <w:sz w:val="20"/>
          <w:szCs w:val="20"/>
        </w:rPr>
        <w:t xml:space="preserve">dynamického nákupného </w:t>
      </w:r>
      <w:r w:rsidR="0070040A" w:rsidRPr="00713F2B">
        <w:rPr>
          <w:rFonts w:ascii="Tahoma" w:hAnsi="Tahoma" w:cs="Tahoma"/>
          <w:bCs/>
          <w:sz w:val="20"/>
          <w:szCs w:val="20"/>
        </w:rPr>
        <w:t>systému</w:t>
      </w:r>
      <w:r w:rsidR="00FF4079" w:rsidRPr="00713F2B">
        <w:rPr>
          <w:rFonts w:ascii="Tahoma" w:hAnsi="Tahoma" w:cs="Tahoma"/>
          <w:bCs/>
          <w:sz w:val="20"/>
          <w:szCs w:val="20"/>
        </w:rPr>
        <w:t>, vyhlásené vo</w:t>
      </w:r>
      <w:r w:rsidR="00CF7E2D" w:rsidRPr="00713F2B">
        <w:rPr>
          <w:rFonts w:ascii="Tahoma" w:hAnsi="Tahoma" w:cs="Tahoma"/>
          <w:bCs/>
          <w:sz w:val="20"/>
          <w:szCs w:val="20"/>
        </w:rPr>
        <w:t> </w:t>
      </w:r>
      <w:r w:rsidR="00FF4079" w:rsidRPr="00713F2B">
        <w:rPr>
          <w:rFonts w:ascii="Tahoma" w:hAnsi="Tahoma" w:cs="Tahoma"/>
          <w:bCs/>
          <w:sz w:val="20"/>
          <w:szCs w:val="20"/>
        </w:rPr>
        <w:t xml:space="preserve">Vestníku verejného obstarávania č. </w:t>
      </w:r>
      <w:bookmarkStart w:id="4" w:name="_Hlk130214449"/>
      <w:r w:rsidR="0070040A" w:rsidRPr="00713F2B">
        <w:rPr>
          <w:rFonts w:ascii="Tahoma" w:hAnsi="Tahoma" w:cs="Tahoma"/>
          <w:bCs/>
          <w:sz w:val="20"/>
          <w:szCs w:val="20"/>
        </w:rPr>
        <w:t>222/2021</w:t>
      </w:r>
      <w:bookmarkEnd w:id="4"/>
      <w:r w:rsidR="00FF4079" w:rsidRPr="00713F2B">
        <w:rPr>
          <w:rFonts w:ascii="Tahoma" w:hAnsi="Tahoma" w:cs="Tahoma"/>
          <w:bCs/>
          <w:sz w:val="20"/>
          <w:szCs w:val="20"/>
        </w:rPr>
        <w:t xml:space="preserve"> dňa </w:t>
      </w:r>
      <w:r w:rsidR="000869FF" w:rsidRPr="00713F2B">
        <w:rPr>
          <w:rFonts w:ascii="Tahoma" w:hAnsi="Tahoma" w:cs="Tahoma"/>
          <w:bCs/>
          <w:sz w:val="20"/>
          <w:szCs w:val="20"/>
        </w:rPr>
        <w:t>30.09.2021</w:t>
      </w:r>
      <w:r w:rsidR="00FF4079" w:rsidRPr="00713F2B">
        <w:rPr>
          <w:rFonts w:ascii="Tahoma" w:hAnsi="Tahoma" w:cs="Tahoma"/>
          <w:bCs/>
          <w:sz w:val="20"/>
          <w:szCs w:val="20"/>
        </w:rPr>
        <w:t xml:space="preserve"> pod</w:t>
      </w:r>
      <w:r w:rsidR="000869FF" w:rsidRPr="00713F2B">
        <w:rPr>
          <w:rFonts w:ascii="Tahoma" w:hAnsi="Tahoma" w:cs="Tahoma"/>
          <w:bCs/>
          <w:sz w:val="20"/>
          <w:szCs w:val="20"/>
        </w:rPr>
        <w:t> </w:t>
      </w:r>
      <w:r w:rsidR="00FF4079" w:rsidRPr="00713F2B">
        <w:rPr>
          <w:rFonts w:ascii="Tahoma" w:hAnsi="Tahoma" w:cs="Tahoma"/>
          <w:bCs/>
          <w:sz w:val="20"/>
          <w:szCs w:val="20"/>
        </w:rPr>
        <w:t xml:space="preserve">značkou oznámenia </w:t>
      </w:r>
      <w:r w:rsidR="000869FF" w:rsidRPr="00713F2B">
        <w:rPr>
          <w:rFonts w:ascii="Tahoma" w:hAnsi="Tahoma" w:cs="Tahoma"/>
          <w:bCs/>
          <w:sz w:val="20"/>
          <w:szCs w:val="20"/>
        </w:rPr>
        <w:t>44350 - MUT</w:t>
      </w:r>
      <w:r w:rsidR="00FF4079" w:rsidRPr="00713F2B">
        <w:rPr>
          <w:rFonts w:ascii="Tahoma" w:hAnsi="Tahoma" w:cs="Tahoma"/>
          <w:bCs/>
          <w:sz w:val="20"/>
          <w:szCs w:val="20"/>
        </w:rPr>
        <w:t xml:space="preserve"> a v Úradnom Vestníku EÚ pod č. oznámenia </w:t>
      </w:r>
      <w:r w:rsidR="00EC6870" w:rsidRPr="00713F2B">
        <w:rPr>
          <w:rFonts w:ascii="Tahoma" w:hAnsi="Tahoma" w:cs="Tahoma"/>
          <w:bCs/>
          <w:sz w:val="20"/>
          <w:szCs w:val="20"/>
        </w:rPr>
        <w:t>2021/S 189-491121</w:t>
      </w:r>
      <w:r w:rsidR="00FF4079" w:rsidRPr="00713F2B">
        <w:rPr>
          <w:rFonts w:ascii="Tahoma" w:hAnsi="Tahoma" w:cs="Tahoma"/>
          <w:bCs/>
          <w:sz w:val="20"/>
          <w:szCs w:val="20"/>
        </w:rPr>
        <w:t xml:space="preserve"> dňa </w:t>
      </w:r>
      <w:r w:rsidR="00164D11" w:rsidRPr="00713F2B">
        <w:rPr>
          <w:rFonts w:ascii="Tahoma" w:hAnsi="Tahoma" w:cs="Tahoma"/>
          <w:bCs/>
          <w:sz w:val="20"/>
          <w:szCs w:val="20"/>
        </w:rPr>
        <w:t>29.9.2021</w:t>
      </w:r>
      <w:r w:rsidR="00FF4079" w:rsidRPr="00713F2B">
        <w:rPr>
          <w:rFonts w:ascii="Tahoma" w:hAnsi="Tahoma" w:cs="Tahoma"/>
          <w:bCs/>
          <w:sz w:val="20"/>
          <w:szCs w:val="20"/>
        </w:rPr>
        <w:t>.</w:t>
      </w:r>
    </w:p>
    <w:p w14:paraId="734404AF" w14:textId="36D4E57E"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w:t>
      </w:r>
      <w:r w:rsidR="00CF7E2D">
        <w:rPr>
          <w:rFonts w:ascii="Tahoma" w:hAnsi="Tahoma" w:cs="Tahoma"/>
          <w:bCs/>
          <w:sz w:val="20"/>
          <w:szCs w:val="20"/>
        </w:rPr>
        <w:t> </w:t>
      </w:r>
      <w:r w:rsidR="006C69F8" w:rsidRPr="004F1665">
        <w:rPr>
          <w:rFonts w:ascii="Tahoma" w:hAnsi="Tahoma" w:cs="Tahoma"/>
          <w:bCs/>
          <w:sz w:val="20"/>
          <w:szCs w:val="20"/>
        </w:rPr>
        <w:t>423/2012 Z. z. o mäse jatočných zvierat v znení neskorších predpisov.</w:t>
      </w:r>
    </w:p>
    <w:p w14:paraId="30201DA6" w14:textId="77777777" w:rsidR="004F1665" w:rsidRDefault="004F1665" w:rsidP="00164D11">
      <w:pPr>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49D5A4A3"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w:t>
      </w:r>
      <w:r w:rsidR="00066B42">
        <w:rPr>
          <w:rFonts w:ascii="Tahoma" w:hAnsi="Tahoma" w:cs="Tahoma"/>
          <w:bCs/>
          <w:sz w:val="20"/>
          <w:szCs w:val="20"/>
        </w:rPr>
        <w:t> </w:t>
      </w:r>
      <w:r w:rsidRPr="004F1665">
        <w:rPr>
          <w:rFonts w:ascii="Tahoma" w:hAnsi="Tahoma" w:cs="Tahoma"/>
          <w:bCs/>
          <w:sz w:val="20"/>
          <w:szCs w:val="20"/>
        </w:rPr>
        <w:t>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10262C0D"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066B42">
        <w:rPr>
          <w:rFonts w:ascii="Tahoma" w:hAnsi="Tahoma" w:cs="Tahoma"/>
          <w:sz w:val="20"/>
          <w:szCs w:val="20"/>
        </w:rPr>
        <w:t> </w:t>
      </w:r>
      <w:r w:rsidRPr="004F166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9F9B03B"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066B42">
        <w:rPr>
          <w:rFonts w:ascii="Tahoma" w:hAnsi="Tahoma" w:cs="Tahoma"/>
          <w:sz w:val="20"/>
          <w:szCs w:val="20"/>
        </w:rPr>
        <w:t> </w:t>
      </w:r>
      <w:r w:rsidRPr="004F1665">
        <w:rPr>
          <w:rFonts w:ascii="Tahoma" w:hAnsi="Tahoma" w:cs="Tahoma"/>
          <w:sz w:val="20"/>
          <w:szCs w:val="20"/>
        </w:rPr>
        <w:t>na</w:t>
      </w:r>
      <w:r w:rsidR="00066B42">
        <w:rPr>
          <w:rFonts w:ascii="Tahoma" w:hAnsi="Tahoma" w:cs="Tahoma"/>
          <w:sz w:val="20"/>
          <w:szCs w:val="20"/>
        </w:rPr>
        <w:t> </w:t>
      </w:r>
      <w:r w:rsidRPr="004F1665">
        <w:rPr>
          <w:rFonts w:ascii="Tahoma" w:hAnsi="Tahoma" w:cs="Tahoma"/>
          <w:sz w:val="20"/>
          <w:szCs w:val="20"/>
        </w:rPr>
        <w:t>vyplnenie medzier sa použije právna úprava, ktorá</w:t>
      </w:r>
      <w:r w:rsidR="00F2521A">
        <w:rPr>
          <w:rFonts w:ascii="Tahoma" w:hAnsi="Tahoma" w:cs="Tahoma"/>
          <w:sz w:val="20"/>
          <w:szCs w:val="20"/>
        </w:rPr>
        <w:t xml:space="preserve"> sa</w:t>
      </w:r>
      <w:r w:rsidRPr="004F1665">
        <w:rPr>
          <w:rFonts w:ascii="Tahoma" w:hAnsi="Tahoma" w:cs="Tahoma"/>
          <w:sz w:val="20"/>
          <w:szCs w:val="20"/>
        </w:rPr>
        <w:t>, pokiaľ je to právne možné, čo</w:t>
      </w:r>
      <w:r w:rsidR="00F2521A">
        <w:rPr>
          <w:rFonts w:ascii="Tahoma" w:hAnsi="Tahoma" w:cs="Tahoma"/>
          <w:sz w:val="20"/>
          <w:szCs w:val="20"/>
        </w:rPr>
        <w:t> </w:t>
      </w:r>
      <w:r w:rsidRPr="004F1665">
        <w:rPr>
          <w:rFonts w:ascii="Tahoma" w:hAnsi="Tahoma" w:cs="Tahoma"/>
          <w:sz w:val="20"/>
          <w:szCs w:val="20"/>
        </w:rPr>
        <w:t>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1844F4A4"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w:t>
      </w:r>
      <w:r w:rsidR="00F2521A">
        <w:rPr>
          <w:rFonts w:ascii="Tahoma" w:hAnsi="Tahoma" w:cs="Tahoma"/>
          <w:sz w:val="20"/>
          <w:szCs w:val="20"/>
        </w:rPr>
        <w:t> </w:t>
      </w:r>
      <w:r w:rsidR="00FC2145" w:rsidRPr="004F1665">
        <w:rPr>
          <w:rFonts w:ascii="Tahoma" w:hAnsi="Tahoma" w:cs="Tahoma"/>
          <w:sz w:val="20"/>
          <w:szCs w:val="20"/>
        </w:rPr>
        <w:t>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5FD60A3"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F2521A">
        <w:rPr>
          <w:rFonts w:ascii="Tahoma" w:hAnsi="Tahoma" w:cs="Tahoma"/>
          <w:sz w:val="20"/>
          <w:szCs w:val="20"/>
        </w:rPr>
        <w:t> </w:t>
      </w:r>
      <w:r w:rsidRPr="004F1665">
        <w:rPr>
          <w:rFonts w:ascii="Tahoma" w:hAnsi="Tahoma" w:cs="Tahoma"/>
          <w:sz w:val="20"/>
          <w:szCs w:val="20"/>
        </w:rPr>
        <w:t>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D459F1">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D459F1">
        <w:rPr>
          <w:rFonts w:ascii="Tahoma" w:hAnsi="Tahoma" w:cs="Tahoma"/>
          <w:bCs/>
          <w:sz w:val="20"/>
          <w:szCs w:val="20"/>
          <w:highlight w:val="yellow"/>
        </w:rPr>
        <w:t>]</w:t>
      </w:r>
      <w:r w:rsidR="0075280B" w:rsidRPr="00D459F1">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lastRenderedPageBreak/>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5D37635A"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Tam, kde sa</w:t>
      </w:r>
      <w:r w:rsidR="00F2521A">
        <w:rPr>
          <w:rFonts w:ascii="Tahoma" w:hAnsi="Tahoma" w:cs="Tahoma"/>
          <w:bCs/>
          <w:sz w:val="20"/>
          <w:szCs w:val="20"/>
        </w:rPr>
        <w:t> </w:t>
      </w:r>
      <w:r w:rsidR="00EE0633" w:rsidRPr="004F1665">
        <w:rPr>
          <w:rFonts w:ascii="Tahoma" w:hAnsi="Tahoma" w:cs="Tahoma"/>
          <w:bCs/>
          <w:sz w:val="20"/>
          <w:szCs w:val="20"/>
        </w:rPr>
        <w:t xml:space="preserve">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4CBCDFEB"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lastRenderedPageBreak/>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príp. poruchou na</w:t>
      </w:r>
      <w:r w:rsidR="00CC525D">
        <w:rPr>
          <w:rFonts w:ascii="Tahoma" w:hAnsi="Tahoma" w:cs="Tahoma"/>
          <w:sz w:val="20"/>
          <w:szCs w:val="20"/>
        </w:rPr>
        <w:t> </w:t>
      </w:r>
      <w:r w:rsidR="0035367C" w:rsidRPr="004F1665">
        <w:rPr>
          <w:rFonts w:ascii="Tahoma" w:hAnsi="Tahoma" w:cs="Tahoma"/>
          <w:sz w:val="20"/>
          <w:szCs w:val="20"/>
        </w:rPr>
        <w:t xml:space="preserve">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065A03E0" w:rsidR="004E598E" w:rsidRPr="00D459F1"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w:t>
      </w:r>
      <w:r w:rsidR="00CC525D">
        <w:rPr>
          <w:rFonts w:ascii="Tahoma" w:hAnsi="Tahoma" w:cs="Tahoma"/>
          <w:sz w:val="20"/>
          <w:szCs w:val="20"/>
        </w:rPr>
        <w:t> </w:t>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D459F1">
        <w:rPr>
          <w:rFonts w:ascii="Tahoma" w:hAnsi="Tahoma" w:cs="Tahoma"/>
          <w:bCs/>
          <w:sz w:val="20"/>
          <w:szCs w:val="20"/>
          <w:highlight w:val="yellow"/>
        </w:rPr>
        <w:t>[</w:t>
      </w:r>
      <w:r w:rsidR="006A4DEC" w:rsidRPr="004F1665">
        <w:rPr>
          <w:rFonts w:ascii="Tahoma" w:hAnsi="Tahoma" w:cs="Tahoma"/>
          <w:bCs/>
          <w:sz w:val="20"/>
          <w:szCs w:val="20"/>
          <w:highlight w:val="yellow"/>
          <w:lang w:val="en-GB"/>
        </w:rPr>
        <w:sym w:font="Wingdings" w:char="F09F"/>
      </w:r>
      <w:r w:rsidR="006A4DEC" w:rsidRPr="00D459F1">
        <w:rPr>
          <w:rFonts w:ascii="Tahoma" w:hAnsi="Tahoma" w:cs="Tahoma"/>
          <w:bCs/>
          <w:sz w:val="20"/>
          <w:szCs w:val="20"/>
          <w:highlight w:val="yellow"/>
        </w:rPr>
        <w:t>]</w:t>
      </w:r>
      <w:r w:rsidR="004E598E" w:rsidRPr="00D459F1">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D459F1">
        <w:rPr>
          <w:rFonts w:ascii="Tahoma" w:hAnsi="Tahoma" w:cs="Tahoma"/>
          <w:bCs/>
          <w:sz w:val="20"/>
          <w:szCs w:val="20"/>
        </w:rPr>
        <w:t>(b)</w:t>
      </w:r>
      <w:r w:rsidRPr="00D459F1">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059BBB85"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w:t>
      </w:r>
      <w:r w:rsidR="00CC525D">
        <w:rPr>
          <w:rFonts w:ascii="Tahoma" w:hAnsi="Tahoma" w:cs="Tahoma"/>
          <w:sz w:val="20"/>
          <w:szCs w:val="20"/>
        </w:rPr>
        <w:t> </w:t>
      </w:r>
      <w:r w:rsidR="00CC010D" w:rsidRPr="004F1665">
        <w:rPr>
          <w:rFonts w:ascii="Tahoma" w:hAnsi="Tahoma" w:cs="Tahoma"/>
          <w:sz w:val="20"/>
          <w:szCs w:val="20"/>
        </w:rPr>
        <w:t>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22D72F80"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w:t>
      </w:r>
      <w:r w:rsidR="00C22C78">
        <w:rPr>
          <w:rFonts w:ascii="Tahoma" w:hAnsi="Tahoma" w:cs="Tahoma"/>
          <w:sz w:val="20"/>
          <w:szCs w:val="20"/>
        </w:rPr>
        <w:t> </w:t>
      </w:r>
      <w:r w:rsidR="003D3F31" w:rsidRPr="004F1665">
        <w:rPr>
          <w:rFonts w:ascii="Tahoma" w:hAnsi="Tahoma" w:cs="Tahoma"/>
          <w:sz w:val="20"/>
          <w:szCs w:val="20"/>
        </w:rPr>
        <w:t>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F2F3A4F"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w:t>
      </w:r>
      <w:r w:rsidR="00C22C78">
        <w:rPr>
          <w:rFonts w:ascii="Tahoma" w:hAnsi="Tahoma" w:cs="Tahoma"/>
          <w:bCs/>
          <w:color w:val="000000"/>
          <w:sz w:val="20"/>
          <w:szCs w:val="20"/>
        </w:rPr>
        <w:t> </w:t>
      </w:r>
      <w:r w:rsidR="00024665" w:rsidRPr="004F1665">
        <w:rPr>
          <w:rFonts w:ascii="Tahoma" w:hAnsi="Tahoma" w:cs="Tahoma"/>
          <w:bCs/>
          <w:color w:val="000000"/>
          <w:sz w:val="20"/>
          <w:szCs w:val="20"/>
        </w:rPr>
        <w:t>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24A5E33C"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je povinný Tovar zabaliť alebo vybaviť na prepravu spôsobom, ktorý je</w:t>
      </w:r>
      <w:r w:rsidR="00C22C78">
        <w:rPr>
          <w:rFonts w:ascii="Tahoma" w:hAnsi="Tahoma" w:cs="Tahoma"/>
          <w:sz w:val="20"/>
          <w:szCs w:val="20"/>
        </w:rPr>
        <w:t> </w:t>
      </w:r>
      <w:r w:rsidRPr="004F1665">
        <w:rPr>
          <w:rFonts w:ascii="Tahoma" w:hAnsi="Tahoma" w:cs="Tahoma"/>
          <w:sz w:val="20"/>
          <w:szCs w:val="20"/>
        </w:rPr>
        <w:t xml:space="preserve">obvyklý pre taký Tovar v obchodnom styku, alebo, ak nemožno tento spôsob určiť, spôsobom potrebným na uchovanie a ochranu Tovaru. </w:t>
      </w:r>
      <w:r w:rsidR="00267D41" w:rsidRPr="004F1665">
        <w:rPr>
          <w:rFonts w:ascii="Tahoma" w:hAnsi="Tahoma" w:cs="Tahoma"/>
          <w:sz w:val="20"/>
          <w:szCs w:val="20"/>
        </w:rPr>
        <w:t xml:space="preserve">Predávajúci je povinný zabezpečiť, aby manipulácia s Tovarom pred jeho odovzdaním na prepravu aj počas jeho prepravy, ako aj samotná preprava Tovaru boli v súlade s požiadavkami </w:t>
      </w:r>
      <w:r w:rsidR="00267D41" w:rsidRPr="004F1665">
        <w:rPr>
          <w:rFonts w:ascii="Tahoma" w:hAnsi="Tahoma" w:cs="Tahoma"/>
          <w:sz w:val="20"/>
          <w:szCs w:val="20"/>
        </w:rPr>
        <w:lastRenderedPageBreak/>
        <w:t>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32C6E53"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CC525D">
        <w:rPr>
          <w:rFonts w:ascii="Tahoma" w:hAnsi="Tahoma" w:cs="Tahoma"/>
          <w:sz w:val="20"/>
          <w:szCs w:val="20"/>
        </w:rPr>
        <w:t> </w:t>
      </w:r>
      <w:r w:rsidR="00D50BAD" w:rsidRPr="004F1665">
        <w:rPr>
          <w:rFonts w:ascii="Tahoma" w:hAnsi="Tahoma" w:cs="Tahoma"/>
          <w:sz w:val="20"/>
          <w:szCs w:val="20"/>
        </w:rPr>
        <w:t>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w:t>
      </w:r>
      <w:r w:rsidR="00C22C78">
        <w:rPr>
          <w:rFonts w:ascii="Tahoma" w:hAnsi="Tahoma" w:cs="Tahoma"/>
          <w:sz w:val="20"/>
          <w:szCs w:val="20"/>
        </w:rPr>
        <w:t> </w:t>
      </w:r>
      <w:r w:rsidR="00D50BAD" w:rsidRPr="004F1665">
        <w:rPr>
          <w:rFonts w:ascii="Tahoma" w:hAnsi="Tahoma" w:cs="Tahoma"/>
          <w:sz w:val="20"/>
          <w:szCs w:val="20"/>
        </w:rPr>
        <w:t>Predávajúci  povinný zabezpečiť nápravu bez zbytočného odkladu, najneskôr do</w:t>
      </w:r>
      <w:r w:rsidR="00C22C78">
        <w:rPr>
          <w:rFonts w:ascii="Tahoma" w:hAnsi="Tahoma" w:cs="Tahoma"/>
          <w:sz w:val="20"/>
          <w:szCs w:val="20"/>
        </w:rPr>
        <w:t> </w:t>
      </w:r>
      <w:r w:rsidR="00D50BAD" w:rsidRPr="004F1665">
        <w:rPr>
          <w:rFonts w:ascii="Tahoma" w:hAnsi="Tahoma" w:cs="Tahoma"/>
          <w:sz w:val="20"/>
          <w:szCs w:val="20"/>
        </w:rPr>
        <w:t>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34B64098"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a</w:t>
      </w:r>
      <w:r w:rsidR="00CC525D">
        <w:rPr>
          <w:rFonts w:ascii="Tahoma" w:hAnsi="Tahoma" w:cs="Tahoma"/>
          <w:sz w:val="20"/>
          <w:szCs w:val="20"/>
        </w:rPr>
        <w:t> </w:t>
      </w:r>
      <w:r w:rsidR="00DA1B5A" w:rsidRPr="004F1665">
        <w:rPr>
          <w:rFonts w:ascii="Tahoma" w:hAnsi="Tahoma" w:cs="Tahoma"/>
          <w:sz w:val="20"/>
          <w:szCs w:val="20"/>
        </w:rPr>
        <w:t xml:space="preserve">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Predávajúci je v tejto súvislosti povinný s</w:t>
      </w:r>
      <w:r w:rsidR="00CC525D">
        <w:rPr>
          <w:rFonts w:ascii="Tahoma" w:hAnsi="Tahoma" w:cs="Tahoma"/>
          <w:sz w:val="20"/>
          <w:szCs w:val="20"/>
        </w:rPr>
        <w:t> </w:t>
      </w:r>
      <w:r w:rsidR="00DA1B5A" w:rsidRPr="004F166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055F898"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C525D">
        <w:rPr>
          <w:rFonts w:ascii="Tahoma" w:hAnsi="Tahoma" w:cs="Tahoma"/>
          <w:sz w:val="20"/>
          <w:szCs w:val="20"/>
          <w:lang w:eastAsia="en-US"/>
        </w:rPr>
        <w:t> </w:t>
      </w:r>
      <w:r w:rsidRPr="004F1665">
        <w:rPr>
          <w:rFonts w:ascii="Tahoma" w:hAnsi="Tahoma" w:cs="Tahoma"/>
          <w:sz w:val="20"/>
          <w:szCs w:val="20"/>
          <w:lang w:eastAsia="en-US"/>
        </w:rPr>
        <w:t>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 xml:space="preserve">dodržiavať všetky aplikovateľné všeobecne záväzné právne predpisy a pokyny udelené mu Kupujúcim alebo treťou osobou určenou </w:t>
      </w:r>
      <w:r w:rsidRPr="004F1665">
        <w:rPr>
          <w:rFonts w:ascii="Tahoma" w:hAnsi="Tahoma" w:cs="Tahoma"/>
          <w:sz w:val="20"/>
          <w:szCs w:val="20"/>
          <w:lang w:eastAsia="en-US"/>
        </w:rPr>
        <w:lastRenderedPageBreak/>
        <w:t>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7874F877"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w:t>
      </w:r>
      <w:r w:rsidR="00CC525D">
        <w:rPr>
          <w:rFonts w:ascii="Tahoma" w:hAnsi="Tahoma" w:cs="Tahoma"/>
          <w:sz w:val="20"/>
          <w:szCs w:val="20"/>
          <w:lang w:eastAsia="en-US"/>
        </w:rPr>
        <w:t> </w:t>
      </w:r>
      <w:r w:rsidR="00351000" w:rsidRPr="004F1665">
        <w:rPr>
          <w:rFonts w:ascii="Tahoma" w:hAnsi="Tahoma" w:cs="Tahoma"/>
          <w:sz w:val="20"/>
          <w:szCs w:val="20"/>
          <w:lang w:eastAsia="en-US"/>
        </w:rPr>
        <w:t>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004228A0"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w:t>
      </w:r>
      <w:r w:rsidR="00CC525D">
        <w:rPr>
          <w:rFonts w:ascii="Tahoma" w:hAnsi="Tahoma" w:cs="Tahoma"/>
          <w:sz w:val="20"/>
          <w:szCs w:val="20"/>
        </w:rPr>
        <w:t>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4A4561A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w:t>
      </w:r>
      <w:r w:rsidR="00CC525D">
        <w:rPr>
          <w:rFonts w:ascii="Tahoma" w:hAnsi="Tahoma" w:cs="Tahoma"/>
          <w:sz w:val="20"/>
          <w:szCs w:val="20"/>
        </w:rPr>
        <w:t>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3C09ADC3"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lastRenderedPageBreak/>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ovaru Kupujúcim nemá Kupujúci dôvodné pochybnosti o tom, že</w:t>
      </w:r>
      <w:r w:rsidR="00CC525D">
        <w:rPr>
          <w:rFonts w:ascii="Tahoma" w:hAnsi="Tahoma" w:cs="Tahoma"/>
          <w:sz w:val="20"/>
          <w:szCs w:val="20"/>
        </w:rPr>
        <w:t> </w:t>
      </w:r>
      <w:r w:rsidR="00025696" w:rsidRPr="004F1665">
        <w:rPr>
          <w:rFonts w:ascii="Tahoma" w:hAnsi="Tahoma" w:cs="Tahoma"/>
          <w:sz w:val="20"/>
          <w:szCs w:val="20"/>
        </w:rPr>
        <w:t xml:space="preserve">dodaný </w:t>
      </w:r>
      <w:r w:rsidR="00734E11" w:rsidRPr="004F1665">
        <w:rPr>
          <w:rFonts w:ascii="Tahoma" w:hAnsi="Tahoma" w:cs="Tahoma"/>
          <w:sz w:val="20"/>
          <w:szCs w:val="20"/>
        </w:rPr>
        <w:t>T</w:t>
      </w:r>
      <w:r w:rsidR="00025696" w:rsidRPr="004F1665">
        <w:rPr>
          <w:rFonts w:ascii="Tahoma" w:hAnsi="Tahoma" w:cs="Tahoma"/>
          <w:sz w:val="20"/>
          <w:szCs w:val="20"/>
        </w:rPr>
        <w:t>ovar môže byť bez akýchkoľvek obmedzení, plne bezpečne a v súlade s</w:t>
      </w:r>
      <w:r w:rsidR="00CC525D">
        <w:rPr>
          <w:rFonts w:ascii="Tahoma" w:hAnsi="Tahoma" w:cs="Tahoma"/>
          <w:sz w:val="20"/>
          <w:szCs w:val="20"/>
        </w:rPr>
        <w:t> </w:t>
      </w:r>
      <w:r w:rsidR="00025696" w:rsidRPr="004F1665">
        <w:rPr>
          <w:rFonts w:ascii="Tahoma" w:hAnsi="Tahoma" w:cs="Tahoma"/>
          <w:sz w:val="20"/>
          <w:szCs w:val="20"/>
        </w:rPr>
        <w:t xml:space="preserve">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tak, ako je</w:t>
      </w:r>
      <w:r w:rsidR="00CC525D">
        <w:rPr>
          <w:rFonts w:ascii="Tahoma" w:hAnsi="Tahoma" w:cs="Tahoma"/>
          <w:sz w:val="20"/>
          <w:szCs w:val="20"/>
        </w:rPr>
        <w:t> </w:t>
      </w:r>
      <w:r w:rsidR="00E50113" w:rsidRPr="004F1665">
        <w:rPr>
          <w:rFonts w:ascii="Tahoma" w:hAnsi="Tahoma" w:cs="Tahoma"/>
          <w:sz w:val="20"/>
          <w:szCs w:val="20"/>
        </w:rPr>
        <w:t xml:space="preserve">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w:t>
      </w:r>
      <w:r w:rsidR="00CC525D">
        <w:rPr>
          <w:rFonts w:ascii="Tahoma" w:hAnsi="Tahoma" w:cs="Tahoma"/>
          <w:sz w:val="20"/>
          <w:szCs w:val="20"/>
        </w:rPr>
        <w:t> </w:t>
      </w:r>
      <w:r w:rsidR="00E50113" w:rsidRPr="004F1665">
        <w:rPr>
          <w:rFonts w:ascii="Tahoma" w:hAnsi="Tahoma" w:cs="Tahoma"/>
          <w:sz w:val="20"/>
          <w:szCs w:val="20"/>
        </w:rPr>
        <w:t>ktorý sa Tovar spravidla používa;</w:t>
      </w:r>
    </w:p>
    <w:p w14:paraId="25E764FC" w14:textId="106246EF"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C525D">
        <w:rPr>
          <w:rFonts w:ascii="Tahoma" w:hAnsi="Tahoma" w:cs="Tahoma"/>
          <w:sz w:val="20"/>
          <w:szCs w:val="20"/>
        </w:rPr>
        <w:t> </w:t>
      </w:r>
      <w:r w:rsidR="00270CE4" w:rsidRPr="004F166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54B9DF0C"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Kupujúci nie je povinný prevziať od Predávajúceho dodávaný Tovar, ak Kupujúci pri</w:t>
      </w:r>
      <w:r w:rsidR="00CC525D">
        <w:rPr>
          <w:rFonts w:ascii="Tahoma" w:hAnsi="Tahoma" w:cs="Tahoma"/>
          <w:sz w:val="20"/>
          <w:szCs w:val="20"/>
        </w:rPr>
        <w:t> </w:t>
      </w:r>
      <w:r w:rsidRPr="004F1665">
        <w:rPr>
          <w:rFonts w:ascii="Tahoma" w:hAnsi="Tahoma" w:cs="Tahoma"/>
          <w:sz w:val="20"/>
          <w:szCs w:val="20"/>
        </w:rPr>
        <w:t xml:space="preserve">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3F8C1972"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w:t>
      </w:r>
      <w:r w:rsidR="00CC525D">
        <w:rPr>
          <w:rFonts w:ascii="Tahoma" w:hAnsi="Tahoma" w:cs="Tahoma"/>
          <w:sz w:val="20"/>
          <w:szCs w:val="20"/>
        </w:rPr>
        <w:t> </w:t>
      </w:r>
      <w:r w:rsidRPr="004F1665">
        <w:rPr>
          <w:rFonts w:ascii="Tahoma" w:hAnsi="Tahoma" w:cs="Tahoma"/>
          <w:sz w:val="20"/>
          <w:szCs w:val="20"/>
        </w:rPr>
        <w:t xml:space="preserve">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60A00663"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w:t>
      </w:r>
      <w:r w:rsidR="00CC525D">
        <w:rPr>
          <w:rFonts w:ascii="Tahoma" w:hAnsi="Tahoma" w:cs="Tahoma"/>
          <w:color w:val="000000"/>
          <w:sz w:val="20"/>
          <w:szCs w:val="20"/>
        </w:rPr>
        <w:t> </w:t>
      </w:r>
      <w:r w:rsidRPr="004F1665">
        <w:rPr>
          <w:rFonts w:ascii="Tahoma" w:hAnsi="Tahoma" w:cs="Tahoma"/>
          <w:color w:val="000000"/>
          <w:sz w:val="20"/>
          <w:szCs w:val="20"/>
        </w:rPr>
        <w:t>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55FABB9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lastRenderedPageBreak/>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w:t>
      </w:r>
      <w:r w:rsidR="00CC525D">
        <w:rPr>
          <w:rFonts w:ascii="Tahoma" w:hAnsi="Tahoma" w:cs="Tahoma"/>
          <w:sz w:val="20"/>
          <w:szCs w:val="20"/>
        </w:rPr>
        <w:t> </w:t>
      </w:r>
      <w:r w:rsidR="00F567EC" w:rsidRPr="004F1665">
        <w:rPr>
          <w:rFonts w:ascii="Tahoma" w:hAnsi="Tahoma" w:cs="Tahoma"/>
          <w:sz w:val="20"/>
          <w:szCs w:val="20"/>
        </w:rPr>
        <w:t>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w:t>
      </w:r>
      <w:r w:rsidR="00CC525D">
        <w:rPr>
          <w:rFonts w:ascii="Tahoma" w:hAnsi="Tahoma" w:cs="Tahoma"/>
          <w:color w:val="000000"/>
          <w:sz w:val="20"/>
          <w:szCs w:val="20"/>
        </w:rPr>
        <w:t> </w:t>
      </w:r>
      <w:r w:rsidRPr="004F166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D5341C1"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1125DF">
        <w:rPr>
          <w:rFonts w:ascii="Tahoma" w:hAnsi="Tahoma" w:cs="Tahoma"/>
          <w:sz w:val="20"/>
          <w:szCs w:val="20"/>
        </w:rPr>
        <w:t> </w:t>
      </w:r>
      <w:r w:rsidRPr="004F1665">
        <w:rPr>
          <w:rFonts w:ascii="Tahoma" w:hAnsi="Tahoma" w:cs="Tahoma"/>
          <w:sz w:val="20"/>
          <w:szCs w:val="20"/>
        </w:rPr>
        <w:t>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26BE4383"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vyhlasuje, že nemá a nebude mať žiadne prepojenie so žiadnou osobou pôsobiacou u</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w:t>
      </w:r>
      <w:r w:rsidR="001125DF">
        <w:rPr>
          <w:rFonts w:ascii="Tahoma" w:hAnsi="Tahoma" w:cs="Tahoma"/>
          <w:sz w:val="20"/>
          <w:szCs w:val="20"/>
          <w:lang w:eastAsia="en-US"/>
        </w:rPr>
        <w:t> </w:t>
      </w:r>
      <w:r w:rsidR="007C425C" w:rsidRPr="004F1665">
        <w:rPr>
          <w:rFonts w:ascii="Tahoma" w:hAnsi="Tahoma" w:cs="Tahoma"/>
          <w:sz w:val="20"/>
          <w:szCs w:val="20"/>
          <w:lang w:eastAsia="en-US"/>
        </w:rPr>
        <w:t>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24AA1E4E"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Predávajúci sa zaväzuje nedopustiť sa nekalosúťažného konania, konania v rozpore s</w:t>
      </w:r>
      <w:r w:rsidR="001125DF">
        <w:rPr>
          <w:rFonts w:ascii="Tahoma" w:hAnsi="Tahoma" w:cs="Tahoma"/>
          <w:sz w:val="20"/>
          <w:szCs w:val="20"/>
          <w:lang w:eastAsia="en-US"/>
        </w:rPr>
        <w:t> </w:t>
      </w:r>
      <w:r w:rsidR="007C425C" w:rsidRPr="004F1665">
        <w:rPr>
          <w:rFonts w:ascii="Tahoma" w:hAnsi="Tahoma" w:cs="Tahoma"/>
          <w:sz w:val="20"/>
          <w:szCs w:val="20"/>
          <w:lang w:eastAsia="en-US"/>
        </w:rPr>
        <w:t xml:space="preserve">právnymi predpismi na ochranu hospodárskej súťaže, v rozpore so zásadami poctivého </w:t>
      </w:r>
      <w:r w:rsidR="007C425C" w:rsidRPr="004F1665">
        <w:rPr>
          <w:rFonts w:ascii="Tahoma" w:hAnsi="Tahoma" w:cs="Tahoma"/>
          <w:sz w:val="20"/>
          <w:szCs w:val="20"/>
          <w:lang w:eastAsia="en-US"/>
        </w:rPr>
        <w:lastRenderedPageBreak/>
        <w:t xml:space="preserve">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56127AFE"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w:t>
      </w:r>
      <w:r w:rsidR="001125DF">
        <w:rPr>
          <w:rFonts w:ascii="Tahoma" w:hAnsi="Tahoma" w:cs="Tahoma"/>
          <w:sz w:val="20"/>
          <w:szCs w:val="20"/>
          <w:lang w:eastAsia="cs-CZ"/>
        </w:rPr>
        <w:t> </w:t>
      </w:r>
      <w:r w:rsidRPr="004F1665">
        <w:rPr>
          <w:rFonts w:ascii="Tahoma" w:hAnsi="Tahoma" w:cs="Tahoma"/>
          <w:sz w:val="20"/>
          <w:szCs w:val="20"/>
          <w:lang w:eastAsia="cs-CZ"/>
        </w:rPr>
        <w:t>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49B7B804"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1125DF">
        <w:rPr>
          <w:rFonts w:ascii="Tahoma" w:hAnsi="Tahoma" w:cs="Tahoma"/>
          <w:sz w:val="20"/>
          <w:szCs w:val="20"/>
          <w:lang w:eastAsia="en-US"/>
        </w:rPr>
        <w:t> </w:t>
      </w:r>
      <w:r w:rsidRPr="004F1665">
        <w:rPr>
          <w:rFonts w:ascii="Tahoma" w:hAnsi="Tahoma" w:cs="Tahoma"/>
          <w:sz w:val="20"/>
          <w:szCs w:val="20"/>
          <w:lang w:eastAsia="en-US"/>
        </w:rPr>
        <w:t>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023B2E4D"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684102">
        <w:rPr>
          <w:rFonts w:ascii="Tahoma" w:hAnsi="Tahoma" w:cs="Tahoma"/>
          <w:sz w:val="20"/>
          <w:szCs w:val="20"/>
          <w:lang w:eastAsia="en-US"/>
        </w:rPr>
        <w:t> </w:t>
      </w:r>
      <w:r w:rsidRPr="004F1665">
        <w:rPr>
          <w:rFonts w:ascii="Tahoma" w:hAnsi="Tahoma" w:cs="Tahoma"/>
          <w:sz w:val="20"/>
          <w:szCs w:val="20"/>
          <w:lang w:eastAsia="en-US"/>
        </w:rPr>
        <w:t xml:space="preserve">akéhokoľvek dôvodu. </w:t>
      </w:r>
    </w:p>
    <w:p w14:paraId="780F22E7" w14:textId="4CEEF0E7"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Oprávnené osoby na</w:t>
      </w:r>
      <w:r w:rsidR="00684102">
        <w:rPr>
          <w:rFonts w:ascii="Tahoma" w:hAnsi="Tahoma" w:cs="Tahoma"/>
          <w:color w:val="000000"/>
          <w:sz w:val="20"/>
          <w:szCs w:val="20"/>
        </w:rPr>
        <w:t> </w:t>
      </w:r>
      <w:r w:rsidRPr="004F1665">
        <w:rPr>
          <w:rFonts w:ascii="Tahoma" w:hAnsi="Tahoma" w:cs="Tahoma"/>
          <w:color w:val="000000"/>
          <w:sz w:val="20"/>
          <w:szCs w:val="20"/>
        </w:rPr>
        <w:t xml:space="preserve">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67216088"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w:t>
      </w:r>
      <w:r w:rsidR="00684102">
        <w:rPr>
          <w:rFonts w:ascii="Tahoma" w:hAnsi="Tahoma" w:cs="Tahoma"/>
          <w:sz w:val="20"/>
          <w:szCs w:val="20"/>
        </w:rPr>
        <w:t> </w:t>
      </w:r>
      <w:r w:rsidRPr="004F1665">
        <w:rPr>
          <w:rFonts w:ascii="Tahoma" w:hAnsi="Tahoma" w:cs="Tahoma"/>
          <w:sz w:val="20"/>
          <w:szCs w:val="20"/>
        </w:rPr>
        <w:t>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26E1794E"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w:t>
      </w:r>
      <w:r w:rsidR="00684102">
        <w:rPr>
          <w:rFonts w:ascii="Tahoma" w:hAnsi="Tahoma" w:cs="Tahoma"/>
          <w:sz w:val="20"/>
          <w:szCs w:val="20"/>
        </w:rPr>
        <w:t> </w:t>
      </w:r>
      <w:r w:rsidRPr="004F1665">
        <w:rPr>
          <w:rFonts w:ascii="Tahoma" w:hAnsi="Tahoma" w:cs="Tahoma"/>
          <w:sz w:val="20"/>
          <w:szCs w:val="20"/>
        </w:rPr>
        <w:t>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2BC1F0D6"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orešpondencie elektronickou formou sa</w:t>
      </w:r>
      <w:r w:rsidR="0036029F">
        <w:rPr>
          <w:rFonts w:ascii="Tahoma" w:hAnsi="Tahoma" w:cs="Tahoma"/>
          <w:sz w:val="20"/>
          <w:szCs w:val="20"/>
        </w:rPr>
        <w:t>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63"/>
        <w:gridCol w:w="2144"/>
        <w:gridCol w:w="2124"/>
        <w:gridCol w:w="2740"/>
      </w:tblGrid>
      <w:tr w:rsidR="008C3ED2" w14:paraId="1D49445F" w14:textId="77777777" w:rsidTr="002742EE">
        <w:trPr>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1317CF18" w14:textId="77777777" w:rsidR="008C3ED2" w:rsidRDefault="008C3ED2">
            <w:pPr>
              <w:pStyle w:val="TABLE"/>
              <w:spacing w:line="256" w:lineRule="auto"/>
              <w:rPr>
                <w:rFonts w:ascii="Arial" w:hAnsi="Arial" w:cs="Arial"/>
                <w:b/>
                <w:bCs/>
                <w:kern w:val="2"/>
                <w:sz w:val="20"/>
                <w:szCs w:val="20"/>
                <w14:ligatures w14:val="standardContextual"/>
              </w:rPr>
            </w:pPr>
            <w:bookmarkStart w:id="14" w:name="_Toc248119115"/>
            <w:bookmarkStart w:id="15" w:name="_Toc248145700"/>
            <w:bookmarkEnd w:id="12"/>
            <w:bookmarkEnd w:id="13"/>
            <w:r>
              <w:rPr>
                <w:rFonts w:ascii="Arial" w:hAnsi="Arial" w:cs="Arial"/>
                <w:b/>
                <w:bCs/>
                <w:kern w:val="2"/>
                <w:sz w:val="20"/>
                <w:szCs w:val="20"/>
                <w14:ligatures w14:val="standardContextual"/>
              </w:rPr>
              <w:t>Meno  a priezvisko</w:t>
            </w:r>
          </w:p>
        </w:tc>
        <w:tc>
          <w:tcPr>
            <w:tcW w:w="1195" w:type="pct"/>
            <w:tcBorders>
              <w:top w:val="single" w:sz="4" w:space="0" w:color="auto"/>
              <w:left w:val="single" w:sz="4" w:space="0" w:color="auto"/>
              <w:bottom w:val="single" w:sz="4" w:space="0" w:color="auto"/>
              <w:right w:val="single" w:sz="4" w:space="0" w:color="auto"/>
            </w:tcBorders>
            <w:hideMark/>
          </w:tcPr>
          <w:p w14:paraId="137089D6"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Telefón</w:t>
            </w:r>
          </w:p>
        </w:tc>
        <w:tc>
          <w:tcPr>
            <w:tcW w:w="1184" w:type="pct"/>
            <w:tcBorders>
              <w:top w:val="single" w:sz="4" w:space="0" w:color="auto"/>
              <w:left w:val="single" w:sz="4" w:space="0" w:color="auto"/>
              <w:bottom w:val="single" w:sz="4" w:space="0" w:color="auto"/>
              <w:right w:val="single" w:sz="4" w:space="0" w:color="auto"/>
            </w:tcBorders>
            <w:hideMark/>
          </w:tcPr>
          <w:p w14:paraId="5F64A078" w14:textId="77777777" w:rsidR="008C3ED2" w:rsidRDefault="008C3ED2">
            <w:pPr>
              <w:pStyle w:val="TABLE"/>
              <w:spacing w:line="256" w:lineRule="auto"/>
              <w:rPr>
                <w:rFonts w:ascii="Arial" w:hAnsi="Arial" w:cs="Arial"/>
                <w:bCs/>
                <w:kern w:val="2"/>
                <w:sz w:val="20"/>
                <w:szCs w:val="20"/>
                <w14:ligatures w14:val="standardContextual"/>
              </w:rPr>
            </w:pPr>
            <w:r>
              <w:rPr>
                <w:rFonts w:ascii="Arial" w:hAnsi="Arial" w:cs="Arial"/>
                <w:bCs/>
                <w:kern w:val="2"/>
                <w:sz w:val="20"/>
                <w:szCs w:val="20"/>
                <w14:ligatures w14:val="standardContextual"/>
              </w:rPr>
              <w:t>E-mail</w:t>
            </w:r>
          </w:p>
        </w:tc>
        <w:tc>
          <w:tcPr>
            <w:tcW w:w="1527" w:type="pct"/>
            <w:tcBorders>
              <w:top w:val="single" w:sz="4" w:space="0" w:color="auto"/>
              <w:left w:val="single" w:sz="4" w:space="0" w:color="auto"/>
              <w:bottom w:val="single" w:sz="4" w:space="0" w:color="auto"/>
              <w:right w:val="single" w:sz="4" w:space="0" w:color="auto"/>
            </w:tcBorders>
            <w:vAlign w:val="center"/>
            <w:hideMark/>
          </w:tcPr>
          <w:p w14:paraId="326D119B" w14:textId="77777777" w:rsidR="008C3ED2" w:rsidRDefault="008C3ED2">
            <w:pPr>
              <w:pStyle w:val="TABLE"/>
              <w:spacing w:line="256" w:lineRule="auto"/>
              <w:rPr>
                <w:rFonts w:ascii="Arial" w:hAnsi="Arial" w:cs="Arial"/>
                <w:b/>
                <w:bCs/>
                <w:kern w:val="2"/>
                <w:sz w:val="20"/>
                <w:szCs w:val="20"/>
                <w14:ligatures w14:val="standardContextual"/>
              </w:rPr>
            </w:pPr>
            <w:r>
              <w:rPr>
                <w:rFonts w:ascii="Arial" w:hAnsi="Arial" w:cs="Arial"/>
                <w:b/>
                <w:bCs/>
                <w:kern w:val="2"/>
                <w:sz w:val="20"/>
                <w:szCs w:val="20"/>
                <w14:ligatures w14:val="standardContextual"/>
              </w:rPr>
              <w:t>Rozsah oprávnenia</w:t>
            </w:r>
          </w:p>
        </w:tc>
      </w:tr>
      <w:tr w:rsidR="008C3ED2" w14:paraId="5A238B99" w14:textId="77777777" w:rsidTr="002742EE">
        <w:trPr>
          <w:trHeight w:val="402"/>
          <w:jc w:val="center"/>
        </w:trPr>
        <w:tc>
          <w:tcPr>
            <w:tcW w:w="1094" w:type="pct"/>
            <w:tcBorders>
              <w:top w:val="single" w:sz="4" w:space="0" w:color="auto"/>
              <w:left w:val="single" w:sz="4" w:space="0" w:color="auto"/>
              <w:bottom w:val="single" w:sz="4" w:space="0" w:color="auto"/>
              <w:right w:val="single" w:sz="4" w:space="0" w:color="auto"/>
            </w:tcBorders>
            <w:vAlign w:val="center"/>
          </w:tcPr>
          <w:p w14:paraId="1ED0BAEB"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 Izák</w:t>
            </w:r>
          </w:p>
          <w:p w14:paraId="489F8B02" w14:textId="77777777" w:rsidR="008C3ED2" w:rsidRDefault="008C3ED2">
            <w:pPr>
              <w:pStyle w:val="TABLE"/>
              <w:spacing w:line="256" w:lineRule="auto"/>
              <w:rPr>
                <w:rFonts w:ascii="Arial" w:hAnsi="Arial" w:cs="Arial"/>
                <w:kern w:val="2"/>
                <w:sz w:val="20"/>
                <w:szCs w:val="20"/>
                <w:highlight w:val="yellow"/>
                <w14:ligatures w14:val="standardContextual"/>
              </w:rPr>
            </w:pPr>
          </w:p>
        </w:tc>
        <w:tc>
          <w:tcPr>
            <w:tcW w:w="1195" w:type="pct"/>
            <w:tcBorders>
              <w:top w:val="single" w:sz="4" w:space="0" w:color="auto"/>
              <w:left w:val="single" w:sz="4" w:space="0" w:color="auto"/>
              <w:bottom w:val="single" w:sz="4" w:space="0" w:color="auto"/>
              <w:right w:val="single" w:sz="4" w:space="0" w:color="auto"/>
            </w:tcBorders>
            <w:hideMark/>
          </w:tcPr>
          <w:p w14:paraId="2BA4AA1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Arial" w:hAnsi="Arial" w:cs="Arial"/>
                <w:kern w:val="2"/>
                <w:sz w:val="20"/>
                <w:szCs w:val="20"/>
                <w:lang w:eastAsia="en-US"/>
                <w14:ligatures w14:val="standardContextual"/>
              </w:rPr>
              <w:t xml:space="preserve">+421 </w:t>
            </w:r>
            <w:r>
              <w:rPr>
                <w:rStyle w:val="ui-provider"/>
                <w:rFonts w:ascii="Arial" w:hAnsi="Arial" w:cs="Arial"/>
                <w:kern w:val="2"/>
                <w:lang w:eastAsia="en-US"/>
                <w14:ligatures w14:val="standardContextual"/>
              </w:rPr>
              <w:t>48 436 255 21</w:t>
            </w:r>
          </w:p>
        </w:tc>
        <w:tc>
          <w:tcPr>
            <w:tcW w:w="1184" w:type="pct"/>
            <w:tcBorders>
              <w:top w:val="single" w:sz="4" w:space="0" w:color="auto"/>
              <w:left w:val="single" w:sz="4" w:space="0" w:color="auto"/>
              <w:bottom w:val="single" w:sz="4" w:space="0" w:color="auto"/>
              <w:right w:val="single" w:sz="4" w:space="0" w:color="auto"/>
            </w:tcBorders>
            <w:hideMark/>
          </w:tcPr>
          <w:p w14:paraId="671CF596"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Style w:val="ui-provider"/>
                <w:rFonts w:ascii="Arial" w:hAnsi="Arial" w:cs="Arial"/>
                <w:kern w:val="2"/>
                <w:lang w:eastAsia="en-US"/>
                <w14:ligatures w14:val="standardContextual"/>
              </w:rPr>
              <w:t>jakub.izak@bbsk.sk</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D066A29"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Zmluvné záležitosti (projektový manažér) </w:t>
            </w:r>
          </w:p>
        </w:tc>
      </w:tr>
      <w:tr w:rsidR="008C3ED2" w14:paraId="207AF85C" w14:textId="77777777" w:rsidTr="002742EE">
        <w:trPr>
          <w:trHeight w:val="511"/>
          <w:jc w:val="center"/>
        </w:trPr>
        <w:tc>
          <w:tcPr>
            <w:tcW w:w="1094" w:type="pct"/>
            <w:tcBorders>
              <w:top w:val="single" w:sz="4" w:space="0" w:color="auto"/>
              <w:left w:val="single" w:sz="4" w:space="0" w:color="auto"/>
              <w:bottom w:val="single" w:sz="4" w:space="0" w:color="auto"/>
              <w:right w:val="single" w:sz="4" w:space="0" w:color="auto"/>
            </w:tcBorders>
            <w:vAlign w:val="center"/>
            <w:hideMark/>
          </w:tcPr>
          <w:p w14:paraId="20AF4B38"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r>
              <w:rPr>
                <w:rFonts w:ascii="Tahoma" w:hAnsi="Tahoma" w:cs="Tahoma"/>
                <w:bCs/>
                <w:kern w:val="2"/>
                <w:sz w:val="20"/>
                <w:szCs w:val="20"/>
                <w:lang w:eastAsia="en-US"/>
                <w14:ligatures w14:val="standardContextual"/>
              </w:rPr>
              <w:t>Osoba vykonávajúca funkciu štatutárneho orgánu Tretej osoby</w:t>
            </w:r>
          </w:p>
        </w:tc>
        <w:tc>
          <w:tcPr>
            <w:tcW w:w="1195" w:type="pct"/>
            <w:tcBorders>
              <w:top w:val="single" w:sz="4" w:space="0" w:color="auto"/>
              <w:left w:val="single" w:sz="4" w:space="0" w:color="auto"/>
              <w:bottom w:val="single" w:sz="4" w:space="0" w:color="auto"/>
              <w:right w:val="single" w:sz="4" w:space="0" w:color="auto"/>
            </w:tcBorders>
          </w:tcPr>
          <w:p w14:paraId="7FE566A0"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184" w:type="pct"/>
            <w:tcBorders>
              <w:top w:val="single" w:sz="4" w:space="0" w:color="auto"/>
              <w:left w:val="single" w:sz="4" w:space="0" w:color="auto"/>
              <w:bottom w:val="single" w:sz="4" w:space="0" w:color="auto"/>
              <w:right w:val="single" w:sz="4" w:space="0" w:color="auto"/>
            </w:tcBorders>
          </w:tcPr>
          <w:p w14:paraId="1E9F0CAD" w14:textId="77777777" w:rsidR="008C3ED2" w:rsidRDefault="008C3ED2">
            <w:pPr>
              <w:pStyle w:val="Zkladntext"/>
              <w:tabs>
                <w:tab w:val="left" w:pos="0"/>
              </w:tabs>
              <w:spacing w:line="256" w:lineRule="auto"/>
              <w:ind w:right="-46"/>
              <w:rPr>
                <w:rFonts w:ascii="Arial" w:hAnsi="Arial" w:cs="Arial"/>
                <w:kern w:val="2"/>
                <w:sz w:val="20"/>
                <w:szCs w:val="20"/>
                <w:lang w:eastAsia="en-US"/>
                <w14:ligatures w14:val="standardContextual"/>
              </w:rPr>
            </w:pPr>
          </w:p>
        </w:tc>
        <w:tc>
          <w:tcPr>
            <w:tcW w:w="1527" w:type="pct"/>
            <w:tcBorders>
              <w:top w:val="single" w:sz="4" w:space="0" w:color="auto"/>
              <w:left w:val="single" w:sz="4" w:space="0" w:color="auto"/>
              <w:bottom w:val="single" w:sz="4" w:space="0" w:color="auto"/>
              <w:right w:val="single" w:sz="4" w:space="0" w:color="auto"/>
            </w:tcBorders>
            <w:vAlign w:val="center"/>
            <w:hideMark/>
          </w:tcPr>
          <w:p w14:paraId="56B608C3" w14:textId="3529EAC2"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 xml:space="preserve">Prevzatie </w:t>
            </w:r>
            <w:r w:rsidR="002742EE">
              <w:rPr>
                <w:rFonts w:ascii="Arial" w:hAnsi="Arial" w:cs="Arial"/>
                <w:kern w:val="2"/>
                <w:sz w:val="20"/>
                <w:szCs w:val="20"/>
                <w14:ligatures w14:val="standardContextual"/>
              </w:rPr>
              <w:t>t</w:t>
            </w:r>
            <w:r>
              <w:rPr>
                <w:rFonts w:ascii="Arial" w:hAnsi="Arial" w:cs="Arial"/>
                <w:kern w:val="2"/>
                <w:sz w:val="20"/>
                <w:szCs w:val="20"/>
                <w14:ligatures w14:val="standardContextual"/>
              </w:rPr>
              <w:t>ovaru/podpis dodacieho listu</w:t>
            </w:r>
          </w:p>
        </w:tc>
      </w:tr>
      <w:tr w:rsidR="008C3ED2" w14:paraId="0B2FB5FF" w14:textId="77777777" w:rsidTr="002742EE">
        <w:trPr>
          <w:trHeight w:val="70"/>
          <w:jc w:val="center"/>
        </w:trPr>
        <w:tc>
          <w:tcPr>
            <w:tcW w:w="1094" w:type="pct"/>
            <w:tcBorders>
              <w:top w:val="single" w:sz="4" w:space="0" w:color="auto"/>
              <w:left w:val="single" w:sz="4" w:space="0" w:color="auto"/>
              <w:bottom w:val="single" w:sz="4" w:space="0" w:color="auto"/>
              <w:right w:val="single" w:sz="4" w:space="0" w:color="auto"/>
            </w:tcBorders>
            <w:vAlign w:val="center"/>
          </w:tcPr>
          <w:p w14:paraId="28969AE5" w14:textId="77777777" w:rsidR="008C3ED2" w:rsidRDefault="008C3ED2">
            <w:pPr>
              <w:pStyle w:val="TABLE"/>
              <w:spacing w:line="256" w:lineRule="auto"/>
              <w:rPr>
                <w:rFonts w:ascii="Arial" w:hAnsi="Arial" w:cs="Arial"/>
                <w:kern w:val="2"/>
                <w:sz w:val="20"/>
                <w:szCs w:val="20"/>
                <w14:ligatures w14:val="standardContextual"/>
              </w:rPr>
            </w:pPr>
          </w:p>
        </w:tc>
        <w:tc>
          <w:tcPr>
            <w:tcW w:w="1195" w:type="pct"/>
            <w:tcBorders>
              <w:top w:val="single" w:sz="4" w:space="0" w:color="auto"/>
              <w:left w:val="single" w:sz="4" w:space="0" w:color="auto"/>
              <w:bottom w:val="single" w:sz="4" w:space="0" w:color="auto"/>
              <w:right w:val="single" w:sz="4" w:space="0" w:color="auto"/>
            </w:tcBorders>
          </w:tcPr>
          <w:p w14:paraId="34C102E2" w14:textId="77777777" w:rsidR="008C3ED2" w:rsidRDefault="008C3ED2">
            <w:pPr>
              <w:pStyle w:val="TABLE"/>
              <w:spacing w:line="256" w:lineRule="auto"/>
              <w:rPr>
                <w:rFonts w:ascii="Arial" w:hAnsi="Arial" w:cs="Arial"/>
                <w:kern w:val="2"/>
                <w:sz w:val="20"/>
                <w:szCs w:val="20"/>
                <w14:ligatures w14:val="standardContextual"/>
              </w:rPr>
            </w:pPr>
          </w:p>
        </w:tc>
        <w:tc>
          <w:tcPr>
            <w:tcW w:w="1184" w:type="pct"/>
            <w:tcBorders>
              <w:top w:val="single" w:sz="4" w:space="0" w:color="auto"/>
              <w:left w:val="single" w:sz="4" w:space="0" w:color="auto"/>
              <w:bottom w:val="single" w:sz="4" w:space="0" w:color="auto"/>
              <w:right w:val="single" w:sz="4" w:space="0" w:color="auto"/>
            </w:tcBorders>
            <w:hideMark/>
          </w:tcPr>
          <w:p w14:paraId="6B985AB6" w14:textId="77777777" w:rsidR="008C3ED2" w:rsidRDefault="00667431">
            <w:pPr>
              <w:pStyle w:val="TABLE"/>
              <w:spacing w:line="256" w:lineRule="auto"/>
              <w:rPr>
                <w:rFonts w:ascii="Arial" w:hAnsi="Arial" w:cs="Arial"/>
                <w:kern w:val="2"/>
                <w:sz w:val="20"/>
                <w:szCs w:val="20"/>
                <w14:ligatures w14:val="standardContextual"/>
              </w:rPr>
            </w:pPr>
            <w:hyperlink r:id="rId11" w:history="1">
              <w:r w:rsidR="008C3ED2">
                <w:rPr>
                  <w:rStyle w:val="Hypertextovprepojenie"/>
                  <w:rFonts w:ascii="Arial" w:hAnsi="Arial" w:cs="Arial"/>
                  <w:kern w:val="2"/>
                  <w:sz w:val="20"/>
                  <w:szCs w:val="20"/>
                  <w14:ligatures w14:val="standardContextual"/>
                </w:rPr>
                <w:t>podatelna@bbsk.sk</w:t>
              </w:r>
            </w:hyperlink>
          </w:p>
        </w:tc>
        <w:tc>
          <w:tcPr>
            <w:tcW w:w="1527" w:type="pct"/>
            <w:tcBorders>
              <w:top w:val="single" w:sz="4" w:space="0" w:color="auto"/>
              <w:left w:val="single" w:sz="4" w:space="0" w:color="auto"/>
              <w:bottom w:val="single" w:sz="4" w:space="0" w:color="auto"/>
              <w:right w:val="single" w:sz="4" w:space="0" w:color="auto"/>
            </w:tcBorders>
            <w:vAlign w:val="center"/>
            <w:hideMark/>
          </w:tcPr>
          <w:p w14:paraId="4EDCE450" w14:textId="77777777" w:rsidR="008C3ED2" w:rsidRDefault="008C3ED2">
            <w:pPr>
              <w:pStyle w:val="TABLE"/>
              <w:spacing w:line="256" w:lineRule="auto"/>
              <w:ind w:right="129"/>
              <w:jc w:val="left"/>
              <w:rPr>
                <w:rFonts w:ascii="Arial" w:hAnsi="Arial" w:cs="Arial"/>
                <w:kern w:val="2"/>
                <w:sz w:val="20"/>
                <w:szCs w:val="20"/>
                <w14:ligatures w14:val="standardContextual"/>
              </w:rPr>
            </w:pPr>
            <w:r>
              <w:rPr>
                <w:rFonts w:ascii="Arial" w:hAnsi="Arial" w:cs="Arial"/>
                <w:kern w:val="2"/>
                <w:sz w:val="20"/>
                <w:szCs w:val="20"/>
                <w14:ligatures w14:val="standardContextual"/>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3A28CA37"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w:t>
      </w:r>
      <w:r w:rsidR="0036029F">
        <w:rPr>
          <w:rFonts w:ascii="Tahoma" w:hAnsi="Tahoma" w:cs="Tahoma"/>
          <w:sz w:val="20"/>
          <w:szCs w:val="20"/>
          <w:lang w:eastAsia="en-US"/>
        </w:rPr>
        <w:t> </w:t>
      </w:r>
      <w:r w:rsidR="00F1475F" w:rsidRPr="004F1665">
        <w:rPr>
          <w:rFonts w:ascii="Tahoma" w:hAnsi="Tahoma" w:cs="Tahoma"/>
          <w:sz w:val="20"/>
          <w:szCs w:val="20"/>
          <w:lang w:eastAsia="en-US"/>
        </w:rPr>
        <w:t>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w:t>
      </w:r>
      <w:r w:rsidR="00E1484A" w:rsidRPr="004F1665">
        <w:rPr>
          <w:rFonts w:ascii="Tahoma" w:hAnsi="Tahoma" w:cs="Tahoma"/>
          <w:sz w:val="20"/>
          <w:szCs w:val="20"/>
          <w:lang w:eastAsia="en-US"/>
        </w:rPr>
        <w:lastRenderedPageBreak/>
        <w:t xml:space="preserve">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B0C9C5"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ubdodávateľa v</w:t>
      </w:r>
      <w:r w:rsidR="0036029F">
        <w:rPr>
          <w:rFonts w:ascii="Tahoma" w:hAnsi="Tahoma" w:cs="Tahoma"/>
          <w:sz w:val="20"/>
          <w:szCs w:val="20"/>
          <w:lang w:eastAsia="en-US"/>
        </w:rPr>
        <w:t> </w:t>
      </w:r>
      <w:r w:rsidR="00E1484A" w:rsidRPr="004F1665">
        <w:rPr>
          <w:rFonts w:ascii="Tahoma" w:hAnsi="Tahoma" w:cs="Tahoma"/>
          <w:sz w:val="20"/>
          <w:szCs w:val="20"/>
          <w:lang w:eastAsia="en-US"/>
        </w:rPr>
        <w:t xml:space="preserve">rozsahu meno a priezvisko, adresa pobytu, dátum narodenia. </w:t>
      </w:r>
      <w:r w:rsidR="00BB4287" w:rsidRPr="004F1665">
        <w:rPr>
          <w:rFonts w:ascii="Tahoma" w:hAnsi="Tahoma" w:cs="Tahoma"/>
          <w:sz w:val="20"/>
          <w:szCs w:val="20"/>
          <w:lang w:eastAsia="en-US"/>
        </w:rPr>
        <w:t>Predávajúci ku každému 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32FF996"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w:t>
      </w:r>
      <w:r w:rsidR="0036029F">
        <w:rPr>
          <w:rFonts w:ascii="Tahoma" w:hAnsi="Tahoma" w:cs="Tahoma"/>
          <w:sz w:val="20"/>
          <w:szCs w:val="20"/>
          <w:lang w:eastAsia="en-US"/>
        </w:rPr>
        <w:t> </w:t>
      </w:r>
      <w:r w:rsidR="0052355F" w:rsidRPr="004F1665">
        <w:rPr>
          <w:rFonts w:ascii="Tahoma" w:hAnsi="Tahoma" w:cs="Tahoma"/>
          <w:sz w:val="20"/>
          <w:szCs w:val="20"/>
          <w:lang w:eastAsia="en-US"/>
        </w:rPr>
        <w:t>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74D70EE2"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w:t>
      </w:r>
      <w:r w:rsidR="00136371">
        <w:rPr>
          <w:rFonts w:ascii="Tahoma" w:hAnsi="Tahoma" w:cs="Tahoma"/>
          <w:sz w:val="20"/>
          <w:szCs w:val="20"/>
          <w:lang w:eastAsia="en-US"/>
        </w:rPr>
        <w:t> </w:t>
      </w:r>
      <w:r w:rsidR="00F1475F" w:rsidRPr="004F1665">
        <w:rPr>
          <w:rFonts w:ascii="Tahoma" w:hAnsi="Tahoma" w:cs="Tahoma"/>
          <w:sz w:val="20"/>
          <w:szCs w:val="20"/>
          <w:lang w:eastAsia="en-US"/>
        </w:rPr>
        <w:t>podpise Zmluvy Predávajúci uviedol, že subdodávateľov nevyužije, počas plnenia Zmluvy sa</w:t>
      </w:r>
      <w:r w:rsidR="00136371">
        <w:rPr>
          <w:rFonts w:ascii="Tahoma" w:hAnsi="Tahoma" w:cs="Tahoma"/>
          <w:sz w:val="20"/>
          <w:szCs w:val="20"/>
          <w:lang w:eastAsia="en-US"/>
        </w:rPr>
        <w:t> </w:t>
      </w:r>
      <w:r w:rsidR="00F1475F" w:rsidRPr="004F1665">
        <w:rPr>
          <w:rFonts w:ascii="Tahoma" w:hAnsi="Tahoma" w:cs="Tahoma"/>
          <w:sz w:val="20"/>
          <w:szCs w:val="20"/>
          <w:lang w:eastAsia="en-US"/>
        </w:rPr>
        <w:t xml:space="preserve">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161032B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w:t>
      </w:r>
      <w:r w:rsidR="00C53A43">
        <w:rPr>
          <w:rFonts w:ascii="Tahoma" w:hAnsi="Tahoma" w:cs="Tahoma"/>
          <w:sz w:val="20"/>
          <w:szCs w:val="20"/>
        </w:rPr>
        <w:t> </w:t>
      </w:r>
      <w:r w:rsidR="00E1484A" w:rsidRPr="004F1665">
        <w:rPr>
          <w:rFonts w:ascii="Tahoma" w:hAnsi="Tahoma" w:cs="Tahoma"/>
          <w:sz w:val="20"/>
          <w:szCs w:val="20"/>
        </w:rPr>
        <w:t>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2A9785AD"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w:t>
      </w:r>
      <w:r w:rsidR="00C53A43">
        <w:rPr>
          <w:rFonts w:ascii="Tahoma" w:hAnsi="Tahoma" w:cs="Tahoma"/>
          <w:sz w:val="20"/>
          <w:szCs w:val="20"/>
        </w:rPr>
        <w:t> </w:t>
      </w:r>
      <w:r w:rsidR="00795946" w:rsidRPr="004F1665">
        <w:rPr>
          <w:rFonts w:ascii="Tahoma" w:hAnsi="Tahoma" w:cs="Tahoma"/>
          <w:sz w:val="20"/>
          <w:szCs w:val="20"/>
        </w:rPr>
        <w:t>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3E4BC057"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w:t>
      </w:r>
      <w:r w:rsidR="00036F49" w:rsidRPr="00D05851">
        <w:rPr>
          <w:rFonts w:ascii="Tahoma" w:hAnsi="Tahoma" w:cs="Tahoma"/>
          <w:sz w:val="20"/>
          <w:szCs w:val="20"/>
          <w:lang w:eastAsia="en-US"/>
        </w:rPr>
        <w:t xml:space="preserve">záručnej doby. Predávajúci je povinný bez zbytočného odkladu, avšak najneskôr do </w:t>
      </w:r>
      <w:r w:rsidR="00342CFC" w:rsidRPr="00D05851">
        <w:rPr>
          <w:rFonts w:ascii="Tahoma" w:hAnsi="Tahoma" w:cs="Tahoma"/>
          <w:sz w:val="20"/>
          <w:szCs w:val="20"/>
        </w:rPr>
        <w:t xml:space="preserve">4 hodín </w:t>
      </w:r>
      <w:r w:rsidR="00342CFC" w:rsidRPr="00D05851">
        <w:rPr>
          <w:rFonts w:ascii="Tahoma" w:hAnsi="Tahoma" w:cs="Tahoma"/>
          <w:sz w:val="20"/>
          <w:szCs w:val="20"/>
        </w:rPr>
        <w:lastRenderedPageBreak/>
        <w:t>od</w:t>
      </w:r>
      <w:r w:rsidR="00C53A43" w:rsidRPr="00D05851">
        <w:rPr>
          <w:rFonts w:ascii="Tahoma" w:hAnsi="Tahoma" w:cs="Tahoma"/>
          <w:sz w:val="20"/>
          <w:szCs w:val="20"/>
        </w:rPr>
        <w:t> </w:t>
      </w:r>
      <w:r w:rsidR="00342CFC" w:rsidRPr="00D05851">
        <w:rPr>
          <w:rFonts w:ascii="Tahoma" w:hAnsi="Tahoma" w:cs="Tahoma"/>
          <w:sz w:val="20"/>
          <w:szCs w:val="20"/>
        </w:rPr>
        <w:t>uplatnenia reklamácie, ak Kupujúci neurčí inú lehotu</w:t>
      </w:r>
      <w:r w:rsidR="00036F49" w:rsidRPr="00D05851">
        <w:rPr>
          <w:rFonts w:ascii="Tahoma" w:hAnsi="Tahoma" w:cs="Tahoma"/>
          <w:sz w:val="20"/>
          <w:szCs w:val="20"/>
          <w:lang w:eastAsia="en-US"/>
        </w:rPr>
        <w:t>, tieto vady odstrániť.</w:t>
      </w:r>
      <w:r w:rsidR="00D01823" w:rsidRPr="00D05851">
        <w:rPr>
          <w:rFonts w:ascii="Tahoma" w:hAnsi="Tahoma" w:cs="Tahoma"/>
          <w:sz w:val="20"/>
          <w:szCs w:val="20"/>
          <w:lang w:eastAsia="en-US"/>
        </w:rPr>
        <w:t xml:space="preserve"> </w:t>
      </w:r>
      <w:r w:rsidR="00D01823" w:rsidRPr="00D05851">
        <w:rPr>
          <w:rFonts w:ascii="Tahoma" w:hAnsi="Tahoma" w:cs="Tahoma"/>
          <w:sz w:val="20"/>
          <w:szCs w:val="20"/>
        </w:rPr>
        <w:t>Vzor reklamácie</w:t>
      </w:r>
      <w:r w:rsidR="00D01823" w:rsidRPr="004F1665">
        <w:rPr>
          <w:rFonts w:ascii="Tahoma" w:hAnsi="Tahoma" w:cs="Tahoma"/>
          <w:sz w:val="20"/>
          <w:szCs w:val="20"/>
        </w:rPr>
        <w:t xml:space="preserv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D05851">
        <w:rPr>
          <w:rFonts w:ascii="Tahoma" w:hAnsi="Tahoma" w:cs="Tahoma"/>
          <w:sz w:val="20"/>
          <w:szCs w:val="20"/>
          <w:lang w:eastAsia="en-US"/>
        </w:rPr>
        <w:t xml:space="preserve">do </w:t>
      </w:r>
      <w:r w:rsidR="009D7135" w:rsidRPr="00D05851">
        <w:rPr>
          <w:rFonts w:ascii="Tahoma" w:hAnsi="Tahoma" w:cs="Tahoma"/>
          <w:sz w:val="20"/>
          <w:szCs w:val="20"/>
        </w:rPr>
        <w:t xml:space="preserve">4 hodín od uplatnenia reklamácie, </w:t>
      </w:r>
      <w:r w:rsidR="00036F49" w:rsidRPr="00D05851">
        <w:rPr>
          <w:rFonts w:ascii="Tahoma" w:hAnsi="Tahoma" w:cs="Tahoma"/>
          <w:sz w:val="20"/>
          <w:szCs w:val="20"/>
          <w:lang w:eastAsia="en-US"/>
        </w:rPr>
        <w:t>tieto vady odstrániť, za podmienky, že sa Zmluvné strany nedohodnú</w:t>
      </w:r>
      <w:r w:rsidR="00036F49" w:rsidRPr="004F1665">
        <w:rPr>
          <w:rFonts w:ascii="Tahoma" w:hAnsi="Tahoma" w:cs="Tahoma"/>
          <w:sz w:val="20"/>
          <w:szCs w:val="20"/>
          <w:lang w:eastAsia="en-US"/>
        </w:rPr>
        <w:t xml:space="preserve">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D05851">
        <w:rPr>
          <w:rFonts w:ascii="Tahoma" w:hAnsi="Tahoma" w:cs="Tahoma"/>
          <w:sz w:val="20"/>
          <w:szCs w:val="20"/>
          <w:lang w:eastAsia="en-US"/>
        </w:rPr>
        <w:t xml:space="preserve">než </w:t>
      </w:r>
      <w:r w:rsidR="009D7135" w:rsidRPr="00D05851">
        <w:rPr>
          <w:rFonts w:ascii="Tahoma" w:hAnsi="Tahoma" w:cs="Tahoma"/>
          <w:sz w:val="20"/>
          <w:szCs w:val="20"/>
          <w:lang w:eastAsia="en-US"/>
        </w:rPr>
        <w:t>4 hodiny</w:t>
      </w:r>
      <w:r w:rsidR="00036F49" w:rsidRPr="00D05851">
        <w:rPr>
          <w:rFonts w:ascii="Tahoma" w:hAnsi="Tahoma" w:cs="Tahoma"/>
          <w:sz w:val="20"/>
          <w:szCs w:val="20"/>
          <w:lang w:eastAsia="en-US"/>
        </w:rPr>
        <w:t>,</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73DE985D"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že</w:t>
      </w:r>
      <w:r w:rsidR="00C53A43">
        <w:rPr>
          <w:rFonts w:ascii="Tahoma" w:hAnsi="Tahoma" w:cs="Tahoma"/>
          <w:sz w:val="20"/>
          <w:szCs w:val="20"/>
          <w:lang w:eastAsia="en-US"/>
        </w:rPr>
        <w:t> </w:t>
      </w:r>
      <w:r w:rsidR="006F59F9" w:rsidRPr="004F1665">
        <w:rPr>
          <w:rFonts w:ascii="Tahoma" w:hAnsi="Tahoma" w:cs="Tahoma"/>
          <w:sz w:val="20"/>
          <w:szCs w:val="20"/>
          <w:lang w:eastAsia="en-US"/>
        </w:rPr>
        <w:t>sa</w:t>
      </w:r>
      <w:r w:rsidR="00C53A43">
        <w:rPr>
          <w:rFonts w:ascii="Tahoma" w:hAnsi="Tahoma" w:cs="Tahoma"/>
          <w:sz w:val="20"/>
          <w:szCs w:val="20"/>
          <w:lang w:eastAsia="en-US"/>
        </w:rPr>
        <w:t> </w:t>
      </w:r>
      <w:r w:rsidR="006F59F9" w:rsidRPr="004F1665">
        <w:rPr>
          <w:rFonts w:ascii="Tahoma" w:hAnsi="Tahoma" w:cs="Tahoma"/>
          <w:sz w:val="20"/>
          <w:szCs w:val="20"/>
          <w:lang w:eastAsia="en-US"/>
        </w:rPr>
        <w:t xml:space="preserve">tieto vady majú </w:t>
      </w:r>
      <w:r w:rsidR="006F59F9" w:rsidRPr="00D05851">
        <w:rPr>
          <w:rFonts w:ascii="Tahoma" w:hAnsi="Tahoma" w:cs="Tahoma"/>
          <w:sz w:val="20"/>
          <w:szCs w:val="20"/>
          <w:lang w:eastAsia="en-US"/>
        </w:rPr>
        <w:t xml:space="preserve">odstrániť do </w:t>
      </w:r>
      <w:r w:rsidR="00A75D53" w:rsidRPr="00D05851">
        <w:rPr>
          <w:rFonts w:ascii="Tahoma" w:hAnsi="Tahoma" w:cs="Tahoma"/>
          <w:sz w:val="20"/>
          <w:szCs w:val="20"/>
          <w:lang w:eastAsia="en-US"/>
        </w:rPr>
        <w:t>4 hodín</w:t>
      </w:r>
      <w:r w:rsidR="006F59F9" w:rsidRPr="00D05851">
        <w:rPr>
          <w:rFonts w:ascii="Tahoma" w:hAnsi="Tahoma" w:cs="Tahoma"/>
          <w:sz w:val="20"/>
          <w:szCs w:val="20"/>
          <w:lang w:eastAsia="en-US"/>
        </w:rPr>
        <w:t xml:space="preserve"> odo</w:t>
      </w:r>
      <w:r w:rsidR="006F59F9" w:rsidRPr="004F1665">
        <w:rPr>
          <w:rFonts w:ascii="Tahoma" w:hAnsi="Tahoma" w:cs="Tahoma"/>
          <w:sz w:val="20"/>
          <w:szCs w:val="20"/>
          <w:lang w:eastAsia="en-US"/>
        </w:rPr>
        <w:t xml:space="preserve">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29733DAE"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ak Predávajúci na ich nevhodnosť alebo neúplnosť písomne upozornil Kupujúceho a ten na</w:t>
      </w:r>
      <w:r w:rsidR="00C53A43">
        <w:rPr>
          <w:rFonts w:ascii="Tahoma" w:hAnsi="Tahoma" w:cs="Tahoma"/>
          <w:sz w:val="20"/>
          <w:szCs w:val="20"/>
          <w:lang w:eastAsia="en-US"/>
        </w:rPr>
        <w:t> </w:t>
      </w:r>
      <w:r w:rsidRPr="004F1665">
        <w:rPr>
          <w:rFonts w:ascii="Tahoma" w:hAnsi="Tahoma" w:cs="Tahoma"/>
          <w:sz w:val="20"/>
          <w:szCs w:val="20"/>
          <w:lang w:eastAsia="en-US"/>
        </w:rPr>
        <w:t xml:space="preserve">ich použití trval, alebo </w:t>
      </w:r>
    </w:p>
    <w:p w14:paraId="43F6E6CD" w14:textId="151DBBE4"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ak Predávajúci ani pri vynaložení odbornej starostlivosti nemohol zistiť ich nevhodnosť; to</w:t>
      </w:r>
      <w:r w:rsidR="00B17548">
        <w:rPr>
          <w:rFonts w:ascii="Tahoma" w:hAnsi="Tahoma" w:cs="Tahoma"/>
          <w:sz w:val="20"/>
          <w:szCs w:val="20"/>
          <w:lang w:eastAsia="en-US"/>
        </w:rPr>
        <w:t> </w:t>
      </w:r>
      <w:r w:rsidRPr="004F1665">
        <w:rPr>
          <w:rFonts w:ascii="Tahoma" w:hAnsi="Tahoma" w:cs="Tahoma"/>
          <w:sz w:val="20"/>
          <w:szCs w:val="20"/>
          <w:lang w:eastAsia="en-US"/>
        </w:rPr>
        <w:t xml:space="preserve">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w:t>
      </w:r>
      <w:r w:rsidR="00D63225" w:rsidRPr="00D05851">
        <w:rPr>
          <w:rFonts w:ascii="Tahoma" w:hAnsi="Tahoma" w:cs="Tahoma"/>
          <w:sz w:val="20"/>
          <w:szCs w:val="20"/>
          <w:lang w:eastAsia="en-US"/>
        </w:rPr>
        <w:t xml:space="preserve">lehota </w:t>
      </w:r>
      <w:r w:rsidR="009E24DE" w:rsidRPr="00D05851">
        <w:rPr>
          <w:rFonts w:ascii="Tahoma" w:hAnsi="Tahoma" w:cs="Tahoma"/>
          <w:sz w:val="20"/>
          <w:szCs w:val="20"/>
          <w:lang w:eastAsia="en-US"/>
        </w:rPr>
        <w:t>4 hodín</w:t>
      </w:r>
      <w:r w:rsidR="00577364" w:rsidRPr="00D05851">
        <w:rPr>
          <w:rFonts w:ascii="Tahoma" w:hAnsi="Tahoma" w:cs="Tahoma"/>
          <w:sz w:val="20"/>
          <w:szCs w:val="20"/>
          <w:lang w:eastAsia="en-US"/>
        </w:rPr>
        <w:t xml:space="preserve"> odo</w:t>
      </w:r>
      <w:r w:rsidR="00577364" w:rsidRPr="004F1665">
        <w:rPr>
          <w:rFonts w:ascii="Tahoma" w:hAnsi="Tahoma" w:cs="Tahoma"/>
          <w:sz w:val="20"/>
          <w:szCs w:val="20"/>
          <w:lang w:eastAsia="en-US"/>
        </w:rPr>
        <w:t xml:space="preserve">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lastRenderedPageBreak/>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w:t>
      </w:r>
      <w:r w:rsidRPr="00D05851">
        <w:rPr>
          <w:rStyle w:val="markedcontent"/>
          <w:rFonts w:ascii="Tahoma" w:hAnsi="Tahoma" w:cs="Tahoma"/>
          <w:sz w:val="20"/>
          <w:szCs w:val="20"/>
        </w:rPr>
        <w:t xml:space="preserve">uplatniť si voči Predávajúcemu zmluvnú pokutu vo výške </w:t>
      </w:r>
      <w:r w:rsidRPr="00D05851">
        <w:rPr>
          <w:rStyle w:val="markedcontent"/>
          <w:rFonts w:ascii="Tahoma" w:hAnsi="Tahoma" w:cs="Tahoma"/>
          <w:b/>
          <w:bCs/>
          <w:sz w:val="20"/>
          <w:szCs w:val="20"/>
        </w:rPr>
        <w:t>0,5 % z</w:t>
      </w:r>
      <w:r w:rsidR="00684D8B" w:rsidRPr="00D05851">
        <w:rPr>
          <w:rStyle w:val="markedcontent"/>
          <w:rFonts w:ascii="Tahoma" w:hAnsi="Tahoma" w:cs="Tahoma"/>
          <w:b/>
          <w:bCs/>
          <w:sz w:val="20"/>
          <w:szCs w:val="20"/>
        </w:rPr>
        <w:t> </w:t>
      </w:r>
      <w:r w:rsidR="00755394" w:rsidRPr="00D05851">
        <w:rPr>
          <w:rStyle w:val="markedcontent"/>
          <w:rFonts w:ascii="Tahoma" w:hAnsi="Tahoma" w:cs="Tahoma"/>
          <w:b/>
          <w:bCs/>
          <w:sz w:val="20"/>
          <w:szCs w:val="20"/>
        </w:rPr>
        <w:t>C</w:t>
      </w:r>
      <w:r w:rsidRPr="00D05851">
        <w:rPr>
          <w:rStyle w:val="markedcontent"/>
          <w:rFonts w:ascii="Tahoma" w:hAnsi="Tahoma" w:cs="Tahoma"/>
          <w:b/>
          <w:bCs/>
          <w:sz w:val="20"/>
          <w:szCs w:val="20"/>
        </w:rPr>
        <w:t>eny</w:t>
      </w:r>
      <w:r w:rsidR="00684D8B" w:rsidRPr="00D05851">
        <w:rPr>
          <w:rStyle w:val="markedcontent"/>
          <w:rFonts w:ascii="Tahoma" w:hAnsi="Tahoma" w:cs="Tahoma"/>
          <w:b/>
          <w:bCs/>
          <w:sz w:val="20"/>
          <w:szCs w:val="20"/>
        </w:rPr>
        <w:t xml:space="preserve"> </w:t>
      </w:r>
      <w:r w:rsidR="00684D8B" w:rsidRPr="00D05851">
        <w:rPr>
          <w:rFonts w:ascii="Tahoma" w:hAnsi="Tahoma" w:cs="Tahoma"/>
          <w:b/>
          <w:bCs/>
          <w:sz w:val="20"/>
          <w:szCs w:val="20"/>
        </w:rPr>
        <w:t>za nedodaný Tovar alebo Tovar dodaný v omeškaní</w:t>
      </w:r>
      <w:r w:rsidRPr="00D05851">
        <w:rPr>
          <w:rStyle w:val="markedcontent"/>
          <w:rFonts w:ascii="Tahoma" w:hAnsi="Tahoma" w:cs="Tahoma"/>
          <w:sz w:val="20"/>
          <w:szCs w:val="20"/>
        </w:rPr>
        <w:t xml:space="preserve"> </w:t>
      </w:r>
      <w:r w:rsidRPr="00D05851">
        <w:rPr>
          <w:rFonts w:ascii="Tahoma" w:hAnsi="Tahoma" w:cs="Tahoma"/>
          <w:b/>
          <w:sz w:val="20"/>
          <w:szCs w:val="20"/>
        </w:rPr>
        <w:t>bez DPH</w:t>
      </w:r>
      <w:r w:rsidRPr="00D05851">
        <w:rPr>
          <w:rStyle w:val="markedcontent"/>
          <w:rFonts w:ascii="Tahoma" w:hAnsi="Tahoma" w:cs="Tahoma"/>
          <w:sz w:val="20"/>
          <w:szCs w:val="20"/>
        </w:rPr>
        <w:t xml:space="preserve"> za každý i začatý deň omeškania</w:t>
      </w:r>
      <w:r w:rsidRPr="00D05851">
        <w:rPr>
          <w:rFonts w:ascii="Tahoma" w:hAnsi="Tahoma" w:cs="Tahoma"/>
          <w:noProof/>
          <w:sz w:val="20"/>
          <w:szCs w:val="20"/>
        </w:rPr>
        <w:t>, a to aj</w:t>
      </w:r>
      <w:r w:rsidRPr="004F1665">
        <w:rPr>
          <w:rFonts w:ascii="Tahoma" w:hAnsi="Tahoma" w:cs="Tahoma"/>
          <w:noProof/>
          <w:sz w:val="20"/>
          <w:szCs w:val="20"/>
        </w:rPr>
        <w:t xml:space="preserve">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D05851">
        <w:rPr>
          <w:rFonts w:ascii="Tahoma" w:hAnsi="Tahoma" w:cs="Tahoma"/>
          <w:b/>
          <w:bCs/>
          <w:sz w:val="20"/>
          <w:szCs w:val="20"/>
        </w:rPr>
        <w:t>2 % z Maximálnej ceny bez DPH</w:t>
      </w:r>
      <w:r w:rsidR="00250636" w:rsidRPr="00D05851">
        <w:rPr>
          <w:rFonts w:ascii="Tahoma" w:hAnsi="Tahoma" w:cs="Tahoma"/>
          <w:sz w:val="20"/>
          <w:szCs w:val="20"/>
        </w:rPr>
        <w:t xml:space="preserve"> za každé jednotlivé porušenie, a to aj opakovane</w:t>
      </w:r>
      <w:r w:rsidRPr="00D05851">
        <w:rPr>
          <w:rFonts w:ascii="Tahoma" w:hAnsi="Tahoma" w:cs="Tahoma"/>
          <w:noProof/>
          <w:sz w:val="20"/>
          <w:szCs w:val="20"/>
        </w:rPr>
        <w:t>,</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w:t>
      </w:r>
      <w:r w:rsidRPr="00D05851">
        <w:rPr>
          <w:rFonts w:ascii="Tahoma" w:hAnsi="Tahoma" w:cs="Tahoma"/>
          <w:sz w:val="20"/>
          <w:szCs w:val="20"/>
        </w:rPr>
        <w:t xml:space="preserve">vo výške </w:t>
      </w:r>
      <w:r w:rsidRPr="00D05851">
        <w:rPr>
          <w:rFonts w:ascii="Tahoma" w:hAnsi="Tahoma" w:cs="Tahoma"/>
          <w:b/>
          <w:bCs/>
          <w:sz w:val="20"/>
          <w:szCs w:val="20"/>
        </w:rPr>
        <w:t>5 % z Maximálnej ceny bez DPH</w:t>
      </w:r>
      <w:r w:rsidRPr="00D05851">
        <w:rPr>
          <w:rFonts w:ascii="Tahoma" w:hAnsi="Tahoma" w:cs="Tahoma"/>
          <w:sz w:val="20"/>
          <w:szCs w:val="20"/>
        </w:rPr>
        <w:t xml:space="preserve"> za každé jednotlivé porušenie, a to aj opakovane,</w:t>
      </w:r>
      <w:r w:rsidRPr="004F1665">
        <w:rPr>
          <w:rFonts w:ascii="Tahoma" w:hAnsi="Tahoma" w:cs="Tahoma"/>
          <w:sz w:val="20"/>
          <w:szCs w:val="20"/>
        </w:rPr>
        <w:t xml:space="preserv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w:t>
      </w:r>
      <w:r w:rsidRPr="00D05851">
        <w:rPr>
          <w:rFonts w:ascii="Tahoma" w:hAnsi="Tahoma" w:cs="Tahoma"/>
          <w:sz w:val="20"/>
          <w:szCs w:val="20"/>
        </w:rPr>
        <w:t xml:space="preserve">Predávajúcemu zmluvnú pokutu vo výške </w:t>
      </w:r>
      <w:r w:rsidRPr="00D05851">
        <w:rPr>
          <w:rFonts w:ascii="Tahoma" w:hAnsi="Tahoma" w:cs="Tahoma"/>
          <w:b/>
          <w:bCs/>
          <w:sz w:val="20"/>
          <w:szCs w:val="20"/>
        </w:rPr>
        <w:t>500,- Eur</w:t>
      </w:r>
      <w:r w:rsidRPr="00D05851">
        <w:rPr>
          <w:rFonts w:ascii="Tahoma" w:hAnsi="Tahoma" w:cs="Tahoma"/>
          <w:sz w:val="20"/>
          <w:szCs w:val="20"/>
        </w:rPr>
        <w:t xml:space="preserve"> (slovom: päťsto eur) za každé jednotlivé</w:t>
      </w:r>
      <w:r w:rsidRPr="004F1665">
        <w:rPr>
          <w:rFonts w:ascii="Tahoma" w:hAnsi="Tahoma" w:cs="Tahoma"/>
          <w:sz w:val="20"/>
          <w:szCs w:val="20"/>
        </w:rPr>
        <w:t xml:space="preserve"> porušenie, a to aj opakovane, a Predávajúci sa zaväzuje takto uplatnenú zmluvnú pokutu uhradiť.</w:t>
      </w:r>
    </w:p>
    <w:p w14:paraId="51B43FD9" w14:textId="247F1EDD" w:rsidR="00B46D97" w:rsidRPr="00D05851"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w:t>
      </w:r>
      <w:r w:rsidRPr="00D05851">
        <w:rPr>
          <w:rFonts w:ascii="Tahoma" w:hAnsi="Tahoma" w:cs="Tahoma"/>
          <w:noProof/>
          <w:sz w:val="20"/>
          <w:szCs w:val="20"/>
        </w:rPr>
        <w:t xml:space="preserve">zmluvnú pokutu </w:t>
      </w:r>
      <w:r w:rsidRPr="00D05851">
        <w:rPr>
          <w:rFonts w:ascii="Tahoma" w:hAnsi="Tahoma" w:cs="Tahoma"/>
          <w:b/>
          <w:bCs/>
          <w:noProof/>
          <w:sz w:val="20"/>
          <w:szCs w:val="20"/>
        </w:rPr>
        <w:t>vo výške 100 % z finančného objemu</w:t>
      </w:r>
      <w:r w:rsidRPr="00D05851">
        <w:rPr>
          <w:rFonts w:ascii="Tahoma" w:hAnsi="Tahoma" w:cs="Tahoma"/>
          <w:noProof/>
          <w:sz w:val="20"/>
          <w:szCs w:val="20"/>
        </w:rPr>
        <w:t xml:space="preserve"> postúpenej, založenej alebo</w:t>
      </w:r>
      <w:r w:rsidRPr="004F1665">
        <w:rPr>
          <w:rFonts w:ascii="Tahoma" w:hAnsi="Tahoma" w:cs="Tahoma"/>
          <w:noProof/>
          <w:sz w:val="20"/>
          <w:szCs w:val="20"/>
        </w:rPr>
        <w:t xml:space="preserve">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w:t>
      </w:r>
      <w:r w:rsidR="008E3350" w:rsidRPr="00D05851">
        <w:rPr>
          <w:rFonts w:ascii="Tahoma" w:hAnsi="Tahoma" w:cs="Tahoma"/>
          <w:noProof/>
          <w:sz w:val="20"/>
          <w:szCs w:val="20"/>
        </w:rPr>
        <w:t xml:space="preserve">ako celku, má </w:t>
      </w:r>
      <w:r w:rsidR="00FE4407" w:rsidRPr="00D05851">
        <w:rPr>
          <w:rFonts w:ascii="Tahoma" w:hAnsi="Tahoma" w:cs="Tahoma"/>
          <w:noProof/>
          <w:sz w:val="20"/>
          <w:szCs w:val="20"/>
        </w:rPr>
        <w:t>BBSK</w:t>
      </w:r>
      <w:r w:rsidR="008E3350" w:rsidRPr="00D05851">
        <w:rPr>
          <w:rFonts w:ascii="Tahoma" w:hAnsi="Tahoma" w:cs="Tahoma"/>
          <w:noProof/>
          <w:sz w:val="20"/>
          <w:szCs w:val="20"/>
        </w:rPr>
        <w:t xml:space="preserve"> právo uplatniť si voči Predávajúcemu zmluvnú pokutu </w:t>
      </w:r>
      <w:r w:rsidR="008E3350" w:rsidRPr="00D05851">
        <w:rPr>
          <w:rFonts w:ascii="Tahoma" w:hAnsi="Tahoma" w:cs="Tahoma"/>
          <w:b/>
          <w:bCs/>
          <w:noProof/>
          <w:sz w:val="20"/>
          <w:szCs w:val="20"/>
        </w:rPr>
        <w:t xml:space="preserve">vo výške </w:t>
      </w:r>
      <w:r w:rsidR="00D5351E" w:rsidRPr="00D05851">
        <w:rPr>
          <w:rFonts w:ascii="Tahoma" w:hAnsi="Tahoma" w:cs="Tahoma"/>
          <w:b/>
          <w:bCs/>
          <w:noProof/>
          <w:sz w:val="20"/>
          <w:szCs w:val="20"/>
        </w:rPr>
        <w:t>Maximálnej c</w:t>
      </w:r>
      <w:r w:rsidR="008E3350" w:rsidRPr="00D05851">
        <w:rPr>
          <w:rFonts w:ascii="Tahoma" w:hAnsi="Tahoma" w:cs="Tahoma"/>
          <w:b/>
          <w:bCs/>
          <w:noProof/>
          <w:sz w:val="20"/>
          <w:szCs w:val="20"/>
        </w:rPr>
        <w:t xml:space="preserve">eny </w:t>
      </w:r>
      <w:r w:rsidR="008E3350" w:rsidRPr="00D05851">
        <w:rPr>
          <w:rFonts w:ascii="Tahoma" w:hAnsi="Tahoma" w:cs="Tahoma"/>
          <w:b/>
          <w:sz w:val="20"/>
          <w:szCs w:val="20"/>
        </w:rPr>
        <w:t>bez DPH.</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w:t>
      </w:r>
      <w:r w:rsidRPr="00D05851">
        <w:rPr>
          <w:rFonts w:ascii="Tahoma" w:hAnsi="Tahoma" w:cs="Tahoma"/>
          <w:noProof/>
          <w:sz w:val="20"/>
          <w:szCs w:val="20"/>
        </w:rPr>
        <w:t xml:space="preserve">zaplatiť zmluvnú pokutu vo výške </w:t>
      </w:r>
      <w:r w:rsidR="00BE3667" w:rsidRPr="00D05851">
        <w:rPr>
          <w:rFonts w:ascii="Tahoma" w:hAnsi="Tahoma" w:cs="Tahoma"/>
          <w:b/>
          <w:bCs/>
          <w:noProof/>
          <w:sz w:val="20"/>
          <w:szCs w:val="20"/>
        </w:rPr>
        <w:t>0,1</w:t>
      </w:r>
      <w:r w:rsidRPr="00D05851">
        <w:rPr>
          <w:rFonts w:ascii="Tahoma" w:hAnsi="Tahoma" w:cs="Tahoma"/>
          <w:b/>
          <w:bCs/>
          <w:noProof/>
          <w:sz w:val="20"/>
          <w:szCs w:val="20"/>
        </w:rPr>
        <w:t xml:space="preserve"> </w:t>
      </w:r>
      <w:r w:rsidRPr="00D05851">
        <w:rPr>
          <w:rFonts w:ascii="Tahoma" w:hAnsi="Tahoma" w:cs="Tahoma"/>
          <w:b/>
          <w:bCs/>
          <w:sz w:val="20"/>
          <w:szCs w:val="20"/>
        </w:rPr>
        <w:t>% z</w:t>
      </w:r>
      <w:r w:rsidR="00BE3667" w:rsidRPr="00D05851">
        <w:rPr>
          <w:rFonts w:ascii="Tahoma" w:hAnsi="Tahoma" w:cs="Tahoma"/>
          <w:b/>
          <w:bCs/>
          <w:sz w:val="20"/>
          <w:szCs w:val="20"/>
        </w:rPr>
        <w:t> Maximálnej c</w:t>
      </w:r>
      <w:r w:rsidR="0003518E" w:rsidRPr="00D05851">
        <w:rPr>
          <w:rFonts w:ascii="Tahoma" w:hAnsi="Tahoma" w:cs="Tahoma"/>
          <w:b/>
          <w:bCs/>
          <w:sz w:val="20"/>
          <w:szCs w:val="20"/>
        </w:rPr>
        <w:t>eny</w:t>
      </w:r>
      <w:r w:rsidRPr="00D05851">
        <w:rPr>
          <w:rFonts w:ascii="Tahoma" w:hAnsi="Tahoma" w:cs="Tahoma"/>
          <w:b/>
          <w:bCs/>
          <w:sz w:val="20"/>
          <w:szCs w:val="20"/>
        </w:rPr>
        <w:t xml:space="preserve"> bez DPH</w:t>
      </w:r>
      <w:r w:rsidR="0003518E" w:rsidRPr="00D05851">
        <w:rPr>
          <w:rFonts w:ascii="Tahoma" w:hAnsi="Tahoma" w:cs="Tahoma"/>
          <w:sz w:val="20"/>
          <w:szCs w:val="20"/>
        </w:rPr>
        <w:t xml:space="preserve"> za</w:t>
      </w:r>
      <w:r w:rsidRPr="00D05851">
        <w:rPr>
          <w:rFonts w:ascii="Tahoma" w:hAnsi="Tahoma" w:cs="Tahoma"/>
          <w:sz w:val="20"/>
          <w:szCs w:val="20"/>
        </w:rPr>
        <w:t xml:space="preserve"> každý, čo i len</w:t>
      </w:r>
      <w:r w:rsidRPr="004F1665">
        <w:rPr>
          <w:rFonts w:ascii="Tahoma" w:hAnsi="Tahoma" w:cs="Tahoma"/>
          <w:sz w:val="20"/>
          <w:szCs w:val="20"/>
        </w:rPr>
        <w:t xml:space="preserve"> začatý deň porušenia/nesplnenia povinnosti, a to aj opakovane.</w:t>
      </w:r>
    </w:p>
    <w:p w14:paraId="65E1CBFB" w14:textId="1FEBB697"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e</w:t>
      </w:r>
      <w:r w:rsidR="00E80761">
        <w:rPr>
          <w:rFonts w:ascii="Tahoma" w:hAnsi="Tahoma" w:cs="Tahoma"/>
          <w:noProof/>
          <w:sz w:val="20"/>
          <w:szCs w:val="20"/>
        </w:rPr>
        <w:t> </w:t>
      </w:r>
      <w:r w:rsidRPr="004F1665">
        <w:rPr>
          <w:rFonts w:ascii="Tahoma" w:hAnsi="Tahoma" w:cs="Tahoma"/>
          <w:noProof/>
          <w:sz w:val="20"/>
          <w:szCs w:val="20"/>
        </w:rPr>
        <w:t xml:space="preserve">Kupujúci oprávnený uplatniť si u Predávajúceho a Predávajúci sa zaväzuje zaplatiť zmluvnú </w:t>
      </w:r>
      <w:r w:rsidRPr="00D05851">
        <w:rPr>
          <w:rFonts w:ascii="Tahoma" w:hAnsi="Tahoma" w:cs="Tahoma"/>
          <w:noProof/>
          <w:sz w:val="20"/>
          <w:szCs w:val="20"/>
        </w:rPr>
        <w:t xml:space="preserve">pokutu </w:t>
      </w:r>
      <w:r w:rsidRPr="00D05851">
        <w:rPr>
          <w:rFonts w:ascii="Tahoma" w:hAnsi="Tahoma" w:cs="Tahoma"/>
          <w:b/>
          <w:bCs/>
          <w:sz w:val="20"/>
          <w:szCs w:val="20"/>
        </w:rPr>
        <w:t xml:space="preserve">vo výške </w:t>
      </w:r>
      <w:r w:rsidR="00894BA5" w:rsidRPr="00D05851">
        <w:rPr>
          <w:rFonts w:ascii="Tahoma" w:hAnsi="Tahoma" w:cs="Tahoma"/>
          <w:b/>
          <w:bCs/>
          <w:sz w:val="20"/>
          <w:szCs w:val="20"/>
        </w:rPr>
        <w:t>0,</w:t>
      </w:r>
      <w:r w:rsidRPr="00D05851">
        <w:rPr>
          <w:rFonts w:ascii="Tahoma" w:hAnsi="Tahoma" w:cs="Tahoma"/>
          <w:b/>
          <w:bCs/>
          <w:sz w:val="20"/>
          <w:szCs w:val="20"/>
        </w:rPr>
        <w:t>1 %</w:t>
      </w:r>
      <w:r w:rsidRPr="00D05851">
        <w:rPr>
          <w:rFonts w:ascii="Tahoma" w:hAnsi="Tahoma" w:cs="Tahoma"/>
          <w:b/>
          <w:sz w:val="20"/>
          <w:szCs w:val="20"/>
        </w:rPr>
        <w:t xml:space="preserve"> z</w:t>
      </w:r>
      <w:r w:rsidR="0001075F" w:rsidRPr="00D05851">
        <w:rPr>
          <w:rFonts w:ascii="Tahoma" w:hAnsi="Tahoma" w:cs="Tahoma"/>
          <w:b/>
          <w:sz w:val="20"/>
          <w:szCs w:val="20"/>
        </w:rPr>
        <w:t> Maximálnej c</w:t>
      </w:r>
      <w:r w:rsidRPr="00D05851">
        <w:rPr>
          <w:rFonts w:ascii="Tahoma" w:hAnsi="Tahoma" w:cs="Tahoma"/>
          <w:b/>
          <w:sz w:val="20"/>
          <w:szCs w:val="20"/>
        </w:rPr>
        <w:t>eny,</w:t>
      </w:r>
      <w:r w:rsidRPr="00D05851">
        <w:rPr>
          <w:rFonts w:ascii="Tahoma" w:hAnsi="Tahoma" w:cs="Tahoma"/>
          <w:sz w:val="20"/>
          <w:szCs w:val="20"/>
        </w:rPr>
        <w:t xml:space="preserve"> a to za každý aj začatý deň omeškania, a to až</w:t>
      </w:r>
      <w:r w:rsidRPr="004F1665">
        <w:rPr>
          <w:rFonts w:ascii="Tahoma" w:hAnsi="Tahoma" w:cs="Tahoma"/>
          <w:sz w:val="20"/>
          <w:szCs w:val="20"/>
        </w:rPr>
        <w:t xml:space="preserve">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164A6193"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w:t>
      </w:r>
      <w:r w:rsidR="00E80761">
        <w:rPr>
          <w:rFonts w:ascii="Tahoma" w:hAnsi="Tahoma" w:cs="Tahoma"/>
          <w:sz w:val="20"/>
          <w:szCs w:val="20"/>
          <w:lang w:eastAsia="cs-CZ"/>
        </w:rPr>
        <w:t> </w:t>
      </w:r>
      <w:r w:rsidRPr="004F1665">
        <w:rPr>
          <w:rFonts w:ascii="Tahoma" w:hAnsi="Tahoma" w:cs="Tahoma"/>
          <w:sz w:val="20"/>
          <w:szCs w:val="20"/>
          <w:lang w:eastAsia="cs-CZ"/>
        </w:rPr>
        <w:t>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w:t>
      </w:r>
      <w:r w:rsidR="00E80761">
        <w:rPr>
          <w:rFonts w:ascii="Tahoma" w:hAnsi="Tahoma" w:cs="Tahoma"/>
          <w:sz w:val="20"/>
          <w:szCs w:val="20"/>
          <w:lang w:eastAsia="cs-CZ"/>
        </w:rPr>
        <w:t> </w:t>
      </w:r>
      <w:r w:rsidR="0028381A" w:rsidRPr="004F1665">
        <w:rPr>
          <w:rFonts w:ascii="Tahoma" w:hAnsi="Tahoma" w:cs="Tahoma"/>
          <w:sz w:val="20"/>
          <w:szCs w:val="20"/>
          <w:lang w:eastAsia="cs-CZ"/>
        </w:rPr>
        <w:t>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E80761">
        <w:rPr>
          <w:rFonts w:ascii="Tahoma" w:hAnsi="Tahoma" w:cs="Tahoma"/>
          <w:sz w:val="20"/>
          <w:szCs w:val="20"/>
          <w:lang w:eastAsia="cs-CZ"/>
        </w:rPr>
        <w:t> </w:t>
      </w:r>
      <w:r w:rsidR="002311E7" w:rsidRPr="004F1665">
        <w:rPr>
          <w:rFonts w:ascii="Tahoma" w:hAnsi="Tahoma" w:cs="Tahoma"/>
          <w:sz w:val="20"/>
          <w:szCs w:val="20"/>
          <w:lang w:eastAsia="cs-CZ"/>
        </w:rPr>
        <w:t>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lastRenderedPageBreak/>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66E14A9E"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w:t>
      </w:r>
      <w:r w:rsidR="00E80761">
        <w:rPr>
          <w:rFonts w:ascii="Tahoma" w:hAnsi="Tahoma" w:cs="Tahoma"/>
          <w:sz w:val="20"/>
          <w:szCs w:val="20"/>
        </w:rPr>
        <w:t> </w:t>
      </w:r>
      <w:r w:rsidRPr="004F1665">
        <w:rPr>
          <w:rFonts w:ascii="Tahoma" w:hAnsi="Tahoma" w:cs="Tahoma"/>
          <w:sz w:val="20"/>
          <w:szCs w:val="20"/>
        </w:rPr>
        <w:t>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F36F2C">
        <w:rPr>
          <w:rFonts w:ascii="Tahoma" w:hAnsi="Tahoma" w:cs="Tahoma"/>
          <w:sz w:val="20"/>
          <w:szCs w:val="20"/>
        </w:rPr>
        <w:t>(b)</w:t>
      </w:r>
      <w:r w:rsidRPr="00F36F2C">
        <w:rPr>
          <w:rFonts w:ascii="Tahoma" w:hAnsi="Tahoma" w:cs="Tahoma"/>
          <w:sz w:val="20"/>
          <w:szCs w:val="20"/>
        </w:rPr>
        <w:tab/>
        <w:t xml:space="preserve">Zmluva sa uzatvára </w:t>
      </w:r>
      <w:r w:rsidRPr="00F36F2C">
        <w:rPr>
          <w:rFonts w:ascii="Tahoma" w:hAnsi="Tahoma" w:cs="Tahoma"/>
          <w:b/>
          <w:sz w:val="20"/>
          <w:szCs w:val="20"/>
        </w:rPr>
        <w:t>na dobu určitú</w:t>
      </w:r>
      <w:r w:rsidRPr="00F36F2C">
        <w:rPr>
          <w:rFonts w:ascii="Tahoma" w:hAnsi="Tahoma" w:cs="Tahoma"/>
          <w:sz w:val="20"/>
          <w:szCs w:val="20"/>
        </w:rPr>
        <w:t xml:space="preserve">, a to </w:t>
      </w:r>
      <w:r w:rsidRPr="00F36F2C">
        <w:rPr>
          <w:rFonts w:ascii="Tahoma" w:hAnsi="Tahoma" w:cs="Tahoma"/>
          <w:b/>
          <w:bCs/>
          <w:sz w:val="20"/>
          <w:szCs w:val="20"/>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124C1ADA"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w:t>
      </w:r>
      <w:r w:rsidR="00F36F2C">
        <w:rPr>
          <w:rFonts w:ascii="Tahoma" w:hAnsi="Tahoma" w:cs="Tahoma"/>
          <w:color w:val="000000"/>
          <w:sz w:val="20"/>
          <w:szCs w:val="20"/>
        </w:rPr>
        <w:t> </w:t>
      </w:r>
      <w:r w:rsidRPr="004F1665">
        <w:rPr>
          <w:rFonts w:ascii="Tahoma" w:hAnsi="Tahoma" w:cs="Tahoma"/>
          <w:color w:val="000000"/>
          <w:sz w:val="20"/>
          <w:szCs w:val="20"/>
        </w:rPr>
        <w:t>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4BED143"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E80761">
        <w:rPr>
          <w:rFonts w:ascii="Tahoma" w:hAnsi="Tahoma" w:cs="Tahoma"/>
          <w:sz w:val="20"/>
          <w:szCs w:val="20"/>
        </w:rPr>
        <w:t> </w:t>
      </w:r>
      <w:r w:rsidR="00042351" w:rsidRPr="004F166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Default="00DB5BBA" w:rsidP="00D970D3">
      <w:pPr>
        <w:tabs>
          <w:tab w:val="left" w:pos="709"/>
        </w:tabs>
        <w:jc w:val="both"/>
        <w:rPr>
          <w:rFonts w:ascii="Tahoma" w:hAnsi="Tahoma" w:cs="Tahoma"/>
          <w:b/>
          <w:caps/>
          <w:sz w:val="20"/>
          <w:szCs w:val="20"/>
        </w:rPr>
      </w:pPr>
    </w:p>
    <w:p w14:paraId="77A8D94C" w14:textId="77777777" w:rsidR="002217FB" w:rsidRPr="004F1665" w:rsidRDefault="002217FB"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w:t>
      </w:r>
      <w:r w:rsidRPr="004F166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3D29EB7"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E80761">
        <w:rPr>
          <w:rFonts w:ascii="Tahoma" w:hAnsi="Tahoma" w:cs="Tahoma"/>
          <w:sz w:val="20"/>
          <w:szCs w:val="20"/>
        </w:rPr>
        <w:t> </w:t>
      </w:r>
      <w:r w:rsidR="00C72C74" w:rsidRPr="004F1665">
        <w:rPr>
          <w:rFonts w:ascii="Tahoma" w:hAnsi="Tahoma" w:cs="Tahoma"/>
          <w:sz w:val="20"/>
          <w:szCs w:val="20"/>
        </w:rPr>
        <w:t>na</w:t>
      </w:r>
      <w:r w:rsidR="00E80761">
        <w:rPr>
          <w:rFonts w:ascii="Tahoma" w:hAnsi="Tahoma" w:cs="Tahoma"/>
          <w:sz w:val="20"/>
          <w:szCs w:val="20"/>
        </w:rPr>
        <w:t> </w:t>
      </w:r>
      <w:r w:rsidR="00C72C74" w:rsidRPr="004F1665">
        <w:rPr>
          <w:rFonts w:ascii="Tahoma" w:hAnsi="Tahoma" w:cs="Tahoma"/>
          <w:sz w:val="20"/>
          <w:szCs w:val="20"/>
        </w:rPr>
        <w:t xml:space="preserve">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zmluvných pokút, náhrady škody, dôverných informácií 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ACE0AB7"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w:t>
      </w:r>
      <w:r w:rsidR="00E80761">
        <w:rPr>
          <w:rFonts w:ascii="Tahoma" w:hAnsi="Tahoma" w:cs="Tahoma"/>
          <w:bCs/>
          <w:i/>
          <w:iCs/>
          <w:sz w:val="20"/>
          <w:szCs w:val="20"/>
        </w:rPr>
        <w:t> </w:t>
      </w:r>
      <w:r w:rsidR="00482082" w:rsidRPr="004F1665">
        <w:rPr>
          <w:rFonts w:ascii="Tahoma" w:hAnsi="Tahoma" w:cs="Tahoma"/>
          <w:bCs/>
          <w:i/>
          <w:iCs/>
          <w:sz w:val="20"/>
          <w:szCs w:val="20"/>
        </w:rPr>
        <w:t>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02F4BE23" w14:textId="77777777" w:rsidR="009177A9" w:rsidRPr="004F1665" w:rsidRDefault="009177A9" w:rsidP="00D970D3">
      <w:pPr>
        <w:ind w:left="709"/>
        <w:jc w:val="both"/>
        <w:rPr>
          <w:rFonts w:ascii="Tahoma" w:hAnsi="Tahoma" w:cs="Tahoma"/>
          <w:sz w:val="20"/>
          <w:szCs w:val="20"/>
        </w:rPr>
      </w:pP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23A51EF7"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D459F1">
        <w:rPr>
          <w:rFonts w:ascii="Tahoma" w:hAnsi="Tahoma" w:cs="Tahoma"/>
          <w:bCs/>
          <w:sz w:val="20"/>
          <w:szCs w:val="20"/>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002217FB">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6B4C0C2"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6514DC">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DE190" w14:textId="77777777" w:rsidR="006514DC" w:rsidRDefault="006514DC" w:rsidP="00D044A0">
      <w:r>
        <w:separator/>
      </w:r>
    </w:p>
  </w:endnote>
  <w:endnote w:type="continuationSeparator" w:id="0">
    <w:p w14:paraId="0E5E4E13" w14:textId="77777777" w:rsidR="006514DC" w:rsidRDefault="006514D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A287" w14:textId="77777777" w:rsidR="006514DC" w:rsidRDefault="006514DC" w:rsidP="00D044A0">
      <w:r>
        <w:separator/>
      </w:r>
    </w:p>
  </w:footnote>
  <w:footnote w:type="continuationSeparator" w:id="0">
    <w:p w14:paraId="2BF15062" w14:textId="77777777" w:rsidR="006514DC" w:rsidRDefault="006514D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1B5120B2" w:rsidR="00C0497E" w:rsidRDefault="006C69F8">
    <w:pPr>
      <w:pStyle w:val="Hlavika"/>
      <w:rPr>
        <w:rFonts w:ascii="Tahoma" w:hAnsi="Tahoma" w:cs="Tahoma"/>
      </w:rPr>
    </w:pPr>
    <w:r>
      <w:rPr>
        <w:rFonts w:ascii="Tahoma" w:hAnsi="Tahoma" w:cs="Tahoma"/>
      </w:rPr>
      <w:t>M</w:t>
    </w:r>
    <w:r w:rsidRPr="006C69F8">
      <w:rPr>
        <w:rFonts w:ascii="Tahoma" w:hAnsi="Tahoma" w:cs="Tahoma"/>
      </w:rPr>
      <w:t>ÄSO</w:t>
    </w:r>
    <w:r w:rsidR="00D616B3">
      <w:rPr>
        <w:rFonts w:ascii="Tahoma" w:hAnsi="Tahoma" w:cs="Tahoma"/>
      </w:rPr>
      <w:t>VÉ VÝROBKY</w:t>
    </w:r>
    <w:r>
      <w:rPr>
        <w:rFonts w:ascii="Tahoma" w:hAnsi="Tahoma" w:cs="Tahoma"/>
      </w:rPr>
      <w:t>_OKRES</w:t>
    </w:r>
    <w:r w:rsidR="00667431">
      <w:rPr>
        <w:rFonts w:ascii="Tahoma" w:hAnsi="Tahoma" w:cs="Tahoma"/>
      </w:rPr>
      <w:t xml:space="preserve"> Zvolen, Žiar nad Hronom, Detva, Krupina</w:t>
    </w:r>
  </w:p>
  <w:p w14:paraId="252EFD36" w14:textId="77777777" w:rsidR="00D459F1" w:rsidRPr="00C0497E" w:rsidRDefault="00D459F1">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1DB9"/>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66B42"/>
    <w:rsid w:val="00070822"/>
    <w:rsid w:val="000708FF"/>
    <w:rsid w:val="000723A5"/>
    <w:rsid w:val="000734D6"/>
    <w:rsid w:val="0007516C"/>
    <w:rsid w:val="00077648"/>
    <w:rsid w:val="00077A67"/>
    <w:rsid w:val="0008237F"/>
    <w:rsid w:val="00082FC8"/>
    <w:rsid w:val="00083E89"/>
    <w:rsid w:val="00084581"/>
    <w:rsid w:val="00084D18"/>
    <w:rsid w:val="000869FF"/>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25DF"/>
    <w:rsid w:val="001137C0"/>
    <w:rsid w:val="00116B93"/>
    <w:rsid w:val="00124080"/>
    <w:rsid w:val="00125898"/>
    <w:rsid w:val="00130368"/>
    <w:rsid w:val="00136371"/>
    <w:rsid w:val="0013762D"/>
    <w:rsid w:val="0014140A"/>
    <w:rsid w:val="00142C66"/>
    <w:rsid w:val="00144BE1"/>
    <w:rsid w:val="00146590"/>
    <w:rsid w:val="001479B1"/>
    <w:rsid w:val="00152015"/>
    <w:rsid w:val="00152B80"/>
    <w:rsid w:val="00156EC1"/>
    <w:rsid w:val="001642C9"/>
    <w:rsid w:val="00164D11"/>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17F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42EE"/>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29F"/>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14DC"/>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67431"/>
    <w:rsid w:val="006709FB"/>
    <w:rsid w:val="00674779"/>
    <w:rsid w:val="00674F17"/>
    <w:rsid w:val="00675397"/>
    <w:rsid w:val="00675500"/>
    <w:rsid w:val="00676401"/>
    <w:rsid w:val="00677293"/>
    <w:rsid w:val="00681656"/>
    <w:rsid w:val="00681ED3"/>
    <w:rsid w:val="00684102"/>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40A"/>
    <w:rsid w:val="007005EF"/>
    <w:rsid w:val="00700BC1"/>
    <w:rsid w:val="007046A0"/>
    <w:rsid w:val="007059CB"/>
    <w:rsid w:val="00706AF9"/>
    <w:rsid w:val="00710E1F"/>
    <w:rsid w:val="0071387B"/>
    <w:rsid w:val="00713F2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4B"/>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ED2"/>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177A9"/>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EDA"/>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17548"/>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2C78"/>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A4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25D"/>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7E2D"/>
    <w:rsid w:val="00D01823"/>
    <w:rsid w:val="00D01F43"/>
    <w:rsid w:val="00D044A0"/>
    <w:rsid w:val="00D05851"/>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9F1"/>
    <w:rsid w:val="00D45E48"/>
    <w:rsid w:val="00D50410"/>
    <w:rsid w:val="00D50BAD"/>
    <w:rsid w:val="00D50DF9"/>
    <w:rsid w:val="00D522B7"/>
    <w:rsid w:val="00D5351E"/>
    <w:rsid w:val="00D56F5D"/>
    <w:rsid w:val="00D616B3"/>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0761"/>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6870"/>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21A"/>
    <w:rsid w:val="00F25F2F"/>
    <w:rsid w:val="00F305D4"/>
    <w:rsid w:val="00F31D7B"/>
    <w:rsid w:val="00F335E7"/>
    <w:rsid w:val="00F351A5"/>
    <w:rsid w:val="00F36F2C"/>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357922692">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9128</Words>
  <Characters>52032</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2024-03-06T13:59:00Z</dcterms:created>
  <dcterms:modified xsi:type="dcterms:W3CDTF">2024-03-06T13:59:00Z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