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B2C" w:rsidRDefault="009025FC" w:rsidP="009025FC">
      <w:pPr>
        <w:rPr>
          <w:b/>
        </w:rPr>
      </w:pPr>
      <w:r w:rsidRPr="00EC6BA9">
        <w:rPr>
          <w:b/>
        </w:rPr>
        <w:t xml:space="preserve">MINISTERSTVO </w:t>
      </w:r>
      <w:r w:rsidR="006842A6" w:rsidRPr="00EC6BA9">
        <w:rPr>
          <w:b/>
          <w:caps/>
        </w:rPr>
        <w:t>Zdravotníctva</w:t>
      </w:r>
      <w:r w:rsidRPr="00EC6BA9">
        <w:rPr>
          <w:b/>
        </w:rPr>
        <w:t xml:space="preserve"> SR</w:t>
      </w:r>
      <w:r w:rsidRPr="00EC6BA9">
        <w:rPr>
          <w:b/>
        </w:rPr>
        <w:tab/>
      </w:r>
    </w:p>
    <w:p w:rsidR="006842A6" w:rsidRPr="00DC1B2C" w:rsidRDefault="00DC1B2C" w:rsidP="009025FC">
      <w:r w:rsidRPr="00DC1B2C">
        <w:t>Odbor verejného obstarávania</w:t>
      </w:r>
      <w:r w:rsidR="009025FC" w:rsidRPr="00DC1B2C">
        <w:tab/>
      </w:r>
      <w:r w:rsidR="009025FC" w:rsidRPr="00DC1B2C">
        <w:tab/>
      </w:r>
      <w:r w:rsidR="009025FC" w:rsidRPr="00DC1B2C">
        <w:tab/>
      </w:r>
      <w:r w:rsidR="00053E14" w:rsidRPr="00DC1B2C">
        <w:t xml:space="preserve">           </w:t>
      </w:r>
    </w:p>
    <w:p w:rsidR="00686E4C" w:rsidRPr="00EC6BA9" w:rsidRDefault="009025FC" w:rsidP="00B20083">
      <w:pPr>
        <w:jc w:val="both"/>
      </w:pPr>
      <w:r w:rsidRPr="00EC6BA9">
        <w:tab/>
      </w:r>
      <w:r w:rsidRPr="00EC6BA9">
        <w:tab/>
      </w:r>
      <w:r w:rsidRPr="00EC6BA9">
        <w:tab/>
      </w:r>
      <w:r w:rsidR="009F658B" w:rsidRPr="00EC6BA9">
        <w:tab/>
      </w:r>
      <w:r w:rsidR="009F658B" w:rsidRPr="00EC6BA9">
        <w:tab/>
      </w:r>
    </w:p>
    <w:p w:rsidR="009025FC" w:rsidRDefault="009F658B" w:rsidP="00B20083">
      <w:pPr>
        <w:jc w:val="both"/>
      </w:pPr>
      <w:r w:rsidRPr="00EC6BA9">
        <w:tab/>
      </w:r>
      <w:r w:rsidRPr="00EC6BA9">
        <w:tab/>
      </w:r>
      <w:r w:rsidRPr="00EC6BA9">
        <w:tab/>
        <w:t xml:space="preserve">         </w:t>
      </w:r>
      <w:r w:rsidR="005E0693" w:rsidRPr="00EC6BA9">
        <w:t xml:space="preserve"> </w:t>
      </w:r>
      <w:r w:rsidRPr="00EC6BA9">
        <w:t xml:space="preserve"> </w:t>
      </w:r>
      <w:r w:rsidR="000E72D2" w:rsidRPr="00EC6BA9">
        <w:t xml:space="preserve"> </w:t>
      </w:r>
    </w:p>
    <w:p w:rsidR="00750A79" w:rsidRPr="00EC6BA9" w:rsidRDefault="00750A79" w:rsidP="00B20083">
      <w:pPr>
        <w:jc w:val="both"/>
      </w:pPr>
    </w:p>
    <w:p w:rsidR="000E6FB3" w:rsidRPr="00EC6BA9" w:rsidRDefault="000E6FB3" w:rsidP="009025FC"/>
    <w:p w:rsidR="009025FC" w:rsidRDefault="00DC1B2C" w:rsidP="001208D5">
      <w:pPr>
        <w:jc w:val="center"/>
        <w:rPr>
          <w:b/>
        </w:rPr>
      </w:pPr>
      <w:r>
        <w:rPr>
          <w:b/>
        </w:rPr>
        <w:t>Informácia o výsledku vyhodnotenia ponúk a poradie uchádzačov</w:t>
      </w:r>
    </w:p>
    <w:p w:rsidR="00DC1B2C" w:rsidRDefault="00DC1B2C" w:rsidP="001208D5">
      <w:pPr>
        <w:jc w:val="center"/>
        <w:rPr>
          <w:b/>
        </w:rPr>
      </w:pPr>
    </w:p>
    <w:p w:rsidR="00DC1B2C" w:rsidRDefault="00DC1B2C" w:rsidP="001208D5">
      <w:pPr>
        <w:jc w:val="center"/>
        <w:rPr>
          <w:b/>
        </w:rPr>
      </w:pPr>
    </w:p>
    <w:tbl>
      <w:tblPr>
        <w:tblStyle w:val="Obyajntabuka4"/>
        <w:tblW w:w="0" w:type="auto"/>
        <w:tblLook w:val="0000" w:firstRow="0" w:lastRow="0" w:firstColumn="0" w:lastColumn="0" w:noHBand="0" w:noVBand="0"/>
      </w:tblPr>
      <w:tblGrid>
        <w:gridCol w:w="2606"/>
        <w:gridCol w:w="5366"/>
      </w:tblGrid>
      <w:tr w:rsidR="003E4D39" w:rsidTr="00105158">
        <w:trPr>
          <w:cnfStyle w:val="000000100000" w:firstRow="0" w:lastRow="0" w:firstColumn="0" w:lastColumn="0" w:oddVBand="0" w:evenVBand="0" w:oddHBand="1" w:evenHBand="0" w:firstRowFirstColumn="0" w:firstRowLastColumn="0" w:lastRowFirstColumn="0" w:lastRowLastColumn="0"/>
          <w:trHeight w:val="629"/>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rPr>
                <w:b/>
                <w:bCs/>
              </w:rPr>
            </w:pPr>
            <w:r w:rsidRPr="00DC1B2C">
              <w:rPr>
                <w:b/>
              </w:rPr>
              <w:t xml:space="preserve">Predmet obstarávania: </w:t>
            </w:r>
          </w:p>
          <w:p w:rsidR="00DC1B2C" w:rsidRPr="00DC1B2C" w:rsidRDefault="00DC1B2C" w:rsidP="00DC1B2C">
            <w:pPr>
              <w:ind w:left="37"/>
              <w:jc w:val="both"/>
              <w:rPr>
                <w:b/>
              </w:rPr>
            </w:pPr>
          </w:p>
        </w:tc>
        <w:tc>
          <w:tcPr>
            <w:tcW w:w="0" w:type="auto"/>
            <w:shd w:val="clear" w:color="auto" w:fill="auto"/>
          </w:tcPr>
          <w:p w:rsidR="00DC1B2C" w:rsidRPr="00DC1B2C" w:rsidRDefault="003E4D39" w:rsidP="003E4D39">
            <w:pPr>
              <w:ind w:left="37"/>
              <w:jc w:val="both"/>
              <w:cnfStyle w:val="000000100000" w:firstRow="0" w:lastRow="0" w:firstColumn="0" w:lastColumn="0" w:oddVBand="0" w:evenVBand="0" w:oddHBand="1" w:evenHBand="0" w:firstRowFirstColumn="0" w:firstRowLastColumn="0" w:lastRowFirstColumn="0" w:lastRowLastColumn="0"/>
              <w:rPr>
                <w:b/>
              </w:rPr>
            </w:pPr>
            <w:r w:rsidRPr="003E4D39">
              <w:rPr>
                <w:bCs/>
              </w:rPr>
              <w:t>P</w:t>
            </w:r>
            <w:r>
              <w:rPr>
                <w:bCs/>
              </w:rPr>
              <w:t>oskytovanie</w:t>
            </w:r>
            <w:r w:rsidRPr="003E4D39">
              <w:rPr>
                <w:bCs/>
              </w:rPr>
              <w:t xml:space="preserve"> </w:t>
            </w:r>
            <w:r>
              <w:rPr>
                <w:bCs/>
              </w:rPr>
              <w:t>elektronických komunikačných služieb</w:t>
            </w:r>
            <w:r w:rsidRPr="003E4D39">
              <w:rPr>
                <w:bCs/>
              </w:rPr>
              <w:t xml:space="preserve"> </w:t>
            </w:r>
          </w:p>
        </w:tc>
      </w:tr>
      <w:tr w:rsidR="003E4D39" w:rsidTr="00105158">
        <w:trPr>
          <w:trHeight w:val="642"/>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pPr>
            <w:r w:rsidRPr="00DC1B2C">
              <w:rPr>
                <w:b/>
              </w:rPr>
              <w:t xml:space="preserve">Druh postupu:      </w:t>
            </w:r>
          </w:p>
          <w:p w:rsidR="00DC1B2C" w:rsidRPr="00DC1B2C" w:rsidRDefault="00DC1B2C" w:rsidP="00DC1B2C">
            <w:pPr>
              <w:ind w:left="37"/>
              <w:jc w:val="both"/>
              <w:rPr>
                <w:b/>
              </w:rPr>
            </w:pPr>
          </w:p>
        </w:tc>
        <w:tc>
          <w:tcPr>
            <w:tcW w:w="0" w:type="auto"/>
            <w:shd w:val="clear" w:color="auto" w:fill="auto"/>
          </w:tcPr>
          <w:p w:rsidR="00DC1B2C" w:rsidRPr="00DC1B2C" w:rsidRDefault="00DC1B2C" w:rsidP="003E4D39">
            <w:pPr>
              <w:ind w:left="37"/>
              <w:jc w:val="both"/>
              <w:cnfStyle w:val="000000000000" w:firstRow="0" w:lastRow="0" w:firstColumn="0" w:lastColumn="0" w:oddVBand="0" w:evenVBand="0" w:oddHBand="0" w:evenHBand="0" w:firstRowFirstColumn="0" w:firstRowLastColumn="0" w:lastRowFirstColumn="0" w:lastRowLastColumn="0"/>
              <w:rPr>
                <w:b/>
              </w:rPr>
            </w:pPr>
            <w:r w:rsidRPr="00DC1B2C">
              <w:t>NADLIMITNÁ VEREJNÁ SÚŤAŽ</w:t>
            </w:r>
          </w:p>
        </w:tc>
      </w:tr>
      <w:tr w:rsidR="003E4D39" w:rsidTr="00105158">
        <w:trPr>
          <w:cnfStyle w:val="000000100000" w:firstRow="0" w:lastRow="0" w:firstColumn="0" w:lastColumn="0" w:oddVBand="0" w:evenVBand="0" w:oddHBand="1" w:evenHBand="0" w:firstRowFirstColumn="0" w:firstRowLastColumn="0" w:lastRowFirstColumn="0" w:lastRowLastColumn="0"/>
          <w:trHeight w:val="552"/>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rPr>
                <w:b/>
              </w:rPr>
            </w:pPr>
            <w:r w:rsidRPr="00DC1B2C">
              <w:rPr>
                <w:b/>
              </w:rPr>
              <w:t xml:space="preserve">Označenie: </w:t>
            </w:r>
          </w:p>
        </w:tc>
        <w:tc>
          <w:tcPr>
            <w:tcW w:w="0" w:type="auto"/>
            <w:shd w:val="clear" w:color="auto" w:fill="auto"/>
          </w:tcPr>
          <w:p w:rsidR="00DC1B2C" w:rsidRPr="00DC1B2C" w:rsidRDefault="003E4D39" w:rsidP="00DC1B2C">
            <w:pPr>
              <w:ind w:left="37"/>
              <w:jc w:val="both"/>
              <w:cnfStyle w:val="000000100000" w:firstRow="0" w:lastRow="0" w:firstColumn="0" w:lastColumn="0" w:oddVBand="0" w:evenVBand="0" w:oddHBand="1" w:evenHBand="0" w:firstRowFirstColumn="0" w:firstRowLastColumn="0" w:lastRowFirstColumn="0" w:lastRowLastColumn="0"/>
              <w:rPr>
                <w:b/>
              </w:rPr>
            </w:pPr>
            <w:r w:rsidRPr="003E4D39">
              <w:rPr>
                <w:bCs/>
              </w:rPr>
              <w:t>č. 102/2017, dňa 24.5.2017, č. 07369-MSS</w:t>
            </w:r>
          </w:p>
        </w:tc>
      </w:tr>
    </w:tbl>
    <w:p w:rsidR="009025FC" w:rsidRDefault="009025FC" w:rsidP="009025FC">
      <w:pPr>
        <w:rPr>
          <w:b/>
        </w:rPr>
      </w:pPr>
      <w:r w:rsidRPr="00EC6BA9">
        <w:rPr>
          <w:b/>
        </w:rPr>
        <w:tab/>
      </w:r>
    </w:p>
    <w:p w:rsidR="00105158" w:rsidRDefault="00105158" w:rsidP="00105158">
      <w:pPr>
        <w:rPr>
          <w:b/>
          <w:bCs/>
          <w:iCs/>
        </w:rPr>
      </w:pPr>
      <w:r w:rsidRPr="00105158">
        <w:rPr>
          <w:b/>
          <w:bCs/>
          <w:iCs/>
        </w:rPr>
        <w:t xml:space="preserve">Názov predmetu zákazky: </w:t>
      </w:r>
      <w:r w:rsidR="003E4D39" w:rsidRPr="003E4D39">
        <w:rPr>
          <w:bCs/>
        </w:rPr>
        <w:t>P</w:t>
      </w:r>
      <w:r w:rsidR="003E4D39">
        <w:rPr>
          <w:bCs/>
        </w:rPr>
        <w:t>oskytovanie</w:t>
      </w:r>
      <w:r w:rsidR="003E4D39" w:rsidRPr="003E4D39">
        <w:rPr>
          <w:bCs/>
        </w:rPr>
        <w:t xml:space="preserve"> </w:t>
      </w:r>
      <w:r w:rsidR="003E4D39">
        <w:rPr>
          <w:bCs/>
        </w:rPr>
        <w:t>elektronických komunikačných služieb</w:t>
      </w:r>
    </w:p>
    <w:tbl>
      <w:tblPr>
        <w:tblW w:w="80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0"/>
        <w:gridCol w:w="2357"/>
        <w:gridCol w:w="2977"/>
        <w:gridCol w:w="2201"/>
      </w:tblGrid>
      <w:tr w:rsidR="003E4D39" w:rsidRPr="008C5074" w:rsidTr="004B4800">
        <w:trPr>
          <w:trHeight w:val="315"/>
          <w:tblHeader/>
        </w:trPr>
        <w:tc>
          <w:tcPr>
            <w:tcW w:w="560" w:type="dxa"/>
            <w:shd w:val="clear" w:color="auto" w:fill="auto"/>
            <w:noWrap/>
            <w:vAlign w:val="bottom"/>
            <w:hideMark/>
          </w:tcPr>
          <w:p w:rsidR="003E4D39" w:rsidRPr="008C5074" w:rsidRDefault="003E4D39" w:rsidP="003E4D39">
            <w:pPr>
              <w:rPr>
                <w:b/>
                <w:color w:val="000000"/>
              </w:rPr>
            </w:pPr>
            <w:proofErr w:type="spellStart"/>
            <w:r w:rsidRPr="008C5074">
              <w:rPr>
                <w:b/>
                <w:color w:val="000000"/>
              </w:rPr>
              <w:t>P</w:t>
            </w:r>
            <w:r w:rsidR="004B4800">
              <w:rPr>
                <w:b/>
                <w:color w:val="000000"/>
              </w:rPr>
              <w:t>.č</w:t>
            </w:r>
            <w:proofErr w:type="spellEnd"/>
            <w:r w:rsidR="004B4800">
              <w:rPr>
                <w:b/>
                <w:color w:val="000000"/>
              </w:rPr>
              <w:t>.</w:t>
            </w:r>
          </w:p>
        </w:tc>
        <w:tc>
          <w:tcPr>
            <w:tcW w:w="2357" w:type="dxa"/>
            <w:shd w:val="clear" w:color="auto" w:fill="auto"/>
            <w:vAlign w:val="bottom"/>
            <w:hideMark/>
          </w:tcPr>
          <w:p w:rsidR="003E4D39" w:rsidRPr="008C5074" w:rsidRDefault="003E4D39" w:rsidP="00C66358">
            <w:pPr>
              <w:rPr>
                <w:b/>
                <w:color w:val="000000"/>
              </w:rPr>
            </w:pPr>
            <w:r w:rsidRPr="008C5074">
              <w:rPr>
                <w:b/>
                <w:color w:val="000000"/>
              </w:rPr>
              <w:t>Obchodné meno</w:t>
            </w:r>
          </w:p>
        </w:tc>
        <w:tc>
          <w:tcPr>
            <w:tcW w:w="2977" w:type="dxa"/>
            <w:shd w:val="clear" w:color="auto" w:fill="auto"/>
            <w:vAlign w:val="bottom"/>
            <w:hideMark/>
          </w:tcPr>
          <w:p w:rsidR="003E4D39" w:rsidRPr="008C5074" w:rsidRDefault="003E4D39" w:rsidP="00C66358">
            <w:pPr>
              <w:rPr>
                <w:b/>
                <w:color w:val="000000"/>
              </w:rPr>
            </w:pPr>
            <w:r>
              <w:rPr>
                <w:b/>
                <w:color w:val="000000"/>
              </w:rPr>
              <w:t>Sídlo</w:t>
            </w:r>
          </w:p>
        </w:tc>
        <w:tc>
          <w:tcPr>
            <w:tcW w:w="2201" w:type="dxa"/>
            <w:shd w:val="clear" w:color="auto" w:fill="auto"/>
            <w:vAlign w:val="bottom"/>
            <w:hideMark/>
          </w:tcPr>
          <w:p w:rsidR="003E4D39" w:rsidRPr="008C5074" w:rsidRDefault="004B4800" w:rsidP="00C66358">
            <w:pPr>
              <w:rPr>
                <w:b/>
                <w:color w:val="000000"/>
              </w:rPr>
            </w:pPr>
            <w:r>
              <w:rPr>
                <w:b/>
                <w:color w:val="000000"/>
              </w:rPr>
              <w:t>Poradie</w:t>
            </w:r>
          </w:p>
        </w:tc>
      </w:tr>
      <w:tr w:rsidR="003E4D39" w:rsidRPr="008C5074" w:rsidTr="004B4800">
        <w:trPr>
          <w:trHeight w:val="600"/>
        </w:trPr>
        <w:tc>
          <w:tcPr>
            <w:tcW w:w="560" w:type="dxa"/>
            <w:shd w:val="clear" w:color="auto" w:fill="auto"/>
            <w:noWrap/>
            <w:vAlign w:val="center"/>
            <w:hideMark/>
          </w:tcPr>
          <w:p w:rsidR="003E4D39" w:rsidRPr="008C5074" w:rsidRDefault="003E4D39" w:rsidP="00C66358">
            <w:pPr>
              <w:jc w:val="center"/>
              <w:rPr>
                <w:b/>
                <w:color w:val="000000"/>
              </w:rPr>
            </w:pPr>
            <w:r w:rsidRPr="008C5074">
              <w:rPr>
                <w:b/>
                <w:color w:val="000000"/>
              </w:rPr>
              <w:t>1.</w:t>
            </w:r>
          </w:p>
        </w:tc>
        <w:tc>
          <w:tcPr>
            <w:tcW w:w="2357" w:type="dxa"/>
            <w:shd w:val="clear" w:color="auto" w:fill="auto"/>
            <w:vAlign w:val="center"/>
          </w:tcPr>
          <w:p w:rsidR="003E4D39" w:rsidRPr="008C5074" w:rsidRDefault="003E4D39" w:rsidP="003E4D39">
            <w:pPr>
              <w:rPr>
                <w:color w:val="000000"/>
              </w:rPr>
            </w:pPr>
            <w:r>
              <w:rPr>
                <w:color w:val="000000"/>
              </w:rPr>
              <w:t xml:space="preserve">Slovak Telekom, </w:t>
            </w:r>
            <w:proofErr w:type="spellStart"/>
            <w:r>
              <w:rPr>
                <w:color w:val="000000"/>
              </w:rPr>
              <w:t>a.s</w:t>
            </w:r>
            <w:proofErr w:type="spellEnd"/>
            <w:r>
              <w:rPr>
                <w:color w:val="000000"/>
              </w:rPr>
              <w:t xml:space="preserve"> </w:t>
            </w:r>
          </w:p>
        </w:tc>
        <w:tc>
          <w:tcPr>
            <w:tcW w:w="2977" w:type="dxa"/>
            <w:shd w:val="clear" w:color="auto" w:fill="auto"/>
            <w:vAlign w:val="center"/>
          </w:tcPr>
          <w:p w:rsidR="003E4D39" w:rsidRPr="008C5074" w:rsidRDefault="003E4D39" w:rsidP="003E4D39">
            <w:pPr>
              <w:rPr>
                <w:color w:val="000000"/>
              </w:rPr>
            </w:pPr>
            <w:r>
              <w:rPr>
                <w:color w:val="000000"/>
              </w:rPr>
              <w:t>Bajkalská 28, 817 62     Bratislava</w:t>
            </w:r>
          </w:p>
        </w:tc>
        <w:tc>
          <w:tcPr>
            <w:tcW w:w="2201" w:type="dxa"/>
            <w:shd w:val="clear" w:color="auto" w:fill="auto"/>
            <w:vAlign w:val="center"/>
          </w:tcPr>
          <w:p w:rsidR="003E4D39" w:rsidRPr="008C5074" w:rsidRDefault="004B4800" w:rsidP="003E4D39">
            <w:pPr>
              <w:rPr>
                <w:color w:val="000000"/>
              </w:rPr>
            </w:pPr>
            <w:r>
              <w:t>1. - Prvý úspešný</w:t>
            </w:r>
          </w:p>
        </w:tc>
      </w:tr>
      <w:tr w:rsidR="003E4D39" w:rsidRPr="008C5074" w:rsidTr="004B4800">
        <w:trPr>
          <w:trHeight w:val="600"/>
        </w:trPr>
        <w:tc>
          <w:tcPr>
            <w:tcW w:w="560" w:type="dxa"/>
            <w:shd w:val="clear" w:color="auto" w:fill="auto"/>
            <w:noWrap/>
            <w:vAlign w:val="center"/>
          </w:tcPr>
          <w:p w:rsidR="003E4D39" w:rsidRPr="008C5074" w:rsidRDefault="003E4D39" w:rsidP="00C66358">
            <w:pPr>
              <w:jc w:val="center"/>
              <w:rPr>
                <w:b/>
                <w:color w:val="000000"/>
              </w:rPr>
            </w:pPr>
            <w:r w:rsidRPr="008C5074">
              <w:rPr>
                <w:b/>
                <w:color w:val="000000"/>
              </w:rPr>
              <w:t>2.</w:t>
            </w:r>
          </w:p>
        </w:tc>
        <w:tc>
          <w:tcPr>
            <w:tcW w:w="2357" w:type="dxa"/>
            <w:shd w:val="clear" w:color="auto" w:fill="auto"/>
            <w:vAlign w:val="center"/>
          </w:tcPr>
          <w:p w:rsidR="003E4D39" w:rsidRPr="008C5074" w:rsidRDefault="003E4D39" w:rsidP="00C66358">
            <w:pPr>
              <w:rPr>
                <w:color w:val="000000"/>
              </w:rPr>
            </w:pPr>
            <w:r>
              <w:rPr>
                <w:color w:val="000000"/>
              </w:rPr>
              <w:t xml:space="preserve">Orange Slovensko, </w:t>
            </w:r>
            <w:proofErr w:type="spellStart"/>
            <w:r>
              <w:rPr>
                <w:color w:val="000000"/>
              </w:rPr>
              <w:t>a.s</w:t>
            </w:r>
            <w:proofErr w:type="spellEnd"/>
          </w:p>
        </w:tc>
        <w:tc>
          <w:tcPr>
            <w:tcW w:w="2977" w:type="dxa"/>
            <w:shd w:val="clear" w:color="auto" w:fill="auto"/>
            <w:vAlign w:val="center"/>
          </w:tcPr>
          <w:p w:rsidR="003E4D39" w:rsidRPr="008C5074" w:rsidRDefault="003E4D39" w:rsidP="00C66358">
            <w:pPr>
              <w:rPr>
                <w:color w:val="000000"/>
              </w:rPr>
            </w:pPr>
            <w:r>
              <w:rPr>
                <w:color w:val="000000"/>
              </w:rPr>
              <w:t>Metodova 8, 821 08    Bratislava</w:t>
            </w:r>
          </w:p>
        </w:tc>
        <w:tc>
          <w:tcPr>
            <w:tcW w:w="2201" w:type="dxa"/>
            <w:shd w:val="clear" w:color="auto" w:fill="auto"/>
            <w:vAlign w:val="center"/>
          </w:tcPr>
          <w:p w:rsidR="003E4D39" w:rsidRPr="008C5074" w:rsidRDefault="004B4800" w:rsidP="00C66358">
            <w:pPr>
              <w:rPr>
                <w:color w:val="000000"/>
              </w:rPr>
            </w:pPr>
            <w:r>
              <w:t>2</w:t>
            </w:r>
            <w:r>
              <w:t>. – Prvý neúspešný</w:t>
            </w:r>
          </w:p>
        </w:tc>
      </w:tr>
      <w:tr w:rsidR="003E4D39" w:rsidRPr="008C5074" w:rsidTr="004B4800">
        <w:trPr>
          <w:trHeight w:val="600"/>
        </w:trPr>
        <w:tc>
          <w:tcPr>
            <w:tcW w:w="560" w:type="dxa"/>
            <w:shd w:val="clear" w:color="auto" w:fill="auto"/>
            <w:noWrap/>
            <w:vAlign w:val="center"/>
          </w:tcPr>
          <w:p w:rsidR="003E4D39" w:rsidRPr="008C5074" w:rsidRDefault="003E4D39" w:rsidP="00C66358">
            <w:pPr>
              <w:jc w:val="center"/>
              <w:rPr>
                <w:b/>
                <w:color w:val="000000"/>
              </w:rPr>
            </w:pPr>
            <w:r w:rsidRPr="008C5074">
              <w:rPr>
                <w:b/>
                <w:color w:val="000000"/>
              </w:rPr>
              <w:t>3.</w:t>
            </w:r>
          </w:p>
        </w:tc>
        <w:tc>
          <w:tcPr>
            <w:tcW w:w="2357" w:type="dxa"/>
            <w:shd w:val="clear" w:color="auto" w:fill="auto"/>
            <w:vAlign w:val="center"/>
          </w:tcPr>
          <w:p w:rsidR="003E4D39" w:rsidRPr="008C5074" w:rsidRDefault="003E4D39" w:rsidP="00C66358">
            <w:pPr>
              <w:rPr>
                <w:color w:val="000000"/>
              </w:rPr>
            </w:pPr>
            <w:r>
              <w:rPr>
                <w:color w:val="000000"/>
              </w:rPr>
              <w:t xml:space="preserve">O2 Slovakia, </w:t>
            </w:r>
            <w:proofErr w:type="spellStart"/>
            <w:r>
              <w:rPr>
                <w:color w:val="000000"/>
              </w:rPr>
              <w:t>s.r.o</w:t>
            </w:r>
            <w:proofErr w:type="spellEnd"/>
            <w:r>
              <w:rPr>
                <w:color w:val="000000"/>
              </w:rPr>
              <w:t>.</w:t>
            </w:r>
          </w:p>
        </w:tc>
        <w:tc>
          <w:tcPr>
            <w:tcW w:w="2977" w:type="dxa"/>
            <w:shd w:val="clear" w:color="auto" w:fill="auto"/>
            <w:vAlign w:val="center"/>
          </w:tcPr>
          <w:p w:rsidR="003E4D39" w:rsidRPr="008C5074" w:rsidRDefault="003E4D39" w:rsidP="00C66358">
            <w:pPr>
              <w:rPr>
                <w:color w:val="000000"/>
              </w:rPr>
            </w:pPr>
            <w:r>
              <w:rPr>
                <w:color w:val="000000"/>
              </w:rPr>
              <w:t>Einsteinova 24, 85101 Bratislava</w:t>
            </w:r>
          </w:p>
        </w:tc>
        <w:tc>
          <w:tcPr>
            <w:tcW w:w="2201" w:type="dxa"/>
            <w:shd w:val="clear" w:color="auto" w:fill="auto"/>
            <w:vAlign w:val="center"/>
          </w:tcPr>
          <w:p w:rsidR="003E4D39" w:rsidRPr="008C5074" w:rsidRDefault="004B4800" w:rsidP="00C66358">
            <w:pPr>
              <w:rPr>
                <w:color w:val="000000"/>
              </w:rPr>
            </w:pPr>
            <w:r>
              <w:t>3</w:t>
            </w:r>
            <w:r>
              <w:t>. - Druhý neúspešný</w:t>
            </w:r>
          </w:p>
        </w:tc>
      </w:tr>
    </w:tbl>
    <w:p w:rsidR="00105158" w:rsidRPr="00105158" w:rsidRDefault="00105158" w:rsidP="00105158">
      <w:pPr>
        <w:rPr>
          <w:b/>
          <w:bCs/>
          <w:iCs/>
        </w:rPr>
      </w:pPr>
    </w:p>
    <w:p w:rsidR="00750A79" w:rsidRPr="00EC6BA9" w:rsidRDefault="00750A79" w:rsidP="009025FC">
      <w:pPr>
        <w:rPr>
          <w:b/>
        </w:rPr>
      </w:pPr>
    </w:p>
    <w:p w:rsidR="00100614" w:rsidRPr="00105158" w:rsidRDefault="00105158" w:rsidP="006841EF">
      <w:pPr>
        <w:jc w:val="both"/>
        <w:rPr>
          <w:u w:val="single"/>
        </w:rPr>
      </w:pPr>
      <w:r w:rsidRPr="00105158">
        <w:rPr>
          <w:u w:val="single"/>
        </w:rPr>
        <w:t>Odôvodnenie:</w:t>
      </w:r>
      <w:r w:rsidRPr="00105158">
        <w:t xml:space="preserve"> Ponuky uchádzačov splnili podmienky</w:t>
      </w:r>
      <w:r>
        <w:t xml:space="preserve"> účasti a po elektronickej aukcií bolo zostavené poradie uchádzačov. </w:t>
      </w:r>
      <w:r w:rsidRPr="00105158">
        <w:rPr>
          <w:bCs/>
        </w:rPr>
        <w:t xml:space="preserve">Ak uchádzač alebo uchádzači, ktorí sa umiestnili ako prvý v poradí odmietnu uzavrieť rámcovú dohodu, neposkytnú verejnému obstarávateľovi riadnu súčinnosť potrebnú na uzavretie tak, aby mohla byť uzavretá do 10 pracovných dní odo dňa, keď boli na jej uzavretie písomne vyzvaní alebo ak uchádzač alebo uchádzači, ktorí sa umiestnili ako prvý v poradí, ich subdodávatelia podľa odseku 16 a ich osoby podľa </w:t>
      </w:r>
      <w:r w:rsidRPr="00105158">
        <w:rPr>
          <w:b/>
          <w:bCs/>
        </w:rPr>
        <w:t xml:space="preserve">§ 33 ods. 2 </w:t>
      </w:r>
      <w:r w:rsidRPr="00105158">
        <w:rPr>
          <w:bCs/>
        </w:rPr>
        <w:t xml:space="preserve">a </w:t>
      </w:r>
      <w:r w:rsidRPr="00105158">
        <w:rPr>
          <w:b/>
          <w:bCs/>
        </w:rPr>
        <w:t xml:space="preserve">§ 34 ods. 3 </w:t>
      </w:r>
      <w:r w:rsidRPr="00105158">
        <w:rPr>
          <w:bCs/>
        </w:rPr>
        <w:t>nesplnia povinnosť podľa odseku 11, verejný obstarávateľ a obstarávateľ môžu uzavrieť rámcovú dohodu s uchádzačom alebo uchádzačmi, ktorí sa umiestnili ako</w:t>
      </w:r>
      <w:r w:rsidR="003E4D39">
        <w:rPr>
          <w:bCs/>
        </w:rPr>
        <w:t xml:space="preserve"> </w:t>
      </w:r>
      <w:r w:rsidR="003E4D39">
        <w:rPr>
          <w:color w:val="000000"/>
        </w:rPr>
        <w:t xml:space="preserve">druhí </w:t>
      </w:r>
      <w:r w:rsidR="004B4800">
        <w:rPr>
          <w:color w:val="000000"/>
        </w:rPr>
        <w:t xml:space="preserve">následne </w:t>
      </w:r>
      <w:r w:rsidRPr="00105158">
        <w:rPr>
          <w:bCs/>
        </w:rPr>
        <w:t>tretí v poradí.</w:t>
      </w:r>
    </w:p>
    <w:p w:rsidR="00100614" w:rsidRPr="00EC6BA9" w:rsidRDefault="00100614" w:rsidP="006841EF">
      <w:pPr>
        <w:jc w:val="both"/>
      </w:pPr>
      <w:bookmarkStart w:id="0" w:name="_GoBack"/>
      <w:bookmarkEnd w:id="0"/>
    </w:p>
    <w:sectPr w:rsidR="00100614" w:rsidRPr="00EC6B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00CB1"/>
    <w:multiLevelType w:val="hybridMultilevel"/>
    <w:tmpl w:val="4B88FFC8"/>
    <w:lvl w:ilvl="0" w:tplc="91FE44DC">
      <w:numFmt w:val="decimal"/>
      <w:lvlText w:val="3.%1"/>
      <w:lvlJc w:val="left"/>
      <w:pPr>
        <w:ind w:left="720" w:hanging="360"/>
      </w:pPr>
      <w:rPr>
        <w:rFonts w:ascii="Garamond" w:hAnsi="Garamond"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537145A"/>
    <w:multiLevelType w:val="hybridMultilevel"/>
    <w:tmpl w:val="81306E6C"/>
    <w:lvl w:ilvl="0" w:tplc="3CF4C2F4">
      <w:start w:val="1"/>
      <w:numFmt w:val="decimal"/>
      <w:lvlText w:val="2.%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1CB1703B"/>
    <w:multiLevelType w:val="hybridMultilevel"/>
    <w:tmpl w:val="D49E61CC"/>
    <w:lvl w:ilvl="0" w:tplc="82B6F68E">
      <w:start w:val="65535"/>
      <w:numFmt w:val="bullet"/>
      <w:lvlText w:val="-"/>
      <w:lvlJc w:val="left"/>
      <w:pPr>
        <w:ind w:left="1429" w:hanging="360"/>
      </w:pPr>
      <w:rPr>
        <w:rFonts w:ascii="Arial" w:hAnsi="Arial" w:cs="Aria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 w15:restartNumberingAfterBreak="0">
    <w:nsid w:val="20091F11"/>
    <w:multiLevelType w:val="hybridMultilevel"/>
    <w:tmpl w:val="DDC0C1F0"/>
    <w:lvl w:ilvl="0" w:tplc="A58420EA">
      <w:start w:val="1"/>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22C94415"/>
    <w:multiLevelType w:val="hybridMultilevel"/>
    <w:tmpl w:val="55A88F84"/>
    <w:lvl w:ilvl="0" w:tplc="60F63492">
      <w:numFmt w:val="bullet"/>
      <w:lvlText w:val=""/>
      <w:lvlJc w:val="left"/>
      <w:pPr>
        <w:ind w:left="1080" w:hanging="360"/>
      </w:pPr>
      <w:rPr>
        <w:rFonts w:ascii="Symbol" w:eastAsia="Times New Roman" w:hAnsi="Symbol"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29E61D8B"/>
    <w:multiLevelType w:val="multilevel"/>
    <w:tmpl w:val="20780B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296"/>
        </w:tabs>
        <w:ind w:left="1296" w:hanging="576"/>
      </w:pPr>
      <w:rPr>
        <w:rFonts w:hint="default"/>
        <w:b w:val="0"/>
        <w:bCs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C9B5ED5"/>
    <w:multiLevelType w:val="hybridMultilevel"/>
    <w:tmpl w:val="9320E0A8"/>
    <w:lvl w:ilvl="0" w:tplc="3754F544">
      <w:start w:val="1"/>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35C92636"/>
    <w:multiLevelType w:val="hybridMultilevel"/>
    <w:tmpl w:val="13B0AC78"/>
    <w:lvl w:ilvl="0" w:tplc="435C942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6076850"/>
    <w:multiLevelType w:val="hybridMultilevel"/>
    <w:tmpl w:val="2312E2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0EC5DA2"/>
    <w:multiLevelType w:val="hybridMultilevel"/>
    <w:tmpl w:val="CB924B1E"/>
    <w:lvl w:ilvl="0" w:tplc="82B6F68E">
      <w:start w:val="65535"/>
      <w:numFmt w:val="bullet"/>
      <w:lvlText w:val="-"/>
      <w:lvlJc w:val="left"/>
      <w:pPr>
        <w:ind w:left="1713" w:hanging="360"/>
      </w:pPr>
      <w:rPr>
        <w:rFonts w:ascii="Arial" w:hAnsi="Arial" w:cs="Aria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0" w15:restartNumberingAfterBreak="0">
    <w:nsid w:val="43393323"/>
    <w:multiLevelType w:val="hybridMultilevel"/>
    <w:tmpl w:val="0CEC099E"/>
    <w:lvl w:ilvl="0" w:tplc="36385756">
      <w:start w:val="1"/>
      <w:numFmt w:val="decimal"/>
      <w:lvlText w:val="3.%1"/>
      <w:lvlJc w:val="left"/>
      <w:pPr>
        <w:ind w:left="1440" w:hanging="360"/>
      </w:pPr>
      <w:rPr>
        <w:rFonts w:ascii="Garamond" w:hAnsi="Garamond"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47984608"/>
    <w:multiLevelType w:val="hybridMultilevel"/>
    <w:tmpl w:val="4210EC8C"/>
    <w:lvl w:ilvl="0" w:tplc="68D8C252">
      <w:start w:val="1"/>
      <w:numFmt w:val="decimal"/>
      <w:lvlText w:val="%1."/>
      <w:lvlJc w:val="left"/>
      <w:pPr>
        <w:tabs>
          <w:tab w:val="num" w:pos="720"/>
        </w:tabs>
        <w:ind w:left="720" w:hanging="360"/>
      </w:pPr>
      <w:rPr>
        <w:rFonts w:hint="default"/>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47C103E4"/>
    <w:multiLevelType w:val="hybridMultilevel"/>
    <w:tmpl w:val="03D8DD7E"/>
    <w:lvl w:ilvl="0" w:tplc="82B6F68E">
      <w:start w:val="65535"/>
      <w:numFmt w:val="bullet"/>
      <w:lvlText w:val="-"/>
      <w:lvlJc w:val="left"/>
      <w:pPr>
        <w:ind w:left="1713" w:hanging="360"/>
      </w:pPr>
      <w:rPr>
        <w:rFonts w:ascii="Arial" w:hAnsi="Arial" w:cs="Aria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3" w15:restartNumberingAfterBreak="0">
    <w:nsid w:val="4F8278E0"/>
    <w:multiLevelType w:val="hybridMultilevel"/>
    <w:tmpl w:val="0BB6C17E"/>
    <w:lvl w:ilvl="0" w:tplc="041B0005">
      <w:start w:val="1"/>
      <w:numFmt w:val="bullet"/>
      <w:lvlText w:val=""/>
      <w:lvlJc w:val="left"/>
      <w:pPr>
        <w:ind w:left="2138" w:hanging="360"/>
      </w:pPr>
      <w:rPr>
        <w:rFonts w:ascii="Wingdings" w:hAnsi="Wingdings"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4" w15:restartNumberingAfterBreak="0">
    <w:nsid w:val="51211FC8"/>
    <w:multiLevelType w:val="hybridMultilevel"/>
    <w:tmpl w:val="B484E048"/>
    <w:lvl w:ilvl="0" w:tplc="8912D72E">
      <w:start w:val="1"/>
      <w:numFmt w:val="decimal"/>
      <w:lvlText w:val="3.%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 w15:restartNumberingAfterBreak="0">
    <w:nsid w:val="5B772DF8"/>
    <w:multiLevelType w:val="multilevel"/>
    <w:tmpl w:val="64BC1EF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16A63E9"/>
    <w:multiLevelType w:val="hybridMultilevel"/>
    <w:tmpl w:val="FE602ED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72AC1386"/>
    <w:multiLevelType w:val="hybridMultilevel"/>
    <w:tmpl w:val="41DE40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4F23C17"/>
    <w:multiLevelType w:val="hybridMultilevel"/>
    <w:tmpl w:val="10B09EEC"/>
    <w:lvl w:ilvl="0" w:tplc="3508D904">
      <w:start w:val="1"/>
      <w:numFmt w:val="decimal"/>
      <w:lvlText w:val="4.%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7DCF4681"/>
    <w:multiLevelType w:val="hybridMultilevel"/>
    <w:tmpl w:val="97F8B44C"/>
    <w:lvl w:ilvl="0" w:tplc="4CE8BE1A">
      <w:start w:val="1"/>
      <w:numFmt w:val="decimal"/>
      <w:lvlText w:val="1.%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3"/>
  </w:num>
  <w:num w:numId="2">
    <w:abstractNumId w:val="6"/>
  </w:num>
  <w:num w:numId="3">
    <w:abstractNumId w:val="5"/>
  </w:num>
  <w:num w:numId="4">
    <w:abstractNumId w:val="15"/>
  </w:num>
  <w:num w:numId="5">
    <w:abstractNumId w:val="11"/>
  </w:num>
  <w:num w:numId="6">
    <w:abstractNumId w:val="7"/>
  </w:num>
  <w:num w:numId="7">
    <w:abstractNumId w:val="4"/>
  </w:num>
  <w:num w:numId="8">
    <w:abstractNumId w:val="8"/>
  </w:num>
  <w:num w:numId="9">
    <w:abstractNumId w:val="16"/>
  </w:num>
  <w:num w:numId="10">
    <w:abstractNumId w:val="12"/>
  </w:num>
  <w:num w:numId="11">
    <w:abstractNumId w:val="9"/>
  </w:num>
  <w:num w:numId="12">
    <w:abstractNumId w:val="13"/>
  </w:num>
  <w:num w:numId="13">
    <w:abstractNumId w:val="17"/>
  </w:num>
  <w:num w:numId="14">
    <w:abstractNumId w:val="10"/>
  </w:num>
  <w:num w:numId="15">
    <w:abstractNumId w:val="0"/>
  </w:num>
  <w:num w:numId="16">
    <w:abstractNumId w:val="19"/>
  </w:num>
  <w:num w:numId="17">
    <w:abstractNumId w:val="1"/>
  </w:num>
  <w:num w:numId="18">
    <w:abstractNumId w:val="14"/>
  </w:num>
  <w:num w:numId="19">
    <w:abstractNumId w:val="1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FC"/>
    <w:rsid w:val="000031A0"/>
    <w:rsid w:val="00023939"/>
    <w:rsid w:val="00030B8A"/>
    <w:rsid w:val="000409F5"/>
    <w:rsid w:val="000444DB"/>
    <w:rsid w:val="000507B3"/>
    <w:rsid w:val="00053E14"/>
    <w:rsid w:val="00061AB4"/>
    <w:rsid w:val="000700A8"/>
    <w:rsid w:val="00085071"/>
    <w:rsid w:val="000A7C79"/>
    <w:rsid w:val="000C042A"/>
    <w:rsid w:val="000C1E89"/>
    <w:rsid w:val="000E6FB3"/>
    <w:rsid w:val="000E72D2"/>
    <w:rsid w:val="000E7872"/>
    <w:rsid w:val="00100614"/>
    <w:rsid w:val="00101816"/>
    <w:rsid w:val="00105158"/>
    <w:rsid w:val="00112A33"/>
    <w:rsid w:val="001208D5"/>
    <w:rsid w:val="00120DC2"/>
    <w:rsid w:val="0013533F"/>
    <w:rsid w:val="0014765D"/>
    <w:rsid w:val="001756FB"/>
    <w:rsid w:val="00183AF1"/>
    <w:rsid w:val="00192562"/>
    <w:rsid w:val="001947D3"/>
    <w:rsid w:val="00196804"/>
    <w:rsid w:val="001A348F"/>
    <w:rsid w:val="001A4C46"/>
    <w:rsid w:val="001B5A0B"/>
    <w:rsid w:val="001E470A"/>
    <w:rsid w:val="001F31F2"/>
    <w:rsid w:val="002155F8"/>
    <w:rsid w:val="00261427"/>
    <w:rsid w:val="002B7983"/>
    <w:rsid w:val="002D520C"/>
    <w:rsid w:val="002E04ED"/>
    <w:rsid w:val="002E2054"/>
    <w:rsid w:val="0030437C"/>
    <w:rsid w:val="00383D3E"/>
    <w:rsid w:val="003D04A9"/>
    <w:rsid w:val="003E4D39"/>
    <w:rsid w:val="00400150"/>
    <w:rsid w:val="00406B44"/>
    <w:rsid w:val="0042152E"/>
    <w:rsid w:val="00437DD5"/>
    <w:rsid w:val="004817BA"/>
    <w:rsid w:val="004B1494"/>
    <w:rsid w:val="004B2B33"/>
    <w:rsid w:val="004B4800"/>
    <w:rsid w:val="004E4F9A"/>
    <w:rsid w:val="004F70C3"/>
    <w:rsid w:val="00506A5A"/>
    <w:rsid w:val="0051031C"/>
    <w:rsid w:val="005150B7"/>
    <w:rsid w:val="00526596"/>
    <w:rsid w:val="00530096"/>
    <w:rsid w:val="00552964"/>
    <w:rsid w:val="00556D60"/>
    <w:rsid w:val="0057364B"/>
    <w:rsid w:val="005E0693"/>
    <w:rsid w:val="005F3E53"/>
    <w:rsid w:val="00604193"/>
    <w:rsid w:val="00607226"/>
    <w:rsid w:val="00610489"/>
    <w:rsid w:val="0061602F"/>
    <w:rsid w:val="00676C5C"/>
    <w:rsid w:val="006841EF"/>
    <w:rsid w:val="006842A6"/>
    <w:rsid w:val="00686E4C"/>
    <w:rsid w:val="00695DBB"/>
    <w:rsid w:val="006B16B7"/>
    <w:rsid w:val="006B2CB8"/>
    <w:rsid w:val="006F0A7C"/>
    <w:rsid w:val="006F268D"/>
    <w:rsid w:val="007334A2"/>
    <w:rsid w:val="00750A79"/>
    <w:rsid w:val="007769A7"/>
    <w:rsid w:val="007B0892"/>
    <w:rsid w:val="007F0ADA"/>
    <w:rsid w:val="007F3678"/>
    <w:rsid w:val="00820D12"/>
    <w:rsid w:val="00846158"/>
    <w:rsid w:val="00847D29"/>
    <w:rsid w:val="00854646"/>
    <w:rsid w:val="00872F65"/>
    <w:rsid w:val="009025FC"/>
    <w:rsid w:val="0090514A"/>
    <w:rsid w:val="00930305"/>
    <w:rsid w:val="009456F9"/>
    <w:rsid w:val="00957B04"/>
    <w:rsid w:val="009708AA"/>
    <w:rsid w:val="0097340B"/>
    <w:rsid w:val="009A7038"/>
    <w:rsid w:val="009B149F"/>
    <w:rsid w:val="009B19CD"/>
    <w:rsid w:val="009B7946"/>
    <w:rsid w:val="009F658B"/>
    <w:rsid w:val="00A03F33"/>
    <w:rsid w:val="00A05DBB"/>
    <w:rsid w:val="00A35775"/>
    <w:rsid w:val="00A40D69"/>
    <w:rsid w:val="00A51EFB"/>
    <w:rsid w:val="00A576E6"/>
    <w:rsid w:val="00A61DE6"/>
    <w:rsid w:val="00A97ED5"/>
    <w:rsid w:val="00AB5AAB"/>
    <w:rsid w:val="00AC2307"/>
    <w:rsid w:val="00AC3D8B"/>
    <w:rsid w:val="00AF4DC4"/>
    <w:rsid w:val="00B15DFC"/>
    <w:rsid w:val="00B20083"/>
    <w:rsid w:val="00B30480"/>
    <w:rsid w:val="00B30D6C"/>
    <w:rsid w:val="00B3209B"/>
    <w:rsid w:val="00B35D29"/>
    <w:rsid w:val="00B37FAA"/>
    <w:rsid w:val="00B425AE"/>
    <w:rsid w:val="00B43DE3"/>
    <w:rsid w:val="00B67A55"/>
    <w:rsid w:val="00B73E54"/>
    <w:rsid w:val="00BC2C7B"/>
    <w:rsid w:val="00BC6635"/>
    <w:rsid w:val="00BF17D4"/>
    <w:rsid w:val="00BF2ABE"/>
    <w:rsid w:val="00C002F5"/>
    <w:rsid w:val="00C054B7"/>
    <w:rsid w:val="00C302CE"/>
    <w:rsid w:val="00C40519"/>
    <w:rsid w:val="00C573E3"/>
    <w:rsid w:val="00C6581E"/>
    <w:rsid w:val="00C73F25"/>
    <w:rsid w:val="00CB6705"/>
    <w:rsid w:val="00D26DC3"/>
    <w:rsid w:val="00D52D39"/>
    <w:rsid w:val="00D56498"/>
    <w:rsid w:val="00D619DE"/>
    <w:rsid w:val="00D646E9"/>
    <w:rsid w:val="00D92E08"/>
    <w:rsid w:val="00DA1B72"/>
    <w:rsid w:val="00DB01A7"/>
    <w:rsid w:val="00DB356A"/>
    <w:rsid w:val="00DC1B2C"/>
    <w:rsid w:val="00DC71FE"/>
    <w:rsid w:val="00E55F39"/>
    <w:rsid w:val="00E71C21"/>
    <w:rsid w:val="00EC6BA9"/>
    <w:rsid w:val="00ED3924"/>
    <w:rsid w:val="00EF1D6A"/>
    <w:rsid w:val="00EF7430"/>
    <w:rsid w:val="00F108BD"/>
    <w:rsid w:val="00F439D5"/>
    <w:rsid w:val="00F46F7B"/>
    <w:rsid w:val="00F57ABC"/>
    <w:rsid w:val="00FA0526"/>
    <w:rsid w:val="00FC0DCC"/>
    <w:rsid w:val="00FD28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6279C"/>
  <w15:docId w15:val="{F896E5D1-D486-4CF0-8D59-17BAB9FD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0096"/>
    <w:rPr>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rsid w:val="009025FC"/>
    <w:pPr>
      <w:tabs>
        <w:tab w:val="center" w:pos="4536"/>
        <w:tab w:val="right" w:pos="9072"/>
      </w:tabs>
    </w:pPr>
  </w:style>
  <w:style w:type="paragraph" w:styleId="Textbubliny">
    <w:name w:val="Balloon Text"/>
    <w:basedOn w:val="Normlny"/>
    <w:semiHidden/>
    <w:rsid w:val="00FD288B"/>
    <w:rPr>
      <w:rFonts w:ascii="Tahoma" w:hAnsi="Tahoma" w:cs="Tahoma"/>
      <w:sz w:val="16"/>
      <w:szCs w:val="16"/>
    </w:rPr>
  </w:style>
  <w:style w:type="paragraph" w:styleId="Odsekzoznamu">
    <w:name w:val="List Paragraph"/>
    <w:basedOn w:val="Normlny"/>
    <w:uiPriority w:val="34"/>
    <w:qFormat/>
    <w:rsid w:val="00C302CE"/>
    <w:pPr>
      <w:ind w:left="708"/>
    </w:pPr>
  </w:style>
  <w:style w:type="paragraph" w:styleId="Normlnywebov">
    <w:name w:val="Normal (Web)"/>
    <w:basedOn w:val="Normlny"/>
    <w:rsid w:val="00847D29"/>
  </w:style>
  <w:style w:type="character" w:customStyle="1" w:styleId="ra">
    <w:name w:val="ra"/>
    <w:rsid w:val="00872F65"/>
  </w:style>
  <w:style w:type="table" w:styleId="Obyajntabuka4">
    <w:name w:val="Plain Table 4"/>
    <w:basedOn w:val="Normlnatabuka"/>
    <w:uiPriority w:val="44"/>
    <w:rsid w:val="00DC1B2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028964">
      <w:bodyDiv w:val="1"/>
      <w:marLeft w:val="0"/>
      <w:marRight w:val="0"/>
      <w:marTop w:val="0"/>
      <w:marBottom w:val="0"/>
      <w:divBdr>
        <w:top w:val="none" w:sz="0" w:space="0" w:color="auto"/>
        <w:left w:val="none" w:sz="0" w:space="0" w:color="auto"/>
        <w:bottom w:val="none" w:sz="0" w:space="0" w:color="auto"/>
        <w:right w:val="none" w:sz="0" w:space="0" w:color="auto"/>
      </w:divBdr>
    </w:div>
    <w:div w:id="379478060">
      <w:bodyDiv w:val="1"/>
      <w:marLeft w:val="0"/>
      <w:marRight w:val="0"/>
      <w:marTop w:val="0"/>
      <w:marBottom w:val="0"/>
      <w:divBdr>
        <w:top w:val="none" w:sz="0" w:space="0" w:color="auto"/>
        <w:left w:val="none" w:sz="0" w:space="0" w:color="auto"/>
        <w:bottom w:val="none" w:sz="0" w:space="0" w:color="auto"/>
        <w:right w:val="none" w:sz="0" w:space="0" w:color="auto"/>
      </w:divBdr>
      <w:divsChild>
        <w:div w:id="1630159824">
          <w:marLeft w:val="0"/>
          <w:marRight w:val="0"/>
          <w:marTop w:val="0"/>
          <w:marBottom w:val="0"/>
          <w:divBdr>
            <w:top w:val="none" w:sz="0" w:space="0" w:color="auto"/>
            <w:left w:val="none" w:sz="0" w:space="0" w:color="auto"/>
            <w:bottom w:val="none" w:sz="0" w:space="0" w:color="auto"/>
            <w:right w:val="none" w:sz="0" w:space="0" w:color="auto"/>
          </w:divBdr>
        </w:div>
      </w:divsChild>
    </w:div>
    <w:div w:id="121519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212</Words>
  <Characters>1210</Characters>
  <Application>Microsoft Office Word</Application>
  <DocSecurity>0</DocSecurity>
  <Lines>10</Lines>
  <Paragraphs>2</Paragraphs>
  <ScaleCrop>false</ScaleCrop>
  <HeadingPairs>
    <vt:vector size="2" baseType="variant">
      <vt:variant>
        <vt:lpstr>Názov</vt:lpstr>
      </vt:variant>
      <vt:variant>
        <vt:i4>1</vt:i4>
      </vt:variant>
    </vt:vector>
  </HeadingPairs>
  <TitlesOfParts>
    <vt:vector size="1" baseType="lpstr">
      <vt:lpstr/>
    </vt:vector>
  </TitlesOfParts>
  <Company>MOSR</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Boháč Miroslav</dc:creator>
  <cp:lastModifiedBy>Kuruc Ondrej</cp:lastModifiedBy>
  <cp:revision>4</cp:revision>
  <cp:lastPrinted>2016-06-07T13:10:00Z</cp:lastPrinted>
  <dcterms:created xsi:type="dcterms:W3CDTF">2016-12-05T08:09:00Z</dcterms:created>
  <dcterms:modified xsi:type="dcterms:W3CDTF">2018-02-07T08:20:00Z</dcterms:modified>
</cp:coreProperties>
</file>