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(ďalej len „</w:t>
      </w:r>
      <w:r w:rsidR="00775E12" w:rsidRPr="00D72C8B">
        <w:rPr>
          <w:rFonts w:ascii="Arial Narrow" w:hAnsi="Arial Narrow" w:cs="Times New Roman"/>
          <w:b/>
          <w:i/>
        </w:rPr>
        <w:t>Obchodný zákonník</w:t>
      </w:r>
      <w:r w:rsidR="00775E12">
        <w:rPr>
          <w:rFonts w:ascii="Arial Narrow" w:hAnsi="Arial Narrow" w:cs="Times New Roman"/>
        </w:rPr>
        <w:t xml:space="preserve">“)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z. o verejnom obstarávaní a o zmene a doplnení niektorých zákonov v znení neskorších predpisov (ďalej len „</w:t>
      </w:r>
      <w:r w:rsidR="00820EA3" w:rsidRPr="00D72C8B">
        <w:rPr>
          <w:rFonts w:ascii="Arial Narrow" w:hAnsi="Arial Narrow" w:cs="Times New Roman"/>
          <w:b/>
          <w:i/>
        </w:rPr>
        <w:t>Zákon o verejnom obstarávaní</w:t>
      </w:r>
      <w:r w:rsidR="00820EA3">
        <w:rPr>
          <w:rFonts w:ascii="Arial Narrow" w:hAnsi="Arial Narrow" w:cs="Times New Roman"/>
        </w:rPr>
        <w:t xml:space="preserve"> “) </w:t>
      </w:r>
      <w:r w:rsidR="00CD464D" w:rsidRPr="00AF3241">
        <w:rPr>
          <w:rFonts w:ascii="Arial Narrow" w:hAnsi="Arial Narrow" w:cs="Times New Roman"/>
        </w:rPr>
        <w:t>(ďalej ako „</w:t>
      </w:r>
      <w:r w:rsidR="00CD464D" w:rsidRPr="00D72C8B">
        <w:rPr>
          <w:rFonts w:ascii="Arial Narrow" w:hAnsi="Arial Narrow" w:cs="Times New Roman"/>
          <w:b/>
          <w:bCs/>
          <w:i/>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51EDCD26"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Pr="0012457B">
        <w:rPr>
          <w:rFonts w:ascii="Arial Narrow" w:hAnsi="Arial Narrow" w:cs="Times New Roman"/>
          <w:lang w:eastAsia="de-DE"/>
        </w:rPr>
        <w:t xml:space="preserve">ako </w:t>
      </w:r>
      <w:r w:rsidR="007A54FC" w:rsidRPr="0012457B">
        <w:rPr>
          <w:rFonts w:ascii="Arial Narrow" w:hAnsi="Arial Narrow" w:cs="Times New Roman"/>
          <w:lang w:eastAsia="de-DE"/>
        </w:rPr>
        <w:t xml:space="preserve">hodnota koeficientu </w:t>
      </w:r>
      <w:proofErr w:type="spellStart"/>
      <w:r w:rsidR="007A54FC" w:rsidRPr="0012457B">
        <w:rPr>
          <w:rFonts w:ascii="Arial Narrow" w:hAnsi="Arial Narrow" w:cs="Times New Roman"/>
          <w:lang w:eastAsia="de-DE"/>
        </w:rPr>
        <w:t>Ki</w:t>
      </w:r>
      <w:proofErr w:type="spellEnd"/>
      <w:r w:rsidR="007A54FC" w:rsidRPr="0012457B">
        <w:rPr>
          <w:rFonts w:ascii="Arial Narrow" w:hAnsi="Arial Narrow" w:cs="Times New Roman"/>
          <w:lang w:eastAsia="de-DE"/>
        </w:rPr>
        <w:t xml:space="preserve"> za 1</w:t>
      </w:r>
      <w:r w:rsidR="0012457B" w:rsidRPr="0012457B">
        <w:rPr>
          <w:rFonts w:ascii="Arial Narrow" w:hAnsi="Arial Narrow" w:cs="Times New Roman"/>
          <w:lang w:eastAsia="de-DE"/>
        </w:rPr>
        <w:t>M</w:t>
      </w:r>
      <w:r w:rsidR="007A54FC" w:rsidRPr="0012457B">
        <w:rPr>
          <w:rFonts w:ascii="Arial Narrow" w:hAnsi="Arial Narrow" w:cs="Times New Roman"/>
          <w:lang w:eastAsia="de-DE"/>
        </w:rPr>
        <w:t>Wh elektriny</w:t>
      </w:r>
      <w:r w:rsidR="007A54FC" w:rsidRPr="007A54FC">
        <w:rPr>
          <w:rFonts w:ascii="Arial Narrow" w:hAnsi="Arial Narrow" w:cs="Times New Roman"/>
          <w:lang w:eastAsia="de-DE"/>
        </w:rPr>
        <w:t xml:space="preserve">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0A9DF9A6"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01.</w:t>
      </w:r>
      <w:r w:rsidR="00491BF1">
        <w:rPr>
          <w:rFonts w:ascii="Arial Narrow" w:hAnsi="Arial Narrow" w:cs="Times New Roman"/>
        </w:rPr>
        <w:t>0</w:t>
      </w:r>
      <w:r w:rsidR="009576E2">
        <w:rPr>
          <w:rFonts w:ascii="Arial Narrow" w:hAnsi="Arial Narrow" w:cs="Times New Roman"/>
        </w:rPr>
        <w:t>7</w:t>
      </w:r>
      <w:r w:rsidR="002848BB" w:rsidRPr="007A54FC">
        <w:rPr>
          <w:rFonts w:ascii="Arial Narrow" w:hAnsi="Arial Narrow" w:cs="Times New Roman"/>
        </w:rPr>
        <w:t>.202</w:t>
      </w:r>
      <w:r w:rsidR="0087617A">
        <w:rPr>
          <w:rFonts w:ascii="Arial Narrow" w:hAnsi="Arial Narrow" w:cs="Times New Roman"/>
        </w:rPr>
        <w:t>4</w:t>
      </w:r>
      <w:r w:rsidR="002848BB" w:rsidRPr="007A54FC">
        <w:rPr>
          <w:rFonts w:ascii="Arial Narrow" w:hAnsi="Arial Narrow" w:cs="Times New Roman"/>
        </w:rPr>
        <w:t xml:space="preserve"> do </w:t>
      </w:r>
      <w:r w:rsidR="007A54FC">
        <w:rPr>
          <w:rFonts w:ascii="Arial Narrow" w:hAnsi="Arial Narrow" w:cs="Times New Roman"/>
        </w:rPr>
        <w:t>31.12</w:t>
      </w:r>
      <w:r w:rsidR="00482E6D" w:rsidRPr="007A54FC">
        <w:rPr>
          <w:rFonts w:ascii="Arial Narrow" w:hAnsi="Arial Narrow" w:cs="Times New Roman"/>
        </w:rPr>
        <w:t>.202</w:t>
      </w:r>
      <w:r w:rsidR="0087617A">
        <w:rPr>
          <w:rFonts w:ascii="Arial Narrow" w:hAnsi="Arial Narrow" w:cs="Times New Roman"/>
        </w:rPr>
        <w:t>4</w:t>
      </w:r>
      <w:r w:rsidR="000671A4">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6CCCE135"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ákona o registri partnerov verejného sektora v</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77777777"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37DA4A1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4C596232"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w:t>
      </w:r>
      <w:r w:rsidR="00D72C8B">
        <w:rPr>
          <w:rFonts w:ascii="Arial Narrow" w:hAnsi="Arial Narrow" w:cs="Times New Roman"/>
        </w:rPr>
        <w:t xml:space="preserve">s § 47a </w:t>
      </w:r>
      <w:r w:rsidRPr="00AF3241">
        <w:rPr>
          <w:rFonts w:ascii="Arial Narrow" w:hAnsi="Arial Narrow" w:cs="Times New Roman"/>
        </w:rPr>
        <w:t>zákon</w:t>
      </w:r>
      <w:r w:rsidR="00D72C8B">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291C56CB" w14:textId="35DA5308" w:rsidR="00D72C8B" w:rsidRDefault="00D72C8B" w:rsidP="00570382">
      <w:pPr>
        <w:spacing w:after="0" w:line="240" w:lineRule="auto"/>
        <w:rPr>
          <w:rFonts w:ascii="Arial Narrow" w:hAnsi="Arial Narrow" w:cs="Times New Roman"/>
        </w:rPr>
      </w:pPr>
    </w:p>
    <w:p w14:paraId="13B03CBD" w14:textId="72EA44A5" w:rsidR="00D72C8B" w:rsidRDefault="00D72C8B" w:rsidP="00570382">
      <w:pPr>
        <w:spacing w:after="0" w:line="240" w:lineRule="auto"/>
        <w:rPr>
          <w:rFonts w:ascii="Arial Narrow" w:hAnsi="Arial Narrow" w:cs="Times New Roman"/>
        </w:rPr>
      </w:pPr>
    </w:p>
    <w:p w14:paraId="20586468" w14:textId="1C881791" w:rsidR="00D72C8B" w:rsidRDefault="00D72C8B" w:rsidP="00570382">
      <w:pPr>
        <w:spacing w:after="0" w:line="240" w:lineRule="auto"/>
        <w:rPr>
          <w:rFonts w:ascii="Arial Narrow" w:hAnsi="Arial Narrow" w:cs="Times New Roman"/>
        </w:rPr>
      </w:pPr>
    </w:p>
    <w:p w14:paraId="2BFCCD0D" w14:textId="38A36961" w:rsidR="00D72C8B" w:rsidRDefault="00D72C8B" w:rsidP="00570382">
      <w:pPr>
        <w:spacing w:after="0" w:line="240" w:lineRule="auto"/>
        <w:rPr>
          <w:rFonts w:ascii="Arial Narrow" w:hAnsi="Arial Narrow" w:cs="Times New Roman"/>
        </w:rPr>
      </w:pPr>
    </w:p>
    <w:p w14:paraId="700E7066" w14:textId="6C3199A3" w:rsidR="00D72C8B" w:rsidRDefault="00D72C8B" w:rsidP="00570382">
      <w:pPr>
        <w:spacing w:after="0" w:line="240" w:lineRule="auto"/>
        <w:rPr>
          <w:rFonts w:ascii="Arial Narrow" w:hAnsi="Arial Narrow" w:cs="Times New Roman"/>
        </w:rPr>
      </w:pPr>
    </w:p>
    <w:p w14:paraId="45DFEBDD" w14:textId="13F53B05" w:rsidR="00D72C8B" w:rsidRDefault="00D72C8B" w:rsidP="00570382">
      <w:pPr>
        <w:spacing w:after="0" w:line="240" w:lineRule="auto"/>
        <w:rPr>
          <w:rFonts w:ascii="Arial Narrow" w:hAnsi="Arial Narrow" w:cs="Times New Roman"/>
        </w:rPr>
      </w:pPr>
    </w:p>
    <w:p w14:paraId="41E5E79D" w14:textId="617C6F3F" w:rsidR="00D72C8B" w:rsidRDefault="00D72C8B" w:rsidP="00570382">
      <w:pPr>
        <w:spacing w:after="0" w:line="240" w:lineRule="auto"/>
        <w:rPr>
          <w:rFonts w:ascii="Arial Narrow" w:hAnsi="Arial Narrow" w:cs="Times New Roman"/>
        </w:rPr>
      </w:pPr>
    </w:p>
    <w:p w14:paraId="7DC4B76C" w14:textId="3D6B1542" w:rsidR="00D72C8B" w:rsidRDefault="00D72C8B" w:rsidP="00570382">
      <w:pPr>
        <w:spacing w:after="0" w:line="240" w:lineRule="auto"/>
        <w:rPr>
          <w:rFonts w:ascii="Arial Narrow" w:hAnsi="Arial Narrow" w:cs="Times New Roman"/>
        </w:rPr>
      </w:pPr>
    </w:p>
    <w:p w14:paraId="501B53E0" w14:textId="62B8308D" w:rsidR="00D72C8B" w:rsidRDefault="00D72C8B" w:rsidP="00570382">
      <w:pPr>
        <w:spacing w:after="0" w:line="240" w:lineRule="auto"/>
        <w:rPr>
          <w:rFonts w:ascii="Arial Narrow" w:hAnsi="Arial Narrow" w:cs="Times New Roman"/>
        </w:rPr>
      </w:pPr>
    </w:p>
    <w:p w14:paraId="4F2B7254" w14:textId="66927C5E" w:rsidR="00D72C8B" w:rsidRDefault="00D72C8B" w:rsidP="00570382">
      <w:pPr>
        <w:spacing w:after="0" w:line="240" w:lineRule="auto"/>
        <w:rPr>
          <w:rFonts w:ascii="Arial Narrow" w:hAnsi="Arial Narrow" w:cs="Times New Roman"/>
        </w:rPr>
      </w:pPr>
    </w:p>
    <w:p w14:paraId="1CBA0774" w14:textId="12335AD6" w:rsidR="00D72C8B" w:rsidRDefault="00D72C8B" w:rsidP="00570382">
      <w:pPr>
        <w:spacing w:after="0" w:line="240" w:lineRule="auto"/>
        <w:rPr>
          <w:rFonts w:ascii="Arial Narrow" w:hAnsi="Arial Narrow" w:cs="Times New Roman"/>
        </w:rPr>
      </w:pPr>
    </w:p>
    <w:p w14:paraId="573087B3" w14:textId="68CBAE1D" w:rsidR="00D72C8B" w:rsidRDefault="00D72C8B" w:rsidP="00570382">
      <w:pPr>
        <w:spacing w:after="0" w:line="240" w:lineRule="auto"/>
        <w:rPr>
          <w:rFonts w:ascii="Arial Narrow" w:hAnsi="Arial Narrow" w:cs="Times New Roman"/>
        </w:rPr>
      </w:pPr>
    </w:p>
    <w:p w14:paraId="68E381B3" w14:textId="571EAD0D" w:rsidR="00D72C8B" w:rsidRDefault="00D72C8B" w:rsidP="00570382">
      <w:pPr>
        <w:spacing w:after="0" w:line="240" w:lineRule="auto"/>
        <w:rPr>
          <w:rFonts w:ascii="Arial Narrow" w:hAnsi="Arial Narrow" w:cs="Times New Roman"/>
        </w:rPr>
      </w:pPr>
    </w:p>
    <w:p w14:paraId="4EE1A0C4" w14:textId="0867E3A8" w:rsidR="00D72C8B" w:rsidRDefault="00D72C8B" w:rsidP="00570382">
      <w:pPr>
        <w:spacing w:after="0" w:line="240" w:lineRule="auto"/>
        <w:rPr>
          <w:rFonts w:ascii="Arial Narrow" w:hAnsi="Arial Narrow" w:cs="Times New Roman"/>
        </w:rPr>
      </w:pPr>
    </w:p>
    <w:p w14:paraId="14955543" w14:textId="41583850" w:rsidR="00D72C8B" w:rsidRDefault="00D72C8B" w:rsidP="00570382">
      <w:pPr>
        <w:spacing w:after="0" w:line="240" w:lineRule="auto"/>
        <w:rPr>
          <w:rFonts w:ascii="Arial Narrow" w:hAnsi="Arial Narrow" w:cs="Times New Roman"/>
        </w:rPr>
      </w:pPr>
    </w:p>
    <w:p w14:paraId="70751C64" w14:textId="3A97B6E8" w:rsidR="00D72C8B" w:rsidRDefault="00D72C8B" w:rsidP="00570382">
      <w:pPr>
        <w:spacing w:after="0" w:line="240" w:lineRule="auto"/>
        <w:rPr>
          <w:rFonts w:ascii="Arial Narrow" w:hAnsi="Arial Narrow" w:cs="Times New Roman"/>
        </w:rPr>
      </w:pPr>
    </w:p>
    <w:p w14:paraId="6950AACF" w14:textId="77777777" w:rsidR="00D72C8B" w:rsidRPr="00AF3241" w:rsidRDefault="00D72C8B" w:rsidP="00570382">
      <w:pPr>
        <w:spacing w:after="0" w:line="240" w:lineRule="auto"/>
        <w:rPr>
          <w:rFonts w:ascii="Arial Narrow" w:hAnsi="Arial Narrow" w:cs="Times New Roman"/>
        </w:rPr>
      </w:pPr>
    </w:p>
    <w:p w14:paraId="344C50A0" w14:textId="0DBFF071" w:rsidR="00BA6926" w:rsidRDefault="00BA6926" w:rsidP="008754C7">
      <w:pPr>
        <w:spacing w:after="0" w:line="240" w:lineRule="auto"/>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351A1957"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6B24E0">
        <w:rPr>
          <w:rFonts w:ascii="Arial Narrow" w:hAnsi="Arial Narrow"/>
          <w:u w:val="single"/>
        </w:rPr>
        <w:t>5</w:t>
      </w:r>
      <w:bookmarkStart w:id="1" w:name="_GoBack"/>
      <w:bookmarkEnd w:id="1"/>
      <w:r>
        <w:rPr>
          <w:rFonts w:ascii="Arial Narrow" w:hAnsi="Arial Narrow"/>
          <w:u w:val="single"/>
        </w:rPr>
        <w:t>/2024</w:t>
      </w:r>
    </w:p>
    <w:p w14:paraId="695D49A1" w14:textId="77777777" w:rsidR="00FC7F6E" w:rsidRDefault="00FC7F6E" w:rsidP="00FC7F6E">
      <w:pPr>
        <w:spacing w:after="0" w:line="240" w:lineRule="auto"/>
        <w:jc w:val="both"/>
        <w:rPr>
          <w:rFonts w:ascii="Arial Narrow" w:hAnsi="Arial Narrow"/>
        </w:rPr>
      </w:pPr>
    </w:p>
    <w:p w14:paraId="3ADEA11F"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Prijímateľov 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Dodávateľ zabezpečí komplexné služby súvisiace s pravidelnou bezpečnou, stabilnou a komplexnou dodávkou elektriny do odberných miest odberateľov vrátane prevzatia zodpovednosti za odchýlky voči </w:t>
      </w:r>
      <w:proofErr w:type="spellStart"/>
      <w:r w:rsidRPr="008754C7">
        <w:rPr>
          <w:rFonts w:ascii="Arial Narrow" w:hAnsi="Arial Narrow"/>
        </w:rPr>
        <w:t>zúčtovateľovi</w:t>
      </w:r>
      <w:proofErr w:type="spellEnd"/>
      <w:r w:rsidRPr="008754C7">
        <w:rPr>
          <w:rFonts w:ascii="Arial Narrow" w:hAnsi="Arial Narrow"/>
        </w:rPr>
        <w:t xml:space="preserve"> odchýlok za každé odberné miesto odberateľov 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77777777" w:rsidR="00FC7F6E" w:rsidRDefault="00FC7F6E" w:rsidP="00FC7F6E">
      <w:pPr>
        <w:spacing w:after="0" w:line="240" w:lineRule="auto"/>
        <w:jc w:val="both"/>
        <w:rPr>
          <w:rFonts w:ascii="Arial Narrow" w:hAnsi="Arial Narrow"/>
        </w:rPr>
      </w:pPr>
      <w:r w:rsidRPr="008754C7">
        <w:rPr>
          <w:rFonts w:ascii="Arial Narrow" w:hAnsi="Arial Narrow"/>
        </w:rPr>
        <w:t>Dodávateľ zabezpečí službu elektronického portálu zriadenú pre Prijímateľov.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77777777" w:rsidR="00FC7F6E" w:rsidRPr="008754C7" w:rsidRDefault="00FC7F6E" w:rsidP="00FC7F6E">
      <w:pPr>
        <w:spacing w:after="0" w:line="240" w:lineRule="auto"/>
        <w:jc w:val="both"/>
        <w:rPr>
          <w:rFonts w:ascii="Arial Narrow" w:hAnsi="Arial Narrow" w:cs="Times New Roman"/>
          <w:b/>
          <w:bCs/>
        </w:rPr>
      </w:pPr>
      <w:r w:rsidRPr="008754C7">
        <w:rPr>
          <w:rFonts w:ascii="Arial Narrow" w:hAnsi="Arial Narrow"/>
        </w:rPr>
        <w:t xml:space="preserve"> Dodávateľ zabezpečí možnosť spoločnej fakturácie za viacero odberných miest v správe jedného Prijímateľa, pričom predmetom fakturácie budú aj služby za distribúciu elektriny. Dodávateľ zabezpečí individuálnu klientsku starostlivosť a poradenstvo pre Prijímateľov zamerané na znižovanie spotreby elektriny</w:t>
      </w:r>
      <w:r>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E886E0E" w14:textId="08B05544" w:rsidR="00945545" w:rsidRDefault="00945545">
      <w:pPr>
        <w:rPr>
          <w:rFonts w:ascii="Arial Narrow" w:hAnsi="Arial Narrow" w:cs="Times New Roman"/>
          <w:b/>
          <w:bCs/>
        </w:rPr>
      </w:pPr>
    </w:p>
    <w:p w14:paraId="6FC3BE22" w14:textId="7A4AC161" w:rsidR="00DE40A0" w:rsidRDefault="00DE40A0">
      <w:pPr>
        <w:rPr>
          <w:rFonts w:ascii="Arial Narrow" w:hAnsi="Arial Narrow" w:cs="Times New Roman"/>
          <w:b/>
          <w:bCs/>
        </w:rPr>
      </w:pPr>
    </w:p>
    <w:p w14:paraId="20E9A35F" w14:textId="09512F3B" w:rsidR="00DE40A0" w:rsidRDefault="00DE40A0">
      <w:pPr>
        <w:rPr>
          <w:rFonts w:ascii="Arial Narrow" w:hAnsi="Arial Narrow" w:cs="Times New Roman"/>
          <w:b/>
          <w:bCs/>
        </w:rPr>
      </w:pPr>
    </w:p>
    <w:p w14:paraId="0A8D9226" w14:textId="77777777" w:rsidR="00DE40A0" w:rsidRDefault="00DE40A0">
      <w:pPr>
        <w:rPr>
          <w:rFonts w:ascii="Arial Narrow" w:hAnsi="Arial Narrow" w:cs="Times New Roman"/>
          <w:b/>
          <w:bCs/>
        </w:rPr>
      </w:pPr>
    </w:p>
    <w:p w14:paraId="18D85FD6" w14:textId="77777777" w:rsidR="006420D6" w:rsidRPr="00AF3241" w:rsidRDefault="006420D6" w:rsidP="00570382">
      <w:pPr>
        <w:spacing w:after="0" w:line="240" w:lineRule="auto"/>
        <w:rPr>
          <w:rFonts w:ascii="Arial Narrow" w:hAnsi="Arial Narrow" w:cs="Times New Roman"/>
          <w:b/>
          <w:bCs/>
        </w:rPr>
      </w:pPr>
    </w:p>
    <w:p w14:paraId="55B7D323" w14:textId="77777777" w:rsidR="00FC7F6E" w:rsidRDefault="00FC7F6E" w:rsidP="00570382">
      <w:pPr>
        <w:spacing w:after="0" w:line="240" w:lineRule="auto"/>
        <w:jc w:val="center"/>
        <w:rPr>
          <w:rFonts w:ascii="Arial Narrow" w:hAnsi="Arial Narrow" w:cs="Times New Roman"/>
          <w:b/>
          <w:bCs/>
        </w:rPr>
      </w:pPr>
    </w:p>
    <w:p w14:paraId="177A24C8" w14:textId="7EA331BB"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525498AE" w:rsidR="00FC7F6E" w:rsidRDefault="00FC7F6E" w:rsidP="00FC7F6E">
      <w:pPr>
        <w:spacing w:after="0" w:line="240" w:lineRule="auto"/>
        <w:rPr>
          <w:rFonts w:ascii="Arial Narrow" w:hAnsi="Arial Narrow" w:cs="Times New Roman"/>
        </w:rPr>
      </w:pPr>
    </w:p>
    <w:p w14:paraId="66663742"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3"/>
      <w:r w:rsidRPr="007533CE">
        <w:rPr>
          <w:color w:val="000000"/>
          <w:lang w:eastAsia="sk-SK" w:bidi="sk-SK"/>
        </w:rPr>
        <w:t xml:space="preserve">Spôsob </w:t>
      </w:r>
      <w:r w:rsidRPr="007533CE">
        <w:rPr>
          <w:color w:val="000000"/>
          <w:lang w:eastAsia="cs-CZ" w:bidi="cs-CZ"/>
        </w:rPr>
        <w:t>a podmienky fakturácie</w:t>
      </w:r>
      <w:bookmarkEnd w:id="2"/>
    </w:p>
    <w:p w14:paraId="7A62CBB2" w14:textId="77777777" w:rsidR="00FC7F6E" w:rsidRPr="007533CE" w:rsidRDefault="00FC7F6E" w:rsidP="00FC7F6E">
      <w:pPr>
        <w:pStyle w:val="Zhlavie10"/>
        <w:keepNext/>
        <w:keepLines/>
        <w:tabs>
          <w:tab w:val="left" w:pos="567"/>
        </w:tabs>
        <w:spacing w:after="0" w:line="240" w:lineRule="auto"/>
        <w:ind w:left="567"/>
        <w:jc w:val="left"/>
      </w:pPr>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3" w:name="bookmark65"/>
      <w:r w:rsidRPr="007533CE">
        <w:rPr>
          <w:color w:val="000000"/>
          <w:lang w:eastAsia="cs-CZ" w:bidi="cs-CZ"/>
        </w:rPr>
        <w:t>Ďalšie podmienky poskytovania predmetu zákazky</w:t>
      </w:r>
      <w:bookmarkEnd w:id="3"/>
    </w:p>
    <w:p w14:paraId="2EECE4B4" w14:textId="61CFC0AB"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od 01.0</w:t>
      </w:r>
      <w:r w:rsidR="009576E2">
        <w:rPr>
          <w:b/>
          <w:bCs/>
          <w:color w:val="000000"/>
          <w:lang w:eastAsia="cs-CZ" w:bidi="cs-CZ"/>
        </w:rPr>
        <w:t>7</w:t>
      </w:r>
      <w:r w:rsidRPr="007533CE">
        <w:rPr>
          <w:b/>
          <w:bCs/>
          <w:color w:val="000000"/>
          <w:lang w:eastAsia="cs-CZ" w:bidi="cs-CZ"/>
        </w:rPr>
        <w:t>.2024 00:00:00 hodiny do 31.12.2024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77777777" w:rsidR="00FC7F6E" w:rsidRPr="007533CE" w:rsidRDefault="00FC7F6E" w:rsidP="00FC7F6E">
      <w:pPr>
        <w:pStyle w:val="Zkladntext1"/>
        <w:numPr>
          <w:ilvl w:val="1"/>
          <w:numId w:val="25"/>
        </w:numPr>
        <w:tabs>
          <w:tab w:val="left" w:pos="567"/>
          <w:tab w:val="left" w:pos="1266"/>
        </w:tabs>
        <w:spacing w:after="0" w:line="233" w:lineRule="auto"/>
        <w:ind w:left="567" w:hanging="567"/>
        <w:jc w:val="both"/>
      </w:pPr>
      <w:r w:rsidRPr="007533CE">
        <w:rPr>
          <w:color w:val="000000"/>
          <w:lang w:eastAsia="sk-SK" w:bidi="sk-SK"/>
        </w:rPr>
        <w:t xml:space="preserve">Objednávateľ </w:t>
      </w:r>
      <w:r w:rsidRPr="007533CE">
        <w:rPr>
          <w:color w:val="000000"/>
          <w:lang w:eastAsia="cs-CZ" w:bidi="cs-CZ"/>
        </w:rPr>
        <w:t>si vyhradzuje právo, v prípade zriadenia jeho ďalšieho odberného miesta, toto odberné miesto doplniť do Zmluvy dodatkom pri dodržaní tých istých podmienok dohodnutých v Zmluve.</w:t>
      </w: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4E119D97" w14:textId="184A6E5E" w:rsidR="008E5B10" w:rsidRDefault="008E5B10" w:rsidP="008E5B10">
      <w:pPr>
        <w:pStyle w:val="Zkladntext1"/>
        <w:tabs>
          <w:tab w:val="left" w:pos="567"/>
          <w:tab w:val="left" w:pos="1266"/>
        </w:tabs>
        <w:spacing w:after="300" w:line="240" w:lineRule="auto"/>
        <w:ind w:left="567"/>
        <w:jc w:val="both"/>
        <w:rPr>
          <w:color w:val="000000"/>
          <w:lang w:eastAsia="cs-CZ" w:bidi="cs-CZ"/>
        </w:rPr>
      </w:pPr>
    </w:p>
    <w:p w14:paraId="7A78BF19" w14:textId="7F75D3C8" w:rsidR="008E5B10" w:rsidRPr="002C1315" w:rsidRDefault="008E5B10" w:rsidP="008E5B10">
      <w:pPr>
        <w:pStyle w:val="Zkladntext1"/>
        <w:numPr>
          <w:ilvl w:val="0"/>
          <w:numId w:val="25"/>
        </w:numPr>
        <w:tabs>
          <w:tab w:val="left" w:pos="567"/>
        </w:tabs>
        <w:spacing w:after="300" w:line="240" w:lineRule="auto"/>
        <w:ind w:left="567" w:hanging="567"/>
        <w:jc w:val="both"/>
        <w:rPr>
          <w:b/>
          <w:color w:val="000000"/>
          <w:lang w:eastAsia="cs-CZ" w:bidi="cs-CZ"/>
        </w:rPr>
      </w:pPr>
      <w:r w:rsidRPr="002C1315">
        <w:rPr>
          <w:b/>
          <w:color w:val="000000"/>
          <w:lang w:eastAsia="cs-CZ" w:bidi="cs-CZ"/>
        </w:rPr>
        <w:lastRenderedPageBreak/>
        <w:t>Cena</w:t>
      </w:r>
    </w:p>
    <w:p w14:paraId="097BF94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r w:rsidRPr="002C1315">
        <w:rPr>
          <w:rFonts w:ascii="Arial Narrow" w:hAnsi="Arial Narrow"/>
          <w:color w:val="000000"/>
          <w:lang w:eastAsia="cs-CZ" w:bidi="cs-CZ"/>
        </w:rPr>
        <w:t xml:space="preserve">3.1 Hodnota koeficientu </w:t>
      </w:r>
      <w:proofErr w:type="spellStart"/>
      <w:r w:rsidRPr="002C1315">
        <w:rPr>
          <w:rFonts w:ascii="Arial Narrow" w:hAnsi="Arial Narrow"/>
          <w:color w:val="000000"/>
          <w:lang w:eastAsia="cs-CZ" w:bidi="cs-CZ"/>
        </w:rPr>
        <w:t>Ki</w:t>
      </w:r>
      <w:proofErr w:type="spellEnd"/>
      <w:r w:rsidRPr="002C1315">
        <w:rPr>
          <w:rFonts w:ascii="Arial Narrow" w:hAnsi="Arial Narrow"/>
          <w:color w:val="000000"/>
          <w:lang w:eastAsia="cs-CZ" w:bidi="cs-CZ"/>
        </w:rPr>
        <w:t xml:space="preserve"> za i MWh elektriny v EUR bez DPH</w:t>
      </w:r>
    </w:p>
    <w:p w14:paraId="7F3B99D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p>
    <w:p w14:paraId="0D97E985" w14:textId="73B4EED7" w:rsidR="008E5B10" w:rsidRPr="002C1315" w:rsidRDefault="008E5B10" w:rsidP="008E5B10">
      <w:pPr>
        <w:tabs>
          <w:tab w:val="left" w:pos="2160"/>
          <w:tab w:val="left" w:pos="2880"/>
          <w:tab w:val="left" w:pos="4500"/>
        </w:tabs>
        <w:jc w:val="both"/>
        <w:rPr>
          <w:rFonts w:ascii="Arial Narrow" w:hAnsi="Arial Narrow"/>
          <w:b/>
          <w:bCs/>
          <w:lang w:eastAsia="zh-CN"/>
        </w:rPr>
      </w:pPr>
      <w:r w:rsidRPr="002C1315">
        <w:rPr>
          <w:rFonts w:ascii="Arial Narrow" w:hAnsi="Arial Narrow"/>
          <w:color w:val="000000"/>
          <w:lang w:eastAsia="cs-CZ" w:bidi="cs-CZ"/>
        </w:rPr>
        <w:tab/>
      </w:r>
      <w:r w:rsidRPr="002C1315">
        <w:rPr>
          <w:rFonts w:ascii="Arial Narrow" w:hAnsi="Arial Narrow"/>
          <w:b/>
          <w:bCs/>
          <w:lang w:eastAsia="zh-CN"/>
        </w:rPr>
        <w:t xml:space="preserve">Cena ISOTM = </w:t>
      </w:r>
      <w:proofErr w:type="spellStart"/>
      <w:r w:rsidRPr="002C1315">
        <w:rPr>
          <w:rFonts w:ascii="Arial Narrow" w:hAnsi="Arial Narrow"/>
          <w:b/>
          <w:bCs/>
          <w:lang w:eastAsia="zh-CN"/>
        </w:rPr>
        <w:t>Sum</w:t>
      </w:r>
      <w:proofErr w:type="spellEnd"/>
      <w:r w:rsidRPr="002C1315">
        <w:rPr>
          <w:rFonts w:ascii="Arial Narrow" w:hAnsi="Arial Narrow"/>
          <w:b/>
          <w:bCs/>
          <w:lang w:eastAsia="zh-CN"/>
        </w:rPr>
        <w:t xml:space="preserve"> [(ISOTDH +</w:t>
      </w:r>
      <w:proofErr w:type="spellStart"/>
      <w:r w:rsidRPr="002C1315">
        <w:rPr>
          <w:rFonts w:ascii="Arial Narrow" w:hAnsi="Arial Narrow"/>
          <w:b/>
          <w:bCs/>
          <w:lang w:eastAsia="zh-CN"/>
        </w:rPr>
        <w:t>Ki</w:t>
      </w:r>
      <w:proofErr w:type="spellEnd"/>
      <w:r w:rsidRPr="002C1315">
        <w:rPr>
          <w:rFonts w:ascii="Arial Narrow" w:hAnsi="Arial Narrow"/>
          <w:b/>
          <w:bCs/>
          <w:lang w:eastAsia="zh-CN"/>
        </w:rPr>
        <w:t>)DH x NDH] / NDM [EUR/MWh]</w:t>
      </w:r>
    </w:p>
    <w:p w14:paraId="17E64C44" w14:textId="77777777" w:rsidR="008E5B10" w:rsidRPr="002C1315" w:rsidRDefault="008E5B10" w:rsidP="008E5B10">
      <w:pPr>
        <w:tabs>
          <w:tab w:val="left" w:pos="2160"/>
          <w:tab w:val="left" w:pos="2880"/>
          <w:tab w:val="left" w:pos="4500"/>
        </w:tabs>
        <w:jc w:val="both"/>
        <w:rPr>
          <w:rFonts w:ascii="Arial Narrow" w:hAnsi="Arial Narrow"/>
          <w:lang w:eastAsia="zh-CN"/>
        </w:rPr>
      </w:pPr>
    </w:p>
    <w:tbl>
      <w:tblPr>
        <w:tblStyle w:val="Mriekatabuky"/>
        <w:tblW w:w="0" w:type="auto"/>
        <w:tblLook w:val="04A0" w:firstRow="1" w:lastRow="0" w:firstColumn="1" w:lastColumn="0" w:noHBand="0" w:noVBand="1"/>
      </w:tblPr>
      <w:tblGrid>
        <w:gridCol w:w="1555"/>
        <w:gridCol w:w="7507"/>
      </w:tblGrid>
      <w:tr w:rsidR="008E5B10" w:rsidRPr="002C1315" w14:paraId="030F148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90881F9"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„ISOTDH “</w:t>
            </w:r>
          </w:p>
        </w:tc>
        <w:tc>
          <w:tcPr>
            <w:tcW w:w="7507" w:type="dxa"/>
            <w:tcBorders>
              <w:top w:val="single" w:sz="4" w:space="0" w:color="auto"/>
              <w:left w:val="single" w:sz="4" w:space="0" w:color="auto"/>
              <w:bottom w:val="single" w:sz="4" w:space="0" w:color="auto"/>
              <w:right w:val="single" w:sz="4" w:space="0" w:color="auto"/>
            </w:tcBorders>
            <w:hideMark/>
          </w:tcPr>
          <w:p w14:paraId="566F334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je hodnota „Ceny ISOT“ v EUR/MWh pre slovenskú obchodnú oblasť na dennom trhu organizovanom OKTE, </w:t>
            </w:r>
            <w:proofErr w:type="spellStart"/>
            <w:r w:rsidRPr="002C1315">
              <w:rPr>
                <w:rFonts w:ascii="Arial Narrow" w:hAnsi="Arial Narrow"/>
                <w:lang w:eastAsia="zh-CN"/>
              </w:rPr>
              <w:t>a.s</w:t>
            </w:r>
            <w:proofErr w:type="spellEnd"/>
            <w:r w:rsidRPr="002C1315">
              <w:rPr>
                <w:rFonts w:ascii="Arial Narrow" w:hAnsi="Arial Narrow"/>
                <w:lang w:eastAsia="zh-CN"/>
              </w:rPr>
              <w:t>., zverejňovaná na web adrese https://www.okte.sk/sk v záložke Krátkodobý trh | Zverejnenie údajov | Mesačná správa o DT pre príslušný kalendárny mesiac a rok dodávky | v stĺpci „Cena“ pre príslušný deň „D“ a hodinu „H“ a mesiac „M“ dodávky;</w:t>
            </w:r>
          </w:p>
        </w:tc>
      </w:tr>
      <w:tr w:rsidR="008E5B10" w:rsidRPr="002C1315" w14:paraId="45CF64C1"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492F11A"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„H“</w:t>
            </w:r>
          </w:p>
        </w:tc>
        <w:tc>
          <w:tcPr>
            <w:tcW w:w="7507" w:type="dxa"/>
            <w:tcBorders>
              <w:top w:val="single" w:sz="4" w:space="0" w:color="auto"/>
              <w:left w:val="single" w:sz="4" w:space="0" w:color="auto"/>
              <w:bottom w:val="single" w:sz="4" w:space="0" w:color="auto"/>
              <w:right w:val="single" w:sz="4" w:space="0" w:color="auto"/>
            </w:tcBorders>
            <w:hideMark/>
          </w:tcPr>
          <w:p w14:paraId="44387AE4"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príslušná hodina daného dňa „D“, v ktorej množstvo odobratej elektriny bude ocenené cenou ISOT platnou pre danú hodinu „H“ v rámci dňa „D“;</w:t>
            </w:r>
          </w:p>
        </w:tc>
      </w:tr>
      <w:tr w:rsidR="008E5B10" w:rsidRPr="002C1315" w14:paraId="0DEB6B10"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059177B"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„D“</w:t>
            </w:r>
          </w:p>
        </w:tc>
        <w:tc>
          <w:tcPr>
            <w:tcW w:w="7507" w:type="dxa"/>
            <w:tcBorders>
              <w:top w:val="single" w:sz="4" w:space="0" w:color="auto"/>
              <w:left w:val="single" w:sz="4" w:space="0" w:color="auto"/>
              <w:bottom w:val="single" w:sz="4" w:space="0" w:color="auto"/>
              <w:right w:val="single" w:sz="4" w:space="0" w:color="auto"/>
            </w:tcBorders>
            <w:hideMark/>
          </w:tcPr>
          <w:p w14:paraId="34E69B95"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pre účely výpočtu ceny podľa vzorca príslušný kalendárny deň dodávky;</w:t>
            </w:r>
          </w:p>
        </w:tc>
      </w:tr>
      <w:tr w:rsidR="008E5B10" w:rsidRPr="002C1315" w14:paraId="21918BFC"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B7706AD"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DH</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4047E7B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skutočne odobraté množstvo elektriny odberateľom v deň „D“ a hodiny „H“ dodávky, v danom fakturačnom období; pre vylúčenie pochybností ide o odberateľom odobrané a hodinovými cenami ISOT ocenené hodinové množstvá elektriny.</w:t>
            </w:r>
          </w:p>
        </w:tc>
      </w:tr>
      <w:tr w:rsidR="008E5B10" w:rsidRPr="002C1315" w14:paraId="01D4578E"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67B40BF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DM</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013C4FF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odberateľom skutočne odobraté množstvo elektriny kumulatívne za celé príslušné fakturačné obdobie (kalendárny mesiac).</w:t>
            </w:r>
          </w:p>
        </w:tc>
      </w:tr>
      <w:tr w:rsidR="008E5B10" w:rsidRPr="002C1315" w14:paraId="247AD95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A2F8521" w14:textId="77777777" w:rsidR="008E5B10" w:rsidRPr="002C1315" w:rsidRDefault="008E5B10" w:rsidP="00CD548F">
            <w:pPr>
              <w:tabs>
                <w:tab w:val="left" w:pos="2160"/>
                <w:tab w:val="left" w:pos="2880"/>
                <w:tab w:val="left" w:pos="4500"/>
              </w:tabs>
              <w:jc w:val="both"/>
              <w:rPr>
                <w:rFonts w:ascii="Arial Narrow" w:hAnsi="Arial Narrow"/>
                <w:b/>
                <w:bCs/>
                <w:lang w:eastAsia="zh-CN"/>
              </w:rPr>
            </w:pPr>
            <w:proofErr w:type="spellStart"/>
            <w:r w:rsidRPr="002C1315">
              <w:rPr>
                <w:rFonts w:ascii="Arial Narrow" w:hAnsi="Arial Narrow"/>
                <w:b/>
                <w:bCs/>
                <w:lang w:eastAsia="zh-CN"/>
              </w:rPr>
              <w:t>Ki</w:t>
            </w:r>
            <w:proofErr w:type="spellEnd"/>
            <w:r w:rsidRPr="002C1315">
              <w:rPr>
                <w:rFonts w:ascii="Arial Narrow" w:hAnsi="Arial Narrow"/>
                <w:b/>
                <w:bCs/>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1C131E3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aditívny koeficient, ktorého číselná hodnota „i“ pre príslušný produkt a jeho hodnotu je zmluvne dohodnutá a uvedená v tabuľke nižšie v tomto bode;</w:t>
            </w:r>
          </w:p>
        </w:tc>
      </w:tr>
      <w:tr w:rsidR="008E5B10" w:rsidRPr="008E5B10" w14:paraId="68C9ADF4"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7F051F2"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Hodnota koeficientu </w:t>
            </w:r>
            <w:proofErr w:type="spellStart"/>
            <w:r w:rsidRPr="002C1315">
              <w:rPr>
                <w:rFonts w:ascii="Arial Narrow" w:hAnsi="Arial Narrow"/>
                <w:lang w:eastAsia="zh-CN"/>
              </w:rPr>
              <w:t>Ki</w:t>
            </w:r>
            <w:proofErr w:type="spellEnd"/>
          </w:p>
        </w:tc>
        <w:tc>
          <w:tcPr>
            <w:tcW w:w="7507" w:type="dxa"/>
            <w:tcBorders>
              <w:top w:val="single" w:sz="4" w:space="0" w:color="auto"/>
              <w:left w:val="single" w:sz="4" w:space="0" w:color="auto"/>
              <w:bottom w:val="single" w:sz="4" w:space="0" w:color="auto"/>
              <w:right w:val="single" w:sz="4" w:space="0" w:color="auto"/>
            </w:tcBorders>
            <w:hideMark/>
          </w:tcPr>
          <w:p w14:paraId="79847000" w14:textId="77777777" w:rsidR="008E5B10" w:rsidRPr="008E5B10"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(na doplnenie) € bez DPH / MWh</w:t>
            </w:r>
          </w:p>
        </w:tc>
      </w:tr>
    </w:tbl>
    <w:p w14:paraId="664A92BE" w14:textId="6B7E6F34" w:rsidR="008E5B10" w:rsidRDefault="008E5B10" w:rsidP="008E5B10">
      <w:pPr>
        <w:pStyle w:val="Zkladntext1"/>
        <w:tabs>
          <w:tab w:val="left" w:pos="567"/>
        </w:tabs>
        <w:spacing w:after="300" w:line="240" w:lineRule="auto"/>
        <w:jc w:val="both"/>
        <w:rPr>
          <w:color w:val="000000"/>
          <w:lang w:eastAsia="cs-CZ" w:bidi="cs-CZ"/>
        </w:rPr>
      </w:pPr>
    </w:p>
    <w:p w14:paraId="45E0E3F7" w14:textId="4D314801" w:rsidR="008E5B10" w:rsidRDefault="008E5B10" w:rsidP="008E5B10">
      <w:pPr>
        <w:pStyle w:val="Zkladntext1"/>
        <w:tabs>
          <w:tab w:val="left" w:pos="567"/>
          <w:tab w:val="left" w:pos="1266"/>
        </w:tabs>
        <w:spacing w:after="300" w:line="240" w:lineRule="auto"/>
        <w:ind w:left="567"/>
        <w:jc w:val="both"/>
      </w:pPr>
    </w:p>
    <w:p w14:paraId="76A438AF" w14:textId="01306E52" w:rsidR="008E5B10" w:rsidRDefault="008E5B10" w:rsidP="008E5B10">
      <w:pPr>
        <w:pStyle w:val="Zkladntext1"/>
        <w:tabs>
          <w:tab w:val="left" w:pos="567"/>
          <w:tab w:val="left" w:pos="1266"/>
        </w:tabs>
        <w:spacing w:after="300" w:line="240" w:lineRule="auto"/>
        <w:ind w:left="567"/>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B7E9B6B" w:rsidR="008E5B10" w:rsidRDefault="008E5B10" w:rsidP="008E5B10">
      <w:pPr>
        <w:pStyle w:val="Zkladntext1"/>
        <w:tabs>
          <w:tab w:val="left" w:pos="567"/>
          <w:tab w:val="left" w:pos="1266"/>
        </w:tabs>
        <w:spacing w:after="300" w:line="240" w:lineRule="auto"/>
        <w:ind w:left="567"/>
        <w:jc w:val="both"/>
      </w:pPr>
    </w:p>
    <w:p w14:paraId="431D55C0" w14:textId="50E067E2" w:rsidR="008E5B10" w:rsidRDefault="008E5B10" w:rsidP="008E5B10">
      <w:pPr>
        <w:pStyle w:val="Zkladntext1"/>
        <w:tabs>
          <w:tab w:val="left" w:pos="567"/>
          <w:tab w:val="left" w:pos="1266"/>
        </w:tabs>
        <w:spacing w:after="300" w:line="240" w:lineRule="auto"/>
        <w:ind w:left="567"/>
        <w:jc w:val="both"/>
      </w:pPr>
    </w:p>
    <w:p w14:paraId="4BFE26B0" w14:textId="50786F2F" w:rsidR="008E5B10" w:rsidRDefault="008E5B10" w:rsidP="008E5B10">
      <w:pPr>
        <w:pStyle w:val="Zkladntext1"/>
        <w:tabs>
          <w:tab w:val="left" w:pos="567"/>
          <w:tab w:val="left" w:pos="1266"/>
        </w:tabs>
        <w:spacing w:after="300" w:line="240" w:lineRule="auto"/>
        <w:ind w:left="567"/>
        <w:jc w:val="both"/>
      </w:pPr>
    </w:p>
    <w:p w14:paraId="374E3212" w14:textId="241844DB" w:rsidR="008E5B10" w:rsidRDefault="008E5B10" w:rsidP="008E5B10">
      <w:pPr>
        <w:pStyle w:val="Zkladntext1"/>
        <w:tabs>
          <w:tab w:val="left" w:pos="567"/>
          <w:tab w:val="left" w:pos="1266"/>
        </w:tabs>
        <w:spacing w:after="300" w:line="240" w:lineRule="auto"/>
        <w:ind w:left="567"/>
        <w:jc w:val="both"/>
      </w:pPr>
    </w:p>
    <w:p w14:paraId="52163955" w14:textId="3F67B7F9" w:rsidR="008E5B10" w:rsidRDefault="008E5B10" w:rsidP="008E5B10">
      <w:pPr>
        <w:pStyle w:val="Zkladntext1"/>
        <w:tabs>
          <w:tab w:val="left" w:pos="567"/>
          <w:tab w:val="left" w:pos="1266"/>
        </w:tabs>
        <w:spacing w:after="300" w:line="240" w:lineRule="auto"/>
        <w:ind w:left="567"/>
        <w:jc w:val="both"/>
      </w:pPr>
    </w:p>
    <w:p w14:paraId="09099E8E" w14:textId="3969C04C" w:rsidR="008E5B10" w:rsidRDefault="008E5B10" w:rsidP="008E5B10">
      <w:pPr>
        <w:pStyle w:val="Zkladntext1"/>
        <w:tabs>
          <w:tab w:val="left" w:pos="567"/>
          <w:tab w:val="left" w:pos="1266"/>
        </w:tabs>
        <w:spacing w:after="300" w:line="240" w:lineRule="auto"/>
        <w:ind w:left="567"/>
        <w:jc w:val="both"/>
      </w:pPr>
    </w:p>
    <w:p w14:paraId="2902FB47" w14:textId="000AA7FB" w:rsidR="008E5B10" w:rsidRDefault="008E5B10" w:rsidP="008E5B10">
      <w:pPr>
        <w:pStyle w:val="Zkladntext1"/>
        <w:tabs>
          <w:tab w:val="left" w:pos="567"/>
          <w:tab w:val="left" w:pos="1266"/>
        </w:tabs>
        <w:spacing w:after="300" w:line="240" w:lineRule="auto"/>
        <w:ind w:left="567"/>
        <w:jc w:val="both"/>
      </w:pPr>
    </w:p>
    <w:p w14:paraId="33DAEE79" w14:textId="77777777" w:rsidR="008E5B10" w:rsidRPr="00FC7F6E" w:rsidRDefault="008E5B10" w:rsidP="008E5B10">
      <w:pPr>
        <w:pStyle w:val="Zkladntext1"/>
        <w:tabs>
          <w:tab w:val="left" w:pos="567"/>
          <w:tab w:val="left" w:pos="1266"/>
        </w:tabs>
        <w:spacing w:after="300" w:line="240" w:lineRule="auto"/>
        <w:ind w:left="567"/>
        <w:jc w:val="both"/>
      </w:pP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lastRenderedPageBreak/>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2CCED" w14:textId="77777777" w:rsidR="00C87C24" w:rsidRDefault="00C87C24" w:rsidP="002B256F">
      <w:pPr>
        <w:spacing w:after="0" w:line="240" w:lineRule="auto"/>
      </w:pPr>
      <w:r>
        <w:separator/>
      </w:r>
    </w:p>
  </w:endnote>
  <w:endnote w:type="continuationSeparator" w:id="0">
    <w:p w14:paraId="7739763E" w14:textId="77777777" w:rsidR="00C87C24" w:rsidRDefault="00C87C24"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53A22AA6" w:rsidR="008754C7" w:rsidRPr="002B256F" w:rsidRDefault="008754C7">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6B24E0">
          <w:rPr>
            <w:rFonts w:ascii="Arial Narrow" w:hAnsi="Arial Narrow"/>
            <w:noProof/>
            <w:sz w:val="20"/>
            <w:szCs w:val="20"/>
          </w:rPr>
          <w:t>17</w:t>
        </w:r>
        <w:r w:rsidRPr="002B256F">
          <w:rPr>
            <w:rFonts w:ascii="Arial Narrow" w:hAnsi="Arial Narrow"/>
            <w:sz w:val="20"/>
            <w:szCs w:val="20"/>
          </w:rPr>
          <w:fldChar w:fldCharType="end"/>
        </w:r>
      </w:p>
    </w:sdtContent>
  </w:sdt>
  <w:p w14:paraId="2A576054" w14:textId="77777777" w:rsidR="008754C7" w:rsidRDefault="008754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562CC" w14:textId="77777777" w:rsidR="00C87C24" w:rsidRDefault="00C87C24" w:rsidP="002B256F">
      <w:pPr>
        <w:spacing w:after="0" w:line="240" w:lineRule="auto"/>
      </w:pPr>
      <w:r>
        <w:separator/>
      </w:r>
    </w:p>
  </w:footnote>
  <w:footnote w:type="continuationSeparator" w:id="0">
    <w:p w14:paraId="69B3FB5C" w14:textId="77777777" w:rsidR="00C87C24" w:rsidRDefault="00C87C24"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5EFFDD8A" w:rsidR="008754C7" w:rsidRPr="00775E12" w:rsidRDefault="006B24E0" w:rsidP="00775E12">
    <w:pPr>
      <w:pStyle w:val="Hlavika"/>
      <w:jc w:val="right"/>
      <w:rPr>
        <w:rFonts w:ascii="Arial Narrow" w:hAnsi="Arial Narrow"/>
      </w:rPr>
    </w:pPr>
    <w:r>
      <w:rPr>
        <w:rFonts w:ascii="Arial Narrow" w:hAnsi="Arial Narrow"/>
      </w:rPr>
      <w:t>Príloha č. 5</w:t>
    </w:r>
    <w:r w:rsidR="008754C7">
      <w:rPr>
        <w:rFonts w:ascii="Arial Narrow" w:hAnsi="Arial Narrow"/>
      </w:rPr>
      <w:t xml:space="preserve">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6C6"/>
    <w:rsid w:val="00062833"/>
    <w:rsid w:val="000671A4"/>
    <w:rsid w:val="00073321"/>
    <w:rsid w:val="000A5A72"/>
    <w:rsid w:val="000B792B"/>
    <w:rsid w:val="000C0CFC"/>
    <w:rsid w:val="000D5AF6"/>
    <w:rsid w:val="000D7BAF"/>
    <w:rsid w:val="000E00BC"/>
    <w:rsid w:val="00104AE1"/>
    <w:rsid w:val="00114582"/>
    <w:rsid w:val="001224DA"/>
    <w:rsid w:val="0012457B"/>
    <w:rsid w:val="0015407F"/>
    <w:rsid w:val="001675B7"/>
    <w:rsid w:val="001730E3"/>
    <w:rsid w:val="00176BF0"/>
    <w:rsid w:val="001C5842"/>
    <w:rsid w:val="001E56F0"/>
    <w:rsid w:val="001F3866"/>
    <w:rsid w:val="001F7DBC"/>
    <w:rsid w:val="002150EF"/>
    <w:rsid w:val="00220753"/>
    <w:rsid w:val="0024289F"/>
    <w:rsid w:val="00242BB6"/>
    <w:rsid w:val="00247CF5"/>
    <w:rsid w:val="00252FEE"/>
    <w:rsid w:val="00281C0D"/>
    <w:rsid w:val="002848BB"/>
    <w:rsid w:val="002A467F"/>
    <w:rsid w:val="002B256F"/>
    <w:rsid w:val="002C1315"/>
    <w:rsid w:val="002D7D9C"/>
    <w:rsid w:val="002E59F9"/>
    <w:rsid w:val="002F07AC"/>
    <w:rsid w:val="0031119B"/>
    <w:rsid w:val="0031125F"/>
    <w:rsid w:val="00317CBA"/>
    <w:rsid w:val="00324710"/>
    <w:rsid w:val="00327E73"/>
    <w:rsid w:val="00351726"/>
    <w:rsid w:val="003548FC"/>
    <w:rsid w:val="0035560E"/>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568B2"/>
    <w:rsid w:val="00460A75"/>
    <w:rsid w:val="004823E4"/>
    <w:rsid w:val="00482E6D"/>
    <w:rsid w:val="00491BF1"/>
    <w:rsid w:val="004A0A79"/>
    <w:rsid w:val="004A4217"/>
    <w:rsid w:val="004B4123"/>
    <w:rsid w:val="004B7CAE"/>
    <w:rsid w:val="004C13D8"/>
    <w:rsid w:val="004C14ED"/>
    <w:rsid w:val="004F0481"/>
    <w:rsid w:val="00516736"/>
    <w:rsid w:val="005313BE"/>
    <w:rsid w:val="00533200"/>
    <w:rsid w:val="00550B0C"/>
    <w:rsid w:val="00554F1D"/>
    <w:rsid w:val="00570382"/>
    <w:rsid w:val="0058278F"/>
    <w:rsid w:val="005874D3"/>
    <w:rsid w:val="005B2210"/>
    <w:rsid w:val="005B78EC"/>
    <w:rsid w:val="005C021F"/>
    <w:rsid w:val="005D045B"/>
    <w:rsid w:val="005D5326"/>
    <w:rsid w:val="005E5497"/>
    <w:rsid w:val="00605702"/>
    <w:rsid w:val="00616EA7"/>
    <w:rsid w:val="00617975"/>
    <w:rsid w:val="006420D6"/>
    <w:rsid w:val="00683053"/>
    <w:rsid w:val="00683B20"/>
    <w:rsid w:val="00684190"/>
    <w:rsid w:val="006B24E0"/>
    <w:rsid w:val="006C222D"/>
    <w:rsid w:val="006D38D8"/>
    <w:rsid w:val="006D6B76"/>
    <w:rsid w:val="006D76E7"/>
    <w:rsid w:val="006E025D"/>
    <w:rsid w:val="006E5065"/>
    <w:rsid w:val="006F3145"/>
    <w:rsid w:val="006F62ED"/>
    <w:rsid w:val="006F6BB8"/>
    <w:rsid w:val="0073376D"/>
    <w:rsid w:val="00735DD3"/>
    <w:rsid w:val="0074564E"/>
    <w:rsid w:val="0074585B"/>
    <w:rsid w:val="007533CE"/>
    <w:rsid w:val="00756AC2"/>
    <w:rsid w:val="00757A8D"/>
    <w:rsid w:val="007672D8"/>
    <w:rsid w:val="00773C0E"/>
    <w:rsid w:val="00775E12"/>
    <w:rsid w:val="00784AFD"/>
    <w:rsid w:val="00784B3E"/>
    <w:rsid w:val="00793530"/>
    <w:rsid w:val="007946E7"/>
    <w:rsid w:val="007A54FC"/>
    <w:rsid w:val="007A6444"/>
    <w:rsid w:val="007D0D30"/>
    <w:rsid w:val="00800A8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B0852"/>
    <w:rsid w:val="008B4303"/>
    <w:rsid w:val="008C39A2"/>
    <w:rsid w:val="008E5B10"/>
    <w:rsid w:val="008F7C9D"/>
    <w:rsid w:val="00906696"/>
    <w:rsid w:val="00912437"/>
    <w:rsid w:val="0092527D"/>
    <w:rsid w:val="00925D82"/>
    <w:rsid w:val="009271DD"/>
    <w:rsid w:val="00927356"/>
    <w:rsid w:val="00945545"/>
    <w:rsid w:val="009576E2"/>
    <w:rsid w:val="00964575"/>
    <w:rsid w:val="00984E6D"/>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8464A"/>
    <w:rsid w:val="00AB5552"/>
    <w:rsid w:val="00AB64EF"/>
    <w:rsid w:val="00AB7B30"/>
    <w:rsid w:val="00AF3241"/>
    <w:rsid w:val="00B07102"/>
    <w:rsid w:val="00B35E30"/>
    <w:rsid w:val="00B378F9"/>
    <w:rsid w:val="00B470FC"/>
    <w:rsid w:val="00B72E39"/>
    <w:rsid w:val="00BA6926"/>
    <w:rsid w:val="00C02893"/>
    <w:rsid w:val="00C02D27"/>
    <w:rsid w:val="00C07EA0"/>
    <w:rsid w:val="00C15694"/>
    <w:rsid w:val="00C15BC7"/>
    <w:rsid w:val="00C20336"/>
    <w:rsid w:val="00C26222"/>
    <w:rsid w:val="00C437D6"/>
    <w:rsid w:val="00C553DC"/>
    <w:rsid w:val="00C61907"/>
    <w:rsid w:val="00C776A2"/>
    <w:rsid w:val="00C87C24"/>
    <w:rsid w:val="00CB73DA"/>
    <w:rsid w:val="00CC21D2"/>
    <w:rsid w:val="00CD04F8"/>
    <w:rsid w:val="00CD464D"/>
    <w:rsid w:val="00CE4CE2"/>
    <w:rsid w:val="00CE70F2"/>
    <w:rsid w:val="00CF36B2"/>
    <w:rsid w:val="00D0367B"/>
    <w:rsid w:val="00D07393"/>
    <w:rsid w:val="00D20811"/>
    <w:rsid w:val="00D379C3"/>
    <w:rsid w:val="00D46DC8"/>
    <w:rsid w:val="00D50E76"/>
    <w:rsid w:val="00D64DC4"/>
    <w:rsid w:val="00D65020"/>
    <w:rsid w:val="00D65996"/>
    <w:rsid w:val="00D72C8B"/>
    <w:rsid w:val="00D82B35"/>
    <w:rsid w:val="00D9036F"/>
    <w:rsid w:val="00D91A9F"/>
    <w:rsid w:val="00D9432E"/>
    <w:rsid w:val="00DB276A"/>
    <w:rsid w:val="00DC0C55"/>
    <w:rsid w:val="00DD3317"/>
    <w:rsid w:val="00DE1B57"/>
    <w:rsid w:val="00DE2048"/>
    <w:rsid w:val="00DE40A0"/>
    <w:rsid w:val="00E10711"/>
    <w:rsid w:val="00E21F64"/>
    <w:rsid w:val="00E41652"/>
    <w:rsid w:val="00E64E4D"/>
    <w:rsid w:val="00E71EE6"/>
    <w:rsid w:val="00E765AA"/>
    <w:rsid w:val="00E846D5"/>
    <w:rsid w:val="00E9120B"/>
    <w:rsid w:val="00EA4B5F"/>
    <w:rsid w:val="00EB4387"/>
    <w:rsid w:val="00EC2A20"/>
    <w:rsid w:val="00EC7420"/>
    <w:rsid w:val="00EF0196"/>
    <w:rsid w:val="00EF1570"/>
    <w:rsid w:val="00F019E0"/>
    <w:rsid w:val="00F01E20"/>
    <w:rsid w:val="00F22659"/>
    <w:rsid w:val="00F22D82"/>
    <w:rsid w:val="00F25778"/>
    <w:rsid w:val="00F3297C"/>
    <w:rsid w:val="00F41034"/>
    <w:rsid w:val="00F561BE"/>
    <w:rsid w:val="00F601DB"/>
    <w:rsid w:val="00F81F2C"/>
    <w:rsid w:val="00F85636"/>
    <w:rsid w:val="00F87A51"/>
    <w:rsid w:val="00FA0CF1"/>
    <w:rsid w:val="00FB2243"/>
    <w:rsid w:val="00FC7F6E"/>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elektriny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elektriny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AD578FA-1EEF-47F7-A168-38914E84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6209</Words>
  <Characters>35393</Characters>
  <Application>Microsoft Office Word</Application>
  <DocSecurity>0</DocSecurity>
  <Lines>294</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5</cp:revision>
  <cp:lastPrinted>2021-10-26T09:19:00Z</cp:lastPrinted>
  <dcterms:created xsi:type="dcterms:W3CDTF">2023-11-07T13:08:00Z</dcterms:created>
  <dcterms:modified xsi:type="dcterms:W3CDTF">2024-03-20T12:32:00Z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*COO.2289.100.2.1705482*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COO.2289.100.2.1705482</vt:lpwstr>
  </property>
  <property fmtid="{D5CDD505-2E9C-101B-9397-08002B2CF9AE}" pid="397" name="FSC#FSCFOLIO@1.1001:docpropproject">
    <vt:lpwstr/>
  </property>
</Properties>
</file>