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7EE" w:rsidRDefault="00D457EE" w:rsidP="00D457EE">
      <w:pPr>
        <w:pStyle w:val="Zkladntext3"/>
        <w:rPr>
          <w:rFonts w:ascii="Arial Narrow" w:hAnsi="Arial Narrow" w:cs="Arial"/>
          <w:b/>
          <w:noProof w:val="0"/>
          <w:color w:val="auto"/>
          <w:sz w:val="30"/>
          <w:szCs w:val="30"/>
        </w:rPr>
      </w:pPr>
    </w:p>
    <w:p w:rsidR="00D457EE" w:rsidRDefault="00D457EE" w:rsidP="00D457EE">
      <w:pPr>
        <w:spacing w:before="10"/>
        <w:jc w:val="right"/>
        <w:rPr>
          <w:rFonts w:ascii="Arial Narrow" w:hAnsi="Arial Narrow" w:cs="Arial"/>
        </w:rPr>
      </w:pPr>
    </w:p>
    <w:p w:rsidR="00D457EE" w:rsidRPr="00B51FD4" w:rsidRDefault="00D457EE" w:rsidP="00D457EE">
      <w:pPr>
        <w:spacing w:before="10"/>
        <w:jc w:val="right"/>
        <w:rPr>
          <w:rFonts w:ascii="Arial Narrow" w:hAnsi="Arial Narrow" w:cs="Arial"/>
          <w:sz w:val="22"/>
        </w:rPr>
      </w:pPr>
      <w:r w:rsidRPr="00B51FD4">
        <w:rPr>
          <w:rFonts w:ascii="Arial Narrow" w:hAnsi="Arial Narrow" w:cs="Arial"/>
          <w:sz w:val="22"/>
        </w:rPr>
        <w:t>Príloha č. 2 súťažných podkladov</w:t>
      </w: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D457EE" w:rsidTr="00B36ACC">
        <w:trPr>
          <w:trHeight w:val="2700"/>
        </w:trPr>
        <w:tc>
          <w:tcPr>
            <w:tcW w:w="9214" w:type="dxa"/>
          </w:tcPr>
          <w:p w:rsidR="00D457EE" w:rsidRDefault="00D457EE" w:rsidP="00B36AC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B36AC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B36AC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B36ACC">
            <w:pPr>
              <w:tabs>
                <w:tab w:val="num" w:pos="1080"/>
                <w:tab w:val="left" w:leader="dot" w:pos="10034"/>
              </w:tabs>
              <w:spacing w:before="120"/>
              <w:jc w:val="center"/>
              <w:rPr>
                <w:rFonts w:ascii="Arial Narrow" w:hAnsi="Arial Narrow" w:cs="Arial"/>
                <w:b/>
                <w:smallCaps/>
                <w:sz w:val="24"/>
                <w:szCs w:val="24"/>
              </w:rPr>
            </w:pPr>
          </w:p>
          <w:p w:rsidR="00D457EE" w:rsidRDefault="00D457EE" w:rsidP="00B36ACC">
            <w:pPr>
              <w:tabs>
                <w:tab w:val="num" w:pos="1080"/>
                <w:tab w:val="left" w:leader="dot" w:pos="10034"/>
              </w:tabs>
              <w:spacing w:before="120"/>
              <w:jc w:val="center"/>
              <w:rPr>
                <w:rFonts w:ascii="Arial Narrow" w:hAnsi="Arial Narrow" w:cs="Arial"/>
                <w:caps/>
              </w:rPr>
            </w:pPr>
            <w:r>
              <w:rPr>
                <w:rFonts w:ascii="Arial Narrow" w:hAnsi="Arial Narrow" w:cs="Arial"/>
                <w:b/>
                <w:smallCaps/>
                <w:sz w:val="24"/>
                <w:szCs w:val="24"/>
              </w:rPr>
              <w:t>obchodné podmienky (návrh zmluvy)</w:t>
            </w:r>
          </w:p>
        </w:tc>
      </w:tr>
    </w:tbl>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D457EE" w:rsidRDefault="00D457EE" w:rsidP="00D457EE">
      <w:pPr>
        <w:widowControl w:val="0"/>
        <w:tabs>
          <w:tab w:val="clear" w:pos="2160"/>
          <w:tab w:val="clear" w:pos="2880"/>
          <w:tab w:val="clear" w:pos="4500"/>
        </w:tabs>
        <w:autoSpaceDE w:val="0"/>
        <w:autoSpaceDN w:val="0"/>
        <w:adjustRightInd w:val="0"/>
        <w:jc w:val="center"/>
        <w:rPr>
          <w:rFonts w:ascii="Arial Narrow" w:hAnsi="Arial Narrow" w:cs="Arial"/>
          <w:b/>
          <w:smallCaps/>
          <w:sz w:val="24"/>
          <w:szCs w:val="24"/>
        </w:rPr>
      </w:pPr>
    </w:p>
    <w:p w:rsidR="00D457EE" w:rsidRDefault="00D457EE" w:rsidP="00D457EE">
      <w:pPr>
        <w:widowControl w:val="0"/>
        <w:tabs>
          <w:tab w:val="clear" w:pos="2160"/>
          <w:tab w:val="clear" w:pos="2880"/>
          <w:tab w:val="clear" w:pos="4500"/>
        </w:tabs>
        <w:autoSpaceDE w:val="0"/>
        <w:autoSpaceDN w:val="0"/>
        <w:adjustRightInd w:val="0"/>
        <w:jc w:val="center"/>
        <w:rPr>
          <w:rFonts w:ascii="Arial Narrow" w:hAnsi="Arial Narrow" w:cs="Arial"/>
          <w:b/>
          <w:smallCaps/>
          <w:sz w:val="24"/>
          <w:szCs w:val="24"/>
        </w:rPr>
      </w:pPr>
    </w:p>
    <w:p w:rsidR="00D457EE" w:rsidRDefault="00D457EE" w:rsidP="00D457EE">
      <w:pPr>
        <w:widowControl w:val="0"/>
        <w:tabs>
          <w:tab w:val="clear" w:pos="2160"/>
          <w:tab w:val="clear" w:pos="2880"/>
          <w:tab w:val="clear" w:pos="4500"/>
        </w:tabs>
        <w:autoSpaceDE w:val="0"/>
        <w:autoSpaceDN w:val="0"/>
        <w:adjustRightInd w:val="0"/>
        <w:jc w:val="center"/>
        <w:rPr>
          <w:rFonts w:ascii="Arial Narrow" w:hAnsi="Arial Narrow" w:cs="Arial"/>
          <w:b/>
          <w:smallCaps/>
          <w:sz w:val="24"/>
          <w:szCs w:val="24"/>
        </w:rPr>
      </w:pPr>
      <w:r>
        <w:rPr>
          <w:rFonts w:ascii="Arial Narrow" w:hAnsi="Arial Narrow" w:cs="Arial"/>
          <w:b/>
          <w:smallCaps/>
          <w:sz w:val="24"/>
          <w:szCs w:val="24"/>
        </w:rPr>
        <w:br w:type="page"/>
      </w:r>
    </w:p>
    <w:p w:rsidR="00D457EE" w:rsidRPr="00234CC2" w:rsidRDefault="00D457EE" w:rsidP="00D457EE">
      <w:pPr>
        <w:widowControl w:val="0"/>
        <w:tabs>
          <w:tab w:val="clear" w:pos="2160"/>
          <w:tab w:val="clear" w:pos="2880"/>
          <w:tab w:val="clear" w:pos="4500"/>
        </w:tabs>
        <w:autoSpaceDE w:val="0"/>
        <w:autoSpaceDN w:val="0"/>
        <w:adjustRightInd w:val="0"/>
        <w:jc w:val="center"/>
        <w:rPr>
          <w:rFonts w:ascii="Arial Narrow" w:hAnsi="Arial Narrow" w:cs="Arial Narrow"/>
          <w:b/>
          <w:bCs/>
          <w:sz w:val="26"/>
          <w:szCs w:val="26"/>
        </w:rPr>
      </w:pPr>
      <w:r w:rsidRPr="00234CC2">
        <w:rPr>
          <w:rFonts w:ascii="Arial Narrow" w:hAnsi="Arial Narrow" w:cs="Arial Narrow"/>
          <w:b/>
          <w:bCs/>
          <w:sz w:val="26"/>
          <w:szCs w:val="26"/>
        </w:rPr>
        <w:lastRenderedPageBreak/>
        <w:t>Zmluva  na poskytnutie audítorských služieb pri výkone štatutárneho auditu konsolidovaných účtovných závierok vybraných účtovných jednotiek verejnej správy a ústrednej správy</w:t>
      </w:r>
    </w:p>
    <w:p w:rsidR="00D457EE" w:rsidRPr="00234CC2" w:rsidRDefault="00D457EE" w:rsidP="00D457EE">
      <w:pPr>
        <w:pStyle w:val="Zkladntext"/>
        <w:jc w:val="center"/>
        <w:rPr>
          <w:rFonts w:ascii="Arial Narrow" w:hAnsi="Arial Narrow" w:cs="Arial Narrow"/>
          <w:b/>
          <w:bCs/>
        </w:rPr>
      </w:pPr>
    </w:p>
    <w:p w:rsidR="00D457EE" w:rsidRDefault="00D457EE" w:rsidP="00D457EE">
      <w:pPr>
        <w:jc w:val="center"/>
        <w:rPr>
          <w:rFonts w:ascii="Arial Narrow" w:hAnsi="Arial Narrow" w:cs="Arial"/>
          <w:sz w:val="22"/>
          <w:szCs w:val="22"/>
        </w:rPr>
      </w:pPr>
      <w:r w:rsidRPr="00234CC2">
        <w:rPr>
          <w:rFonts w:ascii="Arial Narrow" w:hAnsi="Arial Narrow" w:cs="Arial"/>
          <w:sz w:val="22"/>
          <w:szCs w:val="22"/>
        </w:rPr>
        <w:t xml:space="preserve">uzatvorená podľa ustanovení </w:t>
      </w:r>
      <w:r w:rsidRPr="00234CC2">
        <w:rPr>
          <w:rFonts w:ascii="Arial Narrow" w:hAnsi="Arial Narrow"/>
          <w:sz w:val="22"/>
          <w:szCs w:val="22"/>
        </w:rPr>
        <w:t>§ 3 ods. 4 a § 56 zákona č. 343/2015 Z. z. o verejnom obstarávaní a o zmene a doplnení niektorých zákonov</w:t>
      </w:r>
      <w:r w:rsidRPr="00234CC2">
        <w:rPr>
          <w:rFonts w:ascii="Arial Narrow" w:hAnsi="Arial Narrow" w:cs="Arial"/>
          <w:sz w:val="22"/>
          <w:szCs w:val="22"/>
        </w:rPr>
        <w:t xml:space="preserve"> a podľa § 269 ods. 2 zákona </w:t>
      </w:r>
      <w:r w:rsidRPr="00234CC2">
        <w:rPr>
          <w:rFonts w:ascii="Arial Narrow" w:hAnsi="Arial Narrow" w:cs="Arial"/>
          <w:sz w:val="22"/>
          <w:szCs w:val="22"/>
        </w:rPr>
        <w:br/>
        <w:t>č. 513/1991 Z. z. Obchodného zákonníka v znení neskorších zmien</w:t>
      </w:r>
    </w:p>
    <w:p w:rsidR="00D457EE" w:rsidRPr="00234CC2" w:rsidRDefault="00D457EE" w:rsidP="00D457EE">
      <w:pPr>
        <w:jc w:val="center"/>
        <w:rPr>
          <w:rFonts w:ascii="Arial Narrow" w:hAnsi="Arial Narrow"/>
          <w:sz w:val="22"/>
          <w:szCs w:val="22"/>
        </w:rPr>
      </w:pPr>
    </w:p>
    <w:p w:rsidR="00D457EE" w:rsidRPr="00234CC2" w:rsidRDefault="00D457EE" w:rsidP="00D457EE">
      <w:pPr>
        <w:pStyle w:val="Zkladntext"/>
        <w:rPr>
          <w:rFonts w:ascii="Arial Narrow" w:hAnsi="Arial Narrow"/>
          <w:b/>
        </w:rPr>
      </w:pPr>
    </w:p>
    <w:p w:rsidR="00D457EE" w:rsidRDefault="00D457EE" w:rsidP="00D457EE">
      <w:pPr>
        <w:tabs>
          <w:tab w:val="left" w:pos="426"/>
          <w:tab w:val="left" w:pos="2694"/>
        </w:tabs>
        <w:jc w:val="right"/>
        <w:rPr>
          <w:rFonts w:ascii="Arial Narrow" w:hAnsi="Arial Narrow" w:cs="Arial"/>
          <w:sz w:val="22"/>
          <w:szCs w:val="22"/>
        </w:rPr>
      </w:pPr>
      <w:r w:rsidRPr="00234CC2">
        <w:rPr>
          <w:rFonts w:ascii="Arial Narrow" w:hAnsi="Arial Narrow" w:cs="Arial"/>
          <w:sz w:val="22"/>
          <w:szCs w:val="22"/>
        </w:rPr>
        <w:t xml:space="preserve">Číslo zmluvy Objednávateľa: </w:t>
      </w:r>
      <w:r>
        <w:rPr>
          <w:rFonts w:ascii="Arial Narrow" w:hAnsi="Arial Narrow" w:cs="Arial"/>
          <w:sz w:val="22"/>
          <w:szCs w:val="22"/>
        </w:rPr>
        <w:t>2019/155</w:t>
      </w:r>
    </w:p>
    <w:p w:rsidR="00D457EE" w:rsidRPr="00234CC2" w:rsidRDefault="00D457EE" w:rsidP="00D457EE">
      <w:pPr>
        <w:pStyle w:val="Nadpis1"/>
        <w:ind w:left="360"/>
        <w:rPr>
          <w:rFonts w:ascii="Arial Narrow" w:hAnsi="Arial Narrow"/>
          <w:sz w:val="22"/>
          <w:szCs w:val="22"/>
        </w:rPr>
      </w:pPr>
      <w:r w:rsidRPr="00234CC2">
        <w:rPr>
          <w:sz w:val="22"/>
          <w:szCs w:val="22"/>
        </w:rPr>
        <w:t xml:space="preserve">                                                        </w:t>
      </w:r>
      <w:r w:rsidRPr="00234CC2">
        <w:rPr>
          <w:rFonts w:ascii="Arial Narrow" w:hAnsi="Arial Narrow"/>
          <w:sz w:val="22"/>
          <w:szCs w:val="22"/>
        </w:rPr>
        <w:t>Čl. 1  Zmluvné strany</w:t>
      </w:r>
    </w:p>
    <w:p w:rsidR="00D457EE" w:rsidRPr="00234CC2" w:rsidRDefault="00D457EE" w:rsidP="00D457EE">
      <w:pPr>
        <w:rPr>
          <w:rFonts w:cs="Arial"/>
          <w:sz w:val="22"/>
          <w:szCs w:val="22"/>
        </w:rPr>
      </w:pPr>
    </w:p>
    <w:p w:rsidR="00D457EE" w:rsidRPr="00234CC2" w:rsidRDefault="00D457EE" w:rsidP="00D457EE">
      <w:pPr>
        <w:numPr>
          <w:ilvl w:val="1"/>
          <w:numId w:val="16"/>
        </w:numPr>
        <w:tabs>
          <w:tab w:val="clear" w:pos="2160"/>
          <w:tab w:val="clear" w:pos="2880"/>
          <w:tab w:val="clear" w:pos="4500"/>
        </w:tabs>
        <w:rPr>
          <w:rFonts w:ascii="Arial Narrow" w:hAnsi="Arial Narrow" w:cs="Arial"/>
          <w:sz w:val="22"/>
          <w:szCs w:val="22"/>
        </w:rPr>
      </w:pPr>
      <w:r w:rsidRPr="00234CC2">
        <w:rPr>
          <w:rFonts w:ascii="Arial Narrow" w:hAnsi="Arial Narrow" w:cs="Arial"/>
          <w:b/>
          <w:sz w:val="22"/>
          <w:szCs w:val="22"/>
        </w:rPr>
        <w:t>Objednávateľ:</w:t>
      </w:r>
      <w:r w:rsidRPr="00234CC2">
        <w:rPr>
          <w:rFonts w:ascii="Arial Narrow" w:hAnsi="Arial Narrow" w:cs="Arial"/>
          <w:sz w:val="22"/>
          <w:szCs w:val="22"/>
        </w:rPr>
        <w:t xml:space="preserve">   </w:t>
      </w:r>
      <w:r w:rsidRPr="00234CC2">
        <w:rPr>
          <w:rFonts w:ascii="Arial Narrow" w:hAnsi="Arial Narrow" w:cs="Arial"/>
          <w:sz w:val="22"/>
          <w:szCs w:val="22"/>
        </w:rPr>
        <w:tab/>
      </w:r>
    </w:p>
    <w:p w:rsidR="00D457EE" w:rsidRPr="00234CC2" w:rsidRDefault="00D457EE" w:rsidP="00D457EE">
      <w:pPr>
        <w:tabs>
          <w:tab w:val="left" w:pos="900"/>
          <w:tab w:val="left" w:pos="3780"/>
        </w:tabs>
        <w:rPr>
          <w:rFonts w:ascii="Arial Narrow" w:hAnsi="Arial Narrow" w:cs="Arial"/>
          <w:sz w:val="22"/>
          <w:szCs w:val="22"/>
        </w:rPr>
      </w:pPr>
      <w:r w:rsidRPr="00234CC2">
        <w:rPr>
          <w:rFonts w:ascii="Arial Narrow" w:hAnsi="Arial Narrow" w:cs="Arial"/>
          <w:b/>
          <w:sz w:val="22"/>
          <w:szCs w:val="22"/>
        </w:rPr>
        <w:tab/>
      </w:r>
      <w:r w:rsidRPr="00234CC2">
        <w:rPr>
          <w:rFonts w:ascii="Arial Narrow" w:hAnsi="Arial Narrow" w:cs="Arial"/>
          <w:sz w:val="22"/>
          <w:szCs w:val="22"/>
        </w:rPr>
        <w:t>Názov:</w:t>
      </w:r>
      <w:r w:rsidRPr="00234CC2">
        <w:rPr>
          <w:rFonts w:ascii="Arial Narrow" w:hAnsi="Arial Narrow" w:cs="Arial"/>
          <w:sz w:val="22"/>
          <w:szCs w:val="22"/>
        </w:rPr>
        <w:tab/>
      </w:r>
      <w:r w:rsidRPr="00234CC2">
        <w:rPr>
          <w:rFonts w:ascii="Arial Narrow" w:hAnsi="Arial Narrow" w:cs="Arial"/>
          <w:sz w:val="22"/>
          <w:szCs w:val="22"/>
        </w:rPr>
        <w:tab/>
        <w:t xml:space="preserve">Slovenská republika zastúpená </w:t>
      </w:r>
    </w:p>
    <w:p w:rsidR="00D457EE" w:rsidRPr="00234CC2" w:rsidRDefault="00D457EE" w:rsidP="00D457EE">
      <w:pPr>
        <w:tabs>
          <w:tab w:val="left" w:pos="900"/>
          <w:tab w:val="left" w:pos="3780"/>
        </w:tabs>
        <w:rPr>
          <w:rFonts w:ascii="Arial Narrow" w:hAnsi="Arial Narrow" w:cs="Arial"/>
          <w:sz w:val="22"/>
          <w:szCs w:val="22"/>
        </w:rPr>
      </w:pPr>
      <w:r w:rsidRPr="00234CC2">
        <w:rPr>
          <w:rFonts w:ascii="Arial Narrow" w:hAnsi="Arial Narrow" w:cs="Arial"/>
          <w:sz w:val="22"/>
          <w:szCs w:val="22"/>
        </w:rPr>
        <w:t xml:space="preserve">                                           </w:t>
      </w:r>
      <w:r w:rsidRPr="00234CC2">
        <w:rPr>
          <w:rFonts w:ascii="Arial Narrow" w:hAnsi="Arial Narrow" w:cs="Arial"/>
          <w:sz w:val="22"/>
          <w:szCs w:val="22"/>
        </w:rPr>
        <w:tab/>
      </w:r>
      <w:r w:rsidRPr="00234CC2">
        <w:rPr>
          <w:rFonts w:ascii="Arial Narrow" w:hAnsi="Arial Narrow" w:cs="Arial"/>
          <w:sz w:val="22"/>
          <w:szCs w:val="22"/>
        </w:rPr>
        <w:tab/>
        <w:t>Ministerstvom financií Slovenskej republiky</w:t>
      </w:r>
    </w:p>
    <w:p w:rsidR="00D457EE" w:rsidRPr="00234CC2" w:rsidRDefault="00D457EE" w:rsidP="00D457EE">
      <w:pPr>
        <w:tabs>
          <w:tab w:val="left" w:pos="900"/>
          <w:tab w:val="left" w:pos="3780"/>
        </w:tabs>
        <w:rPr>
          <w:rFonts w:ascii="Arial Narrow" w:hAnsi="Arial Narrow" w:cs="Arial"/>
          <w:sz w:val="22"/>
          <w:szCs w:val="22"/>
        </w:rPr>
      </w:pPr>
      <w:r w:rsidRPr="00234CC2">
        <w:rPr>
          <w:rFonts w:ascii="Arial Narrow" w:hAnsi="Arial Narrow" w:cs="Arial"/>
          <w:sz w:val="22"/>
          <w:szCs w:val="22"/>
        </w:rPr>
        <w:tab/>
        <w:t xml:space="preserve">Sídlo: </w:t>
      </w:r>
      <w:r w:rsidRPr="00234CC2">
        <w:rPr>
          <w:rFonts w:ascii="Arial Narrow" w:hAnsi="Arial Narrow" w:cs="Arial"/>
          <w:sz w:val="22"/>
          <w:szCs w:val="22"/>
        </w:rPr>
        <w:tab/>
      </w:r>
      <w:r w:rsidRPr="00234CC2">
        <w:rPr>
          <w:rFonts w:ascii="Arial Narrow" w:hAnsi="Arial Narrow" w:cs="Arial"/>
          <w:sz w:val="22"/>
          <w:szCs w:val="22"/>
        </w:rPr>
        <w:tab/>
      </w:r>
      <w:r w:rsidRPr="00234CC2">
        <w:rPr>
          <w:rStyle w:val="Siln"/>
          <w:rFonts w:ascii="Arial Narrow" w:hAnsi="Arial Narrow" w:cs="Arial"/>
          <w:sz w:val="22"/>
          <w:szCs w:val="22"/>
        </w:rPr>
        <w:t>Štefanovičova 5, P.O. BOX 82, 817 82 Bratislava 15</w:t>
      </w:r>
    </w:p>
    <w:p w:rsidR="00D457EE" w:rsidRPr="00234CC2" w:rsidRDefault="00D457EE" w:rsidP="00D457EE">
      <w:pPr>
        <w:tabs>
          <w:tab w:val="left" w:pos="900"/>
          <w:tab w:val="left" w:pos="3780"/>
        </w:tabs>
        <w:rPr>
          <w:rFonts w:ascii="Arial Narrow" w:hAnsi="Arial Narrow" w:cs="Arial"/>
          <w:i/>
          <w:sz w:val="22"/>
          <w:szCs w:val="22"/>
        </w:rPr>
      </w:pPr>
      <w:r w:rsidRPr="00234CC2">
        <w:rPr>
          <w:rFonts w:ascii="Arial Narrow" w:hAnsi="Arial Narrow" w:cs="Arial"/>
          <w:sz w:val="22"/>
          <w:szCs w:val="22"/>
        </w:rPr>
        <w:tab/>
        <w:t>Zastúpený:</w:t>
      </w:r>
      <w:r w:rsidRPr="00234CC2">
        <w:rPr>
          <w:rFonts w:ascii="Arial Narrow" w:hAnsi="Arial Narrow" w:cs="Arial"/>
          <w:sz w:val="22"/>
          <w:szCs w:val="22"/>
        </w:rPr>
        <w:tab/>
      </w:r>
      <w:r w:rsidRPr="00234CC2">
        <w:rPr>
          <w:rFonts w:ascii="Arial Narrow" w:hAnsi="Arial Narrow" w:cs="Arial"/>
          <w:sz w:val="22"/>
          <w:szCs w:val="22"/>
        </w:rPr>
        <w:tab/>
        <w:t xml:space="preserve">Ing. Albín Kotian, </w:t>
      </w:r>
      <w:r>
        <w:rPr>
          <w:rFonts w:ascii="Arial Narrow" w:hAnsi="Arial Narrow" w:cs="Arial"/>
          <w:sz w:val="22"/>
          <w:szCs w:val="22"/>
        </w:rPr>
        <w:t>generálny tajomník</w:t>
      </w:r>
      <w:r w:rsidRPr="00234CC2">
        <w:rPr>
          <w:rFonts w:ascii="Arial Narrow" w:hAnsi="Arial Narrow" w:cs="Arial"/>
          <w:sz w:val="22"/>
          <w:szCs w:val="22"/>
        </w:rPr>
        <w:t xml:space="preserve"> služobného úradu</w:t>
      </w:r>
    </w:p>
    <w:p w:rsidR="00D457EE" w:rsidRPr="00234CC2" w:rsidRDefault="00D457EE" w:rsidP="00D457EE">
      <w:pPr>
        <w:tabs>
          <w:tab w:val="left" w:pos="900"/>
          <w:tab w:val="left" w:pos="3780"/>
        </w:tabs>
        <w:rPr>
          <w:rFonts w:ascii="Arial Narrow" w:hAnsi="Arial Narrow" w:cs="Arial"/>
          <w:sz w:val="22"/>
          <w:szCs w:val="22"/>
        </w:rPr>
      </w:pPr>
      <w:r w:rsidRPr="00234CC2">
        <w:rPr>
          <w:rFonts w:ascii="Arial Narrow" w:hAnsi="Arial Narrow" w:cs="Arial"/>
          <w:sz w:val="22"/>
          <w:szCs w:val="22"/>
        </w:rPr>
        <w:tab/>
        <w:t xml:space="preserve">Bankové spojenie: </w:t>
      </w:r>
      <w:r w:rsidRPr="00234CC2">
        <w:rPr>
          <w:rFonts w:ascii="Arial Narrow" w:hAnsi="Arial Narrow" w:cs="Arial"/>
          <w:sz w:val="22"/>
          <w:szCs w:val="22"/>
        </w:rPr>
        <w:tab/>
        <w:t>Štátna pokladnica, Radlinského 32, 810 05 Bratislava 15</w:t>
      </w:r>
    </w:p>
    <w:p w:rsidR="00D457EE" w:rsidRPr="00234CC2" w:rsidRDefault="00D457EE" w:rsidP="00D457EE">
      <w:pPr>
        <w:tabs>
          <w:tab w:val="left" w:pos="900"/>
          <w:tab w:val="left" w:pos="3780"/>
        </w:tabs>
        <w:rPr>
          <w:rFonts w:ascii="Arial Narrow" w:hAnsi="Arial Narrow" w:cs="Arial"/>
          <w:sz w:val="22"/>
          <w:szCs w:val="22"/>
        </w:rPr>
      </w:pPr>
      <w:r w:rsidRPr="00234CC2">
        <w:rPr>
          <w:rFonts w:ascii="Arial Narrow" w:hAnsi="Arial Narrow" w:cs="Arial"/>
          <w:sz w:val="22"/>
          <w:szCs w:val="22"/>
        </w:rPr>
        <w:tab/>
        <w:t>Číslo účtu v tvare IBAN:</w:t>
      </w:r>
      <w:r w:rsidRPr="00234CC2">
        <w:rPr>
          <w:rFonts w:ascii="Arial Narrow" w:hAnsi="Arial Narrow" w:cs="Arial"/>
          <w:sz w:val="22"/>
          <w:szCs w:val="22"/>
        </w:rPr>
        <w:tab/>
      </w:r>
      <w:r w:rsidRPr="00234CC2">
        <w:rPr>
          <w:rFonts w:ascii="Arial Narrow" w:hAnsi="Arial Narrow"/>
          <w:sz w:val="22"/>
          <w:szCs w:val="22"/>
        </w:rPr>
        <w:t>SK59 8180 0000 0070 0000 1400</w:t>
      </w:r>
    </w:p>
    <w:p w:rsidR="00D457EE" w:rsidRPr="00234CC2" w:rsidRDefault="00D457EE" w:rsidP="00D457EE">
      <w:pPr>
        <w:tabs>
          <w:tab w:val="left" w:pos="900"/>
          <w:tab w:val="left" w:pos="3780"/>
        </w:tabs>
        <w:rPr>
          <w:rFonts w:ascii="Arial Narrow" w:hAnsi="Arial Narrow" w:cs="Arial"/>
          <w:sz w:val="22"/>
          <w:szCs w:val="22"/>
        </w:rPr>
      </w:pPr>
      <w:r w:rsidRPr="00234CC2">
        <w:rPr>
          <w:rFonts w:ascii="Arial Narrow" w:hAnsi="Arial Narrow" w:cs="Arial"/>
          <w:sz w:val="22"/>
          <w:szCs w:val="22"/>
        </w:rPr>
        <w:tab/>
        <w:t xml:space="preserve">IČO: </w:t>
      </w:r>
      <w:r w:rsidRPr="00234CC2">
        <w:rPr>
          <w:rFonts w:ascii="Arial Narrow" w:hAnsi="Arial Narrow" w:cs="Arial"/>
          <w:sz w:val="22"/>
          <w:szCs w:val="22"/>
        </w:rPr>
        <w:tab/>
      </w:r>
      <w:r w:rsidRPr="00234CC2">
        <w:rPr>
          <w:rFonts w:ascii="Arial Narrow" w:hAnsi="Arial Narrow" w:cs="Arial"/>
          <w:sz w:val="22"/>
          <w:szCs w:val="22"/>
        </w:rPr>
        <w:tab/>
        <w:t>00151742</w:t>
      </w:r>
    </w:p>
    <w:p w:rsidR="00D457EE" w:rsidRPr="00234CC2" w:rsidRDefault="00D457EE" w:rsidP="00D457EE">
      <w:pPr>
        <w:tabs>
          <w:tab w:val="left" w:pos="900"/>
          <w:tab w:val="left" w:pos="3780"/>
        </w:tabs>
        <w:rPr>
          <w:rFonts w:ascii="Arial Narrow" w:hAnsi="Arial Narrow" w:cs="Arial"/>
          <w:sz w:val="22"/>
          <w:szCs w:val="22"/>
        </w:rPr>
      </w:pPr>
      <w:r w:rsidRPr="00234CC2">
        <w:rPr>
          <w:rFonts w:ascii="Arial Narrow" w:hAnsi="Arial Narrow" w:cs="Arial"/>
          <w:sz w:val="22"/>
          <w:szCs w:val="22"/>
        </w:rPr>
        <w:tab/>
        <w:t xml:space="preserve">DIČ: </w:t>
      </w:r>
      <w:r w:rsidRPr="00234CC2">
        <w:rPr>
          <w:rFonts w:ascii="Arial Narrow" w:hAnsi="Arial Narrow" w:cs="Arial"/>
          <w:sz w:val="22"/>
          <w:szCs w:val="22"/>
        </w:rPr>
        <w:tab/>
      </w:r>
      <w:r w:rsidRPr="00234CC2">
        <w:rPr>
          <w:rFonts w:ascii="Arial Narrow" w:hAnsi="Arial Narrow" w:cs="Arial"/>
          <w:sz w:val="22"/>
          <w:szCs w:val="22"/>
        </w:rPr>
        <w:tab/>
        <w:t>2020798351</w:t>
      </w:r>
    </w:p>
    <w:p w:rsidR="00D457EE" w:rsidRPr="00234CC2" w:rsidRDefault="00D457EE" w:rsidP="00D457EE">
      <w:pPr>
        <w:tabs>
          <w:tab w:val="left" w:pos="900"/>
          <w:tab w:val="left" w:pos="3780"/>
        </w:tabs>
        <w:rPr>
          <w:rFonts w:ascii="Arial Narrow" w:hAnsi="Arial Narrow" w:cs="Arial"/>
          <w:sz w:val="22"/>
          <w:szCs w:val="22"/>
        </w:rPr>
      </w:pPr>
      <w:r w:rsidRPr="00234CC2">
        <w:rPr>
          <w:rFonts w:ascii="Arial Narrow" w:hAnsi="Arial Narrow" w:cs="Arial"/>
          <w:sz w:val="22"/>
          <w:szCs w:val="22"/>
        </w:rPr>
        <w:tab/>
        <w:t xml:space="preserve">IČ DPH: </w:t>
      </w:r>
      <w:r w:rsidRPr="00234CC2">
        <w:rPr>
          <w:rFonts w:ascii="Arial Narrow" w:hAnsi="Arial Narrow" w:cs="Arial"/>
          <w:sz w:val="22"/>
          <w:szCs w:val="22"/>
        </w:rPr>
        <w:tab/>
      </w:r>
      <w:r w:rsidRPr="00234CC2">
        <w:rPr>
          <w:rFonts w:ascii="Arial Narrow" w:hAnsi="Arial Narrow" w:cs="Arial"/>
          <w:sz w:val="22"/>
          <w:szCs w:val="22"/>
        </w:rPr>
        <w:tab/>
        <w:t>nie je platiteľom DPH</w:t>
      </w:r>
    </w:p>
    <w:p w:rsidR="00D457EE" w:rsidRPr="00234CC2" w:rsidRDefault="00D457EE" w:rsidP="00D457EE">
      <w:pPr>
        <w:tabs>
          <w:tab w:val="left" w:pos="900"/>
          <w:tab w:val="left" w:pos="3780"/>
        </w:tabs>
        <w:rPr>
          <w:rFonts w:ascii="Arial Narrow" w:hAnsi="Arial Narrow" w:cs="Arial"/>
          <w:sz w:val="22"/>
          <w:szCs w:val="22"/>
        </w:rPr>
      </w:pPr>
    </w:p>
    <w:p w:rsidR="00D457EE" w:rsidRPr="00234CC2" w:rsidRDefault="00D457EE" w:rsidP="00D457EE">
      <w:pPr>
        <w:tabs>
          <w:tab w:val="left" w:pos="900"/>
          <w:tab w:val="left" w:pos="3420"/>
        </w:tabs>
        <w:rPr>
          <w:rFonts w:ascii="Arial Narrow" w:hAnsi="Arial Narrow" w:cs="Arial"/>
          <w:sz w:val="22"/>
          <w:szCs w:val="22"/>
        </w:rPr>
      </w:pPr>
      <w:r w:rsidRPr="00234CC2">
        <w:rPr>
          <w:rFonts w:ascii="Arial Narrow" w:hAnsi="Arial Narrow" w:cs="Arial"/>
          <w:sz w:val="22"/>
          <w:szCs w:val="22"/>
        </w:rPr>
        <w:tab/>
        <w:t>(ďalej len „Objednávateľ“)</w:t>
      </w:r>
      <w:r w:rsidRPr="00234CC2">
        <w:rPr>
          <w:rFonts w:ascii="Arial Narrow" w:hAnsi="Arial Narrow" w:cs="Arial"/>
          <w:sz w:val="22"/>
          <w:szCs w:val="22"/>
        </w:rPr>
        <w:tab/>
      </w:r>
      <w:r w:rsidRPr="00234CC2">
        <w:rPr>
          <w:rFonts w:ascii="Arial Narrow" w:hAnsi="Arial Narrow" w:cs="Arial"/>
          <w:b/>
          <w:sz w:val="22"/>
          <w:szCs w:val="22"/>
        </w:rPr>
        <w:tab/>
      </w:r>
    </w:p>
    <w:p w:rsidR="00D457EE" w:rsidRPr="00234CC2" w:rsidRDefault="00D457EE" w:rsidP="00D457EE">
      <w:pPr>
        <w:rPr>
          <w:rFonts w:ascii="Arial Narrow" w:hAnsi="Arial Narrow" w:cs="Arial"/>
          <w:sz w:val="22"/>
          <w:szCs w:val="22"/>
        </w:rPr>
      </w:pPr>
    </w:p>
    <w:p w:rsidR="00D457EE" w:rsidRPr="00234CC2" w:rsidRDefault="00D457EE" w:rsidP="00D457EE">
      <w:pPr>
        <w:jc w:val="center"/>
        <w:rPr>
          <w:rFonts w:ascii="Arial Narrow" w:hAnsi="Arial Narrow" w:cs="Arial"/>
          <w:sz w:val="22"/>
          <w:szCs w:val="22"/>
        </w:rPr>
      </w:pPr>
      <w:r w:rsidRPr="00234CC2">
        <w:rPr>
          <w:rFonts w:ascii="Arial Narrow" w:hAnsi="Arial Narrow" w:cs="Arial"/>
          <w:sz w:val="22"/>
          <w:szCs w:val="22"/>
        </w:rPr>
        <w:t>a</w:t>
      </w:r>
    </w:p>
    <w:p w:rsidR="00D457EE" w:rsidRPr="00234CC2" w:rsidRDefault="00D457EE" w:rsidP="00D457EE">
      <w:pPr>
        <w:rPr>
          <w:rFonts w:ascii="Arial Narrow" w:hAnsi="Arial Narrow" w:cs="Arial"/>
          <w:sz w:val="22"/>
          <w:szCs w:val="22"/>
        </w:rPr>
      </w:pPr>
    </w:p>
    <w:p w:rsidR="00D457EE" w:rsidRPr="00234CC2" w:rsidRDefault="00D457EE" w:rsidP="00D457EE">
      <w:pPr>
        <w:numPr>
          <w:ilvl w:val="1"/>
          <w:numId w:val="16"/>
        </w:numPr>
        <w:tabs>
          <w:tab w:val="clear" w:pos="2160"/>
          <w:tab w:val="clear" w:pos="2880"/>
          <w:tab w:val="clear" w:pos="4500"/>
          <w:tab w:val="left" w:pos="1800"/>
        </w:tabs>
        <w:rPr>
          <w:rFonts w:ascii="Arial Narrow" w:hAnsi="Arial Narrow" w:cs="Arial"/>
          <w:b/>
          <w:sz w:val="22"/>
          <w:szCs w:val="22"/>
        </w:rPr>
      </w:pPr>
      <w:r w:rsidRPr="00234CC2">
        <w:rPr>
          <w:rFonts w:ascii="Arial Narrow" w:hAnsi="Arial Narrow" w:cs="Arial"/>
          <w:b/>
          <w:sz w:val="22"/>
          <w:szCs w:val="22"/>
        </w:rPr>
        <w:t>Poskytovateľ:</w:t>
      </w:r>
    </w:p>
    <w:p w:rsidR="00D457EE" w:rsidRPr="00234CC2" w:rsidRDefault="00D457EE" w:rsidP="00D457EE">
      <w:pPr>
        <w:tabs>
          <w:tab w:val="left" w:pos="900"/>
          <w:tab w:val="left" w:pos="1440"/>
          <w:tab w:val="left" w:pos="3780"/>
        </w:tabs>
        <w:ind w:left="360" w:right="98"/>
        <w:rPr>
          <w:rFonts w:ascii="Arial Narrow" w:hAnsi="Arial Narrow" w:cs="Arial"/>
          <w:b/>
          <w:sz w:val="22"/>
          <w:szCs w:val="22"/>
        </w:rPr>
      </w:pPr>
      <w:r w:rsidRPr="00234CC2">
        <w:rPr>
          <w:rFonts w:ascii="Arial Narrow" w:hAnsi="Arial Narrow" w:cs="Arial"/>
          <w:b/>
          <w:sz w:val="22"/>
          <w:szCs w:val="22"/>
        </w:rPr>
        <w:tab/>
      </w:r>
      <w:r w:rsidRPr="00234CC2">
        <w:rPr>
          <w:rFonts w:ascii="Arial Narrow" w:hAnsi="Arial Narrow" w:cs="Arial"/>
          <w:sz w:val="22"/>
          <w:szCs w:val="22"/>
        </w:rPr>
        <w:t xml:space="preserve">Obchodné meno:  </w:t>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Miesto podnikania:</w:t>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Osoby oprávnené jednať</w:t>
      </w:r>
    </w:p>
    <w:p w:rsidR="00D457EE" w:rsidRPr="00234CC2" w:rsidRDefault="00D457EE" w:rsidP="00D457EE">
      <w:pPr>
        <w:tabs>
          <w:tab w:val="left" w:pos="900"/>
          <w:tab w:val="left" w:pos="3780"/>
        </w:tabs>
        <w:rPr>
          <w:rFonts w:ascii="Arial Narrow" w:hAnsi="Arial Narrow" w:cs="Arial"/>
          <w:b/>
          <w:sz w:val="22"/>
          <w:szCs w:val="22"/>
        </w:rPr>
      </w:pPr>
      <w:r w:rsidRPr="00234CC2">
        <w:rPr>
          <w:rFonts w:ascii="Arial Narrow" w:hAnsi="Arial Narrow" w:cs="Arial"/>
          <w:sz w:val="22"/>
          <w:szCs w:val="22"/>
        </w:rPr>
        <w:tab/>
        <w:t>- vo veciach zmluvných:</w:t>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Bankové spojenie:</w:t>
      </w:r>
      <w:r w:rsidRPr="00234CC2">
        <w:rPr>
          <w:rFonts w:ascii="Arial Narrow" w:hAnsi="Arial Narrow" w:cs="Arial"/>
          <w:sz w:val="22"/>
          <w:szCs w:val="22"/>
        </w:rPr>
        <w:tab/>
      </w:r>
      <w:r w:rsidRPr="00234CC2">
        <w:rPr>
          <w:rFonts w:ascii="Arial Narrow" w:hAnsi="Arial Narrow" w:cs="Arial"/>
          <w:bCs/>
          <w:sz w:val="22"/>
          <w:szCs w:val="22"/>
        </w:rPr>
        <w:tab/>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Číslo účtu v tvare IBAN:</w:t>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IČO:</w:t>
      </w:r>
      <w:r w:rsidRPr="00234CC2">
        <w:rPr>
          <w:rFonts w:ascii="Arial Narrow" w:hAnsi="Arial Narrow" w:cs="Arial"/>
          <w:sz w:val="22"/>
          <w:szCs w:val="22"/>
        </w:rPr>
        <w:tab/>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DIČ:</w:t>
      </w:r>
      <w:r w:rsidRPr="00234CC2">
        <w:rPr>
          <w:rFonts w:ascii="Arial Narrow" w:hAnsi="Arial Narrow" w:cs="Arial"/>
          <w:sz w:val="22"/>
          <w:szCs w:val="22"/>
        </w:rPr>
        <w:tab/>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IČ DPH:</w:t>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b/>
          <w:bCs/>
          <w:sz w:val="22"/>
          <w:szCs w:val="22"/>
        </w:rPr>
      </w:pPr>
      <w:r w:rsidRPr="00234CC2">
        <w:rPr>
          <w:rFonts w:ascii="Arial Narrow" w:hAnsi="Arial Narrow" w:cs="Arial"/>
          <w:sz w:val="22"/>
          <w:szCs w:val="22"/>
        </w:rPr>
        <w:tab/>
        <w:t>Právna forma:</w:t>
      </w:r>
      <w:r w:rsidRPr="00234CC2">
        <w:rPr>
          <w:rFonts w:ascii="Arial Narrow" w:hAnsi="Arial Narrow" w:cs="Arial"/>
          <w:b/>
          <w:bCs/>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 xml:space="preserve">Označenie registra: </w:t>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b/>
          <w:bCs/>
          <w:sz w:val="22"/>
          <w:szCs w:val="22"/>
        </w:rPr>
      </w:pPr>
      <w:r w:rsidRPr="00234CC2">
        <w:rPr>
          <w:rFonts w:ascii="Arial Narrow" w:hAnsi="Arial Narrow" w:cs="Arial"/>
          <w:sz w:val="22"/>
          <w:szCs w:val="22"/>
        </w:rPr>
        <w:tab/>
        <w:t>Číslo zápisu:</w:t>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b/>
          <w:bCs/>
          <w:sz w:val="22"/>
          <w:szCs w:val="22"/>
        </w:rPr>
      </w:pPr>
      <w:r w:rsidRPr="00234CC2">
        <w:rPr>
          <w:rFonts w:ascii="Arial Narrow" w:hAnsi="Arial Narrow" w:cs="Arial"/>
          <w:sz w:val="22"/>
          <w:szCs w:val="22"/>
        </w:rPr>
        <w:tab/>
        <w:t>Číslo telefónu:</w:t>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b/>
          <w:sz w:val="22"/>
          <w:szCs w:val="22"/>
        </w:rPr>
      </w:pPr>
      <w:r w:rsidRPr="00234CC2">
        <w:rPr>
          <w:rFonts w:ascii="Arial Narrow" w:hAnsi="Arial Narrow" w:cs="Arial"/>
          <w:sz w:val="22"/>
          <w:szCs w:val="22"/>
        </w:rPr>
        <w:tab/>
        <w:t>Číslo  faxu:</w:t>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b/>
          <w:bCs/>
          <w:sz w:val="22"/>
          <w:szCs w:val="22"/>
        </w:rPr>
      </w:pPr>
      <w:r w:rsidRPr="00234CC2">
        <w:rPr>
          <w:rFonts w:ascii="Arial Narrow" w:hAnsi="Arial Narrow" w:cs="Arial"/>
          <w:b/>
          <w:sz w:val="22"/>
          <w:szCs w:val="22"/>
        </w:rPr>
        <w:tab/>
      </w:r>
      <w:r w:rsidRPr="00234CC2">
        <w:rPr>
          <w:rFonts w:ascii="Arial Narrow" w:hAnsi="Arial Narrow" w:cs="Arial"/>
          <w:sz w:val="22"/>
          <w:szCs w:val="22"/>
        </w:rPr>
        <w:t>http://</w:t>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bCs/>
          <w:sz w:val="22"/>
          <w:szCs w:val="22"/>
        </w:rPr>
      </w:pPr>
      <w:r w:rsidRPr="00234CC2">
        <w:rPr>
          <w:rFonts w:ascii="Arial Narrow" w:hAnsi="Arial Narrow" w:cs="Arial"/>
          <w:sz w:val="22"/>
          <w:szCs w:val="22"/>
        </w:rPr>
        <w:tab/>
        <w:t>E-mail:</w:t>
      </w:r>
      <w:r w:rsidRPr="00234CC2">
        <w:rPr>
          <w:rFonts w:ascii="Arial Narrow" w:hAnsi="Arial Narrow" w:cs="Arial"/>
          <w:sz w:val="22"/>
          <w:szCs w:val="22"/>
        </w:rPr>
        <w:tab/>
      </w:r>
    </w:p>
    <w:p w:rsidR="00D457EE" w:rsidRPr="00234CC2" w:rsidRDefault="00D457EE" w:rsidP="00D457EE">
      <w:pPr>
        <w:tabs>
          <w:tab w:val="left" w:pos="900"/>
          <w:tab w:val="left" w:pos="1440"/>
          <w:tab w:val="left" w:pos="3780"/>
        </w:tabs>
        <w:ind w:left="360" w:right="98"/>
        <w:rPr>
          <w:rFonts w:ascii="Arial Narrow" w:hAnsi="Arial Narrow" w:cs="Arial"/>
          <w:sz w:val="22"/>
          <w:szCs w:val="22"/>
        </w:rPr>
      </w:pPr>
      <w:r w:rsidRPr="00234CC2">
        <w:rPr>
          <w:rFonts w:ascii="Arial Narrow" w:hAnsi="Arial Narrow" w:cs="Arial"/>
          <w:sz w:val="22"/>
          <w:szCs w:val="22"/>
        </w:rPr>
        <w:tab/>
        <w:t>Kontaktná osoba:</w:t>
      </w:r>
      <w:r w:rsidRPr="00234CC2">
        <w:rPr>
          <w:rFonts w:ascii="Arial Narrow" w:hAnsi="Arial Narrow" w:cs="Arial"/>
          <w:sz w:val="22"/>
          <w:szCs w:val="22"/>
        </w:rPr>
        <w:tab/>
      </w:r>
    </w:p>
    <w:p w:rsidR="00D457EE" w:rsidRPr="00234CC2" w:rsidRDefault="00D457EE" w:rsidP="00D457EE">
      <w:pPr>
        <w:tabs>
          <w:tab w:val="left" w:pos="900"/>
          <w:tab w:val="left" w:pos="1440"/>
          <w:tab w:val="left" w:pos="3780"/>
          <w:tab w:val="left" w:pos="3960"/>
        </w:tabs>
        <w:ind w:left="360" w:right="98"/>
        <w:rPr>
          <w:rFonts w:ascii="Arial Narrow" w:hAnsi="Arial Narrow" w:cs="Arial"/>
          <w:sz w:val="22"/>
          <w:szCs w:val="22"/>
        </w:rPr>
      </w:pPr>
      <w:r w:rsidRPr="00234CC2">
        <w:rPr>
          <w:rFonts w:ascii="Arial Narrow" w:hAnsi="Arial Narrow" w:cs="Arial"/>
          <w:sz w:val="22"/>
          <w:szCs w:val="22"/>
        </w:rPr>
        <w:tab/>
        <w:t xml:space="preserve">Tel.: </w:t>
      </w:r>
      <w:r w:rsidRPr="00234CC2">
        <w:rPr>
          <w:rFonts w:ascii="Arial Narrow" w:hAnsi="Arial Narrow" w:cs="Arial"/>
          <w:sz w:val="22"/>
          <w:szCs w:val="22"/>
        </w:rPr>
        <w:tab/>
      </w:r>
      <w:r w:rsidRPr="00234CC2">
        <w:rPr>
          <w:rFonts w:ascii="Arial Narrow" w:hAnsi="Arial Narrow" w:cs="Arial"/>
          <w:sz w:val="22"/>
          <w:szCs w:val="22"/>
        </w:rPr>
        <w:tab/>
      </w:r>
    </w:p>
    <w:p w:rsidR="00D457EE" w:rsidRPr="00234CC2" w:rsidRDefault="00D457EE" w:rsidP="00D457EE">
      <w:pPr>
        <w:ind w:left="567"/>
        <w:jc w:val="both"/>
        <w:rPr>
          <w:rFonts w:ascii="Arial Narrow" w:hAnsi="Arial Narrow"/>
          <w:bCs/>
          <w:sz w:val="22"/>
          <w:szCs w:val="22"/>
        </w:rPr>
      </w:pPr>
      <w:r w:rsidRPr="00234CC2">
        <w:rPr>
          <w:rFonts w:ascii="Arial Narrow" w:hAnsi="Arial Narrow"/>
          <w:bCs/>
          <w:sz w:val="22"/>
          <w:szCs w:val="22"/>
        </w:rPr>
        <w:t xml:space="preserve">      (ďalej len „Poskytovateľ“)</w:t>
      </w:r>
    </w:p>
    <w:p w:rsidR="00D457EE" w:rsidRPr="00234CC2" w:rsidRDefault="00D457EE" w:rsidP="00D457EE">
      <w:pPr>
        <w:ind w:left="851"/>
        <w:jc w:val="both"/>
        <w:rPr>
          <w:rFonts w:ascii="Arial Narrow" w:hAnsi="Arial Narrow"/>
          <w:bCs/>
          <w:sz w:val="22"/>
          <w:szCs w:val="22"/>
        </w:rPr>
      </w:pPr>
      <w:r w:rsidRPr="00234CC2">
        <w:rPr>
          <w:rFonts w:ascii="Arial Narrow" w:hAnsi="Arial Narrow"/>
          <w:bCs/>
          <w:sz w:val="22"/>
          <w:szCs w:val="22"/>
        </w:rPr>
        <w:t>(ďalej spoločne aj „zmluvné strany“)</w:t>
      </w:r>
    </w:p>
    <w:p w:rsidR="00D457EE" w:rsidRPr="00234CC2" w:rsidRDefault="00D457EE" w:rsidP="00D457EE">
      <w:pPr>
        <w:ind w:left="851"/>
        <w:jc w:val="both"/>
        <w:rPr>
          <w:rFonts w:ascii="Arial Narrow" w:hAnsi="Arial Narrow"/>
          <w:bCs/>
          <w:sz w:val="22"/>
          <w:szCs w:val="22"/>
        </w:rPr>
      </w:pPr>
      <w:r w:rsidRPr="00234CC2">
        <w:rPr>
          <w:rFonts w:ascii="Arial Narrow" w:hAnsi="Arial Narrow"/>
          <w:bCs/>
          <w:sz w:val="22"/>
          <w:szCs w:val="22"/>
        </w:rPr>
        <w:t xml:space="preserve">sa dohodli na uzatvorení tejto zmluvy  podľa § 269 ods. 2 a nasl. Obchodného zákonníka </w:t>
      </w:r>
    </w:p>
    <w:p w:rsidR="00D457EE" w:rsidRPr="00234CC2" w:rsidRDefault="00D457EE" w:rsidP="00D457EE">
      <w:pPr>
        <w:ind w:left="567"/>
        <w:jc w:val="both"/>
        <w:rPr>
          <w:rFonts w:ascii="Arial Narrow" w:hAnsi="Arial Narrow"/>
          <w:bCs/>
          <w:sz w:val="22"/>
          <w:szCs w:val="22"/>
        </w:rPr>
      </w:pPr>
    </w:p>
    <w:p w:rsidR="00D457EE" w:rsidRPr="00234CC2" w:rsidRDefault="00D457EE" w:rsidP="00D457EE">
      <w:pPr>
        <w:spacing w:after="60"/>
        <w:jc w:val="center"/>
        <w:rPr>
          <w:rFonts w:ascii="Arial Narrow" w:hAnsi="Arial Narrow"/>
          <w:b/>
          <w:bCs/>
          <w:color w:val="000000"/>
          <w:sz w:val="22"/>
          <w:szCs w:val="22"/>
        </w:rPr>
      </w:pPr>
      <w:r w:rsidRPr="00234CC2">
        <w:rPr>
          <w:rFonts w:ascii="Arial Narrow" w:hAnsi="Arial Narrow"/>
          <w:b/>
          <w:bCs/>
          <w:color w:val="000000"/>
          <w:sz w:val="22"/>
          <w:szCs w:val="22"/>
        </w:rPr>
        <w:t>Preambula</w:t>
      </w:r>
    </w:p>
    <w:p w:rsidR="00D457EE" w:rsidRDefault="00D457EE" w:rsidP="00D457EE">
      <w:pPr>
        <w:spacing w:before="240" w:after="60"/>
        <w:ind w:left="709"/>
        <w:jc w:val="both"/>
        <w:rPr>
          <w:rFonts w:ascii="Arial Narrow" w:hAnsi="Arial Narrow"/>
          <w:sz w:val="22"/>
          <w:szCs w:val="22"/>
        </w:rPr>
      </w:pPr>
      <w:r w:rsidRPr="00234CC2">
        <w:rPr>
          <w:rFonts w:ascii="Arial Narrow" w:hAnsi="Arial Narrow"/>
          <w:sz w:val="22"/>
          <w:szCs w:val="22"/>
        </w:rPr>
        <w:t>Objednávateľ na obstaranie predmetu tejto Zmluvy  použil postup verejného obstarávania podľa §  66 zákona č. 343/2015 Z. z. o verejnom obstarávaní a o zmene a doplnení niektorých zákonov v znení neskorších predpisov (ďalej len „zákon o VO“).</w:t>
      </w:r>
    </w:p>
    <w:p w:rsidR="00D457EE" w:rsidRPr="00234CC2" w:rsidRDefault="00D457EE" w:rsidP="00D457EE">
      <w:pPr>
        <w:spacing w:before="240" w:after="60"/>
        <w:ind w:left="709"/>
        <w:jc w:val="both"/>
        <w:rPr>
          <w:rFonts w:ascii="Arial Narrow" w:hAnsi="Arial Narrow"/>
          <w:bCs/>
          <w:sz w:val="22"/>
          <w:szCs w:val="22"/>
        </w:rPr>
      </w:pPr>
    </w:p>
    <w:p w:rsidR="00D457EE" w:rsidRPr="00234CC2" w:rsidRDefault="00D457EE" w:rsidP="00D457EE">
      <w:pPr>
        <w:pStyle w:val="Zkladntext"/>
        <w:spacing w:before="480" w:after="240"/>
        <w:jc w:val="center"/>
        <w:rPr>
          <w:rFonts w:ascii="Arial Narrow" w:hAnsi="Arial Narrow" w:cs="Tahoma"/>
          <w:b/>
          <w:bCs/>
          <w:sz w:val="22"/>
          <w:szCs w:val="22"/>
        </w:rPr>
      </w:pPr>
      <w:r w:rsidRPr="00234CC2">
        <w:rPr>
          <w:rFonts w:ascii="Arial Narrow" w:hAnsi="Arial Narrow" w:cs="Tahoma"/>
          <w:b/>
          <w:bCs/>
          <w:sz w:val="22"/>
          <w:szCs w:val="22"/>
        </w:rPr>
        <w:lastRenderedPageBreak/>
        <w:t>Čl. 2 Predmet a účel zmluvy</w:t>
      </w:r>
    </w:p>
    <w:p w:rsidR="00D457EE" w:rsidRPr="00234CC2" w:rsidRDefault="00D457EE" w:rsidP="00D457EE">
      <w:pPr>
        <w:pStyle w:val="Zkladntext"/>
        <w:spacing w:after="360"/>
        <w:ind w:left="720" w:hanging="720"/>
        <w:rPr>
          <w:rFonts w:ascii="Arial Narrow" w:hAnsi="Arial Narrow" w:cs="Tahoma"/>
          <w:sz w:val="22"/>
          <w:szCs w:val="22"/>
        </w:rPr>
      </w:pPr>
      <w:r w:rsidRPr="00234CC2">
        <w:rPr>
          <w:rFonts w:ascii="Arial Narrow" w:hAnsi="Arial Narrow" w:cs="Tahoma"/>
          <w:sz w:val="22"/>
          <w:szCs w:val="22"/>
        </w:rPr>
        <w:t>2.1</w:t>
      </w:r>
      <w:r w:rsidRPr="00234CC2">
        <w:rPr>
          <w:rFonts w:ascii="Arial Narrow" w:hAnsi="Arial Narrow" w:cs="Tahoma"/>
          <w:sz w:val="22"/>
          <w:szCs w:val="22"/>
        </w:rPr>
        <w:tab/>
        <w:t>Predmetom plnenia tejto zmluvy je záväzok Poskytovateľa riadne a včas poskytnúť Objednávateľovi služby štatutárneho audit</w:t>
      </w:r>
      <w:r>
        <w:rPr>
          <w:rFonts w:ascii="Arial Narrow" w:hAnsi="Arial Narrow" w:cs="Tahoma"/>
          <w:sz w:val="22"/>
          <w:szCs w:val="22"/>
        </w:rPr>
        <w:t>u</w:t>
      </w:r>
      <w:r w:rsidRPr="00234CC2">
        <w:rPr>
          <w:rFonts w:ascii="Arial Narrow" w:hAnsi="Arial Narrow" w:cs="Tahoma"/>
          <w:sz w:val="22"/>
          <w:szCs w:val="22"/>
        </w:rPr>
        <w:t xml:space="preserve"> v nasledovnom rozsahu: </w:t>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verejnej správy (kapitol štátneho rozpočtu) zostavených za rok</w:t>
      </w:r>
      <w:r>
        <w:rPr>
          <w:rFonts w:ascii="Arial Narrow" w:hAnsi="Arial Narrow" w:cs="Arial Narrow"/>
          <w:sz w:val="22"/>
          <w:szCs w:val="22"/>
        </w:rPr>
        <w:t>y 2019, 2020 a 2021</w:t>
      </w:r>
      <w:r w:rsidRPr="00234CC2">
        <w:rPr>
          <w:rFonts w:ascii="Arial Narrow" w:hAnsi="Arial Narrow" w:cs="Arial Narrow"/>
          <w:sz w:val="22"/>
          <w:szCs w:val="22"/>
        </w:rPr>
        <w:t>, overenie konsolidovanej účtovnej závierky ústredn</w:t>
      </w:r>
      <w:r>
        <w:rPr>
          <w:rFonts w:ascii="Arial Narrow" w:hAnsi="Arial Narrow" w:cs="Arial Narrow"/>
          <w:sz w:val="22"/>
          <w:szCs w:val="22"/>
        </w:rPr>
        <w:t>ej správy zostavenej za roky 2019, 2020 a  2021 </w:t>
      </w:r>
      <w:r w:rsidRPr="00234CC2">
        <w:rPr>
          <w:rFonts w:ascii="Arial Narrow" w:hAnsi="Arial Narrow" w:cs="Arial Narrow"/>
          <w:sz w:val="22"/>
          <w:szCs w:val="22"/>
        </w:rPr>
        <w:t>a overenie súladu konsolidovaných výročných správ kapitol štátneho r</w:t>
      </w:r>
      <w:r>
        <w:rPr>
          <w:rFonts w:ascii="Arial Narrow" w:hAnsi="Arial Narrow" w:cs="Arial Narrow"/>
          <w:sz w:val="22"/>
          <w:szCs w:val="22"/>
        </w:rPr>
        <w:t>ozpočtu vyhotovených za roky 2019, 2020 a 2021</w:t>
      </w:r>
      <w:r w:rsidRPr="00234CC2">
        <w:rPr>
          <w:rFonts w:ascii="Arial Narrow" w:hAnsi="Arial Narrow" w:cs="Arial Narrow"/>
          <w:sz w:val="22"/>
          <w:szCs w:val="22"/>
        </w:rPr>
        <w:t xml:space="preserve"> s konsolidovanými účtovnými závierkami kapitol štátne</w:t>
      </w:r>
      <w:r>
        <w:rPr>
          <w:rFonts w:ascii="Arial Narrow" w:hAnsi="Arial Narrow" w:cs="Arial Narrow"/>
          <w:sz w:val="22"/>
          <w:szCs w:val="22"/>
        </w:rPr>
        <w:t>ho rozpočtu zostavenými za roky 2019, 2020 a 2021</w:t>
      </w:r>
      <w:r w:rsidRPr="00234CC2">
        <w:rPr>
          <w:rFonts w:ascii="Arial Narrow" w:hAnsi="Arial Narrow" w:cs="Arial Narrow"/>
          <w:sz w:val="22"/>
          <w:szCs w:val="22"/>
        </w:rPr>
        <w:t xml:space="preserve">. Bližší opis predmetu </w:t>
      </w:r>
      <w:r>
        <w:rPr>
          <w:rFonts w:ascii="Arial Narrow" w:hAnsi="Arial Narrow" w:cs="Arial Narrow"/>
          <w:sz w:val="22"/>
          <w:szCs w:val="22"/>
        </w:rPr>
        <w:t>zmluvy je uvedený v Prílohe č. 1,</w:t>
      </w:r>
      <w:r w:rsidRPr="00234CC2">
        <w:rPr>
          <w:rFonts w:ascii="Arial Narrow" w:hAnsi="Arial Narrow" w:cs="Arial Narrow"/>
          <w:sz w:val="22"/>
          <w:szCs w:val="22"/>
        </w:rPr>
        <w:t xml:space="preserve"> Opis predmetu zákazk</w:t>
      </w:r>
      <w:r>
        <w:rPr>
          <w:rFonts w:ascii="Arial Narrow" w:hAnsi="Arial Narrow" w:cs="Arial Narrow"/>
          <w:sz w:val="22"/>
          <w:szCs w:val="22"/>
        </w:rPr>
        <w:t>y, ktorá tvorí jej neoddeliteľnú</w:t>
      </w:r>
      <w:r w:rsidRPr="00234CC2">
        <w:rPr>
          <w:rFonts w:ascii="Arial Narrow" w:hAnsi="Arial Narrow" w:cs="Arial Narrow"/>
          <w:sz w:val="22"/>
          <w:szCs w:val="22"/>
        </w:rPr>
        <w:t xml:space="preserve"> súčasť.</w:t>
      </w:r>
    </w:p>
    <w:p w:rsidR="00D457EE" w:rsidRPr="00234CC2" w:rsidRDefault="00D457EE" w:rsidP="00D457EE">
      <w:pPr>
        <w:spacing w:after="120"/>
        <w:ind w:left="709" w:hanging="709"/>
        <w:jc w:val="both"/>
        <w:rPr>
          <w:rFonts w:ascii="Arial Narrow" w:hAnsi="Arial Narrow" w:cs="Tahoma"/>
          <w:sz w:val="22"/>
          <w:szCs w:val="22"/>
        </w:rPr>
      </w:pPr>
      <w:r w:rsidRPr="00234CC2">
        <w:rPr>
          <w:rFonts w:ascii="Arial Narrow" w:hAnsi="Arial Narrow" w:cs="Tahoma"/>
          <w:sz w:val="22"/>
          <w:szCs w:val="22"/>
        </w:rPr>
        <w:t>2.2</w:t>
      </w:r>
      <w:r w:rsidRPr="00234CC2">
        <w:rPr>
          <w:rFonts w:ascii="Arial Narrow" w:hAnsi="Arial Narrow" w:cs="Tahoma"/>
          <w:sz w:val="22"/>
          <w:szCs w:val="22"/>
        </w:rPr>
        <w:tab/>
        <w:t>V rámci predmetu tejto zmluvy podľa jej bodu 2.1 a v súlade s Opisom predmetu zákazky sa P</w:t>
      </w:r>
      <w:r>
        <w:rPr>
          <w:rFonts w:ascii="Arial Narrow" w:hAnsi="Arial Narrow" w:cs="Tahoma"/>
          <w:sz w:val="22"/>
          <w:szCs w:val="22"/>
        </w:rPr>
        <w:t xml:space="preserve">oskytovateľ zaväzuje poskytnúť </w:t>
      </w:r>
      <w:r w:rsidRPr="00234CC2">
        <w:rPr>
          <w:rFonts w:ascii="Arial Narrow" w:hAnsi="Arial Narrow" w:cs="Tahoma"/>
          <w:sz w:val="22"/>
          <w:szCs w:val="22"/>
        </w:rPr>
        <w:t xml:space="preserve">Objednávateľovi nasledovné plnenia: </w:t>
      </w:r>
    </w:p>
    <w:p w:rsidR="00D457EE" w:rsidRPr="00234CC2" w:rsidRDefault="00D457EE" w:rsidP="00D457EE">
      <w:pPr>
        <w:pStyle w:val="Zkladntext"/>
        <w:spacing w:before="360" w:after="360"/>
        <w:ind w:left="1276" w:hanging="567"/>
        <w:rPr>
          <w:rFonts w:ascii="Arial Narrow" w:hAnsi="Arial Narrow" w:cs="Tahoma"/>
          <w:sz w:val="22"/>
          <w:szCs w:val="22"/>
        </w:rPr>
      </w:pPr>
      <w:r w:rsidRPr="00234CC2">
        <w:rPr>
          <w:rFonts w:ascii="Arial Narrow" w:hAnsi="Arial Narrow" w:cs="Tahoma"/>
          <w:sz w:val="22"/>
          <w:szCs w:val="22"/>
        </w:rPr>
        <w:t>2.2.1</w:t>
      </w:r>
      <w:r w:rsidRPr="00234CC2">
        <w:rPr>
          <w:rFonts w:ascii="Arial Narrow" w:hAnsi="Arial Narrow" w:cs="Tahoma"/>
          <w:sz w:val="22"/>
          <w:szCs w:val="22"/>
        </w:rPr>
        <w:tab/>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j správy zostavených za rok 2019</w:t>
      </w:r>
      <w:r w:rsidRPr="00234CC2">
        <w:rPr>
          <w:rFonts w:ascii="Arial Narrow" w:hAnsi="Arial Narrow" w:cs="Arial Narrow"/>
          <w:sz w:val="22"/>
          <w:szCs w:val="22"/>
        </w:rPr>
        <w:t>, overenie konsolidovanej účtovnej závierky ústredn</w:t>
      </w:r>
      <w:r>
        <w:rPr>
          <w:rFonts w:ascii="Arial Narrow" w:hAnsi="Arial Narrow" w:cs="Arial Narrow"/>
          <w:sz w:val="22"/>
          <w:szCs w:val="22"/>
        </w:rPr>
        <w:t>ej správy zostavenej za rok 2019</w:t>
      </w:r>
      <w:r w:rsidRPr="00234CC2">
        <w:rPr>
          <w:rFonts w:ascii="Arial Narrow" w:hAnsi="Arial Narrow" w:cs="Arial Narrow"/>
          <w:sz w:val="22"/>
          <w:szCs w:val="22"/>
        </w:rPr>
        <w:t xml:space="preserve"> a overenie súladu konsolidovaných výročných správ kapitol štátneho rozp</w:t>
      </w:r>
      <w:r>
        <w:rPr>
          <w:rFonts w:ascii="Arial Narrow" w:hAnsi="Arial Narrow" w:cs="Arial Narrow"/>
          <w:sz w:val="22"/>
          <w:szCs w:val="22"/>
        </w:rPr>
        <w:t>očtu vyhotovených za rok 2019</w:t>
      </w:r>
      <w:r w:rsidRPr="00234CC2">
        <w:rPr>
          <w:rFonts w:ascii="Arial Narrow" w:hAnsi="Arial Narrow" w:cs="Arial Narrow"/>
          <w:sz w:val="22"/>
          <w:szCs w:val="22"/>
        </w:rPr>
        <w:t xml:space="preserve"> s konsolidovanými účtovnými závierkami kapitol štátneho r</w:t>
      </w:r>
      <w:r>
        <w:rPr>
          <w:rFonts w:ascii="Arial Narrow" w:hAnsi="Arial Narrow" w:cs="Arial Narrow"/>
          <w:sz w:val="22"/>
          <w:szCs w:val="22"/>
        </w:rPr>
        <w:t>ozpočtu zostavenými za rok 2019</w:t>
      </w:r>
      <w:r w:rsidRPr="00234CC2">
        <w:rPr>
          <w:rFonts w:ascii="Arial Narrow" w:hAnsi="Arial Narrow" w:cs="Tahoma"/>
          <w:sz w:val="22"/>
          <w:szCs w:val="22"/>
        </w:rPr>
        <w:t>;</w:t>
      </w:r>
    </w:p>
    <w:p w:rsidR="00D457EE" w:rsidRPr="00234CC2" w:rsidRDefault="00D457EE" w:rsidP="00D457EE">
      <w:pPr>
        <w:pStyle w:val="Zkladntext"/>
        <w:spacing w:before="360" w:after="360"/>
        <w:ind w:left="1276" w:hanging="567"/>
        <w:rPr>
          <w:rFonts w:ascii="Arial Narrow" w:hAnsi="Arial Narrow" w:cs="Tahoma"/>
          <w:sz w:val="22"/>
          <w:szCs w:val="22"/>
        </w:rPr>
      </w:pPr>
      <w:r w:rsidRPr="00234CC2">
        <w:rPr>
          <w:rFonts w:ascii="Arial Narrow" w:hAnsi="Arial Narrow" w:cs="Tahoma"/>
          <w:sz w:val="22"/>
          <w:szCs w:val="22"/>
        </w:rPr>
        <w:t>2.2.2</w:t>
      </w:r>
      <w:r w:rsidRPr="00234CC2">
        <w:rPr>
          <w:rFonts w:ascii="Arial Narrow" w:hAnsi="Arial Narrow" w:cs="Tahoma"/>
          <w:sz w:val="22"/>
          <w:szCs w:val="22"/>
        </w:rPr>
        <w:tab/>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j správy zostavených za rok 2020</w:t>
      </w:r>
      <w:r w:rsidRPr="00234CC2">
        <w:rPr>
          <w:rFonts w:ascii="Arial Narrow" w:hAnsi="Arial Narrow" w:cs="Arial Narrow"/>
          <w:sz w:val="22"/>
          <w:szCs w:val="22"/>
        </w:rPr>
        <w:t>, overenie konsolidovanej účtovnej závierky ústredn</w:t>
      </w:r>
      <w:r>
        <w:rPr>
          <w:rFonts w:ascii="Arial Narrow" w:hAnsi="Arial Narrow" w:cs="Arial Narrow"/>
          <w:sz w:val="22"/>
          <w:szCs w:val="22"/>
        </w:rPr>
        <w:t>ej správy zostavenej za rok 2020</w:t>
      </w:r>
      <w:r w:rsidRPr="00234CC2">
        <w:rPr>
          <w:rFonts w:ascii="Arial Narrow" w:hAnsi="Arial Narrow" w:cs="Arial Narrow"/>
          <w:sz w:val="22"/>
          <w:szCs w:val="22"/>
        </w:rPr>
        <w:t> a overenie súladu konsolidovaných výročných správ kapitol štátneho r</w:t>
      </w:r>
      <w:r>
        <w:rPr>
          <w:rFonts w:ascii="Arial Narrow" w:hAnsi="Arial Narrow" w:cs="Arial Narrow"/>
          <w:sz w:val="22"/>
          <w:szCs w:val="22"/>
        </w:rPr>
        <w:t>ozpočtu vyhotovených za rok 2020</w:t>
      </w:r>
      <w:r w:rsidRPr="00234CC2">
        <w:rPr>
          <w:rFonts w:ascii="Arial Narrow" w:hAnsi="Arial Narrow" w:cs="Arial Narrow"/>
          <w:sz w:val="22"/>
          <w:szCs w:val="22"/>
        </w:rPr>
        <w:t xml:space="preserve"> s konsolidovanými účtovnými závierkami kapitol štátne</w:t>
      </w:r>
      <w:r>
        <w:rPr>
          <w:rFonts w:ascii="Arial Narrow" w:hAnsi="Arial Narrow" w:cs="Arial Narrow"/>
          <w:sz w:val="22"/>
          <w:szCs w:val="22"/>
        </w:rPr>
        <w:t>ho rozpočtu zostavenými za rok </w:t>
      </w:r>
      <w:r w:rsidRPr="00234CC2">
        <w:rPr>
          <w:rFonts w:ascii="Arial Narrow" w:hAnsi="Arial Narrow" w:cs="Arial Narrow"/>
          <w:sz w:val="22"/>
          <w:szCs w:val="22"/>
        </w:rPr>
        <w:t>2</w:t>
      </w:r>
      <w:r>
        <w:rPr>
          <w:rFonts w:ascii="Arial Narrow" w:hAnsi="Arial Narrow" w:cs="Arial Narrow"/>
          <w:sz w:val="22"/>
          <w:szCs w:val="22"/>
        </w:rPr>
        <w:t>020</w:t>
      </w:r>
      <w:r w:rsidRPr="00234CC2">
        <w:rPr>
          <w:rFonts w:ascii="Arial Narrow" w:hAnsi="Arial Narrow" w:cs="Tahoma"/>
          <w:sz w:val="22"/>
          <w:szCs w:val="22"/>
        </w:rPr>
        <w:t>;</w:t>
      </w:r>
    </w:p>
    <w:p w:rsidR="00D457EE" w:rsidRPr="00234CC2" w:rsidRDefault="00D457EE" w:rsidP="00D457EE">
      <w:pPr>
        <w:pStyle w:val="Zkladntext"/>
        <w:spacing w:before="360" w:after="360"/>
        <w:ind w:left="1276" w:hanging="567"/>
        <w:rPr>
          <w:rFonts w:ascii="Arial Narrow" w:hAnsi="Arial Narrow" w:cs="Tahoma"/>
          <w:sz w:val="22"/>
          <w:szCs w:val="22"/>
        </w:rPr>
      </w:pPr>
      <w:r w:rsidRPr="00234CC2">
        <w:rPr>
          <w:rFonts w:ascii="Arial Narrow" w:hAnsi="Arial Narrow" w:cs="Tahoma"/>
          <w:sz w:val="22"/>
          <w:szCs w:val="22"/>
        </w:rPr>
        <w:t>2.2.3</w:t>
      </w:r>
      <w:r w:rsidRPr="00234CC2">
        <w:rPr>
          <w:rFonts w:ascii="Arial Narrow" w:hAnsi="Arial Narrow" w:cs="Tahoma"/>
          <w:sz w:val="22"/>
          <w:szCs w:val="22"/>
        </w:rPr>
        <w:tab/>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j správy zostavených za rok 2021</w:t>
      </w:r>
      <w:r w:rsidRPr="00234CC2">
        <w:rPr>
          <w:rFonts w:ascii="Arial Narrow" w:hAnsi="Arial Narrow" w:cs="Arial Narrow"/>
          <w:sz w:val="22"/>
          <w:szCs w:val="22"/>
        </w:rPr>
        <w:t>, overenie konsolidovanej účtovnej závierky ústredn</w:t>
      </w:r>
      <w:r>
        <w:rPr>
          <w:rFonts w:ascii="Arial Narrow" w:hAnsi="Arial Narrow" w:cs="Arial Narrow"/>
          <w:sz w:val="22"/>
          <w:szCs w:val="22"/>
        </w:rPr>
        <w:t>ej správy zostavenej za rok 2021</w:t>
      </w:r>
      <w:r w:rsidRPr="00234CC2">
        <w:rPr>
          <w:rFonts w:ascii="Arial Narrow" w:hAnsi="Arial Narrow" w:cs="Arial Narrow"/>
          <w:sz w:val="22"/>
          <w:szCs w:val="22"/>
        </w:rPr>
        <w:t> a overenie súladu konsolidovaných výročných správ kapitol štátneho r</w:t>
      </w:r>
      <w:r>
        <w:rPr>
          <w:rFonts w:ascii="Arial Narrow" w:hAnsi="Arial Narrow" w:cs="Arial Narrow"/>
          <w:sz w:val="22"/>
          <w:szCs w:val="22"/>
        </w:rPr>
        <w:t>ozpočtu vyhotovených za rok 2021</w:t>
      </w:r>
      <w:r w:rsidRPr="00234CC2">
        <w:rPr>
          <w:rFonts w:ascii="Arial Narrow" w:hAnsi="Arial Narrow" w:cs="Arial Narrow"/>
          <w:sz w:val="22"/>
          <w:szCs w:val="22"/>
        </w:rPr>
        <w:t xml:space="preserve"> s konsolidovanými účtovnými závierkami kapitol štátneho </w:t>
      </w:r>
      <w:r>
        <w:rPr>
          <w:rFonts w:ascii="Arial Narrow" w:hAnsi="Arial Narrow" w:cs="Arial Narrow"/>
          <w:sz w:val="22"/>
          <w:szCs w:val="22"/>
        </w:rPr>
        <w:t>rozpočtu zostavenými za rok 2021</w:t>
      </w:r>
      <w:r w:rsidRPr="00234CC2">
        <w:rPr>
          <w:rFonts w:ascii="Arial Narrow" w:hAnsi="Arial Narrow" w:cs="Arial Narrow"/>
          <w:sz w:val="22"/>
          <w:szCs w:val="22"/>
        </w:rPr>
        <w:t>.</w:t>
      </w:r>
    </w:p>
    <w:p w:rsidR="00D457EE" w:rsidRPr="00234CC2" w:rsidRDefault="00D457EE" w:rsidP="00D457EE">
      <w:pPr>
        <w:pStyle w:val="Zkladntext"/>
        <w:spacing w:before="360" w:after="360"/>
        <w:ind w:left="1276" w:hanging="567"/>
        <w:rPr>
          <w:rFonts w:ascii="Arial Narrow" w:hAnsi="Arial Narrow" w:cs="Tahoma"/>
          <w:sz w:val="22"/>
          <w:szCs w:val="22"/>
        </w:rPr>
      </w:pPr>
      <w:r w:rsidRPr="00234CC2">
        <w:rPr>
          <w:rFonts w:ascii="Arial Narrow" w:hAnsi="Arial Narrow" w:cs="Tahoma"/>
          <w:sz w:val="22"/>
          <w:szCs w:val="22"/>
        </w:rPr>
        <w:t>2.2.4</w:t>
      </w:r>
      <w:r w:rsidRPr="00234CC2">
        <w:rPr>
          <w:rFonts w:ascii="Arial Narrow" w:hAnsi="Arial Narrow" w:cs="Tahoma"/>
          <w:sz w:val="22"/>
          <w:szCs w:val="22"/>
        </w:rPr>
        <w:tab/>
        <w:t>riadenie projektu a komunikácia v</w:t>
      </w:r>
      <w:r>
        <w:rPr>
          <w:rFonts w:ascii="Arial Narrow" w:hAnsi="Arial Narrow" w:cs="Tahoma"/>
          <w:sz w:val="22"/>
          <w:szCs w:val="22"/>
        </w:rPr>
        <w:t> rozsahu uvedenom v Prílohe č. 1</w:t>
      </w:r>
      <w:r w:rsidRPr="00234CC2">
        <w:rPr>
          <w:rFonts w:ascii="Arial Narrow" w:hAnsi="Arial Narrow" w:cs="Tahoma"/>
          <w:sz w:val="22"/>
          <w:szCs w:val="22"/>
        </w:rPr>
        <w:t xml:space="preserve"> Opis predmetu zákazky.</w:t>
      </w:r>
    </w:p>
    <w:p w:rsidR="00D457EE" w:rsidRDefault="00D457EE" w:rsidP="00D457EE">
      <w:pPr>
        <w:tabs>
          <w:tab w:val="num" w:pos="858"/>
        </w:tabs>
        <w:spacing w:before="360" w:after="360"/>
        <w:ind w:left="709" w:hanging="709"/>
        <w:jc w:val="both"/>
        <w:rPr>
          <w:rFonts w:ascii="Arial Narrow" w:hAnsi="Arial Narrow"/>
          <w:sz w:val="22"/>
          <w:szCs w:val="22"/>
        </w:rPr>
      </w:pPr>
      <w:r w:rsidRPr="00234CC2">
        <w:rPr>
          <w:rFonts w:ascii="Arial Narrow" w:hAnsi="Arial Narrow" w:cs="Tahoma"/>
          <w:sz w:val="22"/>
          <w:szCs w:val="22"/>
        </w:rPr>
        <w:t>2.3      Poskytovateľ berie na vedomie, že t</w:t>
      </w:r>
      <w:r w:rsidRPr="00234CC2">
        <w:rPr>
          <w:rFonts w:ascii="Arial Narrow" w:hAnsi="Arial Narrow"/>
          <w:sz w:val="22"/>
          <w:szCs w:val="22"/>
        </w:rPr>
        <w:t xml:space="preserve">ermín pre zostavenie konsolidovaných účtovných závierok kapitol štátneho rozpočtu a konsolidovanej účtovnej závierky ústrednej správy je najneskôr do </w:t>
      </w:r>
      <w:r>
        <w:rPr>
          <w:rFonts w:ascii="Arial Narrow" w:hAnsi="Arial Narrow"/>
          <w:sz w:val="22"/>
          <w:szCs w:val="22"/>
        </w:rPr>
        <w:t>2</w:t>
      </w:r>
      <w:r w:rsidRPr="00234CC2">
        <w:rPr>
          <w:rFonts w:ascii="Arial Narrow" w:hAnsi="Arial Narrow"/>
          <w:sz w:val="22"/>
          <w:szCs w:val="22"/>
        </w:rPr>
        <w:t>0. júna roku nasledujúceho po roku, za ktorý sa audit vykonáva, resp. do termínu stanoveného v osobitnom právnom predpise. Pre individuálnu účtovnú závierku kapitol štátneho rozpočtu platí, že výkazy súvaha a výkaz ziskov a strát sa predkladajú do 5., resp. 10.  februára a poznámky do 30. apríla  roku nasledujúceho po roku, za ktorý sa audit vykonáva, resp. do termínu stanoveného v osobitnom právnom predpise. Podpisom tejto zmluvy sa Poskytovateľ zaväzuje poskytnúť Objednávateľovi plnenie tak, aby Objednávateľ mal dostatočný čas na zostavenie predmetných účtovných závierok v stanovených termínoch.</w:t>
      </w:r>
    </w:p>
    <w:p w:rsidR="00D457EE" w:rsidRPr="00234CC2" w:rsidRDefault="00D457EE" w:rsidP="00D457EE">
      <w:pPr>
        <w:tabs>
          <w:tab w:val="num" w:pos="858"/>
        </w:tabs>
        <w:spacing w:before="360" w:after="360"/>
        <w:ind w:left="709" w:hanging="709"/>
        <w:jc w:val="both"/>
        <w:rPr>
          <w:rFonts w:ascii="Arial Narrow" w:hAnsi="Arial Narrow" w:cs="Arial Narrow"/>
          <w:sz w:val="22"/>
          <w:szCs w:val="22"/>
        </w:rPr>
      </w:pPr>
      <w:r w:rsidRPr="00234CC2">
        <w:rPr>
          <w:rFonts w:ascii="Arial Narrow" w:hAnsi="Arial Narrow" w:cs="Arial Narrow"/>
          <w:sz w:val="22"/>
          <w:szCs w:val="22"/>
        </w:rPr>
        <w:t xml:space="preserve">2.4    </w:t>
      </w:r>
      <w:r w:rsidRPr="00234CC2">
        <w:rPr>
          <w:rFonts w:ascii="Arial Narrow" w:hAnsi="Arial Narrow" w:cs="Arial Narrow"/>
          <w:sz w:val="22"/>
          <w:szCs w:val="22"/>
        </w:rPr>
        <w:tab/>
      </w:r>
      <w:r w:rsidRPr="003D5B1F">
        <w:rPr>
          <w:rFonts w:ascii="Arial Narrow" w:hAnsi="Arial Narrow" w:cs="Arial Narrow"/>
          <w:sz w:val="22"/>
          <w:szCs w:val="22"/>
        </w:rPr>
        <w:t>Audit bude vykonaný v súlade so zákonom č. 423/2015 Z. z. o štatutárnom audite a o zmene a doplnení zákona č. 431/2002 Z. z. o účtovníctve v znení neskorších predpisov v platnom znení (ďalej aj ako „zákon č. 423/2015 Z.</w:t>
      </w:r>
      <w:r>
        <w:rPr>
          <w:rFonts w:ascii="Arial Narrow" w:hAnsi="Arial Narrow" w:cs="Arial Narrow"/>
          <w:sz w:val="22"/>
          <w:szCs w:val="22"/>
        </w:rPr>
        <w:t xml:space="preserve"> </w:t>
      </w:r>
      <w:r w:rsidRPr="003D5B1F">
        <w:rPr>
          <w:rFonts w:ascii="Arial Narrow" w:hAnsi="Arial Narrow" w:cs="Arial Narrow"/>
          <w:sz w:val="22"/>
          <w:szCs w:val="22"/>
        </w:rPr>
        <w:t xml:space="preserve">z.“),  a v prípade, že je auditovaná účtovná jednotka v zmysle § 2 </w:t>
      </w:r>
      <w:r w:rsidRPr="00721F23">
        <w:rPr>
          <w:rFonts w:ascii="Arial Narrow" w:hAnsi="Arial Narrow" w:cs="Arial Narrow"/>
          <w:sz w:val="22"/>
          <w:szCs w:val="22"/>
        </w:rPr>
        <w:t xml:space="preserve">ods. 16 </w:t>
      </w:r>
      <w:r w:rsidRPr="003D5B1F">
        <w:rPr>
          <w:rFonts w:ascii="Arial Narrow" w:hAnsi="Arial Narrow" w:cs="Arial Narrow"/>
          <w:sz w:val="22"/>
          <w:szCs w:val="22"/>
        </w:rPr>
        <w:t>zákona č. 423/2015 Z.</w:t>
      </w:r>
      <w:r>
        <w:rPr>
          <w:rFonts w:ascii="Arial Narrow" w:hAnsi="Arial Narrow" w:cs="Arial Narrow"/>
          <w:sz w:val="22"/>
          <w:szCs w:val="22"/>
        </w:rPr>
        <w:t xml:space="preserve"> </w:t>
      </w:r>
      <w:r w:rsidRPr="003D5B1F">
        <w:rPr>
          <w:rFonts w:ascii="Arial Narrow" w:hAnsi="Arial Narrow" w:cs="Arial Narrow"/>
          <w:sz w:val="22"/>
          <w:szCs w:val="22"/>
        </w:rPr>
        <w:t>z. subjektom verejného záujmu, aj v súlade s Nariadením Európskeho parlamentu a Rady (EÚ) č. 537/2014 zo 16. apríla 2014 o osobitných požiadavkách týkajúcich sa štatutárneho auditu subjektov verejného záujmu a zrušení rozhodnutia Komisie 2005/909/ES (ďalej len „Nariadenie EÚ”)</w:t>
      </w:r>
      <w:r>
        <w:rPr>
          <w:rFonts w:ascii="Arial Narrow" w:hAnsi="Arial Narrow" w:cs="Arial Narrow"/>
          <w:sz w:val="22"/>
          <w:szCs w:val="22"/>
        </w:rPr>
        <w:t>.</w:t>
      </w:r>
      <w:r w:rsidRPr="00234CC2">
        <w:rPr>
          <w:rFonts w:ascii="Arial Narrow" w:hAnsi="Arial Narrow" w:cs="Arial Narrow"/>
          <w:sz w:val="22"/>
          <w:szCs w:val="22"/>
        </w:rPr>
        <w:t xml:space="preserve">  Výsledkom práce štatutárneho audítora (ďalej aj ako „audítor“) bude vydanie správy audítora (za daný rok) v súlade s § 27 zákona </w:t>
      </w:r>
      <w:r w:rsidRPr="00234CC2">
        <w:rPr>
          <w:rFonts w:ascii="Arial Narrow" w:hAnsi="Arial Narrow"/>
          <w:sz w:val="22"/>
          <w:szCs w:val="22"/>
        </w:rPr>
        <w:t>č. 423/2015 Z. z.</w:t>
      </w:r>
      <w:r w:rsidRPr="00234CC2">
        <w:rPr>
          <w:rFonts w:ascii="Arial Narrow" w:hAnsi="Arial Narrow" w:cs="Arial Narrow"/>
          <w:sz w:val="22"/>
          <w:szCs w:val="22"/>
        </w:rPr>
        <w:t xml:space="preserve">, v ktorej vyjadrí názor, či konsolidovaná účtovná závierka poskytuje pravdivý a verný obraz finančnej situácie a výsledku hospodárenia v súlade so zákonom o účtovníctve a vydanie dodatku správy audítora, kde audítor vyjadrí názor, či </w:t>
      </w:r>
      <w:r w:rsidRPr="00234CC2">
        <w:rPr>
          <w:rFonts w:ascii="Arial Narrow" w:hAnsi="Arial Narrow"/>
          <w:color w:val="000000"/>
          <w:sz w:val="22"/>
          <w:szCs w:val="22"/>
        </w:rPr>
        <w:t>údaje uvedené v konsolidovanej výročnej správe sú v súlade s konsolidovanou účtovnou závierkou</w:t>
      </w:r>
      <w:r w:rsidRPr="00234CC2">
        <w:rPr>
          <w:rFonts w:ascii="Arial Narrow" w:hAnsi="Arial Narrow" w:cs="Arial Narrow"/>
          <w:sz w:val="22"/>
          <w:szCs w:val="22"/>
        </w:rPr>
        <w:t>.</w:t>
      </w:r>
      <w:r>
        <w:rPr>
          <w:rFonts w:ascii="Arial Narrow" w:hAnsi="Arial Narrow" w:cs="Arial Narrow"/>
          <w:sz w:val="22"/>
          <w:szCs w:val="22"/>
        </w:rPr>
        <w:t xml:space="preserve"> Ak konsolidovaná výročná správa bude k dispozícií pred dátumom vydania správy audítora, overenie súladu </w:t>
      </w:r>
      <w:r w:rsidRPr="004B632A">
        <w:rPr>
          <w:rFonts w:ascii="Arial Narrow" w:hAnsi="Arial Narrow" w:cs="Arial Narrow"/>
          <w:sz w:val="22"/>
          <w:szCs w:val="22"/>
        </w:rPr>
        <w:t>konsolidovanej výročnej</w:t>
      </w:r>
      <w:r w:rsidRPr="00814186">
        <w:rPr>
          <w:rFonts w:ascii="Arial Narrow" w:hAnsi="Arial Narrow" w:cs="Arial Narrow"/>
          <w:sz w:val="22"/>
          <w:szCs w:val="22"/>
        </w:rPr>
        <w:t xml:space="preserve"> správ</w:t>
      </w:r>
      <w:r>
        <w:rPr>
          <w:rFonts w:ascii="Arial Narrow" w:hAnsi="Arial Narrow" w:cs="Arial Narrow"/>
          <w:sz w:val="22"/>
          <w:szCs w:val="22"/>
        </w:rPr>
        <w:t xml:space="preserve">y </w:t>
      </w:r>
      <w:r w:rsidRPr="004B632A">
        <w:rPr>
          <w:rFonts w:ascii="Arial Narrow" w:hAnsi="Arial Narrow" w:cs="Arial Narrow"/>
          <w:sz w:val="22"/>
          <w:szCs w:val="22"/>
        </w:rPr>
        <w:t xml:space="preserve">s konsolidovanou účtovnou </w:t>
      </w:r>
      <w:r w:rsidRPr="00814186">
        <w:rPr>
          <w:rFonts w:ascii="Arial Narrow" w:hAnsi="Arial Narrow" w:cs="Arial Narrow"/>
          <w:sz w:val="22"/>
          <w:szCs w:val="22"/>
        </w:rPr>
        <w:t>závierk</w:t>
      </w:r>
      <w:r w:rsidRPr="004B632A">
        <w:rPr>
          <w:rFonts w:ascii="Arial Narrow" w:hAnsi="Arial Narrow" w:cs="Arial Narrow"/>
          <w:sz w:val="22"/>
          <w:szCs w:val="22"/>
        </w:rPr>
        <w:t>ou bude súčasťou správy audítora.</w:t>
      </w:r>
    </w:p>
    <w:p w:rsidR="00D457EE" w:rsidRPr="00234CC2" w:rsidRDefault="00D457EE" w:rsidP="00D457EE">
      <w:pPr>
        <w:tabs>
          <w:tab w:val="num" w:pos="858"/>
        </w:tabs>
        <w:spacing w:before="360" w:after="360"/>
        <w:ind w:left="709" w:hanging="709"/>
        <w:jc w:val="both"/>
        <w:rPr>
          <w:rFonts w:ascii="Arial Narrow" w:hAnsi="Arial Narrow" w:cs="Tahoma"/>
          <w:color w:val="FF0000"/>
          <w:sz w:val="22"/>
          <w:szCs w:val="22"/>
        </w:rPr>
      </w:pPr>
      <w:r w:rsidRPr="00234CC2">
        <w:rPr>
          <w:rFonts w:ascii="Arial Narrow" w:hAnsi="Arial Narrow" w:cs="Arial Narrow"/>
          <w:sz w:val="22"/>
          <w:szCs w:val="22"/>
        </w:rPr>
        <w:lastRenderedPageBreak/>
        <w:tab/>
        <w:t>Poskytovateľ môže preveriť jednotlivé oblasti konsolidovaných účtovných závierok vybraných účtovných jednotiek verejnej správy a konsolidovanej účtovnej závierky ústrednej správy preverením práce iného audítora, pokiaľ túto oblasť auditoval iný audítor. V prípade preverenia práce iného audítora môže  Poskytovateľ dospieť k názoru, že získané audítorské dôkazy nie sú dostatočné, v tom prípade sám vykoná ďalšie audítorské postupy s cieľom získať dostatočné audítorské dôkazy.</w:t>
      </w:r>
    </w:p>
    <w:p w:rsidR="00D457EE" w:rsidRPr="00234CC2" w:rsidRDefault="00D457EE" w:rsidP="00D457EE">
      <w:pPr>
        <w:tabs>
          <w:tab w:val="num" w:pos="858"/>
        </w:tabs>
        <w:spacing w:before="360" w:after="360"/>
        <w:ind w:left="709" w:hanging="709"/>
        <w:jc w:val="both"/>
        <w:rPr>
          <w:rFonts w:ascii="Arial Narrow" w:hAnsi="Arial Narrow" w:cs="Tahoma"/>
          <w:sz w:val="22"/>
          <w:szCs w:val="22"/>
        </w:rPr>
      </w:pPr>
      <w:r w:rsidRPr="00234CC2">
        <w:rPr>
          <w:rFonts w:ascii="Arial Narrow" w:hAnsi="Arial Narrow" w:cs="Tahoma"/>
          <w:sz w:val="22"/>
          <w:szCs w:val="22"/>
        </w:rPr>
        <w:t xml:space="preserve">2.5    </w:t>
      </w:r>
      <w:r w:rsidRPr="00234CC2">
        <w:rPr>
          <w:rFonts w:ascii="Arial Narrow" w:hAnsi="Arial Narrow" w:cs="Tahoma"/>
          <w:sz w:val="22"/>
          <w:szCs w:val="22"/>
        </w:rPr>
        <w:tab/>
        <w:t>Výstupom Poskytovateľa budú aj S</w:t>
      </w:r>
      <w:r w:rsidRPr="00234CC2">
        <w:rPr>
          <w:rFonts w:ascii="Arial Narrow" w:hAnsi="Arial Narrow"/>
          <w:sz w:val="22"/>
          <w:szCs w:val="22"/>
        </w:rPr>
        <w:t xml:space="preserve">právy o zisteniach a odporúčaniach z auditov konsolidovaných účtovných závierok vybraných účtovných jednotiek verejnej správy a z auditu konsolidovanej účtovnej závierky ústrednej správy za daný rok.  </w:t>
      </w:r>
    </w:p>
    <w:p w:rsidR="00D457EE" w:rsidRDefault="00D457EE" w:rsidP="00D457EE">
      <w:pPr>
        <w:tabs>
          <w:tab w:val="num" w:pos="858"/>
        </w:tabs>
        <w:spacing w:before="360" w:after="360"/>
        <w:ind w:left="709" w:hanging="709"/>
        <w:jc w:val="both"/>
        <w:rPr>
          <w:rFonts w:ascii="Arial Narrow" w:hAnsi="Arial Narrow"/>
          <w:sz w:val="22"/>
          <w:szCs w:val="22"/>
        </w:rPr>
      </w:pPr>
      <w:r w:rsidRPr="00234CC2">
        <w:rPr>
          <w:rFonts w:ascii="Arial Narrow" w:hAnsi="Arial Narrow"/>
          <w:sz w:val="22"/>
          <w:szCs w:val="22"/>
        </w:rPr>
        <w:t xml:space="preserve">2.6     </w:t>
      </w:r>
      <w:r w:rsidRPr="00234CC2">
        <w:rPr>
          <w:rFonts w:ascii="Arial Narrow" w:hAnsi="Arial Narrow"/>
          <w:sz w:val="22"/>
          <w:szCs w:val="22"/>
        </w:rPr>
        <w:tab/>
        <w:t xml:space="preserve">Správy audítora v súlade s § 27 zákona č. 423/2015 Z. z. podľa bodu 2.4. tohto článku sa Poskytovateľ zaväzuje predložiť </w:t>
      </w:r>
      <w:r>
        <w:rPr>
          <w:rFonts w:ascii="Arial Narrow" w:hAnsi="Arial Narrow"/>
          <w:sz w:val="22"/>
          <w:szCs w:val="22"/>
        </w:rPr>
        <w:t xml:space="preserve">nasledovne: </w:t>
      </w:r>
    </w:p>
    <w:p w:rsidR="00D457EE" w:rsidRDefault="00D457EE" w:rsidP="00D457EE">
      <w:pPr>
        <w:tabs>
          <w:tab w:val="clear" w:pos="2160"/>
          <w:tab w:val="clear" w:pos="2880"/>
          <w:tab w:val="clear" w:pos="4500"/>
        </w:tabs>
        <w:spacing w:before="360" w:after="360"/>
        <w:ind w:left="1418" w:hanging="709"/>
        <w:jc w:val="both"/>
        <w:rPr>
          <w:rFonts w:ascii="Arial Narrow" w:hAnsi="Arial Narrow"/>
          <w:sz w:val="22"/>
          <w:szCs w:val="22"/>
        </w:rPr>
      </w:pPr>
      <w:r>
        <w:rPr>
          <w:rFonts w:ascii="Arial Narrow" w:hAnsi="Arial Narrow" w:cs="Arial Narrow"/>
          <w:sz w:val="22"/>
          <w:szCs w:val="22"/>
        </w:rPr>
        <w:t>2.6.1</w:t>
      </w:r>
      <w:r>
        <w:rPr>
          <w:rFonts w:ascii="Arial Narrow" w:hAnsi="Arial Narrow" w:cs="Arial Narrow"/>
          <w:sz w:val="22"/>
          <w:szCs w:val="22"/>
        </w:rPr>
        <w:tab/>
      </w:r>
      <w:r>
        <w:rPr>
          <w:rFonts w:ascii="Arial Narrow" w:hAnsi="Arial Narrow"/>
          <w:sz w:val="22"/>
          <w:szCs w:val="22"/>
        </w:rPr>
        <w:t xml:space="preserve">ku konsolidovaným </w:t>
      </w:r>
      <w:r>
        <w:rPr>
          <w:rFonts w:ascii="Arial Narrow" w:hAnsi="Arial Narrow" w:cs="Arial Narrow"/>
          <w:sz w:val="22"/>
          <w:szCs w:val="22"/>
        </w:rPr>
        <w:t>účtovným závierkam</w:t>
      </w:r>
      <w:r w:rsidRPr="00234CC2">
        <w:rPr>
          <w:rFonts w:ascii="Arial Narrow" w:hAnsi="Arial Narrow" w:cs="Arial Narrow"/>
          <w:sz w:val="22"/>
          <w:szCs w:val="22"/>
        </w:rPr>
        <w:t xml:space="preserve"> vybraných účtovných jednotiek verejne</w:t>
      </w:r>
      <w:r>
        <w:rPr>
          <w:rFonts w:ascii="Arial Narrow" w:hAnsi="Arial Narrow" w:cs="Arial Narrow"/>
          <w:sz w:val="22"/>
          <w:szCs w:val="22"/>
        </w:rPr>
        <w:t>j správy zostavených za rok 2019 a ku konsolidovanej účtovnej závierke</w:t>
      </w:r>
      <w:r w:rsidRPr="00234CC2">
        <w:rPr>
          <w:rFonts w:ascii="Arial Narrow" w:hAnsi="Arial Narrow" w:cs="Arial Narrow"/>
          <w:sz w:val="22"/>
          <w:szCs w:val="22"/>
        </w:rPr>
        <w:t xml:space="preserve"> ústredn</w:t>
      </w:r>
      <w:r>
        <w:rPr>
          <w:rFonts w:ascii="Arial Narrow" w:hAnsi="Arial Narrow" w:cs="Arial Narrow"/>
          <w:sz w:val="22"/>
          <w:szCs w:val="22"/>
        </w:rPr>
        <w:t xml:space="preserve">ej správy zostavenej za rok 2019 </w:t>
      </w:r>
      <w:r w:rsidRPr="00234CC2">
        <w:rPr>
          <w:rFonts w:ascii="Arial Narrow" w:hAnsi="Arial Narrow"/>
          <w:sz w:val="22"/>
          <w:szCs w:val="22"/>
        </w:rPr>
        <w:t>do konca</w:t>
      </w:r>
      <w:r>
        <w:rPr>
          <w:rFonts w:ascii="Arial Narrow" w:hAnsi="Arial Narrow"/>
          <w:sz w:val="22"/>
          <w:szCs w:val="22"/>
        </w:rPr>
        <w:t xml:space="preserve"> </w:t>
      </w:r>
      <w:r w:rsidRPr="00234CC2">
        <w:rPr>
          <w:rFonts w:ascii="Arial Narrow" w:hAnsi="Arial Narrow"/>
          <w:sz w:val="22"/>
          <w:szCs w:val="22"/>
        </w:rPr>
        <w:t xml:space="preserve">kalendárneho roka nasledujúceho po dátume, ku ktorému boli auditované konsolidované účtovné závierky a konsolidované výročné správy zostavené. </w:t>
      </w:r>
    </w:p>
    <w:p w:rsidR="00D457EE" w:rsidRDefault="00D457EE" w:rsidP="00D457EE">
      <w:pPr>
        <w:tabs>
          <w:tab w:val="clear" w:pos="2160"/>
          <w:tab w:val="clear" w:pos="2880"/>
          <w:tab w:val="clear" w:pos="4500"/>
        </w:tabs>
        <w:spacing w:before="360" w:after="360"/>
        <w:ind w:left="1418" w:hanging="709"/>
        <w:jc w:val="both"/>
        <w:rPr>
          <w:rFonts w:ascii="Arial Narrow" w:hAnsi="Arial Narrow"/>
          <w:sz w:val="22"/>
          <w:szCs w:val="22"/>
        </w:rPr>
      </w:pPr>
      <w:r>
        <w:rPr>
          <w:rFonts w:ascii="Arial Narrow" w:hAnsi="Arial Narrow" w:cs="Arial Narrow"/>
          <w:sz w:val="22"/>
          <w:szCs w:val="22"/>
        </w:rPr>
        <w:t>2.6.2</w:t>
      </w:r>
      <w:r>
        <w:rPr>
          <w:rFonts w:ascii="Arial Narrow" w:hAnsi="Arial Narrow" w:cs="Arial Narrow"/>
          <w:sz w:val="22"/>
          <w:szCs w:val="22"/>
        </w:rPr>
        <w:tab/>
        <w:t xml:space="preserve">ku </w:t>
      </w:r>
      <w:r w:rsidRPr="00234CC2">
        <w:rPr>
          <w:rFonts w:ascii="Arial Narrow" w:hAnsi="Arial Narrow" w:cs="Arial Narrow"/>
          <w:sz w:val="22"/>
          <w:szCs w:val="22"/>
        </w:rPr>
        <w:t>konsolidovaný</w:t>
      </w:r>
      <w:r>
        <w:rPr>
          <w:rFonts w:ascii="Arial Narrow" w:hAnsi="Arial Narrow" w:cs="Arial Narrow"/>
          <w:sz w:val="22"/>
          <w:szCs w:val="22"/>
        </w:rPr>
        <w:t>m</w:t>
      </w:r>
      <w:r w:rsidRPr="00234CC2">
        <w:rPr>
          <w:rFonts w:ascii="Arial Narrow" w:hAnsi="Arial Narrow" w:cs="Arial Narrow"/>
          <w:sz w:val="22"/>
          <w:szCs w:val="22"/>
        </w:rPr>
        <w:t xml:space="preserve"> účtovný</w:t>
      </w:r>
      <w:r>
        <w:rPr>
          <w:rFonts w:ascii="Arial Narrow" w:hAnsi="Arial Narrow" w:cs="Arial Narrow"/>
          <w:sz w:val="22"/>
          <w:szCs w:val="22"/>
        </w:rPr>
        <w:t>m</w:t>
      </w:r>
      <w:r w:rsidRPr="00234CC2">
        <w:rPr>
          <w:rFonts w:ascii="Arial Narrow" w:hAnsi="Arial Narrow" w:cs="Arial Narrow"/>
          <w:sz w:val="22"/>
          <w:szCs w:val="22"/>
        </w:rPr>
        <w:t xml:space="preserve"> závier</w:t>
      </w:r>
      <w:r>
        <w:rPr>
          <w:rFonts w:ascii="Arial Narrow" w:hAnsi="Arial Narrow" w:cs="Arial Narrow"/>
          <w:sz w:val="22"/>
          <w:szCs w:val="22"/>
        </w:rPr>
        <w:t>kám</w:t>
      </w:r>
      <w:r w:rsidRPr="00234CC2">
        <w:rPr>
          <w:rFonts w:ascii="Arial Narrow" w:hAnsi="Arial Narrow" w:cs="Arial Narrow"/>
          <w:sz w:val="22"/>
          <w:szCs w:val="22"/>
        </w:rPr>
        <w:t xml:space="preserve"> vybraných účtovných jednotiek verejne</w:t>
      </w:r>
      <w:r>
        <w:rPr>
          <w:rFonts w:ascii="Arial Narrow" w:hAnsi="Arial Narrow" w:cs="Arial Narrow"/>
          <w:sz w:val="22"/>
          <w:szCs w:val="22"/>
        </w:rPr>
        <w:t>j správy</w:t>
      </w:r>
      <w:r w:rsidRPr="00234CC2">
        <w:rPr>
          <w:rFonts w:ascii="Arial Narrow" w:hAnsi="Arial Narrow"/>
          <w:sz w:val="22"/>
          <w:szCs w:val="22"/>
        </w:rPr>
        <w:t xml:space="preserve"> </w:t>
      </w:r>
      <w:r>
        <w:rPr>
          <w:rFonts w:ascii="Arial Narrow" w:hAnsi="Arial Narrow" w:cs="Arial Narrow"/>
          <w:sz w:val="22"/>
          <w:szCs w:val="22"/>
        </w:rPr>
        <w:t xml:space="preserve">zostavených za rok 2020 a za rok 2021 </w:t>
      </w:r>
      <w:r w:rsidRPr="00234CC2">
        <w:rPr>
          <w:rFonts w:ascii="Arial Narrow" w:hAnsi="Arial Narrow"/>
          <w:sz w:val="22"/>
          <w:szCs w:val="22"/>
        </w:rPr>
        <w:t xml:space="preserve">vždy </w:t>
      </w:r>
      <w:r>
        <w:rPr>
          <w:rFonts w:ascii="Arial Narrow" w:hAnsi="Arial Narrow"/>
          <w:sz w:val="22"/>
          <w:szCs w:val="22"/>
        </w:rPr>
        <w:t xml:space="preserve">do 30. septembra kalendárneho roka </w:t>
      </w:r>
      <w:r w:rsidRPr="00234CC2">
        <w:rPr>
          <w:rFonts w:ascii="Arial Narrow" w:hAnsi="Arial Narrow"/>
          <w:sz w:val="22"/>
          <w:szCs w:val="22"/>
        </w:rPr>
        <w:t>nasledujúceho po dátume, ku ktorému boli auditované konsolidované účtovné závierky a konsolidované výročné správy</w:t>
      </w:r>
      <w:r>
        <w:rPr>
          <w:rFonts w:ascii="Arial Narrow" w:hAnsi="Arial Narrow"/>
          <w:sz w:val="22"/>
          <w:szCs w:val="22"/>
        </w:rPr>
        <w:t xml:space="preserve"> zostavené</w:t>
      </w:r>
      <w:r w:rsidRPr="00234CC2">
        <w:rPr>
          <w:rFonts w:ascii="Arial Narrow" w:hAnsi="Arial Narrow" w:cs="Tahoma"/>
          <w:sz w:val="22"/>
          <w:szCs w:val="22"/>
        </w:rPr>
        <w:t>;</w:t>
      </w:r>
    </w:p>
    <w:p w:rsidR="00D457EE" w:rsidRDefault="00D457EE" w:rsidP="00D457EE">
      <w:pPr>
        <w:tabs>
          <w:tab w:val="clear" w:pos="2160"/>
          <w:tab w:val="clear" w:pos="2880"/>
          <w:tab w:val="clear" w:pos="4500"/>
        </w:tabs>
        <w:spacing w:before="360" w:after="360"/>
        <w:ind w:left="1418" w:hanging="709"/>
        <w:jc w:val="both"/>
        <w:rPr>
          <w:rFonts w:ascii="Arial Narrow" w:hAnsi="Arial Narrow"/>
          <w:sz w:val="22"/>
          <w:szCs w:val="22"/>
        </w:rPr>
      </w:pPr>
      <w:r>
        <w:rPr>
          <w:rFonts w:ascii="Arial Narrow" w:hAnsi="Arial Narrow" w:cs="Arial Narrow"/>
          <w:sz w:val="22"/>
          <w:szCs w:val="22"/>
        </w:rPr>
        <w:t>2.6.3</w:t>
      </w:r>
      <w:r>
        <w:rPr>
          <w:rFonts w:ascii="Arial Narrow" w:hAnsi="Arial Narrow" w:cs="Arial Narrow"/>
          <w:sz w:val="22"/>
          <w:szCs w:val="22"/>
        </w:rPr>
        <w:tab/>
        <w:t xml:space="preserve">ku </w:t>
      </w:r>
      <w:r w:rsidRPr="00234CC2">
        <w:rPr>
          <w:rFonts w:ascii="Arial Narrow" w:hAnsi="Arial Narrow" w:cs="Arial Narrow"/>
          <w:sz w:val="22"/>
          <w:szCs w:val="22"/>
        </w:rPr>
        <w:t>konsolidovanej účtovnej závierk</w:t>
      </w:r>
      <w:r>
        <w:rPr>
          <w:rFonts w:ascii="Arial Narrow" w:hAnsi="Arial Narrow" w:cs="Arial Narrow"/>
          <w:sz w:val="22"/>
          <w:szCs w:val="22"/>
        </w:rPr>
        <w:t>e</w:t>
      </w:r>
      <w:r w:rsidRPr="00234CC2">
        <w:rPr>
          <w:rFonts w:ascii="Arial Narrow" w:hAnsi="Arial Narrow" w:cs="Arial Narrow"/>
          <w:sz w:val="22"/>
          <w:szCs w:val="22"/>
        </w:rPr>
        <w:t xml:space="preserve"> ústredn</w:t>
      </w:r>
      <w:r>
        <w:rPr>
          <w:rFonts w:ascii="Arial Narrow" w:hAnsi="Arial Narrow" w:cs="Arial Narrow"/>
          <w:sz w:val="22"/>
          <w:szCs w:val="22"/>
        </w:rPr>
        <w:t xml:space="preserve">ej správy zostavenej za rok 2020 a za rok 2021 </w:t>
      </w:r>
      <w:r w:rsidRPr="00234CC2">
        <w:rPr>
          <w:rFonts w:ascii="Arial Narrow" w:hAnsi="Arial Narrow"/>
          <w:sz w:val="22"/>
          <w:szCs w:val="22"/>
        </w:rPr>
        <w:t xml:space="preserve">vždy </w:t>
      </w:r>
      <w:r>
        <w:rPr>
          <w:rFonts w:ascii="Arial Narrow" w:hAnsi="Arial Narrow"/>
          <w:sz w:val="22"/>
          <w:szCs w:val="22"/>
        </w:rPr>
        <w:t xml:space="preserve">do 31. októbra kalendárneho roka </w:t>
      </w:r>
      <w:r w:rsidRPr="00234CC2">
        <w:rPr>
          <w:rFonts w:ascii="Arial Narrow" w:hAnsi="Arial Narrow"/>
          <w:sz w:val="22"/>
          <w:szCs w:val="22"/>
        </w:rPr>
        <w:t>nasledujúceho po dátume, ku ktoré</w:t>
      </w:r>
      <w:r>
        <w:rPr>
          <w:rFonts w:ascii="Arial Narrow" w:hAnsi="Arial Narrow"/>
          <w:sz w:val="22"/>
          <w:szCs w:val="22"/>
        </w:rPr>
        <w:t>mu bola auditovaná konsolidovaná účtovná závierka zostavená</w:t>
      </w:r>
      <w:r w:rsidRPr="00234CC2">
        <w:rPr>
          <w:rFonts w:ascii="Arial Narrow" w:hAnsi="Arial Narrow" w:cs="Tahoma"/>
          <w:sz w:val="22"/>
          <w:szCs w:val="22"/>
        </w:rPr>
        <w:t>;</w:t>
      </w:r>
    </w:p>
    <w:p w:rsidR="00D457EE" w:rsidRDefault="00D457EE" w:rsidP="00D457EE">
      <w:pPr>
        <w:tabs>
          <w:tab w:val="clear" w:pos="2160"/>
          <w:tab w:val="clear" w:pos="2880"/>
          <w:tab w:val="clear" w:pos="4500"/>
        </w:tabs>
        <w:spacing w:before="360" w:after="360"/>
        <w:ind w:left="567"/>
        <w:jc w:val="both"/>
        <w:rPr>
          <w:rFonts w:ascii="Arial Narrow" w:hAnsi="Arial Narrow"/>
          <w:sz w:val="22"/>
          <w:szCs w:val="22"/>
        </w:rPr>
      </w:pPr>
      <w:r w:rsidRPr="00234CC2">
        <w:rPr>
          <w:rFonts w:ascii="Arial Narrow" w:hAnsi="Arial Narrow"/>
          <w:sz w:val="22"/>
          <w:szCs w:val="22"/>
        </w:rPr>
        <w:t>Správy o zisteniach z auditu a odporúčaniach au</w:t>
      </w:r>
      <w:r w:rsidRPr="00234CC2">
        <w:rPr>
          <w:rFonts w:ascii="Arial Narrow" w:hAnsi="Arial Narrow" w:cs="Tahoma"/>
          <w:sz w:val="22"/>
          <w:szCs w:val="22"/>
        </w:rPr>
        <w:t>d</w:t>
      </w:r>
      <w:r w:rsidRPr="00234CC2">
        <w:rPr>
          <w:rFonts w:ascii="Arial Narrow" w:hAnsi="Arial Narrow"/>
          <w:sz w:val="22"/>
          <w:szCs w:val="22"/>
        </w:rPr>
        <w:t xml:space="preserve">ítora podľa bodu 2. 5 tohto článku </w:t>
      </w:r>
      <w:r>
        <w:rPr>
          <w:rFonts w:ascii="Arial Narrow" w:hAnsi="Arial Narrow"/>
          <w:sz w:val="22"/>
          <w:szCs w:val="22"/>
        </w:rPr>
        <w:t xml:space="preserve">z overenia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 xml:space="preserve">j správy zostavených za rok 2019 sa </w:t>
      </w:r>
      <w:r w:rsidRPr="00234CC2">
        <w:rPr>
          <w:rFonts w:ascii="Arial Narrow" w:hAnsi="Arial Narrow"/>
          <w:sz w:val="22"/>
          <w:szCs w:val="22"/>
        </w:rPr>
        <w:t xml:space="preserve">Poskytovateľ zaväzuje predložiť </w:t>
      </w:r>
      <w:r>
        <w:rPr>
          <w:rFonts w:ascii="Arial Narrow" w:hAnsi="Arial Narrow"/>
          <w:sz w:val="22"/>
          <w:szCs w:val="22"/>
        </w:rPr>
        <w:t xml:space="preserve">najneskôr </w:t>
      </w:r>
      <w:r w:rsidRPr="00234CC2">
        <w:rPr>
          <w:rFonts w:ascii="Arial Narrow" w:hAnsi="Arial Narrow"/>
          <w:sz w:val="22"/>
          <w:szCs w:val="22"/>
        </w:rPr>
        <w:t xml:space="preserve">do </w:t>
      </w:r>
      <w:r>
        <w:rPr>
          <w:rFonts w:ascii="Arial Narrow" w:hAnsi="Arial Narrow"/>
          <w:sz w:val="22"/>
          <w:szCs w:val="22"/>
        </w:rPr>
        <w:t xml:space="preserve">31. decembra </w:t>
      </w:r>
      <w:r w:rsidRPr="00234CC2">
        <w:rPr>
          <w:rFonts w:ascii="Arial Narrow" w:hAnsi="Arial Narrow"/>
          <w:sz w:val="22"/>
          <w:szCs w:val="22"/>
        </w:rPr>
        <w:t>kalendárneho roka nasledujúceho po dátume, ku ktorému boli auditované konsolidované účtovné závierky a konsolidované výročné správy zostavené.</w:t>
      </w:r>
      <w:r>
        <w:rPr>
          <w:rFonts w:ascii="Arial Narrow" w:hAnsi="Arial Narrow"/>
          <w:sz w:val="22"/>
          <w:szCs w:val="22"/>
        </w:rPr>
        <w:t xml:space="preserve"> </w:t>
      </w:r>
    </w:p>
    <w:p w:rsidR="00D457EE" w:rsidRPr="00234CC2" w:rsidRDefault="00D457EE" w:rsidP="00D457EE">
      <w:pPr>
        <w:tabs>
          <w:tab w:val="clear" w:pos="2160"/>
          <w:tab w:val="clear" w:pos="2880"/>
          <w:tab w:val="clear" w:pos="4500"/>
        </w:tabs>
        <w:spacing w:before="360" w:after="360"/>
        <w:ind w:left="567"/>
        <w:jc w:val="both"/>
        <w:rPr>
          <w:rFonts w:ascii="Arial Narrow" w:hAnsi="Arial Narrow" w:cs="Tahoma"/>
          <w:sz w:val="22"/>
          <w:szCs w:val="22"/>
        </w:rPr>
      </w:pPr>
      <w:r w:rsidRPr="00234CC2">
        <w:rPr>
          <w:rFonts w:ascii="Arial Narrow" w:hAnsi="Arial Narrow"/>
          <w:sz w:val="22"/>
          <w:szCs w:val="22"/>
        </w:rPr>
        <w:t>Správy o zisteniach z auditu a odporúčaniach au</w:t>
      </w:r>
      <w:r w:rsidRPr="00234CC2">
        <w:rPr>
          <w:rFonts w:ascii="Arial Narrow" w:hAnsi="Arial Narrow" w:cs="Tahoma"/>
          <w:sz w:val="22"/>
          <w:szCs w:val="22"/>
        </w:rPr>
        <w:t>d</w:t>
      </w:r>
      <w:r w:rsidRPr="00234CC2">
        <w:rPr>
          <w:rFonts w:ascii="Arial Narrow" w:hAnsi="Arial Narrow"/>
          <w:sz w:val="22"/>
          <w:szCs w:val="22"/>
        </w:rPr>
        <w:t xml:space="preserve">ítora podľa bodu 2. 5 tohto článku </w:t>
      </w:r>
      <w:r>
        <w:rPr>
          <w:rFonts w:ascii="Arial Narrow" w:hAnsi="Arial Narrow"/>
          <w:sz w:val="22"/>
          <w:szCs w:val="22"/>
        </w:rPr>
        <w:t xml:space="preserve">z auditu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 xml:space="preserve">j správy zostavených za rok 2020 a za rok 2021 </w:t>
      </w:r>
      <w:r w:rsidRPr="00234CC2">
        <w:rPr>
          <w:rFonts w:ascii="Arial Narrow" w:hAnsi="Arial Narrow"/>
          <w:sz w:val="22"/>
          <w:szCs w:val="22"/>
        </w:rPr>
        <w:t xml:space="preserve">sa Poskytovateľ zaväzuje predložiť vždy </w:t>
      </w:r>
      <w:r>
        <w:rPr>
          <w:rFonts w:ascii="Arial Narrow" w:hAnsi="Arial Narrow"/>
          <w:sz w:val="22"/>
          <w:szCs w:val="22"/>
        </w:rPr>
        <w:t xml:space="preserve">najneskôr </w:t>
      </w:r>
      <w:r w:rsidRPr="00234CC2">
        <w:rPr>
          <w:rFonts w:ascii="Arial Narrow" w:hAnsi="Arial Narrow"/>
          <w:sz w:val="22"/>
          <w:szCs w:val="22"/>
        </w:rPr>
        <w:t xml:space="preserve">do </w:t>
      </w:r>
      <w:r>
        <w:rPr>
          <w:rFonts w:ascii="Arial Narrow" w:hAnsi="Arial Narrow"/>
          <w:sz w:val="22"/>
          <w:szCs w:val="22"/>
        </w:rPr>
        <w:t xml:space="preserve">31. októbra </w:t>
      </w:r>
      <w:r w:rsidRPr="00234CC2">
        <w:rPr>
          <w:rFonts w:ascii="Arial Narrow" w:hAnsi="Arial Narrow"/>
          <w:sz w:val="22"/>
          <w:szCs w:val="22"/>
        </w:rPr>
        <w:t xml:space="preserve">kalendárneho roka nasledujúceho po dátume, ku ktorému boli auditované konsolidované účtovné závierky a konsolidované výročné správy zostavené. </w:t>
      </w:r>
    </w:p>
    <w:p w:rsidR="00D457EE" w:rsidRDefault="00D457EE" w:rsidP="00D457EE">
      <w:pPr>
        <w:tabs>
          <w:tab w:val="num" w:pos="858"/>
        </w:tabs>
        <w:spacing w:before="360" w:after="360"/>
        <w:ind w:left="567" w:hanging="567"/>
        <w:jc w:val="both"/>
        <w:rPr>
          <w:rFonts w:ascii="Arial Narrow" w:hAnsi="Arial Narrow"/>
          <w:sz w:val="22"/>
          <w:szCs w:val="22"/>
        </w:rPr>
      </w:pPr>
      <w:r>
        <w:rPr>
          <w:rFonts w:ascii="Arial Narrow" w:hAnsi="Arial Narrow"/>
          <w:sz w:val="22"/>
          <w:szCs w:val="22"/>
        </w:rPr>
        <w:t xml:space="preserve">2.7     </w:t>
      </w:r>
      <w:r w:rsidRPr="00234CC2">
        <w:rPr>
          <w:rFonts w:ascii="Arial Narrow" w:hAnsi="Arial Narrow"/>
          <w:sz w:val="22"/>
          <w:szCs w:val="22"/>
        </w:rPr>
        <w:t xml:space="preserve">Účelom tejto zmluvy je podľa ustanovenia § 22a ods. 5 zákona č. 431/2002 Z. z. o účtovníctve v znení neskorších predpisov zabezpečiť overenie konsolidovaných účtovných závierok jednotiek verejnej správy, konsolidovanej účtovnej závierky ústrednej správy </w:t>
      </w:r>
      <w:r w:rsidRPr="00234CC2">
        <w:rPr>
          <w:rFonts w:ascii="Arial Narrow" w:hAnsi="Arial Narrow" w:cs="Arial Narrow"/>
          <w:sz w:val="22"/>
          <w:szCs w:val="22"/>
        </w:rPr>
        <w:t xml:space="preserve">a overenie súladu konsolidovaných výročných správ kapitol štátneho rozpočtu s ich konsolidovanými účtovnými závierkami </w:t>
      </w:r>
      <w:r w:rsidRPr="00234CC2">
        <w:rPr>
          <w:rFonts w:ascii="Arial Narrow" w:hAnsi="Arial Narrow"/>
          <w:sz w:val="22"/>
          <w:szCs w:val="22"/>
        </w:rPr>
        <w:t>prostredníctvom právnickej osoby, ktorá má odborné, personálne a materiálne predpoklady na výkon auditu ustanovené zákonom č. 423/2015 Z. z.</w:t>
      </w:r>
    </w:p>
    <w:p w:rsidR="00D457EE" w:rsidRPr="003D5B1F" w:rsidRDefault="00D457EE" w:rsidP="00D457EE">
      <w:pPr>
        <w:autoSpaceDE w:val="0"/>
        <w:autoSpaceDN w:val="0"/>
        <w:adjustRightInd w:val="0"/>
        <w:ind w:left="567" w:hanging="567"/>
        <w:jc w:val="both"/>
        <w:rPr>
          <w:rFonts w:ascii="Arial Narrow" w:hAnsi="Arial Narrow"/>
          <w:sz w:val="22"/>
          <w:szCs w:val="22"/>
        </w:rPr>
      </w:pPr>
      <w:r>
        <w:rPr>
          <w:rFonts w:ascii="Arial Narrow" w:hAnsi="Arial Narrow"/>
          <w:sz w:val="22"/>
          <w:szCs w:val="22"/>
        </w:rPr>
        <w:t xml:space="preserve">2.8      </w:t>
      </w:r>
      <w:r w:rsidRPr="003D5B1F">
        <w:rPr>
          <w:rFonts w:ascii="Arial Narrow" w:hAnsi="Arial Narrow"/>
          <w:sz w:val="22"/>
          <w:szCs w:val="22"/>
        </w:rPr>
        <w:t>V nadväznosti na služby podľa bodov 2.2.1, 2.2.2 a 2.2.3 tejto zmluvy Poskytovateľ vykoná štatutárny audit, ako je definovaný v § 2 ods. 1 zákona č. 423/2015 Z.</w:t>
      </w:r>
      <w:r>
        <w:rPr>
          <w:rFonts w:ascii="Arial Narrow" w:hAnsi="Arial Narrow"/>
          <w:sz w:val="22"/>
          <w:szCs w:val="22"/>
        </w:rPr>
        <w:t xml:space="preserve"> </w:t>
      </w:r>
      <w:r w:rsidRPr="003D5B1F">
        <w:rPr>
          <w:rFonts w:ascii="Arial Narrow" w:hAnsi="Arial Narrow"/>
          <w:sz w:val="22"/>
          <w:szCs w:val="22"/>
        </w:rPr>
        <w:t>z. Výsledkom týchto prác bude správa audítora vypracovaná v súlade s príslušnými záväznými právnymi predpismi Slovenskej republiky. Poskytovateľ vydá správu audítora o štatutárnej účtovnej závierke Objednávateľa, resp. vybraných účtovných jednotiek verejnej správy  za príslušný rok.</w:t>
      </w:r>
    </w:p>
    <w:p w:rsidR="00D457EE" w:rsidRPr="003D5B1F" w:rsidRDefault="00D457EE" w:rsidP="00D457EE">
      <w:pPr>
        <w:tabs>
          <w:tab w:val="left" w:pos="851"/>
        </w:tabs>
        <w:ind w:left="709" w:hanging="709"/>
        <w:jc w:val="both"/>
        <w:rPr>
          <w:rFonts w:ascii="Arial Narrow" w:hAnsi="Arial Narrow"/>
          <w:sz w:val="22"/>
          <w:szCs w:val="22"/>
        </w:rPr>
      </w:pPr>
    </w:p>
    <w:p w:rsidR="00D457EE" w:rsidRDefault="00D457EE" w:rsidP="00D457EE">
      <w:pPr>
        <w:tabs>
          <w:tab w:val="left" w:pos="567"/>
          <w:tab w:val="left" w:pos="851"/>
        </w:tabs>
        <w:ind w:left="709"/>
        <w:jc w:val="both"/>
        <w:rPr>
          <w:rFonts w:ascii="Arial Narrow" w:hAnsi="Arial Narrow"/>
          <w:sz w:val="22"/>
          <w:szCs w:val="22"/>
        </w:rPr>
      </w:pPr>
      <w:r w:rsidRPr="003D5B1F">
        <w:rPr>
          <w:rFonts w:ascii="Arial Narrow" w:hAnsi="Arial Narrow"/>
          <w:sz w:val="22"/>
          <w:szCs w:val="22"/>
        </w:rPr>
        <w:t xml:space="preserve">Správa audítora pre Objednávateľa bude obsahovať samostatnú časť s názvom „Kľúčové záležitosti auditu“ o skutočnostiach, ktoré podľa odborného úsudku Poskytovateľa mali najväčší význam pri audite štatutárnej účtovnej závierky Objednávateľa, resp. vybraných účtovných jednotiek verejnej správy a o spôsobe, akým boli tieto skutočnosti pri audite zohľadnené. Poskytovateľ neposkytne samostatný názor </w:t>
      </w:r>
      <w:r w:rsidRPr="003D5B1F">
        <w:rPr>
          <w:rFonts w:ascii="Arial Narrow" w:hAnsi="Arial Narrow"/>
          <w:sz w:val="22"/>
          <w:szCs w:val="22"/>
        </w:rPr>
        <w:lastRenderedPageBreak/>
        <w:t>na tieto skutočnosti. Správa audítora tiež bude obsahovať samostatnú časť s názvom „Správa o iných právnych a regulačných požiadavkách” s podčasťou „Správa k informáciám, ktoré sa uvádzajú v konsolidovanej výročnej správe“, pokiaľ Poskytovateľ k dátumu vydania správy audítora získal alebo očakáva, že získa výročnú správu Objednávateľa a iné finančné alebo nefinančné informácie (okrem účtovnej závierky a správy audítora o nej) zahrnuté vo výročnej správe Objednávateľa.</w:t>
      </w:r>
    </w:p>
    <w:p w:rsidR="00D457EE" w:rsidRPr="003D5B1F" w:rsidRDefault="00D457EE" w:rsidP="00D457EE">
      <w:pPr>
        <w:autoSpaceDE w:val="0"/>
        <w:autoSpaceDN w:val="0"/>
        <w:adjustRightInd w:val="0"/>
        <w:jc w:val="both"/>
        <w:rPr>
          <w:rFonts w:ascii="Arial Narrow" w:hAnsi="Arial Narrow"/>
          <w:sz w:val="22"/>
          <w:szCs w:val="22"/>
        </w:rPr>
      </w:pPr>
    </w:p>
    <w:p w:rsidR="00D457EE" w:rsidRPr="003D5B1F" w:rsidRDefault="00D457EE" w:rsidP="00D457EE">
      <w:pPr>
        <w:autoSpaceDE w:val="0"/>
        <w:autoSpaceDN w:val="0"/>
        <w:adjustRightInd w:val="0"/>
        <w:ind w:left="709"/>
        <w:jc w:val="both"/>
        <w:rPr>
          <w:rFonts w:ascii="Arial Narrow" w:hAnsi="Arial Narrow"/>
          <w:sz w:val="22"/>
          <w:szCs w:val="22"/>
        </w:rPr>
      </w:pPr>
      <w:r w:rsidRPr="003D5B1F">
        <w:rPr>
          <w:rFonts w:ascii="Arial Narrow" w:hAnsi="Arial Narrow"/>
          <w:sz w:val="22"/>
          <w:szCs w:val="22"/>
        </w:rPr>
        <w:t>Správa audítora pre vybrané účtovné jednotky verejnej správy bude obsahovať samostatnú časť s názvom „Správa o iných právnych a regulačných požiadavkách“ s podčasťou „Správa k informáciám, ktoré sa uvádzajú v konsolidovanej výročnej správe“, pokiaľ Poskytovateľ k dátumu vydania správy audítora získal úplné alebo čiastočné iné informácie. Iné informácie zahŕňajú výročnú správu príslušnej vybranej účtovnej jednotky verejnej správy a iné finančné alebo nefinančné informácie (okrem účtovnej závierky a správy audítora o nej) zahrnuté vo výročnej správe príslušnej vybranej účtovnej jednotky verejnej správy.</w:t>
      </w:r>
    </w:p>
    <w:p w:rsidR="00D457EE" w:rsidRDefault="00D457EE" w:rsidP="00D457EE">
      <w:pPr>
        <w:autoSpaceDE w:val="0"/>
        <w:autoSpaceDN w:val="0"/>
        <w:adjustRightInd w:val="0"/>
        <w:ind w:left="709"/>
        <w:jc w:val="both"/>
        <w:rPr>
          <w:rFonts w:ascii="Arial Narrow" w:hAnsi="Arial Narrow"/>
          <w:sz w:val="22"/>
          <w:szCs w:val="22"/>
        </w:rPr>
      </w:pPr>
    </w:p>
    <w:p w:rsidR="00D457EE" w:rsidRDefault="00D457EE" w:rsidP="00D457EE">
      <w:pPr>
        <w:autoSpaceDE w:val="0"/>
        <w:autoSpaceDN w:val="0"/>
        <w:adjustRightInd w:val="0"/>
        <w:ind w:left="709"/>
        <w:jc w:val="both"/>
        <w:rPr>
          <w:rFonts w:ascii="Arial Narrow" w:hAnsi="Arial Narrow"/>
          <w:sz w:val="22"/>
          <w:szCs w:val="22"/>
        </w:rPr>
      </w:pPr>
      <w:r>
        <w:rPr>
          <w:rFonts w:ascii="Arial Narrow" w:hAnsi="Arial Narrow"/>
          <w:sz w:val="22"/>
          <w:szCs w:val="22"/>
        </w:rPr>
        <w:t>Objednávateľ, resp. príslušná vybraná účtovná jednotka verejnej správy, je povinný vopred predložiť Poskytovateľovi návrh výročnej správy na posúdenie. Poskytovateľ prečíta návrh výročnej správy a posúdi, či finančné a nefinančné informácie uvedené v pracovnej verzii výročnej správy sú vo vecnom súlade so štatutárnou účtovnou závierkou a s poznatkami Poskytovateľa získanými počas auditu. Ak výročná správa bude k dispozícii až po dátume vydania správy audítora, Poskytovateľ požiada vedenie príslušnej auditovanej účtovnej jednotky o písomné vyhlásenie, že poskytne konečnú verziu výročnej správy, keď bude k dispozícii a predtým, ako ju príslušná auditovaná účtovná jednotka vydá, aby Poskytovateľ mohol dokončiť postupy v zmysle relevantných právnych predpisov Slovenskej republiky.</w:t>
      </w:r>
    </w:p>
    <w:p w:rsidR="00D457EE" w:rsidRPr="003D5B1F" w:rsidRDefault="00D457EE" w:rsidP="00D457EE">
      <w:pPr>
        <w:autoSpaceDE w:val="0"/>
        <w:autoSpaceDN w:val="0"/>
        <w:adjustRightInd w:val="0"/>
        <w:ind w:left="709"/>
        <w:jc w:val="both"/>
        <w:rPr>
          <w:rFonts w:ascii="Arial Narrow" w:hAnsi="Arial Narrow"/>
          <w:sz w:val="22"/>
          <w:szCs w:val="22"/>
        </w:rPr>
      </w:pPr>
    </w:p>
    <w:p w:rsidR="00D457EE" w:rsidRPr="003D5B1F" w:rsidRDefault="00D457EE" w:rsidP="00D457EE">
      <w:pPr>
        <w:autoSpaceDE w:val="0"/>
        <w:autoSpaceDN w:val="0"/>
        <w:adjustRightInd w:val="0"/>
        <w:ind w:left="709"/>
        <w:jc w:val="both"/>
        <w:rPr>
          <w:rFonts w:ascii="Arial Narrow" w:hAnsi="Arial Narrow"/>
          <w:sz w:val="22"/>
          <w:szCs w:val="22"/>
        </w:rPr>
      </w:pPr>
      <w:r w:rsidRPr="003D5B1F">
        <w:rPr>
          <w:rFonts w:ascii="Arial Narrow" w:hAnsi="Arial Narrow"/>
          <w:sz w:val="22"/>
          <w:szCs w:val="22"/>
        </w:rPr>
        <w:t xml:space="preserve">Správa audítora o štatutárnej účtovnej závierke príslušnej auditovanej účtovnej jednotky bude vydaná v slovenskom jazyku. </w:t>
      </w:r>
    </w:p>
    <w:p w:rsidR="00D457EE" w:rsidRPr="009E430D" w:rsidRDefault="00D457EE" w:rsidP="00D457EE">
      <w:pPr>
        <w:autoSpaceDE w:val="0"/>
        <w:autoSpaceDN w:val="0"/>
        <w:adjustRightInd w:val="0"/>
        <w:ind w:left="709"/>
        <w:jc w:val="both"/>
        <w:rPr>
          <w:rFonts w:ascii="Verdana" w:hAnsi="Verdana" w:cs="Arial"/>
          <w:i/>
          <w:sz w:val="17"/>
          <w:szCs w:val="17"/>
        </w:rPr>
      </w:pPr>
    </w:p>
    <w:p w:rsidR="00D457EE" w:rsidRPr="003D5B1F" w:rsidRDefault="00D457EE" w:rsidP="00D457EE">
      <w:pPr>
        <w:autoSpaceDE w:val="0"/>
        <w:autoSpaceDN w:val="0"/>
        <w:adjustRightInd w:val="0"/>
        <w:ind w:left="709"/>
        <w:jc w:val="both"/>
        <w:rPr>
          <w:rFonts w:ascii="Arial Narrow" w:hAnsi="Arial Narrow"/>
          <w:sz w:val="22"/>
          <w:szCs w:val="22"/>
        </w:rPr>
      </w:pPr>
      <w:r w:rsidRPr="003D5B1F">
        <w:rPr>
          <w:rFonts w:ascii="Arial Narrow" w:hAnsi="Arial Narrow"/>
          <w:sz w:val="22"/>
          <w:szCs w:val="22"/>
        </w:rPr>
        <w:t>Vo vzťahu k auditu účtovnej závierky Objednávateľa platí, že Poskytovateľ v súlade s </w:t>
      </w:r>
      <w:r>
        <w:rPr>
          <w:rFonts w:ascii="Arial Narrow" w:hAnsi="Arial Narrow"/>
          <w:sz w:val="22"/>
          <w:szCs w:val="22"/>
        </w:rPr>
        <w:t>N</w:t>
      </w:r>
      <w:r w:rsidRPr="003D5B1F">
        <w:rPr>
          <w:rFonts w:ascii="Arial Narrow" w:hAnsi="Arial Narrow"/>
          <w:sz w:val="22"/>
          <w:szCs w:val="22"/>
        </w:rPr>
        <w:t xml:space="preserve">ariadením </w:t>
      </w:r>
      <w:r>
        <w:rPr>
          <w:rFonts w:ascii="Arial Narrow" w:hAnsi="Arial Narrow"/>
          <w:sz w:val="22"/>
          <w:szCs w:val="22"/>
        </w:rPr>
        <w:t xml:space="preserve"> EU </w:t>
      </w:r>
      <w:r w:rsidRPr="003D5B1F">
        <w:rPr>
          <w:rFonts w:ascii="Arial Narrow" w:hAnsi="Arial Narrow"/>
          <w:sz w:val="22"/>
          <w:szCs w:val="22"/>
        </w:rPr>
        <w:t xml:space="preserve">vypracuje a predloží výboru pre audit Objednávateľa dodatočnú správu najneskôr v čase predloženia správy audítora uvedenej vyššie. Dodatočná správa pre výbor pre audit bude v písomnej forme a bude obsahovať vysvetlenie výsledkov vykonaného štatutárneho auditu a venovať sa prinajmenšom skutočnostiam v zmysle </w:t>
      </w:r>
      <w:r>
        <w:rPr>
          <w:rFonts w:ascii="Arial Narrow" w:hAnsi="Arial Narrow"/>
          <w:sz w:val="22"/>
          <w:szCs w:val="22"/>
        </w:rPr>
        <w:t>N</w:t>
      </w:r>
      <w:r w:rsidRPr="003D5B1F">
        <w:rPr>
          <w:rFonts w:ascii="Arial Narrow" w:hAnsi="Arial Narrow"/>
          <w:sz w:val="22"/>
          <w:szCs w:val="22"/>
        </w:rPr>
        <w:t>ariadenia</w:t>
      </w:r>
      <w:r>
        <w:rPr>
          <w:rFonts w:ascii="Arial Narrow" w:hAnsi="Arial Narrow"/>
          <w:sz w:val="22"/>
          <w:szCs w:val="22"/>
        </w:rPr>
        <w:t xml:space="preserve"> EU</w:t>
      </w:r>
      <w:r w:rsidRPr="003D5B1F">
        <w:rPr>
          <w:rFonts w:ascii="Arial Narrow" w:hAnsi="Arial Narrow"/>
          <w:sz w:val="22"/>
          <w:szCs w:val="22"/>
        </w:rPr>
        <w:t>.</w:t>
      </w:r>
    </w:p>
    <w:p w:rsidR="00D457EE" w:rsidRPr="00234CC2" w:rsidRDefault="00D457EE" w:rsidP="00D457EE">
      <w:pPr>
        <w:spacing w:before="360" w:after="240"/>
        <w:ind w:left="709" w:hanging="709"/>
        <w:jc w:val="center"/>
        <w:rPr>
          <w:rFonts w:ascii="Arial Narrow" w:hAnsi="Arial Narrow" w:cs="Tahoma"/>
          <w:b/>
          <w:sz w:val="22"/>
          <w:szCs w:val="22"/>
        </w:rPr>
      </w:pPr>
      <w:r w:rsidRPr="00234CC2">
        <w:rPr>
          <w:rFonts w:ascii="Arial Narrow" w:hAnsi="Arial Narrow" w:cs="Tahoma"/>
          <w:b/>
          <w:sz w:val="22"/>
          <w:szCs w:val="22"/>
        </w:rPr>
        <w:t>Čl. 3  Cena, platobné a preberacie podmienky</w:t>
      </w:r>
    </w:p>
    <w:p w:rsidR="00D457EE" w:rsidRPr="00234CC2" w:rsidRDefault="00D457EE" w:rsidP="00D457EE">
      <w:pPr>
        <w:pStyle w:val="Odsekzoznamu"/>
        <w:numPr>
          <w:ilvl w:val="0"/>
          <w:numId w:val="15"/>
        </w:numPr>
        <w:tabs>
          <w:tab w:val="clear" w:pos="2160"/>
          <w:tab w:val="clear" w:pos="2880"/>
          <w:tab w:val="clear" w:pos="4500"/>
        </w:tabs>
        <w:jc w:val="both"/>
        <w:rPr>
          <w:rFonts w:ascii="Arial Narrow" w:hAnsi="Arial Narrow" w:cs="Tahoma"/>
          <w:noProof/>
          <w:vanish/>
          <w:sz w:val="22"/>
          <w:szCs w:val="22"/>
          <w:lang w:eastAsia="sk-SK"/>
        </w:rPr>
      </w:pPr>
    </w:p>
    <w:p w:rsidR="00D457EE" w:rsidRPr="00234CC2" w:rsidRDefault="00D457EE" w:rsidP="00D457EE">
      <w:pPr>
        <w:pStyle w:val="Odsekzoznamu"/>
        <w:numPr>
          <w:ilvl w:val="0"/>
          <w:numId w:val="15"/>
        </w:numPr>
        <w:tabs>
          <w:tab w:val="clear" w:pos="2160"/>
          <w:tab w:val="clear" w:pos="2880"/>
          <w:tab w:val="clear" w:pos="4500"/>
        </w:tabs>
        <w:jc w:val="both"/>
        <w:rPr>
          <w:rFonts w:ascii="Arial Narrow" w:hAnsi="Arial Narrow" w:cs="Tahoma"/>
          <w:noProof/>
          <w:vanish/>
          <w:sz w:val="22"/>
          <w:szCs w:val="22"/>
          <w:lang w:eastAsia="sk-SK"/>
        </w:rPr>
      </w:pPr>
    </w:p>
    <w:p w:rsidR="00D457EE" w:rsidRPr="00234CC2" w:rsidRDefault="00D457EE" w:rsidP="00D457EE">
      <w:pPr>
        <w:pStyle w:val="Odsekzoznamu"/>
        <w:numPr>
          <w:ilvl w:val="0"/>
          <w:numId w:val="15"/>
        </w:numPr>
        <w:tabs>
          <w:tab w:val="clear" w:pos="2160"/>
          <w:tab w:val="clear" w:pos="2880"/>
          <w:tab w:val="clear" w:pos="4500"/>
        </w:tabs>
        <w:jc w:val="both"/>
        <w:rPr>
          <w:rFonts w:ascii="Arial Narrow" w:hAnsi="Arial Narrow" w:cs="Tahoma"/>
          <w:noProof/>
          <w:vanish/>
          <w:sz w:val="22"/>
          <w:szCs w:val="22"/>
          <w:lang w:eastAsia="sk-SK"/>
        </w:rPr>
      </w:pPr>
    </w:p>
    <w:p w:rsidR="00D457EE" w:rsidRPr="00234CC2" w:rsidRDefault="00D457EE" w:rsidP="00D457EE">
      <w:pPr>
        <w:spacing w:after="120"/>
        <w:ind w:left="709" w:hanging="709"/>
        <w:jc w:val="both"/>
        <w:rPr>
          <w:rFonts w:ascii="Arial Narrow" w:hAnsi="Arial Narrow" w:cs="Tahoma"/>
          <w:sz w:val="22"/>
          <w:szCs w:val="22"/>
        </w:rPr>
      </w:pPr>
      <w:r w:rsidRPr="00234CC2">
        <w:rPr>
          <w:rFonts w:ascii="Arial Narrow" w:hAnsi="Arial Narrow"/>
          <w:sz w:val="22"/>
          <w:szCs w:val="22"/>
        </w:rPr>
        <w:t xml:space="preserve">3.1       Zmluvná cena je stanovená dohodou zmluvných strán podľa zákona č. 18/1996 Z. z. o cenách v  znení neskorších predpisov v spojení s vyhláškou MF SR č. 87/1996 Z. z., ktorou sa  vykonáva zákon </w:t>
      </w:r>
      <w:r w:rsidRPr="00234CC2">
        <w:rPr>
          <w:rFonts w:ascii="Arial Narrow" w:hAnsi="Arial Narrow"/>
          <w:sz w:val="22"/>
          <w:szCs w:val="22"/>
        </w:rPr>
        <w:br/>
        <w:t>č. 18/1996 Z. z. o cenách v znení nesk</w:t>
      </w:r>
      <w:r>
        <w:rPr>
          <w:rFonts w:ascii="Arial Narrow" w:hAnsi="Arial Narrow"/>
          <w:sz w:val="22"/>
          <w:szCs w:val="22"/>
        </w:rPr>
        <w:t xml:space="preserve">orších predpisov a je vyjadrená </w:t>
      </w:r>
      <w:r w:rsidRPr="00234CC2">
        <w:rPr>
          <w:rFonts w:ascii="Arial Narrow" w:hAnsi="Arial Narrow"/>
          <w:sz w:val="22"/>
          <w:szCs w:val="22"/>
        </w:rPr>
        <w:t xml:space="preserve">v EUR. </w:t>
      </w:r>
      <w:r w:rsidRPr="00234CC2">
        <w:rPr>
          <w:rFonts w:ascii="Arial Narrow" w:hAnsi="Arial Narrow" w:cs="Tahoma"/>
          <w:sz w:val="22"/>
          <w:szCs w:val="22"/>
        </w:rPr>
        <w:t xml:space="preserve">Objednávateľ </w:t>
      </w:r>
      <w:r w:rsidRPr="00234CC2">
        <w:rPr>
          <w:rFonts w:ascii="Arial Narrow" w:hAnsi="Arial Narrow" w:cs="Tahoma"/>
          <w:sz w:val="22"/>
          <w:szCs w:val="22"/>
        </w:rPr>
        <w:br/>
        <w:t>a Poskytovateľ berú na vedomie, že dohodnutá maximálna cena predmetu zmluvy a jeho plnení je</w:t>
      </w:r>
      <w:r w:rsidRPr="00234CC2">
        <w:rPr>
          <w:rFonts w:ascii="Arial Narrow" w:hAnsi="Arial Narrow" w:cs="Tahoma"/>
          <w:sz w:val="22"/>
          <w:szCs w:val="22"/>
        </w:rPr>
        <w:br/>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 bez DPH, DPH 20 %, cena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 s DPH, túto cenu nie je možné prekročiť počas trvania celého zmluvného vzťahu. Členenie  zmluvnej ceny podľa predchádzajúcej vety tohto bodu a podľa jednotlivých plnení predmetu zmluvy je nasledovné:</w:t>
      </w:r>
    </w:p>
    <w:p w:rsidR="00D457EE" w:rsidRPr="00234CC2" w:rsidRDefault="00D457EE" w:rsidP="00D457EE">
      <w:pPr>
        <w:spacing w:after="120"/>
        <w:ind w:left="1276" w:hanging="567"/>
        <w:jc w:val="both"/>
        <w:rPr>
          <w:rFonts w:ascii="Arial Narrow" w:hAnsi="Arial Narrow" w:cs="Tahoma"/>
          <w:sz w:val="22"/>
          <w:szCs w:val="22"/>
        </w:rPr>
      </w:pPr>
      <w:r w:rsidRPr="00234CC2">
        <w:rPr>
          <w:rFonts w:ascii="Arial Narrow" w:hAnsi="Arial Narrow" w:cs="Tahoma"/>
          <w:sz w:val="22"/>
          <w:szCs w:val="22"/>
        </w:rPr>
        <w:t xml:space="preserve">3.1.1  cena za </w:t>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j správy zostavených za rok 2019</w:t>
      </w:r>
      <w:r w:rsidRPr="00234CC2">
        <w:rPr>
          <w:rFonts w:ascii="Arial Narrow" w:hAnsi="Arial Narrow" w:cs="Arial Narrow"/>
          <w:sz w:val="22"/>
          <w:szCs w:val="22"/>
        </w:rPr>
        <w:t>, overenie  konsolidovanej účtovnej závierky ústredne</w:t>
      </w:r>
      <w:r>
        <w:rPr>
          <w:rFonts w:ascii="Arial Narrow" w:hAnsi="Arial Narrow" w:cs="Arial Narrow"/>
          <w:sz w:val="22"/>
          <w:szCs w:val="22"/>
        </w:rPr>
        <w:t>j správy zostavenej za rok 2019</w:t>
      </w:r>
      <w:r w:rsidRPr="00234CC2">
        <w:rPr>
          <w:rFonts w:ascii="Arial Narrow" w:hAnsi="Arial Narrow" w:cs="Arial Narrow"/>
          <w:sz w:val="22"/>
          <w:szCs w:val="22"/>
        </w:rPr>
        <w:t xml:space="preserve"> a overenie súladu konsolidovaných výročných správ kapitol štátneho r</w:t>
      </w:r>
      <w:r>
        <w:rPr>
          <w:rFonts w:ascii="Arial Narrow" w:hAnsi="Arial Narrow" w:cs="Arial Narrow"/>
          <w:sz w:val="22"/>
          <w:szCs w:val="22"/>
        </w:rPr>
        <w:t>ozpočtu vyhotovených za rok 2019</w:t>
      </w:r>
      <w:r w:rsidRPr="00234CC2">
        <w:rPr>
          <w:rFonts w:ascii="Arial Narrow" w:hAnsi="Arial Narrow" w:cs="Arial Narrow"/>
          <w:sz w:val="22"/>
          <w:szCs w:val="22"/>
        </w:rPr>
        <w:t xml:space="preserve"> s konsolidovanými účtovnými závierkami kapitol štátneho </w:t>
      </w:r>
      <w:r>
        <w:rPr>
          <w:rFonts w:ascii="Arial Narrow" w:hAnsi="Arial Narrow" w:cs="Arial Narrow"/>
          <w:sz w:val="22"/>
          <w:szCs w:val="22"/>
        </w:rPr>
        <w:t>rozpočtu zostavenými za rok 2019</w:t>
      </w:r>
      <w:r w:rsidRPr="00234CC2">
        <w:rPr>
          <w:rFonts w:ascii="Arial Narrow" w:hAnsi="Arial Narrow" w:cs="Arial Narrow"/>
          <w:sz w:val="22"/>
          <w:szCs w:val="22"/>
        </w:rPr>
        <w:t xml:space="preserve"> </w:t>
      </w:r>
      <w:r w:rsidRPr="00234CC2">
        <w:rPr>
          <w:rFonts w:ascii="Arial Narrow" w:hAnsi="Arial Narrow" w:cs="Tahoma"/>
          <w:sz w:val="22"/>
          <w:szCs w:val="22"/>
        </w:rPr>
        <w:t xml:space="preserve">je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 bez DPH, DPH 20%, cena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 </w:t>
      </w:r>
      <w:r w:rsidRPr="00234CC2">
        <w:rPr>
          <w:rFonts w:ascii="Arial Narrow" w:hAnsi="Arial Narrow" w:cs="Tahoma"/>
          <w:sz w:val="22"/>
          <w:szCs w:val="22"/>
        </w:rPr>
        <w:br/>
        <w:t>s DPH;</w:t>
      </w:r>
    </w:p>
    <w:p w:rsidR="00D457EE" w:rsidRPr="00234CC2" w:rsidRDefault="00D457EE" w:rsidP="00D457EE">
      <w:pPr>
        <w:tabs>
          <w:tab w:val="num" w:pos="1571"/>
        </w:tabs>
        <w:spacing w:after="120"/>
        <w:ind w:left="1276" w:hanging="567"/>
        <w:jc w:val="both"/>
        <w:rPr>
          <w:rFonts w:ascii="Arial Narrow" w:hAnsi="Arial Narrow" w:cs="Tahoma"/>
          <w:sz w:val="22"/>
          <w:szCs w:val="22"/>
        </w:rPr>
      </w:pPr>
      <w:r w:rsidRPr="00234CC2">
        <w:rPr>
          <w:rFonts w:ascii="Arial Narrow" w:hAnsi="Arial Narrow" w:cs="Tahoma"/>
          <w:sz w:val="22"/>
          <w:szCs w:val="22"/>
        </w:rPr>
        <w:t xml:space="preserve">3.1.2  cena za </w:t>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w:t>
      </w:r>
      <w:r>
        <w:rPr>
          <w:rFonts w:ascii="Arial Narrow" w:hAnsi="Arial Narrow" w:cs="Arial Narrow"/>
          <w:sz w:val="22"/>
          <w:szCs w:val="22"/>
        </w:rPr>
        <w:t xml:space="preserve">j správy zostavených za rok 2020, overenie </w:t>
      </w:r>
      <w:r w:rsidRPr="00234CC2">
        <w:rPr>
          <w:rFonts w:ascii="Arial Narrow" w:hAnsi="Arial Narrow" w:cs="Arial Narrow"/>
          <w:sz w:val="22"/>
          <w:szCs w:val="22"/>
        </w:rPr>
        <w:t>konsolidovanej účtovnej závierky ústredn</w:t>
      </w:r>
      <w:r>
        <w:rPr>
          <w:rFonts w:ascii="Arial Narrow" w:hAnsi="Arial Narrow" w:cs="Arial Narrow"/>
          <w:sz w:val="22"/>
          <w:szCs w:val="22"/>
        </w:rPr>
        <w:t>ej správy zostavenej za rok 2020</w:t>
      </w:r>
      <w:r w:rsidRPr="00234CC2">
        <w:rPr>
          <w:rFonts w:ascii="Arial Narrow" w:hAnsi="Arial Narrow" w:cs="Arial Narrow"/>
          <w:sz w:val="22"/>
          <w:szCs w:val="22"/>
        </w:rPr>
        <w:t xml:space="preserve"> a overenie súladu konsolidovaných výročných správ kapitol štátneho rozpočtu vyhotovených za rok </w:t>
      </w:r>
      <w:r>
        <w:rPr>
          <w:rFonts w:ascii="Arial Narrow" w:hAnsi="Arial Narrow" w:cs="Arial Narrow"/>
          <w:sz w:val="22"/>
          <w:szCs w:val="22"/>
        </w:rPr>
        <w:t>2020</w:t>
      </w:r>
      <w:r w:rsidRPr="00234CC2">
        <w:rPr>
          <w:rFonts w:ascii="Arial Narrow" w:hAnsi="Arial Narrow" w:cs="Arial Narrow"/>
          <w:sz w:val="22"/>
          <w:szCs w:val="22"/>
        </w:rPr>
        <w:t xml:space="preserve"> s konsolidovanými účtovnými závierkami kapitol štátneho </w:t>
      </w:r>
      <w:r>
        <w:rPr>
          <w:rFonts w:ascii="Arial Narrow" w:hAnsi="Arial Narrow" w:cs="Arial Narrow"/>
          <w:sz w:val="22"/>
          <w:szCs w:val="22"/>
        </w:rPr>
        <w:t>rozpočtu zostavenými za rok 2020</w:t>
      </w:r>
      <w:r w:rsidRPr="00234CC2">
        <w:rPr>
          <w:rFonts w:ascii="Arial Narrow" w:hAnsi="Arial Narrow" w:cs="Arial Narrow"/>
          <w:sz w:val="22"/>
          <w:szCs w:val="22"/>
        </w:rPr>
        <w:t xml:space="preserve"> </w:t>
      </w:r>
      <w:r w:rsidRPr="00234CC2">
        <w:rPr>
          <w:rFonts w:ascii="Arial Narrow" w:hAnsi="Arial Narrow" w:cs="Tahoma"/>
          <w:sz w:val="22"/>
          <w:szCs w:val="22"/>
        </w:rPr>
        <w:t xml:space="preserve">je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 bez DPH, DPH 20%, cena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w:t>
      </w:r>
      <w:r w:rsidRPr="00234CC2">
        <w:rPr>
          <w:rFonts w:ascii="Arial Narrow" w:hAnsi="Arial Narrow" w:cs="Tahoma"/>
          <w:sz w:val="22"/>
          <w:szCs w:val="22"/>
        </w:rPr>
        <w:br/>
        <w:t>s DPH;</w:t>
      </w:r>
    </w:p>
    <w:p w:rsidR="00D457EE" w:rsidRPr="00234CC2" w:rsidRDefault="00D457EE" w:rsidP="00D457EE">
      <w:pPr>
        <w:spacing w:before="240" w:after="120"/>
        <w:ind w:left="1276" w:hanging="567"/>
        <w:jc w:val="both"/>
        <w:rPr>
          <w:rFonts w:ascii="Arial Narrow" w:hAnsi="Arial Narrow" w:cs="Tahoma"/>
          <w:sz w:val="22"/>
          <w:szCs w:val="22"/>
        </w:rPr>
      </w:pPr>
      <w:r w:rsidRPr="00234CC2">
        <w:rPr>
          <w:rFonts w:ascii="Arial Narrow" w:hAnsi="Arial Narrow" w:cs="Tahoma"/>
          <w:sz w:val="22"/>
          <w:szCs w:val="22"/>
        </w:rPr>
        <w:t xml:space="preserve">3.1.3  cena za  </w:t>
      </w:r>
      <w:r w:rsidRPr="00234CC2">
        <w:rPr>
          <w:rFonts w:ascii="Arial Narrow" w:hAnsi="Arial Narrow"/>
          <w:sz w:val="22"/>
          <w:szCs w:val="22"/>
        </w:rPr>
        <w:t xml:space="preserve">overenie </w:t>
      </w:r>
      <w:r w:rsidRPr="00234CC2">
        <w:rPr>
          <w:rFonts w:ascii="Arial Narrow" w:hAnsi="Arial Narrow" w:cs="Arial Narrow"/>
          <w:sz w:val="22"/>
          <w:szCs w:val="22"/>
        </w:rPr>
        <w:t>konsolidovaných účtovných závierok vybraných účtovných jednotiek verejnej správy zostave</w:t>
      </w:r>
      <w:r>
        <w:rPr>
          <w:rFonts w:ascii="Arial Narrow" w:hAnsi="Arial Narrow" w:cs="Arial Narrow"/>
          <w:sz w:val="22"/>
          <w:szCs w:val="22"/>
        </w:rPr>
        <w:t xml:space="preserve">ných za rok 2021, </w:t>
      </w:r>
      <w:r w:rsidRPr="00234CC2">
        <w:rPr>
          <w:rFonts w:ascii="Arial Narrow" w:hAnsi="Arial Narrow" w:cs="Arial Narrow"/>
          <w:sz w:val="22"/>
          <w:szCs w:val="22"/>
        </w:rPr>
        <w:t>overenie  konsolidovanej účtovnej závierky ústredne</w:t>
      </w:r>
      <w:r>
        <w:rPr>
          <w:rFonts w:ascii="Arial Narrow" w:hAnsi="Arial Narrow" w:cs="Arial Narrow"/>
          <w:sz w:val="22"/>
          <w:szCs w:val="22"/>
        </w:rPr>
        <w:t>j správy zostavenej za rok 2021</w:t>
      </w:r>
      <w:r w:rsidRPr="00234CC2">
        <w:rPr>
          <w:rFonts w:ascii="Arial Narrow" w:hAnsi="Arial Narrow" w:cs="Arial Narrow"/>
          <w:sz w:val="22"/>
          <w:szCs w:val="22"/>
        </w:rPr>
        <w:t xml:space="preserve"> a overenie súladu konsolidovaných výročných správ kapitol štátneho r</w:t>
      </w:r>
      <w:r>
        <w:rPr>
          <w:rFonts w:ascii="Arial Narrow" w:hAnsi="Arial Narrow" w:cs="Arial Narrow"/>
          <w:sz w:val="22"/>
          <w:szCs w:val="22"/>
        </w:rPr>
        <w:t xml:space="preserve">ozpočtu vyhotovených za rok 2021 </w:t>
      </w:r>
      <w:r w:rsidRPr="00234CC2">
        <w:rPr>
          <w:rFonts w:ascii="Arial Narrow" w:hAnsi="Arial Narrow" w:cs="Arial Narrow"/>
          <w:sz w:val="22"/>
          <w:szCs w:val="22"/>
        </w:rPr>
        <w:t xml:space="preserve">s konsolidovanými účtovnými závierkami kapitol štátneho </w:t>
      </w:r>
      <w:r>
        <w:rPr>
          <w:rFonts w:ascii="Arial Narrow" w:hAnsi="Arial Narrow" w:cs="Arial Narrow"/>
          <w:sz w:val="22"/>
          <w:szCs w:val="22"/>
        </w:rPr>
        <w:lastRenderedPageBreak/>
        <w:t xml:space="preserve">rozpočtu zostavenými za rok 2021 </w:t>
      </w:r>
      <w:r w:rsidRPr="00234CC2">
        <w:rPr>
          <w:rFonts w:ascii="Arial Narrow" w:hAnsi="Arial Narrow" w:cs="Tahoma"/>
          <w:sz w:val="22"/>
          <w:szCs w:val="22"/>
        </w:rPr>
        <w:t xml:space="preserve">je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 bez DPH, DPH 20%, cena </w:t>
      </w:r>
      <w:r w:rsidRPr="00772279">
        <w:rPr>
          <w:rFonts w:ascii="Arial Narrow" w:hAnsi="Arial Narrow" w:cs="Tahoma"/>
          <w:sz w:val="22"/>
          <w:szCs w:val="22"/>
          <w:highlight w:val="yellow"/>
        </w:rPr>
        <w:t>XXX</w:t>
      </w:r>
      <w:r w:rsidRPr="00234CC2">
        <w:rPr>
          <w:rFonts w:ascii="Arial Narrow" w:hAnsi="Arial Narrow" w:cs="Tahoma"/>
          <w:sz w:val="22"/>
          <w:szCs w:val="22"/>
        </w:rPr>
        <w:t xml:space="preserve"> EUR</w:t>
      </w:r>
      <w:r w:rsidRPr="00234CC2">
        <w:rPr>
          <w:rFonts w:ascii="Arial Narrow" w:hAnsi="Arial Narrow" w:cs="Tahoma"/>
          <w:sz w:val="22"/>
          <w:szCs w:val="22"/>
        </w:rPr>
        <w:br/>
        <w:t>s DPH.</w:t>
      </w:r>
    </w:p>
    <w:p w:rsidR="00D457EE" w:rsidRPr="00234CC2" w:rsidRDefault="00D457EE" w:rsidP="00D457EE">
      <w:pPr>
        <w:jc w:val="both"/>
        <w:rPr>
          <w:rFonts w:ascii="Arial Narrow" w:hAnsi="Arial Narrow" w:cs="Tahoma"/>
          <w:sz w:val="22"/>
          <w:szCs w:val="22"/>
        </w:rPr>
      </w:pPr>
    </w:p>
    <w:p w:rsidR="00D457EE" w:rsidRPr="00234CC2" w:rsidRDefault="00D457EE" w:rsidP="00D457EE">
      <w:pPr>
        <w:ind w:left="709" w:hanging="709"/>
        <w:jc w:val="both"/>
        <w:rPr>
          <w:rFonts w:ascii="Arial Narrow" w:hAnsi="Arial Narrow" w:cs="Tahoma"/>
          <w:sz w:val="22"/>
          <w:szCs w:val="22"/>
        </w:rPr>
      </w:pPr>
      <w:r w:rsidRPr="00234CC2">
        <w:rPr>
          <w:rFonts w:ascii="Arial Narrow" w:hAnsi="Arial Narrow" w:cs="Tahoma"/>
          <w:sz w:val="22"/>
          <w:szCs w:val="22"/>
        </w:rPr>
        <w:t xml:space="preserve">3.2      Za riadne dodanie plnenia predmetu zmluvy podľa článku 2 bod 2.2., 2.4. a 2.5. tejto zmluvy sa bude považovať podpísanie akceptačného protokolu oboma zmluvnými stranami. Poskytovateľovi vzniká právo vystaviť faktúru až po riadnom odovzdaní predmetu zmluvy  podľa  bodov 2.2., 2.4 a 2.5 tejto zmluvy a v termínoch, ktoré sú uvedené v článku 2 bod 2.6 a po riadnom schválení a prevzatí tohto odovzdávaného plnenia, a to podpísaním akceptačného protokolu Objednávateľom. </w:t>
      </w:r>
    </w:p>
    <w:p w:rsidR="00D457EE" w:rsidRPr="00234CC2" w:rsidRDefault="00D457EE" w:rsidP="00D457EE">
      <w:pPr>
        <w:pStyle w:val="Odsekzoznamu"/>
        <w:rPr>
          <w:rFonts w:ascii="Arial Narrow" w:hAnsi="Arial Narrow" w:cs="Tahoma"/>
          <w:sz w:val="22"/>
          <w:szCs w:val="22"/>
        </w:rPr>
      </w:pPr>
    </w:p>
    <w:p w:rsidR="00D457EE" w:rsidRPr="00234CC2" w:rsidRDefault="00D457EE" w:rsidP="00D457EE">
      <w:pPr>
        <w:tabs>
          <w:tab w:val="left" w:pos="709"/>
        </w:tabs>
        <w:ind w:left="709" w:hanging="709"/>
        <w:jc w:val="both"/>
        <w:rPr>
          <w:rFonts w:ascii="Arial Narrow" w:hAnsi="Arial Narrow" w:cs="Tahoma"/>
          <w:sz w:val="22"/>
          <w:szCs w:val="22"/>
        </w:rPr>
      </w:pPr>
      <w:r w:rsidRPr="00234CC2">
        <w:rPr>
          <w:rFonts w:ascii="Arial Narrow" w:hAnsi="Arial Narrow" w:cs="Arial Narrow"/>
          <w:sz w:val="22"/>
        </w:rPr>
        <w:t>3.</w:t>
      </w:r>
      <w:r w:rsidRPr="00434042">
        <w:rPr>
          <w:rFonts w:ascii="Arial Narrow" w:hAnsi="Arial Narrow" w:cs="Arial Narrow"/>
          <w:sz w:val="22"/>
        </w:rPr>
        <w:t xml:space="preserve">3     </w:t>
      </w:r>
      <w:r w:rsidRPr="00434042">
        <w:rPr>
          <w:rFonts w:ascii="Arial Narrow" w:hAnsi="Arial Narrow" w:cs="Arial Narrow"/>
          <w:sz w:val="22"/>
        </w:rPr>
        <w:tab/>
        <w:t xml:space="preserve">Lehota splatnosti faktúry je 30 dní odo dňa </w:t>
      </w:r>
      <w:r w:rsidRPr="00434042">
        <w:rPr>
          <w:rFonts w:ascii="Arial Narrow" w:hAnsi="Arial Narrow" w:cs="Tahoma"/>
          <w:sz w:val="22"/>
          <w:szCs w:val="22"/>
        </w:rPr>
        <w:t xml:space="preserve">doručenia faktúry do podateľne Objednávateľa. Faktúra okrem náležitostí podľa bodu 3.4. musí obsahovať aj číslo priradené uzatvorenej zmluve po jej zverejnení v Centrálnom registri zmlúv. </w:t>
      </w:r>
    </w:p>
    <w:p w:rsidR="00D457EE" w:rsidRPr="00234CC2" w:rsidRDefault="00D457EE" w:rsidP="00D457EE">
      <w:pPr>
        <w:pStyle w:val="Odsekzoznamu"/>
        <w:tabs>
          <w:tab w:val="num" w:pos="709"/>
        </w:tabs>
        <w:ind w:left="709" w:hanging="709"/>
        <w:rPr>
          <w:rFonts w:ascii="Arial Narrow" w:hAnsi="Arial Narrow" w:cs="Tahoma"/>
          <w:sz w:val="22"/>
          <w:szCs w:val="22"/>
        </w:rPr>
      </w:pPr>
    </w:p>
    <w:p w:rsidR="00D457EE" w:rsidRPr="00234CC2" w:rsidRDefault="00D457EE" w:rsidP="00D457EE">
      <w:pPr>
        <w:ind w:left="709" w:hanging="709"/>
        <w:jc w:val="both"/>
        <w:rPr>
          <w:rFonts w:ascii="Arial Narrow" w:hAnsi="Arial Narrow" w:cs="Tahoma"/>
          <w:sz w:val="22"/>
          <w:szCs w:val="22"/>
        </w:rPr>
      </w:pPr>
      <w:r w:rsidRPr="00234CC2">
        <w:rPr>
          <w:rFonts w:ascii="Arial Narrow" w:hAnsi="Arial Narrow" w:cs="Tahoma"/>
          <w:sz w:val="22"/>
          <w:szCs w:val="22"/>
        </w:rPr>
        <w:t xml:space="preserve">3.4  </w:t>
      </w:r>
      <w:r w:rsidRPr="00234CC2">
        <w:rPr>
          <w:rFonts w:ascii="Arial Narrow" w:hAnsi="Arial Narrow" w:cs="Tahoma"/>
          <w:sz w:val="22"/>
          <w:szCs w:val="22"/>
        </w:rPr>
        <w:tab/>
        <w:t>V prípade, ak vyhotovená faktúra nebude obsahovať všetky náležitosti daňového dokladu je Objednávateľ povinný takto doručenú faktúru vrátiť Poskytovateľovi v lehote splatnosti faktúry s uvedením zistených nedostatkov. V prípade vrátenia faktúry sa Objednávateľ s jej úhradou nedostáva do omeškania a Poskytovateľ je povinný takúto faktúru opraviť. Na opravenej faktúre Poskytovateľ vyznačí novú 30 dňovú lehotu splatnosti faktúry.</w:t>
      </w:r>
    </w:p>
    <w:p w:rsidR="00D457EE" w:rsidRPr="00234CC2" w:rsidRDefault="00D457EE" w:rsidP="00D457EE">
      <w:pPr>
        <w:pStyle w:val="Odsekzoznamu"/>
        <w:tabs>
          <w:tab w:val="num" w:pos="709"/>
        </w:tabs>
        <w:ind w:left="709" w:hanging="709"/>
        <w:rPr>
          <w:rFonts w:ascii="Arial Narrow" w:hAnsi="Arial Narrow" w:cs="Tahoma"/>
          <w:sz w:val="22"/>
          <w:szCs w:val="22"/>
        </w:rPr>
      </w:pPr>
    </w:p>
    <w:p w:rsidR="00D457EE" w:rsidRPr="00234CC2" w:rsidRDefault="00D457EE" w:rsidP="00D457EE">
      <w:pPr>
        <w:ind w:left="709" w:hanging="709"/>
        <w:jc w:val="both"/>
        <w:rPr>
          <w:rFonts w:ascii="Arial Narrow" w:hAnsi="Arial Narrow" w:cs="Tahoma"/>
          <w:sz w:val="22"/>
          <w:szCs w:val="22"/>
        </w:rPr>
      </w:pPr>
      <w:r w:rsidRPr="00234CC2">
        <w:rPr>
          <w:rFonts w:ascii="Arial Narrow" w:hAnsi="Arial Narrow" w:cs="Tahoma"/>
          <w:sz w:val="22"/>
          <w:szCs w:val="22"/>
        </w:rPr>
        <w:t xml:space="preserve">3.5    </w:t>
      </w:r>
      <w:r w:rsidRPr="00234CC2">
        <w:rPr>
          <w:rFonts w:ascii="Arial Narrow" w:hAnsi="Arial Narrow" w:cs="Tahoma"/>
          <w:sz w:val="22"/>
          <w:szCs w:val="22"/>
        </w:rPr>
        <w:tab/>
        <w:t xml:space="preserve">V prípade, ak poskytnuté plnenie predmetu zmluvy nebude poskytnuté riadne, najmä ak nebude zodpovedať dohodnutému objednanému rozsahu, alebo Objednávateľ zistí nedostatky v jeho kvalite, Objednávateľ nepodpíše akceptačný protokol a je povinný písomne oznámiť túto skutočnosť Poskytovateľovi najneskôr do 20 kalendárnych dní odo dňa odovzdania plnenia predmetu zmluvy. Poskytovateľ bude v danom prípade povinný zistené nedostatky odstrániť bez zbytočného odkladu, avšak najneskôr do 14 kalendárnych dní po ich písomnom oznámení zo strany Objednávateľa. Následne Objednávateľ opätovne schváli alebo neschváli odovzdávané plnenie predmetu zmluvy. </w:t>
      </w:r>
    </w:p>
    <w:p w:rsidR="00D457EE" w:rsidRPr="00234CC2" w:rsidRDefault="00D457EE" w:rsidP="00D457EE">
      <w:pPr>
        <w:pStyle w:val="Odsekzoznamu"/>
        <w:tabs>
          <w:tab w:val="num" w:pos="709"/>
        </w:tabs>
        <w:ind w:left="709" w:hanging="709"/>
        <w:rPr>
          <w:rFonts w:ascii="Arial Narrow" w:hAnsi="Arial Narrow" w:cs="Tahoma"/>
          <w:sz w:val="22"/>
          <w:szCs w:val="22"/>
        </w:rPr>
      </w:pPr>
    </w:p>
    <w:p w:rsidR="00D457EE" w:rsidRPr="00234CC2" w:rsidRDefault="00D457EE" w:rsidP="00D457EE">
      <w:pPr>
        <w:ind w:left="709" w:hanging="709"/>
        <w:jc w:val="both"/>
        <w:rPr>
          <w:rFonts w:ascii="Arial Narrow" w:hAnsi="Arial Narrow" w:cs="Tahoma"/>
          <w:sz w:val="22"/>
          <w:szCs w:val="22"/>
        </w:rPr>
      </w:pPr>
      <w:r w:rsidRPr="00234CC2">
        <w:rPr>
          <w:rFonts w:ascii="Arial Narrow" w:hAnsi="Arial Narrow" w:cs="Tahoma"/>
          <w:sz w:val="22"/>
          <w:szCs w:val="22"/>
        </w:rPr>
        <w:t>3.6        V prípade, ak Objednávateľ opätovne zistí tie isté nedostatky odovzdávaného plnenia predmetu zmluvy, a to v zmysle predchádzajúceho bodu 3.5 tohto článku (t. j. po márnom uplynutí 14 dňovej lehoty na odstránenie nedostatkov a neschválení odovzdávaného plnenia predmetu zmluvy alebo jeho časti Objednávateľom), má sa za to, že Poskytovateľ je v omeškaní s plnením predmetu zmluvy a Objednávateľ má právo na zaplatenie zmluvnej pokuty v zmysle článku 7 bod 7.1 tejto zmluvy.</w:t>
      </w:r>
    </w:p>
    <w:p w:rsidR="00D457EE" w:rsidRPr="00234CC2" w:rsidRDefault="00D457EE" w:rsidP="00D457EE">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Čl. 4 Právne vzťahy</w:t>
      </w:r>
    </w:p>
    <w:p w:rsidR="00D457EE" w:rsidRPr="00234CC2" w:rsidRDefault="00D457EE" w:rsidP="00D457EE">
      <w:pPr>
        <w:pStyle w:val="Zkladntext"/>
        <w:spacing w:before="120" w:after="120"/>
        <w:ind w:left="720" w:hanging="720"/>
        <w:rPr>
          <w:rFonts w:ascii="Arial Narrow" w:hAnsi="Arial Narrow" w:cs="Tahoma"/>
          <w:iCs/>
          <w:sz w:val="22"/>
          <w:szCs w:val="22"/>
        </w:rPr>
      </w:pPr>
      <w:r w:rsidRPr="00234CC2">
        <w:rPr>
          <w:rFonts w:ascii="Arial Narrow" w:hAnsi="Arial Narrow" w:cs="Tahoma"/>
          <w:sz w:val="22"/>
          <w:szCs w:val="22"/>
        </w:rPr>
        <w:tab/>
        <w:t>Právne vzťahy medzi Objednávateľom na strane jednej a Poskytovateľom na strane druhej tejto zmluvy sa riadia podmienkami a dojednaniami tejto zmluvy, ako aj  podmienkami vyhláseného verejného obstarávania,</w:t>
      </w:r>
      <w:r w:rsidRPr="00234CC2">
        <w:rPr>
          <w:rFonts w:ascii="Arial Narrow" w:hAnsi="Arial Narrow" w:cs="Tahoma"/>
          <w:iCs/>
          <w:sz w:val="22"/>
          <w:szCs w:val="22"/>
        </w:rPr>
        <w:t xml:space="preserve"> príslušnými ustanoveniami zákona</w:t>
      </w:r>
      <w:r w:rsidRPr="005015BF">
        <w:rPr>
          <w:rFonts w:ascii="Arial Narrow" w:hAnsi="Arial Narrow" w:cs="Tahoma"/>
          <w:iCs/>
          <w:sz w:val="22"/>
          <w:szCs w:val="22"/>
        </w:rPr>
        <w:t xml:space="preserve"> </w:t>
      </w:r>
      <w:r w:rsidRPr="00234CC2">
        <w:rPr>
          <w:rFonts w:ascii="Arial Narrow" w:hAnsi="Arial Narrow" w:cs="Tahoma"/>
          <w:iCs/>
          <w:sz w:val="22"/>
          <w:szCs w:val="22"/>
        </w:rPr>
        <w:t>č. 423/2015 Z. z., medzinárodnými audítorskými štandardami (ISA) vydanými Medzinárodnou federáciou účtovníkov (IFAC), Obchodného zákonníka</w:t>
      </w:r>
      <w:r>
        <w:rPr>
          <w:rFonts w:ascii="Arial Narrow" w:hAnsi="Arial Narrow" w:cs="Tahoma"/>
          <w:iCs/>
          <w:sz w:val="22"/>
          <w:szCs w:val="22"/>
        </w:rPr>
        <w:t xml:space="preserve"> v platnom znení</w:t>
      </w:r>
      <w:r w:rsidRPr="00234CC2">
        <w:rPr>
          <w:rFonts w:ascii="Arial Narrow" w:hAnsi="Arial Narrow" w:cs="Tahoma"/>
          <w:iCs/>
          <w:sz w:val="22"/>
          <w:szCs w:val="22"/>
        </w:rPr>
        <w:t xml:space="preserve">, ostatnými právnymi predpismi platnými na území SR a medzinárodnými dohodami, ktorými je SR viazaná. </w:t>
      </w:r>
    </w:p>
    <w:p w:rsidR="00D457EE" w:rsidRPr="00D457EE" w:rsidRDefault="00D457EE" w:rsidP="00D457EE">
      <w:pPr>
        <w:pStyle w:val="Zkladntext"/>
        <w:spacing w:before="360" w:after="240"/>
        <w:jc w:val="center"/>
        <w:rPr>
          <w:rFonts w:ascii="Arial Narrow" w:hAnsi="Arial Narrow" w:cs="Tahoma"/>
          <w:b/>
          <w:bCs/>
          <w:sz w:val="22"/>
          <w:szCs w:val="22"/>
        </w:rPr>
      </w:pPr>
      <w:r w:rsidRPr="00D457EE">
        <w:rPr>
          <w:rFonts w:ascii="Arial Narrow" w:hAnsi="Arial Narrow" w:cs="Tahoma"/>
          <w:b/>
          <w:bCs/>
          <w:sz w:val="22"/>
          <w:szCs w:val="22"/>
        </w:rPr>
        <w:t>Čl. 5 Vyhlásenia Poskytovateľa</w:t>
      </w:r>
    </w:p>
    <w:p w:rsidR="00D457EE" w:rsidRPr="00D457EE" w:rsidRDefault="00D457EE" w:rsidP="00D457EE">
      <w:pPr>
        <w:pStyle w:val="Text0"/>
        <w:ind w:left="720" w:hanging="720"/>
        <w:rPr>
          <w:rFonts w:ascii="Arial Narrow" w:hAnsi="Arial Narrow" w:cs="Tahoma"/>
          <w:color w:val="000000"/>
          <w:sz w:val="22"/>
          <w:szCs w:val="22"/>
          <w:lang w:val="sk-SK"/>
        </w:rPr>
      </w:pPr>
      <w:r w:rsidRPr="00D457EE">
        <w:rPr>
          <w:rFonts w:ascii="Arial Narrow" w:hAnsi="Arial Narrow" w:cs="Tahoma"/>
          <w:sz w:val="22"/>
          <w:szCs w:val="22"/>
          <w:lang w:val="sk-SK"/>
        </w:rPr>
        <w:t>5.1</w:t>
      </w:r>
      <w:r w:rsidRPr="00D457EE">
        <w:rPr>
          <w:rFonts w:ascii="Arial Narrow" w:hAnsi="Arial Narrow" w:cs="Tahoma"/>
          <w:sz w:val="22"/>
          <w:szCs w:val="22"/>
          <w:lang w:val="sk-SK"/>
        </w:rPr>
        <w:tab/>
      </w:r>
      <w:r w:rsidRPr="00D457EE">
        <w:rPr>
          <w:rFonts w:ascii="Arial Narrow" w:hAnsi="Arial Narrow" w:cs="Tahoma"/>
          <w:sz w:val="22"/>
          <w:szCs w:val="22"/>
          <w:lang w:val="sk-SK"/>
        </w:rPr>
        <w:tab/>
      </w:r>
      <w:r w:rsidRPr="00D457EE">
        <w:rPr>
          <w:rFonts w:ascii="Arial Narrow" w:hAnsi="Arial Narrow" w:cs="Tahoma"/>
          <w:color w:val="000000"/>
          <w:sz w:val="22"/>
          <w:szCs w:val="22"/>
          <w:lang w:val="sk-SK"/>
        </w:rPr>
        <w:t>Ku dňu uzavretia tejto zmluvy Poskytovateľ vyhlasuje a ručí Objednávateľovi, že:</w:t>
      </w:r>
    </w:p>
    <w:p w:rsidR="00D457EE" w:rsidRPr="00D457EE" w:rsidRDefault="00D457EE" w:rsidP="00D457EE">
      <w:pPr>
        <w:pStyle w:val="Text0"/>
        <w:ind w:left="1440" w:hanging="720"/>
        <w:rPr>
          <w:rFonts w:ascii="Arial Narrow" w:hAnsi="Arial Narrow" w:cs="Tahoma"/>
          <w:color w:val="000000"/>
          <w:sz w:val="22"/>
          <w:szCs w:val="22"/>
          <w:lang w:val="sk-SK"/>
        </w:rPr>
      </w:pPr>
      <w:r w:rsidRPr="00D457EE">
        <w:rPr>
          <w:rFonts w:ascii="Arial Narrow" w:hAnsi="Arial Narrow" w:cs="Tahoma"/>
          <w:color w:val="000000"/>
          <w:sz w:val="22"/>
          <w:szCs w:val="22"/>
          <w:lang w:val="sk-SK"/>
        </w:rPr>
        <w:t>(a)</w:t>
      </w:r>
      <w:r w:rsidRPr="00D457EE">
        <w:rPr>
          <w:rFonts w:ascii="Arial Narrow" w:hAnsi="Arial Narrow" w:cs="Tahoma"/>
          <w:color w:val="000000"/>
          <w:sz w:val="22"/>
          <w:szCs w:val="22"/>
          <w:lang w:val="sk-SK"/>
        </w:rPr>
        <w:tab/>
        <w:t>je osobou oprávnenou uzavrieť túto zmluvu, uplatňovať svoje práva a plniť svoje záväzky vyplývajúce z tejto zmluvy;</w:t>
      </w:r>
    </w:p>
    <w:p w:rsidR="00D457EE" w:rsidRPr="00D457EE" w:rsidRDefault="00D457EE" w:rsidP="00D457EE">
      <w:pPr>
        <w:pStyle w:val="Text0"/>
        <w:ind w:left="1440" w:hanging="720"/>
        <w:rPr>
          <w:rFonts w:ascii="Arial Narrow" w:hAnsi="Arial Narrow" w:cs="Tahoma"/>
          <w:color w:val="000000"/>
          <w:sz w:val="22"/>
          <w:szCs w:val="22"/>
          <w:lang w:val="sk-SK"/>
        </w:rPr>
      </w:pPr>
      <w:r w:rsidRPr="00D457EE">
        <w:rPr>
          <w:rFonts w:ascii="Arial Narrow" w:hAnsi="Arial Narrow" w:cs="Tahoma"/>
          <w:color w:val="000000"/>
          <w:sz w:val="22"/>
          <w:szCs w:val="22"/>
          <w:lang w:val="sk-SK"/>
        </w:rPr>
        <w:t>(b)</w:t>
      </w:r>
      <w:r w:rsidRPr="00D457EE">
        <w:rPr>
          <w:rFonts w:ascii="Arial Narrow" w:hAnsi="Arial Narrow" w:cs="Tahoma"/>
          <w:color w:val="000000"/>
          <w:sz w:val="22"/>
          <w:szCs w:val="22"/>
          <w:lang w:val="sk-SK"/>
        </w:rPr>
        <w:tab/>
        <w:t>nie je osobou, ktorá je účastníkom:</w:t>
      </w:r>
      <w:r w:rsidRPr="00D457EE">
        <w:rPr>
          <w:rFonts w:ascii="Arial Narrow" w:hAnsi="Arial Narrow" w:cs="Tahoma"/>
          <w:color w:val="000000"/>
          <w:sz w:val="22"/>
          <w:szCs w:val="22"/>
          <w:lang w:val="sk-SK"/>
        </w:rPr>
        <w:tab/>
      </w:r>
    </w:p>
    <w:p w:rsidR="00D457EE" w:rsidRPr="00D457EE" w:rsidRDefault="00D457EE" w:rsidP="00D457EE">
      <w:pPr>
        <w:pStyle w:val="Text0"/>
        <w:ind w:left="1440" w:hanging="24"/>
        <w:rPr>
          <w:rFonts w:ascii="Arial Narrow" w:hAnsi="Arial Narrow" w:cs="Tahoma"/>
          <w:color w:val="000000"/>
          <w:sz w:val="22"/>
          <w:szCs w:val="22"/>
          <w:lang w:val="sk-SK"/>
        </w:rPr>
      </w:pPr>
      <w:r w:rsidRPr="00D457EE">
        <w:rPr>
          <w:rFonts w:ascii="Arial Narrow" w:hAnsi="Arial Narrow" w:cs="Tahoma"/>
          <w:color w:val="000000"/>
          <w:sz w:val="22"/>
          <w:szCs w:val="22"/>
          <w:lang w:val="sk-SK"/>
        </w:rPr>
        <w:t>(i) konkurzného, reštrukturalizačného konania;</w:t>
      </w:r>
    </w:p>
    <w:p w:rsidR="00D457EE" w:rsidRPr="00D457EE" w:rsidRDefault="00D457EE" w:rsidP="00D457EE">
      <w:pPr>
        <w:pStyle w:val="Text0"/>
        <w:ind w:left="1440" w:hanging="720"/>
        <w:rPr>
          <w:rFonts w:ascii="Arial Narrow" w:hAnsi="Arial Narrow" w:cs="Tahoma"/>
          <w:color w:val="000000"/>
          <w:sz w:val="22"/>
          <w:szCs w:val="22"/>
          <w:lang w:val="sk-SK"/>
        </w:rPr>
      </w:pPr>
      <w:r w:rsidRPr="00D457EE">
        <w:rPr>
          <w:rFonts w:ascii="Arial Narrow" w:hAnsi="Arial Narrow" w:cs="Tahoma"/>
          <w:color w:val="000000"/>
          <w:sz w:val="22"/>
          <w:szCs w:val="22"/>
          <w:lang w:val="sk-SK"/>
        </w:rPr>
        <w:tab/>
        <w:t>(ii) výkonu súdneho rozhodnutia;</w:t>
      </w:r>
    </w:p>
    <w:p w:rsidR="00D457EE" w:rsidRPr="00D457EE" w:rsidRDefault="00D457EE" w:rsidP="00D457EE">
      <w:pPr>
        <w:pStyle w:val="Text0"/>
        <w:ind w:left="1440" w:hanging="720"/>
        <w:rPr>
          <w:rFonts w:ascii="Arial Narrow" w:hAnsi="Arial Narrow" w:cs="Tahoma"/>
          <w:color w:val="000000"/>
          <w:sz w:val="22"/>
          <w:szCs w:val="22"/>
          <w:lang w:val="sk-SK"/>
        </w:rPr>
      </w:pPr>
      <w:r w:rsidRPr="00D457EE">
        <w:rPr>
          <w:rFonts w:ascii="Arial Narrow" w:hAnsi="Arial Narrow" w:cs="Tahoma"/>
          <w:color w:val="000000"/>
          <w:sz w:val="22"/>
          <w:szCs w:val="22"/>
          <w:lang w:val="sk-SK"/>
        </w:rPr>
        <w:tab/>
        <w:t>(iii) vyrovnania; alebo</w:t>
      </w:r>
    </w:p>
    <w:p w:rsidR="00D457EE" w:rsidRPr="00D457EE" w:rsidRDefault="00D457EE" w:rsidP="00D457EE">
      <w:pPr>
        <w:pStyle w:val="Text0"/>
        <w:ind w:left="1440" w:hanging="720"/>
        <w:rPr>
          <w:rFonts w:ascii="Arial Narrow" w:hAnsi="Arial Narrow" w:cs="Tahoma"/>
          <w:color w:val="000000"/>
          <w:sz w:val="22"/>
          <w:szCs w:val="22"/>
          <w:lang w:val="sk-SK"/>
        </w:rPr>
      </w:pPr>
      <w:r w:rsidRPr="00D457EE">
        <w:rPr>
          <w:rFonts w:ascii="Arial Narrow" w:hAnsi="Arial Narrow" w:cs="Tahoma"/>
          <w:color w:val="000000"/>
          <w:sz w:val="22"/>
          <w:szCs w:val="22"/>
          <w:lang w:val="sk-SK"/>
        </w:rPr>
        <w:lastRenderedPageBreak/>
        <w:tab/>
        <w:t>(iv) takého súdneho konania, exekučného konania, arbitráže či správneho konania, ktorej výsledok by mohol ovplyvniť plnenia záväzkov Poskytovateľa na základe tejto zmluvy;</w:t>
      </w:r>
    </w:p>
    <w:p w:rsidR="00D457EE" w:rsidRPr="00D457EE" w:rsidRDefault="00D457EE" w:rsidP="00D457EE">
      <w:pPr>
        <w:pStyle w:val="Text0"/>
        <w:ind w:left="1440" w:hanging="720"/>
        <w:rPr>
          <w:rFonts w:ascii="Arial Narrow" w:hAnsi="Arial Narrow" w:cs="Tahoma"/>
          <w:color w:val="000000"/>
          <w:sz w:val="22"/>
          <w:szCs w:val="22"/>
          <w:lang w:val="sk-SK"/>
        </w:rPr>
      </w:pPr>
      <w:r w:rsidRPr="00D457EE">
        <w:rPr>
          <w:rFonts w:ascii="Arial Narrow" w:hAnsi="Arial Narrow" w:cs="Tahoma"/>
          <w:sz w:val="22"/>
          <w:szCs w:val="22"/>
          <w:lang w:val="sk-SK"/>
        </w:rPr>
        <w:t>(c)</w:t>
      </w:r>
      <w:r w:rsidRPr="00D457EE">
        <w:rPr>
          <w:rFonts w:ascii="Arial Narrow" w:hAnsi="Arial Narrow" w:cs="Tahoma"/>
          <w:sz w:val="22"/>
          <w:szCs w:val="22"/>
          <w:lang w:val="sk-SK"/>
        </w:rPr>
        <w:tab/>
      </w:r>
      <w:r w:rsidRPr="00D457EE">
        <w:rPr>
          <w:rFonts w:ascii="Arial Narrow" w:hAnsi="Arial Narrow" w:cs="Tahoma"/>
          <w:color w:val="000000"/>
          <w:sz w:val="22"/>
          <w:szCs w:val="22"/>
          <w:lang w:val="sk-SK"/>
        </w:rPr>
        <w:t>uzavretie a plnenie tejto zmluvy zo strany Poskytovateľa nie je a nebude v rozpore:</w:t>
      </w:r>
    </w:p>
    <w:p w:rsidR="00D457EE" w:rsidRPr="00D457EE" w:rsidRDefault="00D457EE" w:rsidP="00D457EE">
      <w:pPr>
        <w:pStyle w:val="Text0"/>
        <w:numPr>
          <w:ilvl w:val="1"/>
          <w:numId w:val="17"/>
        </w:numPr>
        <w:tabs>
          <w:tab w:val="clear" w:pos="284"/>
          <w:tab w:val="clear" w:pos="2160"/>
          <w:tab w:val="clear" w:pos="2880"/>
          <w:tab w:val="clear" w:pos="4500"/>
        </w:tabs>
        <w:autoSpaceDN w:val="0"/>
        <w:adjustRightInd w:val="0"/>
        <w:spacing w:after="240"/>
        <w:ind w:left="1920"/>
        <w:rPr>
          <w:rFonts w:ascii="Arial Narrow" w:hAnsi="Arial Narrow" w:cs="Tahoma"/>
          <w:color w:val="000000"/>
          <w:sz w:val="22"/>
          <w:szCs w:val="22"/>
          <w:lang w:val="sk-SK"/>
        </w:rPr>
      </w:pPr>
      <w:r w:rsidRPr="00D457EE">
        <w:rPr>
          <w:rFonts w:ascii="Arial Narrow" w:hAnsi="Arial Narrow" w:cs="Tahoma"/>
          <w:color w:val="000000"/>
          <w:sz w:val="22"/>
          <w:szCs w:val="22"/>
          <w:lang w:val="sk-SK"/>
        </w:rPr>
        <w:t xml:space="preserve">so žiadnym zákonom alebo iným právnym predpisom platným pre Poskytovateľa; </w:t>
      </w:r>
    </w:p>
    <w:p w:rsidR="00D457EE" w:rsidRPr="00D457EE" w:rsidRDefault="00D457EE" w:rsidP="00D457EE">
      <w:pPr>
        <w:pStyle w:val="Text0"/>
        <w:numPr>
          <w:ilvl w:val="1"/>
          <w:numId w:val="17"/>
        </w:numPr>
        <w:tabs>
          <w:tab w:val="clear" w:pos="284"/>
          <w:tab w:val="clear" w:pos="1800"/>
          <w:tab w:val="clear" w:pos="2160"/>
          <w:tab w:val="clear" w:pos="2880"/>
          <w:tab w:val="clear" w:pos="4500"/>
          <w:tab w:val="num" w:pos="1080"/>
        </w:tabs>
        <w:autoSpaceDN w:val="0"/>
        <w:adjustRightInd w:val="0"/>
        <w:spacing w:after="240"/>
        <w:ind w:left="1800" w:hanging="360"/>
        <w:rPr>
          <w:rFonts w:ascii="Arial Narrow" w:hAnsi="Arial Narrow" w:cs="Tahoma"/>
          <w:color w:val="000000"/>
          <w:sz w:val="22"/>
          <w:szCs w:val="22"/>
          <w:lang w:val="sk-SK"/>
        </w:rPr>
      </w:pPr>
      <w:r w:rsidRPr="00D457EE">
        <w:rPr>
          <w:rFonts w:ascii="Arial Narrow" w:hAnsi="Arial Narrow" w:cs="Tahoma"/>
          <w:color w:val="000000"/>
          <w:sz w:val="22"/>
          <w:szCs w:val="22"/>
          <w:lang w:val="sk-SK"/>
        </w:rPr>
        <w:t>so žiadnou dohodou, dojednaním alebo iným dokumentom záväzným pre Poskytovateľa.</w:t>
      </w:r>
    </w:p>
    <w:p w:rsidR="00D457EE" w:rsidRPr="00234CC2" w:rsidRDefault="00D457EE" w:rsidP="00D457EE">
      <w:pPr>
        <w:ind w:left="709" w:hanging="709"/>
        <w:jc w:val="both"/>
        <w:rPr>
          <w:rFonts w:ascii="Arial Narrow" w:hAnsi="Arial Narrow" w:cs="Tahoma"/>
          <w:b/>
          <w:bCs/>
          <w:sz w:val="22"/>
          <w:szCs w:val="22"/>
        </w:rPr>
      </w:pPr>
      <w:r w:rsidRPr="00D457EE">
        <w:rPr>
          <w:rFonts w:ascii="Arial Narrow" w:hAnsi="Arial Narrow" w:cs="Tahoma"/>
          <w:bCs/>
          <w:sz w:val="22"/>
          <w:szCs w:val="22"/>
        </w:rPr>
        <w:t>5.2</w:t>
      </w:r>
      <w:r w:rsidRPr="00D457EE">
        <w:rPr>
          <w:rFonts w:ascii="Arial Narrow" w:hAnsi="Arial Narrow" w:cs="Tahoma"/>
          <w:bCs/>
          <w:sz w:val="22"/>
          <w:szCs w:val="22"/>
        </w:rPr>
        <w:tab/>
        <w:t xml:space="preserve">Poskytovateľ vyhlasuje a ručí Objednávateľovi, že počas celej doby platnosti  tejto zmluvy </w:t>
      </w:r>
      <w:r w:rsidRPr="00D457EE">
        <w:rPr>
          <w:rFonts w:ascii="Arial Narrow" w:hAnsi="Arial Narrow"/>
          <w:sz w:val="22"/>
          <w:szCs w:val="22"/>
        </w:rPr>
        <w:t>bude mať</w:t>
      </w:r>
      <w:r w:rsidRPr="00234CC2">
        <w:rPr>
          <w:rFonts w:ascii="Arial Narrow" w:hAnsi="Arial Narrow"/>
          <w:sz w:val="22"/>
          <w:szCs w:val="22"/>
        </w:rPr>
        <w:t xml:space="preserve"> dostatočné personálne kapacity na zabezpečenie výkonu auditu. t. j. že členovia audítorského tímu počas trvania tejto </w:t>
      </w:r>
      <w:r>
        <w:rPr>
          <w:rFonts w:ascii="Arial Narrow" w:hAnsi="Arial Narrow"/>
          <w:sz w:val="22"/>
          <w:szCs w:val="22"/>
        </w:rPr>
        <w:t>zmluvy budú s Poskytovateľom v </w:t>
      </w:r>
      <w:r w:rsidRPr="00234CC2">
        <w:rPr>
          <w:rFonts w:ascii="Arial Narrow" w:hAnsi="Arial Narrow"/>
          <w:sz w:val="22"/>
          <w:szCs w:val="22"/>
        </w:rPr>
        <w:t>relevantnom zmluvnom vzťahu. Poskytovateľ sa ďalej zaväzuje, že počet členov audítorského tímu počas výkonu auditu neklesne pod 2</w:t>
      </w:r>
      <w:r>
        <w:rPr>
          <w:rFonts w:ascii="Arial Narrow" w:hAnsi="Arial Narrow"/>
          <w:sz w:val="22"/>
          <w:szCs w:val="22"/>
        </w:rPr>
        <w:t>2</w:t>
      </w:r>
      <w:r w:rsidRPr="00234CC2">
        <w:rPr>
          <w:rFonts w:ascii="Arial Narrow" w:hAnsi="Arial Narrow"/>
          <w:sz w:val="22"/>
          <w:szCs w:val="22"/>
        </w:rPr>
        <w:t xml:space="preserve"> členov a z uvedeného počtu členov tím</w:t>
      </w:r>
      <w:r>
        <w:rPr>
          <w:rFonts w:ascii="Arial Narrow" w:hAnsi="Arial Narrow"/>
          <w:sz w:val="22"/>
          <w:szCs w:val="22"/>
        </w:rPr>
        <w:t xml:space="preserve">u budú v audítorskom tíme vždy </w:t>
      </w:r>
      <w:r w:rsidRPr="00234CC2">
        <w:rPr>
          <w:rFonts w:ascii="Arial Narrow" w:hAnsi="Arial Narrow"/>
          <w:sz w:val="22"/>
          <w:szCs w:val="22"/>
        </w:rPr>
        <w:t>experti, ktorými Poskytovateľ preukázal technickú alebo odbornú spôsobilosť v zmysle § 34 ods. 1 písm. g) zákona o</w:t>
      </w:r>
      <w:r>
        <w:rPr>
          <w:rFonts w:ascii="Arial Narrow" w:hAnsi="Arial Narrow"/>
          <w:sz w:val="22"/>
          <w:szCs w:val="22"/>
        </w:rPr>
        <w:t> verejnom obstarávaní</w:t>
      </w:r>
      <w:r w:rsidRPr="00234CC2">
        <w:rPr>
          <w:rFonts w:ascii="Arial Narrow" w:hAnsi="Arial Narrow"/>
          <w:sz w:val="22"/>
          <w:szCs w:val="22"/>
        </w:rPr>
        <w:t xml:space="preserve"> vo svojej ponuke, ktorá je východiskovým podkladom pre uzatvorenie tejto zmluvy.</w:t>
      </w:r>
    </w:p>
    <w:p w:rsidR="00D457EE" w:rsidRPr="00234CC2" w:rsidRDefault="00D457EE" w:rsidP="00D457EE">
      <w:pPr>
        <w:rPr>
          <w:rFonts w:ascii="Arial Narrow" w:hAnsi="Arial Narrow" w:cs="Tahoma"/>
          <w:b/>
          <w:bCs/>
          <w:sz w:val="22"/>
          <w:szCs w:val="22"/>
        </w:rPr>
      </w:pPr>
    </w:p>
    <w:p w:rsidR="00D457EE" w:rsidRPr="00234CC2" w:rsidRDefault="00D457EE" w:rsidP="00D457EE">
      <w:pPr>
        <w:ind w:left="1440" w:hanging="1440"/>
        <w:jc w:val="center"/>
        <w:rPr>
          <w:rFonts w:ascii="Arial Narrow" w:hAnsi="Arial Narrow" w:cs="Tahoma"/>
          <w:b/>
          <w:bCs/>
          <w:sz w:val="22"/>
          <w:szCs w:val="22"/>
        </w:rPr>
      </w:pPr>
    </w:p>
    <w:p w:rsidR="00D457EE" w:rsidRPr="00234CC2" w:rsidRDefault="00D457EE" w:rsidP="00D457EE">
      <w:pPr>
        <w:ind w:left="1440" w:hanging="1440"/>
        <w:jc w:val="center"/>
        <w:rPr>
          <w:rFonts w:ascii="Arial Narrow" w:hAnsi="Arial Narrow" w:cs="Tahoma"/>
          <w:b/>
          <w:bCs/>
          <w:sz w:val="22"/>
          <w:szCs w:val="22"/>
        </w:rPr>
      </w:pPr>
      <w:r w:rsidRPr="00234CC2">
        <w:rPr>
          <w:rFonts w:ascii="Arial Narrow" w:hAnsi="Arial Narrow" w:cs="Tahoma"/>
          <w:b/>
          <w:bCs/>
          <w:sz w:val="22"/>
          <w:szCs w:val="22"/>
        </w:rPr>
        <w:t>Čl. 6 Poistenie a zodpovednosť za škodu</w:t>
      </w:r>
    </w:p>
    <w:p w:rsidR="00D457EE" w:rsidRPr="00234CC2" w:rsidRDefault="00D457EE" w:rsidP="00D457EE">
      <w:pPr>
        <w:pStyle w:val="Zkladntext"/>
        <w:spacing w:before="360" w:after="360"/>
        <w:ind w:left="720" w:hanging="720"/>
        <w:rPr>
          <w:rFonts w:ascii="Arial Narrow" w:hAnsi="Arial Narrow" w:cs="Tahoma"/>
          <w:bCs/>
          <w:sz w:val="22"/>
          <w:szCs w:val="22"/>
        </w:rPr>
      </w:pPr>
      <w:r w:rsidRPr="00234CC2">
        <w:rPr>
          <w:rFonts w:ascii="Arial Narrow" w:hAnsi="Arial Narrow" w:cs="Tahoma"/>
          <w:bCs/>
          <w:sz w:val="22"/>
          <w:szCs w:val="22"/>
        </w:rPr>
        <w:t>6.1</w:t>
      </w:r>
      <w:r w:rsidRPr="00234CC2">
        <w:rPr>
          <w:rFonts w:ascii="Arial Narrow" w:hAnsi="Arial Narrow" w:cs="Tahoma"/>
          <w:bCs/>
          <w:sz w:val="22"/>
          <w:szCs w:val="22"/>
        </w:rPr>
        <w:tab/>
        <w:t xml:space="preserve">Poskytovateľ  vyhlasuje, že v čase podpisu tejto zmluvy má platne uzatvorenú poistnú zmluvu na poistenie zodpovednosti za škodu, ktorá by mohla vzniknúť v súvislosti s výkonom štatutárneho auditu  vo výške 20-násobku </w:t>
      </w:r>
      <w:r>
        <w:rPr>
          <w:rFonts w:ascii="Arial Narrow" w:hAnsi="Arial Narrow" w:cs="Tahoma"/>
          <w:bCs/>
          <w:sz w:val="22"/>
          <w:szCs w:val="22"/>
        </w:rPr>
        <w:t xml:space="preserve">zmluvnej </w:t>
      </w:r>
      <w:r w:rsidRPr="00234CC2">
        <w:rPr>
          <w:rFonts w:ascii="Arial Narrow" w:hAnsi="Arial Narrow" w:cs="Tahoma"/>
          <w:bCs/>
          <w:sz w:val="22"/>
          <w:szCs w:val="22"/>
        </w:rPr>
        <w:t xml:space="preserve">ceny </w:t>
      </w:r>
      <w:r>
        <w:rPr>
          <w:rFonts w:ascii="Arial Narrow" w:hAnsi="Arial Narrow" w:cs="Tahoma"/>
          <w:bCs/>
          <w:sz w:val="22"/>
          <w:szCs w:val="22"/>
        </w:rPr>
        <w:t xml:space="preserve">podľa bodu 3.1 </w:t>
      </w:r>
      <w:r w:rsidRPr="00234CC2">
        <w:rPr>
          <w:rFonts w:ascii="Arial Narrow" w:hAnsi="Arial Narrow" w:cs="Tahoma"/>
          <w:bCs/>
          <w:sz w:val="22"/>
          <w:szCs w:val="22"/>
        </w:rPr>
        <w:t>vrátane DPH alokovanej na audit konsolidovanej účtovnej závierky v jednotlivom roku,  a zaväzuje sa, že bude udržiavať takéto poistenie v platnosti počas celej doby platnosti tejto zmluvy a počas doby platnosti trvania záruky na jednotlivé služby, avšak minimálne 3 roky po ukončení platnosti zmluvy.</w:t>
      </w:r>
    </w:p>
    <w:p w:rsidR="00D457EE" w:rsidRDefault="00D457EE" w:rsidP="00D457EE">
      <w:pPr>
        <w:pStyle w:val="Zkladntext"/>
        <w:spacing w:before="360"/>
        <w:ind w:left="720" w:hanging="720"/>
        <w:rPr>
          <w:rFonts w:ascii="Arial Narrow" w:hAnsi="Arial Narrow" w:cs="Tahoma"/>
          <w:sz w:val="22"/>
          <w:szCs w:val="22"/>
        </w:rPr>
      </w:pPr>
      <w:r w:rsidRPr="00234CC2">
        <w:rPr>
          <w:rFonts w:ascii="Arial Narrow" w:hAnsi="Arial Narrow" w:cs="Tahoma"/>
          <w:bCs/>
          <w:sz w:val="22"/>
          <w:szCs w:val="22"/>
        </w:rPr>
        <w:t>6.2</w:t>
      </w:r>
      <w:r w:rsidRPr="00234CC2">
        <w:rPr>
          <w:rFonts w:ascii="Arial Narrow" w:hAnsi="Arial Narrow" w:cs="Tahoma"/>
          <w:bCs/>
          <w:sz w:val="22"/>
          <w:szCs w:val="22"/>
        </w:rPr>
        <w:tab/>
      </w:r>
      <w:r w:rsidRPr="00325783">
        <w:rPr>
          <w:rFonts w:ascii="Arial Narrow" w:hAnsi="Arial Narrow" w:cs="Tahoma"/>
          <w:bCs/>
          <w:sz w:val="22"/>
          <w:szCs w:val="22"/>
        </w:rPr>
        <w:t xml:space="preserve">Štatutárny audítor a Poskytovateľ sú povinní vykonávať štatutárny audit s odbornou starostlivosťou a nestranne. Štatutárny audítor a </w:t>
      </w:r>
      <w:r>
        <w:rPr>
          <w:rFonts w:ascii="Arial Narrow" w:hAnsi="Arial Narrow" w:cs="Tahoma"/>
          <w:bCs/>
          <w:sz w:val="22"/>
          <w:szCs w:val="22"/>
        </w:rPr>
        <w:t>Poskytovateľ</w:t>
      </w:r>
      <w:r w:rsidRPr="00325783">
        <w:rPr>
          <w:rFonts w:ascii="Arial Narrow" w:hAnsi="Arial Narrow" w:cs="Tahoma"/>
          <w:bCs/>
          <w:sz w:val="22"/>
          <w:szCs w:val="22"/>
        </w:rPr>
        <w:t xml:space="preserve"> zodpovedajú za škodu spôsobenú pri výkone štatutárneho auditu </w:t>
      </w:r>
      <w:r>
        <w:rPr>
          <w:rFonts w:ascii="Arial Narrow" w:hAnsi="Arial Narrow" w:cs="Tahoma"/>
          <w:bCs/>
          <w:sz w:val="22"/>
          <w:szCs w:val="22"/>
        </w:rPr>
        <w:t xml:space="preserve">vykonaného na základe tejto zmluvy </w:t>
      </w:r>
      <w:r w:rsidRPr="00325783">
        <w:rPr>
          <w:rFonts w:ascii="Arial Narrow" w:hAnsi="Arial Narrow" w:cs="Tahoma"/>
          <w:bCs/>
          <w:sz w:val="22"/>
          <w:szCs w:val="22"/>
        </w:rPr>
        <w:t xml:space="preserve">do výšky 20-násobku </w:t>
      </w:r>
      <w:r>
        <w:rPr>
          <w:rFonts w:ascii="Arial Narrow" w:hAnsi="Arial Narrow" w:cs="Tahoma"/>
          <w:bCs/>
          <w:sz w:val="22"/>
          <w:szCs w:val="22"/>
        </w:rPr>
        <w:t>zmluvnej ceny</w:t>
      </w:r>
      <w:r w:rsidRPr="00325783">
        <w:rPr>
          <w:rFonts w:ascii="Arial Narrow" w:hAnsi="Arial Narrow" w:cs="Tahoma"/>
          <w:bCs/>
          <w:sz w:val="22"/>
          <w:szCs w:val="22"/>
        </w:rPr>
        <w:t xml:space="preserve"> </w:t>
      </w:r>
      <w:r>
        <w:rPr>
          <w:rFonts w:ascii="Arial Narrow" w:hAnsi="Arial Narrow" w:cs="Tahoma"/>
          <w:bCs/>
          <w:sz w:val="22"/>
          <w:szCs w:val="22"/>
        </w:rPr>
        <w:t xml:space="preserve">vrátane DPH podľa bodu 3.1 </w:t>
      </w:r>
      <w:r w:rsidRPr="00325783">
        <w:rPr>
          <w:rFonts w:ascii="Arial Narrow" w:hAnsi="Arial Narrow" w:cs="Tahoma"/>
          <w:bCs/>
          <w:sz w:val="22"/>
          <w:szCs w:val="22"/>
        </w:rPr>
        <w:t>za výkon štatutárneho auditu.</w:t>
      </w:r>
      <w:r>
        <w:t xml:space="preserve"> </w:t>
      </w:r>
      <w:r w:rsidRPr="00234CC2">
        <w:rPr>
          <w:rFonts w:ascii="Arial Narrow" w:hAnsi="Arial Narrow" w:cs="Tahoma"/>
          <w:sz w:val="22"/>
          <w:szCs w:val="22"/>
        </w:rPr>
        <w:t>Zodpovednosť Poskytovateľa za riadne vykonanie predmetu tejto Zmluvy sa riadi § 28 zákona č. 423/2015 Z. z. a Medzinárodnými audítorskými štandardami. Rozsah výšky náhrady škody spôsobenej pri výkone štatutárneho auditu v subjektoch verejného záujmu je stanovený zákonom č. 423/2015 Z.z.</w:t>
      </w:r>
    </w:p>
    <w:p w:rsidR="00D457EE" w:rsidRDefault="00D457EE" w:rsidP="00D457EE">
      <w:pPr>
        <w:pStyle w:val="Zkladntext"/>
        <w:spacing w:after="240"/>
        <w:ind w:left="720" w:hanging="720"/>
        <w:jc w:val="center"/>
        <w:rPr>
          <w:rFonts w:ascii="Arial Narrow" w:hAnsi="Arial Narrow" w:cs="Tahoma"/>
          <w:b/>
          <w:bCs/>
          <w:sz w:val="22"/>
          <w:szCs w:val="22"/>
        </w:rPr>
      </w:pPr>
    </w:p>
    <w:p w:rsidR="00D457EE" w:rsidRPr="00234CC2" w:rsidRDefault="00D457EE" w:rsidP="00D457EE">
      <w:pPr>
        <w:pStyle w:val="Zkladntext"/>
        <w:spacing w:after="240"/>
        <w:ind w:left="720" w:hanging="720"/>
        <w:jc w:val="center"/>
        <w:rPr>
          <w:rFonts w:ascii="Arial Narrow" w:hAnsi="Arial Narrow" w:cs="Tahoma"/>
          <w:b/>
          <w:bCs/>
          <w:sz w:val="22"/>
          <w:szCs w:val="22"/>
        </w:rPr>
      </w:pPr>
      <w:r w:rsidRPr="00234CC2">
        <w:rPr>
          <w:rFonts w:ascii="Arial Narrow" w:hAnsi="Arial Narrow" w:cs="Tahoma"/>
          <w:b/>
          <w:bCs/>
          <w:sz w:val="22"/>
          <w:szCs w:val="22"/>
        </w:rPr>
        <w:t>Čl. 7 Sankcie</w:t>
      </w:r>
    </w:p>
    <w:p w:rsidR="00D457EE" w:rsidRPr="00234CC2" w:rsidRDefault="00D457EE" w:rsidP="00D457EE">
      <w:pPr>
        <w:pStyle w:val="Zkladntext"/>
        <w:spacing w:before="120" w:after="120"/>
        <w:ind w:left="720" w:hanging="720"/>
        <w:rPr>
          <w:rFonts w:ascii="Arial Narrow" w:hAnsi="Arial Narrow" w:cs="Tahoma"/>
          <w:bCs/>
          <w:sz w:val="22"/>
          <w:szCs w:val="22"/>
        </w:rPr>
      </w:pPr>
      <w:r w:rsidRPr="00234CC2">
        <w:rPr>
          <w:rFonts w:ascii="Arial Narrow" w:hAnsi="Arial Narrow" w:cs="Tahoma"/>
          <w:bCs/>
          <w:sz w:val="22"/>
          <w:szCs w:val="22"/>
        </w:rPr>
        <w:t>7.1</w:t>
      </w:r>
      <w:r w:rsidRPr="00234CC2">
        <w:rPr>
          <w:rFonts w:ascii="Arial Narrow" w:hAnsi="Arial Narrow" w:cs="Tahoma"/>
          <w:bCs/>
          <w:sz w:val="22"/>
          <w:szCs w:val="22"/>
        </w:rPr>
        <w:tab/>
        <w:t>Účastníci tejto zmluvy sa dohodli, že v prípade omeškania Poskytovateľa s riadnym odovzdaním plnenia predmetu zmluvy alebo jeho časti má Objednávateľ právo na zmluvnú pokutu vo výške 0,05 % z  ceny tej časti predmetu zmluvy, s ktorou je v omeškaní vrátane DPH za každý deň omeškania s riadnym odovzdaním predmetu zmluvy. V prípade opakovaného omeškania s odstránením tých istých vád plnenia v zmysle článku 3 bod 3.6. má Objednávateľ nárok na dvojnásobok zmluvnej pokuty uvedenej v predchádzajúcej vete.</w:t>
      </w:r>
    </w:p>
    <w:p w:rsidR="00D457EE" w:rsidRPr="00234CC2" w:rsidRDefault="00D457EE" w:rsidP="00D457EE">
      <w:pPr>
        <w:pStyle w:val="Zkladntext"/>
        <w:spacing w:before="360" w:after="360"/>
        <w:ind w:left="720" w:hanging="720"/>
        <w:rPr>
          <w:rFonts w:ascii="Arial Narrow" w:hAnsi="Arial Narrow" w:cs="Tahoma"/>
          <w:bCs/>
          <w:sz w:val="22"/>
          <w:szCs w:val="22"/>
        </w:rPr>
      </w:pPr>
      <w:r w:rsidRPr="00234CC2">
        <w:rPr>
          <w:rFonts w:ascii="Arial Narrow" w:hAnsi="Arial Narrow" w:cs="Tahoma"/>
          <w:bCs/>
          <w:sz w:val="22"/>
          <w:szCs w:val="22"/>
        </w:rPr>
        <w:t>7.2</w:t>
      </w:r>
      <w:r w:rsidRPr="00234CC2">
        <w:rPr>
          <w:rFonts w:ascii="Arial Narrow" w:hAnsi="Arial Narrow" w:cs="Tahoma"/>
          <w:bCs/>
          <w:sz w:val="22"/>
          <w:szCs w:val="22"/>
        </w:rPr>
        <w:tab/>
      </w:r>
      <w:r w:rsidRPr="00234CC2">
        <w:rPr>
          <w:rFonts w:ascii="Arial Narrow" w:hAnsi="Arial Narrow" w:cs="Arial Narrow"/>
          <w:sz w:val="22"/>
          <w:szCs w:val="22"/>
        </w:rPr>
        <w:t>Ak sa Objednávateľ dostane do omeškania so splnením peňažného záväzku alebo jeho časti, je Objednávateľ  povinný zaplatiť Poskytovateľovi  úrok z omeškania vo výške ustanovenej Nariadením vlády č. 21/2013 Z.z., ak ho na to Poskytovateľ vyzve.</w:t>
      </w:r>
      <w:r w:rsidRPr="00234CC2">
        <w:rPr>
          <w:rFonts w:ascii="Arial Narrow" w:hAnsi="Arial Narrow" w:cs="Tahoma"/>
          <w:bCs/>
          <w:sz w:val="22"/>
          <w:szCs w:val="22"/>
        </w:rPr>
        <w:t xml:space="preserve"> </w:t>
      </w:r>
    </w:p>
    <w:p w:rsidR="00D457EE" w:rsidRDefault="00D457EE" w:rsidP="00D457EE">
      <w:pPr>
        <w:pStyle w:val="Zkladntext"/>
        <w:ind w:left="720" w:hanging="720"/>
        <w:rPr>
          <w:rFonts w:ascii="Arial Narrow" w:hAnsi="Arial Narrow" w:cs="Tahoma"/>
          <w:bCs/>
          <w:sz w:val="22"/>
          <w:szCs w:val="22"/>
        </w:rPr>
      </w:pPr>
      <w:r w:rsidRPr="00234CC2">
        <w:rPr>
          <w:rFonts w:ascii="Arial Narrow" w:hAnsi="Arial Narrow" w:cs="Tahoma"/>
          <w:bCs/>
          <w:sz w:val="22"/>
          <w:szCs w:val="22"/>
        </w:rPr>
        <w:t>7.3</w:t>
      </w:r>
      <w:r w:rsidRPr="00234CC2">
        <w:rPr>
          <w:rFonts w:ascii="Arial Narrow" w:hAnsi="Arial Narrow" w:cs="Tahoma"/>
          <w:bCs/>
          <w:sz w:val="22"/>
          <w:szCs w:val="22"/>
        </w:rPr>
        <w:tab/>
        <w:t xml:space="preserve">Uplatnením </w:t>
      </w:r>
      <w:r>
        <w:rPr>
          <w:rFonts w:ascii="Arial Narrow" w:hAnsi="Arial Narrow" w:cs="Tahoma"/>
          <w:bCs/>
          <w:sz w:val="22"/>
          <w:szCs w:val="22"/>
        </w:rPr>
        <w:t xml:space="preserve">zmluvnej pokuty nie je dotknuté </w:t>
      </w:r>
      <w:r w:rsidRPr="00234CC2">
        <w:rPr>
          <w:rFonts w:ascii="Arial Narrow" w:hAnsi="Arial Narrow" w:cs="Tahoma"/>
          <w:bCs/>
          <w:sz w:val="22"/>
          <w:szCs w:val="22"/>
        </w:rPr>
        <w:t>právo Objednávateľa na náhradu škody v rosahu, prevyšujúcom výšku zmluvnej pokuty</w:t>
      </w:r>
      <w:r>
        <w:rPr>
          <w:rFonts w:ascii="Arial Narrow" w:hAnsi="Arial Narrow" w:cs="Tahoma"/>
          <w:bCs/>
          <w:sz w:val="22"/>
          <w:szCs w:val="22"/>
        </w:rPr>
        <w:t>,  s prihliadnutím na ustanovenia zákona č. 423/2015 Z.z. o náhrade škody</w:t>
      </w:r>
      <w:r w:rsidRPr="00234CC2">
        <w:rPr>
          <w:rFonts w:ascii="Arial Narrow" w:hAnsi="Arial Narrow" w:cs="Tahoma"/>
          <w:bCs/>
          <w:sz w:val="22"/>
          <w:szCs w:val="22"/>
        </w:rPr>
        <w:t>.</w:t>
      </w:r>
    </w:p>
    <w:p w:rsidR="00D457EE" w:rsidRPr="00234CC2" w:rsidRDefault="00D457EE" w:rsidP="00D457EE">
      <w:pPr>
        <w:pStyle w:val="Zkladntext"/>
        <w:spacing w:before="360" w:after="240"/>
        <w:jc w:val="center"/>
        <w:rPr>
          <w:rFonts w:ascii="Arial Narrow" w:hAnsi="Arial Narrow" w:cs="Tahoma"/>
          <w:b/>
          <w:bCs/>
          <w:sz w:val="22"/>
          <w:szCs w:val="22"/>
        </w:rPr>
      </w:pPr>
      <w:r>
        <w:rPr>
          <w:rFonts w:ascii="Arial Narrow" w:hAnsi="Arial Narrow" w:cs="Tahoma"/>
          <w:b/>
          <w:bCs/>
          <w:sz w:val="22"/>
          <w:szCs w:val="22"/>
        </w:rPr>
        <w:t>Č</w:t>
      </w:r>
      <w:r w:rsidRPr="00234CC2">
        <w:rPr>
          <w:rFonts w:ascii="Arial Narrow" w:hAnsi="Arial Narrow" w:cs="Tahoma"/>
          <w:b/>
          <w:bCs/>
          <w:sz w:val="22"/>
          <w:szCs w:val="22"/>
        </w:rPr>
        <w:t>l. 8 Informačná povinnosť</w:t>
      </w:r>
    </w:p>
    <w:p w:rsidR="00D457EE" w:rsidRPr="00234CC2" w:rsidRDefault="00D457EE" w:rsidP="00D457EE">
      <w:pPr>
        <w:pStyle w:val="Zkladntext"/>
        <w:spacing w:before="360" w:after="360"/>
        <w:ind w:left="720" w:hanging="720"/>
        <w:rPr>
          <w:rFonts w:ascii="Arial Narrow" w:hAnsi="Arial Narrow" w:cs="Tahoma"/>
          <w:sz w:val="22"/>
          <w:szCs w:val="22"/>
        </w:rPr>
      </w:pPr>
      <w:r w:rsidRPr="00234CC2">
        <w:rPr>
          <w:rFonts w:ascii="Arial Narrow" w:hAnsi="Arial Narrow" w:cs="Tahoma"/>
          <w:sz w:val="22"/>
          <w:szCs w:val="22"/>
        </w:rPr>
        <w:t>8.1</w:t>
      </w:r>
      <w:r w:rsidRPr="00234CC2">
        <w:rPr>
          <w:rFonts w:ascii="Arial Narrow" w:hAnsi="Arial Narrow" w:cs="Tahoma"/>
          <w:sz w:val="22"/>
          <w:szCs w:val="22"/>
        </w:rPr>
        <w:tab/>
        <w:t xml:space="preserve">Poskytovateľ sa zaväzuje, že bude Objednávateľa informovať o všetkých závažných skutočnostiach </w:t>
      </w:r>
      <w:r w:rsidRPr="00234CC2">
        <w:rPr>
          <w:rFonts w:ascii="Arial Narrow" w:hAnsi="Arial Narrow" w:cs="Tahoma"/>
          <w:sz w:val="22"/>
          <w:szCs w:val="22"/>
        </w:rPr>
        <w:br/>
        <w:t xml:space="preserve">a zmenách, ktoré môžu mať vplyv na schopnosť ktorejkoľvek strany plniť svoje záväzky. Ide najmä </w:t>
      </w:r>
      <w:r w:rsidRPr="00234CC2">
        <w:rPr>
          <w:rFonts w:ascii="Arial Narrow" w:hAnsi="Arial Narrow" w:cs="Tahoma"/>
          <w:sz w:val="22"/>
          <w:szCs w:val="22"/>
        </w:rPr>
        <w:br/>
      </w:r>
      <w:r w:rsidRPr="00234CC2">
        <w:rPr>
          <w:rFonts w:ascii="Arial Narrow" w:hAnsi="Arial Narrow" w:cs="Tahoma"/>
          <w:sz w:val="22"/>
          <w:szCs w:val="22"/>
        </w:rPr>
        <w:lastRenderedPageBreak/>
        <w:t xml:space="preserve">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w:t>
      </w:r>
      <w:r w:rsidRPr="00234CC2">
        <w:rPr>
          <w:rFonts w:ascii="Arial Narrow" w:hAnsi="Arial Narrow" w:cs="Tahoma"/>
          <w:sz w:val="22"/>
          <w:szCs w:val="22"/>
        </w:rPr>
        <w:br/>
        <w:t xml:space="preserve">o predaji podniku alebo časti podniku, zánik alebo odňatie poverenia na výkon podnikateľskej činnosti </w:t>
      </w:r>
      <w:r w:rsidRPr="00234CC2">
        <w:rPr>
          <w:rFonts w:ascii="Arial Narrow" w:hAnsi="Arial Narrow" w:cs="Tahoma"/>
          <w:sz w:val="22"/>
          <w:szCs w:val="22"/>
        </w:rPr>
        <w:br/>
        <w:t xml:space="preserve">a pod. Ak Poskytovateľ poruší povinnosť informovať o vyššie uvedených zmenách Objednávateľa, nesie zodpovednosť za všetky škody, ktoré vzniknú Objednávateľovi v dôsledku neinformovanosti. </w:t>
      </w:r>
    </w:p>
    <w:p w:rsidR="00D457EE" w:rsidRDefault="00D457EE" w:rsidP="00D457EE">
      <w:pPr>
        <w:pStyle w:val="Zkladntext"/>
        <w:ind w:left="720" w:hanging="720"/>
        <w:rPr>
          <w:rFonts w:ascii="Arial Narrow" w:hAnsi="Arial Narrow" w:cs="Tahoma"/>
          <w:sz w:val="22"/>
          <w:szCs w:val="22"/>
        </w:rPr>
      </w:pPr>
      <w:r w:rsidRPr="00234CC2">
        <w:rPr>
          <w:rFonts w:ascii="Arial Narrow" w:hAnsi="Arial Narrow" w:cs="Tahoma"/>
          <w:sz w:val="22"/>
          <w:szCs w:val="22"/>
        </w:rPr>
        <w:t>8.2</w:t>
      </w:r>
      <w:r w:rsidRPr="00234CC2">
        <w:rPr>
          <w:rFonts w:ascii="Arial Narrow" w:hAnsi="Arial Narrow" w:cs="Tahoma"/>
          <w:sz w:val="22"/>
          <w:szCs w:val="22"/>
        </w:rPr>
        <w:tab/>
        <w:t xml:space="preserve">Poskytovateľ má povinnosť vyžiadať si vopred písomný súhlas Objednávateľa týkajúci sa zmeny </w:t>
      </w:r>
      <w:r w:rsidRPr="00234CC2">
        <w:rPr>
          <w:rFonts w:ascii="Arial Narrow" w:hAnsi="Arial Narrow" w:cs="Tahoma"/>
          <w:sz w:val="22"/>
          <w:szCs w:val="22"/>
        </w:rPr>
        <w:br/>
        <w:t xml:space="preserve">v osobe expertov, ktorých používa na realizáciu zmluvy. V prípade, ak niektorý z expertov ukončí spoluprácu s Poskytovateľom alebo v prípade úmrtia experta je Poskytovateľ povinný o tejto skutočnosti bez zbytočného odkladu písomne informovať Objednávateľa a nahradiť dotyčného experta vhodným expertom s adekvátnymi skúsenosťami.   </w:t>
      </w:r>
    </w:p>
    <w:p w:rsidR="00D457EE" w:rsidRDefault="00D457EE" w:rsidP="00D457EE">
      <w:pPr>
        <w:pStyle w:val="Zkladntext"/>
        <w:spacing w:after="360"/>
        <w:ind w:left="720" w:hanging="720"/>
        <w:rPr>
          <w:rFonts w:ascii="Arial Narrow" w:hAnsi="Arial Narrow" w:cs="Tahoma"/>
          <w:sz w:val="22"/>
          <w:szCs w:val="22"/>
        </w:rPr>
      </w:pPr>
    </w:p>
    <w:p w:rsidR="00D457EE" w:rsidRPr="00234CC2" w:rsidRDefault="00D457EE" w:rsidP="00D457EE">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Čl. 9 Povinnosť Objednávateľa pri výkone auditu</w:t>
      </w:r>
    </w:p>
    <w:p w:rsidR="00D457EE" w:rsidRPr="00BE3D6A" w:rsidRDefault="00D457EE" w:rsidP="00D457EE">
      <w:pPr>
        <w:pStyle w:val="Zkladntext"/>
        <w:spacing w:before="360" w:after="360"/>
        <w:ind w:left="720" w:hanging="720"/>
        <w:rPr>
          <w:rFonts w:ascii="Arial Narrow" w:hAnsi="Arial Narrow" w:cs="Tahoma"/>
          <w:sz w:val="22"/>
          <w:szCs w:val="22"/>
        </w:rPr>
      </w:pPr>
      <w:r w:rsidRPr="00BE3D6A">
        <w:rPr>
          <w:rFonts w:ascii="Arial Narrow" w:hAnsi="Arial Narrow" w:cs="Tahoma"/>
          <w:sz w:val="22"/>
          <w:szCs w:val="22"/>
        </w:rPr>
        <w:t xml:space="preserve">9.1 </w:t>
      </w:r>
      <w:r>
        <w:rPr>
          <w:rFonts w:ascii="Arial Narrow" w:hAnsi="Arial Narrow" w:cs="Tahoma"/>
          <w:sz w:val="22"/>
          <w:szCs w:val="22"/>
        </w:rPr>
        <w:t xml:space="preserve"> </w:t>
      </w:r>
      <w:r>
        <w:rPr>
          <w:rFonts w:ascii="Arial Narrow" w:hAnsi="Arial Narrow" w:cs="Tahoma"/>
          <w:sz w:val="22"/>
          <w:szCs w:val="22"/>
        </w:rPr>
        <w:tab/>
      </w:r>
      <w:r w:rsidRPr="00BE3D6A">
        <w:rPr>
          <w:rFonts w:ascii="Arial Narrow" w:hAnsi="Arial Narrow" w:cs="Tahoma"/>
          <w:sz w:val="22"/>
          <w:szCs w:val="22"/>
        </w:rPr>
        <w:t xml:space="preserve">Objednávateľ je povinný zabezpečiť primeranú súčinnosť vybraných účtovných jednotiek verejnej správy, a to najmä menovaním osôb zodpovedných za koordináciu prác s audítorom v rámci príslušného rezortu, za zabezpečenie kvalitných podkladových dokumentov nevyhnutných pre výkon práce audítora; tieto osoby budú súčasťou projektového tímu pracujúceho na strane Objednávateľa. </w:t>
      </w:r>
    </w:p>
    <w:p w:rsidR="00D457EE" w:rsidRPr="00FA06CF" w:rsidRDefault="00D457EE" w:rsidP="00D457EE">
      <w:pPr>
        <w:pStyle w:val="Zkladntext"/>
        <w:spacing w:before="360" w:after="360"/>
        <w:ind w:left="720" w:hanging="720"/>
        <w:rPr>
          <w:rFonts w:ascii="Arial Narrow" w:hAnsi="Arial Narrow" w:cs="Tahoma"/>
          <w:sz w:val="22"/>
          <w:szCs w:val="22"/>
        </w:rPr>
      </w:pPr>
      <w:r w:rsidRPr="00FA06CF">
        <w:rPr>
          <w:rFonts w:ascii="Arial Narrow" w:hAnsi="Arial Narrow" w:cs="Tahoma"/>
          <w:sz w:val="22"/>
          <w:szCs w:val="22"/>
        </w:rPr>
        <w:t xml:space="preserve">9.2 </w:t>
      </w:r>
      <w:r>
        <w:rPr>
          <w:rFonts w:ascii="Arial Narrow" w:hAnsi="Arial Narrow" w:cs="Tahoma"/>
          <w:sz w:val="22"/>
          <w:szCs w:val="22"/>
        </w:rPr>
        <w:tab/>
      </w:r>
      <w:r w:rsidRPr="00FA06CF">
        <w:rPr>
          <w:rFonts w:ascii="Arial Narrow" w:hAnsi="Arial Narrow" w:cs="Tahoma"/>
          <w:sz w:val="22"/>
          <w:szCs w:val="22"/>
        </w:rPr>
        <w:t>Objednávate</w:t>
      </w:r>
      <w:r w:rsidRPr="00FA06CF">
        <w:rPr>
          <w:rFonts w:ascii="Arial Narrow" w:hAnsi="Arial Narrow" w:cs="Tahoma" w:hint="eastAsia"/>
          <w:sz w:val="22"/>
          <w:szCs w:val="22"/>
        </w:rPr>
        <w:t>ľ</w:t>
      </w:r>
      <w:r w:rsidRPr="00FA06CF">
        <w:rPr>
          <w:rFonts w:ascii="Arial Narrow" w:hAnsi="Arial Narrow" w:cs="Tahoma"/>
          <w:sz w:val="22"/>
          <w:szCs w:val="22"/>
        </w:rPr>
        <w:t xml:space="preserve"> v sú</w:t>
      </w:r>
      <w:r w:rsidRPr="00FA06CF">
        <w:rPr>
          <w:rFonts w:ascii="Arial Narrow" w:hAnsi="Arial Narrow" w:cs="Tahoma" w:hint="eastAsia"/>
          <w:sz w:val="22"/>
          <w:szCs w:val="22"/>
        </w:rPr>
        <w:t>č</w:t>
      </w:r>
      <w:r w:rsidRPr="00FA06CF">
        <w:rPr>
          <w:rFonts w:ascii="Arial Narrow" w:hAnsi="Arial Narrow" w:cs="Tahoma"/>
          <w:sz w:val="22"/>
          <w:szCs w:val="22"/>
        </w:rPr>
        <w:t xml:space="preserve">innosti s ostatnými auditovanými </w:t>
      </w:r>
      <w:r w:rsidRPr="00FA06CF">
        <w:rPr>
          <w:rFonts w:ascii="Arial Narrow" w:hAnsi="Arial Narrow" w:cs="Tahoma" w:hint="eastAsia"/>
          <w:sz w:val="22"/>
          <w:szCs w:val="22"/>
        </w:rPr>
        <w:t>úč</w:t>
      </w:r>
      <w:r w:rsidRPr="00FA06CF">
        <w:rPr>
          <w:rFonts w:ascii="Arial Narrow" w:hAnsi="Arial Narrow" w:cs="Tahoma"/>
          <w:sz w:val="22"/>
          <w:szCs w:val="22"/>
        </w:rPr>
        <w:t xml:space="preserve">tovnými jednotkami (t. j. kapitolami </w:t>
      </w:r>
      <w:r w:rsidRPr="00FA06CF">
        <w:rPr>
          <w:rFonts w:ascii="Arial Narrow" w:hAnsi="Arial Narrow" w:cs="Tahoma" w:hint="eastAsia"/>
          <w:sz w:val="22"/>
          <w:szCs w:val="22"/>
        </w:rPr>
        <w:t>š</w:t>
      </w:r>
      <w:r w:rsidRPr="00FA06CF">
        <w:rPr>
          <w:rFonts w:ascii="Arial Narrow" w:hAnsi="Arial Narrow" w:cs="Tahoma"/>
          <w:sz w:val="22"/>
          <w:szCs w:val="22"/>
        </w:rPr>
        <w:t>tátneho rozpo</w:t>
      </w:r>
      <w:r w:rsidRPr="00FA06CF">
        <w:rPr>
          <w:rFonts w:ascii="Arial Narrow" w:hAnsi="Arial Narrow" w:cs="Tahoma" w:hint="eastAsia"/>
          <w:sz w:val="22"/>
          <w:szCs w:val="22"/>
        </w:rPr>
        <w:t>č</w:t>
      </w:r>
      <w:r w:rsidRPr="00FA06CF">
        <w:rPr>
          <w:rFonts w:ascii="Arial Narrow" w:hAnsi="Arial Narrow" w:cs="Tahoma"/>
          <w:sz w:val="22"/>
          <w:szCs w:val="22"/>
        </w:rPr>
        <w:t xml:space="preserve">tu uvedenými v </w:t>
      </w:r>
      <w:r w:rsidRPr="00FA06CF">
        <w:rPr>
          <w:rFonts w:ascii="Arial Narrow" w:hAnsi="Arial Narrow" w:cs="Tahoma" w:hint="eastAsia"/>
          <w:sz w:val="22"/>
          <w:szCs w:val="22"/>
        </w:rPr>
        <w:t>č</w:t>
      </w:r>
      <w:r w:rsidRPr="00FA06CF">
        <w:rPr>
          <w:rFonts w:ascii="Arial Narrow" w:hAnsi="Arial Narrow" w:cs="Tahoma"/>
          <w:sz w:val="22"/>
          <w:szCs w:val="22"/>
        </w:rPr>
        <w:t xml:space="preserve">lánku 2.1 zmluvy) a ich </w:t>
      </w:r>
      <w:r w:rsidRPr="00FA06CF">
        <w:rPr>
          <w:rFonts w:ascii="Arial Narrow" w:hAnsi="Arial Narrow" w:cs="Tahoma" w:hint="eastAsia"/>
          <w:sz w:val="22"/>
          <w:szCs w:val="22"/>
        </w:rPr>
        <w:t>š</w:t>
      </w:r>
      <w:r w:rsidRPr="00FA06CF">
        <w:rPr>
          <w:rFonts w:ascii="Arial Narrow" w:hAnsi="Arial Narrow" w:cs="Tahoma"/>
          <w:sz w:val="22"/>
          <w:szCs w:val="22"/>
        </w:rPr>
        <w:t>tatutárnymi orgánmi zodpovedajú za:</w:t>
      </w:r>
    </w:p>
    <w:p w:rsidR="00D457EE" w:rsidRPr="00FA06CF" w:rsidRDefault="00D457EE" w:rsidP="00D457EE">
      <w:pPr>
        <w:pStyle w:val="Zkladntext"/>
        <w:numPr>
          <w:ilvl w:val="0"/>
          <w:numId w:val="23"/>
        </w:numPr>
        <w:tabs>
          <w:tab w:val="clear" w:pos="2160"/>
          <w:tab w:val="clear" w:pos="2880"/>
          <w:tab w:val="clear" w:pos="4500"/>
        </w:tabs>
        <w:spacing w:before="360" w:after="360"/>
        <w:rPr>
          <w:rFonts w:ascii="Arial Narrow" w:hAnsi="Arial Narrow" w:cs="Tahoma"/>
          <w:sz w:val="22"/>
          <w:szCs w:val="22"/>
        </w:rPr>
      </w:pPr>
      <w:r w:rsidRPr="00FA06CF">
        <w:rPr>
          <w:rFonts w:ascii="Arial Narrow" w:hAnsi="Arial Narrow" w:cs="Tahoma"/>
          <w:sz w:val="22"/>
          <w:szCs w:val="22"/>
        </w:rPr>
        <w:t xml:space="preserve">identifikáciu </w:t>
      </w:r>
      <w:r w:rsidRPr="00FA06CF">
        <w:rPr>
          <w:rFonts w:ascii="Arial Narrow" w:hAnsi="Arial Narrow" w:cs="Tahoma" w:hint="eastAsia"/>
          <w:sz w:val="22"/>
          <w:szCs w:val="22"/>
        </w:rPr>
        <w:t>č</w:t>
      </w:r>
      <w:r w:rsidRPr="00FA06CF">
        <w:rPr>
          <w:rFonts w:ascii="Arial Narrow" w:hAnsi="Arial Narrow" w:cs="Tahoma"/>
          <w:sz w:val="22"/>
          <w:szCs w:val="22"/>
        </w:rPr>
        <w:t xml:space="preserve">inností </w:t>
      </w:r>
      <w:r w:rsidRPr="00FA06CF">
        <w:rPr>
          <w:rFonts w:ascii="Arial Narrow" w:hAnsi="Arial Narrow" w:cs="Tahoma" w:hint="eastAsia"/>
          <w:sz w:val="22"/>
          <w:szCs w:val="22"/>
        </w:rPr>
        <w:t>úč</w:t>
      </w:r>
      <w:r w:rsidRPr="00FA06CF">
        <w:rPr>
          <w:rFonts w:ascii="Arial Narrow" w:hAnsi="Arial Narrow" w:cs="Tahoma"/>
          <w:sz w:val="22"/>
          <w:szCs w:val="22"/>
        </w:rPr>
        <w:t>tovnej jednotky verejnej správy a zabezpe</w:t>
      </w:r>
      <w:r w:rsidRPr="00FA06CF">
        <w:rPr>
          <w:rFonts w:ascii="Arial Narrow" w:hAnsi="Arial Narrow" w:cs="Tahoma" w:hint="eastAsia"/>
          <w:sz w:val="22"/>
          <w:szCs w:val="22"/>
        </w:rPr>
        <w:t>č</w:t>
      </w:r>
      <w:r w:rsidRPr="00FA06CF">
        <w:rPr>
          <w:rFonts w:ascii="Arial Narrow" w:hAnsi="Arial Narrow" w:cs="Tahoma"/>
          <w:sz w:val="22"/>
          <w:szCs w:val="22"/>
        </w:rPr>
        <w:t>enie dodržiavania príslušných právnych predpisov Slovenskej republiky, ktoré sa vz</w:t>
      </w:r>
      <w:r w:rsidRPr="00FA06CF">
        <w:rPr>
          <w:rFonts w:ascii="Arial Narrow" w:hAnsi="Arial Narrow" w:cs="Tahoma" w:hint="eastAsia"/>
          <w:sz w:val="22"/>
          <w:szCs w:val="22"/>
        </w:rPr>
        <w:t>ť</w:t>
      </w:r>
      <w:r w:rsidRPr="00FA06CF">
        <w:rPr>
          <w:rFonts w:ascii="Arial Narrow" w:hAnsi="Arial Narrow" w:cs="Tahoma"/>
          <w:sz w:val="22"/>
          <w:szCs w:val="22"/>
        </w:rPr>
        <w:t xml:space="preserve">ahujú na jej </w:t>
      </w:r>
      <w:r w:rsidRPr="00FA06CF">
        <w:rPr>
          <w:rFonts w:ascii="Arial Narrow" w:hAnsi="Arial Narrow" w:cs="Tahoma" w:hint="eastAsia"/>
          <w:sz w:val="22"/>
          <w:szCs w:val="22"/>
        </w:rPr>
        <w:t>č</w:t>
      </w:r>
      <w:r w:rsidRPr="00FA06CF">
        <w:rPr>
          <w:rFonts w:ascii="Arial Narrow" w:hAnsi="Arial Narrow" w:cs="Tahoma"/>
          <w:sz w:val="22"/>
          <w:szCs w:val="22"/>
        </w:rPr>
        <w:t>innos</w:t>
      </w:r>
      <w:r w:rsidRPr="00FA06CF">
        <w:rPr>
          <w:rFonts w:ascii="Arial Narrow" w:hAnsi="Arial Narrow" w:cs="Tahoma" w:hint="eastAsia"/>
          <w:sz w:val="22"/>
          <w:szCs w:val="22"/>
        </w:rPr>
        <w:t>ť</w:t>
      </w:r>
      <w:r w:rsidRPr="00FA06CF">
        <w:rPr>
          <w:rFonts w:ascii="Arial Narrow" w:hAnsi="Arial Narrow" w:cs="Tahoma"/>
          <w:sz w:val="22"/>
          <w:szCs w:val="22"/>
        </w:rPr>
        <w:t>,</w:t>
      </w:r>
    </w:p>
    <w:p w:rsidR="00D457EE" w:rsidRPr="00FA06CF" w:rsidRDefault="00D457EE" w:rsidP="00D457EE">
      <w:pPr>
        <w:pStyle w:val="Zkladntext"/>
        <w:numPr>
          <w:ilvl w:val="0"/>
          <w:numId w:val="23"/>
        </w:numPr>
        <w:tabs>
          <w:tab w:val="clear" w:pos="2160"/>
          <w:tab w:val="clear" w:pos="2880"/>
          <w:tab w:val="clear" w:pos="4500"/>
        </w:tabs>
        <w:spacing w:before="360" w:after="360"/>
        <w:rPr>
          <w:rFonts w:ascii="Arial Narrow" w:hAnsi="Arial Narrow" w:cs="Tahoma"/>
          <w:sz w:val="22"/>
          <w:szCs w:val="22"/>
        </w:rPr>
      </w:pPr>
      <w:r w:rsidRPr="00FA06CF">
        <w:rPr>
          <w:rFonts w:ascii="Arial Narrow" w:hAnsi="Arial Narrow" w:cs="Tahoma"/>
          <w:sz w:val="22"/>
          <w:szCs w:val="22"/>
        </w:rPr>
        <w:t>vedenie úplného, preukazného a správneho ú</w:t>
      </w:r>
      <w:r w:rsidRPr="00FA06CF">
        <w:rPr>
          <w:rFonts w:ascii="Arial Narrow" w:hAnsi="Arial Narrow" w:cs="Tahoma" w:hint="eastAsia"/>
          <w:sz w:val="22"/>
          <w:szCs w:val="22"/>
        </w:rPr>
        <w:t>č</w:t>
      </w:r>
      <w:r w:rsidRPr="00FA06CF">
        <w:rPr>
          <w:rFonts w:ascii="Arial Narrow" w:hAnsi="Arial Narrow" w:cs="Tahoma"/>
          <w:sz w:val="22"/>
          <w:szCs w:val="22"/>
        </w:rPr>
        <w:t xml:space="preserve">tovníctva a prípravu a vernú prezentáciu </w:t>
      </w:r>
      <w:r w:rsidRPr="00FA06CF">
        <w:rPr>
          <w:rFonts w:ascii="Arial Narrow" w:hAnsi="Arial Narrow" w:cs="Tahoma" w:hint="eastAsia"/>
          <w:sz w:val="22"/>
          <w:szCs w:val="22"/>
        </w:rPr>
        <w:t>úč</w:t>
      </w:r>
      <w:r w:rsidRPr="00FA06CF">
        <w:rPr>
          <w:rFonts w:ascii="Arial Narrow" w:hAnsi="Arial Narrow" w:cs="Tahoma"/>
          <w:sz w:val="22"/>
          <w:szCs w:val="22"/>
        </w:rPr>
        <w:t>tovnej závierky v súlade s platnou legislatívou Slovenskej republiky,</w:t>
      </w:r>
    </w:p>
    <w:p w:rsidR="00D457EE" w:rsidRPr="00FA06CF" w:rsidRDefault="00D457EE" w:rsidP="00D457EE">
      <w:pPr>
        <w:pStyle w:val="Zkladntext"/>
        <w:numPr>
          <w:ilvl w:val="0"/>
          <w:numId w:val="23"/>
        </w:numPr>
        <w:tabs>
          <w:tab w:val="clear" w:pos="2160"/>
          <w:tab w:val="clear" w:pos="2880"/>
          <w:tab w:val="clear" w:pos="4500"/>
        </w:tabs>
        <w:spacing w:before="360" w:after="360"/>
        <w:rPr>
          <w:rFonts w:ascii="Arial Narrow" w:hAnsi="Arial Narrow" w:cs="Tahoma"/>
          <w:sz w:val="22"/>
          <w:szCs w:val="22"/>
        </w:rPr>
      </w:pPr>
      <w:r w:rsidRPr="00FA06CF">
        <w:rPr>
          <w:rFonts w:ascii="Arial Narrow" w:hAnsi="Arial Narrow" w:cs="Tahoma"/>
          <w:sz w:val="22"/>
          <w:szCs w:val="22"/>
        </w:rPr>
        <w:t>zavedenie a zachovávanie takej vnútornej kontroly, aká je pod</w:t>
      </w:r>
      <w:r w:rsidRPr="00FA06CF">
        <w:rPr>
          <w:rFonts w:ascii="Arial Narrow" w:hAnsi="Arial Narrow" w:cs="Tahoma" w:hint="eastAsia"/>
          <w:sz w:val="22"/>
          <w:szCs w:val="22"/>
        </w:rPr>
        <w:t>ľ</w:t>
      </w:r>
      <w:r w:rsidRPr="00FA06CF">
        <w:rPr>
          <w:rFonts w:ascii="Arial Narrow" w:hAnsi="Arial Narrow" w:cs="Tahoma"/>
          <w:sz w:val="22"/>
          <w:szCs w:val="22"/>
        </w:rPr>
        <w:t xml:space="preserve">a neho potrebná na zostavenie </w:t>
      </w:r>
      <w:r w:rsidRPr="00FA06CF">
        <w:rPr>
          <w:rFonts w:ascii="Arial Narrow" w:hAnsi="Arial Narrow" w:cs="Tahoma" w:hint="eastAsia"/>
          <w:sz w:val="22"/>
          <w:szCs w:val="22"/>
        </w:rPr>
        <w:t>úč</w:t>
      </w:r>
      <w:r w:rsidRPr="00FA06CF">
        <w:rPr>
          <w:rFonts w:ascii="Arial Narrow" w:hAnsi="Arial Narrow" w:cs="Tahoma"/>
          <w:sz w:val="22"/>
          <w:szCs w:val="22"/>
        </w:rPr>
        <w:t>tovnej závierky bez významných nesprávností z dôvodu podvodu alebo chyby,</w:t>
      </w:r>
    </w:p>
    <w:p w:rsidR="00D457EE" w:rsidRPr="00FA06CF" w:rsidRDefault="00D457EE" w:rsidP="00D457EE">
      <w:pPr>
        <w:pStyle w:val="Zkladntext"/>
        <w:numPr>
          <w:ilvl w:val="0"/>
          <w:numId w:val="23"/>
        </w:numPr>
        <w:tabs>
          <w:tab w:val="clear" w:pos="2160"/>
          <w:tab w:val="clear" w:pos="2880"/>
          <w:tab w:val="clear" w:pos="4500"/>
        </w:tabs>
        <w:spacing w:before="360" w:after="360"/>
        <w:rPr>
          <w:rFonts w:ascii="Arial Narrow" w:hAnsi="Arial Narrow" w:cs="Tahoma"/>
          <w:sz w:val="22"/>
          <w:szCs w:val="22"/>
        </w:rPr>
      </w:pPr>
      <w:r w:rsidRPr="00FA06CF">
        <w:rPr>
          <w:rFonts w:ascii="Arial Narrow" w:hAnsi="Arial Narrow" w:cs="Tahoma"/>
          <w:sz w:val="22"/>
          <w:szCs w:val="22"/>
        </w:rPr>
        <w:t>riadne zaznamenávanie operácií v ú</w:t>
      </w:r>
      <w:r w:rsidRPr="00FA06CF">
        <w:rPr>
          <w:rFonts w:ascii="Arial Narrow" w:hAnsi="Arial Narrow" w:cs="Tahoma" w:hint="eastAsia"/>
          <w:sz w:val="22"/>
          <w:szCs w:val="22"/>
        </w:rPr>
        <w:t>č</w:t>
      </w:r>
      <w:r w:rsidRPr="00FA06CF">
        <w:rPr>
          <w:rFonts w:ascii="Arial Narrow" w:hAnsi="Arial Narrow" w:cs="Tahoma"/>
          <w:sz w:val="22"/>
          <w:szCs w:val="22"/>
        </w:rPr>
        <w:t xml:space="preserve">tovníctve na vypracovanie primeraných </w:t>
      </w:r>
      <w:r w:rsidRPr="00FA06CF">
        <w:rPr>
          <w:rFonts w:ascii="Arial Narrow" w:hAnsi="Arial Narrow" w:cs="Tahoma" w:hint="eastAsia"/>
          <w:sz w:val="22"/>
          <w:szCs w:val="22"/>
        </w:rPr>
        <w:t>úč</w:t>
      </w:r>
      <w:r w:rsidRPr="00FA06CF">
        <w:rPr>
          <w:rFonts w:ascii="Arial Narrow" w:hAnsi="Arial Narrow" w:cs="Tahoma"/>
          <w:sz w:val="22"/>
          <w:szCs w:val="22"/>
        </w:rPr>
        <w:t>tovných odhadov, ochranu majetku a zabezpe</w:t>
      </w:r>
      <w:r w:rsidRPr="00FA06CF">
        <w:rPr>
          <w:rFonts w:ascii="Arial Narrow" w:hAnsi="Arial Narrow" w:cs="Tahoma" w:hint="eastAsia"/>
          <w:sz w:val="22"/>
          <w:szCs w:val="22"/>
        </w:rPr>
        <w:t>č</w:t>
      </w:r>
      <w:r w:rsidRPr="00FA06CF">
        <w:rPr>
          <w:rFonts w:ascii="Arial Narrow" w:hAnsi="Arial Narrow" w:cs="Tahoma"/>
          <w:sz w:val="22"/>
          <w:szCs w:val="22"/>
        </w:rPr>
        <w:t xml:space="preserve">enie celkovej správnosti </w:t>
      </w:r>
      <w:r w:rsidRPr="00FA06CF">
        <w:rPr>
          <w:rFonts w:ascii="Arial Narrow" w:hAnsi="Arial Narrow" w:cs="Tahoma" w:hint="eastAsia"/>
          <w:sz w:val="22"/>
          <w:szCs w:val="22"/>
        </w:rPr>
        <w:t>úč</w:t>
      </w:r>
      <w:r w:rsidRPr="00FA06CF">
        <w:rPr>
          <w:rFonts w:ascii="Arial Narrow" w:hAnsi="Arial Narrow" w:cs="Tahoma"/>
          <w:sz w:val="22"/>
          <w:szCs w:val="22"/>
        </w:rPr>
        <w:t>tovnej závierky a jej súladu s platným rámcom vykazovania,</w:t>
      </w:r>
    </w:p>
    <w:p w:rsidR="00D457EE" w:rsidRPr="00FA06CF" w:rsidRDefault="00D457EE" w:rsidP="00D457EE">
      <w:pPr>
        <w:pStyle w:val="Zkladntext"/>
        <w:numPr>
          <w:ilvl w:val="0"/>
          <w:numId w:val="23"/>
        </w:numPr>
        <w:tabs>
          <w:tab w:val="clear" w:pos="2160"/>
          <w:tab w:val="clear" w:pos="2880"/>
          <w:tab w:val="clear" w:pos="4500"/>
        </w:tabs>
        <w:spacing w:before="360" w:after="360"/>
        <w:rPr>
          <w:rFonts w:ascii="Arial Narrow" w:hAnsi="Arial Narrow" w:cs="Tahoma"/>
          <w:sz w:val="22"/>
          <w:szCs w:val="22"/>
        </w:rPr>
      </w:pPr>
      <w:r w:rsidRPr="00FA06CF">
        <w:rPr>
          <w:rFonts w:ascii="Arial Narrow" w:hAnsi="Arial Narrow" w:cs="Tahoma"/>
          <w:sz w:val="22"/>
          <w:szCs w:val="22"/>
        </w:rPr>
        <w:t>príprav</w:t>
      </w:r>
      <w:r>
        <w:rPr>
          <w:rFonts w:ascii="Arial Narrow" w:hAnsi="Arial Narrow" w:cs="Tahoma"/>
          <w:sz w:val="22"/>
          <w:szCs w:val="22"/>
        </w:rPr>
        <w:t>u</w:t>
      </w:r>
      <w:r w:rsidRPr="00FA06CF">
        <w:rPr>
          <w:rFonts w:ascii="Arial Narrow" w:hAnsi="Arial Narrow" w:cs="Tahoma"/>
          <w:sz w:val="22"/>
          <w:szCs w:val="22"/>
        </w:rPr>
        <w:t>, zostavenie a verné zobrazenie ú</w:t>
      </w:r>
      <w:r w:rsidRPr="00FA06CF">
        <w:rPr>
          <w:rFonts w:ascii="Arial Narrow" w:hAnsi="Arial Narrow" w:cs="Tahoma" w:hint="eastAsia"/>
          <w:sz w:val="22"/>
          <w:szCs w:val="22"/>
        </w:rPr>
        <w:t>č</w:t>
      </w:r>
      <w:r w:rsidRPr="00FA06CF">
        <w:rPr>
          <w:rFonts w:ascii="Arial Narrow" w:hAnsi="Arial Narrow" w:cs="Tahoma"/>
          <w:sz w:val="22"/>
          <w:szCs w:val="22"/>
        </w:rPr>
        <w:t>tovnej závierky,</w:t>
      </w:r>
    </w:p>
    <w:p w:rsidR="00D457EE" w:rsidRPr="00FA06CF" w:rsidRDefault="00D457EE" w:rsidP="00D457EE">
      <w:pPr>
        <w:pStyle w:val="Zkladntext"/>
        <w:numPr>
          <w:ilvl w:val="0"/>
          <w:numId w:val="23"/>
        </w:numPr>
        <w:tabs>
          <w:tab w:val="clear" w:pos="2160"/>
          <w:tab w:val="clear" w:pos="2880"/>
          <w:tab w:val="clear" w:pos="4500"/>
        </w:tabs>
        <w:spacing w:before="360" w:after="360"/>
        <w:rPr>
          <w:rFonts w:ascii="Arial Narrow" w:hAnsi="Arial Narrow" w:cs="Tahoma"/>
          <w:sz w:val="22"/>
          <w:szCs w:val="22"/>
        </w:rPr>
      </w:pPr>
      <w:r w:rsidRPr="00FA06CF">
        <w:rPr>
          <w:rFonts w:ascii="Arial Narrow" w:hAnsi="Arial Narrow" w:cs="Tahoma"/>
          <w:sz w:val="22"/>
          <w:szCs w:val="22"/>
        </w:rPr>
        <w:t>vypracovanie podpornej dokumentácie, na ktorej budú vykonané audítorské postupy v súlade s podmienkami zmluvy na ú</w:t>
      </w:r>
      <w:r w:rsidRPr="00FA06CF">
        <w:rPr>
          <w:rFonts w:ascii="Arial Narrow" w:hAnsi="Arial Narrow" w:cs="Tahoma" w:hint="eastAsia"/>
          <w:sz w:val="22"/>
          <w:szCs w:val="22"/>
        </w:rPr>
        <w:t>č</w:t>
      </w:r>
      <w:r w:rsidRPr="00FA06CF">
        <w:rPr>
          <w:rFonts w:ascii="Arial Narrow" w:hAnsi="Arial Narrow" w:cs="Tahoma"/>
          <w:sz w:val="22"/>
          <w:szCs w:val="22"/>
        </w:rPr>
        <w:t>ely za</w:t>
      </w:r>
      <w:r w:rsidRPr="00FA06CF">
        <w:rPr>
          <w:rFonts w:ascii="Arial Narrow" w:hAnsi="Arial Narrow" w:cs="Tahoma" w:hint="eastAsia"/>
          <w:sz w:val="22"/>
          <w:szCs w:val="22"/>
        </w:rPr>
        <w:t>č</w:t>
      </w:r>
      <w:r w:rsidRPr="00FA06CF">
        <w:rPr>
          <w:rFonts w:ascii="Arial Narrow" w:hAnsi="Arial Narrow" w:cs="Tahoma"/>
          <w:sz w:val="22"/>
          <w:szCs w:val="22"/>
        </w:rPr>
        <w:t>lenenia ú</w:t>
      </w:r>
      <w:r w:rsidRPr="00FA06CF">
        <w:rPr>
          <w:rFonts w:ascii="Arial Narrow" w:hAnsi="Arial Narrow" w:cs="Tahoma" w:hint="eastAsia"/>
          <w:sz w:val="22"/>
          <w:szCs w:val="22"/>
        </w:rPr>
        <w:t>č</w:t>
      </w:r>
      <w:r w:rsidRPr="00FA06CF">
        <w:rPr>
          <w:rFonts w:ascii="Arial Narrow" w:hAnsi="Arial Narrow" w:cs="Tahoma"/>
          <w:sz w:val="22"/>
          <w:szCs w:val="22"/>
        </w:rPr>
        <w:t>tovnej závierky ú</w:t>
      </w:r>
      <w:r w:rsidRPr="00FA06CF">
        <w:rPr>
          <w:rFonts w:ascii="Arial Narrow" w:hAnsi="Arial Narrow" w:cs="Tahoma" w:hint="eastAsia"/>
          <w:sz w:val="22"/>
          <w:szCs w:val="22"/>
        </w:rPr>
        <w:t>č</w:t>
      </w:r>
      <w:r w:rsidRPr="00FA06CF">
        <w:rPr>
          <w:rFonts w:ascii="Arial Narrow" w:hAnsi="Arial Narrow" w:cs="Tahoma"/>
          <w:sz w:val="22"/>
          <w:szCs w:val="22"/>
        </w:rPr>
        <w:t>tovnej jednotky verejnej správy do konsolidovanej ú</w:t>
      </w:r>
      <w:r w:rsidRPr="00FA06CF">
        <w:rPr>
          <w:rFonts w:ascii="Arial Narrow" w:hAnsi="Arial Narrow" w:cs="Tahoma" w:hint="eastAsia"/>
          <w:sz w:val="22"/>
          <w:szCs w:val="22"/>
        </w:rPr>
        <w:t>č</w:t>
      </w:r>
      <w:r w:rsidRPr="00FA06CF">
        <w:rPr>
          <w:rFonts w:ascii="Arial Narrow" w:hAnsi="Arial Narrow" w:cs="Tahoma"/>
          <w:sz w:val="22"/>
          <w:szCs w:val="22"/>
        </w:rPr>
        <w:t xml:space="preserve">tovnej závierky ústrednej správy.  </w:t>
      </w:r>
    </w:p>
    <w:p w:rsidR="00D457EE" w:rsidRPr="00FA06CF" w:rsidRDefault="00D457EE" w:rsidP="00D457EE">
      <w:pPr>
        <w:pStyle w:val="Zkladntext"/>
        <w:spacing w:before="360" w:after="360"/>
        <w:ind w:left="720" w:hanging="720"/>
        <w:rPr>
          <w:rFonts w:ascii="Arial Narrow" w:hAnsi="Arial Narrow" w:cs="Tahoma"/>
          <w:sz w:val="22"/>
          <w:szCs w:val="22"/>
        </w:rPr>
      </w:pPr>
      <w:r w:rsidRPr="00FA06CF">
        <w:rPr>
          <w:rFonts w:ascii="Arial Narrow" w:hAnsi="Arial Narrow" w:cs="Tahoma"/>
          <w:sz w:val="22"/>
          <w:szCs w:val="22"/>
        </w:rPr>
        <w:t xml:space="preserve">9.3 </w:t>
      </w:r>
      <w:r>
        <w:rPr>
          <w:rFonts w:ascii="Arial Narrow" w:hAnsi="Arial Narrow" w:cs="Tahoma"/>
          <w:sz w:val="22"/>
          <w:szCs w:val="22"/>
        </w:rPr>
        <w:tab/>
      </w:r>
      <w:r w:rsidRPr="00FA06CF">
        <w:rPr>
          <w:rFonts w:ascii="Arial Narrow" w:hAnsi="Arial Narrow" w:cs="Tahoma"/>
          <w:sz w:val="22"/>
          <w:szCs w:val="22"/>
        </w:rPr>
        <w:t>Objednávate</w:t>
      </w:r>
      <w:r w:rsidRPr="00FA06CF">
        <w:rPr>
          <w:rFonts w:ascii="Arial Narrow" w:hAnsi="Arial Narrow" w:cs="Tahoma" w:hint="eastAsia"/>
          <w:sz w:val="22"/>
          <w:szCs w:val="22"/>
        </w:rPr>
        <w:t>ľ</w:t>
      </w:r>
      <w:r w:rsidRPr="00FA06CF">
        <w:rPr>
          <w:rFonts w:ascii="Arial Narrow" w:hAnsi="Arial Narrow" w:cs="Tahoma"/>
          <w:sz w:val="22"/>
          <w:szCs w:val="22"/>
        </w:rPr>
        <w:t xml:space="preserve"> je povinný zabezpe</w:t>
      </w:r>
      <w:r w:rsidRPr="00FA06CF">
        <w:rPr>
          <w:rFonts w:ascii="Arial Narrow" w:hAnsi="Arial Narrow" w:cs="Tahoma" w:hint="eastAsia"/>
          <w:sz w:val="22"/>
          <w:szCs w:val="22"/>
        </w:rPr>
        <w:t>č</w:t>
      </w:r>
      <w:r w:rsidRPr="00FA06CF">
        <w:rPr>
          <w:rFonts w:ascii="Arial Narrow" w:hAnsi="Arial Narrow" w:cs="Tahoma"/>
          <w:sz w:val="22"/>
          <w:szCs w:val="22"/>
        </w:rPr>
        <w:t>i</w:t>
      </w:r>
      <w:r w:rsidRPr="00FA06CF">
        <w:rPr>
          <w:rFonts w:ascii="Arial Narrow" w:hAnsi="Arial Narrow" w:cs="Tahoma" w:hint="eastAsia"/>
          <w:sz w:val="22"/>
          <w:szCs w:val="22"/>
        </w:rPr>
        <w:t>ť</w:t>
      </w:r>
      <w:r w:rsidRPr="00FA06CF">
        <w:rPr>
          <w:rFonts w:ascii="Arial Narrow" w:hAnsi="Arial Narrow" w:cs="Tahoma"/>
          <w:sz w:val="22"/>
          <w:szCs w:val="22"/>
        </w:rPr>
        <w:t xml:space="preserve"> primeranú sú</w:t>
      </w:r>
      <w:r w:rsidRPr="00FA06CF">
        <w:rPr>
          <w:rFonts w:ascii="Arial Narrow" w:hAnsi="Arial Narrow" w:cs="Tahoma" w:hint="eastAsia"/>
          <w:sz w:val="22"/>
          <w:szCs w:val="22"/>
        </w:rPr>
        <w:t>č</w:t>
      </w:r>
      <w:r w:rsidRPr="00FA06CF">
        <w:rPr>
          <w:rFonts w:ascii="Arial Narrow" w:hAnsi="Arial Narrow" w:cs="Tahoma"/>
          <w:sz w:val="22"/>
          <w:szCs w:val="22"/>
        </w:rPr>
        <w:t>innos</w:t>
      </w:r>
      <w:r w:rsidRPr="00FA06CF">
        <w:rPr>
          <w:rFonts w:ascii="Arial Narrow" w:hAnsi="Arial Narrow" w:cs="Tahoma" w:hint="eastAsia"/>
          <w:sz w:val="22"/>
          <w:szCs w:val="22"/>
        </w:rPr>
        <w:t>ť</w:t>
      </w:r>
      <w:r w:rsidRPr="00FA06CF">
        <w:rPr>
          <w:rFonts w:ascii="Arial Narrow" w:hAnsi="Arial Narrow" w:cs="Tahoma"/>
          <w:sz w:val="22"/>
          <w:szCs w:val="22"/>
        </w:rPr>
        <w:t xml:space="preserve"> vybraných ú</w:t>
      </w:r>
      <w:r w:rsidRPr="00FA06CF">
        <w:rPr>
          <w:rFonts w:ascii="Arial Narrow" w:hAnsi="Arial Narrow" w:cs="Tahoma" w:hint="eastAsia"/>
          <w:sz w:val="22"/>
          <w:szCs w:val="22"/>
        </w:rPr>
        <w:t>č</w:t>
      </w:r>
      <w:r w:rsidRPr="00FA06CF">
        <w:rPr>
          <w:rFonts w:ascii="Arial Narrow" w:hAnsi="Arial Narrow" w:cs="Tahoma"/>
          <w:sz w:val="22"/>
          <w:szCs w:val="22"/>
        </w:rPr>
        <w:t>tovných jednotiek verejnej správy. Objednávate</w:t>
      </w:r>
      <w:r w:rsidRPr="00FA06CF">
        <w:rPr>
          <w:rFonts w:ascii="Arial Narrow" w:hAnsi="Arial Narrow" w:cs="Tahoma" w:hint="eastAsia"/>
          <w:sz w:val="22"/>
          <w:szCs w:val="22"/>
        </w:rPr>
        <w:t>ľ</w:t>
      </w:r>
      <w:r w:rsidRPr="00FA06CF">
        <w:rPr>
          <w:rFonts w:ascii="Arial Narrow" w:hAnsi="Arial Narrow" w:cs="Tahoma"/>
          <w:sz w:val="22"/>
          <w:szCs w:val="22"/>
        </w:rPr>
        <w:t xml:space="preserve"> je </w:t>
      </w:r>
      <w:r w:rsidRPr="00FA06CF">
        <w:rPr>
          <w:rFonts w:ascii="Arial Narrow" w:hAnsi="Arial Narrow" w:cs="Tahoma" w:hint="eastAsia"/>
          <w:sz w:val="22"/>
          <w:szCs w:val="22"/>
        </w:rPr>
        <w:t>ď</w:t>
      </w:r>
      <w:r w:rsidRPr="00FA06CF">
        <w:rPr>
          <w:rFonts w:ascii="Arial Narrow" w:hAnsi="Arial Narrow" w:cs="Tahoma"/>
          <w:sz w:val="22"/>
          <w:szCs w:val="22"/>
        </w:rPr>
        <w:t>alej povinný v sú</w:t>
      </w:r>
      <w:r w:rsidRPr="00FA06CF">
        <w:rPr>
          <w:rFonts w:ascii="Arial Narrow" w:hAnsi="Arial Narrow" w:cs="Tahoma" w:hint="eastAsia"/>
          <w:sz w:val="22"/>
          <w:szCs w:val="22"/>
        </w:rPr>
        <w:t>č</w:t>
      </w:r>
      <w:r w:rsidRPr="00FA06CF">
        <w:rPr>
          <w:rFonts w:ascii="Arial Narrow" w:hAnsi="Arial Narrow" w:cs="Tahoma"/>
          <w:sz w:val="22"/>
          <w:szCs w:val="22"/>
        </w:rPr>
        <w:t xml:space="preserve">innosti s vybranými </w:t>
      </w:r>
      <w:r w:rsidRPr="00FA06CF">
        <w:rPr>
          <w:rFonts w:ascii="Arial Narrow" w:hAnsi="Arial Narrow" w:cs="Tahoma" w:hint="eastAsia"/>
          <w:sz w:val="22"/>
          <w:szCs w:val="22"/>
        </w:rPr>
        <w:t>úč</w:t>
      </w:r>
      <w:r w:rsidRPr="00FA06CF">
        <w:rPr>
          <w:rFonts w:ascii="Arial Narrow" w:hAnsi="Arial Narrow" w:cs="Tahoma"/>
          <w:sz w:val="22"/>
          <w:szCs w:val="22"/>
        </w:rPr>
        <w:t>tovnými jednotkami verejnej správy:</w:t>
      </w:r>
    </w:p>
    <w:p w:rsidR="00D457EE" w:rsidRPr="00FA06CF" w:rsidRDefault="00D457EE" w:rsidP="00D457EE">
      <w:pPr>
        <w:pStyle w:val="Zkladntext"/>
        <w:spacing w:before="360" w:after="360"/>
        <w:ind w:left="1039" w:hanging="330"/>
        <w:rPr>
          <w:rFonts w:ascii="Arial Narrow" w:hAnsi="Arial Narrow" w:cs="Tahoma"/>
          <w:sz w:val="22"/>
          <w:szCs w:val="22"/>
        </w:rPr>
      </w:pPr>
      <w:r w:rsidRPr="00FA06CF">
        <w:rPr>
          <w:rFonts w:ascii="Arial Narrow" w:hAnsi="Arial Narrow" w:cs="Tahoma"/>
          <w:sz w:val="22"/>
          <w:szCs w:val="22"/>
        </w:rPr>
        <w:t xml:space="preserve">a) </w:t>
      </w:r>
      <w:r>
        <w:rPr>
          <w:rFonts w:ascii="Arial Narrow" w:hAnsi="Arial Narrow" w:cs="Tahoma"/>
          <w:sz w:val="22"/>
          <w:szCs w:val="22"/>
        </w:rPr>
        <w:tab/>
      </w:r>
      <w:r w:rsidRPr="00FA06CF">
        <w:rPr>
          <w:rFonts w:ascii="Arial Narrow" w:hAnsi="Arial Narrow" w:cs="Tahoma"/>
          <w:sz w:val="22"/>
          <w:szCs w:val="22"/>
        </w:rPr>
        <w:t>umožni</w:t>
      </w:r>
      <w:r w:rsidRPr="00FA06CF">
        <w:rPr>
          <w:rFonts w:ascii="Arial Narrow" w:hAnsi="Arial Narrow" w:cs="Tahoma" w:hint="eastAsia"/>
          <w:sz w:val="22"/>
          <w:szCs w:val="22"/>
        </w:rPr>
        <w:t>ť</w:t>
      </w:r>
      <w:r w:rsidRPr="00FA06CF">
        <w:rPr>
          <w:rFonts w:ascii="Arial Narrow" w:hAnsi="Arial Narrow" w:cs="Tahoma"/>
          <w:sz w:val="22"/>
          <w:szCs w:val="22"/>
        </w:rPr>
        <w:t xml:space="preserve"> audítorovi prístup k všetkým informáciám, o ktorých auditovaná ú</w:t>
      </w:r>
      <w:r w:rsidRPr="00FA06CF">
        <w:rPr>
          <w:rFonts w:ascii="Arial Narrow" w:hAnsi="Arial Narrow" w:cs="Tahoma" w:hint="eastAsia"/>
          <w:sz w:val="22"/>
          <w:szCs w:val="22"/>
        </w:rPr>
        <w:t>č</w:t>
      </w:r>
      <w:r w:rsidRPr="00FA06CF">
        <w:rPr>
          <w:rFonts w:ascii="Arial Narrow" w:hAnsi="Arial Narrow" w:cs="Tahoma"/>
          <w:sz w:val="22"/>
          <w:szCs w:val="22"/>
        </w:rPr>
        <w:t xml:space="preserve">tovná jednotka verejnej </w:t>
      </w:r>
      <w:r>
        <w:rPr>
          <w:rFonts w:ascii="Arial Narrow" w:hAnsi="Arial Narrow" w:cs="Tahoma"/>
          <w:sz w:val="22"/>
          <w:szCs w:val="22"/>
        </w:rPr>
        <w:t xml:space="preserve"> </w:t>
      </w:r>
      <w:r w:rsidRPr="00FA06CF">
        <w:rPr>
          <w:rFonts w:ascii="Arial Narrow" w:hAnsi="Arial Narrow" w:cs="Tahoma"/>
          <w:sz w:val="22"/>
          <w:szCs w:val="22"/>
        </w:rPr>
        <w:t>správy vie, že sú relevantné pre zostavenie ú</w:t>
      </w:r>
      <w:r w:rsidRPr="00FA06CF">
        <w:rPr>
          <w:rFonts w:ascii="Arial Narrow" w:hAnsi="Arial Narrow" w:cs="Tahoma" w:hint="eastAsia"/>
          <w:sz w:val="22"/>
          <w:szCs w:val="22"/>
        </w:rPr>
        <w:t>č</w:t>
      </w:r>
      <w:r w:rsidRPr="00FA06CF">
        <w:rPr>
          <w:rFonts w:ascii="Arial Narrow" w:hAnsi="Arial Narrow" w:cs="Tahoma"/>
          <w:sz w:val="22"/>
          <w:szCs w:val="22"/>
        </w:rPr>
        <w:t>tovnej závierky, napríklad k ú</w:t>
      </w:r>
      <w:r w:rsidRPr="00FA06CF">
        <w:rPr>
          <w:rFonts w:ascii="Arial Narrow" w:hAnsi="Arial Narrow" w:cs="Tahoma" w:hint="eastAsia"/>
          <w:sz w:val="22"/>
          <w:szCs w:val="22"/>
        </w:rPr>
        <w:t>č</w:t>
      </w:r>
      <w:r w:rsidRPr="00FA06CF">
        <w:rPr>
          <w:rFonts w:ascii="Arial Narrow" w:hAnsi="Arial Narrow" w:cs="Tahoma"/>
          <w:sz w:val="22"/>
          <w:szCs w:val="22"/>
        </w:rPr>
        <w:t>tovníctvu, dokumentom a </w:t>
      </w:r>
      <w:r w:rsidRPr="00FA06CF">
        <w:rPr>
          <w:rFonts w:ascii="Arial Narrow" w:hAnsi="Arial Narrow" w:cs="Tahoma" w:hint="eastAsia"/>
          <w:sz w:val="22"/>
          <w:szCs w:val="22"/>
        </w:rPr>
        <w:t>ď</w:t>
      </w:r>
      <w:r w:rsidRPr="00FA06CF">
        <w:rPr>
          <w:rFonts w:ascii="Arial Narrow" w:hAnsi="Arial Narrow" w:cs="Tahoma"/>
          <w:sz w:val="22"/>
          <w:szCs w:val="22"/>
        </w:rPr>
        <w:t xml:space="preserve">alším záležitostiam vrátane zápisníc zo zasadnutí </w:t>
      </w:r>
      <w:r w:rsidRPr="00FA06CF">
        <w:rPr>
          <w:rFonts w:ascii="Arial Narrow" w:hAnsi="Arial Narrow" w:cs="Tahoma" w:hint="eastAsia"/>
          <w:sz w:val="22"/>
          <w:szCs w:val="22"/>
        </w:rPr>
        <w:t>š</w:t>
      </w:r>
      <w:r w:rsidRPr="00FA06CF">
        <w:rPr>
          <w:rFonts w:ascii="Arial Narrow" w:hAnsi="Arial Narrow" w:cs="Tahoma"/>
          <w:sz w:val="22"/>
          <w:szCs w:val="22"/>
        </w:rPr>
        <w:t xml:space="preserve">tatutárnych a dozorných orgánov a z rokovaní vedenia </w:t>
      </w:r>
      <w:r w:rsidRPr="00FA06CF">
        <w:rPr>
          <w:rFonts w:ascii="Arial Narrow" w:hAnsi="Arial Narrow" w:cs="Tahoma" w:hint="eastAsia"/>
          <w:sz w:val="22"/>
          <w:szCs w:val="22"/>
        </w:rPr>
        <w:t>úč</w:t>
      </w:r>
      <w:r w:rsidRPr="00FA06CF">
        <w:rPr>
          <w:rFonts w:ascii="Arial Narrow" w:hAnsi="Arial Narrow" w:cs="Tahoma"/>
          <w:sz w:val="22"/>
          <w:szCs w:val="22"/>
        </w:rPr>
        <w:t xml:space="preserve">tovnej jednotky verejnej správy, a to v dohodnutom termíne, požadovanom rozsahu a na požadovanej </w:t>
      </w:r>
      <w:r w:rsidRPr="00FA06CF">
        <w:rPr>
          <w:rFonts w:ascii="Arial Narrow" w:hAnsi="Arial Narrow" w:cs="Tahoma" w:hint="eastAsia"/>
          <w:sz w:val="22"/>
          <w:szCs w:val="22"/>
        </w:rPr>
        <w:t>ú</w:t>
      </w:r>
      <w:r w:rsidRPr="00FA06CF">
        <w:rPr>
          <w:rFonts w:ascii="Arial Narrow" w:hAnsi="Arial Narrow" w:cs="Tahoma"/>
          <w:sz w:val="22"/>
          <w:szCs w:val="22"/>
        </w:rPr>
        <w:t>rovni z h</w:t>
      </w:r>
      <w:r w:rsidRPr="00FA06CF">
        <w:rPr>
          <w:rFonts w:ascii="Arial Narrow" w:hAnsi="Arial Narrow" w:cs="Tahoma" w:hint="eastAsia"/>
          <w:sz w:val="22"/>
          <w:szCs w:val="22"/>
        </w:rPr>
        <w:t>ľ</w:t>
      </w:r>
      <w:r w:rsidRPr="00FA06CF">
        <w:rPr>
          <w:rFonts w:ascii="Arial Narrow" w:hAnsi="Arial Narrow" w:cs="Tahoma"/>
          <w:sz w:val="22"/>
          <w:szCs w:val="22"/>
        </w:rPr>
        <w:t>adiska detailnosti;</w:t>
      </w:r>
    </w:p>
    <w:p w:rsidR="00D457EE" w:rsidRPr="00FA06CF" w:rsidRDefault="00D457EE" w:rsidP="00D457EE">
      <w:pPr>
        <w:pStyle w:val="Zkladntext"/>
        <w:spacing w:before="360" w:after="360"/>
        <w:ind w:left="1039" w:hanging="330"/>
        <w:rPr>
          <w:rFonts w:ascii="Arial Narrow" w:hAnsi="Arial Narrow" w:cs="Tahoma"/>
          <w:sz w:val="22"/>
          <w:szCs w:val="22"/>
        </w:rPr>
      </w:pPr>
      <w:r w:rsidRPr="00FA06CF">
        <w:rPr>
          <w:rFonts w:ascii="Arial Narrow" w:hAnsi="Arial Narrow" w:cs="Tahoma"/>
          <w:sz w:val="22"/>
          <w:szCs w:val="22"/>
        </w:rPr>
        <w:t xml:space="preserve">b) </w:t>
      </w:r>
      <w:r>
        <w:rPr>
          <w:rFonts w:ascii="Arial Narrow" w:hAnsi="Arial Narrow" w:cs="Tahoma"/>
          <w:sz w:val="22"/>
          <w:szCs w:val="22"/>
        </w:rPr>
        <w:tab/>
      </w:r>
      <w:r w:rsidRPr="00FA06CF">
        <w:rPr>
          <w:rFonts w:ascii="Arial Narrow" w:hAnsi="Arial Narrow" w:cs="Tahoma"/>
          <w:sz w:val="22"/>
          <w:szCs w:val="22"/>
        </w:rPr>
        <w:t>poskytnú</w:t>
      </w:r>
      <w:r w:rsidRPr="00FA06CF">
        <w:rPr>
          <w:rFonts w:ascii="Arial Narrow" w:hAnsi="Arial Narrow" w:cs="Tahoma" w:hint="eastAsia"/>
          <w:sz w:val="22"/>
          <w:szCs w:val="22"/>
        </w:rPr>
        <w:t>ť</w:t>
      </w:r>
      <w:r w:rsidRPr="00FA06CF">
        <w:rPr>
          <w:rFonts w:ascii="Arial Narrow" w:hAnsi="Arial Narrow" w:cs="Tahoma"/>
          <w:sz w:val="22"/>
          <w:szCs w:val="22"/>
        </w:rPr>
        <w:t xml:space="preserve"> audítorovi </w:t>
      </w:r>
      <w:r w:rsidRPr="00FA06CF">
        <w:rPr>
          <w:rFonts w:ascii="Arial Narrow" w:hAnsi="Arial Narrow" w:cs="Tahoma" w:hint="eastAsia"/>
          <w:sz w:val="22"/>
          <w:szCs w:val="22"/>
        </w:rPr>
        <w:t>ď</w:t>
      </w:r>
      <w:r w:rsidRPr="00FA06CF">
        <w:rPr>
          <w:rFonts w:ascii="Arial Narrow" w:hAnsi="Arial Narrow" w:cs="Tahoma"/>
          <w:sz w:val="22"/>
          <w:szCs w:val="22"/>
        </w:rPr>
        <w:t>alšie potrebné informácie a vysvetlenia, ktoré môže audítor požadova</w:t>
      </w:r>
      <w:r w:rsidRPr="00FA06CF">
        <w:rPr>
          <w:rFonts w:ascii="Arial Narrow" w:hAnsi="Arial Narrow" w:cs="Tahoma" w:hint="eastAsia"/>
          <w:sz w:val="22"/>
          <w:szCs w:val="22"/>
        </w:rPr>
        <w:t>ť</w:t>
      </w:r>
      <w:r w:rsidRPr="00FA06CF">
        <w:rPr>
          <w:rFonts w:ascii="Arial Narrow" w:hAnsi="Arial Narrow" w:cs="Tahoma"/>
          <w:sz w:val="22"/>
          <w:szCs w:val="22"/>
        </w:rPr>
        <w:t xml:space="preserve"> na ú</w:t>
      </w:r>
      <w:r w:rsidRPr="00FA06CF">
        <w:rPr>
          <w:rFonts w:ascii="Arial Narrow" w:hAnsi="Arial Narrow" w:cs="Tahoma" w:hint="eastAsia"/>
          <w:sz w:val="22"/>
          <w:szCs w:val="22"/>
        </w:rPr>
        <w:t>č</w:t>
      </w:r>
      <w:r w:rsidRPr="00FA06CF">
        <w:rPr>
          <w:rFonts w:ascii="Arial Narrow" w:hAnsi="Arial Narrow" w:cs="Tahoma"/>
          <w:sz w:val="22"/>
          <w:szCs w:val="22"/>
        </w:rPr>
        <w:t>ely auditu. Objednávate</w:t>
      </w:r>
      <w:r w:rsidRPr="00FA06CF">
        <w:rPr>
          <w:rFonts w:ascii="Arial Narrow" w:hAnsi="Arial Narrow" w:cs="Tahoma" w:hint="eastAsia"/>
          <w:sz w:val="22"/>
          <w:szCs w:val="22"/>
        </w:rPr>
        <w:t>ľ</w:t>
      </w:r>
      <w:r w:rsidRPr="00FA06CF">
        <w:rPr>
          <w:rFonts w:ascii="Arial Narrow" w:hAnsi="Arial Narrow" w:cs="Tahoma"/>
          <w:sz w:val="22"/>
          <w:szCs w:val="22"/>
        </w:rPr>
        <w:t xml:space="preserve"> a auditované ú</w:t>
      </w:r>
      <w:r w:rsidRPr="00FA06CF">
        <w:rPr>
          <w:rFonts w:ascii="Arial Narrow" w:hAnsi="Arial Narrow" w:cs="Tahoma" w:hint="eastAsia"/>
          <w:sz w:val="22"/>
          <w:szCs w:val="22"/>
        </w:rPr>
        <w:t>č</w:t>
      </w:r>
      <w:r w:rsidRPr="00FA06CF">
        <w:rPr>
          <w:rFonts w:ascii="Arial Narrow" w:hAnsi="Arial Narrow" w:cs="Tahoma"/>
          <w:sz w:val="22"/>
          <w:szCs w:val="22"/>
        </w:rPr>
        <w:t xml:space="preserve">tovné jednotky súhlasia s tým, </w:t>
      </w:r>
      <w:r w:rsidRPr="00FA06CF">
        <w:rPr>
          <w:rFonts w:ascii="Arial Narrow" w:hAnsi="Arial Narrow" w:cs="Tahoma" w:hint="eastAsia"/>
          <w:sz w:val="22"/>
          <w:szCs w:val="22"/>
        </w:rPr>
        <w:t>ž</w:t>
      </w:r>
      <w:r w:rsidRPr="00FA06CF">
        <w:rPr>
          <w:rFonts w:ascii="Arial Narrow" w:hAnsi="Arial Narrow" w:cs="Tahoma"/>
          <w:sz w:val="22"/>
          <w:szCs w:val="22"/>
        </w:rPr>
        <w:t xml:space="preserve">e audítor je oprávnený </w:t>
      </w:r>
      <w:r w:rsidRPr="00FA06CF">
        <w:rPr>
          <w:rFonts w:ascii="Arial Narrow" w:hAnsi="Arial Narrow" w:cs="Tahoma"/>
          <w:sz w:val="22"/>
          <w:szCs w:val="22"/>
        </w:rPr>
        <w:lastRenderedPageBreak/>
        <w:t>požiada</w:t>
      </w:r>
      <w:r w:rsidRPr="00FA06CF">
        <w:rPr>
          <w:rFonts w:ascii="Arial Narrow" w:hAnsi="Arial Narrow" w:cs="Tahoma" w:hint="eastAsia"/>
          <w:sz w:val="22"/>
          <w:szCs w:val="22"/>
        </w:rPr>
        <w:t>ť</w:t>
      </w:r>
      <w:r w:rsidRPr="00FA06CF">
        <w:rPr>
          <w:rFonts w:ascii="Arial Narrow" w:hAnsi="Arial Narrow" w:cs="Tahoma"/>
          <w:sz w:val="22"/>
          <w:szCs w:val="22"/>
        </w:rPr>
        <w:t xml:space="preserve"> banky alebo pobo</w:t>
      </w:r>
      <w:r w:rsidRPr="00FA06CF">
        <w:rPr>
          <w:rFonts w:ascii="Arial Narrow" w:hAnsi="Arial Narrow" w:cs="Tahoma" w:hint="eastAsia"/>
          <w:sz w:val="22"/>
          <w:szCs w:val="22"/>
        </w:rPr>
        <w:t>č</w:t>
      </w:r>
      <w:r w:rsidRPr="00FA06CF">
        <w:rPr>
          <w:rFonts w:ascii="Arial Narrow" w:hAnsi="Arial Narrow" w:cs="Tahoma"/>
          <w:sz w:val="22"/>
          <w:szCs w:val="22"/>
        </w:rPr>
        <w:t>ky zahrani</w:t>
      </w:r>
      <w:r w:rsidRPr="00FA06CF">
        <w:rPr>
          <w:rFonts w:ascii="Arial Narrow" w:hAnsi="Arial Narrow" w:cs="Tahoma" w:hint="eastAsia"/>
          <w:sz w:val="22"/>
          <w:szCs w:val="22"/>
        </w:rPr>
        <w:t>č</w:t>
      </w:r>
      <w:r w:rsidRPr="00FA06CF">
        <w:rPr>
          <w:rFonts w:ascii="Arial Narrow" w:hAnsi="Arial Narrow" w:cs="Tahoma"/>
          <w:sz w:val="22"/>
          <w:szCs w:val="22"/>
        </w:rPr>
        <w:t xml:space="preserve">ných bánk o prístup k informáciám týkajúcich sa auditovanej </w:t>
      </w:r>
      <w:r w:rsidRPr="00FA06CF">
        <w:rPr>
          <w:rFonts w:ascii="Arial Narrow" w:hAnsi="Arial Narrow" w:cs="Tahoma" w:hint="eastAsia"/>
          <w:sz w:val="22"/>
          <w:szCs w:val="22"/>
        </w:rPr>
        <w:t>úč</w:t>
      </w:r>
      <w:r w:rsidRPr="00FA06CF">
        <w:rPr>
          <w:rFonts w:ascii="Arial Narrow" w:hAnsi="Arial Narrow" w:cs="Tahoma"/>
          <w:sz w:val="22"/>
          <w:szCs w:val="22"/>
        </w:rPr>
        <w:t>tovnej jednotky verejnej správy, ktoré môžu by</w:t>
      </w:r>
      <w:r w:rsidRPr="00FA06CF">
        <w:rPr>
          <w:rFonts w:ascii="Arial Narrow" w:hAnsi="Arial Narrow" w:cs="Tahoma" w:hint="eastAsia"/>
          <w:sz w:val="22"/>
          <w:szCs w:val="22"/>
        </w:rPr>
        <w:t>ť</w:t>
      </w:r>
      <w:r w:rsidRPr="00FA06CF">
        <w:rPr>
          <w:rFonts w:ascii="Arial Narrow" w:hAnsi="Arial Narrow" w:cs="Tahoma"/>
          <w:sz w:val="22"/>
          <w:szCs w:val="22"/>
        </w:rPr>
        <w:t xml:space="preserve"> predmetom bankového tajomstva; a</w:t>
      </w:r>
    </w:p>
    <w:p w:rsidR="00D457EE" w:rsidRPr="00FA06CF" w:rsidRDefault="00D457EE" w:rsidP="00D457EE">
      <w:pPr>
        <w:pStyle w:val="Zkladntext"/>
        <w:spacing w:before="360" w:after="360"/>
        <w:ind w:left="1039" w:hanging="330"/>
        <w:rPr>
          <w:rFonts w:ascii="Arial Narrow" w:hAnsi="Arial Narrow" w:cs="Tahoma"/>
          <w:sz w:val="22"/>
          <w:szCs w:val="22"/>
        </w:rPr>
      </w:pPr>
      <w:r w:rsidRPr="00FA06CF">
        <w:rPr>
          <w:rFonts w:ascii="Arial Narrow" w:hAnsi="Arial Narrow" w:cs="Tahoma"/>
          <w:sz w:val="22"/>
          <w:szCs w:val="22"/>
        </w:rPr>
        <w:t xml:space="preserve">c) </w:t>
      </w:r>
      <w:r>
        <w:rPr>
          <w:rFonts w:ascii="Arial Narrow" w:hAnsi="Arial Narrow" w:cs="Tahoma"/>
          <w:sz w:val="22"/>
          <w:szCs w:val="22"/>
        </w:rPr>
        <w:tab/>
      </w:r>
      <w:r w:rsidRPr="00FA06CF">
        <w:rPr>
          <w:rFonts w:ascii="Arial Narrow" w:hAnsi="Arial Narrow" w:cs="Tahoma"/>
          <w:sz w:val="22"/>
          <w:szCs w:val="22"/>
        </w:rPr>
        <w:t>poskytnú</w:t>
      </w:r>
      <w:r w:rsidRPr="00FA06CF">
        <w:rPr>
          <w:rFonts w:ascii="Arial Narrow" w:hAnsi="Arial Narrow" w:cs="Tahoma" w:hint="eastAsia"/>
          <w:sz w:val="22"/>
          <w:szCs w:val="22"/>
        </w:rPr>
        <w:t>ť</w:t>
      </w:r>
      <w:r w:rsidRPr="00FA06CF">
        <w:rPr>
          <w:rFonts w:ascii="Arial Narrow" w:hAnsi="Arial Narrow" w:cs="Tahoma"/>
          <w:sz w:val="22"/>
          <w:szCs w:val="22"/>
        </w:rPr>
        <w:t xml:space="preserve"> audítorovi neobmedzený prístup k osobám v  ú</w:t>
      </w:r>
      <w:r w:rsidRPr="00FA06CF">
        <w:rPr>
          <w:rFonts w:ascii="Arial Narrow" w:hAnsi="Arial Narrow" w:cs="Tahoma" w:hint="eastAsia"/>
          <w:sz w:val="22"/>
          <w:szCs w:val="22"/>
        </w:rPr>
        <w:t>č</w:t>
      </w:r>
      <w:r w:rsidRPr="00FA06CF">
        <w:rPr>
          <w:rFonts w:ascii="Arial Narrow" w:hAnsi="Arial Narrow" w:cs="Tahoma"/>
          <w:sz w:val="22"/>
          <w:szCs w:val="22"/>
        </w:rPr>
        <w:t>tovnej jednotke verejnej správy, od ktorých je pod</w:t>
      </w:r>
      <w:r w:rsidRPr="00FA06CF">
        <w:rPr>
          <w:rFonts w:ascii="Arial Narrow" w:hAnsi="Arial Narrow" w:cs="Tahoma" w:hint="eastAsia"/>
          <w:sz w:val="22"/>
          <w:szCs w:val="22"/>
        </w:rPr>
        <w:t>ľ</w:t>
      </w:r>
      <w:r w:rsidRPr="00FA06CF">
        <w:rPr>
          <w:rFonts w:ascii="Arial Narrow" w:hAnsi="Arial Narrow" w:cs="Tahoma"/>
          <w:sz w:val="22"/>
          <w:szCs w:val="22"/>
        </w:rPr>
        <w:t>a rozhodnutia audítora potrebné získa</w:t>
      </w:r>
      <w:r w:rsidRPr="00FA06CF">
        <w:rPr>
          <w:rFonts w:ascii="Arial Narrow" w:hAnsi="Arial Narrow" w:cs="Tahoma" w:hint="eastAsia"/>
          <w:sz w:val="22"/>
          <w:szCs w:val="22"/>
        </w:rPr>
        <w:t>ť</w:t>
      </w:r>
      <w:r w:rsidRPr="00FA06CF">
        <w:rPr>
          <w:rFonts w:ascii="Arial Narrow" w:hAnsi="Arial Narrow" w:cs="Tahoma"/>
          <w:sz w:val="22"/>
          <w:szCs w:val="22"/>
        </w:rPr>
        <w:t xml:space="preserve"> audítorské dôkazy.</w:t>
      </w:r>
    </w:p>
    <w:p w:rsidR="00D457EE" w:rsidRPr="00FA06CF" w:rsidRDefault="00D457EE" w:rsidP="00D457EE">
      <w:pPr>
        <w:pStyle w:val="Zkladntext"/>
        <w:spacing w:before="360" w:after="360"/>
        <w:ind w:left="1039" w:hanging="330"/>
        <w:rPr>
          <w:rFonts w:ascii="Arial Narrow" w:hAnsi="Arial Narrow" w:cs="Tahoma"/>
          <w:sz w:val="22"/>
          <w:szCs w:val="22"/>
        </w:rPr>
      </w:pPr>
      <w:r w:rsidRPr="00FA06CF">
        <w:rPr>
          <w:rFonts w:ascii="Arial Narrow" w:hAnsi="Arial Narrow" w:cs="Tahoma"/>
          <w:sz w:val="22"/>
          <w:szCs w:val="22"/>
        </w:rPr>
        <w:t xml:space="preserve">d) </w:t>
      </w:r>
      <w:r>
        <w:rPr>
          <w:rFonts w:ascii="Arial Narrow" w:hAnsi="Arial Narrow" w:cs="Tahoma"/>
          <w:sz w:val="22"/>
          <w:szCs w:val="22"/>
        </w:rPr>
        <w:tab/>
      </w:r>
      <w:r w:rsidRPr="00663AB7">
        <w:rPr>
          <w:rFonts w:ascii="Arial Narrow" w:hAnsi="Arial Narrow" w:cs="Tahoma"/>
          <w:sz w:val="22"/>
          <w:szCs w:val="22"/>
        </w:rPr>
        <w:t>n</w:t>
      </w:r>
      <w:r w:rsidRPr="00FA06CF">
        <w:rPr>
          <w:rFonts w:ascii="Arial Narrow" w:hAnsi="Arial Narrow" w:cs="Tahoma"/>
          <w:sz w:val="22"/>
          <w:szCs w:val="22"/>
        </w:rPr>
        <w:t>a žiados</w:t>
      </w:r>
      <w:r w:rsidRPr="00FA06CF">
        <w:rPr>
          <w:rFonts w:ascii="Arial Narrow" w:hAnsi="Arial Narrow" w:cs="Tahoma" w:hint="eastAsia"/>
          <w:sz w:val="22"/>
          <w:szCs w:val="22"/>
        </w:rPr>
        <w:t>ť</w:t>
      </w:r>
      <w:r w:rsidRPr="00FA06CF">
        <w:rPr>
          <w:rFonts w:ascii="Arial Narrow" w:hAnsi="Arial Narrow" w:cs="Tahoma"/>
          <w:sz w:val="22"/>
          <w:szCs w:val="22"/>
        </w:rPr>
        <w:t xml:space="preserve"> audítora Objednávate</w:t>
      </w:r>
      <w:r w:rsidRPr="00FA06CF">
        <w:rPr>
          <w:rFonts w:ascii="Arial Narrow" w:hAnsi="Arial Narrow" w:cs="Tahoma" w:hint="eastAsia"/>
          <w:sz w:val="22"/>
          <w:szCs w:val="22"/>
        </w:rPr>
        <w:t>ľ</w:t>
      </w:r>
      <w:r w:rsidRPr="00FA06CF">
        <w:rPr>
          <w:rFonts w:ascii="Arial Narrow" w:hAnsi="Arial Narrow" w:cs="Tahoma"/>
          <w:sz w:val="22"/>
          <w:szCs w:val="22"/>
        </w:rPr>
        <w:t xml:space="preserve"> bezodkladne zabezpe</w:t>
      </w:r>
      <w:r w:rsidRPr="00FA06CF">
        <w:rPr>
          <w:rFonts w:ascii="Arial Narrow" w:hAnsi="Arial Narrow" w:cs="Tahoma" w:hint="eastAsia"/>
          <w:sz w:val="22"/>
          <w:szCs w:val="22"/>
        </w:rPr>
        <w:t>čí</w:t>
      </w:r>
      <w:r w:rsidRPr="00FA06CF">
        <w:rPr>
          <w:rFonts w:ascii="Arial Narrow" w:hAnsi="Arial Narrow" w:cs="Tahoma"/>
          <w:sz w:val="22"/>
          <w:szCs w:val="22"/>
        </w:rPr>
        <w:t xml:space="preserve"> stretnutie medzi audítorom a štatutárnymi orgánmi Objednávate</w:t>
      </w:r>
      <w:r w:rsidRPr="00FA06CF">
        <w:rPr>
          <w:rFonts w:ascii="Arial Narrow" w:hAnsi="Arial Narrow" w:cs="Tahoma" w:hint="eastAsia"/>
          <w:sz w:val="22"/>
          <w:szCs w:val="22"/>
        </w:rPr>
        <w:t>ľ</w:t>
      </w:r>
      <w:r w:rsidRPr="00FA06CF">
        <w:rPr>
          <w:rFonts w:ascii="Arial Narrow" w:hAnsi="Arial Narrow" w:cs="Tahoma"/>
          <w:sz w:val="22"/>
          <w:szCs w:val="22"/>
        </w:rPr>
        <w:t>a a výborom pre audit, ak sú zriadené, alebo akúko</w:t>
      </w:r>
      <w:r w:rsidRPr="00FA06CF">
        <w:rPr>
          <w:rFonts w:ascii="Arial Narrow" w:hAnsi="Arial Narrow" w:cs="Tahoma" w:hint="eastAsia"/>
          <w:sz w:val="22"/>
          <w:szCs w:val="22"/>
        </w:rPr>
        <w:t>ľ</w:t>
      </w:r>
      <w:r w:rsidRPr="00FA06CF">
        <w:rPr>
          <w:rFonts w:ascii="Arial Narrow" w:hAnsi="Arial Narrow" w:cs="Tahoma"/>
          <w:sz w:val="22"/>
          <w:szCs w:val="22"/>
        </w:rPr>
        <w:t xml:space="preserve">vek inú komunikáciu so </w:t>
      </w:r>
      <w:r w:rsidRPr="00FA06CF">
        <w:rPr>
          <w:rFonts w:ascii="Arial Narrow" w:hAnsi="Arial Narrow" w:cs="Tahoma" w:hint="eastAsia"/>
          <w:sz w:val="22"/>
          <w:szCs w:val="22"/>
        </w:rPr>
        <w:t>š</w:t>
      </w:r>
      <w:r w:rsidRPr="00FA06CF">
        <w:rPr>
          <w:rFonts w:ascii="Arial Narrow" w:hAnsi="Arial Narrow" w:cs="Tahoma"/>
          <w:sz w:val="22"/>
          <w:szCs w:val="22"/>
        </w:rPr>
        <w:t>tatutárnymi a dozornými orgánmi, ak o to audítor požiada. Táto komunikácia sa zabezpe</w:t>
      </w:r>
      <w:r w:rsidRPr="00FA06CF">
        <w:rPr>
          <w:rFonts w:ascii="Arial Narrow" w:hAnsi="Arial Narrow" w:cs="Tahoma" w:hint="eastAsia"/>
          <w:sz w:val="22"/>
          <w:szCs w:val="22"/>
        </w:rPr>
        <w:t>čí</w:t>
      </w:r>
      <w:r w:rsidRPr="00FA06CF">
        <w:rPr>
          <w:rFonts w:ascii="Arial Narrow" w:hAnsi="Arial Narrow" w:cs="Tahoma"/>
          <w:sz w:val="22"/>
          <w:szCs w:val="22"/>
        </w:rPr>
        <w:t xml:space="preserve"> tak, aby sa nenarušil harmonogram realizácie auditu uvedený v zmluve.</w:t>
      </w:r>
    </w:p>
    <w:p w:rsidR="00D457EE" w:rsidRPr="00FA06CF" w:rsidRDefault="00D457EE" w:rsidP="00D457EE">
      <w:pPr>
        <w:pStyle w:val="Zkladntext"/>
        <w:spacing w:before="360" w:after="360"/>
        <w:ind w:left="1039" w:hanging="330"/>
        <w:rPr>
          <w:rFonts w:ascii="Arial Narrow" w:hAnsi="Arial Narrow" w:cs="Tahoma"/>
          <w:sz w:val="22"/>
          <w:szCs w:val="22"/>
        </w:rPr>
      </w:pPr>
      <w:r w:rsidRPr="00FA06CF">
        <w:rPr>
          <w:rFonts w:ascii="Arial Narrow" w:hAnsi="Arial Narrow" w:cs="Tahoma"/>
          <w:sz w:val="22"/>
          <w:szCs w:val="22"/>
        </w:rPr>
        <w:t xml:space="preserve">e) </w:t>
      </w:r>
      <w:r>
        <w:rPr>
          <w:rFonts w:ascii="Arial Narrow" w:hAnsi="Arial Narrow" w:cs="Tahoma"/>
          <w:sz w:val="22"/>
          <w:szCs w:val="22"/>
        </w:rPr>
        <w:tab/>
      </w:r>
      <w:r w:rsidRPr="00FA06CF">
        <w:rPr>
          <w:rFonts w:ascii="Arial Narrow" w:hAnsi="Arial Narrow" w:cs="Tahoma"/>
          <w:sz w:val="22"/>
          <w:szCs w:val="22"/>
        </w:rPr>
        <w:t>Objednávate</w:t>
      </w:r>
      <w:r w:rsidRPr="00FA06CF">
        <w:rPr>
          <w:rFonts w:ascii="Arial Narrow" w:hAnsi="Arial Narrow" w:cs="Tahoma" w:hint="eastAsia"/>
          <w:sz w:val="22"/>
          <w:szCs w:val="22"/>
        </w:rPr>
        <w:t>ľ</w:t>
      </w:r>
      <w:r w:rsidRPr="00FA06CF">
        <w:rPr>
          <w:rFonts w:ascii="Arial Narrow" w:hAnsi="Arial Narrow" w:cs="Tahoma"/>
          <w:sz w:val="22"/>
          <w:szCs w:val="22"/>
        </w:rPr>
        <w:t xml:space="preserve"> a vybraná ú</w:t>
      </w:r>
      <w:r w:rsidRPr="00FA06CF">
        <w:rPr>
          <w:rFonts w:ascii="Arial Narrow" w:hAnsi="Arial Narrow" w:cs="Tahoma" w:hint="eastAsia"/>
          <w:sz w:val="22"/>
          <w:szCs w:val="22"/>
        </w:rPr>
        <w:t>č</w:t>
      </w:r>
      <w:r w:rsidRPr="00FA06CF">
        <w:rPr>
          <w:rFonts w:ascii="Arial Narrow" w:hAnsi="Arial Narrow" w:cs="Tahoma"/>
          <w:sz w:val="22"/>
          <w:szCs w:val="22"/>
        </w:rPr>
        <w:t>tovná jednotka verejnej správy (t. j. kapitoly štátneho rozpo</w:t>
      </w:r>
      <w:r w:rsidRPr="00FA06CF">
        <w:rPr>
          <w:rFonts w:ascii="Arial Narrow" w:hAnsi="Arial Narrow" w:cs="Tahoma" w:hint="eastAsia"/>
          <w:sz w:val="22"/>
          <w:szCs w:val="22"/>
        </w:rPr>
        <w:t>č</w:t>
      </w:r>
      <w:r w:rsidRPr="00FA06CF">
        <w:rPr>
          <w:rFonts w:ascii="Arial Narrow" w:hAnsi="Arial Narrow" w:cs="Tahoma"/>
          <w:sz w:val="22"/>
          <w:szCs w:val="22"/>
        </w:rPr>
        <w:t>tu uvedené v </w:t>
      </w:r>
      <w:r w:rsidRPr="00FA06CF">
        <w:rPr>
          <w:rFonts w:ascii="Arial Narrow" w:hAnsi="Arial Narrow" w:cs="Tahoma" w:hint="eastAsia"/>
          <w:sz w:val="22"/>
          <w:szCs w:val="22"/>
        </w:rPr>
        <w:t>č</w:t>
      </w:r>
      <w:r w:rsidRPr="00FA06CF">
        <w:rPr>
          <w:rFonts w:ascii="Arial Narrow" w:hAnsi="Arial Narrow" w:cs="Tahoma"/>
          <w:sz w:val="22"/>
          <w:szCs w:val="22"/>
        </w:rPr>
        <w:t>lánku 2.1 zmluvy) poskytnú audítorovi na jeho žiados</w:t>
      </w:r>
      <w:r w:rsidRPr="00FA06CF">
        <w:rPr>
          <w:rFonts w:ascii="Arial Narrow" w:hAnsi="Arial Narrow" w:cs="Tahoma" w:hint="eastAsia"/>
          <w:sz w:val="22"/>
          <w:szCs w:val="22"/>
        </w:rPr>
        <w:t>ť</w:t>
      </w:r>
      <w:r w:rsidRPr="00FA06CF">
        <w:rPr>
          <w:rFonts w:ascii="Arial Narrow" w:hAnsi="Arial Narrow" w:cs="Tahoma"/>
          <w:sz w:val="22"/>
          <w:szCs w:val="22"/>
        </w:rPr>
        <w:t xml:space="preserve"> „Vyhlásenie vedenia ú</w:t>
      </w:r>
      <w:r w:rsidRPr="00FA06CF">
        <w:rPr>
          <w:rFonts w:ascii="Arial Narrow" w:hAnsi="Arial Narrow" w:cs="Tahoma" w:hint="eastAsia"/>
          <w:sz w:val="22"/>
          <w:szCs w:val="22"/>
        </w:rPr>
        <w:t>č</w:t>
      </w:r>
      <w:r w:rsidRPr="00FA06CF">
        <w:rPr>
          <w:rFonts w:ascii="Arial Narrow" w:hAnsi="Arial Narrow" w:cs="Tahoma"/>
          <w:sz w:val="22"/>
          <w:szCs w:val="22"/>
        </w:rPr>
        <w:t>tovnej jednotky verejnej správy (t. j. kapitoly štátneho rozpo</w:t>
      </w:r>
      <w:r w:rsidRPr="00FA06CF">
        <w:rPr>
          <w:rFonts w:ascii="Arial Narrow" w:hAnsi="Arial Narrow" w:cs="Tahoma" w:hint="eastAsia"/>
          <w:sz w:val="22"/>
          <w:szCs w:val="22"/>
        </w:rPr>
        <w:t>č</w:t>
      </w:r>
      <w:r w:rsidRPr="00FA06CF">
        <w:rPr>
          <w:rFonts w:ascii="Arial Narrow" w:hAnsi="Arial Narrow" w:cs="Tahoma"/>
          <w:sz w:val="22"/>
          <w:szCs w:val="22"/>
        </w:rPr>
        <w:t>tu uvedené v </w:t>
      </w:r>
      <w:r w:rsidRPr="00FA06CF">
        <w:rPr>
          <w:rFonts w:ascii="Arial Narrow" w:hAnsi="Arial Narrow" w:cs="Tahoma" w:hint="eastAsia"/>
          <w:sz w:val="22"/>
          <w:szCs w:val="22"/>
        </w:rPr>
        <w:t>č</w:t>
      </w:r>
      <w:r w:rsidRPr="00FA06CF">
        <w:rPr>
          <w:rFonts w:ascii="Arial Narrow" w:hAnsi="Arial Narrow" w:cs="Tahoma"/>
          <w:sz w:val="22"/>
          <w:szCs w:val="22"/>
        </w:rPr>
        <w:t>lánku 2.1 zmluvy)“ podpísané jeho štatutárnym orgánom (a pod</w:t>
      </w:r>
      <w:r w:rsidRPr="00FA06CF">
        <w:rPr>
          <w:rFonts w:ascii="Arial Narrow" w:hAnsi="Arial Narrow" w:cs="Tahoma" w:hint="eastAsia"/>
          <w:sz w:val="22"/>
          <w:szCs w:val="22"/>
        </w:rPr>
        <w:t>ľ</w:t>
      </w:r>
      <w:r w:rsidRPr="00FA06CF">
        <w:rPr>
          <w:rFonts w:ascii="Arial Narrow" w:hAnsi="Arial Narrow" w:cs="Tahoma"/>
          <w:sz w:val="22"/>
          <w:szCs w:val="22"/>
        </w:rPr>
        <w:t>a potreby osobami poverenými spravovaním), ktorým potvrdí dôležité ústne vysvetlenia a vyhlásenia poskytnuté zo strany ú</w:t>
      </w:r>
      <w:r w:rsidRPr="00FA06CF">
        <w:rPr>
          <w:rFonts w:ascii="Arial Narrow" w:hAnsi="Arial Narrow" w:cs="Tahoma" w:hint="eastAsia"/>
          <w:sz w:val="22"/>
          <w:szCs w:val="22"/>
        </w:rPr>
        <w:t>č</w:t>
      </w:r>
      <w:r w:rsidRPr="00FA06CF">
        <w:rPr>
          <w:rFonts w:ascii="Arial Narrow" w:hAnsi="Arial Narrow" w:cs="Tahoma"/>
          <w:sz w:val="22"/>
          <w:szCs w:val="22"/>
        </w:rPr>
        <w:t>tovnej jednotky verejnej správy audítorovi v súvislosti s auditom.</w:t>
      </w:r>
    </w:p>
    <w:p w:rsidR="00D457EE" w:rsidRDefault="00D457EE" w:rsidP="00D457EE">
      <w:pPr>
        <w:pStyle w:val="Zkladntext"/>
        <w:spacing w:before="360"/>
        <w:ind w:left="720" w:hanging="720"/>
        <w:rPr>
          <w:rFonts w:ascii="Arial Narrow" w:hAnsi="Arial Narrow" w:cs="Tahoma"/>
          <w:sz w:val="22"/>
          <w:szCs w:val="22"/>
        </w:rPr>
      </w:pPr>
      <w:r w:rsidRPr="00FA06CF">
        <w:rPr>
          <w:rFonts w:ascii="Arial Narrow" w:hAnsi="Arial Narrow" w:cs="Tahoma"/>
          <w:sz w:val="22"/>
          <w:szCs w:val="22"/>
        </w:rPr>
        <w:t xml:space="preserve">9.4 </w:t>
      </w:r>
      <w:r>
        <w:rPr>
          <w:rFonts w:ascii="Arial Narrow" w:hAnsi="Arial Narrow" w:cs="Tahoma"/>
          <w:sz w:val="22"/>
          <w:szCs w:val="22"/>
        </w:rPr>
        <w:tab/>
      </w:r>
      <w:r w:rsidRPr="00FA06CF">
        <w:rPr>
          <w:rFonts w:ascii="Arial Narrow" w:hAnsi="Arial Narrow" w:cs="Tahoma"/>
          <w:sz w:val="22"/>
          <w:szCs w:val="22"/>
        </w:rPr>
        <w:t>Objednávateľ sa zaväzuje zabezpečiť, že výbor pre audit pozve audítora na svoje zasadanie, aby mal audítor možnosť výboru oznámiť podstatné skutočnosti zistené počas auditu.</w:t>
      </w:r>
    </w:p>
    <w:p w:rsidR="00D457EE" w:rsidRPr="00BE3D6A" w:rsidRDefault="00D457EE" w:rsidP="00D457EE">
      <w:pPr>
        <w:pStyle w:val="Zkladntext"/>
        <w:spacing w:before="360"/>
        <w:rPr>
          <w:rFonts w:ascii="Arial Narrow" w:hAnsi="Arial Narrow" w:cs="Tahoma"/>
          <w:sz w:val="22"/>
          <w:szCs w:val="22"/>
        </w:rPr>
      </w:pPr>
    </w:p>
    <w:p w:rsidR="00D457EE" w:rsidRPr="00234CC2" w:rsidRDefault="00D457EE" w:rsidP="00D457EE">
      <w:pPr>
        <w:pStyle w:val="Zkladntext"/>
        <w:autoSpaceDE w:val="0"/>
        <w:autoSpaceDN w:val="0"/>
        <w:adjustRightInd w:val="0"/>
        <w:spacing w:after="120"/>
        <w:ind w:left="709"/>
        <w:jc w:val="center"/>
        <w:rPr>
          <w:rFonts w:ascii="Arial Narrow" w:hAnsi="Arial Narrow" w:cs="Tahoma"/>
          <w:b/>
          <w:bCs/>
          <w:sz w:val="22"/>
          <w:szCs w:val="22"/>
        </w:rPr>
      </w:pPr>
      <w:r w:rsidRPr="00234CC2">
        <w:rPr>
          <w:rFonts w:ascii="Arial Narrow" w:hAnsi="Arial Narrow" w:cs="Tahoma"/>
          <w:b/>
          <w:bCs/>
          <w:sz w:val="22"/>
          <w:szCs w:val="22"/>
        </w:rPr>
        <w:t>Čl. 10 Povinnosti Poskytovateľa</w:t>
      </w:r>
    </w:p>
    <w:p w:rsidR="00D457EE" w:rsidRPr="00234CC2" w:rsidRDefault="00D457EE" w:rsidP="00D457EE">
      <w:pPr>
        <w:spacing w:before="240"/>
        <w:ind w:left="709" w:hanging="709"/>
        <w:jc w:val="both"/>
        <w:rPr>
          <w:rFonts w:ascii="Arial Narrow" w:hAnsi="Arial Narrow" w:cs="Tahoma"/>
        </w:rPr>
      </w:pPr>
      <w:r w:rsidRPr="00234CC2">
        <w:rPr>
          <w:rFonts w:ascii="Arial Narrow" w:hAnsi="Arial Narrow" w:cs="Tahoma"/>
          <w:bCs/>
          <w:sz w:val="22"/>
          <w:szCs w:val="22"/>
        </w:rPr>
        <w:t>10.1</w:t>
      </w:r>
      <w:r w:rsidRPr="00234CC2">
        <w:rPr>
          <w:rFonts w:ascii="Arial Narrow" w:hAnsi="Arial Narrow" w:cs="Tahoma"/>
          <w:bCs/>
          <w:sz w:val="22"/>
          <w:szCs w:val="22"/>
        </w:rPr>
        <w:tab/>
        <w:t>Poskytovateľ je povinný poskytovať služby podľa tejto zmluvy riadne a včas, s odbornou starostlivosťou, nestranne a nezávisle od Objednávateľa, v súlade so zákonom č. 423/2015 Z.</w:t>
      </w:r>
      <w:r>
        <w:rPr>
          <w:rFonts w:ascii="Arial Narrow" w:hAnsi="Arial Narrow" w:cs="Tahoma"/>
          <w:bCs/>
          <w:sz w:val="22"/>
          <w:szCs w:val="22"/>
        </w:rPr>
        <w:t xml:space="preserve"> </w:t>
      </w:r>
      <w:r w:rsidRPr="00234CC2">
        <w:rPr>
          <w:rFonts w:ascii="Arial Narrow" w:hAnsi="Arial Narrow" w:cs="Tahoma"/>
          <w:bCs/>
          <w:sz w:val="22"/>
          <w:szCs w:val="22"/>
        </w:rPr>
        <w:t xml:space="preserve">z. a touto zmluvou, dodržiavať medzinárodné audítorské štandardy, </w:t>
      </w:r>
      <w:r>
        <w:rPr>
          <w:rFonts w:ascii="Arial Narrow" w:hAnsi="Arial Narrow" w:cs="Tahoma"/>
          <w:bCs/>
          <w:sz w:val="22"/>
          <w:szCs w:val="22"/>
        </w:rPr>
        <w:t>Nariadenie EÚ</w:t>
      </w:r>
      <w:r w:rsidRPr="00234CC2">
        <w:rPr>
          <w:rFonts w:ascii="Arial Narrow" w:hAnsi="Arial Narrow" w:cs="Tahoma"/>
          <w:bCs/>
          <w:sz w:val="22"/>
          <w:szCs w:val="22"/>
        </w:rPr>
        <w:t xml:space="preserve">, vnútorné predpisy vydané Úradom pre dohľad nad výkonom auditu, Slovenskou komorou audítorov a Etický kódex Slovenskej komory audítorov. </w:t>
      </w:r>
    </w:p>
    <w:p w:rsidR="00D457EE" w:rsidRPr="00234CC2" w:rsidRDefault="00D457EE" w:rsidP="00D457EE">
      <w:pPr>
        <w:spacing w:after="120"/>
        <w:jc w:val="both"/>
        <w:rPr>
          <w:rFonts w:ascii="Arial Narrow" w:hAnsi="Arial Narrow" w:cs="Tahoma"/>
          <w:sz w:val="22"/>
          <w:szCs w:val="22"/>
        </w:rPr>
      </w:pPr>
    </w:p>
    <w:p w:rsidR="00D457EE" w:rsidRPr="00234CC2" w:rsidRDefault="00D457EE" w:rsidP="00D457EE">
      <w:pPr>
        <w:ind w:left="709" w:hanging="709"/>
        <w:jc w:val="both"/>
        <w:rPr>
          <w:rFonts w:ascii="Arial Narrow" w:hAnsi="Arial Narrow" w:cs="Tahoma"/>
          <w:bCs/>
          <w:sz w:val="22"/>
          <w:szCs w:val="22"/>
        </w:rPr>
      </w:pPr>
      <w:r w:rsidRPr="00234CC2">
        <w:rPr>
          <w:rFonts w:ascii="Arial Narrow" w:hAnsi="Arial Narrow" w:cs="Tahoma"/>
          <w:bCs/>
          <w:sz w:val="22"/>
          <w:szCs w:val="22"/>
        </w:rPr>
        <w:t>10.2</w:t>
      </w:r>
      <w:r w:rsidRPr="00234CC2">
        <w:rPr>
          <w:rFonts w:ascii="Arial Narrow" w:hAnsi="Arial Narrow" w:cs="Tahoma"/>
          <w:bCs/>
          <w:sz w:val="22"/>
          <w:szCs w:val="22"/>
        </w:rPr>
        <w:tab/>
      </w:r>
      <w:r w:rsidRPr="00234CC2">
        <w:rPr>
          <w:rFonts w:ascii="Arial Narrow" w:hAnsi="Arial Narrow" w:cs="Tahoma"/>
          <w:sz w:val="22"/>
          <w:szCs w:val="22"/>
        </w:rPr>
        <w:t xml:space="preserve">Poskytovateľ je povinný zabezpečiť riadne a včasné plnenie predmetu tejto Zmluvy členmi audítorského tímu uvedenými v článku 5 bod 5.2 tejto Zmluvy. </w:t>
      </w:r>
      <w:r w:rsidRPr="00234CC2">
        <w:rPr>
          <w:rFonts w:ascii="Arial Narrow" w:hAnsi="Arial Narrow" w:cs="Tahoma"/>
          <w:bCs/>
          <w:sz w:val="22"/>
          <w:szCs w:val="22"/>
        </w:rPr>
        <w:t>Poskytovateľ má povinnosť vyžiadať si vopred písomný súhlas Objednávateľa týkajúci sa zmeny tých členov audítorského tímu, ktorých uviedol vo svojej ponuke a ktorí splnili podmienky účasti stanovené v zmysle § 34 ods. 1 písm. g) zákona o VO (tzv. kľúčoví experti)</w:t>
      </w:r>
      <w:r>
        <w:rPr>
          <w:rFonts w:ascii="Arial Narrow" w:hAnsi="Arial Narrow" w:cs="Tahoma"/>
          <w:bCs/>
          <w:sz w:val="22"/>
          <w:szCs w:val="22"/>
        </w:rPr>
        <w:t xml:space="preserve">. </w:t>
      </w:r>
      <w:r w:rsidRPr="00234CC2">
        <w:rPr>
          <w:rFonts w:ascii="Arial Narrow" w:hAnsi="Arial Narrow" w:cs="Tahoma"/>
          <w:bCs/>
          <w:sz w:val="22"/>
          <w:szCs w:val="22"/>
        </w:rPr>
        <w:t xml:space="preserve">V prípade, ak niektorý z týchto kľúčových expertov ukončí spoluprácu s Poskytovateľom, v prípade jeho úmrtia, alebo v  prípade, ktorý zabraňuje  kľúčovému expertovi riadne vykonávať plnenie predmetu </w:t>
      </w:r>
      <w:r>
        <w:rPr>
          <w:rFonts w:ascii="Arial Narrow" w:hAnsi="Arial Narrow" w:cs="Tahoma"/>
          <w:bCs/>
          <w:sz w:val="22"/>
          <w:szCs w:val="22"/>
        </w:rPr>
        <w:t xml:space="preserve">zmluvy, je Poskytovateľ povinný </w:t>
      </w:r>
      <w:r w:rsidRPr="00234CC2">
        <w:rPr>
          <w:rFonts w:ascii="Arial Narrow" w:hAnsi="Arial Narrow" w:cs="Tahoma"/>
          <w:bCs/>
          <w:sz w:val="22"/>
          <w:szCs w:val="22"/>
        </w:rPr>
        <w:t>o tejto skutočnosti bez zbytočného odkladu písomne informovať Objednávateľa</w:t>
      </w:r>
      <w:r w:rsidRPr="00654E51">
        <w:rPr>
          <w:rFonts w:ascii="Arial Narrow" w:hAnsi="Arial Narrow" w:cs="Tahoma"/>
          <w:bCs/>
          <w:sz w:val="22"/>
          <w:szCs w:val="22"/>
        </w:rPr>
        <w:t xml:space="preserve">. Nový kľúčový expert musí spĺňať rovnaké požiadavky stanovené verejným obstarávateľom v rámci podmienok účasti podľa § 34 ods. 1 písm. g) zákona o VO </w:t>
      </w:r>
      <w:r w:rsidRPr="00654E51">
        <w:rPr>
          <w:rFonts w:ascii="Arial Narrow" w:hAnsi="Arial Narrow"/>
          <w:b/>
          <w:sz w:val="22"/>
          <w:szCs w:val="22"/>
        </w:rPr>
        <w:t xml:space="preserve"> </w:t>
      </w:r>
      <w:r w:rsidRPr="00654E51">
        <w:rPr>
          <w:rFonts w:ascii="Arial Narrow" w:hAnsi="Arial Narrow" w:cs="Tahoma"/>
          <w:bCs/>
          <w:sz w:val="22"/>
          <w:szCs w:val="22"/>
        </w:rPr>
        <w:t xml:space="preserve">ako ten kľúčový expert, ktorého má nahradiť (vrátane licencie vydanej </w:t>
      </w:r>
      <w:r w:rsidRPr="00654E51">
        <w:rPr>
          <w:rFonts w:ascii="Arial Narrow" w:hAnsi="Arial Narrow"/>
          <w:sz w:val="22"/>
          <w:szCs w:val="22"/>
        </w:rPr>
        <w:t>v zmysle § 8 zákona č. 423/2015 Z. z.)</w:t>
      </w:r>
      <w:r w:rsidRPr="00654E51">
        <w:rPr>
          <w:rFonts w:ascii="Arial Narrow" w:hAnsi="Arial Narrow" w:cs="Tahoma"/>
          <w:bCs/>
          <w:sz w:val="22"/>
          <w:szCs w:val="22"/>
        </w:rPr>
        <w:t>.</w:t>
      </w:r>
      <w:r w:rsidRPr="00234CC2">
        <w:rPr>
          <w:rFonts w:ascii="Arial Narrow" w:hAnsi="Arial Narrow" w:cs="Tahoma"/>
          <w:bCs/>
          <w:sz w:val="22"/>
          <w:szCs w:val="22"/>
        </w:rPr>
        <w:t xml:space="preserve"> </w:t>
      </w:r>
    </w:p>
    <w:p w:rsidR="00D457EE" w:rsidRPr="00234CC2" w:rsidRDefault="00D457EE" w:rsidP="00D457EE">
      <w:pPr>
        <w:ind w:left="709" w:hanging="709"/>
        <w:jc w:val="both"/>
        <w:rPr>
          <w:rFonts w:ascii="Arial Narrow" w:hAnsi="Arial Narrow" w:cs="Tahoma"/>
          <w:bCs/>
          <w:sz w:val="22"/>
          <w:szCs w:val="22"/>
        </w:rPr>
      </w:pPr>
    </w:p>
    <w:p w:rsidR="00D457EE" w:rsidRDefault="00D457EE" w:rsidP="00D457EE">
      <w:pPr>
        <w:ind w:left="709" w:hanging="709"/>
        <w:jc w:val="both"/>
        <w:rPr>
          <w:rFonts w:ascii="Arial Narrow" w:hAnsi="Arial Narrow" w:cs="Tahoma"/>
          <w:sz w:val="22"/>
          <w:szCs w:val="22"/>
        </w:rPr>
      </w:pPr>
      <w:r w:rsidRPr="00234CC2">
        <w:rPr>
          <w:rFonts w:ascii="Arial Narrow" w:hAnsi="Arial Narrow" w:cs="Tahoma"/>
          <w:bCs/>
          <w:sz w:val="22"/>
          <w:szCs w:val="22"/>
        </w:rPr>
        <w:t xml:space="preserve">10.3 </w:t>
      </w:r>
      <w:r w:rsidRPr="00234CC2">
        <w:rPr>
          <w:rFonts w:ascii="Arial Narrow" w:hAnsi="Arial Narrow" w:cs="Tahoma"/>
          <w:bCs/>
          <w:sz w:val="22"/>
          <w:szCs w:val="22"/>
        </w:rPr>
        <w:tab/>
      </w:r>
      <w:r w:rsidRPr="00234CC2">
        <w:rPr>
          <w:rFonts w:ascii="Arial Narrow" w:hAnsi="Arial Narrow" w:cs="Tahoma"/>
          <w:sz w:val="22"/>
          <w:szCs w:val="22"/>
        </w:rPr>
        <w:t xml:space="preserve">V prípade, že </w:t>
      </w:r>
      <w:r>
        <w:rPr>
          <w:rFonts w:ascii="Arial Narrow" w:hAnsi="Arial Narrow" w:cs="Tahoma"/>
          <w:sz w:val="22"/>
          <w:szCs w:val="22"/>
        </w:rPr>
        <w:t>P</w:t>
      </w:r>
      <w:r w:rsidRPr="00234CC2">
        <w:rPr>
          <w:rFonts w:ascii="Arial Narrow" w:hAnsi="Arial Narrow" w:cs="Tahoma"/>
          <w:sz w:val="22"/>
          <w:szCs w:val="22"/>
        </w:rPr>
        <w:t>oskytovateľ má v čase uzavretia tejto zmluvy uzavretú subdodávateľs</w:t>
      </w:r>
      <w:r>
        <w:rPr>
          <w:rFonts w:ascii="Arial Narrow" w:hAnsi="Arial Narrow" w:cs="Tahoma"/>
          <w:sz w:val="22"/>
          <w:szCs w:val="22"/>
        </w:rPr>
        <w:t xml:space="preserve">kú zmluvu / zmluvy,  je povinný </w:t>
      </w:r>
      <w:r w:rsidRPr="00234CC2">
        <w:rPr>
          <w:rFonts w:ascii="Arial Narrow" w:hAnsi="Arial Narrow" w:cs="Tahoma"/>
          <w:sz w:val="22"/>
          <w:szCs w:val="22"/>
        </w:rPr>
        <w:t xml:space="preserve">v tejto zmluve uviesť údaje o subdodávateľovi / subdodávateľoch v rozsahu: (i) meno a priezvisko alebo obchodné meno, resp. názov, (ii) adresa pobytu alebo sídlo, (iii) IČO alebo dátum narodenia, ak nebolo pridelené IČO, (iv) podiel plnenia zo zmluvy v % vyjadrení, ako aj údaje o osobe oprávnenej konať za subdodávateľa v rozsahu meno a priezvisko, adresa pobytu a dátum narodenia.  Využitím subdodávateľa nie je dotknutá zodpovednosť Poskytovateľa za plnenie zmluvy v súlade s § 41 ods. 8 zákona o VO  a Poskytovateľ je povinný odovzdávať Objednávateľovi plnenia sám, na svoju zodpovednosť, v dohodnutom čase a v dohodnutej kvalite. </w:t>
      </w:r>
    </w:p>
    <w:p w:rsidR="00D457EE" w:rsidRPr="00234CC2" w:rsidRDefault="00D457EE" w:rsidP="00D457EE">
      <w:pPr>
        <w:ind w:left="709" w:hanging="709"/>
        <w:jc w:val="both"/>
        <w:rPr>
          <w:rFonts w:ascii="Arial Narrow" w:hAnsi="Arial Narrow" w:cs="Tahoma"/>
          <w:sz w:val="22"/>
          <w:szCs w:val="22"/>
        </w:rPr>
      </w:pPr>
    </w:p>
    <w:p w:rsidR="00D457EE" w:rsidRPr="00234CC2" w:rsidRDefault="00D457EE" w:rsidP="00D457EE">
      <w:pPr>
        <w:ind w:left="709" w:hanging="709"/>
        <w:jc w:val="both"/>
        <w:rPr>
          <w:rFonts w:ascii="Arial Narrow" w:hAnsi="Arial Narrow" w:cs="Tahoma"/>
          <w:sz w:val="22"/>
          <w:szCs w:val="22"/>
        </w:rPr>
      </w:pPr>
      <w:r w:rsidRPr="00234CC2">
        <w:rPr>
          <w:rFonts w:ascii="Arial Narrow" w:hAnsi="Arial Narrow" w:cs="Tahoma"/>
          <w:sz w:val="22"/>
          <w:szCs w:val="22"/>
        </w:rPr>
        <w:t>10.4</w:t>
      </w:r>
      <w:r w:rsidRPr="00234CC2">
        <w:rPr>
          <w:rFonts w:ascii="Arial Narrow" w:hAnsi="Arial Narrow" w:cs="Tahoma"/>
          <w:sz w:val="22"/>
          <w:szCs w:val="22"/>
        </w:rPr>
        <w:tab/>
        <w:t>Poskytovateľ je povinný písomne oznámiť kontaktnej osobe Objednávateľa akúkoľvek zmenu údajov o subdodávateľovi bezodkladne po tom, ako sa o zmene dozvedel.</w:t>
      </w:r>
    </w:p>
    <w:p w:rsidR="00D457EE" w:rsidRPr="00234CC2" w:rsidRDefault="00D457EE" w:rsidP="00D457EE">
      <w:pPr>
        <w:ind w:left="709" w:hanging="709"/>
        <w:jc w:val="both"/>
        <w:rPr>
          <w:rFonts w:ascii="Arial Narrow" w:hAnsi="Arial Narrow" w:cs="Tahoma"/>
          <w:sz w:val="22"/>
          <w:szCs w:val="22"/>
        </w:rPr>
      </w:pPr>
    </w:p>
    <w:p w:rsidR="00D457EE" w:rsidRDefault="00D457EE" w:rsidP="00D457EE">
      <w:pPr>
        <w:ind w:left="709" w:hanging="709"/>
        <w:jc w:val="both"/>
        <w:rPr>
          <w:rFonts w:ascii="Arial Narrow" w:hAnsi="Arial Narrow" w:cs="Tahoma"/>
          <w:sz w:val="22"/>
          <w:szCs w:val="22"/>
        </w:rPr>
      </w:pPr>
      <w:r w:rsidRPr="00234CC2">
        <w:rPr>
          <w:rFonts w:ascii="Arial Narrow" w:hAnsi="Arial Narrow" w:cs="Tahoma"/>
          <w:sz w:val="22"/>
          <w:szCs w:val="22"/>
        </w:rPr>
        <w:t>10.5</w:t>
      </w:r>
      <w:r w:rsidRPr="00234CC2">
        <w:rPr>
          <w:rFonts w:ascii="Arial Narrow" w:hAnsi="Arial Narrow" w:cs="Tahoma"/>
          <w:sz w:val="22"/>
          <w:szCs w:val="22"/>
        </w:rPr>
        <w:tab/>
        <w:t>Poskytovateľ je oprávnený zmeniť a/alebo doplniť subdodávateľa počas trvania zmluvy. Poskytovateľ je povinný Objednávateľovi najneskôr v deň, ktorý predchádza dňu, v ktorom subdodávateľ začne plniť predmet zmluvy, predložiť písomné oznámenie o zmene a/alebo doplnení subdodávateľa, ktoré bude obsahovať údaje o navrhovanom subdodávateľovi v rozsahu podľa bodu 10.3 tohto článku.</w:t>
      </w:r>
    </w:p>
    <w:p w:rsidR="00D457EE" w:rsidRDefault="00D457EE" w:rsidP="00D457EE">
      <w:pPr>
        <w:ind w:left="709" w:hanging="709"/>
        <w:jc w:val="both"/>
        <w:rPr>
          <w:rFonts w:ascii="Arial Narrow" w:hAnsi="Arial Narrow" w:cs="Tahoma"/>
          <w:sz w:val="22"/>
          <w:szCs w:val="22"/>
        </w:rPr>
      </w:pPr>
    </w:p>
    <w:p w:rsidR="00D457EE" w:rsidRPr="00234CC2" w:rsidRDefault="00D457EE" w:rsidP="00D457EE">
      <w:pPr>
        <w:ind w:left="709" w:hanging="709"/>
        <w:jc w:val="both"/>
        <w:rPr>
          <w:rFonts w:ascii="Arial Narrow" w:hAnsi="Arial Narrow" w:cs="Tahoma"/>
          <w:sz w:val="22"/>
          <w:szCs w:val="22"/>
        </w:rPr>
      </w:pPr>
      <w:r>
        <w:rPr>
          <w:rFonts w:ascii="Arial Narrow" w:hAnsi="Arial Narrow" w:cs="Tahoma"/>
          <w:sz w:val="22"/>
          <w:szCs w:val="22"/>
        </w:rPr>
        <w:t xml:space="preserve">10.6    </w:t>
      </w:r>
      <w:r>
        <w:rPr>
          <w:rFonts w:ascii="Arial Narrow" w:hAnsi="Arial Narrow" w:cs="Tahoma"/>
          <w:sz w:val="22"/>
          <w:szCs w:val="22"/>
        </w:rPr>
        <w:tab/>
      </w:r>
      <w:r w:rsidRPr="00ED0D0D">
        <w:rPr>
          <w:rFonts w:ascii="Arial Narrow" w:hAnsi="Arial Narrow" w:cs="Arial"/>
          <w:sz w:val="22"/>
          <w:szCs w:val="22"/>
        </w:rPr>
        <w:t xml:space="preserve">V prípade, že sa jedná o zmenu subdodávateľa, ktorý bol  v ponuke </w:t>
      </w:r>
      <w:r>
        <w:rPr>
          <w:rFonts w:ascii="Arial Narrow" w:hAnsi="Arial Narrow" w:cs="Arial"/>
          <w:sz w:val="22"/>
          <w:szCs w:val="22"/>
        </w:rPr>
        <w:t>Poskytovateľa</w:t>
      </w:r>
      <w:r w:rsidRPr="00ED0D0D">
        <w:rPr>
          <w:rFonts w:ascii="Arial Narrow" w:hAnsi="Arial Narrow" w:cs="Arial"/>
          <w:sz w:val="22"/>
          <w:szCs w:val="22"/>
        </w:rPr>
        <w:t xml:space="preserve"> v postavení tretej osoby, ktorá zhotoviteľovi poskytla svoje kapacity na splnenie podmienok účasti vo verejnom obstarávaní</w:t>
      </w:r>
      <w:r>
        <w:rPr>
          <w:rFonts w:ascii="Arial Narrow" w:hAnsi="Arial Narrow" w:cs="Arial"/>
          <w:sz w:val="22"/>
          <w:szCs w:val="22"/>
        </w:rPr>
        <w:t xml:space="preserve">, </w:t>
      </w:r>
      <w:r>
        <w:rPr>
          <w:rFonts w:ascii="Arial Narrow" w:hAnsi="Arial Narrow" w:cs="Tahoma"/>
          <w:bCs/>
          <w:sz w:val="22"/>
          <w:szCs w:val="22"/>
        </w:rPr>
        <w:t>P</w:t>
      </w:r>
      <w:r w:rsidRPr="00234CC2">
        <w:rPr>
          <w:rFonts w:ascii="Arial Narrow" w:hAnsi="Arial Narrow" w:cs="Tahoma"/>
          <w:bCs/>
          <w:sz w:val="22"/>
          <w:szCs w:val="22"/>
        </w:rPr>
        <w:t xml:space="preserve">oskytovateľ má povinnosť vyžiadať si vopred písomný súhlas Objednávateľa týkajúci sa </w:t>
      </w:r>
      <w:r>
        <w:rPr>
          <w:rFonts w:ascii="Arial Narrow" w:hAnsi="Arial Narrow" w:cs="Tahoma"/>
          <w:bCs/>
          <w:sz w:val="22"/>
          <w:szCs w:val="22"/>
        </w:rPr>
        <w:t xml:space="preserve">predmetnej </w:t>
      </w:r>
      <w:r w:rsidRPr="00234CC2">
        <w:rPr>
          <w:rFonts w:ascii="Arial Narrow" w:hAnsi="Arial Narrow" w:cs="Tahoma"/>
          <w:bCs/>
          <w:sz w:val="22"/>
          <w:szCs w:val="22"/>
        </w:rPr>
        <w:t>zmeny</w:t>
      </w:r>
      <w:r>
        <w:rPr>
          <w:rFonts w:ascii="Arial Narrow" w:hAnsi="Arial Narrow" w:cs="Arial"/>
          <w:sz w:val="22"/>
          <w:szCs w:val="22"/>
        </w:rPr>
        <w:t>.</w:t>
      </w:r>
      <w:r w:rsidRPr="00ED0D0D">
        <w:rPr>
          <w:rFonts w:ascii="Arial Narrow" w:hAnsi="Arial Narrow" w:cs="Arial"/>
          <w:sz w:val="22"/>
          <w:szCs w:val="22"/>
        </w:rPr>
        <w:t xml:space="preserve"> </w:t>
      </w:r>
      <w:r>
        <w:rPr>
          <w:rFonts w:ascii="Arial Narrow" w:hAnsi="Arial Narrow" w:cs="Arial"/>
          <w:sz w:val="22"/>
          <w:szCs w:val="22"/>
        </w:rPr>
        <w:t xml:space="preserve">Súčasne je </w:t>
      </w:r>
      <w:r w:rsidRPr="00ED0D0D">
        <w:rPr>
          <w:rFonts w:ascii="Arial Narrow" w:hAnsi="Arial Narrow" w:cs="Arial"/>
          <w:sz w:val="22"/>
          <w:szCs w:val="22"/>
        </w:rPr>
        <w:t xml:space="preserve">potrebné, aby subdodávateľ, ktorý takýto subjekt nahrádza, preukázal splnenie podmienok účasti týkajúce sa osobného postavenia a tiež nesmú u neho existovať dôvody na vylúčenie podľa § 40 ods. 6 písm. a) až h) a ods. 7 zákona o verejnom obstarávaní. V písomnom oznámení v takomto prípade </w:t>
      </w:r>
      <w:r>
        <w:rPr>
          <w:rFonts w:ascii="Arial Narrow" w:hAnsi="Arial Narrow" w:cs="Arial"/>
          <w:sz w:val="22"/>
          <w:szCs w:val="22"/>
        </w:rPr>
        <w:t>Poskytovate</w:t>
      </w:r>
      <w:r w:rsidRPr="00ED0D0D">
        <w:rPr>
          <w:rFonts w:ascii="Arial Narrow" w:hAnsi="Arial Narrow" w:cs="Arial"/>
          <w:sz w:val="22"/>
          <w:szCs w:val="22"/>
        </w:rPr>
        <w:t xml:space="preserve">ľ doručí </w:t>
      </w:r>
      <w:r>
        <w:rPr>
          <w:rFonts w:ascii="Arial Narrow" w:hAnsi="Arial Narrow" w:cs="Arial"/>
          <w:sz w:val="22"/>
          <w:szCs w:val="22"/>
        </w:rPr>
        <w:t>O</w:t>
      </w:r>
      <w:r w:rsidRPr="00ED0D0D">
        <w:rPr>
          <w:rFonts w:ascii="Arial Narrow" w:hAnsi="Arial Narrow" w:cs="Arial"/>
          <w:sz w:val="22"/>
          <w:szCs w:val="22"/>
        </w:rPr>
        <w:t>bjednávateľovi i doklady preukazujúce podmienky účasti týkajúce sa osobného postavenia podľa § 32 zákona o verejnom obstarávaní.</w:t>
      </w:r>
      <w:r>
        <w:rPr>
          <w:rFonts w:ascii="Arial Narrow" w:hAnsi="Arial Narrow" w:cs="Arial"/>
          <w:sz w:val="22"/>
          <w:szCs w:val="22"/>
        </w:rPr>
        <w:t xml:space="preserve"> </w:t>
      </w:r>
    </w:p>
    <w:p w:rsidR="00D457EE" w:rsidRPr="00234CC2" w:rsidRDefault="00D457EE" w:rsidP="00D457EE">
      <w:pPr>
        <w:ind w:left="709" w:hanging="709"/>
        <w:jc w:val="both"/>
        <w:rPr>
          <w:rFonts w:ascii="Arial Narrow" w:hAnsi="Arial Narrow" w:cs="Tahoma"/>
          <w:sz w:val="22"/>
          <w:szCs w:val="22"/>
        </w:rPr>
      </w:pPr>
    </w:p>
    <w:p w:rsidR="00D457EE" w:rsidRPr="00234CC2" w:rsidRDefault="00D457EE" w:rsidP="00D457EE">
      <w:pPr>
        <w:ind w:left="709" w:hanging="709"/>
        <w:jc w:val="both"/>
        <w:rPr>
          <w:rFonts w:ascii="Arial Narrow" w:hAnsi="Arial Narrow" w:cs="Tahoma"/>
          <w:sz w:val="22"/>
          <w:szCs w:val="22"/>
        </w:rPr>
      </w:pPr>
      <w:r w:rsidRPr="00234CC2">
        <w:rPr>
          <w:rFonts w:ascii="Arial Narrow" w:hAnsi="Arial Narrow" w:cs="Tahoma"/>
          <w:sz w:val="22"/>
          <w:szCs w:val="22"/>
        </w:rPr>
        <w:t>10.</w:t>
      </w:r>
      <w:r>
        <w:rPr>
          <w:rFonts w:ascii="Arial Narrow" w:hAnsi="Arial Narrow" w:cs="Tahoma"/>
          <w:sz w:val="22"/>
          <w:szCs w:val="22"/>
        </w:rPr>
        <w:t>7</w:t>
      </w:r>
      <w:r w:rsidRPr="00234CC2">
        <w:rPr>
          <w:rFonts w:ascii="Arial Narrow" w:hAnsi="Arial Narrow" w:cs="Tahoma"/>
          <w:sz w:val="22"/>
          <w:szCs w:val="22"/>
        </w:rPr>
        <w:tab/>
        <w:t>Poskytovateľ zaplatí Objednávateľovi zmluvnú pokutu vo výške 5 000,- EUR, ak porušil alebo riadne a úplne nevykonal povinnosť uvedenú v bode 10.3, 10.4</w:t>
      </w:r>
      <w:r>
        <w:rPr>
          <w:rFonts w:ascii="Arial Narrow" w:hAnsi="Arial Narrow" w:cs="Tahoma"/>
          <w:sz w:val="22"/>
          <w:szCs w:val="22"/>
        </w:rPr>
        <w:t>,</w:t>
      </w:r>
      <w:r w:rsidRPr="00234CC2">
        <w:rPr>
          <w:rFonts w:ascii="Arial Narrow" w:hAnsi="Arial Narrow" w:cs="Tahoma"/>
          <w:sz w:val="22"/>
          <w:szCs w:val="22"/>
        </w:rPr>
        <w:t> 10.5</w:t>
      </w:r>
      <w:r>
        <w:rPr>
          <w:rFonts w:ascii="Arial Narrow" w:hAnsi="Arial Narrow" w:cs="Tahoma"/>
          <w:sz w:val="22"/>
          <w:szCs w:val="22"/>
        </w:rPr>
        <w:t xml:space="preserve"> a 10.6</w:t>
      </w:r>
      <w:r w:rsidRPr="00234CC2">
        <w:rPr>
          <w:rFonts w:ascii="Arial Narrow" w:hAnsi="Arial Narrow" w:cs="Tahoma"/>
          <w:sz w:val="22"/>
          <w:szCs w:val="22"/>
        </w:rPr>
        <w:t xml:space="preserve"> tohoto článku.</w:t>
      </w:r>
    </w:p>
    <w:p w:rsidR="00D457EE" w:rsidRPr="00234CC2" w:rsidRDefault="00D457EE" w:rsidP="00D457EE">
      <w:pPr>
        <w:ind w:left="709" w:hanging="709"/>
        <w:jc w:val="both"/>
        <w:rPr>
          <w:rFonts w:ascii="Arial Narrow" w:hAnsi="Arial Narrow" w:cs="Tahoma"/>
          <w:sz w:val="22"/>
          <w:szCs w:val="22"/>
        </w:rPr>
      </w:pPr>
    </w:p>
    <w:p w:rsidR="00D457EE" w:rsidRPr="00234CC2" w:rsidRDefault="00D457EE" w:rsidP="00D457EE">
      <w:pPr>
        <w:ind w:left="709" w:hanging="709"/>
        <w:jc w:val="both"/>
        <w:rPr>
          <w:rFonts w:ascii="Arial Narrow" w:hAnsi="Arial Narrow" w:cs="Tahoma"/>
          <w:sz w:val="22"/>
          <w:szCs w:val="22"/>
        </w:rPr>
      </w:pPr>
      <w:r w:rsidRPr="00234CC2">
        <w:rPr>
          <w:rFonts w:ascii="Arial Narrow" w:hAnsi="Arial Narrow" w:cs="Tahoma"/>
          <w:sz w:val="22"/>
          <w:szCs w:val="22"/>
        </w:rPr>
        <w:t>10.</w:t>
      </w:r>
      <w:r>
        <w:rPr>
          <w:rFonts w:ascii="Arial Narrow" w:hAnsi="Arial Narrow" w:cs="Tahoma"/>
          <w:sz w:val="22"/>
          <w:szCs w:val="22"/>
        </w:rPr>
        <w:t>8</w:t>
      </w:r>
      <w:r w:rsidRPr="00234CC2">
        <w:rPr>
          <w:rFonts w:ascii="Arial Narrow" w:hAnsi="Arial Narrow" w:cs="Tahoma"/>
          <w:sz w:val="22"/>
          <w:szCs w:val="22"/>
        </w:rPr>
        <w:tab/>
        <w:t>Porušenie povinnosti podľa bodu 10.3, 10.4</w:t>
      </w:r>
      <w:r>
        <w:rPr>
          <w:rFonts w:ascii="Arial Narrow" w:hAnsi="Arial Narrow" w:cs="Tahoma"/>
          <w:sz w:val="22"/>
          <w:szCs w:val="22"/>
        </w:rPr>
        <w:t>,</w:t>
      </w:r>
      <w:r w:rsidRPr="00234CC2">
        <w:rPr>
          <w:rFonts w:ascii="Arial Narrow" w:hAnsi="Arial Narrow" w:cs="Tahoma"/>
          <w:sz w:val="22"/>
          <w:szCs w:val="22"/>
        </w:rPr>
        <w:t xml:space="preserve"> 10.5. </w:t>
      </w:r>
      <w:r>
        <w:rPr>
          <w:rFonts w:ascii="Arial Narrow" w:hAnsi="Arial Narrow" w:cs="Tahoma"/>
          <w:sz w:val="22"/>
          <w:szCs w:val="22"/>
        </w:rPr>
        <w:t xml:space="preserve">a 10.6 </w:t>
      </w:r>
      <w:r w:rsidRPr="00234CC2">
        <w:rPr>
          <w:rFonts w:ascii="Arial Narrow" w:hAnsi="Arial Narrow" w:cs="Tahoma"/>
          <w:sz w:val="22"/>
          <w:szCs w:val="22"/>
        </w:rPr>
        <w:t>tohto článku sa považuje za podstatné porušenie zmluvy.</w:t>
      </w:r>
    </w:p>
    <w:p w:rsidR="00D457EE" w:rsidRPr="00234CC2" w:rsidRDefault="00D457EE" w:rsidP="00D457EE">
      <w:pPr>
        <w:ind w:left="709" w:hanging="709"/>
        <w:jc w:val="both"/>
        <w:rPr>
          <w:rFonts w:ascii="Arial Narrow" w:hAnsi="Arial Narrow" w:cs="Tahoma"/>
          <w:sz w:val="22"/>
          <w:szCs w:val="22"/>
        </w:rPr>
      </w:pPr>
    </w:p>
    <w:p w:rsidR="00D457EE" w:rsidRDefault="00D457EE" w:rsidP="00D457EE">
      <w:pPr>
        <w:ind w:left="709" w:hanging="709"/>
        <w:jc w:val="both"/>
        <w:rPr>
          <w:rFonts w:ascii="Arial Narrow" w:hAnsi="Arial Narrow" w:cs="Tahoma"/>
          <w:sz w:val="22"/>
          <w:szCs w:val="22"/>
        </w:rPr>
      </w:pPr>
      <w:r w:rsidRPr="00234CC2">
        <w:rPr>
          <w:rFonts w:ascii="Arial Narrow" w:hAnsi="Arial Narrow" w:cs="Tahoma"/>
          <w:sz w:val="22"/>
          <w:szCs w:val="22"/>
        </w:rPr>
        <w:t>10.</w:t>
      </w:r>
      <w:r>
        <w:rPr>
          <w:rFonts w:ascii="Arial Narrow" w:hAnsi="Arial Narrow" w:cs="Tahoma"/>
          <w:sz w:val="22"/>
          <w:szCs w:val="22"/>
        </w:rPr>
        <w:t>9</w:t>
      </w:r>
      <w:r w:rsidRPr="00234CC2">
        <w:rPr>
          <w:rFonts w:ascii="Arial Narrow" w:hAnsi="Arial Narrow" w:cs="Tahoma"/>
          <w:sz w:val="22"/>
          <w:szCs w:val="22"/>
        </w:rPr>
        <w:tab/>
        <w:t xml:space="preserve">Poskytovateľ musí byť v čase uzavretia zmluvy, ako i počas celej doby jej trvania, zapísaný v registri partnerov verejného sektora podľa zákona č. 315/2016 Z. z. o registri partnerov verejného sektora a o zmene a doplnení niektorých zákonov </w:t>
      </w:r>
      <w:r>
        <w:rPr>
          <w:rFonts w:ascii="Arial Narrow" w:hAnsi="Arial Narrow" w:cs="Tahoma"/>
          <w:sz w:val="22"/>
          <w:szCs w:val="22"/>
        </w:rPr>
        <w:t xml:space="preserve">(ďalej ako „zákon č. 315/2016 Z.z.) </w:t>
      </w:r>
      <w:r w:rsidRPr="00234CC2">
        <w:rPr>
          <w:rFonts w:ascii="Arial Narrow" w:hAnsi="Arial Narrow" w:cs="Tahoma"/>
          <w:sz w:val="22"/>
          <w:szCs w:val="22"/>
        </w:rPr>
        <w:t xml:space="preserve">a je taktiež povinný zabezpečiť, aby jeho subdodávateľ, ktorý má povinnosť zapisovať sa do registra partnerov verejného sektora </w:t>
      </w:r>
      <w:r>
        <w:rPr>
          <w:rFonts w:ascii="Arial Narrow" w:hAnsi="Arial Narrow" w:cs="Tahoma"/>
          <w:sz w:val="22"/>
          <w:szCs w:val="22"/>
        </w:rPr>
        <w:t xml:space="preserve">(ďalej len „register“) </w:t>
      </w:r>
      <w:r w:rsidRPr="00234CC2">
        <w:rPr>
          <w:rFonts w:ascii="Arial Narrow" w:hAnsi="Arial Narrow" w:cs="Tahoma"/>
          <w:sz w:val="22"/>
          <w:szCs w:val="22"/>
        </w:rPr>
        <w:t>bol v čase uzavretia zmluvy, ako aj počas celej doby jej trvania, zapísaný v  registri. Porušenie tejto povinnosti sa považuje za podstatné porušenie zmluvy</w:t>
      </w:r>
      <w:r>
        <w:rPr>
          <w:rFonts w:ascii="Arial Narrow" w:hAnsi="Arial Narrow" w:cs="Tahoma"/>
          <w:sz w:val="22"/>
          <w:szCs w:val="22"/>
        </w:rPr>
        <w:t xml:space="preserve"> a je dôvodom, ktorý oprávňuje objednávateľa na odstúpenie od zmluvy</w:t>
      </w:r>
    </w:p>
    <w:p w:rsidR="00D457EE" w:rsidRDefault="00D457EE" w:rsidP="00D457EE">
      <w:pPr>
        <w:ind w:left="709" w:hanging="709"/>
        <w:jc w:val="both"/>
        <w:rPr>
          <w:rFonts w:ascii="Arial Narrow" w:hAnsi="Arial Narrow" w:cs="Tahoma"/>
          <w:sz w:val="22"/>
          <w:szCs w:val="22"/>
        </w:rPr>
      </w:pPr>
    </w:p>
    <w:p w:rsidR="00D457EE" w:rsidRDefault="00D457EE" w:rsidP="00D457EE">
      <w:pPr>
        <w:ind w:left="709" w:hanging="709"/>
        <w:jc w:val="both"/>
        <w:rPr>
          <w:rFonts w:ascii="Arial Narrow" w:eastAsia="Calibri" w:hAnsi="Arial Narrow" w:cs="Tahoma"/>
          <w:bCs/>
          <w:sz w:val="22"/>
          <w:szCs w:val="22"/>
          <w:lang w:eastAsia="en-US"/>
        </w:rPr>
      </w:pPr>
      <w:r>
        <w:rPr>
          <w:rFonts w:ascii="Arial Narrow" w:hAnsi="Arial Narrow" w:cs="Tahoma"/>
          <w:sz w:val="22"/>
          <w:szCs w:val="22"/>
        </w:rPr>
        <w:t>10.10</w:t>
      </w:r>
      <w:r>
        <w:rPr>
          <w:rFonts w:ascii="Arial Narrow" w:hAnsi="Arial Narrow" w:cs="Tahoma"/>
          <w:sz w:val="22"/>
          <w:szCs w:val="22"/>
        </w:rPr>
        <w:tab/>
      </w:r>
      <w:r>
        <w:rPr>
          <w:rFonts w:ascii="Arial Narrow" w:eastAsia="Calibri" w:hAnsi="Arial Narrow" w:cs="Tahoma"/>
          <w:bCs/>
          <w:sz w:val="22"/>
          <w:szCs w:val="22"/>
          <w:lang w:eastAsia="en-US"/>
        </w:rPr>
        <w:t>Poskytovateľ</w:t>
      </w:r>
      <w:r w:rsidRPr="00D86649">
        <w:rPr>
          <w:rFonts w:ascii="Arial Narrow" w:eastAsia="Calibri" w:hAnsi="Arial Narrow" w:cs="Tahoma"/>
          <w:bCs/>
          <w:sz w:val="22"/>
          <w:szCs w:val="22"/>
          <w:lang w:eastAsia="en-US"/>
        </w:rPr>
        <w:t xml:space="preserve"> </w:t>
      </w:r>
      <w:r>
        <w:rPr>
          <w:rFonts w:ascii="Arial Narrow" w:eastAsia="Calibri" w:hAnsi="Arial Narrow" w:cs="Tahoma"/>
          <w:bCs/>
          <w:sz w:val="22"/>
          <w:szCs w:val="22"/>
          <w:lang w:eastAsia="en-US"/>
        </w:rPr>
        <w:t>je povinný zabezpečiť</w:t>
      </w:r>
      <w:r w:rsidRPr="00D86649">
        <w:rPr>
          <w:rFonts w:ascii="Arial Narrow" w:eastAsia="Calibri" w:hAnsi="Arial Narrow" w:cs="Tahoma"/>
          <w:bCs/>
          <w:sz w:val="22"/>
          <w:szCs w:val="22"/>
          <w:lang w:eastAsia="en-US"/>
        </w:rPr>
        <w:t xml:space="preserve">, </w:t>
      </w:r>
      <w:r>
        <w:rPr>
          <w:rFonts w:ascii="Arial Narrow" w:eastAsia="Calibri" w:hAnsi="Arial Narrow" w:cs="Tahoma"/>
          <w:bCs/>
          <w:sz w:val="22"/>
          <w:szCs w:val="22"/>
          <w:lang w:eastAsia="en-US"/>
        </w:rPr>
        <w:t>aby</w:t>
      </w:r>
      <w:r w:rsidRPr="00D86649">
        <w:rPr>
          <w:rFonts w:ascii="Arial Narrow" w:eastAsia="Calibri" w:hAnsi="Arial Narrow" w:cs="Tahoma"/>
          <w:bCs/>
          <w:sz w:val="22"/>
          <w:szCs w:val="22"/>
          <w:lang w:eastAsia="en-US"/>
        </w:rPr>
        <w:t xml:space="preserve"> </w:t>
      </w:r>
      <w:r>
        <w:rPr>
          <w:rFonts w:ascii="Arial Narrow" w:eastAsia="Calibri" w:hAnsi="Arial Narrow" w:cs="Tahoma"/>
          <w:bCs/>
          <w:sz w:val="22"/>
          <w:szCs w:val="22"/>
          <w:lang w:eastAsia="en-US"/>
        </w:rPr>
        <w:t xml:space="preserve">jeho </w:t>
      </w:r>
      <w:r w:rsidRPr="00D86649">
        <w:rPr>
          <w:rFonts w:ascii="Arial Narrow" w:eastAsia="Calibri" w:hAnsi="Arial Narrow" w:cs="Tahoma"/>
          <w:bCs/>
          <w:sz w:val="22"/>
          <w:szCs w:val="22"/>
          <w:lang w:eastAsia="en-US"/>
        </w:rPr>
        <w:t xml:space="preserve">subdodávatelia, </w:t>
      </w:r>
      <w:r>
        <w:rPr>
          <w:rFonts w:ascii="Arial Narrow" w:eastAsia="Calibri" w:hAnsi="Arial Narrow" w:cs="Tahoma"/>
          <w:bCs/>
          <w:sz w:val="22"/>
          <w:szCs w:val="22"/>
          <w:lang w:eastAsia="en-US"/>
        </w:rPr>
        <w:t>ktorým vznikla</w:t>
      </w:r>
      <w:r w:rsidRPr="00D86649">
        <w:rPr>
          <w:rFonts w:ascii="Arial Narrow" w:eastAsia="Calibri" w:hAnsi="Arial Narrow" w:cs="Tahoma"/>
          <w:bCs/>
          <w:sz w:val="22"/>
          <w:szCs w:val="22"/>
          <w:lang w:eastAsia="en-US"/>
        </w:rPr>
        <w:t xml:space="preserve"> povinnosť </w:t>
      </w:r>
      <w:r>
        <w:rPr>
          <w:rFonts w:ascii="Arial Narrow" w:eastAsia="Calibri" w:hAnsi="Arial Narrow" w:cs="Tahoma"/>
          <w:bCs/>
          <w:sz w:val="22"/>
          <w:szCs w:val="22"/>
          <w:lang w:eastAsia="en-US"/>
        </w:rPr>
        <w:t>zápisu do</w:t>
      </w:r>
      <w:r w:rsidRPr="00D86649">
        <w:rPr>
          <w:rFonts w:ascii="Arial Narrow" w:eastAsia="Calibri" w:hAnsi="Arial Narrow" w:cs="Tahoma"/>
          <w:bCs/>
          <w:sz w:val="22"/>
          <w:szCs w:val="22"/>
          <w:lang w:eastAsia="en-US"/>
        </w:rPr>
        <w:t> registr</w:t>
      </w:r>
      <w:r>
        <w:rPr>
          <w:rFonts w:ascii="Arial Narrow" w:eastAsia="Calibri" w:hAnsi="Arial Narrow" w:cs="Tahoma"/>
          <w:bCs/>
          <w:sz w:val="22"/>
          <w:szCs w:val="22"/>
          <w:lang w:eastAsia="en-US"/>
        </w:rPr>
        <w:t>a</w:t>
      </w:r>
      <w:r w:rsidRPr="00D86649">
        <w:rPr>
          <w:rFonts w:ascii="Arial Narrow" w:eastAsia="Calibri" w:hAnsi="Arial Narrow" w:cs="Tahoma"/>
          <w:bCs/>
          <w:sz w:val="22"/>
          <w:szCs w:val="22"/>
          <w:lang w:eastAsia="en-US"/>
        </w:rPr>
        <w:t xml:space="preserve"> partnerov verejného sektora</w:t>
      </w:r>
      <w:r>
        <w:rPr>
          <w:rFonts w:ascii="Arial Narrow" w:eastAsia="Calibri" w:hAnsi="Arial Narrow" w:cs="Tahoma"/>
          <w:bCs/>
          <w:sz w:val="22"/>
          <w:szCs w:val="22"/>
          <w:lang w:eastAsia="en-US"/>
        </w:rPr>
        <w:t>, mali po celú dobu trvania tejto zmluvy riadne splnené povinnosti ohľadom zápisu do registra v zmysle zákona č. 315/2016 Z.z.</w:t>
      </w:r>
    </w:p>
    <w:p w:rsidR="00D457EE" w:rsidRDefault="00D457EE" w:rsidP="00D457EE">
      <w:pPr>
        <w:ind w:left="709" w:hanging="709"/>
        <w:jc w:val="both"/>
        <w:rPr>
          <w:rFonts w:ascii="Arial Narrow" w:eastAsia="Calibri" w:hAnsi="Arial Narrow" w:cs="Tahoma"/>
          <w:bCs/>
          <w:sz w:val="22"/>
          <w:szCs w:val="22"/>
          <w:lang w:eastAsia="en-US"/>
        </w:rPr>
      </w:pPr>
    </w:p>
    <w:p w:rsidR="00D457EE" w:rsidRDefault="00D457EE" w:rsidP="00D457EE">
      <w:pPr>
        <w:ind w:left="709" w:hanging="709"/>
        <w:jc w:val="both"/>
        <w:rPr>
          <w:rFonts w:ascii="Arial Narrow" w:eastAsia="Calibri" w:hAnsi="Arial Narrow" w:cs="Tahoma"/>
          <w:bCs/>
          <w:sz w:val="22"/>
          <w:szCs w:val="22"/>
          <w:lang w:eastAsia="en-US"/>
        </w:rPr>
      </w:pPr>
      <w:r>
        <w:rPr>
          <w:rFonts w:ascii="Arial Narrow" w:eastAsia="Calibri" w:hAnsi="Arial Narrow" w:cs="Tahoma"/>
          <w:bCs/>
          <w:sz w:val="22"/>
          <w:szCs w:val="22"/>
          <w:lang w:eastAsia="en-US"/>
        </w:rPr>
        <w:t xml:space="preserve">10.11    </w:t>
      </w:r>
      <w:r>
        <w:rPr>
          <w:rFonts w:ascii="Arial Narrow" w:eastAsiaTheme="minorHAnsi" w:hAnsi="Arial Narrow" w:cs="Tahoma"/>
          <w:bCs/>
          <w:sz w:val="22"/>
          <w:szCs w:val="22"/>
          <w:lang w:eastAsia="en-US"/>
        </w:rPr>
        <w:t xml:space="preserve">V prípade, ak Poskytovateľ poruší povinnosť podľa bodu 10.9. tohto článku Zmluvy, a teda bude táto zmluva plnená subdodávateľom/subdodávateľmi, ktorí si riadne nesplnili svoju zákonnú povinnosť zápisu do registra (resp. jeho udržiavania), má Objednávateľ právo </w:t>
      </w:r>
      <w:r w:rsidRPr="00243EE4">
        <w:rPr>
          <w:rFonts w:ascii="Arial Narrow" w:eastAsiaTheme="minorHAnsi" w:hAnsi="Arial Narrow" w:cs="Tahoma"/>
          <w:bCs/>
          <w:sz w:val="22"/>
          <w:szCs w:val="22"/>
          <w:lang w:eastAsia="en-US"/>
        </w:rPr>
        <w:t xml:space="preserve">na </w:t>
      </w:r>
      <w:r w:rsidRPr="00012202">
        <w:rPr>
          <w:rFonts w:ascii="Arial Narrow" w:eastAsiaTheme="minorHAnsi" w:hAnsi="Arial Narrow" w:cs="Tahoma"/>
          <w:bCs/>
          <w:sz w:val="22"/>
          <w:szCs w:val="22"/>
          <w:lang w:eastAsia="en-US"/>
        </w:rPr>
        <w:t>zmluvnú pokutu</w:t>
      </w:r>
      <w:r w:rsidRPr="00243EE4">
        <w:rPr>
          <w:rFonts w:ascii="Arial Narrow" w:eastAsiaTheme="minorHAnsi" w:hAnsi="Arial Narrow" w:cs="Tahoma"/>
          <w:bCs/>
          <w:sz w:val="22"/>
          <w:szCs w:val="22"/>
          <w:lang w:eastAsia="en-US"/>
        </w:rPr>
        <w:t xml:space="preserve"> od </w:t>
      </w:r>
      <w:r>
        <w:rPr>
          <w:rFonts w:ascii="Arial Narrow" w:eastAsiaTheme="minorHAnsi" w:hAnsi="Arial Narrow" w:cs="Tahoma"/>
          <w:bCs/>
          <w:sz w:val="22"/>
          <w:szCs w:val="22"/>
          <w:lang w:eastAsia="en-US"/>
        </w:rPr>
        <w:t>P</w:t>
      </w:r>
      <w:r w:rsidRPr="008C6195">
        <w:rPr>
          <w:rFonts w:ascii="Arial Narrow" w:eastAsiaTheme="minorHAnsi" w:hAnsi="Arial Narrow" w:cs="Tahoma"/>
          <w:bCs/>
          <w:sz w:val="22"/>
          <w:szCs w:val="22"/>
          <w:lang w:eastAsia="en-US"/>
        </w:rPr>
        <w:t xml:space="preserve">oskytovateľa vo výške </w:t>
      </w:r>
      <w:r w:rsidRPr="00012202">
        <w:rPr>
          <w:rFonts w:ascii="Arial Narrow" w:eastAsiaTheme="minorHAnsi" w:hAnsi="Arial Narrow" w:cs="Tahoma"/>
          <w:bCs/>
          <w:sz w:val="22"/>
          <w:szCs w:val="22"/>
          <w:lang w:eastAsia="en-US"/>
        </w:rPr>
        <w:t>10.000,- eur</w:t>
      </w:r>
      <w:r w:rsidRPr="00243EE4">
        <w:rPr>
          <w:rFonts w:ascii="Arial Narrow" w:eastAsiaTheme="minorHAnsi" w:hAnsi="Arial Narrow" w:cs="Tahoma"/>
          <w:bCs/>
          <w:sz w:val="22"/>
          <w:szCs w:val="22"/>
          <w:lang w:eastAsia="en-US"/>
        </w:rPr>
        <w:t>, a</w:t>
      </w:r>
      <w:r w:rsidRPr="008C6195">
        <w:rPr>
          <w:rFonts w:ascii="Arial Narrow" w:eastAsiaTheme="minorHAnsi" w:hAnsi="Arial Narrow" w:cs="Tahoma"/>
          <w:bCs/>
          <w:sz w:val="22"/>
          <w:szCs w:val="22"/>
          <w:lang w:eastAsia="en-US"/>
        </w:rPr>
        <w:t> to za každého subdodávateľa, ktorý sa riadne</w:t>
      </w:r>
      <w:r>
        <w:rPr>
          <w:rFonts w:ascii="Arial Narrow" w:eastAsiaTheme="minorHAnsi" w:hAnsi="Arial Narrow" w:cs="Tahoma"/>
          <w:bCs/>
          <w:sz w:val="22"/>
          <w:szCs w:val="22"/>
          <w:lang w:eastAsia="en-US"/>
        </w:rPr>
        <w:t xml:space="preserve"> a včas nezapíše do registra, resp. bude z neho vymazaný.</w:t>
      </w:r>
    </w:p>
    <w:p w:rsidR="00D457EE" w:rsidRDefault="00D457EE" w:rsidP="00D457EE">
      <w:pPr>
        <w:ind w:left="709" w:hanging="709"/>
        <w:jc w:val="both"/>
        <w:rPr>
          <w:rFonts w:ascii="Arial Narrow" w:eastAsia="Calibri" w:hAnsi="Arial Narrow" w:cs="Tahoma"/>
          <w:bCs/>
          <w:sz w:val="22"/>
          <w:szCs w:val="22"/>
          <w:lang w:eastAsia="en-US"/>
        </w:rPr>
      </w:pPr>
    </w:p>
    <w:p w:rsidR="00D457EE" w:rsidRPr="002014AE" w:rsidRDefault="00D457EE" w:rsidP="00D457EE">
      <w:pPr>
        <w:pStyle w:val="Default"/>
        <w:keepNext/>
        <w:ind w:left="709" w:hanging="709"/>
        <w:jc w:val="both"/>
        <w:rPr>
          <w:rFonts w:ascii="Arial Narrow" w:eastAsia="Calibri" w:hAnsi="Arial Narrow" w:cs="Tahoma"/>
          <w:bCs/>
          <w:color w:val="auto"/>
          <w:sz w:val="22"/>
          <w:szCs w:val="22"/>
          <w:highlight w:val="yellow"/>
          <w:lang w:eastAsia="en-US"/>
        </w:rPr>
      </w:pPr>
      <w:r>
        <w:rPr>
          <w:rFonts w:ascii="Arial Narrow" w:hAnsi="Arial Narrow" w:cs="Tahoma"/>
          <w:sz w:val="22"/>
          <w:szCs w:val="22"/>
        </w:rPr>
        <w:t>10.12</w:t>
      </w:r>
      <w:r>
        <w:rPr>
          <w:rFonts w:ascii="Arial Narrow" w:hAnsi="Arial Narrow" w:cs="Tahoma"/>
          <w:sz w:val="22"/>
          <w:szCs w:val="22"/>
        </w:rPr>
        <w:tab/>
      </w:r>
      <w:r>
        <w:rPr>
          <w:rFonts w:ascii="Arial Narrow" w:eastAsia="Calibri" w:hAnsi="Arial Narrow" w:cs="Tahoma"/>
          <w:bCs/>
          <w:color w:val="auto"/>
          <w:sz w:val="22"/>
          <w:szCs w:val="22"/>
          <w:lang w:eastAsia="en-US"/>
        </w:rPr>
        <w:t>Poskytovateľ</w:t>
      </w:r>
      <w:r w:rsidRPr="00C86AB7">
        <w:rPr>
          <w:rFonts w:ascii="Arial Narrow" w:eastAsia="Calibri" w:hAnsi="Arial Narrow" w:cs="Tahoma"/>
          <w:bCs/>
          <w:color w:val="auto"/>
          <w:sz w:val="22"/>
          <w:szCs w:val="22"/>
          <w:lang w:eastAsia="en-US"/>
        </w:rPr>
        <w:t xml:space="preserve"> zodpovedá za správnosť a úplnosť údajov zapísaných v registri, identifikáciu konečného užívateľa výhod a overovanie identifikácie konečného užívateľa výhod v zmysle § 11 zákona č. 315/2016 Z.z. </w:t>
      </w:r>
      <w:r w:rsidRPr="00322EEE">
        <w:rPr>
          <w:rFonts w:ascii="Arial Narrow" w:eastAsia="Calibri" w:hAnsi="Arial Narrow" w:cs="Tahoma"/>
          <w:bCs/>
          <w:color w:val="auto"/>
          <w:sz w:val="22"/>
          <w:szCs w:val="22"/>
          <w:lang w:eastAsia="en-US"/>
        </w:rPr>
        <w:t xml:space="preserve">Kým </w:t>
      </w:r>
      <w:r>
        <w:rPr>
          <w:rFonts w:ascii="Arial Narrow" w:eastAsia="Calibri" w:hAnsi="Arial Narrow" w:cs="Tahoma"/>
          <w:bCs/>
          <w:color w:val="auto"/>
          <w:sz w:val="22"/>
          <w:szCs w:val="22"/>
          <w:lang w:eastAsia="en-US"/>
        </w:rPr>
        <w:t>Poskytovateľ</w:t>
      </w:r>
      <w:r w:rsidRPr="00322EEE">
        <w:rPr>
          <w:rFonts w:ascii="Arial Narrow" w:eastAsia="Calibri" w:hAnsi="Arial Narrow" w:cs="Tahoma"/>
          <w:bCs/>
          <w:color w:val="auto"/>
          <w:sz w:val="22"/>
          <w:szCs w:val="22"/>
          <w:lang w:eastAsia="en-US"/>
        </w:rPr>
        <w:t xml:space="preserve"> nevykoná overenie identifikácie konečného užívateľa výhod, Objednávateľ nie je povinný plniť zo </w:t>
      </w:r>
      <w:r>
        <w:rPr>
          <w:rFonts w:ascii="Arial Narrow" w:eastAsia="Calibri" w:hAnsi="Arial Narrow" w:cs="Tahoma"/>
          <w:bCs/>
          <w:color w:val="auto"/>
          <w:sz w:val="22"/>
          <w:szCs w:val="22"/>
          <w:lang w:eastAsia="en-US"/>
        </w:rPr>
        <w:t>z</w:t>
      </w:r>
      <w:r w:rsidRPr="00322EEE">
        <w:rPr>
          <w:rFonts w:ascii="Arial Narrow" w:eastAsia="Calibri" w:hAnsi="Arial Narrow" w:cs="Tahoma"/>
          <w:bCs/>
          <w:color w:val="auto"/>
          <w:sz w:val="22"/>
          <w:szCs w:val="22"/>
          <w:lang w:eastAsia="en-US"/>
        </w:rPr>
        <w:t xml:space="preserve">mluvy a nedostane sa pri tom do omeškania. Objednávateľ má právo odstúpiť </w:t>
      </w:r>
      <w:r w:rsidRPr="00322EEE">
        <w:rPr>
          <w:rFonts w:ascii="Arial Narrow" w:hAnsi="Arial Narrow"/>
          <w:sz w:val="22"/>
          <w:szCs w:val="22"/>
        </w:rPr>
        <w:t xml:space="preserve">od tejto </w:t>
      </w:r>
      <w:r>
        <w:rPr>
          <w:rFonts w:ascii="Arial Narrow" w:hAnsi="Arial Narrow"/>
          <w:sz w:val="22"/>
          <w:szCs w:val="22"/>
        </w:rPr>
        <w:t xml:space="preserve">zmluvy </w:t>
      </w:r>
      <w:r w:rsidRPr="00322EEE">
        <w:rPr>
          <w:rFonts w:ascii="Arial Narrow" w:hAnsi="Arial Narrow"/>
          <w:sz w:val="22"/>
          <w:szCs w:val="22"/>
        </w:rPr>
        <w:t xml:space="preserve"> z dôvodov, uvedených v § 15 ods. 1 zákona č. 315/2016 Z.z. </w:t>
      </w:r>
      <w:r w:rsidRPr="00322EEE">
        <w:rPr>
          <w:rFonts w:ascii="Arial Narrow" w:eastAsia="Calibri" w:hAnsi="Arial Narrow" w:cs="Tahoma"/>
          <w:bCs/>
          <w:color w:val="auto"/>
          <w:sz w:val="22"/>
          <w:szCs w:val="22"/>
          <w:lang w:eastAsia="en-US"/>
        </w:rPr>
        <w:t xml:space="preserve">Objednávateľ nie v omeškaní a nie je povinný plniť čo mu ukladá </w:t>
      </w:r>
      <w:r>
        <w:rPr>
          <w:rFonts w:ascii="Arial Narrow" w:eastAsia="Calibri" w:hAnsi="Arial Narrow" w:cs="Tahoma"/>
          <w:bCs/>
          <w:color w:val="auto"/>
          <w:sz w:val="22"/>
          <w:szCs w:val="22"/>
          <w:lang w:eastAsia="en-US"/>
        </w:rPr>
        <w:t>z</w:t>
      </w:r>
      <w:r w:rsidRPr="00322EEE">
        <w:rPr>
          <w:rFonts w:ascii="Arial Narrow" w:eastAsia="Calibri" w:hAnsi="Arial Narrow" w:cs="Tahoma"/>
          <w:bCs/>
          <w:color w:val="auto"/>
          <w:sz w:val="22"/>
          <w:szCs w:val="22"/>
          <w:lang w:eastAsia="en-US"/>
        </w:rPr>
        <w:t>mluva, ak nastanú dôvody podľa  § 15 ods. 2 zákona č. 315/2016 Z.z.</w:t>
      </w:r>
    </w:p>
    <w:p w:rsidR="00D457EE" w:rsidRPr="009E5BCA" w:rsidRDefault="00D457EE" w:rsidP="00D457EE">
      <w:pPr>
        <w:ind w:left="709" w:hanging="709"/>
        <w:jc w:val="both"/>
        <w:rPr>
          <w:rFonts w:ascii="Arial Narrow" w:hAnsi="Arial Narrow" w:cs="Tahoma"/>
          <w:sz w:val="22"/>
          <w:szCs w:val="22"/>
        </w:rPr>
      </w:pPr>
    </w:p>
    <w:p w:rsidR="00D457EE" w:rsidRPr="00111EA3" w:rsidRDefault="00D457EE" w:rsidP="00D457EE">
      <w:pPr>
        <w:pStyle w:val="Default"/>
        <w:keepNext/>
        <w:ind w:left="709" w:hanging="709"/>
        <w:jc w:val="both"/>
        <w:rPr>
          <w:rFonts w:ascii="Arial Narrow" w:eastAsia="Calibri" w:hAnsi="Arial Narrow" w:cs="Tahoma"/>
          <w:bCs/>
          <w:color w:val="auto"/>
          <w:sz w:val="22"/>
          <w:szCs w:val="22"/>
          <w:lang w:eastAsia="en-US"/>
        </w:rPr>
      </w:pPr>
      <w:r>
        <w:rPr>
          <w:rFonts w:ascii="Arial Narrow" w:hAnsi="Arial Narrow" w:cs="Tahoma"/>
          <w:sz w:val="22"/>
          <w:szCs w:val="22"/>
        </w:rPr>
        <w:t>10.13</w:t>
      </w:r>
      <w:r>
        <w:rPr>
          <w:rFonts w:ascii="Arial Narrow" w:hAnsi="Arial Narrow" w:cs="Tahoma"/>
          <w:sz w:val="22"/>
          <w:szCs w:val="22"/>
        </w:rPr>
        <w:tab/>
      </w:r>
      <w:r w:rsidRPr="00111EA3">
        <w:rPr>
          <w:rFonts w:ascii="Arial Narrow" w:eastAsia="Calibri" w:hAnsi="Arial Narrow" w:cs="Tahoma"/>
          <w:bCs/>
          <w:color w:val="auto"/>
          <w:sz w:val="22"/>
          <w:szCs w:val="22"/>
          <w:lang w:eastAsia="en-US"/>
        </w:rPr>
        <w:t>Objednávateľ má právo uplatniť si u </w:t>
      </w:r>
      <w:r>
        <w:rPr>
          <w:rFonts w:ascii="Arial Narrow" w:eastAsia="Calibri" w:hAnsi="Arial Narrow" w:cs="Tahoma"/>
          <w:bCs/>
          <w:color w:val="auto"/>
          <w:sz w:val="22"/>
          <w:szCs w:val="22"/>
          <w:lang w:eastAsia="en-US"/>
        </w:rPr>
        <w:t>Poskytovateľa</w:t>
      </w:r>
      <w:r w:rsidRPr="00111EA3">
        <w:rPr>
          <w:rFonts w:ascii="Arial Narrow" w:eastAsia="Calibri" w:hAnsi="Arial Narrow" w:cs="Tahoma"/>
          <w:bCs/>
          <w:color w:val="auto"/>
          <w:sz w:val="22"/>
          <w:szCs w:val="22"/>
          <w:lang w:eastAsia="en-US"/>
        </w:rPr>
        <w:t xml:space="preserve"> zmluvnú pokutu vo výške </w:t>
      </w:r>
      <w:r w:rsidRPr="006A1FE8">
        <w:rPr>
          <w:rFonts w:ascii="Arial Narrow" w:eastAsia="Calibri" w:hAnsi="Arial Narrow" w:cs="Tahoma"/>
          <w:bCs/>
          <w:color w:val="auto"/>
          <w:sz w:val="22"/>
          <w:szCs w:val="22"/>
          <w:lang w:eastAsia="en-US"/>
        </w:rPr>
        <w:t>20 000,- eur za každý</w:t>
      </w:r>
      <w:r w:rsidRPr="00111EA3">
        <w:rPr>
          <w:rFonts w:ascii="Arial Narrow" w:eastAsia="Calibri" w:hAnsi="Arial Narrow" w:cs="Tahoma"/>
          <w:bCs/>
          <w:color w:val="auto"/>
          <w:sz w:val="22"/>
          <w:szCs w:val="22"/>
          <w:lang w:eastAsia="en-US"/>
        </w:rPr>
        <w:t xml:space="preserve"> deň existencie dôvodu vzniku práva na odstúpenie od zmluvy v zmysle § 15 ods. 1 zákona </w:t>
      </w:r>
      <w:r>
        <w:rPr>
          <w:rFonts w:ascii="Arial Narrow" w:eastAsia="Calibri" w:hAnsi="Arial Narrow" w:cs="Tahoma"/>
          <w:bCs/>
          <w:color w:val="auto"/>
          <w:sz w:val="22"/>
          <w:szCs w:val="22"/>
          <w:lang w:eastAsia="en-US"/>
        </w:rPr>
        <w:br/>
      </w:r>
      <w:r w:rsidRPr="00111EA3">
        <w:rPr>
          <w:rFonts w:ascii="Arial Narrow" w:eastAsia="Calibri" w:hAnsi="Arial Narrow" w:cs="Tahoma"/>
          <w:bCs/>
          <w:color w:val="auto"/>
          <w:sz w:val="22"/>
          <w:szCs w:val="22"/>
          <w:lang w:eastAsia="en-US"/>
        </w:rPr>
        <w:t xml:space="preserve">č. 315/2016 Z.z. Právo na zmluvnú pokutu zaniká, ak </w:t>
      </w:r>
      <w:r>
        <w:rPr>
          <w:rFonts w:ascii="Arial Narrow" w:eastAsia="Calibri" w:hAnsi="Arial Narrow" w:cs="Tahoma"/>
          <w:bCs/>
          <w:color w:val="auto"/>
          <w:sz w:val="22"/>
          <w:szCs w:val="22"/>
          <w:lang w:eastAsia="en-US"/>
        </w:rPr>
        <w:t>O</w:t>
      </w:r>
      <w:r w:rsidRPr="00111EA3">
        <w:rPr>
          <w:rFonts w:ascii="Arial Narrow" w:eastAsia="Calibri" w:hAnsi="Arial Narrow" w:cs="Tahoma"/>
          <w:bCs/>
          <w:color w:val="auto"/>
          <w:sz w:val="22"/>
          <w:szCs w:val="22"/>
          <w:lang w:eastAsia="en-US"/>
        </w:rPr>
        <w:t xml:space="preserve">bjednávateľ odstúpi od zmluvy v súlade </w:t>
      </w:r>
      <w:r>
        <w:rPr>
          <w:rFonts w:ascii="Arial Narrow" w:eastAsia="Calibri" w:hAnsi="Arial Narrow" w:cs="Tahoma"/>
          <w:bCs/>
          <w:color w:val="auto"/>
          <w:sz w:val="22"/>
          <w:szCs w:val="22"/>
          <w:lang w:eastAsia="en-US"/>
        </w:rPr>
        <w:br/>
      </w:r>
      <w:r w:rsidRPr="00111EA3">
        <w:rPr>
          <w:rFonts w:ascii="Arial Narrow" w:eastAsia="Calibri" w:hAnsi="Arial Narrow" w:cs="Tahoma"/>
          <w:bCs/>
          <w:color w:val="auto"/>
          <w:sz w:val="22"/>
          <w:szCs w:val="22"/>
          <w:lang w:eastAsia="en-US"/>
        </w:rPr>
        <w:t>s § 15 ods. 1 zákona č. 315/2016 Z.z.</w:t>
      </w:r>
      <w:r>
        <w:rPr>
          <w:rFonts w:ascii="Arial Narrow" w:eastAsia="Calibri" w:hAnsi="Arial Narrow" w:cs="Tahoma"/>
          <w:bCs/>
          <w:color w:val="auto"/>
          <w:sz w:val="22"/>
          <w:szCs w:val="22"/>
          <w:lang w:eastAsia="en-US"/>
        </w:rPr>
        <w:t xml:space="preserve"> </w:t>
      </w:r>
      <w:r>
        <w:rPr>
          <w:rFonts w:ascii="Arial Narrow" w:eastAsiaTheme="minorHAnsi" w:hAnsi="Arial Narrow" w:cs="Tahoma"/>
          <w:bCs/>
          <w:color w:val="auto"/>
          <w:sz w:val="22"/>
          <w:szCs w:val="22"/>
          <w:lang w:eastAsia="en-US"/>
        </w:rPr>
        <w:t>Pre zamedzenie pochybností rovnako zaniká aj právo na odstúpenie od Zmluvy, ak si Objednávateľ uplatní nárok na zmluvnú pokutu.</w:t>
      </w:r>
    </w:p>
    <w:p w:rsidR="00D457EE" w:rsidRPr="00111EA3" w:rsidRDefault="00D457EE" w:rsidP="00D457EE">
      <w:pPr>
        <w:pStyle w:val="Default"/>
        <w:keepNext/>
        <w:ind w:left="709" w:hanging="709"/>
        <w:jc w:val="both"/>
        <w:rPr>
          <w:rFonts w:ascii="Arial Narrow" w:eastAsia="Calibri" w:hAnsi="Arial Narrow" w:cs="Tahoma"/>
          <w:bCs/>
          <w:color w:val="auto"/>
          <w:sz w:val="22"/>
          <w:szCs w:val="22"/>
          <w:lang w:eastAsia="en-US"/>
        </w:rPr>
      </w:pPr>
    </w:p>
    <w:p w:rsidR="00D457EE" w:rsidRPr="00FA06CF" w:rsidRDefault="00D457EE" w:rsidP="00D457EE">
      <w:pPr>
        <w:ind w:left="709" w:hanging="709"/>
        <w:jc w:val="both"/>
        <w:rPr>
          <w:rFonts w:ascii="Arial Narrow" w:hAnsi="Arial Narrow" w:cs="Tahoma"/>
          <w:sz w:val="22"/>
          <w:szCs w:val="22"/>
        </w:rPr>
      </w:pPr>
      <w:r w:rsidRPr="00FA06CF">
        <w:rPr>
          <w:rFonts w:ascii="Arial Narrow" w:hAnsi="Arial Narrow" w:cs="Tahoma"/>
          <w:sz w:val="22"/>
          <w:szCs w:val="22"/>
        </w:rPr>
        <w:t>10.</w:t>
      </w:r>
      <w:r>
        <w:rPr>
          <w:rFonts w:ascii="Arial Narrow" w:hAnsi="Arial Narrow" w:cs="Tahoma"/>
          <w:sz w:val="22"/>
          <w:szCs w:val="22"/>
        </w:rPr>
        <w:t>14</w:t>
      </w:r>
      <w:r w:rsidRPr="00FA06CF">
        <w:rPr>
          <w:rFonts w:ascii="Arial Narrow" w:hAnsi="Arial Narrow" w:cs="Tahoma"/>
          <w:sz w:val="22"/>
          <w:szCs w:val="22"/>
        </w:rPr>
        <w:t xml:space="preserve"> </w:t>
      </w:r>
      <w:r>
        <w:rPr>
          <w:rFonts w:ascii="Arial Narrow" w:hAnsi="Arial Narrow" w:cs="Tahoma"/>
          <w:sz w:val="22"/>
          <w:szCs w:val="22"/>
        </w:rPr>
        <w:tab/>
      </w:r>
      <w:r w:rsidRPr="00FA06CF">
        <w:rPr>
          <w:rFonts w:ascii="Arial Narrow" w:hAnsi="Arial Narrow" w:cs="Tahoma"/>
          <w:sz w:val="22"/>
          <w:szCs w:val="22"/>
        </w:rPr>
        <w:t>Zodpovednos</w:t>
      </w:r>
      <w:r w:rsidRPr="00FA06CF">
        <w:rPr>
          <w:rFonts w:ascii="Arial Narrow" w:hAnsi="Arial Narrow" w:cs="Tahoma" w:hint="eastAsia"/>
          <w:sz w:val="22"/>
          <w:szCs w:val="22"/>
        </w:rPr>
        <w:t>ť</w:t>
      </w:r>
      <w:r w:rsidRPr="00FA06CF">
        <w:rPr>
          <w:rFonts w:ascii="Arial Narrow" w:hAnsi="Arial Narrow" w:cs="Tahoma"/>
          <w:sz w:val="22"/>
          <w:szCs w:val="22"/>
        </w:rPr>
        <w:t>ou audítora je sp</w:t>
      </w:r>
      <w:r w:rsidRPr="00FA06CF">
        <w:rPr>
          <w:rFonts w:ascii="Arial Narrow" w:hAnsi="Arial Narrow" w:cs="Tahoma" w:hint="eastAsia"/>
          <w:sz w:val="22"/>
          <w:szCs w:val="22"/>
        </w:rPr>
        <w:t>ĺň</w:t>
      </w:r>
      <w:r w:rsidRPr="00FA06CF">
        <w:rPr>
          <w:rFonts w:ascii="Arial Narrow" w:hAnsi="Arial Narrow" w:cs="Tahoma"/>
          <w:sz w:val="22"/>
          <w:szCs w:val="22"/>
        </w:rPr>
        <w:t>a</w:t>
      </w:r>
      <w:r w:rsidRPr="00FA06CF">
        <w:rPr>
          <w:rFonts w:ascii="Arial Narrow" w:hAnsi="Arial Narrow" w:cs="Tahoma" w:hint="eastAsia"/>
          <w:sz w:val="22"/>
          <w:szCs w:val="22"/>
        </w:rPr>
        <w:t>ť</w:t>
      </w:r>
      <w:r w:rsidRPr="00FA06CF">
        <w:rPr>
          <w:rFonts w:ascii="Arial Narrow" w:hAnsi="Arial Narrow" w:cs="Tahoma"/>
          <w:sz w:val="22"/>
          <w:szCs w:val="22"/>
        </w:rPr>
        <w:t xml:space="preserve"> etické normy, ktoré sú relevantné pre audit ú</w:t>
      </w:r>
      <w:r w:rsidRPr="00FA06CF">
        <w:rPr>
          <w:rFonts w:ascii="Arial Narrow" w:hAnsi="Arial Narrow" w:cs="Tahoma" w:hint="eastAsia"/>
          <w:sz w:val="22"/>
          <w:szCs w:val="22"/>
        </w:rPr>
        <w:t>č</w:t>
      </w:r>
      <w:r w:rsidRPr="00FA06CF">
        <w:rPr>
          <w:rFonts w:ascii="Arial Narrow" w:hAnsi="Arial Narrow" w:cs="Tahoma"/>
          <w:sz w:val="22"/>
          <w:szCs w:val="22"/>
        </w:rPr>
        <w:t>tovnej závierky v Slovenskej republike, vykona</w:t>
      </w:r>
      <w:r w:rsidRPr="00FA06CF">
        <w:rPr>
          <w:rFonts w:ascii="Arial Narrow" w:hAnsi="Arial Narrow" w:cs="Tahoma" w:hint="eastAsia"/>
          <w:sz w:val="22"/>
          <w:szCs w:val="22"/>
        </w:rPr>
        <w:t>ť</w:t>
      </w:r>
      <w:r w:rsidRPr="00FA06CF">
        <w:rPr>
          <w:rFonts w:ascii="Arial Narrow" w:hAnsi="Arial Narrow" w:cs="Tahoma"/>
          <w:sz w:val="22"/>
          <w:szCs w:val="22"/>
        </w:rPr>
        <w:t xml:space="preserve"> audit s cie</w:t>
      </w:r>
      <w:r w:rsidRPr="00FA06CF">
        <w:rPr>
          <w:rFonts w:ascii="Arial Narrow" w:hAnsi="Arial Narrow" w:cs="Tahoma" w:hint="eastAsia"/>
          <w:sz w:val="22"/>
          <w:szCs w:val="22"/>
        </w:rPr>
        <w:t>ľ</w:t>
      </w:r>
      <w:r w:rsidRPr="00FA06CF">
        <w:rPr>
          <w:rFonts w:ascii="Arial Narrow" w:hAnsi="Arial Narrow" w:cs="Tahoma"/>
          <w:sz w:val="22"/>
          <w:szCs w:val="22"/>
        </w:rPr>
        <w:t>om získa</w:t>
      </w:r>
      <w:r w:rsidRPr="00FA06CF">
        <w:rPr>
          <w:rFonts w:ascii="Arial Narrow" w:hAnsi="Arial Narrow" w:cs="Tahoma" w:hint="eastAsia"/>
          <w:sz w:val="22"/>
          <w:szCs w:val="22"/>
        </w:rPr>
        <w:t>ť</w:t>
      </w:r>
      <w:r w:rsidRPr="00FA06CF">
        <w:rPr>
          <w:rFonts w:ascii="Arial Narrow" w:hAnsi="Arial Narrow" w:cs="Tahoma"/>
          <w:sz w:val="22"/>
          <w:szCs w:val="22"/>
        </w:rPr>
        <w:t xml:space="preserve"> primerané uistenie, že ú</w:t>
      </w:r>
      <w:r w:rsidRPr="00FA06CF">
        <w:rPr>
          <w:rFonts w:ascii="Arial Narrow" w:hAnsi="Arial Narrow" w:cs="Tahoma" w:hint="eastAsia"/>
          <w:sz w:val="22"/>
          <w:szCs w:val="22"/>
        </w:rPr>
        <w:t>č</w:t>
      </w:r>
      <w:r w:rsidRPr="00FA06CF">
        <w:rPr>
          <w:rFonts w:ascii="Arial Narrow" w:hAnsi="Arial Narrow" w:cs="Tahoma"/>
          <w:sz w:val="22"/>
          <w:szCs w:val="22"/>
        </w:rPr>
        <w:t>tovná závierka ako celok neobsahuje významné nesprávnosti v dôsledku podvodu alebo chyby, a vyda</w:t>
      </w:r>
      <w:r w:rsidRPr="00FA06CF">
        <w:rPr>
          <w:rFonts w:ascii="Arial Narrow" w:hAnsi="Arial Narrow" w:cs="Tahoma" w:hint="eastAsia"/>
          <w:sz w:val="22"/>
          <w:szCs w:val="22"/>
        </w:rPr>
        <w:t>ť</w:t>
      </w:r>
      <w:r w:rsidRPr="00FA06CF">
        <w:rPr>
          <w:rFonts w:ascii="Arial Narrow" w:hAnsi="Arial Narrow" w:cs="Tahoma"/>
          <w:sz w:val="22"/>
          <w:szCs w:val="22"/>
        </w:rPr>
        <w:t xml:space="preserve"> správu audítora, ktorá obsahuje názor audítora. Primerané uistenie je vysoký stupe</w:t>
      </w:r>
      <w:r w:rsidRPr="00FA06CF">
        <w:rPr>
          <w:rFonts w:ascii="Arial Narrow" w:hAnsi="Arial Narrow" w:cs="Tahoma" w:hint="eastAsia"/>
          <w:sz w:val="22"/>
          <w:szCs w:val="22"/>
        </w:rPr>
        <w:t>ň</w:t>
      </w:r>
      <w:r w:rsidRPr="00FA06CF">
        <w:rPr>
          <w:rFonts w:ascii="Arial Narrow" w:hAnsi="Arial Narrow" w:cs="Tahoma"/>
          <w:sz w:val="22"/>
          <w:szCs w:val="22"/>
        </w:rPr>
        <w:t xml:space="preserve"> uistenia, ale nie je to záruka, že audit vykonaný pod</w:t>
      </w:r>
      <w:r w:rsidRPr="00FA06CF">
        <w:rPr>
          <w:rFonts w:ascii="Arial Narrow" w:hAnsi="Arial Narrow" w:cs="Tahoma" w:hint="eastAsia"/>
          <w:sz w:val="22"/>
          <w:szCs w:val="22"/>
        </w:rPr>
        <w:t>ľ</w:t>
      </w:r>
      <w:r w:rsidRPr="00FA06CF">
        <w:rPr>
          <w:rFonts w:ascii="Arial Narrow" w:hAnsi="Arial Narrow" w:cs="Tahoma"/>
          <w:sz w:val="22"/>
          <w:szCs w:val="22"/>
        </w:rPr>
        <w:t>a Medzinárodných audítorských štandardov (ISA) vždy odhalí prípadnú významnú nesprávnos</w:t>
      </w:r>
      <w:r w:rsidRPr="00FA06CF">
        <w:rPr>
          <w:rFonts w:ascii="Arial Narrow" w:hAnsi="Arial Narrow" w:cs="Tahoma" w:hint="eastAsia"/>
          <w:sz w:val="22"/>
          <w:szCs w:val="22"/>
        </w:rPr>
        <w:t>ť</w:t>
      </w:r>
      <w:r w:rsidRPr="00FA06CF">
        <w:rPr>
          <w:rFonts w:ascii="Arial Narrow" w:hAnsi="Arial Narrow" w:cs="Tahoma"/>
          <w:sz w:val="22"/>
          <w:szCs w:val="22"/>
        </w:rPr>
        <w:t>. Nesprávnosti môžu vzniknú</w:t>
      </w:r>
      <w:r w:rsidRPr="00FA06CF">
        <w:rPr>
          <w:rFonts w:ascii="Arial Narrow" w:hAnsi="Arial Narrow" w:cs="Tahoma" w:hint="eastAsia"/>
          <w:sz w:val="22"/>
          <w:szCs w:val="22"/>
        </w:rPr>
        <w:t>ť</w:t>
      </w:r>
      <w:r w:rsidRPr="00FA06CF">
        <w:rPr>
          <w:rFonts w:ascii="Arial Narrow" w:hAnsi="Arial Narrow" w:cs="Tahoma"/>
          <w:sz w:val="22"/>
          <w:szCs w:val="22"/>
        </w:rPr>
        <w:t xml:space="preserve"> v dôsledku podvodu alebo chyby a považujú sa za významné, ak by bolo opodstatnené o</w:t>
      </w:r>
      <w:r w:rsidRPr="00FA06CF">
        <w:rPr>
          <w:rFonts w:ascii="Arial Narrow" w:hAnsi="Arial Narrow" w:cs="Tahoma" w:hint="eastAsia"/>
          <w:sz w:val="22"/>
          <w:szCs w:val="22"/>
        </w:rPr>
        <w:t>č</w:t>
      </w:r>
      <w:r w:rsidRPr="00FA06CF">
        <w:rPr>
          <w:rFonts w:ascii="Arial Narrow" w:hAnsi="Arial Narrow" w:cs="Tahoma"/>
          <w:sz w:val="22"/>
          <w:szCs w:val="22"/>
        </w:rPr>
        <w:t>akáva</w:t>
      </w:r>
      <w:r w:rsidRPr="00FA06CF">
        <w:rPr>
          <w:rFonts w:ascii="Arial Narrow" w:hAnsi="Arial Narrow" w:cs="Tahoma" w:hint="eastAsia"/>
          <w:sz w:val="22"/>
          <w:szCs w:val="22"/>
        </w:rPr>
        <w:t>ť</w:t>
      </w:r>
      <w:r w:rsidRPr="00FA06CF">
        <w:rPr>
          <w:rFonts w:ascii="Arial Narrow" w:hAnsi="Arial Narrow" w:cs="Tahoma"/>
          <w:sz w:val="22"/>
          <w:szCs w:val="22"/>
        </w:rPr>
        <w:t xml:space="preserve">, </w:t>
      </w:r>
      <w:r w:rsidRPr="00FA06CF">
        <w:rPr>
          <w:rFonts w:ascii="Arial Narrow" w:hAnsi="Arial Narrow" w:cs="Tahoma" w:hint="eastAsia"/>
          <w:sz w:val="22"/>
          <w:szCs w:val="22"/>
        </w:rPr>
        <w:t>ž</w:t>
      </w:r>
      <w:r w:rsidRPr="00FA06CF">
        <w:rPr>
          <w:rFonts w:ascii="Arial Narrow" w:hAnsi="Arial Narrow" w:cs="Tahoma"/>
          <w:sz w:val="22"/>
          <w:szCs w:val="22"/>
        </w:rPr>
        <w:t>e jednotlivo alebo súhrnne ovplyvnia ekonomické rozhodnutia používate</w:t>
      </w:r>
      <w:r w:rsidRPr="00FA06CF">
        <w:rPr>
          <w:rFonts w:ascii="Arial Narrow" w:hAnsi="Arial Narrow" w:cs="Tahoma" w:hint="eastAsia"/>
          <w:sz w:val="22"/>
          <w:szCs w:val="22"/>
        </w:rPr>
        <w:t>ľ</w:t>
      </w:r>
      <w:r w:rsidRPr="00FA06CF">
        <w:rPr>
          <w:rFonts w:ascii="Arial Narrow" w:hAnsi="Arial Narrow" w:cs="Tahoma"/>
          <w:sz w:val="22"/>
          <w:szCs w:val="22"/>
        </w:rPr>
        <w:t xml:space="preserve">ov, ktoré boli prijaté na základe tejto </w:t>
      </w:r>
      <w:r w:rsidRPr="00FA06CF">
        <w:rPr>
          <w:rFonts w:ascii="Arial Narrow" w:hAnsi="Arial Narrow" w:cs="Tahoma" w:hint="eastAsia"/>
          <w:sz w:val="22"/>
          <w:szCs w:val="22"/>
        </w:rPr>
        <w:t>úč</w:t>
      </w:r>
      <w:r w:rsidRPr="00FA06CF">
        <w:rPr>
          <w:rFonts w:ascii="Arial Narrow" w:hAnsi="Arial Narrow" w:cs="Tahoma"/>
          <w:sz w:val="22"/>
          <w:szCs w:val="22"/>
        </w:rPr>
        <w:t>tovnej závierky.</w:t>
      </w:r>
    </w:p>
    <w:p w:rsidR="00D457EE" w:rsidRPr="00FA06CF" w:rsidRDefault="00D457EE" w:rsidP="00D457EE">
      <w:pPr>
        <w:ind w:left="709" w:hanging="709"/>
        <w:jc w:val="both"/>
        <w:rPr>
          <w:rFonts w:ascii="Arial Narrow" w:hAnsi="Arial Narrow" w:cs="Tahoma"/>
          <w:sz w:val="22"/>
          <w:szCs w:val="22"/>
        </w:rPr>
      </w:pPr>
    </w:p>
    <w:p w:rsidR="00D457EE" w:rsidRPr="00FA06CF" w:rsidRDefault="00D457EE" w:rsidP="00D457EE">
      <w:pPr>
        <w:ind w:left="709" w:hanging="709"/>
        <w:jc w:val="both"/>
        <w:rPr>
          <w:rFonts w:ascii="Arial Narrow" w:hAnsi="Arial Narrow" w:cs="Tahoma"/>
          <w:sz w:val="22"/>
          <w:szCs w:val="22"/>
        </w:rPr>
      </w:pPr>
      <w:r w:rsidRPr="00FA06CF">
        <w:rPr>
          <w:rFonts w:ascii="Arial Narrow" w:hAnsi="Arial Narrow" w:cs="Tahoma"/>
          <w:sz w:val="22"/>
          <w:szCs w:val="22"/>
        </w:rPr>
        <w:t>10.1</w:t>
      </w:r>
      <w:r>
        <w:rPr>
          <w:rFonts w:ascii="Arial Narrow" w:hAnsi="Arial Narrow" w:cs="Tahoma"/>
          <w:sz w:val="22"/>
          <w:szCs w:val="22"/>
        </w:rPr>
        <w:t>5</w:t>
      </w:r>
      <w:r w:rsidRPr="00FA06CF">
        <w:rPr>
          <w:rFonts w:ascii="Arial Narrow" w:hAnsi="Arial Narrow" w:cs="Tahoma"/>
          <w:sz w:val="22"/>
          <w:szCs w:val="22"/>
        </w:rPr>
        <w:t xml:space="preserve"> </w:t>
      </w:r>
      <w:r>
        <w:rPr>
          <w:rFonts w:ascii="Arial Narrow" w:hAnsi="Arial Narrow" w:cs="Tahoma"/>
          <w:sz w:val="22"/>
          <w:szCs w:val="22"/>
        </w:rPr>
        <w:tab/>
      </w:r>
      <w:r w:rsidRPr="00FA06CF">
        <w:rPr>
          <w:rFonts w:ascii="Arial Narrow" w:hAnsi="Arial Narrow" w:cs="Tahoma"/>
          <w:sz w:val="22"/>
          <w:szCs w:val="22"/>
        </w:rPr>
        <w:t>V rámci auditu v súlade so štandardmi ISA audítor uplat</w:t>
      </w:r>
      <w:r w:rsidRPr="00FA06CF">
        <w:rPr>
          <w:rFonts w:ascii="Arial Narrow" w:hAnsi="Arial Narrow" w:cs="Tahoma" w:hint="eastAsia"/>
          <w:sz w:val="22"/>
          <w:szCs w:val="22"/>
        </w:rPr>
        <w:t>ň</w:t>
      </w:r>
      <w:r w:rsidRPr="00FA06CF">
        <w:rPr>
          <w:rFonts w:ascii="Arial Narrow" w:hAnsi="Arial Narrow" w:cs="Tahoma"/>
          <w:sz w:val="22"/>
          <w:szCs w:val="22"/>
        </w:rPr>
        <w:t xml:space="preserve">uje odborný </w:t>
      </w:r>
      <w:r w:rsidRPr="00FA06CF">
        <w:rPr>
          <w:rFonts w:ascii="Arial Narrow" w:hAnsi="Arial Narrow" w:cs="Tahoma" w:hint="eastAsia"/>
          <w:sz w:val="22"/>
          <w:szCs w:val="22"/>
        </w:rPr>
        <w:t>ú</w:t>
      </w:r>
      <w:r w:rsidRPr="00FA06CF">
        <w:rPr>
          <w:rFonts w:ascii="Arial Narrow" w:hAnsi="Arial Narrow" w:cs="Tahoma"/>
          <w:sz w:val="22"/>
          <w:szCs w:val="22"/>
        </w:rPr>
        <w:t>sudok a zachováva profesionálny skepticizmus po</w:t>
      </w:r>
      <w:r w:rsidRPr="00FA06CF">
        <w:rPr>
          <w:rFonts w:ascii="Arial Narrow" w:hAnsi="Arial Narrow" w:cs="Tahoma" w:hint="eastAsia"/>
          <w:sz w:val="22"/>
          <w:szCs w:val="22"/>
        </w:rPr>
        <w:t>č</w:t>
      </w:r>
      <w:r w:rsidRPr="00FA06CF">
        <w:rPr>
          <w:rFonts w:ascii="Arial Narrow" w:hAnsi="Arial Narrow" w:cs="Tahoma"/>
          <w:sz w:val="22"/>
          <w:szCs w:val="22"/>
        </w:rPr>
        <w:t>as celého auditu. Audítor tiež:</w:t>
      </w:r>
    </w:p>
    <w:p w:rsidR="00D457EE" w:rsidRPr="00FA06CF" w:rsidRDefault="00D457EE" w:rsidP="00D457EE">
      <w:pPr>
        <w:pStyle w:val="Zkladntext"/>
        <w:numPr>
          <w:ilvl w:val="0"/>
          <w:numId w:val="25"/>
        </w:numPr>
        <w:tabs>
          <w:tab w:val="clear" w:pos="2160"/>
          <w:tab w:val="clear" w:pos="2880"/>
          <w:tab w:val="clear" w:pos="4500"/>
        </w:tabs>
        <w:spacing w:before="120" w:after="120"/>
        <w:ind w:left="992" w:hanging="272"/>
        <w:rPr>
          <w:rFonts w:ascii="Arial Narrow" w:hAnsi="Arial Narrow" w:cs="Tahoma"/>
          <w:sz w:val="22"/>
          <w:szCs w:val="22"/>
        </w:rPr>
      </w:pPr>
      <w:r w:rsidRPr="00FA06CF">
        <w:rPr>
          <w:rFonts w:ascii="Arial Narrow" w:hAnsi="Arial Narrow" w:cs="Tahoma"/>
          <w:sz w:val="22"/>
          <w:szCs w:val="22"/>
        </w:rPr>
        <w:lastRenderedPageBreak/>
        <w:t>identifikuje a posudzuje riziká významnej nesprávnosti ú</w:t>
      </w:r>
      <w:r w:rsidRPr="00FA06CF">
        <w:rPr>
          <w:rFonts w:ascii="Arial Narrow" w:hAnsi="Arial Narrow" w:cs="Tahoma" w:hint="eastAsia"/>
          <w:sz w:val="22"/>
          <w:szCs w:val="22"/>
        </w:rPr>
        <w:t>č</w:t>
      </w:r>
      <w:r w:rsidRPr="00FA06CF">
        <w:rPr>
          <w:rFonts w:ascii="Arial Narrow" w:hAnsi="Arial Narrow" w:cs="Tahoma"/>
          <w:sz w:val="22"/>
          <w:szCs w:val="22"/>
        </w:rPr>
        <w:t>tovnej závierky v dôsledku podvodu alebo chyby, navrhuje a vykonáva audítorské postupy reagujúce na tieto riziká a získava audítorské dôkazy, ktoré sú dostato</w:t>
      </w:r>
      <w:r w:rsidRPr="00FA06CF">
        <w:rPr>
          <w:rFonts w:ascii="Arial Narrow" w:hAnsi="Arial Narrow" w:cs="Tahoma" w:hint="eastAsia"/>
          <w:sz w:val="22"/>
          <w:szCs w:val="22"/>
        </w:rPr>
        <w:t>č</w:t>
      </w:r>
      <w:r w:rsidRPr="00FA06CF">
        <w:rPr>
          <w:rFonts w:ascii="Arial Narrow" w:hAnsi="Arial Narrow" w:cs="Tahoma"/>
          <w:sz w:val="22"/>
          <w:szCs w:val="22"/>
        </w:rPr>
        <w:t>né a vhodné na poskytnutie základu pre názor audítora. Riziko neodhalenia významnej nesprávnosti v dôsledku podvodu je vyššie ako riziko v dôsledku chyby, pretože podvod môže zah</w:t>
      </w:r>
      <w:r w:rsidRPr="00FA06CF">
        <w:rPr>
          <w:rFonts w:ascii="Arial Narrow" w:hAnsi="Arial Narrow" w:cs="Tahoma" w:hint="eastAsia"/>
          <w:sz w:val="22"/>
          <w:szCs w:val="22"/>
        </w:rPr>
        <w:t>ŕň</w:t>
      </w:r>
      <w:r w:rsidRPr="00FA06CF">
        <w:rPr>
          <w:rFonts w:ascii="Arial Narrow" w:hAnsi="Arial Narrow" w:cs="Tahoma"/>
          <w:sz w:val="22"/>
          <w:szCs w:val="22"/>
        </w:rPr>
        <w:t>a</w:t>
      </w:r>
      <w:r w:rsidRPr="00FA06CF">
        <w:rPr>
          <w:rFonts w:ascii="Arial Narrow" w:hAnsi="Arial Narrow" w:cs="Tahoma" w:hint="eastAsia"/>
          <w:sz w:val="22"/>
          <w:szCs w:val="22"/>
        </w:rPr>
        <w:t>ť</w:t>
      </w:r>
      <w:r w:rsidRPr="00FA06CF">
        <w:rPr>
          <w:rFonts w:ascii="Arial Narrow" w:hAnsi="Arial Narrow" w:cs="Tahoma"/>
          <w:sz w:val="22"/>
          <w:szCs w:val="22"/>
        </w:rPr>
        <w:t xml:space="preserve"> tajnú dohodu, falšovanie, úmyselné opomenutie, nepravdivé vyhlásenia alebo obídenie vnútornej kontroly,</w:t>
      </w:r>
    </w:p>
    <w:p w:rsidR="00D457EE" w:rsidRPr="00721F23" w:rsidRDefault="00D457EE" w:rsidP="00D457EE">
      <w:pPr>
        <w:pStyle w:val="Zkladntext"/>
        <w:numPr>
          <w:ilvl w:val="0"/>
          <w:numId w:val="25"/>
        </w:numPr>
        <w:tabs>
          <w:tab w:val="clear" w:pos="2160"/>
          <w:tab w:val="clear" w:pos="2880"/>
          <w:tab w:val="clear" w:pos="4500"/>
        </w:tabs>
        <w:spacing w:before="120" w:after="120"/>
        <w:ind w:left="992" w:hanging="272"/>
        <w:rPr>
          <w:rFonts w:ascii="Arial Narrow" w:hAnsi="Arial Narrow" w:cs="Tahoma"/>
          <w:sz w:val="22"/>
          <w:szCs w:val="22"/>
        </w:rPr>
      </w:pPr>
      <w:r w:rsidRPr="00721F23">
        <w:rPr>
          <w:rFonts w:ascii="Arial Narrow" w:hAnsi="Arial Narrow" w:cs="Tahoma"/>
          <w:sz w:val="22"/>
          <w:szCs w:val="22"/>
        </w:rPr>
        <w:t>oboznamuje sa s vnútornými kontrolami relevantnými pre audit, aby mohol navrhnú</w:t>
      </w:r>
      <w:r w:rsidRPr="00721F23">
        <w:rPr>
          <w:rFonts w:ascii="Arial Narrow" w:hAnsi="Arial Narrow" w:cs="Tahoma" w:hint="eastAsia"/>
          <w:sz w:val="22"/>
          <w:szCs w:val="22"/>
        </w:rPr>
        <w:t>ť</w:t>
      </w:r>
      <w:r w:rsidRPr="00721F23">
        <w:rPr>
          <w:rFonts w:ascii="Arial Narrow" w:hAnsi="Arial Narrow" w:cs="Tahoma"/>
          <w:sz w:val="22"/>
          <w:szCs w:val="22"/>
        </w:rPr>
        <w:t xml:space="preserve"> audítorské postupy vhodné za daných okolností, ale nie aby vyjadril názor na efektívnos</w:t>
      </w:r>
      <w:r w:rsidRPr="00721F23">
        <w:rPr>
          <w:rFonts w:ascii="Arial Narrow" w:hAnsi="Arial Narrow" w:cs="Tahoma" w:hint="eastAsia"/>
          <w:sz w:val="22"/>
          <w:szCs w:val="22"/>
        </w:rPr>
        <w:t>ť</w:t>
      </w:r>
      <w:r w:rsidRPr="00721F23">
        <w:rPr>
          <w:rFonts w:ascii="Arial Narrow" w:hAnsi="Arial Narrow" w:cs="Tahoma"/>
          <w:sz w:val="22"/>
          <w:szCs w:val="22"/>
        </w:rPr>
        <w:t xml:space="preserve"> vnútorných kontrol ú</w:t>
      </w:r>
      <w:r w:rsidRPr="00721F23">
        <w:rPr>
          <w:rFonts w:ascii="Arial Narrow" w:hAnsi="Arial Narrow" w:cs="Tahoma" w:hint="eastAsia"/>
          <w:sz w:val="22"/>
          <w:szCs w:val="22"/>
        </w:rPr>
        <w:t>č</w:t>
      </w:r>
      <w:r w:rsidRPr="00721F23">
        <w:rPr>
          <w:rFonts w:ascii="Arial Narrow" w:hAnsi="Arial Narrow" w:cs="Tahoma"/>
          <w:sz w:val="22"/>
          <w:szCs w:val="22"/>
        </w:rPr>
        <w:t xml:space="preserve">tovnej jednotky verejnej správy (t. j. kapitoly </w:t>
      </w:r>
      <w:r w:rsidRPr="00721F23">
        <w:rPr>
          <w:rFonts w:ascii="Arial Narrow" w:hAnsi="Arial Narrow" w:cs="Tahoma" w:hint="eastAsia"/>
          <w:sz w:val="22"/>
          <w:szCs w:val="22"/>
        </w:rPr>
        <w:t>š</w:t>
      </w:r>
      <w:r w:rsidRPr="00721F23">
        <w:rPr>
          <w:rFonts w:ascii="Arial Narrow" w:hAnsi="Arial Narrow" w:cs="Tahoma"/>
          <w:sz w:val="22"/>
          <w:szCs w:val="22"/>
        </w:rPr>
        <w:t>tátneho rozpo</w:t>
      </w:r>
      <w:r w:rsidRPr="00721F23">
        <w:rPr>
          <w:rFonts w:ascii="Arial Narrow" w:hAnsi="Arial Narrow" w:cs="Tahoma" w:hint="eastAsia"/>
          <w:sz w:val="22"/>
          <w:szCs w:val="22"/>
        </w:rPr>
        <w:t>č</w:t>
      </w:r>
      <w:r w:rsidRPr="00721F23">
        <w:rPr>
          <w:rFonts w:ascii="Arial Narrow" w:hAnsi="Arial Narrow" w:cs="Tahoma"/>
          <w:sz w:val="22"/>
          <w:szCs w:val="22"/>
        </w:rPr>
        <w:t>tu uvedené v </w:t>
      </w:r>
      <w:r w:rsidRPr="00721F23">
        <w:rPr>
          <w:rFonts w:ascii="Arial Narrow" w:hAnsi="Arial Narrow" w:cs="Tahoma" w:hint="eastAsia"/>
          <w:sz w:val="22"/>
          <w:szCs w:val="22"/>
        </w:rPr>
        <w:t>č</w:t>
      </w:r>
      <w:r w:rsidRPr="00721F23">
        <w:rPr>
          <w:rFonts w:ascii="Arial Narrow" w:hAnsi="Arial Narrow" w:cs="Tahoma"/>
          <w:sz w:val="22"/>
          <w:szCs w:val="22"/>
        </w:rPr>
        <w:t xml:space="preserve">lánku 2.1 zmluvy). Audítor však </w:t>
      </w:r>
      <w:r w:rsidRPr="00721F23">
        <w:rPr>
          <w:rFonts w:ascii="Arial Narrow" w:hAnsi="Arial Narrow" w:cs="Tahoma" w:hint="eastAsia"/>
          <w:sz w:val="22"/>
          <w:szCs w:val="22"/>
        </w:rPr>
        <w:t>úč</w:t>
      </w:r>
      <w:r w:rsidRPr="00721F23">
        <w:rPr>
          <w:rFonts w:ascii="Arial Narrow" w:hAnsi="Arial Narrow" w:cs="Tahoma"/>
          <w:sz w:val="22"/>
          <w:szCs w:val="22"/>
        </w:rPr>
        <w:t>tovnej jednotke verejnej správy písomne oznámi akéko</w:t>
      </w:r>
      <w:r w:rsidRPr="00721F23">
        <w:rPr>
          <w:rFonts w:ascii="Arial Narrow" w:hAnsi="Arial Narrow" w:cs="Tahoma" w:hint="eastAsia"/>
          <w:sz w:val="22"/>
          <w:szCs w:val="22"/>
        </w:rPr>
        <w:t>ľ</w:t>
      </w:r>
      <w:r w:rsidRPr="00721F23">
        <w:rPr>
          <w:rFonts w:ascii="Arial Narrow" w:hAnsi="Arial Narrow" w:cs="Tahoma"/>
          <w:sz w:val="22"/>
          <w:szCs w:val="22"/>
        </w:rPr>
        <w:t xml:space="preserve">vek významné nedostatky v systéme vnútornej kontroly relevantné pre audit </w:t>
      </w:r>
      <w:r w:rsidRPr="00721F23">
        <w:rPr>
          <w:rFonts w:ascii="Arial Narrow" w:hAnsi="Arial Narrow" w:cs="Tahoma" w:hint="eastAsia"/>
          <w:sz w:val="22"/>
          <w:szCs w:val="22"/>
        </w:rPr>
        <w:t>úč</w:t>
      </w:r>
      <w:r w:rsidRPr="00721F23">
        <w:rPr>
          <w:rFonts w:ascii="Arial Narrow" w:hAnsi="Arial Narrow" w:cs="Tahoma"/>
          <w:sz w:val="22"/>
          <w:szCs w:val="22"/>
        </w:rPr>
        <w:t>tovnej závierky, ktoré zistí po</w:t>
      </w:r>
      <w:r w:rsidRPr="00721F23">
        <w:rPr>
          <w:rFonts w:ascii="Arial Narrow" w:hAnsi="Arial Narrow" w:cs="Tahoma" w:hint="eastAsia"/>
          <w:sz w:val="22"/>
          <w:szCs w:val="22"/>
        </w:rPr>
        <w:t>č</w:t>
      </w:r>
      <w:r w:rsidRPr="00721F23">
        <w:rPr>
          <w:rFonts w:ascii="Arial Narrow" w:hAnsi="Arial Narrow" w:cs="Tahoma"/>
          <w:sz w:val="22"/>
          <w:szCs w:val="22"/>
        </w:rPr>
        <w:t>as auditu,</w:t>
      </w:r>
    </w:p>
    <w:p w:rsidR="00D457EE" w:rsidRPr="00721F23" w:rsidRDefault="00D457EE" w:rsidP="00D457EE">
      <w:pPr>
        <w:pStyle w:val="Zkladntext"/>
        <w:numPr>
          <w:ilvl w:val="0"/>
          <w:numId w:val="25"/>
        </w:numPr>
        <w:tabs>
          <w:tab w:val="clear" w:pos="2160"/>
          <w:tab w:val="clear" w:pos="2880"/>
          <w:tab w:val="clear" w:pos="4500"/>
        </w:tabs>
        <w:spacing w:before="120" w:after="120"/>
        <w:ind w:left="992" w:hanging="272"/>
        <w:rPr>
          <w:rFonts w:ascii="Arial Narrow" w:hAnsi="Arial Narrow" w:cs="Tahoma"/>
          <w:sz w:val="22"/>
          <w:szCs w:val="22"/>
        </w:rPr>
      </w:pPr>
      <w:r w:rsidRPr="00721F23">
        <w:rPr>
          <w:rFonts w:ascii="Arial Narrow" w:hAnsi="Arial Narrow" w:cs="Tahoma"/>
          <w:sz w:val="22"/>
          <w:szCs w:val="22"/>
        </w:rPr>
        <w:t>hodnotí vhodnos</w:t>
      </w:r>
      <w:r w:rsidRPr="00721F23">
        <w:rPr>
          <w:rFonts w:ascii="Arial Narrow" w:hAnsi="Arial Narrow" w:cs="Tahoma" w:hint="eastAsia"/>
          <w:sz w:val="22"/>
          <w:szCs w:val="22"/>
        </w:rPr>
        <w:t>ť</w:t>
      </w:r>
      <w:r w:rsidRPr="00721F23">
        <w:rPr>
          <w:rFonts w:ascii="Arial Narrow" w:hAnsi="Arial Narrow" w:cs="Tahoma"/>
          <w:sz w:val="22"/>
          <w:szCs w:val="22"/>
        </w:rPr>
        <w:t xml:space="preserve"> použitých ú</w:t>
      </w:r>
      <w:r w:rsidRPr="00721F23">
        <w:rPr>
          <w:rFonts w:ascii="Arial Narrow" w:hAnsi="Arial Narrow" w:cs="Tahoma" w:hint="eastAsia"/>
          <w:sz w:val="22"/>
          <w:szCs w:val="22"/>
        </w:rPr>
        <w:t>č</w:t>
      </w:r>
      <w:r w:rsidRPr="00721F23">
        <w:rPr>
          <w:rFonts w:ascii="Arial Narrow" w:hAnsi="Arial Narrow" w:cs="Tahoma"/>
          <w:sz w:val="22"/>
          <w:szCs w:val="22"/>
        </w:rPr>
        <w:t>tovných zásad a primeranos</w:t>
      </w:r>
      <w:r w:rsidRPr="00721F23">
        <w:rPr>
          <w:rFonts w:ascii="Arial Narrow" w:hAnsi="Arial Narrow" w:cs="Tahoma" w:hint="eastAsia"/>
          <w:sz w:val="22"/>
          <w:szCs w:val="22"/>
        </w:rPr>
        <w:t>ť</w:t>
      </w:r>
      <w:r w:rsidRPr="00721F23">
        <w:rPr>
          <w:rFonts w:ascii="Arial Narrow" w:hAnsi="Arial Narrow" w:cs="Tahoma"/>
          <w:sz w:val="22"/>
          <w:szCs w:val="22"/>
        </w:rPr>
        <w:t xml:space="preserve"> ú</w:t>
      </w:r>
      <w:r w:rsidRPr="00721F23">
        <w:rPr>
          <w:rFonts w:ascii="Arial Narrow" w:hAnsi="Arial Narrow" w:cs="Tahoma" w:hint="eastAsia"/>
          <w:sz w:val="22"/>
          <w:szCs w:val="22"/>
        </w:rPr>
        <w:t>č</w:t>
      </w:r>
      <w:r w:rsidRPr="00721F23">
        <w:rPr>
          <w:rFonts w:ascii="Arial Narrow" w:hAnsi="Arial Narrow" w:cs="Tahoma"/>
          <w:sz w:val="22"/>
          <w:szCs w:val="22"/>
        </w:rPr>
        <w:t>tovných odhadov a súvisiacich informácií zverejnených vedením,</w:t>
      </w:r>
    </w:p>
    <w:p w:rsidR="00D457EE" w:rsidRPr="00721F23" w:rsidRDefault="00D457EE" w:rsidP="00D457EE">
      <w:pPr>
        <w:pStyle w:val="Zkladntext"/>
        <w:numPr>
          <w:ilvl w:val="0"/>
          <w:numId w:val="25"/>
        </w:numPr>
        <w:tabs>
          <w:tab w:val="clear" w:pos="2160"/>
          <w:tab w:val="clear" w:pos="2880"/>
          <w:tab w:val="clear" w:pos="4500"/>
        </w:tabs>
        <w:spacing w:before="120" w:after="120"/>
        <w:ind w:left="992" w:hanging="272"/>
        <w:rPr>
          <w:rFonts w:ascii="Arial Narrow" w:hAnsi="Arial Narrow" w:cs="Tahoma"/>
          <w:sz w:val="22"/>
          <w:szCs w:val="22"/>
        </w:rPr>
      </w:pPr>
      <w:r w:rsidRPr="00721F23">
        <w:rPr>
          <w:rFonts w:ascii="Arial Narrow" w:hAnsi="Arial Narrow" w:cs="Tahoma"/>
          <w:sz w:val="22"/>
          <w:szCs w:val="22"/>
        </w:rPr>
        <w:t>hodnotí celkovú prezentáciu, štruktúru a obsah ú</w:t>
      </w:r>
      <w:r w:rsidRPr="00721F23">
        <w:rPr>
          <w:rFonts w:ascii="Arial Narrow" w:hAnsi="Arial Narrow" w:cs="Tahoma" w:hint="eastAsia"/>
          <w:sz w:val="22"/>
          <w:szCs w:val="22"/>
        </w:rPr>
        <w:t>č</w:t>
      </w:r>
      <w:r w:rsidRPr="00721F23">
        <w:rPr>
          <w:rFonts w:ascii="Arial Narrow" w:hAnsi="Arial Narrow" w:cs="Tahoma"/>
          <w:sz w:val="22"/>
          <w:szCs w:val="22"/>
        </w:rPr>
        <w:t xml:space="preserve">tovnej závierky vrátane zverejnených informácií, ako aj to, </w:t>
      </w:r>
      <w:r w:rsidRPr="00721F23">
        <w:rPr>
          <w:rFonts w:ascii="Arial Narrow" w:hAnsi="Arial Narrow" w:cs="Tahoma" w:hint="eastAsia"/>
          <w:sz w:val="22"/>
          <w:szCs w:val="22"/>
        </w:rPr>
        <w:t>č</w:t>
      </w:r>
      <w:r w:rsidRPr="00721F23">
        <w:rPr>
          <w:rFonts w:ascii="Arial Narrow" w:hAnsi="Arial Narrow" w:cs="Tahoma"/>
          <w:sz w:val="22"/>
          <w:szCs w:val="22"/>
        </w:rPr>
        <w:t xml:space="preserve">i </w:t>
      </w:r>
      <w:r w:rsidRPr="00721F23">
        <w:rPr>
          <w:rFonts w:ascii="Arial Narrow" w:hAnsi="Arial Narrow" w:cs="Tahoma" w:hint="eastAsia"/>
          <w:sz w:val="22"/>
          <w:szCs w:val="22"/>
        </w:rPr>
        <w:t>úč</w:t>
      </w:r>
      <w:r w:rsidRPr="00721F23">
        <w:rPr>
          <w:rFonts w:ascii="Arial Narrow" w:hAnsi="Arial Narrow" w:cs="Tahoma"/>
          <w:sz w:val="22"/>
          <w:szCs w:val="22"/>
        </w:rPr>
        <w:t>tovná závierka verne zobrazuje uskuto</w:t>
      </w:r>
      <w:r w:rsidRPr="00721F23">
        <w:rPr>
          <w:rFonts w:ascii="Arial Narrow" w:hAnsi="Arial Narrow" w:cs="Tahoma" w:hint="eastAsia"/>
          <w:sz w:val="22"/>
          <w:szCs w:val="22"/>
        </w:rPr>
        <w:t>č</w:t>
      </w:r>
      <w:r w:rsidRPr="00721F23">
        <w:rPr>
          <w:rFonts w:ascii="Arial Narrow" w:hAnsi="Arial Narrow" w:cs="Tahoma"/>
          <w:sz w:val="22"/>
          <w:szCs w:val="22"/>
        </w:rPr>
        <w:t>nené transakcie a udalosti.</w:t>
      </w:r>
    </w:p>
    <w:p w:rsidR="00D457EE" w:rsidRPr="00FA06CF" w:rsidRDefault="00D457EE" w:rsidP="00D457EE">
      <w:pPr>
        <w:ind w:left="709" w:hanging="709"/>
        <w:jc w:val="both"/>
        <w:rPr>
          <w:rFonts w:ascii="Arial Narrow" w:hAnsi="Arial Narrow" w:cs="Tahoma"/>
          <w:sz w:val="22"/>
          <w:szCs w:val="22"/>
        </w:rPr>
      </w:pPr>
    </w:p>
    <w:p w:rsidR="00D457EE" w:rsidRPr="00FA06CF" w:rsidRDefault="00D457EE" w:rsidP="00D457EE">
      <w:pPr>
        <w:ind w:left="709" w:hanging="709"/>
        <w:jc w:val="both"/>
        <w:rPr>
          <w:rFonts w:ascii="Arial Narrow" w:hAnsi="Arial Narrow" w:cs="Tahoma"/>
          <w:sz w:val="22"/>
          <w:szCs w:val="22"/>
        </w:rPr>
      </w:pPr>
      <w:r w:rsidRPr="00FA06CF">
        <w:rPr>
          <w:rFonts w:ascii="Arial Narrow" w:hAnsi="Arial Narrow" w:cs="Tahoma"/>
          <w:sz w:val="22"/>
          <w:szCs w:val="22"/>
        </w:rPr>
        <w:t>10.1</w:t>
      </w:r>
      <w:r>
        <w:rPr>
          <w:rFonts w:ascii="Arial Narrow" w:hAnsi="Arial Narrow" w:cs="Tahoma"/>
          <w:sz w:val="22"/>
          <w:szCs w:val="22"/>
        </w:rPr>
        <w:t>6</w:t>
      </w:r>
      <w:r w:rsidRPr="00FA06CF">
        <w:rPr>
          <w:rFonts w:ascii="Arial Narrow" w:hAnsi="Arial Narrow" w:cs="Tahoma"/>
          <w:sz w:val="22"/>
          <w:szCs w:val="22"/>
        </w:rPr>
        <w:t xml:space="preserve"> </w:t>
      </w:r>
      <w:r>
        <w:rPr>
          <w:rFonts w:ascii="Arial Narrow" w:hAnsi="Arial Narrow" w:cs="Tahoma"/>
          <w:sz w:val="22"/>
          <w:szCs w:val="22"/>
        </w:rPr>
        <w:tab/>
      </w:r>
      <w:r w:rsidRPr="00FA06CF">
        <w:rPr>
          <w:rFonts w:ascii="Arial Narrow" w:hAnsi="Arial Narrow" w:cs="Tahoma"/>
          <w:sz w:val="22"/>
          <w:szCs w:val="22"/>
        </w:rPr>
        <w:t>Vzh</w:t>
      </w:r>
      <w:r w:rsidRPr="00FA06CF">
        <w:rPr>
          <w:rFonts w:ascii="Arial Narrow" w:hAnsi="Arial Narrow" w:cs="Tahoma" w:hint="eastAsia"/>
          <w:sz w:val="22"/>
          <w:szCs w:val="22"/>
        </w:rPr>
        <w:t>ľ</w:t>
      </w:r>
      <w:r w:rsidRPr="00FA06CF">
        <w:rPr>
          <w:rFonts w:ascii="Arial Narrow" w:hAnsi="Arial Narrow" w:cs="Tahoma"/>
          <w:sz w:val="22"/>
          <w:szCs w:val="22"/>
        </w:rPr>
        <w:t>adom na vnútorné obmedzenia charakteristické pre audit a pre systém vnútornej kontroly existuje nevyhnutne riziko, že niektoré významné nesprávne údaje môžu zosta</w:t>
      </w:r>
      <w:r w:rsidRPr="00FA06CF">
        <w:rPr>
          <w:rFonts w:ascii="Arial Narrow" w:hAnsi="Arial Narrow" w:cs="Tahoma" w:hint="eastAsia"/>
          <w:sz w:val="22"/>
          <w:szCs w:val="22"/>
        </w:rPr>
        <w:t>ť</w:t>
      </w:r>
      <w:r w:rsidRPr="00FA06CF">
        <w:rPr>
          <w:rFonts w:ascii="Arial Narrow" w:hAnsi="Arial Narrow" w:cs="Tahoma"/>
          <w:sz w:val="22"/>
          <w:szCs w:val="22"/>
        </w:rPr>
        <w:t xml:space="preserve"> neodhalené aj napriek tomu, že sa audit riadne naplánoval a vykonal v súlade s ISA. </w:t>
      </w:r>
    </w:p>
    <w:p w:rsidR="00D457EE" w:rsidRPr="00FA06CF" w:rsidRDefault="00D457EE" w:rsidP="00D457EE">
      <w:pPr>
        <w:ind w:left="709" w:hanging="709"/>
        <w:jc w:val="both"/>
        <w:rPr>
          <w:rFonts w:ascii="Arial Narrow" w:hAnsi="Arial Narrow" w:cs="Tahoma"/>
          <w:sz w:val="22"/>
          <w:szCs w:val="22"/>
        </w:rPr>
      </w:pPr>
    </w:p>
    <w:p w:rsidR="00D457EE" w:rsidRPr="00FA06CF" w:rsidRDefault="00D457EE" w:rsidP="00D457EE">
      <w:pPr>
        <w:ind w:left="709" w:hanging="709"/>
        <w:jc w:val="both"/>
        <w:rPr>
          <w:rFonts w:ascii="Arial Narrow" w:hAnsi="Arial Narrow" w:cs="Tahoma"/>
          <w:sz w:val="22"/>
          <w:szCs w:val="22"/>
        </w:rPr>
      </w:pPr>
      <w:r w:rsidRPr="00FA06CF">
        <w:rPr>
          <w:rFonts w:ascii="Arial Narrow" w:hAnsi="Arial Narrow" w:cs="Tahoma"/>
          <w:sz w:val="22"/>
          <w:szCs w:val="22"/>
        </w:rPr>
        <w:t>10.1</w:t>
      </w:r>
      <w:r>
        <w:rPr>
          <w:rFonts w:ascii="Arial Narrow" w:hAnsi="Arial Narrow" w:cs="Tahoma"/>
          <w:sz w:val="22"/>
          <w:szCs w:val="22"/>
        </w:rPr>
        <w:t>7</w:t>
      </w:r>
      <w:r w:rsidRPr="00FA06CF">
        <w:rPr>
          <w:rFonts w:ascii="Arial Narrow" w:hAnsi="Arial Narrow" w:cs="Tahoma"/>
          <w:sz w:val="22"/>
          <w:szCs w:val="22"/>
        </w:rPr>
        <w:t xml:space="preserve"> </w:t>
      </w:r>
      <w:r>
        <w:rPr>
          <w:rFonts w:ascii="Arial Narrow" w:hAnsi="Arial Narrow" w:cs="Tahoma"/>
          <w:sz w:val="22"/>
          <w:szCs w:val="22"/>
        </w:rPr>
        <w:tab/>
      </w:r>
      <w:r w:rsidRPr="00FA06CF">
        <w:rPr>
          <w:rFonts w:ascii="Arial Narrow" w:hAnsi="Arial Narrow" w:cs="Tahoma"/>
          <w:sz w:val="22"/>
          <w:szCs w:val="22"/>
        </w:rPr>
        <w:t>Cie</w:t>
      </w:r>
      <w:r w:rsidRPr="00FA06CF">
        <w:rPr>
          <w:rFonts w:ascii="Arial Narrow" w:hAnsi="Arial Narrow" w:cs="Tahoma" w:hint="eastAsia"/>
          <w:sz w:val="22"/>
          <w:szCs w:val="22"/>
        </w:rPr>
        <w:t>ľ</w:t>
      </w:r>
      <w:r w:rsidRPr="00FA06CF">
        <w:rPr>
          <w:rFonts w:ascii="Arial Narrow" w:hAnsi="Arial Narrow" w:cs="Tahoma"/>
          <w:sz w:val="22"/>
          <w:szCs w:val="22"/>
        </w:rPr>
        <w:t>om auditu ú</w:t>
      </w:r>
      <w:r w:rsidRPr="00FA06CF">
        <w:rPr>
          <w:rFonts w:ascii="Arial Narrow" w:hAnsi="Arial Narrow" w:cs="Tahoma" w:hint="eastAsia"/>
          <w:sz w:val="22"/>
          <w:szCs w:val="22"/>
        </w:rPr>
        <w:t>č</w:t>
      </w:r>
      <w:r w:rsidRPr="00FA06CF">
        <w:rPr>
          <w:rFonts w:ascii="Arial Narrow" w:hAnsi="Arial Narrow" w:cs="Tahoma"/>
          <w:sz w:val="22"/>
          <w:szCs w:val="22"/>
        </w:rPr>
        <w:t>tovnej závierky je vyjadri</w:t>
      </w:r>
      <w:r w:rsidRPr="00FA06CF">
        <w:rPr>
          <w:rFonts w:ascii="Arial Narrow" w:hAnsi="Arial Narrow" w:cs="Tahoma" w:hint="eastAsia"/>
          <w:sz w:val="22"/>
          <w:szCs w:val="22"/>
        </w:rPr>
        <w:t>ť</w:t>
      </w:r>
      <w:r w:rsidRPr="00FA06CF">
        <w:rPr>
          <w:rFonts w:ascii="Arial Narrow" w:hAnsi="Arial Narrow" w:cs="Tahoma"/>
          <w:sz w:val="22"/>
          <w:szCs w:val="22"/>
        </w:rPr>
        <w:t xml:space="preserve"> názor audítora, </w:t>
      </w:r>
      <w:r w:rsidRPr="00FA06CF">
        <w:rPr>
          <w:rFonts w:ascii="Arial Narrow" w:hAnsi="Arial Narrow" w:cs="Tahoma" w:hint="eastAsia"/>
          <w:sz w:val="22"/>
          <w:szCs w:val="22"/>
        </w:rPr>
        <w:t>č</w:t>
      </w:r>
      <w:r w:rsidRPr="00FA06CF">
        <w:rPr>
          <w:rFonts w:ascii="Arial Narrow" w:hAnsi="Arial Narrow" w:cs="Tahoma"/>
          <w:sz w:val="22"/>
          <w:szCs w:val="22"/>
        </w:rPr>
        <w:t>i ú</w:t>
      </w:r>
      <w:r w:rsidRPr="00FA06CF">
        <w:rPr>
          <w:rFonts w:ascii="Arial Narrow" w:hAnsi="Arial Narrow" w:cs="Tahoma" w:hint="eastAsia"/>
          <w:sz w:val="22"/>
          <w:szCs w:val="22"/>
        </w:rPr>
        <w:t>č</w:t>
      </w:r>
      <w:r w:rsidRPr="00FA06CF">
        <w:rPr>
          <w:rFonts w:ascii="Arial Narrow" w:hAnsi="Arial Narrow" w:cs="Tahoma"/>
          <w:sz w:val="22"/>
          <w:szCs w:val="22"/>
        </w:rPr>
        <w:t>tovná závierka ako celok zobrazuje verne vo všetkých významných súvislostiach majetok, záväzky, vlastné imanie, výsledky hospodárenia a finan</w:t>
      </w:r>
      <w:r w:rsidRPr="00FA06CF">
        <w:rPr>
          <w:rFonts w:ascii="Arial Narrow" w:hAnsi="Arial Narrow" w:cs="Tahoma" w:hint="eastAsia"/>
          <w:sz w:val="22"/>
          <w:szCs w:val="22"/>
        </w:rPr>
        <w:t>č</w:t>
      </w:r>
      <w:r w:rsidRPr="00FA06CF">
        <w:rPr>
          <w:rFonts w:ascii="Arial Narrow" w:hAnsi="Arial Narrow" w:cs="Tahoma"/>
          <w:sz w:val="22"/>
          <w:szCs w:val="22"/>
        </w:rPr>
        <w:t>nú situáciu vybraných ú</w:t>
      </w:r>
      <w:r w:rsidRPr="00FA06CF">
        <w:rPr>
          <w:rFonts w:ascii="Arial Narrow" w:hAnsi="Arial Narrow" w:cs="Tahoma" w:hint="eastAsia"/>
          <w:sz w:val="22"/>
          <w:szCs w:val="22"/>
        </w:rPr>
        <w:t>č</w:t>
      </w:r>
      <w:r w:rsidRPr="00FA06CF">
        <w:rPr>
          <w:rFonts w:ascii="Arial Narrow" w:hAnsi="Arial Narrow" w:cs="Tahoma"/>
          <w:sz w:val="22"/>
          <w:szCs w:val="22"/>
        </w:rPr>
        <w:t>tovných jednotiek verejnej správy v súlade s príslušnými ú</w:t>
      </w:r>
      <w:r w:rsidRPr="00FA06CF">
        <w:rPr>
          <w:rFonts w:ascii="Arial Narrow" w:hAnsi="Arial Narrow" w:cs="Tahoma" w:hint="eastAsia"/>
          <w:sz w:val="22"/>
          <w:szCs w:val="22"/>
        </w:rPr>
        <w:t>č</w:t>
      </w:r>
      <w:r w:rsidRPr="00FA06CF">
        <w:rPr>
          <w:rFonts w:ascii="Arial Narrow" w:hAnsi="Arial Narrow" w:cs="Tahoma"/>
          <w:sz w:val="22"/>
          <w:szCs w:val="22"/>
        </w:rPr>
        <w:t>tovnými zásadami. Ak pod</w:t>
      </w:r>
      <w:r w:rsidRPr="00FA06CF">
        <w:rPr>
          <w:rFonts w:ascii="Arial Narrow" w:hAnsi="Arial Narrow" w:cs="Tahoma" w:hint="eastAsia"/>
          <w:sz w:val="22"/>
          <w:szCs w:val="22"/>
        </w:rPr>
        <w:t>ľ</w:t>
      </w:r>
      <w:r w:rsidRPr="00FA06CF">
        <w:rPr>
          <w:rFonts w:ascii="Arial Narrow" w:hAnsi="Arial Narrow" w:cs="Tahoma"/>
          <w:sz w:val="22"/>
          <w:szCs w:val="22"/>
        </w:rPr>
        <w:t>a názoru audítora existuje zásadné obmedzenie rozsahu jeho prác alebo ak ú</w:t>
      </w:r>
      <w:r w:rsidRPr="00FA06CF">
        <w:rPr>
          <w:rFonts w:ascii="Arial Narrow" w:hAnsi="Arial Narrow" w:cs="Tahoma" w:hint="eastAsia"/>
          <w:sz w:val="22"/>
          <w:szCs w:val="22"/>
        </w:rPr>
        <w:t>č</w:t>
      </w:r>
      <w:r w:rsidRPr="00FA06CF">
        <w:rPr>
          <w:rFonts w:ascii="Arial Narrow" w:hAnsi="Arial Narrow" w:cs="Tahoma"/>
          <w:sz w:val="22"/>
          <w:szCs w:val="22"/>
        </w:rPr>
        <w:t>tovná závierka obsahuje významné nesprávnosti, audítor vydá odmietnutie názoru alebo vyjadrí podmienený názor alebo záporný názor. Schopnos</w:t>
      </w:r>
      <w:r w:rsidRPr="00FA06CF">
        <w:rPr>
          <w:rFonts w:ascii="Arial Narrow" w:hAnsi="Arial Narrow" w:cs="Tahoma" w:hint="eastAsia"/>
          <w:sz w:val="22"/>
          <w:szCs w:val="22"/>
        </w:rPr>
        <w:t>ť</w:t>
      </w:r>
      <w:r w:rsidRPr="00FA06CF">
        <w:rPr>
          <w:rFonts w:ascii="Arial Narrow" w:hAnsi="Arial Narrow" w:cs="Tahoma"/>
          <w:sz w:val="22"/>
          <w:szCs w:val="22"/>
        </w:rPr>
        <w:t xml:space="preserve"> audítora vyjadri</w:t>
      </w:r>
      <w:r w:rsidRPr="00FA06CF">
        <w:rPr>
          <w:rFonts w:ascii="Arial Narrow" w:hAnsi="Arial Narrow" w:cs="Tahoma" w:hint="eastAsia"/>
          <w:sz w:val="22"/>
          <w:szCs w:val="22"/>
        </w:rPr>
        <w:t>ť</w:t>
      </w:r>
      <w:r w:rsidRPr="00FA06CF">
        <w:rPr>
          <w:rFonts w:ascii="Arial Narrow" w:hAnsi="Arial Narrow" w:cs="Tahoma"/>
          <w:sz w:val="22"/>
          <w:szCs w:val="22"/>
        </w:rPr>
        <w:t xml:space="preserve"> názor a formulácia jeho názoru budú závisie</w:t>
      </w:r>
      <w:r w:rsidRPr="00FA06CF">
        <w:rPr>
          <w:rFonts w:ascii="Arial Narrow" w:hAnsi="Arial Narrow" w:cs="Tahoma" w:hint="eastAsia"/>
          <w:sz w:val="22"/>
          <w:szCs w:val="22"/>
        </w:rPr>
        <w:t>ť</w:t>
      </w:r>
      <w:r w:rsidRPr="00FA06CF">
        <w:rPr>
          <w:rFonts w:ascii="Arial Narrow" w:hAnsi="Arial Narrow" w:cs="Tahoma"/>
          <w:sz w:val="22"/>
          <w:szCs w:val="22"/>
        </w:rPr>
        <w:t xml:space="preserve"> od skuto</w:t>
      </w:r>
      <w:r w:rsidRPr="00FA06CF">
        <w:rPr>
          <w:rFonts w:ascii="Arial Narrow" w:hAnsi="Arial Narrow" w:cs="Tahoma" w:hint="eastAsia"/>
          <w:sz w:val="22"/>
          <w:szCs w:val="22"/>
        </w:rPr>
        <w:t>č</w:t>
      </w:r>
      <w:r w:rsidRPr="00FA06CF">
        <w:rPr>
          <w:rFonts w:ascii="Arial Narrow" w:hAnsi="Arial Narrow" w:cs="Tahoma"/>
          <w:sz w:val="22"/>
          <w:szCs w:val="22"/>
        </w:rPr>
        <w:t>ností a okolností existujúcich k dátumu vydania audítorskej správy. Ak audítor nie je z akéhoko</w:t>
      </w:r>
      <w:r w:rsidRPr="00FA06CF">
        <w:rPr>
          <w:rFonts w:ascii="Arial Narrow" w:hAnsi="Arial Narrow" w:cs="Tahoma" w:hint="eastAsia"/>
          <w:sz w:val="22"/>
          <w:szCs w:val="22"/>
        </w:rPr>
        <w:t>ľ</w:t>
      </w:r>
      <w:r w:rsidRPr="00FA06CF">
        <w:rPr>
          <w:rFonts w:ascii="Arial Narrow" w:hAnsi="Arial Narrow" w:cs="Tahoma"/>
          <w:sz w:val="22"/>
          <w:szCs w:val="22"/>
        </w:rPr>
        <w:t>vek dôvodu schopný audit dokon</w:t>
      </w:r>
      <w:r w:rsidRPr="00FA06CF">
        <w:rPr>
          <w:rFonts w:ascii="Arial Narrow" w:hAnsi="Arial Narrow" w:cs="Tahoma" w:hint="eastAsia"/>
          <w:sz w:val="22"/>
          <w:szCs w:val="22"/>
        </w:rPr>
        <w:t>č</w:t>
      </w:r>
      <w:r w:rsidRPr="00FA06CF">
        <w:rPr>
          <w:rFonts w:ascii="Arial Narrow" w:hAnsi="Arial Narrow" w:cs="Tahoma"/>
          <w:sz w:val="22"/>
          <w:szCs w:val="22"/>
        </w:rPr>
        <w:t>i</w:t>
      </w:r>
      <w:r w:rsidRPr="00FA06CF">
        <w:rPr>
          <w:rFonts w:ascii="Arial Narrow" w:hAnsi="Arial Narrow" w:cs="Tahoma" w:hint="eastAsia"/>
          <w:sz w:val="22"/>
          <w:szCs w:val="22"/>
        </w:rPr>
        <w:t>ť</w:t>
      </w:r>
      <w:r w:rsidRPr="00FA06CF">
        <w:rPr>
          <w:rFonts w:ascii="Arial Narrow" w:hAnsi="Arial Narrow" w:cs="Tahoma"/>
          <w:sz w:val="22"/>
          <w:szCs w:val="22"/>
        </w:rPr>
        <w:t xml:space="preserve"> alebo vytvori</w:t>
      </w:r>
      <w:r w:rsidRPr="00FA06CF">
        <w:rPr>
          <w:rFonts w:ascii="Arial Narrow" w:hAnsi="Arial Narrow" w:cs="Tahoma" w:hint="eastAsia"/>
          <w:sz w:val="22"/>
          <w:szCs w:val="22"/>
        </w:rPr>
        <w:t>ť</w:t>
      </w:r>
      <w:r w:rsidRPr="00FA06CF">
        <w:rPr>
          <w:rFonts w:ascii="Arial Narrow" w:hAnsi="Arial Narrow" w:cs="Tahoma"/>
          <w:sz w:val="22"/>
          <w:szCs w:val="22"/>
        </w:rPr>
        <w:t xml:space="preserve"> názor, alebo ak si názor nevytvoril, môže odmietnu</w:t>
      </w:r>
      <w:r w:rsidRPr="00FA06CF">
        <w:rPr>
          <w:rFonts w:ascii="Arial Narrow" w:hAnsi="Arial Narrow" w:cs="Tahoma" w:hint="eastAsia"/>
          <w:sz w:val="22"/>
          <w:szCs w:val="22"/>
        </w:rPr>
        <w:t>ť</w:t>
      </w:r>
      <w:r w:rsidRPr="00FA06CF">
        <w:rPr>
          <w:rFonts w:ascii="Arial Narrow" w:hAnsi="Arial Narrow" w:cs="Tahoma"/>
          <w:sz w:val="22"/>
          <w:szCs w:val="22"/>
        </w:rPr>
        <w:t xml:space="preserve"> vyjadrenie názoru alebo vydanie správy ako Výstupu tejto zákazky. V takom prípade audítor vydá správu, v ktorej podrobne uvedie dôvody odmietnutia. </w:t>
      </w:r>
    </w:p>
    <w:p w:rsidR="00D457EE" w:rsidRPr="00FA06CF" w:rsidRDefault="00D457EE" w:rsidP="00D457EE">
      <w:pPr>
        <w:ind w:left="709" w:hanging="709"/>
        <w:jc w:val="both"/>
        <w:rPr>
          <w:rFonts w:ascii="Arial Narrow" w:hAnsi="Arial Narrow" w:cs="Tahoma"/>
          <w:sz w:val="22"/>
          <w:szCs w:val="22"/>
        </w:rPr>
      </w:pPr>
    </w:p>
    <w:p w:rsidR="00D457EE" w:rsidRPr="00FA06CF" w:rsidRDefault="00D457EE" w:rsidP="00D457EE">
      <w:pPr>
        <w:ind w:left="709" w:hanging="709"/>
        <w:jc w:val="both"/>
        <w:rPr>
          <w:rFonts w:ascii="Arial Narrow" w:hAnsi="Arial Narrow" w:cs="Tahoma"/>
          <w:sz w:val="22"/>
          <w:szCs w:val="22"/>
        </w:rPr>
      </w:pPr>
      <w:r w:rsidRPr="00FA06CF">
        <w:rPr>
          <w:rFonts w:ascii="Arial Narrow" w:hAnsi="Arial Narrow" w:cs="Tahoma"/>
          <w:sz w:val="22"/>
          <w:szCs w:val="22"/>
        </w:rPr>
        <w:t>10.1</w:t>
      </w:r>
      <w:r>
        <w:rPr>
          <w:rFonts w:ascii="Arial Narrow" w:hAnsi="Arial Narrow" w:cs="Tahoma"/>
          <w:sz w:val="22"/>
          <w:szCs w:val="22"/>
        </w:rPr>
        <w:t>8</w:t>
      </w:r>
      <w:r w:rsidRPr="00FA06CF">
        <w:rPr>
          <w:rFonts w:ascii="Arial Narrow" w:hAnsi="Arial Narrow" w:cs="Tahoma"/>
          <w:sz w:val="22"/>
          <w:szCs w:val="22"/>
        </w:rPr>
        <w:t xml:space="preserve"> </w:t>
      </w:r>
      <w:r>
        <w:rPr>
          <w:rFonts w:ascii="Arial Narrow" w:hAnsi="Arial Narrow" w:cs="Tahoma"/>
          <w:sz w:val="22"/>
          <w:szCs w:val="22"/>
        </w:rPr>
        <w:tab/>
      </w:r>
      <w:r w:rsidRPr="00FA06CF">
        <w:rPr>
          <w:rFonts w:ascii="Arial Narrow" w:hAnsi="Arial Narrow" w:cs="Tahoma"/>
          <w:sz w:val="22"/>
          <w:szCs w:val="22"/>
        </w:rPr>
        <w:t>V zmysle podmienok tejto zmluvy audítor vydá správu audítora o ú</w:t>
      </w:r>
      <w:r w:rsidRPr="00FA06CF">
        <w:rPr>
          <w:rFonts w:ascii="Arial Narrow" w:hAnsi="Arial Narrow" w:cs="Tahoma" w:hint="eastAsia"/>
          <w:sz w:val="22"/>
          <w:szCs w:val="22"/>
        </w:rPr>
        <w:t>č</w:t>
      </w:r>
      <w:r w:rsidRPr="00FA06CF">
        <w:rPr>
          <w:rFonts w:ascii="Arial Narrow" w:hAnsi="Arial Narrow" w:cs="Tahoma"/>
          <w:sz w:val="22"/>
          <w:szCs w:val="22"/>
        </w:rPr>
        <w:t xml:space="preserve">tovnej závierke </w:t>
      </w:r>
      <w:r w:rsidRPr="00FA06CF">
        <w:rPr>
          <w:rFonts w:ascii="Arial Narrow" w:hAnsi="Arial Narrow" w:cs="Tahoma" w:hint="eastAsia"/>
          <w:sz w:val="22"/>
          <w:szCs w:val="22"/>
        </w:rPr>
        <w:t>úč</w:t>
      </w:r>
      <w:r w:rsidRPr="00FA06CF">
        <w:rPr>
          <w:rFonts w:ascii="Arial Narrow" w:hAnsi="Arial Narrow" w:cs="Tahoma"/>
          <w:sz w:val="22"/>
          <w:szCs w:val="22"/>
        </w:rPr>
        <w:t xml:space="preserve">tovnej jednotky verejnej správy ako celku, nie o jednotlivých zložkách jej </w:t>
      </w:r>
      <w:r w:rsidRPr="00FA06CF">
        <w:rPr>
          <w:rFonts w:ascii="Arial Narrow" w:hAnsi="Arial Narrow" w:cs="Tahoma" w:hint="eastAsia"/>
          <w:sz w:val="22"/>
          <w:szCs w:val="22"/>
        </w:rPr>
        <w:t>úč</w:t>
      </w:r>
      <w:r w:rsidRPr="00FA06CF">
        <w:rPr>
          <w:rFonts w:ascii="Arial Narrow" w:hAnsi="Arial Narrow" w:cs="Tahoma"/>
          <w:sz w:val="22"/>
          <w:szCs w:val="22"/>
        </w:rPr>
        <w:t>tovnej závierky.</w:t>
      </w:r>
    </w:p>
    <w:p w:rsidR="00D457EE" w:rsidRPr="00234CC2" w:rsidRDefault="00D457EE" w:rsidP="00D457EE">
      <w:pPr>
        <w:ind w:left="709" w:hanging="709"/>
        <w:jc w:val="both"/>
        <w:rPr>
          <w:rFonts w:ascii="Arial Narrow" w:hAnsi="Arial Narrow" w:cs="Tahoma"/>
          <w:sz w:val="22"/>
          <w:szCs w:val="22"/>
        </w:rPr>
      </w:pPr>
    </w:p>
    <w:p w:rsidR="00D457EE" w:rsidRPr="00234CC2" w:rsidRDefault="00D457EE" w:rsidP="00D457EE">
      <w:pPr>
        <w:ind w:left="709" w:hanging="709"/>
        <w:jc w:val="both"/>
        <w:rPr>
          <w:rFonts w:ascii="Arial Narrow" w:hAnsi="Arial Narrow" w:cs="Tahoma"/>
          <w:bCs/>
          <w:sz w:val="22"/>
          <w:szCs w:val="22"/>
        </w:rPr>
      </w:pPr>
    </w:p>
    <w:p w:rsidR="00D457EE" w:rsidRPr="00234CC2" w:rsidRDefault="00D457EE" w:rsidP="00D457EE">
      <w:pPr>
        <w:pStyle w:val="Default"/>
        <w:spacing w:after="240"/>
        <w:ind w:left="1418"/>
        <w:rPr>
          <w:rFonts w:ascii="Arial Narrow" w:hAnsi="Arial Narrow" w:cs="Tahoma"/>
          <w:b/>
          <w:bCs/>
          <w:sz w:val="22"/>
          <w:szCs w:val="22"/>
        </w:rPr>
      </w:pPr>
      <w:r w:rsidRPr="00234CC2">
        <w:rPr>
          <w:rFonts w:ascii="Arial Narrow" w:hAnsi="Arial Narrow" w:cs="Tahoma"/>
          <w:bCs/>
          <w:sz w:val="22"/>
          <w:szCs w:val="22"/>
        </w:rPr>
        <w:tab/>
      </w:r>
      <w:r w:rsidRPr="00234CC2">
        <w:t xml:space="preserve"> </w:t>
      </w:r>
      <w:r w:rsidRPr="00234CC2">
        <w:rPr>
          <w:rFonts w:ascii="Arial Narrow" w:hAnsi="Arial Narrow" w:cs="Tahoma"/>
          <w:b/>
          <w:bCs/>
          <w:sz w:val="22"/>
          <w:szCs w:val="22"/>
        </w:rPr>
        <w:t>Čl. 11 Vzájomná komunikácia zmluvných strán</w:t>
      </w:r>
    </w:p>
    <w:p w:rsidR="00D457EE" w:rsidRPr="00234CC2" w:rsidRDefault="00D457EE" w:rsidP="00D457EE">
      <w:pPr>
        <w:spacing w:before="240"/>
        <w:ind w:left="720" w:hanging="720"/>
        <w:jc w:val="both"/>
        <w:rPr>
          <w:rFonts w:ascii="Arial Narrow" w:hAnsi="Arial Narrow" w:cs="Tahoma"/>
          <w:sz w:val="22"/>
          <w:szCs w:val="22"/>
        </w:rPr>
      </w:pPr>
      <w:r w:rsidRPr="00234CC2">
        <w:rPr>
          <w:rFonts w:ascii="Arial Narrow" w:hAnsi="Arial Narrow" w:cs="Tahoma"/>
          <w:sz w:val="22"/>
          <w:szCs w:val="22"/>
        </w:rPr>
        <w:t>11.1</w:t>
      </w:r>
      <w:r w:rsidRPr="00234CC2">
        <w:rPr>
          <w:rFonts w:ascii="Arial Narrow" w:hAnsi="Arial Narrow" w:cs="Tahoma"/>
          <w:sz w:val="22"/>
          <w:szCs w:val="22"/>
        </w:rPr>
        <w:tab/>
        <w:t>S poukázaním na príslušné články tejto zmluvy, ktoré upravujú otázky vzájomnej komunikácie medzi stranami, akékoľvek oznámenia, žiadosti, upomienky, výzvy alebo iné informácie, ktoré majú byť vykonané v súlade s touto zmluvou, musia mať písomnú formu, ak nie je dohodnuté inak. Takéto zásielky vo forme oznámenia, žiadosti, upomienky, výzvy alebo iné informácie budú považované za riadne doručené druhej strane, ak budú prijaté zmluvnou stranou, ktorej boli adresované na kontaktnú adresu Objednávateľa a Poskytovateľa uvedenú v bode 11.3 Článku 11. Za deň doručenia zásielky zmluvnej strane, ktorej bola adresovaná, sa považuje takisto deň,</w:t>
      </w:r>
    </w:p>
    <w:p w:rsidR="00D457EE" w:rsidRPr="00234CC2" w:rsidRDefault="00D457EE" w:rsidP="00D457EE">
      <w:pPr>
        <w:pStyle w:val="Odsek0"/>
        <w:numPr>
          <w:ilvl w:val="1"/>
          <w:numId w:val="18"/>
        </w:numPr>
        <w:tabs>
          <w:tab w:val="clear" w:pos="2160"/>
          <w:tab w:val="clear" w:pos="2880"/>
          <w:tab w:val="clear" w:pos="4500"/>
          <w:tab w:val="left" w:pos="1080"/>
        </w:tabs>
        <w:autoSpaceDE w:val="0"/>
        <w:autoSpaceDN w:val="0"/>
        <w:ind w:firstLine="0"/>
        <w:rPr>
          <w:rFonts w:ascii="Arial Narrow" w:hAnsi="Arial Narrow" w:cs="Tahoma"/>
          <w:sz w:val="22"/>
          <w:szCs w:val="22"/>
        </w:rPr>
      </w:pPr>
      <w:r w:rsidRPr="00234CC2">
        <w:rPr>
          <w:rFonts w:ascii="Arial Narrow" w:hAnsi="Arial Narrow" w:cs="Tahoma"/>
          <w:sz w:val="22"/>
          <w:szCs w:val="22"/>
        </w:rPr>
        <w:t>v ktorom táto zmluvná strana ju odoprela prijať,</w:t>
      </w:r>
    </w:p>
    <w:p w:rsidR="00D457EE" w:rsidRPr="00234CC2" w:rsidRDefault="00D457EE" w:rsidP="00D457EE">
      <w:pPr>
        <w:pStyle w:val="Odsek0"/>
        <w:numPr>
          <w:ilvl w:val="1"/>
          <w:numId w:val="18"/>
        </w:numPr>
        <w:tabs>
          <w:tab w:val="clear" w:pos="720"/>
          <w:tab w:val="clear" w:pos="2160"/>
          <w:tab w:val="clear" w:pos="2880"/>
          <w:tab w:val="clear" w:pos="4500"/>
          <w:tab w:val="num" w:pos="1080"/>
        </w:tabs>
        <w:autoSpaceDE w:val="0"/>
        <w:autoSpaceDN w:val="0"/>
        <w:ind w:firstLine="0"/>
        <w:rPr>
          <w:rFonts w:ascii="Arial Narrow" w:hAnsi="Arial Narrow" w:cs="Tahoma"/>
          <w:sz w:val="22"/>
          <w:szCs w:val="22"/>
        </w:rPr>
      </w:pPr>
      <w:r w:rsidRPr="00234CC2">
        <w:rPr>
          <w:rFonts w:ascii="Arial Narrow" w:hAnsi="Arial Narrow" w:cs="Tahoma"/>
          <w:sz w:val="22"/>
          <w:szCs w:val="22"/>
        </w:rPr>
        <w:t>ktorým márne uplynula odberná lehota pre jej vyzdvihnutie si na pošte alebo</w:t>
      </w:r>
    </w:p>
    <w:p w:rsidR="00D457EE" w:rsidRPr="00234CC2" w:rsidRDefault="00D457EE" w:rsidP="00D457EE">
      <w:pPr>
        <w:pStyle w:val="Odsek0"/>
        <w:numPr>
          <w:ilvl w:val="1"/>
          <w:numId w:val="18"/>
        </w:numPr>
        <w:tabs>
          <w:tab w:val="clear" w:pos="720"/>
          <w:tab w:val="clear" w:pos="2160"/>
          <w:tab w:val="clear" w:pos="2880"/>
          <w:tab w:val="clear" w:pos="4500"/>
          <w:tab w:val="num" w:pos="1080"/>
        </w:tabs>
        <w:autoSpaceDE w:val="0"/>
        <w:autoSpaceDN w:val="0"/>
        <w:spacing w:after="120"/>
        <w:ind w:left="1080" w:hanging="360"/>
        <w:rPr>
          <w:rFonts w:ascii="Arial Narrow" w:hAnsi="Arial Narrow" w:cs="Tahoma"/>
          <w:sz w:val="22"/>
          <w:szCs w:val="22"/>
        </w:rPr>
      </w:pPr>
      <w:r w:rsidRPr="00234CC2">
        <w:rPr>
          <w:rFonts w:ascii="Arial Narrow" w:hAnsi="Arial Narrow" w:cs="Tahoma"/>
          <w:sz w:val="22"/>
          <w:szCs w:val="22"/>
        </w:rPr>
        <w:t>v ktorý bola na nej zamestnancom pošty vyznačená poznámka, že “adresát sa odsťahoval”, “adresát je neznámy” alebo iná poznámka, ktorá podľa poštového poriadku znamená nedoručiteľnosť zásielky.</w:t>
      </w:r>
    </w:p>
    <w:p w:rsidR="00D457EE" w:rsidRPr="00234CC2" w:rsidRDefault="00D457EE" w:rsidP="00D457EE">
      <w:pPr>
        <w:pStyle w:val="Zkladntext"/>
        <w:spacing w:after="120"/>
        <w:ind w:left="720" w:hanging="720"/>
        <w:rPr>
          <w:rFonts w:ascii="Arial Narrow" w:hAnsi="Arial Narrow" w:cs="Tahoma"/>
          <w:sz w:val="22"/>
          <w:szCs w:val="22"/>
        </w:rPr>
      </w:pPr>
      <w:r w:rsidRPr="00234CC2">
        <w:rPr>
          <w:rFonts w:ascii="Arial Narrow" w:hAnsi="Arial Narrow" w:cs="Tahoma"/>
          <w:sz w:val="22"/>
          <w:szCs w:val="22"/>
        </w:rPr>
        <w:t>11.2</w:t>
      </w:r>
      <w:r w:rsidRPr="00234CC2">
        <w:rPr>
          <w:rFonts w:ascii="Arial Narrow" w:hAnsi="Arial Narrow" w:cs="Tahoma"/>
          <w:sz w:val="22"/>
          <w:szCs w:val="22"/>
        </w:rPr>
        <w:tab/>
        <w:t>Ak sa zmluvné strany vzájomne dohodnú, môžu sa informácie uvedené v bode 11.1 Článku 11, týkajúce sa vzájomnej komunikácie, považovať za doručené druhej zmluvnej strane aj po ich zaslaní elektronicky na e-mailové adresy alebo faxom na adresy uvedené v bode 11.3.</w:t>
      </w:r>
    </w:p>
    <w:p w:rsidR="00D457EE" w:rsidRPr="00234CC2" w:rsidRDefault="00D457EE" w:rsidP="00D457EE">
      <w:pPr>
        <w:ind w:left="709" w:hanging="720"/>
        <w:jc w:val="both"/>
        <w:rPr>
          <w:rFonts w:ascii="Arial Narrow" w:hAnsi="Arial Narrow" w:cs="Tahoma"/>
          <w:sz w:val="22"/>
          <w:szCs w:val="22"/>
        </w:rPr>
      </w:pPr>
      <w:r w:rsidRPr="00234CC2">
        <w:rPr>
          <w:rFonts w:ascii="Arial Narrow" w:hAnsi="Arial Narrow" w:cs="Tahoma"/>
          <w:sz w:val="22"/>
          <w:szCs w:val="22"/>
        </w:rPr>
        <w:t>11.3</w:t>
      </w:r>
      <w:r w:rsidRPr="00234CC2">
        <w:rPr>
          <w:rFonts w:ascii="Arial Narrow" w:hAnsi="Arial Narrow" w:cs="Tahoma"/>
          <w:sz w:val="22"/>
          <w:szCs w:val="22"/>
        </w:rPr>
        <w:tab/>
        <w:t xml:space="preserve">Kontaktné adresy pre komunikáciu sú: </w:t>
      </w:r>
    </w:p>
    <w:p w:rsidR="00D457EE" w:rsidRPr="00234CC2" w:rsidRDefault="00D457EE" w:rsidP="00D457EE">
      <w:pPr>
        <w:spacing w:after="120"/>
        <w:ind w:left="1440" w:hanging="720"/>
        <w:jc w:val="both"/>
        <w:rPr>
          <w:rFonts w:ascii="Arial Narrow" w:hAnsi="Arial Narrow" w:cs="Tahoma"/>
          <w:sz w:val="22"/>
          <w:szCs w:val="22"/>
        </w:rPr>
      </w:pPr>
      <w:r w:rsidRPr="00234CC2">
        <w:rPr>
          <w:rFonts w:ascii="Arial Narrow" w:hAnsi="Arial Narrow" w:cs="Tahoma"/>
          <w:sz w:val="22"/>
          <w:szCs w:val="22"/>
        </w:rPr>
        <w:t>(a)</w:t>
      </w:r>
      <w:r w:rsidRPr="00234CC2">
        <w:rPr>
          <w:rFonts w:ascii="Arial Narrow" w:hAnsi="Arial Narrow" w:cs="Tahoma"/>
          <w:sz w:val="22"/>
          <w:szCs w:val="22"/>
        </w:rPr>
        <w:tab/>
      </w:r>
      <w:r w:rsidRPr="00234CC2">
        <w:rPr>
          <w:rFonts w:ascii="Arial Narrow" w:hAnsi="Arial Narrow" w:cs="Tahoma"/>
          <w:color w:val="000000"/>
          <w:sz w:val="22"/>
          <w:szCs w:val="22"/>
        </w:rPr>
        <w:t>v prípade Objednávateľa:</w:t>
      </w:r>
    </w:p>
    <w:p w:rsidR="00D457EE" w:rsidRPr="00234CC2" w:rsidRDefault="00D457EE" w:rsidP="00D457EE">
      <w:pPr>
        <w:tabs>
          <w:tab w:val="left" w:pos="1980"/>
        </w:tabs>
        <w:ind w:left="1980" w:hanging="1260"/>
        <w:rPr>
          <w:rFonts w:ascii="Arial Narrow" w:hAnsi="Arial Narrow" w:cs="Tahoma"/>
          <w:sz w:val="22"/>
          <w:szCs w:val="22"/>
        </w:rPr>
      </w:pPr>
      <w:r w:rsidRPr="00234CC2">
        <w:rPr>
          <w:rFonts w:ascii="Arial Narrow" w:hAnsi="Arial Narrow" w:cs="Tahoma"/>
          <w:sz w:val="22"/>
          <w:szCs w:val="22"/>
        </w:rPr>
        <w:t xml:space="preserve">Adresa: </w:t>
      </w:r>
      <w:r w:rsidRPr="00234CC2">
        <w:rPr>
          <w:rFonts w:ascii="Arial Narrow" w:hAnsi="Arial Narrow" w:cs="Tahoma"/>
          <w:sz w:val="22"/>
          <w:szCs w:val="22"/>
        </w:rPr>
        <w:tab/>
      </w:r>
    </w:p>
    <w:p w:rsidR="00D457EE" w:rsidRPr="00234CC2" w:rsidRDefault="00D457EE" w:rsidP="00D457EE">
      <w:pPr>
        <w:tabs>
          <w:tab w:val="left" w:pos="1980"/>
        </w:tabs>
        <w:ind w:left="720"/>
        <w:rPr>
          <w:rFonts w:ascii="Arial Narrow" w:hAnsi="Arial Narrow" w:cs="Tahoma"/>
          <w:sz w:val="22"/>
          <w:szCs w:val="22"/>
        </w:rPr>
      </w:pPr>
      <w:r w:rsidRPr="00234CC2">
        <w:rPr>
          <w:rFonts w:ascii="Arial Narrow" w:hAnsi="Arial Narrow" w:cs="Tahoma"/>
          <w:sz w:val="22"/>
          <w:szCs w:val="22"/>
        </w:rPr>
        <w:lastRenderedPageBreak/>
        <w:t>Tel:</w:t>
      </w:r>
    </w:p>
    <w:p w:rsidR="00D457EE" w:rsidRPr="00234CC2" w:rsidRDefault="00D457EE" w:rsidP="00D457EE">
      <w:pPr>
        <w:tabs>
          <w:tab w:val="left" w:pos="1980"/>
        </w:tabs>
        <w:ind w:left="720"/>
        <w:rPr>
          <w:rFonts w:ascii="Arial Narrow" w:hAnsi="Arial Narrow" w:cs="Tahoma"/>
          <w:sz w:val="22"/>
          <w:szCs w:val="22"/>
        </w:rPr>
      </w:pPr>
      <w:r w:rsidRPr="00234CC2">
        <w:rPr>
          <w:rFonts w:ascii="Arial Narrow" w:hAnsi="Arial Narrow" w:cs="Tahoma"/>
          <w:sz w:val="22"/>
          <w:szCs w:val="22"/>
        </w:rPr>
        <w:t>Fax:</w:t>
      </w:r>
    </w:p>
    <w:p w:rsidR="00D457EE" w:rsidRPr="00234CC2" w:rsidRDefault="00D457EE" w:rsidP="00D457EE">
      <w:pPr>
        <w:tabs>
          <w:tab w:val="left" w:pos="1980"/>
        </w:tabs>
        <w:ind w:left="720"/>
        <w:rPr>
          <w:rFonts w:ascii="Arial Narrow" w:hAnsi="Arial Narrow" w:cs="Tahoma"/>
          <w:sz w:val="22"/>
          <w:szCs w:val="22"/>
        </w:rPr>
      </w:pPr>
      <w:r w:rsidRPr="00234CC2">
        <w:rPr>
          <w:rFonts w:ascii="Arial Narrow" w:hAnsi="Arial Narrow" w:cs="Tahoma"/>
          <w:sz w:val="22"/>
          <w:szCs w:val="22"/>
        </w:rPr>
        <w:t>E-mail:</w:t>
      </w:r>
      <w:r w:rsidRPr="00234CC2">
        <w:rPr>
          <w:rFonts w:ascii="Arial Narrow" w:hAnsi="Arial Narrow" w:cs="Tahoma"/>
          <w:sz w:val="22"/>
          <w:szCs w:val="22"/>
        </w:rPr>
        <w:tab/>
      </w:r>
    </w:p>
    <w:p w:rsidR="00D457EE" w:rsidRPr="00234CC2" w:rsidRDefault="00D457EE" w:rsidP="00D457EE">
      <w:pPr>
        <w:tabs>
          <w:tab w:val="left" w:pos="1980"/>
        </w:tabs>
        <w:ind w:left="720"/>
        <w:rPr>
          <w:rFonts w:ascii="Arial Narrow" w:hAnsi="Arial Narrow" w:cs="Tahoma"/>
          <w:sz w:val="22"/>
          <w:szCs w:val="22"/>
        </w:rPr>
      </w:pPr>
    </w:p>
    <w:p w:rsidR="00D457EE" w:rsidRPr="00234CC2" w:rsidRDefault="00D457EE" w:rsidP="00D457EE">
      <w:pPr>
        <w:spacing w:after="120"/>
        <w:ind w:left="1440" w:hanging="720"/>
        <w:jc w:val="both"/>
        <w:rPr>
          <w:rFonts w:ascii="Arial Narrow" w:hAnsi="Arial Narrow" w:cs="Tahoma"/>
          <w:sz w:val="22"/>
          <w:szCs w:val="22"/>
        </w:rPr>
      </w:pPr>
      <w:r w:rsidRPr="00234CC2">
        <w:rPr>
          <w:rFonts w:ascii="Arial Narrow" w:hAnsi="Arial Narrow" w:cs="Tahoma"/>
          <w:sz w:val="22"/>
          <w:szCs w:val="22"/>
        </w:rPr>
        <w:t>(b)</w:t>
      </w:r>
      <w:r w:rsidRPr="00234CC2">
        <w:rPr>
          <w:rFonts w:ascii="Arial Narrow" w:hAnsi="Arial Narrow" w:cs="Tahoma"/>
          <w:sz w:val="22"/>
          <w:szCs w:val="22"/>
        </w:rPr>
        <w:tab/>
      </w:r>
      <w:r w:rsidRPr="00234CC2">
        <w:rPr>
          <w:rFonts w:ascii="Arial Narrow" w:hAnsi="Arial Narrow" w:cs="Tahoma"/>
          <w:color w:val="000000"/>
          <w:sz w:val="22"/>
          <w:szCs w:val="22"/>
        </w:rPr>
        <w:t>v prípade Poskytovateľa – [•] :</w:t>
      </w:r>
    </w:p>
    <w:p w:rsidR="00D457EE" w:rsidRPr="00234CC2" w:rsidRDefault="00D457EE" w:rsidP="00D457EE">
      <w:pPr>
        <w:ind w:left="1440" w:hanging="709"/>
        <w:jc w:val="both"/>
        <w:rPr>
          <w:rFonts w:ascii="Arial Narrow" w:hAnsi="Arial Narrow" w:cs="Tahoma"/>
          <w:sz w:val="22"/>
          <w:szCs w:val="22"/>
        </w:rPr>
      </w:pPr>
      <w:r w:rsidRPr="00234CC2">
        <w:rPr>
          <w:rFonts w:ascii="Arial Narrow" w:hAnsi="Arial Narrow" w:cs="Tahoma"/>
          <w:sz w:val="22"/>
          <w:szCs w:val="22"/>
        </w:rPr>
        <w:t>Adresa:</w:t>
      </w:r>
      <w:r w:rsidRPr="00234CC2">
        <w:rPr>
          <w:rFonts w:ascii="Arial Narrow" w:hAnsi="Arial Narrow" w:cs="Tahoma"/>
          <w:sz w:val="22"/>
          <w:szCs w:val="22"/>
        </w:rPr>
        <w:tab/>
      </w:r>
    </w:p>
    <w:p w:rsidR="00D457EE" w:rsidRPr="00234CC2" w:rsidRDefault="00D457EE" w:rsidP="00D457EE">
      <w:pPr>
        <w:ind w:left="2160" w:hanging="1429"/>
        <w:jc w:val="both"/>
        <w:rPr>
          <w:rFonts w:ascii="Arial Narrow" w:hAnsi="Arial Narrow" w:cs="Tahoma"/>
          <w:sz w:val="22"/>
          <w:szCs w:val="22"/>
        </w:rPr>
      </w:pPr>
      <w:r w:rsidRPr="00234CC2">
        <w:rPr>
          <w:rFonts w:ascii="Arial Narrow" w:hAnsi="Arial Narrow" w:cs="Tahoma"/>
          <w:sz w:val="22"/>
          <w:szCs w:val="22"/>
        </w:rPr>
        <w:t>Tel:</w:t>
      </w:r>
      <w:r w:rsidRPr="00234CC2">
        <w:rPr>
          <w:rFonts w:ascii="Arial Narrow" w:hAnsi="Arial Narrow" w:cs="Tahoma"/>
          <w:sz w:val="22"/>
          <w:szCs w:val="22"/>
        </w:rPr>
        <w:tab/>
      </w:r>
    </w:p>
    <w:p w:rsidR="00D457EE" w:rsidRPr="00234CC2" w:rsidRDefault="00D457EE" w:rsidP="00D457EE">
      <w:pPr>
        <w:ind w:left="2160" w:hanging="1429"/>
        <w:jc w:val="both"/>
        <w:rPr>
          <w:rFonts w:ascii="Arial Narrow" w:hAnsi="Arial Narrow" w:cs="Tahoma"/>
          <w:sz w:val="22"/>
          <w:szCs w:val="22"/>
        </w:rPr>
      </w:pPr>
      <w:r w:rsidRPr="00234CC2">
        <w:rPr>
          <w:rFonts w:ascii="Arial Narrow" w:hAnsi="Arial Narrow" w:cs="Tahoma"/>
          <w:sz w:val="22"/>
          <w:szCs w:val="22"/>
        </w:rPr>
        <w:t>Fax:</w:t>
      </w:r>
    </w:p>
    <w:p w:rsidR="00D457EE" w:rsidRPr="00234CC2" w:rsidRDefault="00D457EE" w:rsidP="00D457EE">
      <w:pPr>
        <w:ind w:left="2160" w:hanging="1429"/>
        <w:jc w:val="both"/>
        <w:rPr>
          <w:rFonts w:ascii="Arial Narrow" w:hAnsi="Arial Narrow" w:cs="Tahoma"/>
          <w:sz w:val="22"/>
          <w:szCs w:val="22"/>
        </w:rPr>
      </w:pPr>
      <w:r w:rsidRPr="00234CC2">
        <w:rPr>
          <w:rFonts w:ascii="Arial Narrow" w:hAnsi="Arial Narrow" w:cs="Tahoma"/>
          <w:sz w:val="22"/>
          <w:szCs w:val="22"/>
        </w:rPr>
        <w:t>E-mail:</w:t>
      </w:r>
    </w:p>
    <w:p w:rsidR="00D457EE" w:rsidRPr="00234CC2" w:rsidRDefault="00D457EE" w:rsidP="00D457EE">
      <w:pPr>
        <w:ind w:left="2160" w:hanging="1429"/>
        <w:jc w:val="both"/>
        <w:rPr>
          <w:rFonts w:ascii="Arial Narrow" w:hAnsi="Arial Narrow" w:cs="Tahoma"/>
          <w:sz w:val="22"/>
          <w:szCs w:val="22"/>
        </w:rPr>
      </w:pPr>
      <w:r w:rsidRPr="00234CC2">
        <w:rPr>
          <w:rFonts w:ascii="Arial Narrow" w:hAnsi="Arial Narrow" w:cs="Tahoma"/>
          <w:sz w:val="22"/>
          <w:szCs w:val="22"/>
        </w:rPr>
        <w:tab/>
      </w:r>
    </w:p>
    <w:p w:rsidR="00D457EE" w:rsidRDefault="00D457EE" w:rsidP="00D457EE">
      <w:pPr>
        <w:ind w:left="742" w:hanging="742"/>
        <w:jc w:val="both"/>
        <w:rPr>
          <w:rFonts w:ascii="Arial Narrow" w:hAnsi="Arial Narrow"/>
          <w:b/>
          <w:sz w:val="22"/>
          <w:szCs w:val="22"/>
        </w:rPr>
      </w:pPr>
      <w:r w:rsidRPr="00234CC2">
        <w:rPr>
          <w:rFonts w:ascii="Arial Narrow" w:hAnsi="Arial Narrow" w:cs="Tahoma"/>
          <w:sz w:val="22"/>
          <w:szCs w:val="22"/>
        </w:rPr>
        <w:t>11.4</w:t>
      </w:r>
      <w:r w:rsidRPr="00234CC2">
        <w:rPr>
          <w:rFonts w:ascii="Arial Narrow" w:hAnsi="Arial Narrow" w:cs="Tahoma"/>
          <w:color w:val="FF0000"/>
          <w:sz w:val="22"/>
          <w:szCs w:val="22"/>
        </w:rPr>
        <w:t xml:space="preserve"> </w:t>
      </w:r>
      <w:r w:rsidRPr="00234CC2">
        <w:rPr>
          <w:rFonts w:ascii="Arial Narrow" w:hAnsi="Arial Narrow" w:cs="Tahoma"/>
          <w:sz w:val="22"/>
          <w:szCs w:val="22"/>
        </w:rPr>
        <w:tab/>
      </w:r>
      <w:r w:rsidRPr="00234CC2">
        <w:rPr>
          <w:rFonts w:ascii="Arial Narrow" w:hAnsi="Arial Narrow" w:cs="Tahoma"/>
          <w:color w:val="000000"/>
          <w:sz w:val="22"/>
          <w:szCs w:val="22"/>
        </w:rPr>
        <w:t xml:space="preserve">Zmluvné strany sa dohodli, že v prípade pokiaľ nastane zmena </w:t>
      </w:r>
      <w:r w:rsidRPr="00234CC2">
        <w:rPr>
          <w:rFonts w:ascii="Arial Narrow" w:hAnsi="Arial Narrow" w:cs="Tahoma"/>
          <w:sz w:val="22"/>
          <w:szCs w:val="22"/>
        </w:rPr>
        <w:t>údajov uvedených v bode 11.3 tohto Článku 11, pre jej akceptáciu postačuje včasné písomné oznámenie druhej strane zmluvy.</w:t>
      </w:r>
      <w:r w:rsidRPr="00234CC2">
        <w:rPr>
          <w:rFonts w:ascii="Arial Narrow" w:hAnsi="Arial Narrow"/>
          <w:b/>
          <w:sz w:val="22"/>
          <w:szCs w:val="22"/>
        </w:rPr>
        <w:t xml:space="preserve"> </w:t>
      </w:r>
    </w:p>
    <w:p w:rsidR="00D457EE" w:rsidRPr="00234CC2" w:rsidRDefault="00D457EE" w:rsidP="00D457EE">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Čl. 12 Postúpenie práv a povinností</w:t>
      </w:r>
    </w:p>
    <w:p w:rsidR="00D457EE" w:rsidRPr="00234CC2" w:rsidRDefault="00D457EE" w:rsidP="00D457EE">
      <w:pPr>
        <w:pStyle w:val="Zkladntext"/>
        <w:spacing w:before="120" w:after="120"/>
        <w:ind w:left="720" w:hanging="720"/>
        <w:rPr>
          <w:rFonts w:ascii="Arial Narrow" w:hAnsi="Arial Narrow" w:cs="Tahoma"/>
          <w:sz w:val="22"/>
          <w:szCs w:val="22"/>
        </w:rPr>
      </w:pPr>
      <w:r w:rsidRPr="00234CC2">
        <w:rPr>
          <w:rFonts w:ascii="Arial Narrow" w:hAnsi="Arial Narrow" w:cs="Tahoma"/>
          <w:sz w:val="22"/>
          <w:szCs w:val="22"/>
        </w:rPr>
        <w:t>12.1</w:t>
      </w:r>
      <w:r w:rsidRPr="00234CC2">
        <w:rPr>
          <w:rFonts w:ascii="Arial Narrow" w:hAnsi="Arial Narrow" w:cs="Tahoma"/>
          <w:sz w:val="22"/>
          <w:szCs w:val="22"/>
        </w:rPr>
        <w:tab/>
        <w:t xml:space="preserve">Táto zmluva zaväzuje aj prípadných právnych nástupcov strán bez ohľadu na to, či u niektorej zo strán tejto zmluvy došlo k zmene právnej formy, zlúčeniu, splynutiu alebo rozdeleniu. </w:t>
      </w:r>
    </w:p>
    <w:p w:rsidR="00D457EE" w:rsidRDefault="00D457EE" w:rsidP="00D457EE">
      <w:pPr>
        <w:pStyle w:val="Zkladntext"/>
        <w:spacing w:before="120" w:after="120"/>
        <w:ind w:left="720" w:hanging="720"/>
        <w:rPr>
          <w:rFonts w:ascii="Arial Narrow" w:hAnsi="Arial Narrow" w:cs="Tahoma"/>
          <w:sz w:val="22"/>
          <w:szCs w:val="22"/>
        </w:rPr>
      </w:pPr>
      <w:r w:rsidRPr="00234CC2">
        <w:rPr>
          <w:rFonts w:ascii="Arial Narrow" w:hAnsi="Arial Narrow" w:cs="Tahoma"/>
          <w:sz w:val="22"/>
          <w:szCs w:val="22"/>
        </w:rPr>
        <w:t>12.2</w:t>
      </w:r>
      <w:r w:rsidRPr="00234CC2">
        <w:rPr>
          <w:rFonts w:ascii="Arial Narrow" w:hAnsi="Arial Narrow" w:cs="Tahoma"/>
          <w:sz w:val="22"/>
          <w:szCs w:val="22"/>
        </w:rPr>
        <w:tab/>
        <w:t xml:space="preserve">Žiadna strana ani jej účastník nie sú oprávnení postúpiť akékoľvek práva alebo povinnosti na tretiu osobu bez predchádzajúceho písomného súhlasu druhej strany. </w:t>
      </w:r>
    </w:p>
    <w:p w:rsidR="00D457EE" w:rsidRPr="00234CC2" w:rsidRDefault="00D457EE" w:rsidP="00D457EE">
      <w:pPr>
        <w:pStyle w:val="Zkladntext"/>
        <w:spacing w:before="360" w:after="240"/>
        <w:ind w:left="720" w:hanging="720"/>
        <w:jc w:val="center"/>
        <w:rPr>
          <w:rFonts w:ascii="Arial Narrow" w:hAnsi="Arial Narrow" w:cs="Tahoma"/>
          <w:b/>
          <w:sz w:val="22"/>
          <w:szCs w:val="22"/>
        </w:rPr>
      </w:pPr>
      <w:r w:rsidRPr="00234CC2">
        <w:rPr>
          <w:rFonts w:ascii="Arial Narrow" w:hAnsi="Arial Narrow" w:cs="Tahoma"/>
          <w:b/>
          <w:sz w:val="22"/>
          <w:szCs w:val="22"/>
        </w:rPr>
        <w:t>Čl. 13 Ukončenie zmluv</w:t>
      </w:r>
      <w:r>
        <w:rPr>
          <w:rFonts w:ascii="Arial Narrow" w:hAnsi="Arial Narrow" w:cs="Tahoma"/>
          <w:b/>
          <w:sz w:val="22"/>
          <w:szCs w:val="22"/>
        </w:rPr>
        <w:t>n</w:t>
      </w:r>
      <w:r w:rsidRPr="00234CC2">
        <w:rPr>
          <w:rFonts w:ascii="Arial Narrow" w:hAnsi="Arial Narrow" w:cs="Tahoma"/>
          <w:b/>
          <w:sz w:val="22"/>
          <w:szCs w:val="22"/>
        </w:rPr>
        <w:t>ého vzťahu</w:t>
      </w:r>
    </w:p>
    <w:p w:rsidR="00D457EE" w:rsidRPr="00234CC2" w:rsidRDefault="00D457EE" w:rsidP="00D457EE">
      <w:pPr>
        <w:pStyle w:val="Zkladntext"/>
        <w:numPr>
          <w:ilvl w:val="1"/>
          <w:numId w:val="19"/>
        </w:numPr>
        <w:tabs>
          <w:tab w:val="clear" w:pos="2160"/>
          <w:tab w:val="clear" w:pos="2880"/>
          <w:tab w:val="clear" w:pos="4500"/>
        </w:tabs>
        <w:autoSpaceDE w:val="0"/>
        <w:autoSpaceDN w:val="0"/>
        <w:adjustRightInd w:val="0"/>
        <w:spacing w:before="120" w:after="120"/>
        <w:ind w:left="709" w:hanging="709"/>
        <w:rPr>
          <w:rFonts w:ascii="Arial Narrow" w:hAnsi="Arial Narrow" w:cs="Tahoma"/>
          <w:sz w:val="22"/>
          <w:szCs w:val="22"/>
        </w:rPr>
      </w:pPr>
      <w:r w:rsidRPr="00234CC2">
        <w:rPr>
          <w:rFonts w:ascii="Arial Narrow" w:hAnsi="Arial Narrow" w:cs="Tahoma"/>
          <w:sz w:val="22"/>
          <w:szCs w:val="22"/>
        </w:rPr>
        <w:t>Zmluvné strany môžu túto zmluvu písomne ukončiť dohodou, odstúpením, prípadne vypovedaním zmluvy   v zmysle ďalších bodov v tomto článku 13.</w:t>
      </w:r>
    </w:p>
    <w:p w:rsidR="00D457EE" w:rsidRPr="00234CC2" w:rsidRDefault="00D457EE" w:rsidP="00D457EE">
      <w:pPr>
        <w:pStyle w:val="Zkladntext"/>
        <w:numPr>
          <w:ilvl w:val="1"/>
          <w:numId w:val="19"/>
        </w:numPr>
        <w:tabs>
          <w:tab w:val="clear" w:pos="2160"/>
          <w:tab w:val="clear" w:pos="2880"/>
          <w:tab w:val="clear" w:pos="4500"/>
        </w:tabs>
        <w:autoSpaceDE w:val="0"/>
        <w:autoSpaceDN w:val="0"/>
        <w:adjustRightInd w:val="0"/>
        <w:spacing w:before="120" w:after="120"/>
        <w:ind w:left="709" w:hanging="709"/>
        <w:rPr>
          <w:rFonts w:ascii="Arial Narrow" w:hAnsi="Arial Narrow" w:cs="Tahoma"/>
          <w:sz w:val="22"/>
          <w:szCs w:val="22"/>
        </w:rPr>
      </w:pPr>
      <w:r w:rsidRPr="00234CC2">
        <w:rPr>
          <w:rFonts w:ascii="Arial Narrow" w:hAnsi="Arial Narrow" w:cs="Tahoma"/>
          <w:sz w:val="22"/>
          <w:szCs w:val="22"/>
        </w:rPr>
        <w:t>Písomné odstúpenie od zmluvy a uplatnenie výpovede je potrebné doručiť druhému účastníkovi tejto zmluvy a musia v ňom byť uvedené dôvody odstúpenia, resp. výpovede.</w:t>
      </w:r>
    </w:p>
    <w:p w:rsidR="00D457EE" w:rsidRPr="00234CC2" w:rsidRDefault="00D457EE" w:rsidP="00D457EE">
      <w:pPr>
        <w:pStyle w:val="Zkladntext"/>
        <w:numPr>
          <w:ilvl w:val="1"/>
          <w:numId w:val="19"/>
        </w:numPr>
        <w:tabs>
          <w:tab w:val="clear" w:pos="2160"/>
          <w:tab w:val="clear" w:pos="2880"/>
          <w:tab w:val="clear" w:pos="4500"/>
        </w:tabs>
        <w:autoSpaceDE w:val="0"/>
        <w:autoSpaceDN w:val="0"/>
        <w:adjustRightInd w:val="0"/>
        <w:spacing w:before="120" w:after="120"/>
        <w:ind w:left="709" w:hanging="709"/>
        <w:rPr>
          <w:rFonts w:ascii="Arial Narrow" w:hAnsi="Arial Narrow" w:cs="Tahoma"/>
          <w:sz w:val="22"/>
          <w:szCs w:val="22"/>
        </w:rPr>
      </w:pPr>
      <w:r w:rsidRPr="00234CC2">
        <w:rPr>
          <w:rFonts w:ascii="Arial Narrow" w:hAnsi="Arial Narrow" w:cs="Tahoma"/>
          <w:sz w:val="22"/>
          <w:szCs w:val="22"/>
        </w:rPr>
        <w:t xml:space="preserve">Zmluvné strany sa dohodli, že v prípade podstatného porušenia tejto zmluvy má Objednávateľ právo od tejto zmluvy odstúpiť. Odstúpením od tejto zmluvy zanikajú všetky práva a povinnosti zmluvných strán zo zmluvy. Odstúpenie od zmluvy sa však nedotýka straty nároku na náhradu škody vzniknutej porušením tejto zmluvy a nároku na zmluvné pokuty. Odstúpenie od zmluvy je účinné dňom doručenia oznámenia o odstúpení od zmluvy druhej zmluvnej strane alebo dňom, uvedeným v oznámení o odstúpení. Zmluvné strany sa dohodli, že si ponechajú vzájomne poskytnuté plnenia, ktoré na základe zmluvy obdržali od druhej zmluvnej strany do dňa odstúpenia od zmluvy. </w:t>
      </w:r>
    </w:p>
    <w:p w:rsidR="00D457EE" w:rsidRDefault="00D457EE" w:rsidP="00D457EE">
      <w:pPr>
        <w:pStyle w:val="Zkladntext"/>
        <w:numPr>
          <w:ilvl w:val="1"/>
          <w:numId w:val="19"/>
        </w:numPr>
        <w:tabs>
          <w:tab w:val="clear" w:pos="2160"/>
          <w:tab w:val="clear" w:pos="2880"/>
          <w:tab w:val="clear" w:pos="4500"/>
        </w:tabs>
        <w:autoSpaceDE w:val="0"/>
        <w:autoSpaceDN w:val="0"/>
        <w:adjustRightInd w:val="0"/>
        <w:spacing w:before="120" w:after="120"/>
        <w:ind w:left="720" w:hanging="720"/>
        <w:rPr>
          <w:rFonts w:ascii="Arial Narrow" w:hAnsi="Arial Narrow" w:cs="Tahoma"/>
          <w:sz w:val="22"/>
          <w:szCs w:val="22"/>
        </w:rPr>
      </w:pPr>
      <w:r>
        <w:rPr>
          <w:rFonts w:ascii="Arial Narrow" w:hAnsi="Arial Narrow" w:cs="Tahoma"/>
          <w:sz w:val="22"/>
          <w:szCs w:val="22"/>
        </w:rPr>
        <w:t>Zmluvné s</w:t>
      </w:r>
      <w:r w:rsidRPr="00234CC2">
        <w:rPr>
          <w:rFonts w:ascii="Arial Narrow" w:hAnsi="Arial Narrow" w:cs="Tahoma"/>
          <w:sz w:val="22"/>
          <w:szCs w:val="22"/>
        </w:rPr>
        <w:t xml:space="preserve">trany sa dohodli, že za podstatné porušenie zmluvy Poskytovateľom budú považovať porušenie jeho povinností uvedených v článku </w:t>
      </w:r>
      <w:r>
        <w:rPr>
          <w:rFonts w:ascii="Arial Narrow" w:hAnsi="Arial Narrow" w:cs="Tahoma"/>
          <w:sz w:val="22"/>
          <w:szCs w:val="22"/>
        </w:rPr>
        <w:t xml:space="preserve">2 a </w:t>
      </w:r>
      <w:r w:rsidRPr="00234CC2">
        <w:rPr>
          <w:rFonts w:ascii="Arial Narrow" w:hAnsi="Arial Narrow" w:cs="Tahoma"/>
          <w:sz w:val="22"/>
          <w:szCs w:val="22"/>
        </w:rPr>
        <w:t>10 tejto zmluvy</w:t>
      </w:r>
      <w:r>
        <w:rPr>
          <w:rFonts w:ascii="Arial Narrow" w:hAnsi="Arial Narrow" w:cs="Tahoma"/>
          <w:sz w:val="22"/>
          <w:szCs w:val="22"/>
        </w:rPr>
        <w:t>, ktoré neodstránia/nenapravia ani po uplynutí náhradnej lehoty určenej Objednávateľom na zjednanie nápravy. Za podstatné porušenie povinnosti Objednávateľa zmluvné strany budú považovať omeškanie s úradou faktúry o viac ako 60 dní po uplynutí lehoty splatnosti.</w:t>
      </w:r>
    </w:p>
    <w:p w:rsidR="00D457EE" w:rsidRPr="00234CC2" w:rsidRDefault="00D457EE" w:rsidP="00D457EE">
      <w:pPr>
        <w:pStyle w:val="Zkladntext"/>
        <w:numPr>
          <w:ilvl w:val="1"/>
          <w:numId w:val="19"/>
        </w:numPr>
        <w:tabs>
          <w:tab w:val="clear" w:pos="2160"/>
          <w:tab w:val="clear" w:pos="2880"/>
          <w:tab w:val="clear" w:pos="4500"/>
        </w:tabs>
        <w:autoSpaceDE w:val="0"/>
        <w:autoSpaceDN w:val="0"/>
        <w:adjustRightInd w:val="0"/>
        <w:spacing w:before="120" w:after="120"/>
        <w:ind w:left="709" w:hanging="709"/>
        <w:rPr>
          <w:rFonts w:ascii="Arial Narrow" w:hAnsi="Arial Narrow" w:cs="Tahoma"/>
          <w:sz w:val="22"/>
          <w:szCs w:val="22"/>
        </w:rPr>
      </w:pPr>
      <w:r w:rsidRPr="00234CC2">
        <w:rPr>
          <w:rFonts w:ascii="Arial Narrow" w:hAnsi="Arial Narrow" w:cs="Tahoma"/>
          <w:sz w:val="22"/>
          <w:szCs w:val="22"/>
        </w:rPr>
        <w:t>Objednávateľ má v zmysle § 19 ods. 3 zákona o </w:t>
      </w:r>
      <w:r>
        <w:rPr>
          <w:rFonts w:ascii="Arial Narrow" w:hAnsi="Arial Narrow" w:cs="Tahoma"/>
          <w:sz w:val="22"/>
          <w:szCs w:val="22"/>
        </w:rPr>
        <w:t>verejnom obstarávaní</w:t>
      </w:r>
      <w:r w:rsidRPr="00234CC2">
        <w:rPr>
          <w:rFonts w:ascii="Arial Narrow" w:hAnsi="Arial Narrow" w:cs="Tahoma"/>
          <w:sz w:val="22"/>
          <w:szCs w:val="22"/>
        </w:rPr>
        <w:t xml:space="preserve"> právo odstúpiť od tejto zmluvy, v prípade, že </w:t>
      </w:r>
      <w:r>
        <w:rPr>
          <w:rFonts w:ascii="Arial Narrow" w:hAnsi="Arial Narrow" w:cs="Tahoma"/>
          <w:sz w:val="22"/>
          <w:szCs w:val="22"/>
        </w:rPr>
        <w:t>P</w:t>
      </w:r>
      <w:r w:rsidRPr="00234CC2">
        <w:rPr>
          <w:rFonts w:ascii="Arial Narrow" w:hAnsi="Arial Narrow" w:cs="Tahoma"/>
          <w:sz w:val="22"/>
          <w:szCs w:val="22"/>
        </w:rPr>
        <w:t xml:space="preserve">oskytovateľ </w:t>
      </w:r>
      <w:r>
        <w:rPr>
          <w:rFonts w:ascii="Arial Narrow" w:hAnsi="Arial Narrow" w:cs="Tahoma"/>
          <w:sz w:val="22"/>
          <w:szCs w:val="22"/>
        </w:rPr>
        <w:t xml:space="preserve">a/alebo jeho subdodávateľ, ktorý je povinný sa zapísať do registra partnerov verejného sektora, </w:t>
      </w:r>
      <w:r w:rsidRPr="00234CC2">
        <w:rPr>
          <w:rFonts w:ascii="Arial Narrow" w:hAnsi="Arial Narrow" w:cs="Tahoma"/>
          <w:sz w:val="22"/>
          <w:szCs w:val="22"/>
        </w:rPr>
        <w:t>nebol v čase jej uzavretia zapísaný v registri partnerov verejného sektora alebo ak bol z tohto registra vymazaný, ako aj v prípade porušenia povinnosti Poskytovateľa podľa bodu 10.8 tejto zmluvy.</w:t>
      </w:r>
    </w:p>
    <w:p w:rsidR="00D457EE" w:rsidRPr="00234CC2" w:rsidRDefault="00D457EE" w:rsidP="00D457EE">
      <w:pPr>
        <w:pStyle w:val="Zkladntext"/>
        <w:numPr>
          <w:ilvl w:val="1"/>
          <w:numId w:val="19"/>
        </w:numPr>
        <w:tabs>
          <w:tab w:val="clear" w:pos="2160"/>
          <w:tab w:val="clear" w:pos="2880"/>
          <w:tab w:val="clear" w:pos="4500"/>
        </w:tabs>
        <w:autoSpaceDE w:val="0"/>
        <w:autoSpaceDN w:val="0"/>
        <w:adjustRightInd w:val="0"/>
        <w:spacing w:before="120" w:after="120"/>
        <w:ind w:left="720" w:hanging="720"/>
        <w:rPr>
          <w:rFonts w:ascii="Arial Narrow" w:hAnsi="Arial Narrow" w:cs="Tahoma"/>
          <w:sz w:val="22"/>
          <w:szCs w:val="22"/>
        </w:rPr>
      </w:pPr>
      <w:r w:rsidRPr="00234CC2">
        <w:rPr>
          <w:rFonts w:ascii="Arial Narrow" w:hAnsi="Arial Narrow" w:cs="Tahoma"/>
          <w:sz w:val="22"/>
          <w:szCs w:val="22"/>
        </w:rPr>
        <w:t>Zmluvu je možné vypovedať zo strany Objednávateľa kedykoľvek aj bez uvedenia dôvodu s trojmesačnou výpovednou lehotou, ktorá  začína plynúť od prvého dňa kalendárneho mesiaca nasledujúceho po mesiaci, v ktorom bola výpoveď doručená druhej zmluvnej strane.</w:t>
      </w:r>
    </w:p>
    <w:p w:rsidR="00D457EE" w:rsidRPr="00234CC2" w:rsidRDefault="00D457EE" w:rsidP="00D457EE">
      <w:pPr>
        <w:pStyle w:val="Zkladntext"/>
        <w:numPr>
          <w:ilvl w:val="1"/>
          <w:numId w:val="19"/>
        </w:numPr>
        <w:tabs>
          <w:tab w:val="clear" w:pos="2160"/>
          <w:tab w:val="clear" w:pos="2880"/>
          <w:tab w:val="clear" w:pos="4500"/>
        </w:tabs>
        <w:autoSpaceDE w:val="0"/>
        <w:autoSpaceDN w:val="0"/>
        <w:adjustRightInd w:val="0"/>
        <w:spacing w:before="120" w:after="120"/>
        <w:ind w:left="720" w:hanging="720"/>
        <w:rPr>
          <w:rFonts w:ascii="Arial Narrow" w:hAnsi="Arial Narrow" w:cs="Tahoma"/>
          <w:sz w:val="22"/>
          <w:szCs w:val="22"/>
        </w:rPr>
      </w:pPr>
      <w:r w:rsidRPr="00234CC2">
        <w:rPr>
          <w:rFonts w:ascii="Arial Narrow" w:hAnsi="Arial Narrow" w:cs="Tahoma"/>
          <w:sz w:val="22"/>
          <w:szCs w:val="22"/>
        </w:rPr>
        <w:t xml:space="preserve">Každá zmluvná strana je oprávnená vypovedať túto zmluvu </w:t>
      </w:r>
      <w:r>
        <w:rPr>
          <w:rFonts w:ascii="Arial Narrow" w:hAnsi="Arial Narrow" w:cs="Tahoma"/>
          <w:sz w:val="22"/>
          <w:szCs w:val="22"/>
        </w:rPr>
        <w:t>v</w:t>
      </w:r>
      <w:r w:rsidRPr="00234CC2">
        <w:rPr>
          <w:rFonts w:ascii="Arial Narrow" w:hAnsi="Arial Narrow" w:cs="Tahoma"/>
          <w:sz w:val="22"/>
          <w:szCs w:val="22"/>
        </w:rPr>
        <w:t> trojmesačn</w:t>
      </w:r>
      <w:r>
        <w:rPr>
          <w:rFonts w:ascii="Arial Narrow" w:hAnsi="Arial Narrow" w:cs="Tahoma"/>
          <w:sz w:val="22"/>
          <w:szCs w:val="22"/>
        </w:rPr>
        <w:t>ej</w:t>
      </w:r>
      <w:r w:rsidRPr="00234CC2">
        <w:rPr>
          <w:rFonts w:ascii="Arial Narrow" w:hAnsi="Arial Narrow" w:cs="Tahoma"/>
          <w:sz w:val="22"/>
          <w:szCs w:val="22"/>
        </w:rPr>
        <w:t xml:space="preserve"> výpovedn</w:t>
      </w:r>
      <w:r>
        <w:rPr>
          <w:rFonts w:ascii="Arial Narrow" w:hAnsi="Arial Narrow" w:cs="Tahoma"/>
          <w:sz w:val="22"/>
          <w:szCs w:val="22"/>
        </w:rPr>
        <w:t>ej</w:t>
      </w:r>
      <w:r w:rsidRPr="00234CC2">
        <w:rPr>
          <w:rFonts w:ascii="Arial Narrow" w:hAnsi="Arial Narrow" w:cs="Tahoma"/>
          <w:sz w:val="22"/>
          <w:szCs w:val="22"/>
        </w:rPr>
        <w:t xml:space="preserve"> lehot</w:t>
      </w:r>
      <w:r>
        <w:rPr>
          <w:rFonts w:ascii="Arial Narrow" w:hAnsi="Arial Narrow" w:cs="Tahoma"/>
          <w:sz w:val="22"/>
          <w:szCs w:val="22"/>
        </w:rPr>
        <w:t>e</w:t>
      </w:r>
      <w:r w:rsidRPr="00234CC2">
        <w:rPr>
          <w:rFonts w:ascii="Arial Narrow" w:hAnsi="Arial Narrow" w:cs="Tahoma"/>
          <w:sz w:val="22"/>
          <w:szCs w:val="22"/>
        </w:rPr>
        <w:t xml:space="preserve"> v prípade preukázaného porušenia povinností druhej zmluvnej strany vyplývajúcich z</w:t>
      </w:r>
      <w:r>
        <w:rPr>
          <w:rFonts w:ascii="Arial Narrow" w:hAnsi="Arial Narrow" w:cs="Tahoma"/>
          <w:sz w:val="22"/>
          <w:szCs w:val="22"/>
        </w:rPr>
        <w:t xml:space="preserve"> článku 2, 9 a 10 </w:t>
      </w:r>
      <w:r w:rsidRPr="00234CC2">
        <w:rPr>
          <w:rFonts w:ascii="Arial Narrow" w:hAnsi="Arial Narrow" w:cs="Tahoma"/>
          <w:sz w:val="22"/>
          <w:szCs w:val="22"/>
        </w:rPr>
        <w:t xml:space="preserve">tejto zmluvy. Zmluvné strany sa dohodli, že výpovedná lehota začína plynúť od prvého dňa kalendárneho mesiaca nasledujúceho po mesiaci, v ktorom bola výpoveď doručená druhej zmluvnej strane. </w:t>
      </w:r>
    </w:p>
    <w:p w:rsidR="00D457EE" w:rsidRDefault="00D457EE" w:rsidP="00D457EE">
      <w:pPr>
        <w:pStyle w:val="Zkladntext"/>
        <w:numPr>
          <w:ilvl w:val="1"/>
          <w:numId w:val="19"/>
        </w:numPr>
        <w:tabs>
          <w:tab w:val="clear" w:pos="2160"/>
          <w:tab w:val="clear" w:pos="2880"/>
          <w:tab w:val="clear" w:pos="4500"/>
        </w:tabs>
        <w:autoSpaceDE w:val="0"/>
        <w:autoSpaceDN w:val="0"/>
        <w:adjustRightInd w:val="0"/>
        <w:spacing w:before="120" w:after="120"/>
        <w:ind w:left="720" w:hanging="720"/>
        <w:rPr>
          <w:rFonts w:ascii="Arial Narrow" w:hAnsi="Arial Narrow" w:cs="Tahoma"/>
          <w:sz w:val="22"/>
          <w:szCs w:val="22"/>
        </w:rPr>
      </w:pPr>
      <w:r w:rsidRPr="00234CC2">
        <w:rPr>
          <w:rFonts w:ascii="Arial Narrow" w:hAnsi="Arial Narrow" w:cs="Tahoma"/>
          <w:sz w:val="22"/>
          <w:szCs w:val="22"/>
        </w:rPr>
        <w:t>Účastníci tejto zmluvy berú na vedomie, že v prípade vypovedania zmluvy táto zmluva zaniká uplynutím výpovednej lehoty. Počas plynutia výpovednej lehoty je Poskytovateľ povinný riadne poskytovať služby podľa tejto zmluvy a vypracovať správu, v ktorej zhrnie výsledky vykonania auditu do dňa ukončenia zmluvy.</w:t>
      </w:r>
    </w:p>
    <w:p w:rsidR="00D457EE" w:rsidRPr="00234CC2" w:rsidRDefault="00D457EE" w:rsidP="00D457EE">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lastRenderedPageBreak/>
        <w:t>Čl. 14 Doba platnosti zmluvy</w:t>
      </w:r>
    </w:p>
    <w:p w:rsidR="00D457EE" w:rsidRPr="00234CC2" w:rsidRDefault="00D457EE" w:rsidP="00D457EE">
      <w:pPr>
        <w:tabs>
          <w:tab w:val="left" w:pos="709"/>
        </w:tabs>
        <w:autoSpaceDE w:val="0"/>
        <w:autoSpaceDN w:val="0"/>
        <w:adjustRightInd w:val="0"/>
        <w:spacing w:before="240"/>
        <w:ind w:left="709" w:hanging="709"/>
        <w:jc w:val="both"/>
        <w:rPr>
          <w:rFonts w:ascii="Arial Narrow" w:hAnsi="Arial Narrow"/>
          <w:sz w:val="22"/>
          <w:szCs w:val="22"/>
        </w:rPr>
      </w:pPr>
      <w:r w:rsidRPr="00234CC2">
        <w:rPr>
          <w:rFonts w:ascii="Arial Narrow" w:hAnsi="Arial Narrow" w:cs="Tahoma"/>
          <w:sz w:val="22"/>
          <w:szCs w:val="22"/>
        </w:rPr>
        <w:t xml:space="preserve">14.1    </w:t>
      </w:r>
      <w:r>
        <w:rPr>
          <w:rFonts w:ascii="Arial Narrow" w:hAnsi="Arial Narrow" w:cs="Tahoma"/>
          <w:sz w:val="22"/>
          <w:szCs w:val="22"/>
        </w:rPr>
        <w:tab/>
      </w:r>
      <w:r w:rsidRPr="00234CC2">
        <w:rPr>
          <w:rFonts w:ascii="Arial Narrow" w:hAnsi="Arial Narrow" w:cs="Tahoma"/>
          <w:sz w:val="22"/>
          <w:szCs w:val="22"/>
        </w:rPr>
        <w:t>Táto z</w:t>
      </w:r>
      <w:r w:rsidRPr="00234CC2">
        <w:rPr>
          <w:rFonts w:ascii="Arial Narrow" w:hAnsi="Arial Narrow"/>
          <w:sz w:val="22"/>
          <w:szCs w:val="22"/>
        </w:rPr>
        <w:t xml:space="preserve">mluva nadobúda platnosť dňom podpisu obidvoma zmluvnými stranami a účinnosť </w:t>
      </w:r>
      <w:r>
        <w:rPr>
          <w:rFonts w:ascii="Arial Narrow" w:hAnsi="Arial Narrow"/>
          <w:sz w:val="22"/>
          <w:szCs w:val="22"/>
        </w:rPr>
        <w:t>dňom</w:t>
      </w:r>
      <w:r w:rsidRPr="00234CC2">
        <w:rPr>
          <w:rFonts w:ascii="Arial Narrow" w:hAnsi="Arial Narrow"/>
          <w:sz w:val="22"/>
          <w:szCs w:val="22"/>
        </w:rPr>
        <w:t xml:space="preserve"> nasledujúci</w:t>
      </w:r>
      <w:r>
        <w:rPr>
          <w:rFonts w:ascii="Arial Narrow" w:hAnsi="Arial Narrow"/>
          <w:sz w:val="22"/>
          <w:szCs w:val="22"/>
        </w:rPr>
        <w:t>m</w:t>
      </w:r>
      <w:r w:rsidRPr="00234CC2">
        <w:rPr>
          <w:rFonts w:ascii="Arial Narrow" w:hAnsi="Arial Narrow"/>
          <w:sz w:val="22"/>
          <w:szCs w:val="22"/>
        </w:rPr>
        <w:t xml:space="preserve"> po dni jej zverejnenia v Centrálnom registri zmlúv, vedenom Úradom vlády SR.  Táto zmluva je uzatvore</w:t>
      </w:r>
      <w:r>
        <w:rPr>
          <w:rFonts w:ascii="Arial Narrow" w:hAnsi="Arial Narrow"/>
          <w:sz w:val="22"/>
          <w:szCs w:val="22"/>
        </w:rPr>
        <w:t>ná na dobu určitú  do 31.12.2022</w:t>
      </w:r>
      <w:r w:rsidRPr="00234CC2">
        <w:rPr>
          <w:rFonts w:ascii="Arial Narrow" w:hAnsi="Arial Narrow"/>
          <w:sz w:val="22"/>
          <w:szCs w:val="22"/>
        </w:rPr>
        <w:t xml:space="preserve">. </w:t>
      </w:r>
    </w:p>
    <w:p w:rsidR="00D457EE" w:rsidRPr="00234CC2" w:rsidRDefault="00D457EE" w:rsidP="00D457EE">
      <w:pPr>
        <w:tabs>
          <w:tab w:val="left" w:pos="709"/>
        </w:tabs>
        <w:autoSpaceDE w:val="0"/>
        <w:autoSpaceDN w:val="0"/>
        <w:adjustRightInd w:val="0"/>
        <w:ind w:left="709"/>
        <w:jc w:val="both"/>
        <w:rPr>
          <w:rFonts w:ascii="Arial Narrow" w:hAnsi="Arial Narrow"/>
          <w:sz w:val="22"/>
          <w:szCs w:val="22"/>
        </w:rPr>
      </w:pPr>
    </w:p>
    <w:p w:rsidR="00D457EE" w:rsidRDefault="00D457EE" w:rsidP="00D457EE">
      <w:pPr>
        <w:tabs>
          <w:tab w:val="left" w:pos="709"/>
        </w:tabs>
        <w:autoSpaceDE w:val="0"/>
        <w:autoSpaceDN w:val="0"/>
        <w:adjustRightInd w:val="0"/>
        <w:ind w:left="709" w:hanging="709"/>
        <w:jc w:val="both"/>
        <w:rPr>
          <w:rFonts w:ascii="Arial Narrow" w:hAnsi="Arial Narrow"/>
          <w:sz w:val="22"/>
          <w:szCs w:val="22"/>
        </w:rPr>
      </w:pPr>
      <w:r w:rsidRPr="00234CC2">
        <w:rPr>
          <w:rFonts w:ascii="Arial Narrow" w:hAnsi="Arial Narrow" w:cs="Tahoma"/>
          <w:sz w:val="22"/>
          <w:szCs w:val="22"/>
        </w:rPr>
        <w:t xml:space="preserve">14.2    </w:t>
      </w:r>
      <w:r>
        <w:rPr>
          <w:rFonts w:ascii="Arial Narrow" w:hAnsi="Arial Narrow" w:cs="Tahoma"/>
          <w:sz w:val="22"/>
          <w:szCs w:val="22"/>
        </w:rPr>
        <w:tab/>
      </w:r>
      <w:r w:rsidRPr="00234CC2">
        <w:rPr>
          <w:rFonts w:ascii="Arial Narrow" w:hAnsi="Arial Narrow"/>
          <w:sz w:val="22"/>
          <w:szCs w:val="22"/>
        </w:rPr>
        <w:t>Podmienky tejto zmluvy, ktoré svojou povahou presahujú dobu jej platnosti, zostávajú v platnosti v celom rozsahu a sú účinné až do okamihu ich splnenia a platia aj pre prípadných nástupcov a postupníkov zmluvných strán.</w:t>
      </w:r>
    </w:p>
    <w:p w:rsidR="00D457EE" w:rsidRPr="00234CC2" w:rsidRDefault="00D457EE" w:rsidP="00D457EE">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Čl. 15 Salvátorská doložka</w:t>
      </w:r>
    </w:p>
    <w:p w:rsidR="00D457EE" w:rsidRPr="00234CC2" w:rsidRDefault="00D457EE" w:rsidP="00D457EE">
      <w:pPr>
        <w:pStyle w:val="Zkladntext"/>
        <w:spacing w:before="120" w:after="120"/>
        <w:ind w:left="720" w:hanging="12"/>
        <w:rPr>
          <w:rFonts w:ascii="Arial Narrow" w:hAnsi="Arial Narrow" w:cs="Tahoma"/>
          <w:b/>
          <w:bCs/>
          <w:sz w:val="22"/>
          <w:szCs w:val="22"/>
        </w:rPr>
      </w:pPr>
      <w:r w:rsidRPr="00234CC2">
        <w:rPr>
          <w:rFonts w:ascii="Arial Narrow" w:hAnsi="Arial Narrow" w:cs="Tahoma"/>
          <w:sz w:val="22"/>
          <w:szCs w:val="22"/>
        </w:rPr>
        <w:t xml:space="preserve">V prípade, že sa ktorékoľvek z ustanovení tejto zmluvy ukáže byť v ľubovoľnom rozsahu neplatným, neúčinným alebo nevykonateľným, bude toto ustanovenie nahradené takým platným, účinným </w:t>
      </w:r>
      <w:r w:rsidRPr="00234CC2">
        <w:rPr>
          <w:rFonts w:ascii="Arial Narrow" w:hAnsi="Arial Narrow" w:cs="Tahoma"/>
          <w:sz w:val="22"/>
          <w:szCs w:val="22"/>
        </w:rPr>
        <w:br/>
        <w:t>a vykonateľným ujednaním alebo ustanovením, ktoré sa bude čo najmenej odlišovať od princípov dohodnutých v tejto zmluve. Ostatné ustanovenia tejto zmluvy zostanú nedotknuté.</w:t>
      </w:r>
      <w:r w:rsidRPr="00234CC2">
        <w:rPr>
          <w:rFonts w:ascii="Arial Narrow" w:hAnsi="Arial Narrow" w:cs="Tahoma"/>
          <w:b/>
          <w:bCs/>
          <w:sz w:val="22"/>
          <w:szCs w:val="22"/>
        </w:rPr>
        <w:t xml:space="preserve">   </w:t>
      </w:r>
    </w:p>
    <w:p w:rsidR="00D457EE" w:rsidRPr="007D2BA5" w:rsidRDefault="00D457EE" w:rsidP="00D457EE">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 xml:space="preserve"> Čl. 16 Súhlas so sprístupnením informácií a zverejnením zmluvy</w:t>
      </w:r>
      <w:r>
        <w:rPr>
          <w:rFonts w:ascii="Arial Narrow" w:hAnsi="Arial Narrow" w:cs="Tahoma"/>
          <w:b/>
          <w:bCs/>
          <w:sz w:val="22"/>
          <w:szCs w:val="22"/>
        </w:rPr>
        <w:t xml:space="preserve">, </w:t>
      </w:r>
      <w:r w:rsidRPr="007D2BA5">
        <w:rPr>
          <w:rFonts w:ascii="Arial Narrow" w:hAnsi="Arial Narrow" w:cs="Tahoma"/>
          <w:b/>
          <w:bCs/>
          <w:sz w:val="22"/>
          <w:szCs w:val="22"/>
        </w:rPr>
        <w:t>vyhlásenie k spracúvaniu osobných údajov</w:t>
      </w:r>
    </w:p>
    <w:p w:rsidR="00D457EE" w:rsidRPr="00234CC2" w:rsidRDefault="00D457EE" w:rsidP="00D457EE">
      <w:pPr>
        <w:pStyle w:val="Zkladntext"/>
        <w:numPr>
          <w:ilvl w:val="1"/>
          <w:numId w:val="20"/>
        </w:numPr>
        <w:tabs>
          <w:tab w:val="clear" w:pos="2160"/>
          <w:tab w:val="clear" w:pos="2880"/>
          <w:tab w:val="clear" w:pos="4500"/>
        </w:tabs>
        <w:autoSpaceDE w:val="0"/>
        <w:autoSpaceDN w:val="0"/>
        <w:adjustRightInd w:val="0"/>
        <w:spacing w:before="120" w:after="120"/>
        <w:ind w:left="709" w:hanging="709"/>
        <w:rPr>
          <w:rFonts w:ascii="Arial Narrow" w:hAnsi="Arial Narrow" w:cs="Tahoma"/>
          <w:bCs/>
          <w:sz w:val="22"/>
          <w:szCs w:val="22"/>
        </w:rPr>
      </w:pPr>
      <w:r w:rsidRPr="00234CC2">
        <w:rPr>
          <w:rFonts w:ascii="Arial Narrow" w:hAnsi="Arial Narrow" w:cs="Tahoma"/>
          <w:bCs/>
          <w:sz w:val="22"/>
          <w:szCs w:val="22"/>
        </w:rPr>
        <w:t xml:space="preserve">Zmluvné strany berú na vedomie a súhlasia, že podmienky uzatvorenia zmluvy  bude Objednávateľ povinný v zákonom stanovených medziach sprístupniť a zverejniť v súlade s podmienkami zákona </w:t>
      </w:r>
      <w:r w:rsidRPr="00234CC2">
        <w:rPr>
          <w:rFonts w:ascii="Arial Narrow" w:hAnsi="Arial Narrow" w:cs="Tahoma"/>
          <w:bCs/>
          <w:sz w:val="22"/>
          <w:szCs w:val="22"/>
        </w:rPr>
        <w:br/>
        <w:t xml:space="preserve">č. 211/2000 Z. z. o slobodnom prístupe k informáciám v znení neskorších predpisov. </w:t>
      </w:r>
    </w:p>
    <w:p w:rsidR="00D457EE" w:rsidRDefault="00D457EE" w:rsidP="00D457EE">
      <w:pPr>
        <w:pStyle w:val="Zkladntext"/>
        <w:numPr>
          <w:ilvl w:val="1"/>
          <w:numId w:val="20"/>
        </w:numPr>
        <w:tabs>
          <w:tab w:val="clear" w:pos="2160"/>
          <w:tab w:val="clear" w:pos="2880"/>
          <w:tab w:val="clear" w:pos="4500"/>
        </w:tabs>
        <w:autoSpaceDE w:val="0"/>
        <w:autoSpaceDN w:val="0"/>
        <w:adjustRightInd w:val="0"/>
        <w:spacing w:before="120" w:after="120"/>
        <w:ind w:left="709" w:hanging="709"/>
        <w:rPr>
          <w:rFonts w:ascii="Arial Narrow" w:hAnsi="Arial Narrow" w:cs="Tahoma"/>
          <w:bCs/>
          <w:sz w:val="22"/>
          <w:szCs w:val="22"/>
        </w:rPr>
      </w:pPr>
      <w:r w:rsidRPr="00234CC2">
        <w:rPr>
          <w:rFonts w:ascii="Arial Narrow" w:hAnsi="Arial Narrow" w:cs="Tahoma"/>
          <w:bCs/>
          <w:sz w:val="22"/>
          <w:szCs w:val="22"/>
        </w:rPr>
        <w:t>Poskytovateľ vyslovene súhlasí so zverejnením tejto zmluvy vrátane jej príloh a prípadných dodatkov na webovom sídle Objednávateľa a v  Centrálnom registri zmlúv vedenom Úradom vlády SR.</w:t>
      </w:r>
    </w:p>
    <w:p w:rsidR="00D457EE" w:rsidRPr="00251114" w:rsidRDefault="00D457EE" w:rsidP="00D457EE">
      <w:pPr>
        <w:pStyle w:val="Zkladntext"/>
        <w:numPr>
          <w:ilvl w:val="1"/>
          <w:numId w:val="20"/>
        </w:numPr>
        <w:tabs>
          <w:tab w:val="clear" w:pos="2160"/>
          <w:tab w:val="clear" w:pos="2880"/>
          <w:tab w:val="clear" w:pos="4500"/>
        </w:tabs>
        <w:autoSpaceDE w:val="0"/>
        <w:autoSpaceDN w:val="0"/>
        <w:adjustRightInd w:val="0"/>
        <w:spacing w:before="120" w:after="120"/>
        <w:ind w:left="709" w:hanging="709"/>
        <w:rPr>
          <w:rFonts w:ascii="Arial Narrow" w:hAnsi="Arial Narrow" w:cs="Tahoma"/>
          <w:bCs/>
          <w:sz w:val="22"/>
          <w:szCs w:val="22"/>
        </w:rPr>
      </w:pPr>
      <w:r w:rsidRPr="007D2BA5">
        <w:rPr>
          <w:rFonts w:ascii="Arial Narrow" w:hAnsi="Arial Narrow" w:cs="Tahoma"/>
          <w:bCs/>
          <w:sz w:val="22"/>
          <w:szCs w:val="22"/>
        </w:rPr>
        <w:t xml:space="preserve">Poskytovateľ berie na vedomie, že spracúvanie osobných údajov Objednávateľom, ktoré Poskytovateľ ako uchádzač uviedol v ponuke a v tejto zmluve je zákonné, vykonávané v súlade so zákonom </w:t>
      </w:r>
      <w:r w:rsidRPr="007D2BA5">
        <w:rPr>
          <w:rFonts w:ascii="Arial Narrow" w:hAnsi="Arial Narrow" w:cs="Tahoma"/>
          <w:bCs/>
          <w:sz w:val="22"/>
          <w:szCs w:val="22"/>
        </w:rPr>
        <w:br/>
        <w:t>č. 18/2018 Z. z. o ohrane osobných údajov a o zmene a doplnení niektorých zákonov (ďalej len ako „ZoOU“) a dobrými mravmi a na relevantnom právnom základe.</w:t>
      </w:r>
    </w:p>
    <w:p w:rsidR="00D457EE" w:rsidRPr="00234CC2" w:rsidRDefault="00D457EE" w:rsidP="00D457EE">
      <w:pPr>
        <w:pStyle w:val="Zkladntext"/>
        <w:spacing w:before="360" w:after="240"/>
        <w:jc w:val="center"/>
        <w:rPr>
          <w:rFonts w:ascii="Arial Narrow" w:hAnsi="Arial Narrow" w:cs="Tahoma"/>
          <w:b/>
          <w:bCs/>
          <w:sz w:val="22"/>
          <w:szCs w:val="22"/>
        </w:rPr>
      </w:pPr>
      <w:r w:rsidRPr="00234CC2">
        <w:rPr>
          <w:rFonts w:ascii="Arial Narrow" w:hAnsi="Arial Narrow" w:cs="Tahoma"/>
          <w:b/>
          <w:bCs/>
          <w:sz w:val="22"/>
          <w:szCs w:val="22"/>
        </w:rPr>
        <w:t>Čl. 17 Zmeny zmluvy a oddeliteľnosť jej ustanovení</w:t>
      </w:r>
    </w:p>
    <w:p w:rsidR="00D457EE" w:rsidRPr="00234CC2" w:rsidRDefault="00D457EE" w:rsidP="00D457EE">
      <w:pPr>
        <w:pStyle w:val="Zkladntext"/>
        <w:autoSpaceDE w:val="0"/>
        <w:autoSpaceDN w:val="0"/>
        <w:adjustRightInd w:val="0"/>
        <w:spacing w:before="120" w:after="120"/>
        <w:ind w:left="709" w:hanging="709"/>
        <w:rPr>
          <w:rFonts w:ascii="Arial Narrow" w:hAnsi="Arial Narrow" w:cs="Tahoma"/>
          <w:sz w:val="22"/>
          <w:szCs w:val="22"/>
        </w:rPr>
      </w:pPr>
      <w:r>
        <w:rPr>
          <w:rFonts w:ascii="Arial Narrow" w:hAnsi="Arial Narrow" w:cs="Tahoma"/>
          <w:sz w:val="22"/>
          <w:szCs w:val="22"/>
        </w:rPr>
        <w:t xml:space="preserve">17.1       </w:t>
      </w:r>
      <w:r w:rsidRPr="00234CC2">
        <w:rPr>
          <w:rFonts w:ascii="Arial Narrow" w:hAnsi="Arial Narrow" w:cs="Tahoma"/>
          <w:sz w:val="22"/>
          <w:szCs w:val="22"/>
        </w:rPr>
        <w:t>Prípadné zmeny, úpravy a doplnenia tejto zmluvy môžu byť vykonané iba na  základe písomnej dohody oboch zmluvných strán vo forme jej dodatkov, podpísaných oprávnenými zástupcami oboch zmluvných strán, a len v prípadoch, ak takéto zmeny nebudú v rozpore s platnými právnymi predpismi, najmä s § 18 zákona o</w:t>
      </w:r>
      <w:r>
        <w:rPr>
          <w:rFonts w:ascii="Arial Narrow" w:hAnsi="Arial Narrow" w:cs="Tahoma"/>
          <w:sz w:val="22"/>
          <w:szCs w:val="22"/>
        </w:rPr>
        <w:t> verejnom obstarávaní</w:t>
      </w:r>
      <w:r w:rsidRPr="00234CC2">
        <w:rPr>
          <w:rFonts w:ascii="Arial Narrow" w:hAnsi="Arial Narrow" w:cs="Tahoma"/>
          <w:sz w:val="22"/>
          <w:szCs w:val="22"/>
        </w:rPr>
        <w:t xml:space="preserve">. </w:t>
      </w:r>
    </w:p>
    <w:p w:rsidR="00D457EE" w:rsidRPr="00234CC2" w:rsidRDefault="00D457EE" w:rsidP="00D457EE">
      <w:pPr>
        <w:pStyle w:val="Zkladntext"/>
        <w:numPr>
          <w:ilvl w:val="1"/>
          <w:numId w:val="21"/>
        </w:numPr>
        <w:tabs>
          <w:tab w:val="clear" w:pos="2160"/>
          <w:tab w:val="clear" w:pos="2880"/>
          <w:tab w:val="clear" w:pos="4500"/>
        </w:tabs>
        <w:autoSpaceDE w:val="0"/>
        <w:autoSpaceDN w:val="0"/>
        <w:adjustRightInd w:val="0"/>
        <w:spacing w:before="120" w:after="120"/>
        <w:ind w:left="709" w:hanging="709"/>
        <w:rPr>
          <w:rFonts w:ascii="Arial Narrow" w:hAnsi="Arial Narrow" w:cs="Tahoma"/>
          <w:sz w:val="22"/>
          <w:szCs w:val="22"/>
        </w:rPr>
      </w:pPr>
      <w:r w:rsidRPr="00234CC2">
        <w:rPr>
          <w:rFonts w:ascii="Arial Narrow" w:hAnsi="Arial Narrow" w:cs="Tahoma"/>
          <w:sz w:val="22"/>
          <w:szCs w:val="22"/>
        </w:rPr>
        <w:t xml:space="preserve">Ak legislatívne zmeny alebo iné objektívne </w:t>
      </w:r>
      <w:r>
        <w:rPr>
          <w:rFonts w:ascii="Arial Narrow" w:hAnsi="Arial Narrow" w:cs="Tahoma"/>
          <w:sz w:val="22"/>
          <w:szCs w:val="22"/>
        </w:rPr>
        <w:t>skutočnosti  budú mať dopad na P</w:t>
      </w:r>
      <w:r w:rsidRPr="00234CC2">
        <w:rPr>
          <w:rFonts w:ascii="Arial Narrow" w:hAnsi="Arial Narrow" w:cs="Tahoma"/>
          <w:sz w:val="22"/>
          <w:szCs w:val="22"/>
        </w:rPr>
        <w:t xml:space="preserve">rílohu č. 1, táto príloha bude nahradená novou prílohou na základe písomného dodatku k tejto zmluve. Táto zmena nebude  mať dopad na  maximálnu cenu predmetu zmluvy. </w:t>
      </w:r>
    </w:p>
    <w:p w:rsidR="00D457EE" w:rsidRPr="00E10725" w:rsidRDefault="00D457EE" w:rsidP="00D457EE">
      <w:pPr>
        <w:pStyle w:val="Zkladntext"/>
        <w:numPr>
          <w:ilvl w:val="1"/>
          <w:numId w:val="21"/>
        </w:numPr>
        <w:tabs>
          <w:tab w:val="clear" w:pos="2160"/>
          <w:tab w:val="clear" w:pos="2880"/>
          <w:tab w:val="clear" w:pos="4500"/>
        </w:tabs>
        <w:autoSpaceDE w:val="0"/>
        <w:autoSpaceDN w:val="0"/>
        <w:adjustRightInd w:val="0"/>
        <w:spacing w:before="120" w:after="120"/>
        <w:ind w:left="709" w:hanging="709"/>
        <w:rPr>
          <w:rFonts w:ascii="Arial Narrow" w:hAnsi="Arial Narrow" w:cs="Tahoma"/>
          <w:sz w:val="22"/>
          <w:szCs w:val="22"/>
        </w:rPr>
      </w:pPr>
      <w:r w:rsidRPr="00234CC2">
        <w:rPr>
          <w:rFonts w:ascii="Arial Narrow" w:hAnsi="Arial Narrow" w:cs="Tahoma"/>
          <w:sz w:val="22"/>
          <w:szCs w:val="22"/>
        </w:rPr>
        <w:t>V prípade, ak sa ktorékoľvek ustanovenie tejto zmluvy stane nezákonným, neplatným alebo nevymáhateľným v ktorejkoľvek jurisdikcii, toto neovplyvňuje zákonnosť, platnosť alebo vymáhateľnosť ostatných ustanovení tejto zmluvy v príslušnej jurisdikcii alebo zákonnosť, platnosť a vymáhateľnosť ustanovení tejto zmluvy v ktorejkoľvek inej jurisdikcii.</w:t>
      </w:r>
    </w:p>
    <w:p w:rsidR="00D457EE" w:rsidRPr="00D02E4E" w:rsidRDefault="00D457EE" w:rsidP="00D457EE">
      <w:pPr>
        <w:pStyle w:val="Formatvorlageberschrift2TimesNewRoman12pt"/>
      </w:pPr>
      <w:r w:rsidRPr="00D02E4E">
        <w:t>Čl. 18  Mlčanlivosť</w:t>
      </w:r>
      <w:r>
        <w:t xml:space="preserve"> a bezpečnosť</w:t>
      </w:r>
    </w:p>
    <w:p w:rsidR="00D457EE" w:rsidRPr="00F36038" w:rsidRDefault="00D457EE" w:rsidP="00D457EE">
      <w:pPr>
        <w:pStyle w:val="Text0"/>
        <w:numPr>
          <w:ilvl w:val="1"/>
          <w:numId w:val="22"/>
        </w:numPr>
        <w:tabs>
          <w:tab w:val="clear" w:pos="284"/>
          <w:tab w:val="clear" w:pos="2160"/>
          <w:tab w:val="clear" w:pos="2880"/>
          <w:tab w:val="clear" w:pos="4500"/>
        </w:tabs>
        <w:autoSpaceDN w:val="0"/>
        <w:adjustRightInd w:val="0"/>
        <w:spacing w:after="0"/>
        <w:ind w:left="709" w:hanging="709"/>
        <w:rPr>
          <w:rFonts w:ascii="Arial Narrow" w:hAnsi="Arial Narrow" w:cs="Tahoma"/>
          <w:sz w:val="22"/>
          <w:szCs w:val="22"/>
          <w:lang w:val="sk-SK"/>
        </w:rPr>
      </w:pPr>
      <w:r w:rsidRPr="00F36038">
        <w:rPr>
          <w:rFonts w:ascii="Arial Narrow" w:hAnsi="Arial Narrow" w:cs="Tahoma"/>
          <w:sz w:val="22"/>
          <w:szCs w:val="22"/>
          <w:lang w:val="sk-SK"/>
        </w:rPr>
        <w:t>Štatutárny audítor a Poskytovateľ sú povinní, ak ustanovenia tohto článku 18, § 24 ods. 4 zákona č. 423/2015 Z. z. alebo osobitný predpis neustanovujú inak, zachovávať mlčanlivosť o všetkých skutočnostiach, o ktorých sa dozvedeli v súvislosti s výkonom štatutárneho auditu; táto povinnosť trvá aj po skončení výkonu štatutárneho auditu, počas pozastavenia licencie, ako aj po vyčiarknutí z príslušného zoznamu. Povinnosť štatutárneho audítora a Poskytovateľa zachovávať mlčanlivosť sa riadi § 32 zákona č. 423/2015 Z. z.</w:t>
      </w:r>
    </w:p>
    <w:p w:rsidR="00D457EE" w:rsidRPr="00F36038" w:rsidRDefault="00D457EE" w:rsidP="00D457EE">
      <w:pPr>
        <w:pStyle w:val="Text0"/>
        <w:spacing w:after="0"/>
        <w:rPr>
          <w:rFonts w:ascii="Arial Narrow" w:hAnsi="Arial Narrow" w:cs="Tahoma"/>
          <w:sz w:val="22"/>
          <w:szCs w:val="22"/>
          <w:lang w:val="sk-SK"/>
        </w:rPr>
      </w:pPr>
    </w:p>
    <w:p w:rsidR="00D457EE" w:rsidRPr="00F36038" w:rsidRDefault="00D457EE" w:rsidP="00D457EE">
      <w:pPr>
        <w:pStyle w:val="Text0"/>
        <w:numPr>
          <w:ilvl w:val="1"/>
          <w:numId w:val="22"/>
        </w:numPr>
        <w:tabs>
          <w:tab w:val="clear" w:pos="284"/>
          <w:tab w:val="clear" w:pos="2160"/>
          <w:tab w:val="clear" w:pos="2880"/>
          <w:tab w:val="clear" w:pos="4500"/>
        </w:tabs>
        <w:autoSpaceDN w:val="0"/>
        <w:adjustRightInd w:val="0"/>
        <w:spacing w:after="0"/>
        <w:ind w:left="709" w:hanging="709"/>
        <w:rPr>
          <w:rFonts w:ascii="Arial Narrow" w:hAnsi="Arial Narrow" w:cs="Tahoma"/>
          <w:sz w:val="22"/>
          <w:szCs w:val="22"/>
          <w:lang w:val="sk-SK"/>
        </w:rPr>
      </w:pPr>
      <w:r w:rsidRPr="00F36038">
        <w:rPr>
          <w:rFonts w:ascii="Arial Narrow" w:hAnsi="Arial Narrow" w:cs="Tahoma"/>
          <w:sz w:val="22"/>
          <w:szCs w:val="22"/>
          <w:lang w:val="sk-SK"/>
        </w:rPr>
        <w:t xml:space="preserve">Zmluvné strany súhlasia s tým, že po uzavretí tejto zmluvy nebudú bez súhlasu ostatných strán alebo s výnimkou prípadov vyžadovaných zákonom či ktorýmkoľvek správnym alebo regulačným úradom, používať, poskytovať alebo zverejňovať žiadne informácie týkajúce sa ich vzájomných vzťahov žiadnej </w:t>
      </w:r>
      <w:r w:rsidRPr="00F36038">
        <w:rPr>
          <w:rFonts w:ascii="Arial Narrow" w:hAnsi="Arial Narrow" w:cs="Tahoma"/>
          <w:sz w:val="22"/>
          <w:szCs w:val="22"/>
          <w:lang w:val="sk-SK"/>
        </w:rPr>
        <w:lastRenderedPageBreak/>
        <w:t>tretej strane inej ako jej audítorom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Každý účastník tejto zmluvy vynaloží maximálne úsilie na to, aby zabránil zverejneniu alebo prezradeniu akýchkoľvek dôverných informácií o týchto záležitostiach. Týmto ustanovením budú zmluvné strany viazané aj po skončení platnosti tejto zmluvy. V prípade porušenia tejto povinnosti, s výnimkou prípadov, ak právny poriadok ukladá zmluvnej strane povinnosť poskytnúť tieto informácie orgánom štátu, je zmluvná strana, ktorá porušila povinnosť mlčanlivosti, povinná nahradiť druhej zmluvnej strane škodu, ktorá jej porušením tejto povinnosti vznikla.</w:t>
      </w:r>
    </w:p>
    <w:p w:rsidR="00D457EE" w:rsidRPr="00F36038" w:rsidRDefault="00D457EE" w:rsidP="00D457EE">
      <w:pPr>
        <w:pStyle w:val="Text0"/>
        <w:tabs>
          <w:tab w:val="clear" w:pos="284"/>
        </w:tabs>
        <w:autoSpaceDN w:val="0"/>
        <w:adjustRightInd w:val="0"/>
        <w:spacing w:after="0"/>
        <w:ind w:left="709"/>
        <w:rPr>
          <w:rFonts w:ascii="Arial Narrow" w:hAnsi="Arial Narrow" w:cs="Tahoma"/>
          <w:sz w:val="22"/>
          <w:szCs w:val="22"/>
          <w:lang w:val="sk-SK"/>
        </w:rPr>
      </w:pPr>
    </w:p>
    <w:p w:rsidR="00D457EE" w:rsidRPr="00F36038" w:rsidRDefault="00D457EE" w:rsidP="00D457EE">
      <w:pPr>
        <w:pStyle w:val="Text0"/>
        <w:numPr>
          <w:ilvl w:val="1"/>
          <w:numId w:val="22"/>
        </w:numPr>
        <w:tabs>
          <w:tab w:val="clear" w:pos="284"/>
          <w:tab w:val="clear" w:pos="2160"/>
          <w:tab w:val="clear" w:pos="2880"/>
          <w:tab w:val="clear" w:pos="4500"/>
        </w:tabs>
        <w:autoSpaceDN w:val="0"/>
        <w:adjustRightInd w:val="0"/>
        <w:spacing w:after="0"/>
        <w:ind w:left="709" w:hanging="709"/>
        <w:rPr>
          <w:rFonts w:ascii="Arial Narrow" w:hAnsi="Arial Narrow" w:cs="Tahoma"/>
          <w:sz w:val="22"/>
          <w:szCs w:val="22"/>
          <w:lang w:val="sk-SK"/>
        </w:rPr>
      </w:pPr>
      <w:r w:rsidRPr="00F36038">
        <w:rPr>
          <w:rFonts w:ascii="Arial Narrow" w:hAnsi="Arial Narrow" w:cs="Tahoma"/>
          <w:sz w:val="22"/>
          <w:szCs w:val="22"/>
          <w:lang w:val="sk-SK"/>
        </w:rPr>
        <w:t>Poskytovateľ v súlade s nariadením Európskeho parlamentu a Rady (EÚ) 2016/679 z 27. apríla 2016 o ochrane fyzických osôb pri spracúvaní osobných údajov a o voľnom pohybe takýchto údajov, ktorým sa zrušuje smernica 95/46/ES (ďalej len „Všeobecné nariadenie o ochrane údajov) a so ZoOU, zabezpečí poučenie svojich zamestnancov a všetkých osôb, ktoré v rámci plnenia tejto zmluvy budú mať prístup na pracovisko Objednávateľa a pracoviská auditovaných subjektov, resp. by sa mohli v rámci plnenia predmetu tejto zmluvy dostať do kontaktu s osobnými údajmi Objednávateľa a auditovaných subjektov, a to najmä s dôrazom na povinnosť zachovávania mlčanlivosti podľa ustanovenia § 79 ZoOU a sankciami za porušenie zachovávania tejto mlčanlivosti podľa ustanovenia § 104 ZoOU. Poskytovateľ sa zaväzuje dodržiavať ďalšie pokyny Objednávateľa, príp. auditovaných subjektov za účelom zachovávania mlčanlivosti, o ktorých ho Objednávateľ, príp. auditované subjekty so súhlasom Objednávateľa preukázateľným spôsobom oboznámili.</w:t>
      </w:r>
      <w:bookmarkStart w:id="0" w:name="_Toc60579891"/>
      <w:bookmarkStart w:id="1" w:name="_Toc116308586"/>
    </w:p>
    <w:p w:rsidR="00D457EE" w:rsidRPr="00F36038" w:rsidRDefault="00D457EE" w:rsidP="00D457EE">
      <w:pPr>
        <w:pStyle w:val="Odsekzoznamu"/>
        <w:rPr>
          <w:rFonts w:ascii="Arial Narrow" w:hAnsi="Arial Narrow" w:cs="Tahoma"/>
          <w:sz w:val="22"/>
          <w:szCs w:val="22"/>
        </w:rPr>
      </w:pPr>
    </w:p>
    <w:p w:rsidR="00D457EE" w:rsidRPr="00F36038" w:rsidRDefault="00D457EE" w:rsidP="00D457EE">
      <w:pPr>
        <w:pStyle w:val="Text0"/>
        <w:numPr>
          <w:ilvl w:val="1"/>
          <w:numId w:val="22"/>
        </w:numPr>
        <w:tabs>
          <w:tab w:val="clear" w:pos="284"/>
          <w:tab w:val="clear" w:pos="2160"/>
          <w:tab w:val="clear" w:pos="2880"/>
          <w:tab w:val="clear" w:pos="4500"/>
        </w:tabs>
        <w:autoSpaceDN w:val="0"/>
        <w:adjustRightInd w:val="0"/>
        <w:spacing w:after="0"/>
        <w:ind w:left="709" w:hanging="709"/>
        <w:rPr>
          <w:rFonts w:ascii="Arial Narrow" w:hAnsi="Arial Narrow" w:cs="Tahoma"/>
          <w:sz w:val="22"/>
          <w:szCs w:val="22"/>
          <w:lang w:val="sk-SK"/>
        </w:rPr>
      </w:pPr>
      <w:r w:rsidRPr="00F36038">
        <w:rPr>
          <w:rFonts w:ascii="Arial Narrow" w:hAnsi="Arial Narrow" w:cs="Tahoma"/>
          <w:sz w:val="22"/>
          <w:szCs w:val="22"/>
          <w:lang w:val="sk-SK"/>
        </w:rPr>
        <w:t>Poskytovateľ sa pri plnení činností vykonávaných na základe tejto zmluvy zaväzuje dodržiavať pravidlá Objednávateľa pre vstup tretích osôb do budovy Objednávateľa, ktoré sú upravené v Prílohe č. 3 tejto zmluvy. V prípade výkonu činností na pracoviskách ostatných auditovaných subjektov je Poskytovateľ povinný dodržiavať príslušné interné predpisy auditovaných subjektov, s ktorými ich auditovaný subjekt oboznámi pri výkone auditu. Objednávateľ zabezpečí prostredníctvom kontaktných osôb auditovaných subjektov, aby príslušný auditovaný subjekt oboznámil Poskytovateľa so svojimi internými predpismi pri prvom nástupe na výkon činnosti.</w:t>
      </w:r>
    </w:p>
    <w:p w:rsidR="00D457EE" w:rsidRPr="00234CC2" w:rsidRDefault="00D457EE" w:rsidP="00D457EE">
      <w:pPr>
        <w:pStyle w:val="Formatvorlageberschrift2TimesNewRoman12pt"/>
      </w:pPr>
      <w:r w:rsidRPr="00234CC2">
        <w:t>Čl. 19</w:t>
      </w:r>
      <w:bookmarkEnd w:id="0"/>
      <w:bookmarkEnd w:id="1"/>
      <w:r w:rsidRPr="00234CC2">
        <w:t xml:space="preserve"> Jazyk </w:t>
      </w:r>
    </w:p>
    <w:p w:rsidR="00D457EE" w:rsidRDefault="00D457EE" w:rsidP="00D457EE">
      <w:pPr>
        <w:spacing w:before="240"/>
        <w:ind w:left="720" w:hanging="720"/>
        <w:jc w:val="both"/>
        <w:rPr>
          <w:rFonts w:ascii="Arial Narrow" w:hAnsi="Arial Narrow" w:cs="Tahoma"/>
          <w:sz w:val="22"/>
          <w:szCs w:val="22"/>
        </w:rPr>
      </w:pPr>
      <w:r>
        <w:rPr>
          <w:rFonts w:ascii="Arial Narrow" w:hAnsi="Arial Narrow" w:cs="Tahoma"/>
          <w:sz w:val="22"/>
          <w:szCs w:val="22"/>
        </w:rPr>
        <w:tab/>
      </w:r>
      <w:r w:rsidRPr="00234CC2">
        <w:rPr>
          <w:rFonts w:ascii="Arial Narrow" w:hAnsi="Arial Narrow" w:cs="Tahoma"/>
          <w:sz w:val="22"/>
          <w:szCs w:val="22"/>
        </w:rPr>
        <w:t>Táto zmluva sa vyhotovuje v slovenskom jazyku. V prípade akéhokoľvek prekladu zo slovenského jazyka do akéhokoľvek iného jazyka zostáva verzia zmluvy v slovenskom jazyku rozhodujúca.</w:t>
      </w:r>
    </w:p>
    <w:p w:rsidR="00D457EE" w:rsidRPr="00234CC2" w:rsidRDefault="00D457EE" w:rsidP="00D457EE">
      <w:pPr>
        <w:pStyle w:val="Formatvorlageberschrift2TimesNewRoman12pt"/>
      </w:pPr>
      <w:bookmarkStart w:id="2" w:name="_Toc58665729"/>
      <w:bookmarkStart w:id="3" w:name="_Toc60579893"/>
      <w:bookmarkStart w:id="4" w:name="_Toc116308589"/>
      <w:r w:rsidRPr="00234CC2">
        <w:t xml:space="preserve">             Čl. 20 </w:t>
      </w:r>
      <w:bookmarkEnd w:id="2"/>
      <w:bookmarkEnd w:id="3"/>
      <w:bookmarkEnd w:id="4"/>
      <w:r w:rsidRPr="00234CC2">
        <w:t xml:space="preserve"> Rozhodné právo a súdna príslušnosť</w:t>
      </w:r>
    </w:p>
    <w:p w:rsidR="00D457EE" w:rsidRPr="00F36038" w:rsidRDefault="00D457EE" w:rsidP="00D457EE">
      <w:pPr>
        <w:pStyle w:val="Text0"/>
        <w:spacing w:before="240" w:after="0"/>
        <w:ind w:left="720" w:hanging="12"/>
        <w:rPr>
          <w:rFonts w:ascii="Arial Narrow" w:hAnsi="Arial Narrow" w:cs="Tahoma"/>
          <w:sz w:val="22"/>
          <w:szCs w:val="22"/>
          <w:lang w:val="sk-SK"/>
        </w:rPr>
      </w:pPr>
      <w:r w:rsidRPr="00F36038">
        <w:rPr>
          <w:rFonts w:ascii="Arial Narrow" w:hAnsi="Arial Narrow" w:cs="Tahoma"/>
          <w:sz w:val="22"/>
          <w:szCs w:val="22"/>
          <w:lang w:val="sk-SK"/>
        </w:rPr>
        <w:t>Táto zmluva a jej výklad sa riadi  právnym poriadkom platným na území Slovenskej republiky, najmä zákonom č. 423/2015 Z. z. a Obchodným zákonníkom. Akýkoľvek spor vzniknutý na základe tejto zmluvy alebo v súvislosti s ňou (vrátane sporov ohľadne existencie, platnosti, výkladu, porušenia alebo ukončenia tejto zmluvy alebo dôsledkov jej neplatnosti) bude predložený na rozhodnutie príslušnému slovenskému súdu.</w:t>
      </w:r>
    </w:p>
    <w:p w:rsidR="00D457EE" w:rsidRPr="00234CC2" w:rsidRDefault="00D457EE" w:rsidP="00D457EE">
      <w:pPr>
        <w:pStyle w:val="Formatvorlageberschrift2TimesNewRoman12pt"/>
      </w:pPr>
      <w:bookmarkStart w:id="5" w:name="_Toc58665733"/>
      <w:bookmarkStart w:id="6" w:name="_Toc60579897"/>
      <w:bookmarkStart w:id="7" w:name="_Toc116308593"/>
      <w:r w:rsidRPr="00234CC2">
        <w:t>Čl. 21</w:t>
      </w:r>
      <w:bookmarkEnd w:id="5"/>
      <w:bookmarkEnd w:id="6"/>
      <w:bookmarkEnd w:id="7"/>
      <w:r w:rsidRPr="00234CC2">
        <w:t xml:space="preserve">  Záverečné ustanovenia</w:t>
      </w:r>
    </w:p>
    <w:p w:rsidR="00D457EE" w:rsidRPr="00F36038" w:rsidRDefault="00D457EE" w:rsidP="00D457EE">
      <w:pPr>
        <w:pStyle w:val="xvzorodrazkyTAB0B"/>
        <w:spacing w:before="240" w:after="240"/>
        <w:ind w:left="720" w:hanging="720"/>
        <w:rPr>
          <w:rFonts w:ascii="Arial Narrow" w:hAnsi="Arial Narrow"/>
          <w:color w:val="auto"/>
          <w:sz w:val="22"/>
          <w:szCs w:val="22"/>
        </w:rPr>
      </w:pPr>
      <w:r w:rsidRPr="00F36038">
        <w:rPr>
          <w:rFonts w:ascii="Arial Narrow" w:hAnsi="Arial Narrow" w:cs="Tahoma"/>
          <w:color w:val="auto"/>
          <w:sz w:val="22"/>
          <w:szCs w:val="22"/>
        </w:rPr>
        <w:t>21.1</w:t>
      </w:r>
      <w:r w:rsidRPr="00F36038">
        <w:rPr>
          <w:rFonts w:ascii="Arial Narrow" w:hAnsi="Arial Narrow" w:cs="Tahoma"/>
          <w:color w:val="auto"/>
          <w:sz w:val="22"/>
          <w:szCs w:val="22"/>
        </w:rPr>
        <w:tab/>
      </w:r>
      <w:r w:rsidRPr="00F36038">
        <w:rPr>
          <w:rFonts w:ascii="Arial Narrow" w:hAnsi="Arial Narrow" w:cs="Arial Narrow"/>
          <w:color w:val="auto"/>
          <w:sz w:val="22"/>
          <w:szCs w:val="22"/>
        </w:rPr>
        <w:t>Zmluvné strany osvedčujú, že zmluvu uzavreli slobodne, vážne, bez nátlaku, bez omylu, túto si pred jej  podpisom prečítali, jej obsahu porozumeli a na znak súhlasu s jej obsahom ju podpísali.</w:t>
      </w:r>
      <w:r w:rsidRPr="00F36038">
        <w:rPr>
          <w:rFonts w:ascii="Arial Narrow" w:hAnsi="Arial Narrow" w:cs="Tahoma"/>
          <w:color w:val="auto"/>
          <w:sz w:val="22"/>
          <w:szCs w:val="22"/>
        </w:rPr>
        <w:t xml:space="preserve"> </w:t>
      </w:r>
    </w:p>
    <w:p w:rsidR="00D457EE" w:rsidRPr="00F36038" w:rsidRDefault="00D457EE" w:rsidP="00D457EE">
      <w:pPr>
        <w:pStyle w:val="xvzorodrazkyTAB0B"/>
        <w:spacing w:before="240" w:after="240"/>
        <w:ind w:left="720" w:hanging="720"/>
        <w:rPr>
          <w:rFonts w:ascii="Arial Narrow" w:hAnsi="Arial Narrow" w:cs="Arial Narrow"/>
          <w:color w:val="auto"/>
          <w:sz w:val="22"/>
          <w:szCs w:val="22"/>
        </w:rPr>
      </w:pPr>
      <w:r w:rsidRPr="00F36038">
        <w:rPr>
          <w:rFonts w:ascii="Arial Narrow" w:hAnsi="Arial Narrow" w:cs="Tahoma"/>
          <w:color w:val="auto"/>
          <w:sz w:val="22"/>
          <w:szCs w:val="22"/>
        </w:rPr>
        <w:t>21.2</w:t>
      </w:r>
      <w:r w:rsidRPr="00F36038">
        <w:rPr>
          <w:rFonts w:ascii="Arial Narrow" w:hAnsi="Arial Narrow" w:cs="Tahoma"/>
          <w:color w:val="auto"/>
          <w:sz w:val="22"/>
          <w:szCs w:val="22"/>
        </w:rPr>
        <w:tab/>
      </w:r>
      <w:r w:rsidRPr="00F36038">
        <w:rPr>
          <w:rFonts w:ascii="Arial Narrow" w:hAnsi="Arial Narrow" w:cs="Arial Narrow"/>
          <w:color w:val="auto"/>
          <w:sz w:val="22"/>
          <w:szCs w:val="22"/>
        </w:rPr>
        <w:t>Zmluvné strany vynaložia všetko úsilie na zmierne vyriešenie všetkých nezhôd alebo sporov vznikajúcich medzi nimi pri plnení zmluvy alebo v súvislosti s ňou, a to cestou  priamych rokovaní.</w:t>
      </w:r>
    </w:p>
    <w:p w:rsidR="00D457EE" w:rsidRPr="00F36038" w:rsidRDefault="00D457EE" w:rsidP="00D457EE">
      <w:pPr>
        <w:pStyle w:val="xvzorodrazkyTAB0B"/>
        <w:spacing w:before="240" w:after="240"/>
        <w:ind w:left="720" w:hanging="720"/>
        <w:rPr>
          <w:rFonts w:ascii="Arial Narrow" w:hAnsi="Arial Narrow" w:cs="Arial Narrow"/>
          <w:sz w:val="22"/>
          <w:szCs w:val="22"/>
        </w:rPr>
      </w:pPr>
      <w:r w:rsidRPr="00F36038">
        <w:rPr>
          <w:rFonts w:ascii="Arial Narrow" w:hAnsi="Arial Narrow" w:cs="Tahoma"/>
          <w:color w:val="auto"/>
          <w:sz w:val="22"/>
          <w:szCs w:val="22"/>
        </w:rPr>
        <w:t>21.3</w:t>
      </w:r>
      <w:r w:rsidRPr="00F36038">
        <w:rPr>
          <w:rFonts w:ascii="Arial Narrow" w:hAnsi="Arial Narrow" w:cs="Tahoma"/>
          <w:color w:val="auto"/>
          <w:sz w:val="22"/>
          <w:szCs w:val="22"/>
        </w:rPr>
        <w:tab/>
      </w:r>
      <w:r w:rsidRPr="00F36038">
        <w:rPr>
          <w:rFonts w:ascii="Arial Narrow" w:hAnsi="Arial Narrow" w:cs="Arial Narrow"/>
          <w:color w:val="auto"/>
          <w:sz w:val="22"/>
          <w:szCs w:val="22"/>
        </w:rPr>
        <w:t xml:space="preserve">Prípadné spory a nedorozumenia, ktoré vzniknú z tejto zmluvy sa budú zmluvné strany usilovať riešiť predovšetkým formou dohody, v prípade, že nedôjde k dohode, spory sa budú riešiť podľa slovenského </w:t>
      </w:r>
      <w:r w:rsidRPr="00F36038">
        <w:rPr>
          <w:rFonts w:ascii="Arial Narrow" w:hAnsi="Arial Narrow" w:cs="Arial Narrow"/>
          <w:sz w:val="22"/>
          <w:szCs w:val="22"/>
        </w:rPr>
        <w:t>právneho poriadku a podliehajú kompetencii príslušného súdu Slovenskej republiky.</w:t>
      </w:r>
    </w:p>
    <w:p w:rsidR="00D457EE" w:rsidRPr="00F36038" w:rsidRDefault="00D457EE" w:rsidP="00D457EE">
      <w:pPr>
        <w:pStyle w:val="xvzorodrazkyTAB0B"/>
        <w:spacing w:before="240" w:after="240"/>
        <w:ind w:left="720" w:hanging="720"/>
        <w:rPr>
          <w:rFonts w:ascii="Arial Narrow" w:hAnsi="Arial Narrow" w:cs="Arial Narrow"/>
          <w:sz w:val="22"/>
          <w:szCs w:val="22"/>
        </w:rPr>
      </w:pPr>
      <w:r w:rsidRPr="00F36038">
        <w:rPr>
          <w:rFonts w:ascii="Arial Narrow" w:hAnsi="Arial Narrow" w:cs="Arial Narrow"/>
          <w:sz w:val="22"/>
          <w:szCs w:val="22"/>
        </w:rPr>
        <w:t>21.4</w:t>
      </w:r>
      <w:r w:rsidRPr="00F36038">
        <w:rPr>
          <w:rFonts w:ascii="Arial Narrow" w:hAnsi="Arial Narrow" w:cs="Arial Narrow"/>
          <w:sz w:val="22"/>
          <w:szCs w:val="22"/>
        </w:rPr>
        <w:tab/>
        <w:t>Táto zmluva je vyhotovená v štyroch vyhotoveniach s platnosťou originálu. Každá zmluvná strana obdrží  dve vyhotovenia zmluvy.</w:t>
      </w:r>
    </w:p>
    <w:p w:rsidR="00D457EE" w:rsidRDefault="00D457EE" w:rsidP="00D457EE">
      <w:pPr>
        <w:pStyle w:val="xvzorodrazkyTAB0B"/>
        <w:spacing w:before="240" w:after="240"/>
        <w:ind w:left="720" w:hanging="720"/>
        <w:rPr>
          <w:rFonts w:ascii="Arial Narrow" w:hAnsi="Arial Narrow" w:cs="Arial Narrow"/>
        </w:rPr>
      </w:pPr>
    </w:p>
    <w:p w:rsidR="00D457EE" w:rsidRDefault="00D457EE" w:rsidP="00D457EE">
      <w:pPr>
        <w:pStyle w:val="xvzorodrazkyTAB0B"/>
        <w:spacing w:before="240" w:after="240"/>
        <w:ind w:left="720" w:hanging="720"/>
        <w:rPr>
          <w:rFonts w:ascii="Arial Narrow" w:hAnsi="Arial Narrow"/>
        </w:rPr>
      </w:pPr>
    </w:p>
    <w:p w:rsidR="00D457EE" w:rsidRPr="00234CC2" w:rsidRDefault="00D457EE" w:rsidP="00D457EE">
      <w:pPr>
        <w:pStyle w:val="Zkladntext"/>
        <w:spacing w:after="120"/>
        <w:rPr>
          <w:rFonts w:ascii="Arial Narrow" w:hAnsi="Arial Narrow"/>
          <w:sz w:val="22"/>
          <w:szCs w:val="22"/>
        </w:rPr>
      </w:pPr>
      <w:r w:rsidRPr="00234CC2">
        <w:rPr>
          <w:rFonts w:ascii="Arial Narrow" w:hAnsi="Arial Narrow"/>
          <w:sz w:val="22"/>
          <w:szCs w:val="22"/>
        </w:rPr>
        <w:t>V Bratislave dňa     ..........................</w:t>
      </w:r>
      <w:r w:rsidRPr="00234CC2">
        <w:rPr>
          <w:rFonts w:ascii="Arial Narrow" w:hAnsi="Arial Narrow"/>
          <w:sz w:val="22"/>
          <w:szCs w:val="22"/>
        </w:rPr>
        <w:tab/>
        <w:t xml:space="preserve">     </w:t>
      </w:r>
      <w:r w:rsidRPr="00234CC2">
        <w:rPr>
          <w:rFonts w:ascii="Arial Narrow" w:hAnsi="Arial Narrow"/>
          <w:sz w:val="22"/>
          <w:szCs w:val="22"/>
        </w:rPr>
        <w:tab/>
      </w:r>
      <w:r w:rsidRPr="00234CC2">
        <w:rPr>
          <w:rFonts w:ascii="Arial Narrow" w:hAnsi="Arial Narrow"/>
          <w:sz w:val="22"/>
          <w:szCs w:val="22"/>
        </w:rPr>
        <w:tab/>
        <w:t xml:space="preserve">     V .................................</w:t>
      </w:r>
      <w:r w:rsidR="00B51FD4">
        <w:rPr>
          <w:rFonts w:ascii="Arial Narrow" w:hAnsi="Arial Narrow"/>
          <w:sz w:val="22"/>
          <w:szCs w:val="22"/>
        </w:rPr>
        <w:t xml:space="preserve">  </w:t>
      </w:r>
      <w:r w:rsidRPr="00234CC2">
        <w:rPr>
          <w:rFonts w:ascii="Arial Narrow" w:hAnsi="Arial Narrow"/>
          <w:sz w:val="22"/>
          <w:szCs w:val="22"/>
        </w:rPr>
        <w:t>dňa...........................</w:t>
      </w:r>
    </w:p>
    <w:p w:rsidR="00D457EE" w:rsidRDefault="00D457EE" w:rsidP="00D457EE">
      <w:pPr>
        <w:pStyle w:val="Zkladntext"/>
        <w:rPr>
          <w:rFonts w:ascii="Arial Narrow" w:hAnsi="Arial Narrow"/>
          <w:sz w:val="22"/>
          <w:szCs w:val="22"/>
        </w:rPr>
      </w:pPr>
      <w:r w:rsidRPr="00234CC2">
        <w:rPr>
          <w:rFonts w:ascii="Arial Narrow" w:hAnsi="Arial Narrow"/>
          <w:sz w:val="22"/>
          <w:szCs w:val="22"/>
        </w:rPr>
        <w:tab/>
      </w:r>
      <w:r w:rsidRPr="00234CC2">
        <w:rPr>
          <w:rFonts w:ascii="Arial Narrow" w:hAnsi="Arial Narrow"/>
          <w:sz w:val="22"/>
          <w:szCs w:val="22"/>
        </w:rPr>
        <w:tab/>
      </w:r>
      <w:r w:rsidRPr="00234CC2">
        <w:rPr>
          <w:rFonts w:ascii="Arial Narrow" w:hAnsi="Arial Narrow"/>
          <w:sz w:val="22"/>
          <w:szCs w:val="22"/>
        </w:rPr>
        <w:tab/>
      </w:r>
    </w:p>
    <w:p w:rsidR="00D457EE" w:rsidRDefault="00D457EE" w:rsidP="00D457EE">
      <w:pPr>
        <w:pStyle w:val="Zkladntext"/>
        <w:rPr>
          <w:rFonts w:ascii="Arial Narrow" w:hAnsi="Arial Narrow"/>
          <w:sz w:val="22"/>
          <w:szCs w:val="22"/>
        </w:rPr>
      </w:pPr>
      <w:r w:rsidRPr="00234CC2">
        <w:rPr>
          <w:rFonts w:ascii="Arial Narrow" w:hAnsi="Arial Narrow"/>
          <w:sz w:val="22"/>
          <w:szCs w:val="22"/>
        </w:rPr>
        <w:t xml:space="preserve">                          </w:t>
      </w:r>
    </w:p>
    <w:p w:rsidR="00D457EE" w:rsidRPr="00234CC2" w:rsidRDefault="00D457EE" w:rsidP="00D457EE">
      <w:pPr>
        <w:pStyle w:val="Zkladntext"/>
        <w:rPr>
          <w:rFonts w:ascii="Arial Narrow" w:hAnsi="Arial Narrow"/>
          <w:sz w:val="22"/>
          <w:szCs w:val="22"/>
        </w:rPr>
      </w:pPr>
      <w:r w:rsidRPr="00234CC2">
        <w:rPr>
          <w:rFonts w:ascii="Arial Narrow" w:hAnsi="Arial Narrow"/>
          <w:sz w:val="22"/>
          <w:szCs w:val="22"/>
        </w:rPr>
        <w:t xml:space="preserve">    </w:t>
      </w:r>
      <w:r>
        <w:rPr>
          <w:rFonts w:ascii="Arial Narrow" w:hAnsi="Arial Narrow"/>
          <w:sz w:val="22"/>
          <w:szCs w:val="22"/>
        </w:rPr>
        <w:t xml:space="preserve"> ___________________________                                                      </w:t>
      </w:r>
      <w:r w:rsidRPr="00234CC2">
        <w:rPr>
          <w:rFonts w:ascii="Arial Narrow" w:hAnsi="Arial Narrow"/>
          <w:sz w:val="22"/>
          <w:szCs w:val="22"/>
        </w:rPr>
        <w:t xml:space="preserve">  ________________________    </w:t>
      </w:r>
    </w:p>
    <w:p w:rsidR="00D457EE" w:rsidRPr="00234CC2" w:rsidRDefault="00D457EE" w:rsidP="00D457EE">
      <w:pPr>
        <w:pStyle w:val="Zkladntext"/>
        <w:rPr>
          <w:rFonts w:ascii="Arial Narrow" w:hAnsi="Arial Narrow"/>
          <w:sz w:val="22"/>
          <w:szCs w:val="22"/>
        </w:rPr>
      </w:pPr>
      <w:r w:rsidRPr="00234CC2">
        <w:rPr>
          <w:rFonts w:ascii="Arial Narrow" w:hAnsi="Arial Narrow"/>
          <w:sz w:val="22"/>
          <w:szCs w:val="22"/>
        </w:rPr>
        <w:t xml:space="preserve">             za Objednávateľa</w:t>
      </w:r>
      <w:r w:rsidRPr="00234CC2">
        <w:rPr>
          <w:rFonts w:ascii="Arial Narrow" w:hAnsi="Arial Narrow"/>
          <w:sz w:val="22"/>
          <w:szCs w:val="22"/>
        </w:rPr>
        <w:tab/>
      </w:r>
      <w:r w:rsidRPr="00234CC2">
        <w:rPr>
          <w:rFonts w:ascii="Arial Narrow" w:hAnsi="Arial Narrow"/>
          <w:sz w:val="22"/>
          <w:szCs w:val="22"/>
        </w:rPr>
        <w:tab/>
      </w:r>
      <w:r w:rsidRPr="00234CC2">
        <w:rPr>
          <w:rFonts w:ascii="Arial Narrow" w:hAnsi="Arial Narrow"/>
          <w:sz w:val="22"/>
          <w:szCs w:val="22"/>
        </w:rPr>
        <w:tab/>
        <w:t xml:space="preserve"> </w:t>
      </w:r>
      <w:r w:rsidRPr="00234CC2">
        <w:rPr>
          <w:rFonts w:ascii="Arial Narrow" w:hAnsi="Arial Narrow"/>
          <w:sz w:val="22"/>
          <w:szCs w:val="22"/>
        </w:rPr>
        <w:tab/>
      </w:r>
      <w:r w:rsidRPr="00234CC2">
        <w:rPr>
          <w:rFonts w:ascii="Arial Narrow" w:hAnsi="Arial Narrow"/>
          <w:sz w:val="22"/>
          <w:szCs w:val="22"/>
        </w:rPr>
        <w:tab/>
        <w:t xml:space="preserve">        </w:t>
      </w:r>
      <w:r>
        <w:rPr>
          <w:rFonts w:ascii="Arial Narrow" w:hAnsi="Arial Narrow"/>
          <w:sz w:val="22"/>
          <w:szCs w:val="22"/>
        </w:rPr>
        <w:t xml:space="preserve">        </w:t>
      </w:r>
      <w:r w:rsidRPr="00234CC2">
        <w:rPr>
          <w:rFonts w:ascii="Arial Narrow" w:hAnsi="Arial Narrow"/>
          <w:sz w:val="22"/>
          <w:szCs w:val="22"/>
        </w:rPr>
        <w:t xml:space="preserve">  za Poskytovateľa</w:t>
      </w:r>
    </w:p>
    <w:p w:rsidR="00D457EE" w:rsidRDefault="00D457EE" w:rsidP="00D457EE">
      <w:pPr>
        <w:pStyle w:val="Zkladntext"/>
        <w:rPr>
          <w:rFonts w:ascii="Arial Narrow" w:hAnsi="Arial Narrow"/>
          <w:sz w:val="22"/>
          <w:szCs w:val="22"/>
        </w:rPr>
      </w:pPr>
      <w:r w:rsidRPr="00234CC2">
        <w:rPr>
          <w:rFonts w:ascii="Arial Narrow" w:hAnsi="Arial Narrow"/>
          <w:sz w:val="22"/>
          <w:szCs w:val="22"/>
        </w:rPr>
        <w:t xml:space="preserve">             Ing. Albín Kotia</w:t>
      </w:r>
      <w:r>
        <w:rPr>
          <w:rFonts w:ascii="Arial Narrow" w:hAnsi="Arial Narrow"/>
          <w:sz w:val="22"/>
          <w:szCs w:val="22"/>
        </w:rPr>
        <w:t>n</w:t>
      </w:r>
    </w:p>
    <w:p w:rsidR="00D457EE" w:rsidRPr="00234CC2" w:rsidRDefault="00D457EE" w:rsidP="00D457EE">
      <w:pPr>
        <w:pStyle w:val="Zkladntext"/>
        <w:rPr>
          <w:rFonts w:ascii="Arial Narrow" w:hAnsi="Arial Narrow"/>
          <w:sz w:val="22"/>
          <w:szCs w:val="22"/>
        </w:rPr>
      </w:pPr>
      <w:r>
        <w:rPr>
          <w:rFonts w:ascii="Arial Narrow" w:hAnsi="Arial Narrow"/>
          <w:sz w:val="22"/>
          <w:szCs w:val="22"/>
        </w:rPr>
        <w:t>generálny tajomník</w:t>
      </w:r>
      <w:r w:rsidRPr="00234CC2">
        <w:rPr>
          <w:rFonts w:ascii="Arial Narrow" w:hAnsi="Arial Narrow"/>
          <w:sz w:val="22"/>
          <w:szCs w:val="22"/>
        </w:rPr>
        <w:t xml:space="preserve"> služobného úradu                                                                    </w:t>
      </w:r>
    </w:p>
    <w:p w:rsidR="00D457EE" w:rsidRPr="00234CC2"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F36038" w:rsidRDefault="00F36038" w:rsidP="00D457EE">
      <w:pPr>
        <w:pStyle w:val="Zkladntext"/>
        <w:rPr>
          <w:rFonts w:ascii="Arial Narrow" w:hAnsi="Arial Narrow"/>
          <w:sz w:val="22"/>
          <w:szCs w:val="22"/>
        </w:rPr>
      </w:pPr>
    </w:p>
    <w:p w:rsidR="00F36038" w:rsidRDefault="00F36038" w:rsidP="00D457EE">
      <w:pPr>
        <w:pStyle w:val="Zkladntext"/>
        <w:rPr>
          <w:rFonts w:ascii="Arial Narrow" w:hAnsi="Arial Narrow"/>
          <w:sz w:val="22"/>
          <w:szCs w:val="22"/>
        </w:rPr>
      </w:pPr>
    </w:p>
    <w:p w:rsidR="00F36038" w:rsidRDefault="00F36038" w:rsidP="00D457EE">
      <w:pPr>
        <w:pStyle w:val="Zkladntext"/>
        <w:rPr>
          <w:rFonts w:ascii="Arial Narrow" w:hAnsi="Arial Narrow"/>
          <w:sz w:val="22"/>
          <w:szCs w:val="22"/>
        </w:rPr>
      </w:pPr>
    </w:p>
    <w:p w:rsidR="00F36038" w:rsidRDefault="00F36038" w:rsidP="00D457EE">
      <w:pPr>
        <w:pStyle w:val="Zkladntext"/>
        <w:rPr>
          <w:rFonts w:ascii="Arial Narrow" w:hAnsi="Arial Narrow"/>
          <w:sz w:val="22"/>
          <w:szCs w:val="22"/>
        </w:rPr>
      </w:pPr>
    </w:p>
    <w:p w:rsidR="00F36038" w:rsidRDefault="00F36038" w:rsidP="00D457EE">
      <w:pPr>
        <w:pStyle w:val="Zkladntext"/>
        <w:rPr>
          <w:rFonts w:ascii="Arial Narrow" w:hAnsi="Arial Narrow"/>
          <w:sz w:val="22"/>
          <w:szCs w:val="22"/>
        </w:rPr>
      </w:pPr>
    </w:p>
    <w:p w:rsidR="00F36038" w:rsidRDefault="00F36038"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Pr="00234CC2" w:rsidRDefault="00D457EE" w:rsidP="00D457EE">
      <w:pPr>
        <w:pStyle w:val="Zkladntext"/>
        <w:rPr>
          <w:rFonts w:ascii="Arial Narrow" w:hAnsi="Arial Narrow"/>
          <w:sz w:val="22"/>
          <w:szCs w:val="22"/>
        </w:rPr>
      </w:pPr>
      <w:r w:rsidRPr="00234CC2">
        <w:rPr>
          <w:rFonts w:ascii="Arial Narrow" w:hAnsi="Arial Narrow"/>
          <w:sz w:val="22"/>
          <w:szCs w:val="22"/>
        </w:rPr>
        <w:t>Zoznam príloh k zmluve:</w:t>
      </w:r>
    </w:p>
    <w:p w:rsidR="00D457EE" w:rsidRPr="00234CC2" w:rsidRDefault="00D457EE" w:rsidP="00D457EE">
      <w:pPr>
        <w:pStyle w:val="Zkladntext"/>
        <w:rPr>
          <w:rFonts w:ascii="Arial Narrow" w:hAnsi="Arial Narrow"/>
          <w:sz w:val="22"/>
          <w:szCs w:val="22"/>
        </w:rPr>
      </w:pPr>
      <w:r w:rsidRPr="00234CC2">
        <w:rPr>
          <w:rFonts w:ascii="Arial Narrow" w:hAnsi="Arial Narrow"/>
          <w:sz w:val="22"/>
          <w:szCs w:val="22"/>
        </w:rPr>
        <w:t xml:space="preserve">č. </w:t>
      </w:r>
      <w:r>
        <w:rPr>
          <w:rFonts w:ascii="Arial Narrow" w:hAnsi="Arial Narrow"/>
          <w:sz w:val="22"/>
          <w:szCs w:val="22"/>
        </w:rPr>
        <w:t xml:space="preserve">1       </w:t>
      </w:r>
      <w:r w:rsidRPr="00234CC2">
        <w:rPr>
          <w:rFonts w:ascii="Arial Narrow" w:hAnsi="Arial Narrow"/>
          <w:sz w:val="22"/>
          <w:szCs w:val="22"/>
        </w:rPr>
        <w:t xml:space="preserve">Opis predmetu zákazky </w:t>
      </w:r>
    </w:p>
    <w:p w:rsidR="00D457EE" w:rsidRDefault="00D457EE" w:rsidP="00D457EE">
      <w:pPr>
        <w:pStyle w:val="Zkladntext"/>
        <w:rPr>
          <w:rFonts w:ascii="Arial Narrow" w:hAnsi="Arial Narrow"/>
          <w:sz w:val="22"/>
          <w:szCs w:val="22"/>
        </w:rPr>
      </w:pPr>
      <w:r w:rsidRPr="00234CC2">
        <w:rPr>
          <w:rFonts w:ascii="Arial Narrow" w:hAnsi="Arial Narrow"/>
          <w:sz w:val="22"/>
          <w:szCs w:val="22"/>
        </w:rPr>
        <w:t xml:space="preserve">č. </w:t>
      </w:r>
      <w:r>
        <w:rPr>
          <w:rFonts w:ascii="Arial Narrow" w:hAnsi="Arial Narrow"/>
          <w:sz w:val="22"/>
          <w:szCs w:val="22"/>
        </w:rPr>
        <w:t xml:space="preserve">2       </w:t>
      </w:r>
      <w:r w:rsidRPr="00234CC2">
        <w:rPr>
          <w:rFonts w:ascii="Arial Narrow" w:hAnsi="Arial Narrow"/>
          <w:sz w:val="22"/>
          <w:szCs w:val="22"/>
        </w:rPr>
        <w:t>Zoznam subdodávateľov</w:t>
      </w:r>
      <w:r>
        <w:rPr>
          <w:rFonts w:ascii="Arial Narrow" w:hAnsi="Arial Narrow"/>
          <w:sz w:val="22"/>
          <w:szCs w:val="22"/>
        </w:rPr>
        <w:t xml:space="preserve"> </w:t>
      </w:r>
    </w:p>
    <w:p w:rsidR="00D457EE" w:rsidRDefault="00D457EE" w:rsidP="00D457EE">
      <w:pPr>
        <w:pStyle w:val="Zkladntext"/>
        <w:rPr>
          <w:rFonts w:ascii="Arial Narrow" w:hAnsi="Arial Narrow"/>
          <w:sz w:val="22"/>
          <w:szCs w:val="22"/>
        </w:rPr>
      </w:pPr>
      <w:r>
        <w:rPr>
          <w:rFonts w:ascii="Arial Narrow" w:hAnsi="Arial Narrow"/>
          <w:sz w:val="22"/>
          <w:szCs w:val="22"/>
        </w:rPr>
        <w:t>č. 3       Prístup tretích strán na Ministerstvo financií SR</w:t>
      </w: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p>
    <w:p w:rsidR="00D457EE" w:rsidRDefault="00D457EE" w:rsidP="00D457EE">
      <w:pPr>
        <w:pStyle w:val="Zkladntext"/>
        <w:rPr>
          <w:rFonts w:ascii="Arial Narrow" w:hAnsi="Arial Narrow"/>
          <w:sz w:val="22"/>
          <w:szCs w:val="22"/>
        </w:rPr>
      </w:pPr>
      <w:r>
        <w:rPr>
          <w:rFonts w:ascii="Arial Narrow" w:hAnsi="Arial Narrow" w:cs="Arial"/>
          <w:b/>
          <w:bCs/>
          <w:sz w:val="22"/>
          <w:szCs w:val="22"/>
        </w:rPr>
        <w:lastRenderedPageBreak/>
        <w:t>PRÍLOHA Č.  1</w:t>
      </w:r>
    </w:p>
    <w:p w:rsidR="00D457EE" w:rsidRDefault="00D457EE" w:rsidP="00D457EE">
      <w:pPr>
        <w:pStyle w:val="Zkladntext"/>
        <w:jc w:val="right"/>
        <w:rPr>
          <w:rFonts w:ascii="Arial Narrow" w:hAnsi="Arial Narrow"/>
          <w:sz w:val="22"/>
          <w:szCs w:val="22"/>
        </w:rPr>
      </w:pPr>
    </w:p>
    <w:p w:rsidR="00D457EE" w:rsidRDefault="00D457EE" w:rsidP="00D457EE">
      <w:pPr>
        <w:pStyle w:val="Zkladntext"/>
        <w:shd w:val="clear" w:color="auto" w:fill="E0E0E0"/>
        <w:rPr>
          <w:rFonts w:ascii="Arial Narrow" w:hAnsi="Arial Narrow"/>
          <w:b/>
          <w:smallCaps/>
          <w:color w:val="000000"/>
          <w:sz w:val="28"/>
          <w:szCs w:val="28"/>
          <w:highlight w:val="lightGray"/>
        </w:rPr>
      </w:pPr>
      <w:r w:rsidRPr="00427456">
        <w:rPr>
          <w:rFonts w:ascii="Arial Narrow" w:hAnsi="Arial Narrow"/>
          <w:b/>
          <w:smallCaps/>
          <w:color w:val="000000"/>
          <w:sz w:val="28"/>
          <w:szCs w:val="28"/>
          <w:highlight w:val="lightGray"/>
        </w:rPr>
        <w:t xml:space="preserve">Opis predmetu zákazky </w:t>
      </w:r>
    </w:p>
    <w:p w:rsidR="00D457EE" w:rsidRPr="00427456" w:rsidRDefault="00D457EE" w:rsidP="00D457EE">
      <w:pPr>
        <w:pStyle w:val="Zkladntext"/>
        <w:shd w:val="clear" w:color="auto" w:fill="E0E0E0"/>
        <w:rPr>
          <w:rFonts w:ascii="Arial Narrow" w:hAnsi="Arial Narrow"/>
          <w:b/>
          <w:smallCaps/>
          <w:color w:val="000000"/>
          <w:sz w:val="28"/>
          <w:szCs w:val="28"/>
          <w:highlight w:val="lightGray"/>
        </w:rPr>
      </w:pPr>
    </w:p>
    <w:p w:rsidR="00D457EE" w:rsidRPr="00143065" w:rsidRDefault="00D457EE" w:rsidP="00D457EE">
      <w:pPr>
        <w:pStyle w:val="Zkladntext"/>
        <w:shd w:val="clear" w:color="auto" w:fill="E0E0E0"/>
        <w:rPr>
          <w:rFonts w:ascii="Arial Narrow" w:hAnsi="Arial Narrow" w:cs="Arial Narrow"/>
          <w:smallCaps/>
          <w:color w:val="000000"/>
          <w:sz w:val="22"/>
          <w:szCs w:val="22"/>
          <w:highlight w:val="lightGray"/>
        </w:rPr>
      </w:pPr>
      <w:r w:rsidRPr="00143065">
        <w:rPr>
          <w:rFonts w:ascii="Arial Narrow" w:hAnsi="Arial Narrow"/>
          <w:b/>
          <w:smallCaps/>
          <w:color w:val="000000"/>
          <w:sz w:val="22"/>
          <w:szCs w:val="22"/>
          <w:highlight w:val="lightGray"/>
        </w:rPr>
        <w:t>Vymedzenie predmetu zákazky</w:t>
      </w:r>
    </w:p>
    <w:p w:rsidR="00D457EE" w:rsidRPr="00BF3B2D" w:rsidRDefault="00D457EE" w:rsidP="00D457EE">
      <w:pPr>
        <w:pStyle w:val="Zkladntext"/>
        <w:rPr>
          <w:rFonts w:ascii="Arial Narrow" w:hAnsi="Arial Narrow" w:cs="Arial Narrow"/>
          <w:color w:val="FF0000"/>
          <w:szCs w:val="20"/>
          <w:highlight w:val="yellow"/>
        </w:rPr>
      </w:pPr>
    </w:p>
    <w:p w:rsidR="00D457EE" w:rsidRDefault="00D457EE" w:rsidP="00D457EE">
      <w:pPr>
        <w:jc w:val="both"/>
        <w:rPr>
          <w:rFonts w:ascii="Arial Narrow" w:hAnsi="Arial Narrow"/>
          <w:color w:val="000000"/>
          <w:sz w:val="22"/>
          <w:szCs w:val="22"/>
        </w:rPr>
      </w:pPr>
      <w:r w:rsidRPr="003A413B">
        <w:rPr>
          <w:rFonts w:ascii="Arial Narrow" w:hAnsi="Arial Narrow"/>
          <w:sz w:val="22"/>
          <w:szCs w:val="22"/>
        </w:rPr>
        <w:t xml:space="preserve">Predmetom zákazky je </w:t>
      </w:r>
      <w:r>
        <w:rPr>
          <w:rFonts w:ascii="Arial Narrow" w:hAnsi="Arial Narrow"/>
          <w:sz w:val="22"/>
          <w:szCs w:val="22"/>
        </w:rPr>
        <w:t xml:space="preserve">poskytnutie audítorských služieb v nasledovnom rozsahu: overenie (audit) </w:t>
      </w:r>
      <w:r w:rsidRPr="003A413B">
        <w:rPr>
          <w:rFonts w:ascii="Arial Narrow" w:hAnsi="Arial Narrow" w:cs="Arial Narrow"/>
          <w:sz w:val="22"/>
          <w:szCs w:val="22"/>
        </w:rPr>
        <w:t>konsolidovaných účtovných závierok vybraných účtovných jednotiek verejnej správy</w:t>
      </w:r>
      <w:r>
        <w:rPr>
          <w:rFonts w:ascii="Arial Narrow" w:hAnsi="Arial Narrow" w:cs="Arial Narrow"/>
          <w:sz w:val="22"/>
          <w:szCs w:val="22"/>
        </w:rPr>
        <w:t xml:space="preserve"> (kapitol štátneho rozpočtu) </w:t>
      </w:r>
      <w:r w:rsidRPr="003A413B">
        <w:rPr>
          <w:rFonts w:ascii="Arial Narrow" w:hAnsi="Arial Narrow" w:cs="Arial Narrow"/>
          <w:sz w:val="22"/>
          <w:szCs w:val="22"/>
        </w:rPr>
        <w:t>zostavených za rok</w:t>
      </w:r>
      <w:r>
        <w:rPr>
          <w:rFonts w:ascii="Arial Narrow" w:hAnsi="Arial Narrow" w:cs="Arial Narrow"/>
          <w:sz w:val="22"/>
          <w:szCs w:val="22"/>
        </w:rPr>
        <w:t xml:space="preserve">y 2019, 2020, 2021, overenie (audit) </w:t>
      </w:r>
      <w:r w:rsidRPr="003A413B">
        <w:rPr>
          <w:rFonts w:ascii="Arial Narrow" w:hAnsi="Arial Narrow" w:cs="Arial Narrow"/>
          <w:sz w:val="22"/>
          <w:szCs w:val="22"/>
        </w:rPr>
        <w:t xml:space="preserve"> konsolidovanej účtovnej závierky ústrednej správy</w:t>
      </w:r>
      <w:r>
        <w:rPr>
          <w:rFonts w:ascii="Arial Narrow" w:hAnsi="Arial Narrow" w:cs="Arial Narrow"/>
          <w:sz w:val="22"/>
          <w:szCs w:val="22"/>
        </w:rPr>
        <w:t xml:space="preserve"> zostavenej</w:t>
      </w:r>
      <w:r w:rsidRPr="003A413B">
        <w:rPr>
          <w:rFonts w:ascii="Arial Narrow" w:hAnsi="Arial Narrow" w:cs="Arial Narrow"/>
          <w:sz w:val="22"/>
          <w:szCs w:val="22"/>
        </w:rPr>
        <w:t xml:space="preserve"> za rok</w:t>
      </w:r>
      <w:r>
        <w:rPr>
          <w:rFonts w:ascii="Arial Narrow" w:hAnsi="Arial Narrow" w:cs="Arial Narrow"/>
          <w:sz w:val="22"/>
          <w:szCs w:val="22"/>
        </w:rPr>
        <w:t>y 2019, 2020, 2021  a overenie súladu konsolidovaných výročných správ kapitol štátneho rozpočtu vyhotovených</w:t>
      </w:r>
      <w:r w:rsidRPr="003A413B">
        <w:rPr>
          <w:rFonts w:ascii="Arial Narrow" w:hAnsi="Arial Narrow" w:cs="Arial Narrow"/>
          <w:sz w:val="22"/>
          <w:szCs w:val="22"/>
        </w:rPr>
        <w:t xml:space="preserve"> za rok</w:t>
      </w:r>
      <w:r>
        <w:rPr>
          <w:rFonts w:ascii="Arial Narrow" w:hAnsi="Arial Narrow" w:cs="Arial Narrow"/>
          <w:sz w:val="22"/>
          <w:szCs w:val="22"/>
        </w:rPr>
        <w:t>y 2019, 2020, 2021 s konsolidovanými účtovnými závierkami kapitol štátneho rozpočtu zostavenými</w:t>
      </w:r>
      <w:r w:rsidRPr="003A413B">
        <w:rPr>
          <w:rFonts w:ascii="Arial Narrow" w:hAnsi="Arial Narrow" w:cs="Arial Narrow"/>
          <w:sz w:val="22"/>
          <w:szCs w:val="22"/>
        </w:rPr>
        <w:t xml:space="preserve"> za rok</w:t>
      </w:r>
      <w:r>
        <w:rPr>
          <w:rFonts w:ascii="Arial Narrow" w:hAnsi="Arial Narrow" w:cs="Arial Narrow"/>
          <w:sz w:val="22"/>
          <w:szCs w:val="22"/>
        </w:rPr>
        <w:t>y 2019, 2020, 2021 štatutárnym audítorom (ďalej aj ako „audítor“)</w:t>
      </w:r>
      <w:r w:rsidRPr="003A413B">
        <w:rPr>
          <w:rFonts w:ascii="Arial Narrow" w:hAnsi="Arial Narrow" w:cs="Arial Narrow"/>
          <w:sz w:val="22"/>
          <w:szCs w:val="22"/>
        </w:rPr>
        <w:t xml:space="preserve">. Povinnosť overenia konsolidovaných účtovných závierok </w:t>
      </w:r>
      <w:r>
        <w:rPr>
          <w:rFonts w:ascii="Arial Narrow" w:hAnsi="Arial Narrow" w:cs="Arial Narrow"/>
          <w:sz w:val="22"/>
          <w:szCs w:val="22"/>
        </w:rPr>
        <w:t xml:space="preserve">a overenia súladu výročnej správy s účtovnou závierkou </w:t>
      </w:r>
      <w:r w:rsidRPr="003A413B">
        <w:rPr>
          <w:rFonts w:ascii="Arial Narrow" w:hAnsi="Arial Narrow" w:cs="Arial Narrow"/>
          <w:sz w:val="22"/>
          <w:szCs w:val="22"/>
        </w:rPr>
        <w:t>stanovuje účtovným jednotkám zákon č. 431/2002 Z. z. o účtovníctve v znení neskorších predpisov</w:t>
      </w:r>
      <w:r>
        <w:rPr>
          <w:rFonts w:ascii="Arial Narrow" w:hAnsi="Arial Narrow" w:cs="Arial Narrow"/>
          <w:sz w:val="22"/>
          <w:szCs w:val="22"/>
        </w:rPr>
        <w:t xml:space="preserve"> (ďalej len „zákon o účtovníctve“)</w:t>
      </w:r>
      <w:r w:rsidRPr="003A413B">
        <w:rPr>
          <w:rFonts w:ascii="Arial Narrow" w:hAnsi="Arial Narrow" w:cs="Arial Narrow"/>
          <w:sz w:val="22"/>
          <w:szCs w:val="22"/>
        </w:rPr>
        <w:t xml:space="preserve">. </w:t>
      </w:r>
      <w:r>
        <w:rPr>
          <w:rFonts w:ascii="Arial Narrow" w:hAnsi="Arial Narrow" w:cs="Arial Narrow"/>
          <w:sz w:val="22"/>
          <w:szCs w:val="22"/>
        </w:rPr>
        <w:t>Štatutárny audit (ďalej aj ako „audit“) bude vykonaný v súlade so zákonom č. 423/2015 Z. z. o štatutárnom audite a o zmene a doplnení zákona č. 431/2002 Z. z. o účtovníctve v znení neskorších predpisov (ďalej aj ako „zákon č. 423/2015 Z. z.“), t. j. v súlade s medzinárodnými audítorskými štandardami, a v</w:t>
      </w:r>
      <w:r w:rsidRPr="007E72A5">
        <w:rPr>
          <w:rFonts w:ascii="Arial Narrow" w:hAnsi="Arial Narrow" w:cs="Arial Narrow"/>
          <w:sz w:val="22"/>
          <w:szCs w:val="22"/>
        </w:rPr>
        <w:t xml:space="preserve"> prípade, že je auditovaná účtovná jednotka v zmysle § 2 ods. 16 zákona č. 423/2015 Z.</w:t>
      </w:r>
      <w:r>
        <w:rPr>
          <w:rFonts w:ascii="Arial Narrow" w:hAnsi="Arial Narrow" w:cs="Arial Narrow"/>
          <w:sz w:val="22"/>
          <w:szCs w:val="22"/>
        </w:rPr>
        <w:t xml:space="preserve"> </w:t>
      </w:r>
      <w:r w:rsidRPr="007E72A5">
        <w:rPr>
          <w:rFonts w:ascii="Arial Narrow" w:hAnsi="Arial Narrow" w:cs="Arial Narrow"/>
          <w:sz w:val="22"/>
          <w:szCs w:val="22"/>
        </w:rPr>
        <w:t>z. subjektom verejného záujmu, aj v súlade s Nariadením Európskeho parlamentu a Rady (EÚ) č. 537/2014 zo 16. apríla 2014 o osobitných požiadavkách týkajúcich sa štatutárneho auditu subjektov verejného záujmu a zrušení rozhodnutia Komisie 2005/909/ES (ďalej len „Nariadenie EÚ”).</w:t>
      </w:r>
      <w:r>
        <w:rPr>
          <w:rFonts w:ascii="Arial Narrow" w:hAnsi="Arial Narrow" w:cs="Arial Narrow"/>
          <w:sz w:val="22"/>
          <w:szCs w:val="22"/>
        </w:rPr>
        <w:t xml:space="preserve"> Výsledkom práce audítora bude vydanie správy audítora v súlade s § 27 č. 423/2015 Z. z., v ktorej vyjadrí názor, či konsolidovaná účtovná závierka poskytuje pravdivý a verný obraz finančnej situácie a výsledku hospodárenia v súlade so zákonom o účtovníctve </w:t>
      </w:r>
      <w:r w:rsidRPr="008355C9">
        <w:rPr>
          <w:rFonts w:ascii="Arial Narrow" w:hAnsi="Arial Narrow" w:cs="Arial Narrow"/>
          <w:sz w:val="22"/>
          <w:szCs w:val="22"/>
        </w:rPr>
        <w:t xml:space="preserve">a vydanie dodatku správy audítora, v ktorom vyjadrí názor, či </w:t>
      </w:r>
      <w:r w:rsidRPr="000542D2">
        <w:rPr>
          <w:rFonts w:ascii="Arial Narrow" w:hAnsi="Arial Narrow"/>
          <w:color w:val="000000"/>
          <w:sz w:val="22"/>
          <w:szCs w:val="22"/>
        </w:rPr>
        <w:t>údaje v konsolidovanej výročnej správe sú v súlade s konsolidovanou účtovnou závierkou</w:t>
      </w:r>
      <w:r>
        <w:rPr>
          <w:rFonts w:ascii="Arial Narrow" w:hAnsi="Arial Narrow"/>
          <w:color w:val="000000"/>
          <w:sz w:val="22"/>
          <w:szCs w:val="22"/>
        </w:rPr>
        <w:t>.</w:t>
      </w:r>
    </w:p>
    <w:p w:rsidR="00D457EE" w:rsidRDefault="00D457EE" w:rsidP="00D457EE">
      <w:pPr>
        <w:jc w:val="both"/>
        <w:rPr>
          <w:rFonts w:ascii="Arial Narrow" w:hAnsi="Arial Narrow" w:cs="Arial Narrow"/>
          <w:sz w:val="22"/>
          <w:szCs w:val="22"/>
        </w:rPr>
      </w:pPr>
    </w:p>
    <w:p w:rsidR="00D457EE" w:rsidRPr="003A413B" w:rsidRDefault="00D457EE" w:rsidP="00D457EE">
      <w:pPr>
        <w:jc w:val="both"/>
        <w:rPr>
          <w:rFonts w:ascii="Arial Narrow" w:hAnsi="Arial Narrow" w:cs="Arial Narrow"/>
          <w:sz w:val="22"/>
          <w:szCs w:val="22"/>
        </w:rPr>
      </w:pPr>
    </w:p>
    <w:p w:rsidR="00D457EE" w:rsidRPr="008372F5" w:rsidRDefault="00D457EE" w:rsidP="00D457EE">
      <w:pPr>
        <w:pStyle w:val="Zarkazkladnhotextu2"/>
        <w:tabs>
          <w:tab w:val="right" w:leader="dot" w:pos="9000"/>
        </w:tabs>
        <w:ind w:left="0"/>
        <w:rPr>
          <w:rFonts w:ascii="Arial Narrow" w:hAnsi="Arial Narrow" w:cs="Arial Narrow"/>
          <w:smallCaps/>
          <w:color w:val="000000"/>
          <w:sz w:val="22"/>
          <w:szCs w:val="22"/>
          <w:highlight w:val="lightGray"/>
        </w:rPr>
      </w:pPr>
      <w:r w:rsidRPr="00143065">
        <w:rPr>
          <w:rFonts w:ascii="Arial Narrow" w:hAnsi="Arial Narrow"/>
          <w:b/>
          <w:smallCaps/>
          <w:color w:val="000000"/>
          <w:sz w:val="22"/>
          <w:szCs w:val="22"/>
          <w:highlight w:val="lightGray"/>
        </w:rPr>
        <w:t>Špecifikácia predmetu zákazky</w:t>
      </w:r>
    </w:p>
    <w:p w:rsidR="00D457EE" w:rsidRPr="002C7327" w:rsidRDefault="00D457EE" w:rsidP="00D457EE">
      <w:pPr>
        <w:numPr>
          <w:ilvl w:val="0"/>
          <w:numId w:val="27"/>
        </w:numPr>
        <w:tabs>
          <w:tab w:val="clear" w:pos="2160"/>
          <w:tab w:val="clear" w:pos="2880"/>
          <w:tab w:val="clear" w:pos="4500"/>
        </w:tabs>
        <w:ind w:left="426" w:hanging="426"/>
        <w:jc w:val="both"/>
        <w:rPr>
          <w:rFonts w:ascii="Arial Narrow" w:hAnsi="Arial Narrow"/>
          <w:i/>
          <w:sz w:val="22"/>
          <w:szCs w:val="22"/>
          <w:u w:val="single"/>
        </w:rPr>
      </w:pPr>
      <w:r>
        <w:rPr>
          <w:rFonts w:ascii="Arial Narrow" w:hAnsi="Arial Narrow"/>
          <w:i/>
          <w:sz w:val="22"/>
          <w:szCs w:val="22"/>
          <w:u w:val="single"/>
        </w:rPr>
        <w:t>Overenie</w:t>
      </w:r>
      <w:r w:rsidRPr="002C7327">
        <w:rPr>
          <w:rFonts w:ascii="Arial Narrow" w:hAnsi="Arial Narrow"/>
          <w:i/>
          <w:sz w:val="22"/>
          <w:szCs w:val="22"/>
          <w:u w:val="single"/>
        </w:rPr>
        <w:t xml:space="preserve"> konsolidovaných účtovných závierok vybraných účtovných jednotiek verejnej správy</w:t>
      </w:r>
    </w:p>
    <w:p w:rsidR="00D457EE" w:rsidRDefault="00D457EE" w:rsidP="00D457EE">
      <w:pPr>
        <w:jc w:val="both"/>
        <w:rPr>
          <w:rFonts w:ascii="Arial Narrow" w:hAnsi="Arial Narrow"/>
          <w:sz w:val="22"/>
          <w:szCs w:val="22"/>
          <w:u w:val="single"/>
        </w:rPr>
      </w:pPr>
    </w:p>
    <w:p w:rsidR="00D457EE" w:rsidRDefault="00D457EE" w:rsidP="00D457EE">
      <w:pPr>
        <w:pStyle w:val="Bulletslevel1"/>
        <w:spacing w:before="80"/>
        <w:ind w:left="0" w:firstLine="0"/>
        <w:rPr>
          <w:rFonts w:ascii="Arial Narrow" w:hAnsi="Arial Narrow"/>
          <w:sz w:val="22"/>
          <w:szCs w:val="22"/>
          <w:lang w:val="sk-SK"/>
        </w:rPr>
      </w:pPr>
      <w:r>
        <w:rPr>
          <w:rFonts w:ascii="Arial Narrow" w:hAnsi="Arial Narrow"/>
          <w:sz w:val="22"/>
          <w:szCs w:val="22"/>
          <w:lang w:val="sk-SK"/>
        </w:rPr>
        <w:t>Konsolidované účtovné závierky za rok 2018</w:t>
      </w:r>
      <w:r w:rsidRPr="00C345C7">
        <w:rPr>
          <w:rFonts w:ascii="Arial Narrow" w:hAnsi="Arial Narrow"/>
          <w:sz w:val="22"/>
          <w:szCs w:val="22"/>
          <w:lang w:val="sk-SK"/>
        </w:rPr>
        <w:t xml:space="preserve"> </w:t>
      </w:r>
      <w:r>
        <w:rPr>
          <w:rFonts w:ascii="Arial Narrow" w:hAnsi="Arial Narrow"/>
          <w:sz w:val="22"/>
          <w:szCs w:val="22"/>
          <w:lang w:val="sk-SK"/>
        </w:rPr>
        <w:t>zostavovalo</w:t>
      </w:r>
      <w:r w:rsidRPr="00C345C7">
        <w:rPr>
          <w:rFonts w:ascii="Arial Narrow" w:hAnsi="Arial Narrow"/>
          <w:sz w:val="22"/>
          <w:szCs w:val="22"/>
          <w:lang w:val="sk-SK"/>
        </w:rPr>
        <w:t xml:space="preserve"> 20</w:t>
      </w:r>
      <w:r>
        <w:rPr>
          <w:rFonts w:ascii="Arial Narrow" w:hAnsi="Arial Narrow"/>
          <w:sz w:val="22"/>
          <w:szCs w:val="22"/>
          <w:lang w:val="sk-SK"/>
        </w:rPr>
        <w:t xml:space="preserve"> </w:t>
      </w:r>
      <w:r w:rsidRPr="00585EC5">
        <w:rPr>
          <w:rFonts w:ascii="Arial Narrow" w:hAnsi="Arial Narrow"/>
          <w:sz w:val="22"/>
          <w:szCs w:val="22"/>
          <w:lang w:val="sk-SK"/>
        </w:rPr>
        <w:t>k</w:t>
      </w:r>
      <w:r>
        <w:rPr>
          <w:rFonts w:ascii="Arial Narrow" w:hAnsi="Arial Narrow"/>
          <w:sz w:val="22"/>
          <w:szCs w:val="22"/>
          <w:lang w:val="sk-SK"/>
        </w:rPr>
        <w:t xml:space="preserve">apitol štátneho rozpočtu, pričom konsolidovaný celok tvorilo </w:t>
      </w:r>
      <w:r>
        <w:rPr>
          <w:rFonts w:ascii="Arial Narrow" w:hAnsi="Arial Narrow"/>
          <w:color w:val="auto"/>
          <w:sz w:val="22"/>
          <w:szCs w:val="22"/>
          <w:lang w:val="sk-SK"/>
        </w:rPr>
        <w:t>877</w:t>
      </w:r>
      <w:r w:rsidRPr="00581941">
        <w:rPr>
          <w:rFonts w:ascii="Arial Narrow" w:hAnsi="Arial Narrow"/>
          <w:color w:val="FF0000"/>
          <w:sz w:val="22"/>
          <w:szCs w:val="22"/>
          <w:lang w:val="sk-SK"/>
        </w:rPr>
        <w:t xml:space="preserve"> </w:t>
      </w:r>
      <w:r>
        <w:rPr>
          <w:rFonts w:ascii="Arial Narrow" w:hAnsi="Arial Narrow"/>
          <w:sz w:val="22"/>
          <w:szCs w:val="22"/>
          <w:lang w:val="sk-SK"/>
        </w:rPr>
        <w:t xml:space="preserve">organizácií. Konsolidované účtovné závierky za rok 2019 bude zostavovať 20 kapitol štátneho rozpočtu. </w:t>
      </w:r>
      <w:r w:rsidRPr="00143065">
        <w:rPr>
          <w:rFonts w:ascii="Arial Narrow" w:hAnsi="Arial Narrow"/>
          <w:color w:val="auto"/>
          <w:sz w:val="22"/>
          <w:szCs w:val="22"/>
          <w:lang w:val="sk-SK"/>
        </w:rPr>
        <w:t xml:space="preserve">V ďalších rokoch bude ich počet závisieť od konkrétneho usporiadania </w:t>
      </w:r>
      <w:r>
        <w:rPr>
          <w:rFonts w:ascii="Arial Narrow" w:hAnsi="Arial Narrow"/>
          <w:color w:val="auto"/>
          <w:sz w:val="22"/>
          <w:szCs w:val="22"/>
          <w:lang w:val="sk-SK"/>
        </w:rPr>
        <w:t>konsolidovaného celku.</w:t>
      </w:r>
      <w:r>
        <w:rPr>
          <w:rFonts w:ascii="Arial Narrow" w:hAnsi="Arial Narrow"/>
          <w:sz w:val="22"/>
          <w:szCs w:val="22"/>
          <w:lang w:val="sk-SK"/>
        </w:rPr>
        <w:t xml:space="preserve"> Konsolidácia sa vykonáva v jednotnom informačnom systéme – Centrálnom konsolidačnom systéme. Výstupom práce audítora na tomto stupni za rok 2019, podľa súčasného usporiadania konsolidovaného celku bude  20 správ ku konsolidovanej účtovnej závierke kapitoly štátneho rozpočtu.</w:t>
      </w:r>
    </w:p>
    <w:p w:rsidR="00D457EE" w:rsidRDefault="00D457EE" w:rsidP="00D457EE">
      <w:pPr>
        <w:jc w:val="both"/>
        <w:rPr>
          <w:rFonts w:ascii="Arial Narrow" w:hAnsi="Arial Narrow"/>
          <w:sz w:val="22"/>
          <w:szCs w:val="22"/>
        </w:rPr>
      </w:pPr>
    </w:p>
    <w:p w:rsidR="00D457EE" w:rsidRDefault="00D457EE" w:rsidP="00D457EE">
      <w:pPr>
        <w:jc w:val="both"/>
        <w:rPr>
          <w:rFonts w:ascii="Arial Narrow" w:hAnsi="Arial Narrow"/>
          <w:sz w:val="22"/>
          <w:szCs w:val="22"/>
        </w:rPr>
      </w:pPr>
    </w:p>
    <w:p w:rsidR="00D457EE" w:rsidRPr="002C7327" w:rsidRDefault="00D457EE" w:rsidP="00D457EE">
      <w:pPr>
        <w:numPr>
          <w:ilvl w:val="0"/>
          <w:numId w:val="27"/>
        </w:numPr>
        <w:tabs>
          <w:tab w:val="clear" w:pos="2160"/>
          <w:tab w:val="clear" w:pos="2880"/>
          <w:tab w:val="clear" w:pos="4500"/>
        </w:tabs>
        <w:ind w:left="426" w:hanging="426"/>
        <w:jc w:val="both"/>
        <w:rPr>
          <w:rFonts w:ascii="Arial Narrow" w:hAnsi="Arial Narrow"/>
          <w:i/>
          <w:sz w:val="22"/>
          <w:szCs w:val="22"/>
          <w:u w:val="single"/>
        </w:rPr>
      </w:pPr>
      <w:r>
        <w:rPr>
          <w:rFonts w:ascii="Arial Narrow" w:hAnsi="Arial Narrow"/>
          <w:i/>
          <w:sz w:val="22"/>
          <w:szCs w:val="22"/>
          <w:u w:val="single"/>
        </w:rPr>
        <w:t xml:space="preserve">Overenie </w:t>
      </w:r>
      <w:r w:rsidRPr="002C7327">
        <w:rPr>
          <w:rFonts w:ascii="Arial Narrow" w:hAnsi="Arial Narrow"/>
          <w:i/>
          <w:sz w:val="22"/>
          <w:szCs w:val="22"/>
          <w:u w:val="single"/>
        </w:rPr>
        <w:t>konsolidovanej účtovnej závierky ústrednej správy</w:t>
      </w:r>
    </w:p>
    <w:p w:rsidR="00D457EE" w:rsidRDefault="00D457EE" w:rsidP="00D457EE">
      <w:pPr>
        <w:ind w:left="426" w:hanging="426"/>
        <w:jc w:val="both"/>
        <w:rPr>
          <w:rFonts w:ascii="Arial Narrow" w:hAnsi="Arial Narrow"/>
          <w:sz w:val="22"/>
          <w:szCs w:val="22"/>
          <w:u w:val="single"/>
        </w:rPr>
      </w:pPr>
    </w:p>
    <w:p w:rsidR="00D457EE" w:rsidRPr="00BE2C94" w:rsidRDefault="00D457EE" w:rsidP="00D457EE">
      <w:pPr>
        <w:pStyle w:val="Bulletslevel1"/>
        <w:spacing w:before="80"/>
        <w:ind w:left="0" w:firstLine="0"/>
        <w:rPr>
          <w:rFonts w:ascii="Arial Narrow" w:hAnsi="Arial Narrow"/>
          <w:sz w:val="22"/>
          <w:szCs w:val="22"/>
          <w:lang w:val="sk-SK"/>
        </w:rPr>
      </w:pPr>
      <w:r w:rsidRPr="009A384D">
        <w:rPr>
          <w:rFonts w:ascii="Arial Narrow" w:hAnsi="Arial Narrow"/>
          <w:sz w:val="22"/>
          <w:szCs w:val="22"/>
          <w:u w:val="single"/>
          <w:lang w:val="sk-SK"/>
        </w:rPr>
        <w:t>Konsolidovanú účtovnú závierku ústrednej správy (štátu)</w:t>
      </w:r>
      <w:r w:rsidRPr="009A384D">
        <w:rPr>
          <w:rFonts w:ascii="Arial Narrow" w:hAnsi="Arial Narrow"/>
          <w:sz w:val="22"/>
          <w:szCs w:val="22"/>
          <w:lang w:val="sk-SK"/>
        </w:rPr>
        <w:t xml:space="preserve"> zostav</w:t>
      </w:r>
      <w:r>
        <w:rPr>
          <w:rFonts w:ascii="Arial Narrow" w:hAnsi="Arial Narrow"/>
          <w:sz w:val="22"/>
          <w:szCs w:val="22"/>
          <w:lang w:val="sk-SK"/>
        </w:rPr>
        <w:t>uje</w:t>
      </w:r>
      <w:r w:rsidRPr="009A384D">
        <w:rPr>
          <w:rFonts w:ascii="Arial Narrow" w:hAnsi="Arial Narrow"/>
          <w:sz w:val="22"/>
          <w:szCs w:val="22"/>
          <w:lang w:val="sk-SK"/>
        </w:rPr>
        <w:t xml:space="preserve"> MF SR</w:t>
      </w:r>
      <w:r>
        <w:rPr>
          <w:rFonts w:ascii="Arial Narrow" w:hAnsi="Arial Narrow"/>
          <w:sz w:val="22"/>
          <w:szCs w:val="22"/>
          <w:lang w:val="sk-SK"/>
        </w:rPr>
        <w:t xml:space="preserve">. </w:t>
      </w:r>
      <w:r>
        <w:rPr>
          <w:rFonts w:ascii="Arial Narrow" w:hAnsi="Arial Narrow"/>
          <w:color w:val="auto"/>
          <w:sz w:val="22"/>
          <w:szCs w:val="22"/>
          <w:lang w:val="sk-SK"/>
        </w:rPr>
        <w:t>K 31.12.2018</w:t>
      </w:r>
      <w:r w:rsidRPr="00143065">
        <w:rPr>
          <w:rFonts w:ascii="Arial Narrow" w:hAnsi="Arial Narrow"/>
          <w:color w:val="auto"/>
          <w:sz w:val="22"/>
          <w:szCs w:val="22"/>
          <w:lang w:val="sk-SK"/>
        </w:rPr>
        <w:t xml:space="preserve"> do </w:t>
      </w:r>
      <w:r w:rsidRPr="00C345C7">
        <w:rPr>
          <w:rFonts w:ascii="Arial Narrow" w:hAnsi="Arial Narrow"/>
          <w:color w:val="auto"/>
          <w:sz w:val="22"/>
          <w:szCs w:val="22"/>
          <w:lang w:val="sk-SK"/>
        </w:rPr>
        <w:t>konsolidácie vstúpi</w:t>
      </w:r>
      <w:r>
        <w:rPr>
          <w:rFonts w:ascii="Arial Narrow" w:hAnsi="Arial Narrow"/>
          <w:color w:val="auto"/>
          <w:sz w:val="22"/>
          <w:szCs w:val="22"/>
          <w:lang w:val="sk-SK"/>
        </w:rPr>
        <w:t>lo</w:t>
      </w:r>
      <w:r w:rsidRPr="00C345C7">
        <w:rPr>
          <w:rFonts w:ascii="Arial Narrow" w:hAnsi="Arial Narrow"/>
          <w:color w:val="auto"/>
          <w:sz w:val="22"/>
          <w:szCs w:val="22"/>
          <w:lang w:val="sk-SK"/>
        </w:rPr>
        <w:t xml:space="preserve"> </w:t>
      </w:r>
      <w:r w:rsidRPr="00143065">
        <w:rPr>
          <w:rFonts w:ascii="Arial Narrow" w:hAnsi="Arial Narrow"/>
          <w:color w:val="auto"/>
          <w:sz w:val="22"/>
          <w:szCs w:val="22"/>
          <w:lang w:val="sk-SK"/>
        </w:rPr>
        <w:t>20 konsolidovaných účtovných závierok zostavených správcami rozpočtových kapitol, ktoré konsolidovanú účtovnú závierku zostavujú a 14 individuálnych účtovných závierok kapitol, ktoré konsolidovanú účtovnú závierku nezostavujú.</w:t>
      </w:r>
      <w:r>
        <w:rPr>
          <w:rFonts w:ascii="Arial Narrow" w:hAnsi="Arial Narrow"/>
          <w:color w:val="auto"/>
          <w:sz w:val="22"/>
          <w:szCs w:val="22"/>
          <w:lang w:val="sk-SK"/>
        </w:rPr>
        <w:t xml:space="preserve"> V roku 2019 do konsolidácie vstúpi 20 konsolidovaných účtovných závierok zostavených správcami rozpočtových kapitol, ktoré konsolidovanú účtovnú závierku zostavujú a 14 individuálnych účtovných závierok kapitol, ktoré konsolidovanú účtovnú závierku nezostavujú.</w:t>
      </w:r>
      <w:r w:rsidRPr="00143065">
        <w:rPr>
          <w:rFonts w:ascii="Arial Narrow" w:hAnsi="Arial Narrow"/>
          <w:color w:val="auto"/>
          <w:sz w:val="22"/>
          <w:szCs w:val="22"/>
          <w:lang w:val="sk-SK"/>
        </w:rPr>
        <w:t xml:space="preserve"> V ďalších rokoch bude ich počet závisieť od konkrétneho usporiadania </w:t>
      </w:r>
      <w:r>
        <w:rPr>
          <w:rFonts w:ascii="Arial Narrow" w:hAnsi="Arial Narrow"/>
          <w:color w:val="auto"/>
          <w:sz w:val="22"/>
          <w:szCs w:val="22"/>
          <w:lang w:val="sk-SK"/>
        </w:rPr>
        <w:t>konsolidovaného celku</w:t>
      </w:r>
      <w:r w:rsidRPr="00143065">
        <w:rPr>
          <w:rFonts w:ascii="Arial Narrow" w:hAnsi="Arial Narrow"/>
          <w:color w:val="auto"/>
          <w:sz w:val="22"/>
          <w:szCs w:val="22"/>
          <w:lang w:val="sk-SK"/>
        </w:rPr>
        <w:t xml:space="preserve"> – ministerstiev, ostatných ústredných orgánov štátnej správy a</w:t>
      </w:r>
      <w:r>
        <w:rPr>
          <w:rFonts w:ascii="Arial Narrow" w:hAnsi="Arial Narrow"/>
          <w:color w:val="auto"/>
          <w:sz w:val="22"/>
          <w:szCs w:val="22"/>
          <w:lang w:val="sk-SK"/>
        </w:rPr>
        <w:t> ich dcérskych účtovných jednotiek</w:t>
      </w:r>
      <w:r w:rsidRPr="00143065">
        <w:rPr>
          <w:rFonts w:ascii="Arial Narrow" w:hAnsi="Arial Narrow"/>
          <w:color w:val="auto"/>
          <w:sz w:val="22"/>
          <w:szCs w:val="22"/>
          <w:lang w:val="sk-SK"/>
        </w:rPr>
        <w:t xml:space="preserve">. Výstupom práce audítora na tomto stupni bude 1 správa audítora ku konsolidovanej účtovnej závierke ústrednej správy (štátu). </w:t>
      </w:r>
    </w:p>
    <w:p w:rsidR="00D457EE" w:rsidRPr="00143065" w:rsidRDefault="00D457EE" w:rsidP="00D457EE">
      <w:pPr>
        <w:jc w:val="both"/>
        <w:rPr>
          <w:rFonts w:ascii="Arial Narrow" w:hAnsi="Arial Narrow"/>
          <w:sz w:val="22"/>
          <w:szCs w:val="22"/>
        </w:rPr>
      </w:pPr>
    </w:p>
    <w:p w:rsidR="00D457EE" w:rsidRDefault="00D457EE" w:rsidP="00D457EE">
      <w:pPr>
        <w:jc w:val="both"/>
        <w:rPr>
          <w:rFonts w:ascii="Arial Narrow" w:hAnsi="Arial Narrow"/>
          <w:sz w:val="22"/>
          <w:szCs w:val="22"/>
        </w:rPr>
      </w:pPr>
      <w:r w:rsidRPr="00143065">
        <w:rPr>
          <w:rFonts w:ascii="Arial Narrow" w:hAnsi="Arial Narrow"/>
          <w:sz w:val="22"/>
          <w:szCs w:val="22"/>
        </w:rPr>
        <w:t>Individuálne účtovné závierky rozpočtových kapitol (za rok 2</w:t>
      </w:r>
      <w:r>
        <w:rPr>
          <w:rFonts w:ascii="Arial Narrow" w:hAnsi="Arial Narrow"/>
          <w:sz w:val="22"/>
          <w:szCs w:val="22"/>
        </w:rPr>
        <w:t>019</w:t>
      </w:r>
      <w:r w:rsidRPr="00143065">
        <w:rPr>
          <w:rFonts w:ascii="Arial Narrow" w:hAnsi="Arial Narrow"/>
          <w:sz w:val="22"/>
          <w:szCs w:val="22"/>
        </w:rPr>
        <w:t xml:space="preserve"> v počte 1</w:t>
      </w:r>
      <w:r>
        <w:rPr>
          <w:rFonts w:ascii="Arial Narrow" w:hAnsi="Arial Narrow"/>
          <w:sz w:val="22"/>
          <w:szCs w:val="22"/>
        </w:rPr>
        <w:t>4</w:t>
      </w:r>
      <w:r w:rsidRPr="00143065">
        <w:rPr>
          <w:rFonts w:ascii="Arial Narrow" w:hAnsi="Arial Narrow"/>
          <w:sz w:val="22"/>
          <w:szCs w:val="22"/>
        </w:rPr>
        <w:t xml:space="preserve">) </w:t>
      </w:r>
      <w:r>
        <w:rPr>
          <w:rFonts w:ascii="Arial Narrow" w:hAnsi="Arial Narrow"/>
          <w:sz w:val="22"/>
          <w:szCs w:val="22"/>
        </w:rPr>
        <w:t>nebudú</w:t>
      </w:r>
      <w:r w:rsidRPr="00143065">
        <w:rPr>
          <w:rFonts w:ascii="Arial Narrow" w:hAnsi="Arial Narrow"/>
          <w:sz w:val="22"/>
          <w:szCs w:val="22"/>
        </w:rPr>
        <w:t xml:space="preserve"> overované audítorom s cieľom vystavenia správy audítora k individuálnej účtovnej závierke, </w:t>
      </w:r>
      <w:r>
        <w:rPr>
          <w:rFonts w:ascii="Arial Narrow" w:hAnsi="Arial Narrow"/>
          <w:sz w:val="22"/>
          <w:szCs w:val="22"/>
        </w:rPr>
        <w:t>sú</w:t>
      </w:r>
      <w:r w:rsidRPr="00143065">
        <w:rPr>
          <w:rFonts w:ascii="Arial Narrow" w:hAnsi="Arial Narrow"/>
          <w:sz w:val="22"/>
          <w:szCs w:val="22"/>
        </w:rPr>
        <w:t xml:space="preserve"> len súčasťou overovaného konsolidovaného celku pre audit konsolidovanej účtovnej závierky ústrednej správy (štátu). </w:t>
      </w:r>
    </w:p>
    <w:p w:rsidR="00D457EE" w:rsidRDefault="00D457EE" w:rsidP="00D457EE">
      <w:pPr>
        <w:jc w:val="both"/>
        <w:rPr>
          <w:rFonts w:ascii="Arial Narrow" w:hAnsi="Arial Narrow"/>
          <w:sz w:val="22"/>
          <w:szCs w:val="22"/>
        </w:rPr>
      </w:pPr>
    </w:p>
    <w:p w:rsidR="00D457EE" w:rsidRPr="008A727A" w:rsidRDefault="00D457EE" w:rsidP="00D457EE">
      <w:pPr>
        <w:numPr>
          <w:ilvl w:val="0"/>
          <w:numId w:val="27"/>
        </w:numPr>
        <w:tabs>
          <w:tab w:val="clear" w:pos="2160"/>
          <w:tab w:val="clear" w:pos="2880"/>
          <w:tab w:val="clear" w:pos="4500"/>
        </w:tabs>
        <w:ind w:left="426" w:hanging="426"/>
        <w:jc w:val="both"/>
        <w:rPr>
          <w:rFonts w:ascii="Arial Narrow" w:hAnsi="Arial Narrow"/>
          <w:i/>
          <w:sz w:val="22"/>
          <w:szCs w:val="22"/>
        </w:rPr>
      </w:pPr>
      <w:r w:rsidRPr="008A727A">
        <w:rPr>
          <w:rFonts w:ascii="Arial Narrow" w:hAnsi="Arial Narrow"/>
          <w:i/>
          <w:sz w:val="22"/>
          <w:szCs w:val="22"/>
          <w:u w:val="single"/>
        </w:rPr>
        <w:t>Overenie súladu konsolidovaných výročných správ</w:t>
      </w:r>
      <w:r w:rsidRPr="008A727A">
        <w:rPr>
          <w:rFonts w:ascii="Arial Narrow" w:hAnsi="Arial Narrow"/>
          <w:i/>
          <w:sz w:val="22"/>
          <w:szCs w:val="22"/>
        </w:rPr>
        <w:t xml:space="preserve"> </w:t>
      </w:r>
      <w:r w:rsidRPr="00E90444">
        <w:rPr>
          <w:rFonts w:ascii="Arial Narrow" w:hAnsi="Arial Narrow"/>
          <w:i/>
          <w:sz w:val="22"/>
          <w:szCs w:val="22"/>
          <w:u w:val="single"/>
        </w:rPr>
        <w:t>vybraných účtovných jednotiek verejnej správy s</w:t>
      </w:r>
      <w:r>
        <w:rPr>
          <w:rFonts w:ascii="Arial Narrow" w:hAnsi="Arial Narrow"/>
          <w:i/>
          <w:sz w:val="22"/>
          <w:szCs w:val="22"/>
          <w:u w:val="single"/>
        </w:rPr>
        <w:t> konsolidovanými účtovnými závie</w:t>
      </w:r>
      <w:r w:rsidRPr="00E90444">
        <w:rPr>
          <w:rFonts w:ascii="Arial Narrow" w:hAnsi="Arial Narrow"/>
          <w:i/>
          <w:sz w:val="22"/>
          <w:szCs w:val="22"/>
          <w:u w:val="single"/>
        </w:rPr>
        <w:t>rkami.</w:t>
      </w:r>
    </w:p>
    <w:p w:rsidR="00D457EE" w:rsidRDefault="00D457EE" w:rsidP="00D457EE">
      <w:pPr>
        <w:jc w:val="both"/>
        <w:rPr>
          <w:rFonts w:ascii="Arial Narrow" w:hAnsi="Arial Narrow"/>
          <w:sz w:val="22"/>
          <w:szCs w:val="22"/>
        </w:rPr>
      </w:pPr>
    </w:p>
    <w:p w:rsidR="00D457EE" w:rsidRDefault="00D457EE" w:rsidP="00D457EE">
      <w:pPr>
        <w:jc w:val="both"/>
        <w:rPr>
          <w:rFonts w:ascii="Arial Narrow" w:hAnsi="Arial Narrow"/>
          <w:color w:val="000000"/>
          <w:sz w:val="22"/>
          <w:szCs w:val="22"/>
        </w:rPr>
      </w:pPr>
      <w:r>
        <w:rPr>
          <w:rFonts w:ascii="Arial Narrow" w:hAnsi="Arial Narrow"/>
          <w:sz w:val="22"/>
          <w:szCs w:val="22"/>
        </w:rPr>
        <w:lastRenderedPageBreak/>
        <w:t xml:space="preserve">Konsolidované výročné správy za rok 2019, podľa súčasného usporiadania konsolidovaného celku, bude zostavovať 20 </w:t>
      </w:r>
      <w:r w:rsidRPr="00585EC5">
        <w:rPr>
          <w:rFonts w:ascii="Arial Narrow" w:hAnsi="Arial Narrow"/>
          <w:sz w:val="22"/>
          <w:szCs w:val="22"/>
        </w:rPr>
        <w:t>k</w:t>
      </w:r>
      <w:r>
        <w:rPr>
          <w:rFonts w:ascii="Arial Narrow" w:hAnsi="Arial Narrow"/>
          <w:sz w:val="22"/>
          <w:szCs w:val="22"/>
        </w:rPr>
        <w:t xml:space="preserve">apitol štátneho rozpočtu. Konsolidácia sa vykonáva v jednotnom informačnom systéme – Centrálnom konsolidačnom systéme. </w:t>
      </w:r>
      <w:r w:rsidRPr="00814186">
        <w:rPr>
          <w:rFonts w:ascii="Arial Narrow" w:hAnsi="Arial Narrow"/>
          <w:sz w:val="22"/>
          <w:szCs w:val="22"/>
        </w:rPr>
        <w:t>V správe ku konsolidovanej účtovnej závierke kapitoly štátneho rozpočtu vyjadrí audítor taktiež názor, či údaje v konsolidovanej výročnej správe sú v súlade s konsolidovanou účtovnou závierkou. Ak konsolidovaná výročná správa nebude k dispozíci</w:t>
      </w:r>
      <w:r>
        <w:rPr>
          <w:rFonts w:ascii="Arial Narrow" w:hAnsi="Arial Narrow"/>
          <w:sz w:val="22"/>
          <w:szCs w:val="22"/>
        </w:rPr>
        <w:t>i</w:t>
      </w:r>
      <w:r w:rsidRPr="00814186">
        <w:rPr>
          <w:rFonts w:ascii="Arial Narrow" w:hAnsi="Arial Narrow"/>
          <w:sz w:val="22"/>
          <w:szCs w:val="22"/>
        </w:rPr>
        <w:t xml:space="preserve"> </w:t>
      </w:r>
      <w:r w:rsidRPr="00A53700">
        <w:rPr>
          <w:rFonts w:ascii="Arial Narrow" w:hAnsi="Arial Narrow"/>
          <w:sz w:val="22"/>
          <w:szCs w:val="22"/>
        </w:rPr>
        <w:t xml:space="preserve">pred dátumom vydania správy audítora, </w:t>
      </w:r>
      <w:r>
        <w:rPr>
          <w:rFonts w:ascii="Arial Narrow" w:hAnsi="Arial Narrow"/>
          <w:sz w:val="22"/>
          <w:szCs w:val="22"/>
        </w:rPr>
        <w:t>výstupom práce audítora bude dodatok správy</w:t>
      </w:r>
      <w:r w:rsidRPr="00A53700">
        <w:rPr>
          <w:rFonts w:ascii="Arial Narrow" w:hAnsi="Arial Narrow"/>
          <w:sz w:val="22"/>
          <w:szCs w:val="22"/>
        </w:rPr>
        <w:t xml:space="preserve"> audítora, v ktorom vyjadrí názor, či </w:t>
      </w:r>
      <w:r w:rsidRPr="00814186">
        <w:rPr>
          <w:rFonts w:ascii="Arial Narrow" w:hAnsi="Arial Narrow"/>
          <w:sz w:val="22"/>
          <w:szCs w:val="22"/>
        </w:rPr>
        <w:t>údaje v konsolidovanej výročnej správe sú v súlade s konsolidovanou účtovnou závierkou</w:t>
      </w:r>
      <w:r>
        <w:rPr>
          <w:rFonts w:ascii="Arial Narrow" w:hAnsi="Arial Narrow"/>
          <w:color w:val="000000"/>
          <w:sz w:val="22"/>
          <w:szCs w:val="22"/>
        </w:rPr>
        <w:t xml:space="preserve">. </w:t>
      </w:r>
    </w:p>
    <w:p w:rsidR="00D457EE" w:rsidRPr="00143065" w:rsidRDefault="00D457EE" w:rsidP="00D457EE">
      <w:pPr>
        <w:jc w:val="both"/>
        <w:rPr>
          <w:rFonts w:ascii="Arial Narrow" w:hAnsi="Arial Narrow"/>
          <w:color w:val="000000"/>
          <w:sz w:val="22"/>
          <w:szCs w:val="22"/>
        </w:rPr>
      </w:pPr>
    </w:p>
    <w:p w:rsidR="00D457EE" w:rsidRPr="00787A3F" w:rsidRDefault="00D457EE" w:rsidP="00D457EE">
      <w:pPr>
        <w:numPr>
          <w:ilvl w:val="0"/>
          <w:numId w:val="26"/>
        </w:numPr>
        <w:tabs>
          <w:tab w:val="clear" w:pos="2160"/>
          <w:tab w:val="clear" w:pos="2880"/>
          <w:tab w:val="clear" w:pos="4500"/>
        </w:tabs>
        <w:ind w:left="426" w:hanging="426"/>
        <w:jc w:val="both"/>
        <w:rPr>
          <w:rFonts w:ascii="Arial Narrow" w:hAnsi="Arial Narrow"/>
          <w:i/>
          <w:sz w:val="22"/>
          <w:szCs w:val="22"/>
          <w:u w:val="single"/>
        </w:rPr>
      </w:pPr>
      <w:r w:rsidRPr="00787A3F">
        <w:rPr>
          <w:rFonts w:ascii="Arial Narrow" w:hAnsi="Arial Narrow"/>
          <w:i/>
          <w:sz w:val="22"/>
          <w:szCs w:val="22"/>
          <w:u w:val="single"/>
        </w:rPr>
        <w:t>Riadenie projektu a komunikácia</w:t>
      </w:r>
    </w:p>
    <w:p w:rsidR="00D457EE" w:rsidRDefault="00D457EE" w:rsidP="00D457EE">
      <w:pPr>
        <w:jc w:val="both"/>
        <w:rPr>
          <w:rFonts w:ascii="Arial Narrow" w:hAnsi="Arial Narrow"/>
          <w:sz w:val="22"/>
          <w:szCs w:val="22"/>
          <w:u w:val="single"/>
        </w:rPr>
      </w:pPr>
    </w:p>
    <w:p w:rsidR="00D457EE" w:rsidRPr="003C0CC3" w:rsidRDefault="00D457EE" w:rsidP="00D457EE">
      <w:pPr>
        <w:jc w:val="both"/>
        <w:rPr>
          <w:rFonts w:ascii="Arial Narrow" w:hAnsi="Arial Narrow"/>
          <w:sz w:val="22"/>
          <w:szCs w:val="22"/>
        </w:rPr>
      </w:pPr>
      <w:r>
        <w:rPr>
          <w:rFonts w:ascii="Arial Narrow" w:hAnsi="Arial Narrow"/>
          <w:sz w:val="22"/>
          <w:szCs w:val="22"/>
        </w:rPr>
        <w:t xml:space="preserve">Okrem výkonu auditu v súlade so zákonom č. 423/2015 Z. z. bude audítor poskytovať </w:t>
      </w:r>
      <w:r w:rsidRPr="003C0CC3">
        <w:rPr>
          <w:rFonts w:ascii="Arial Narrow" w:hAnsi="Arial Narrow"/>
          <w:sz w:val="22"/>
          <w:szCs w:val="22"/>
        </w:rPr>
        <w:t xml:space="preserve">minimálne </w:t>
      </w:r>
      <w:r>
        <w:rPr>
          <w:rFonts w:ascii="Arial Narrow" w:hAnsi="Arial Narrow"/>
          <w:sz w:val="22"/>
          <w:szCs w:val="22"/>
        </w:rPr>
        <w:t xml:space="preserve">aj </w:t>
      </w:r>
      <w:r w:rsidRPr="003C0CC3">
        <w:rPr>
          <w:rFonts w:ascii="Arial Narrow" w:hAnsi="Arial Narrow"/>
          <w:sz w:val="22"/>
          <w:szCs w:val="22"/>
        </w:rPr>
        <w:t>nasledovné aktivity:</w:t>
      </w:r>
    </w:p>
    <w:p w:rsidR="00D457EE" w:rsidRDefault="00D457EE" w:rsidP="00D457EE">
      <w:pPr>
        <w:jc w:val="both"/>
        <w:rPr>
          <w:rFonts w:ascii="Arial Narrow" w:hAnsi="Arial Narrow"/>
          <w:sz w:val="22"/>
          <w:szCs w:val="22"/>
        </w:rPr>
      </w:pPr>
    </w:p>
    <w:p w:rsidR="00D457EE" w:rsidRPr="00A53700" w:rsidRDefault="00D457EE" w:rsidP="00D457EE">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sz w:val="22"/>
          <w:szCs w:val="22"/>
        </w:rPr>
        <w:t>K</w:t>
      </w:r>
      <w:r w:rsidRPr="003C0CC3">
        <w:rPr>
          <w:rFonts w:ascii="Arial Narrow" w:hAnsi="Arial Narrow"/>
          <w:sz w:val="22"/>
          <w:szCs w:val="22"/>
        </w:rPr>
        <w:t>onzultácia návrhu stratégie a harmonogramu auditu s MF SR</w:t>
      </w:r>
      <w:r>
        <w:rPr>
          <w:rFonts w:ascii="Arial Narrow" w:hAnsi="Arial Narrow"/>
          <w:sz w:val="22"/>
          <w:szCs w:val="22"/>
        </w:rPr>
        <w:t>.</w:t>
      </w:r>
    </w:p>
    <w:p w:rsidR="00D457EE" w:rsidRDefault="00D457EE" w:rsidP="00D457EE">
      <w:pPr>
        <w:numPr>
          <w:ilvl w:val="0"/>
          <w:numId w:val="24"/>
        </w:numPr>
        <w:tabs>
          <w:tab w:val="clear" w:pos="2160"/>
          <w:tab w:val="clear" w:pos="2880"/>
          <w:tab w:val="clear" w:pos="4500"/>
        </w:tabs>
        <w:jc w:val="both"/>
        <w:rPr>
          <w:rFonts w:ascii="Arial Narrow" w:hAnsi="Arial Narrow"/>
          <w:sz w:val="22"/>
          <w:szCs w:val="22"/>
        </w:rPr>
      </w:pPr>
      <w:r w:rsidRPr="003C0CC3">
        <w:rPr>
          <w:rFonts w:ascii="Arial Narrow" w:hAnsi="Arial Narrow"/>
          <w:sz w:val="22"/>
          <w:szCs w:val="22"/>
        </w:rPr>
        <w:t>Priebežná komunikácia s MF SR a vedením príslušnej účtovnej jednotky</w:t>
      </w:r>
      <w:r>
        <w:rPr>
          <w:rFonts w:ascii="Arial Narrow" w:hAnsi="Arial Narrow"/>
          <w:sz w:val="22"/>
          <w:szCs w:val="22"/>
        </w:rPr>
        <w:t xml:space="preserve"> o priebehu auditu.</w:t>
      </w:r>
    </w:p>
    <w:p w:rsidR="00D457EE" w:rsidRPr="003C0CC3" w:rsidRDefault="00D457EE" w:rsidP="00D457EE">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sz w:val="22"/>
          <w:szCs w:val="22"/>
        </w:rPr>
        <w:t>Komunikácia s v</w:t>
      </w:r>
      <w:r w:rsidRPr="00FA06CF">
        <w:rPr>
          <w:rFonts w:ascii="Arial Narrow" w:hAnsi="Arial Narrow"/>
          <w:sz w:val="22"/>
          <w:szCs w:val="22"/>
        </w:rPr>
        <w:t>ýborom</w:t>
      </w:r>
      <w:r w:rsidRPr="005F2457">
        <w:rPr>
          <w:rFonts w:ascii="Arial Narrow" w:hAnsi="Arial Narrow"/>
          <w:sz w:val="22"/>
          <w:szCs w:val="22"/>
        </w:rPr>
        <w:t xml:space="preserve"> pre audit konsolidovanej účtovnej závierky </w:t>
      </w:r>
      <w:r>
        <w:rPr>
          <w:rFonts w:ascii="Arial Narrow" w:hAnsi="Arial Narrow"/>
          <w:sz w:val="22"/>
          <w:szCs w:val="22"/>
        </w:rPr>
        <w:t>MF</w:t>
      </w:r>
      <w:r w:rsidRPr="005F2457">
        <w:rPr>
          <w:rFonts w:ascii="Arial Narrow" w:hAnsi="Arial Narrow"/>
          <w:sz w:val="22"/>
          <w:szCs w:val="22"/>
        </w:rPr>
        <w:t xml:space="preserve"> SR</w:t>
      </w:r>
      <w:r>
        <w:rPr>
          <w:rFonts w:ascii="Arial Narrow" w:hAnsi="Arial Narrow"/>
          <w:sz w:val="22"/>
          <w:szCs w:val="22"/>
        </w:rPr>
        <w:t>.</w:t>
      </w:r>
    </w:p>
    <w:p w:rsidR="00D457EE" w:rsidRDefault="00D457EE" w:rsidP="00D457EE">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sz w:val="22"/>
          <w:szCs w:val="22"/>
        </w:rPr>
        <w:t>P</w:t>
      </w:r>
      <w:r w:rsidRPr="003C0CC3">
        <w:rPr>
          <w:rFonts w:ascii="Arial Narrow" w:hAnsi="Arial Narrow"/>
          <w:sz w:val="22"/>
          <w:szCs w:val="22"/>
        </w:rPr>
        <w:t xml:space="preserve">rerokovanie </w:t>
      </w:r>
      <w:r>
        <w:rPr>
          <w:rFonts w:ascii="Arial Narrow" w:hAnsi="Arial Narrow"/>
          <w:sz w:val="22"/>
          <w:szCs w:val="22"/>
        </w:rPr>
        <w:t xml:space="preserve">návrhu správ audítora o overení konsolidovaných účtovných závierok vybraných účtovných jednotiek verejnej správy a o overení súladu konsolidovaných výročných správ s konsolidovanými účtovnými závierkami s vedením príslušnej účtovnej jednotky, </w:t>
      </w:r>
      <w:r w:rsidRPr="003C0CC3">
        <w:rPr>
          <w:rFonts w:ascii="Arial Narrow" w:hAnsi="Arial Narrow"/>
          <w:sz w:val="22"/>
          <w:szCs w:val="22"/>
        </w:rPr>
        <w:t>s</w:t>
      </w:r>
      <w:r>
        <w:rPr>
          <w:rFonts w:ascii="Arial Narrow" w:hAnsi="Arial Narrow"/>
          <w:sz w:val="22"/>
          <w:szCs w:val="22"/>
        </w:rPr>
        <w:t> </w:t>
      </w:r>
      <w:r w:rsidRPr="003C0CC3">
        <w:rPr>
          <w:rFonts w:ascii="Arial Narrow" w:hAnsi="Arial Narrow"/>
          <w:sz w:val="22"/>
          <w:szCs w:val="22"/>
        </w:rPr>
        <w:t>MF</w:t>
      </w:r>
      <w:r>
        <w:rPr>
          <w:rFonts w:ascii="Arial Narrow" w:hAnsi="Arial Narrow"/>
          <w:sz w:val="22"/>
          <w:szCs w:val="22"/>
        </w:rPr>
        <w:t xml:space="preserve"> </w:t>
      </w:r>
      <w:r w:rsidRPr="003C0CC3">
        <w:rPr>
          <w:rFonts w:ascii="Arial Narrow" w:hAnsi="Arial Narrow"/>
          <w:sz w:val="22"/>
          <w:szCs w:val="22"/>
        </w:rPr>
        <w:t>SR</w:t>
      </w:r>
      <w:r>
        <w:rPr>
          <w:rFonts w:ascii="Arial Narrow" w:hAnsi="Arial Narrow"/>
          <w:sz w:val="22"/>
          <w:szCs w:val="22"/>
        </w:rPr>
        <w:t xml:space="preserve"> a s výborom pre audit </w:t>
      </w:r>
      <w:r w:rsidRPr="005F2457">
        <w:rPr>
          <w:rFonts w:ascii="Arial Narrow" w:hAnsi="Arial Narrow"/>
          <w:sz w:val="22"/>
          <w:szCs w:val="22"/>
        </w:rPr>
        <w:t xml:space="preserve">konsolidovanej účtovnej závierky </w:t>
      </w:r>
      <w:r>
        <w:rPr>
          <w:rFonts w:ascii="Arial Narrow" w:hAnsi="Arial Narrow"/>
          <w:sz w:val="22"/>
          <w:szCs w:val="22"/>
        </w:rPr>
        <w:t>MF</w:t>
      </w:r>
      <w:r w:rsidRPr="005F2457">
        <w:rPr>
          <w:rFonts w:ascii="Arial Narrow" w:hAnsi="Arial Narrow"/>
          <w:sz w:val="22"/>
          <w:szCs w:val="22"/>
        </w:rPr>
        <w:t xml:space="preserve"> SR</w:t>
      </w:r>
      <w:r>
        <w:rPr>
          <w:rFonts w:ascii="Arial Narrow" w:hAnsi="Arial Narrow"/>
          <w:sz w:val="22"/>
          <w:szCs w:val="22"/>
        </w:rPr>
        <w:t>. Správy audítora o overení konsolidovaných účtovných závierok a overení súladu konsolidovaných výročných správ s konsolidovanými účtovnými závierkami budú vydané vždy v dvoch exemplároch, jeden pre účtovnú jednotku a jeden pre MF SR.</w:t>
      </w:r>
    </w:p>
    <w:p w:rsidR="00D457EE" w:rsidRDefault="00D457EE" w:rsidP="00D457EE">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Prerokovanie návrhu správy audítora o overení konsolidovanej účtovnej závierky ústrednej správy s MF SR a s výborom pre audit </w:t>
      </w:r>
      <w:r w:rsidRPr="00ED5244">
        <w:rPr>
          <w:rFonts w:ascii="Arial Narrow" w:hAnsi="Arial Narrow"/>
          <w:sz w:val="22"/>
          <w:szCs w:val="22"/>
        </w:rPr>
        <w:t xml:space="preserve">konsolidovanej účtovnej závierky </w:t>
      </w:r>
      <w:r>
        <w:rPr>
          <w:rFonts w:ascii="Arial Narrow" w:hAnsi="Arial Narrow"/>
          <w:sz w:val="22"/>
          <w:szCs w:val="22"/>
        </w:rPr>
        <w:t>MF</w:t>
      </w:r>
      <w:r w:rsidRPr="00ED5244">
        <w:rPr>
          <w:rFonts w:ascii="Arial Narrow" w:hAnsi="Arial Narrow"/>
          <w:sz w:val="22"/>
          <w:szCs w:val="22"/>
        </w:rPr>
        <w:t xml:space="preserve"> SR</w:t>
      </w:r>
      <w:r>
        <w:rPr>
          <w:rFonts w:ascii="Arial Narrow" w:hAnsi="Arial Narrow"/>
          <w:sz w:val="22"/>
          <w:szCs w:val="22"/>
        </w:rPr>
        <w:t>. Správa audítora o overení konsolidovanej účtovnej závierky ústrednej správy bude vydaná v jednom exemplári, pre MF SR.</w:t>
      </w:r>
    </w:p>
    <w:p w:rsidR="00D457EE" w:rsidRDefault="00D457EE" w:rsidP="00D457EE">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Prerokovanie návrhu správ o </w:t>
      </w:r>
      <w:r w:rsidRPr="003C0CC3">
        <w:rPr>
          <w:rFonts w:ascii="Arial Narrow" w:hAnsi="Arial Narrow"/>
          <w:sz w:val="22"/>
          <w:szCs w:val="22"/>
        </w:rPr>
        <w:t>zisten</w:t>
      </w:r>
      <w:r>
        <w:rPr>
          <w:rFonts w:ascii="Arial Narrow" w:hAnsi="Arial Narrow"/>
          <w:sz w:val="22"/>
          <w:szCs w:val="22"/>
        </w:rPr>
        <w:t>iach</w:t>
      </w:r>
      <w:r w:rsidRPr="003C0CC3">
        <w:rPr>
          <w:rFonts w:ascii="Arial Narrow" w:hAnsi="Arial Narrow"/>
          <w:sz w:val="22"/>
          <w:szCs w:val="22"/>
        </w:rPr>
        <w:t xml:space="preserve"> a odporúčan</w:t>
      </w:r>
      <w:r>
        <w:rPr>
          <w:rFonts w:ascii="Arial Narrow" w:hAnsi="Arial Narrow"/>
          <w:sz w:val="22"/>
          <w:szCs w:val="22"/>
        </w:rPr>
        <w:t>iach</w:t>
      </w:r>
      <w:r w:rsidRPr="003C0CC3">
        <w:rPr>
          <w:rFonts w:ascii="Arial Narrow" w:hAnsi="Arial Narrow"/>
          <w:sz w:val="22"/>
          <w:szCs w:val="22"/>
        </w:rPr>
        <w:t xml:space="preserve"> </w:t>
      </w:r>
      <w:r>
        <w:rPr>
          <w:rFonts w:ascii="Arial Narrow" w:hAnsi="Arial Narrow"/>
          <w:sz w:val="22"/>
          <w:szCs w:val="22"/>
        </w:rPr>
        <w:t xml:space="preserve">z auditov konsolidovaných účtovných závierok rozpočtových kapitol </w:t>
      </w:r>
      <w:r w:rsidRPr="003C0CC3">
        <w:rPr>
          <w:rFonts w:ascii="Arial Narrow" w:hAnsi="Arial Narrow"/>
          <w:sz w:val="22"/>
          <w:szCs w:val="22"/>
        </w:rPr>
        <w:t>s</w:t>
      </w:r>
      <w:r>
        <w:rPr>
          <w:rFonts w:ascii="Arial Narrow" w:hAnsi="Arial Narrow"/>
          <w:sz w:val="22"/>
          <w:szCs w:val="22"/>
        </w:rPr>
        <w:t xml:space="preserve"> </w:t>
      </w:r>
      <w:r w:rsidRPr="003C0CC3">
        <w:rPr>
          <w:rFonts w:ascii="Arial Narrow" w:hAnsi="Arial Narrow"/>
          <w:sz w:val="22"/>
          <w:szCs w:val="22"/>
        </w:rPr>
        <w:t>vedením príslušnej účtovnej jednotky</w:t>
      </w:r>
      <w:r>
        <w:rPr>
          <w:rFonts w:ascii="Arial Narrow" w:hAnsi="Arial Narrow"/>
          <w:sz w:val="22"/>
          <w:szCs w:val="22"/>
        </w:rPr>
        <w:t>, s</w:t>
      </w:r>
      <w:r w:rsidRPr="003C0CC3">
        <w:rPr>
          <w:rFonts w:ascii="Arial Narrow" w:hAnsi="Arial Narrow"/>
          <w:sz w:val="22"/>
          <w:szCs w:val="22"/>
        </w:rPr>
        <w:t> MF SR</w:t>
      </w:r>
      <w:r w:rsidRPr="00FA06CF">
        <w:rPr>
          <w:rFonts w:ascii="Arial Narrow" w:hAnsi="Arial Narrow"/>
          <w:sz w:val="22"/>
          <w:szCs w:val="22"/>
        </w:rPr>
        <w:t xml:space="preserve"> </w:t>
      </w:r>
      <w:r>
        <w:rPr>
          <w:rFonts w:ascii="Arial Narrow" w:hAnsi="Arial Narrow"/>
          <w:sz w:val="22"/>
          <w:szCs w:val="22"/>
        </w:rPr>
        <w:t xml:space="preserve"> a s výborom pre audit </w:t>
      </w:r>
      <w:r w:rsidRPr="00ED5244">
        <w:rPr>
          <w:rFonts w:ascii="Arial Narrow" w:hAnsi="Arial Narrow"/>
          <w:sz w:val="22"/>
          <w:szCs w:val="22"/>
        </w:rPr>
        <w:t xml:space="preserve">konsolidovanej účtovnej závierky </w:t>
      </w:r>
      <w:r>
        <w:rPr>
          <w:rFonts w:ascii="Arial Narrow" w:hAnsi="Arial Narrow"/>
          <w:sz w:val="22"/>
          <w:szCs w:val="22"/>
        </w:rPr>
        <w:t>MF</w:t>
      </w:r>
      <w:r w:rsidRPr="00ED5244">
        <w:rPr>
          <w:rFonts w:ascii="Arial Narrow" w:hAnsi="Arial Narrow"/>
          <w:sz w:val="22"/>
          <w:szCs w:val="22"/>
        </w:rPr>
        <w:t xml:space="preserve"> SR</w:t>
      </w:r>
      <w:r>
        <w:rPr>
          <w:rFonts w:ascii="Arial Narrow" w:hAnsi="Arial Narrow"/>
          <w:sz w:val="22"/>
          <w:szCs w:val="22"/>
        </w:rPr>
        <w:t xml:space="preserve">. Správy o zisteniach a odporúčaniach z auditov konsolidovaných účtovných závierok rozpočtových kapitol budú vydané vždy v dvoch exemplároch, jeden pre účtovnú jednotku a jeden pre MF SR. </w:t>
      </w:r>
    </w:p>
    <w:p w:rsidR="00D457EE" w:rsidRDefault="00D457EE" w:rsidP="00D457EE">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sz w:val="22"/>
          <w:szCs w:val="22"/>
        </w:rPr>
        <w:t>Prerokovanie návrhu správy z auditu konsolidovanej účtovnej závierky ústrednej správy s MF SR</w:t>
      </w:r>
      <w:r w:rsidRPr="00FA06CF">
        <w:rPr>
          <w:rFonts w:ascii="Arial Narrow" w:hAnsi="Arial Narrow"/>
          <w:sz w:val="22"/>
          <w:szCs w:val="22"/>
        </w:rPr>
        <w:t xml:space="preserve"> </w:t>
      </w:r>
      <w:r>
        <w:rPr>
          <w:rFonts w:ascii="Arial Narrow" w:hAnsi="Arial Narrow"/>
          <w:sz w:val="22"/>
          <w:szCs w:val="22"/>
        </w:rPr>
        <w:t xml:space="preserve">a s výborom pre audit </w:t>
      </w:r>
      <w:r w:rsidRPr="00ED5244">
        <w:rPr>
          <w:rFonts w:ascii="Arial Narrow" w:hAnsi="Arial Narrow"/>
          <w:sz w:val="22"/>
          <w:szCs w:val="22"/>
        </w:rPr>
        <w:t xml:space="preserve">konsolidovanej účtovnej závierky </w:t>
      </w:r>
      <w:r>
        <w:rPr>
          <w:rFonts w:ascii="Arial Narrow" w:hAnsi="Arial Narrow"/>
          <w:sz w:val="22"/>
          <w:szCs w:val="22"/>
        </w:rPr>
        <w:t>MF</w:t>
      </w:r>
      <w:r w:rsidRPr="00ED5244">
        <w:rPr>
          <w:rFonts w:ascii="Arial Narrow" w:hAnsi="Arial Narrow"/>
          <w:sz w:val="22"/>
          <w:szCs w:val="22"/>
        </w:rPr>
        <w:t xml:space="preserve"> SR</w:t>
      </w:r>
      <w:r>
        <w:rPr>
          <w:rFonts w:ascii="Arial Narrow" w:hAnsi="Arial Narrow"/>
          <w:sz w:val="22"/>
          <w:szCs w:val="22"/>
        </w:rPr>
        <w:t xml:space="preserve">. Správa o </w:t>
      </w:r>
      <w:r w:rsidRPr="003C0CC3">
        <w:rPr>
          <w:rFonts w:ascii="Arial Narrow" w:hAnsi="Arial Narrow"/>
          <w:sz w:val="22"/>
          <w:szCs w:val="22"/>
        </w:rPr>
        <w:t>zisten</w:t>
      </w:r>
      <w:r>
        <w:rPr>
          <w:rFonts w:ascii="Arial Narrow" w:hAnsi="Arial Narrow"/>
          <w:sz w:val="22"/>
          <w:szCs w:val="22"/>
        </w:rPr>
        <w:t>iach</w:t>
      </w:r>
      <w:r w:rsidRPr="003C0CC3">
        <w:rPr>
          <w:rFonts w:ascii="Arial Narrow" w:hAnsi="Arial Narrow"/>
          <w:sz w:val="22"/>
          <w:szCs w:val="22"/>
        </w:rPr>
        <w:t xml:space="preserve"> a</w:t>
      </w:r>
      <w:r>
        <w:rPr>
          <w:rFonts w:ascii="Arial Narrow" w:hAnsi="Arial Narrow"/>
          <w:sz w:val="22"/>
          <w:szCs w:val="22"/>
        </w:rPr>
        <w:t> </w:t>
      </w:r>
      <w:r w:rsidRPr="003C0CC3">
        <w:rPr>
          <w:rFonts w:ascii="Arial Narrow" w:hAnsi="Arial Narrow"/>
          <w:sz w:val="22"/>
          <w:szCs w:val="22"/>
        </w:rPr>
        <w:t>odporúčan</w:t>
      </w:r>
      <w:r>
        <w:rPr>
          <w:rFonts w:ascii="Arial Narrow" w:hAnsi="Arial Narrow"/>
          <w:sz w:val="22"/>
          <w:szCs w:val="22"/>
        </w:rPr>
        <w:t>iach z auditu konsolidovanej účtovnej závierky ústrednej správy bude vydaná v jednom exemplári, pre MF SR.</w:t>
      </w:r>
    </w:p>
    <w:p w:rsidR="00D457EE" w:rsidRDefault="00D457EE" w:rsidP="00D457EE">
      <w:pPr>
        <w:jc w:val="both"/>
        <w:rPr>
          <w:rFonts w:ascii="Arial Narrow" w:hAnsi="Arial Narrow"/>
          <w:sz w:val="22"/>
          <w:szCs w:val="22"/>
          <w:u w:val="single"/>
        </w:rPr>
      </w:pPr>
    </w:p>
    <w:p w:rsidR="00D457EE" w:rsidRPr="003C0CC3" w:rsidRDefault="00D457EE" w:rsidP="00D457EE">
      <w:pPr>
        <w:jc w:val="both"/>
        <w:rPr>
          <w:rFonts w:ascii="Arial Narrow" w:hAnsi="Arial Narrow"/>
          <w:sz w:val="22"/>
          <w:szCs w:val="22"/>
        </w:rPr>
      </w:pPr>
      <w:r w:rsidRPr="003C0CC3">
        <w:rPr>
          <w:rFonts w:ascii="Arial Narrow" w:hAnsi="Arial Narrow"/>
          <w:sz w:val="22"/>
          <w:szCs w:val="22"/>
        </w:rPr>
        <w:t xml:space="preserve">Výkon audítorských služieb bude realizovaný v Bratislave, v priestoroch </w:t>
      </w:r>
      <w:r>
        <w:rPr>
          <w:rFonts w:ascii="Arial Narrow" w:hAnsi="Arial Narrow"/>
          <w:sz w:val="22"/>
          <w:szCs w:val="22"/>
        </w:rPr>
        <w:t>P</w:t>
      </w:r>
      <w:r w:rsidRPr="003C0CC3">
        <w:rPr>
          <w:rFonts w:ascii="Arial Narrow" w:hAnsi="Arial Narrow"/>
          <w:sz w:val="22"/>
          <w:szCs w:val="22"/>
        </w:rPr>
        <w:t xml:space="preserve">oskytovateľa služby, v priestoroch MF SR a priestoroch príslušnej rozpočtovej kapitoly. </w:t>
      </w:r>
      <w:r>
        <w:rPr>
          <w:rFonts w:ascii="Arial Narrow" w:hAnsi="Arial Narrow"/>
          <w:sz w:val="22"/>
          <w:szCs w:val="22"/>
        </w:rPr>
        <w:t xml:space="preserve">Záleží od profesionálneho úsudku a rozhodnutia Poskytovateľa služby, či je potrebné audítorské úkony vykonať aj v účtovných jednotkách rozpočtovej kapitoly, ktoré sa nachádzajú mimo Bratislavy. Verejný obstarávateľ vytvorí pre uskutočnenie tohto zámeru nevyhnutné organizačné podmienky. </w:t>
      </w:r>
    </w:p>
    <w:p w:rsidR="00D457EE" w:rsidRDefault="00D457EE" w:rsidP="00D457EE">
      <w:pPr>
        <w:jc w:val="both"/>
        <w:rPr>
          <w:rFonts w:ascii="Arial Narrow" w:hAnsi="Arial Narrow"/>
          <w:sz w:val="22"/>
          <w:szCs w:val="22"/>
        </w:rPr>
      </w:pPr>
    </w:p>
    <w:p w:rsidR="00D457EE" w:rsidRPr="003C0CC3" w:rsidRDefault="00D457EE" w:rsidP="00D457EE">
      <w:pPr>
        <w:jc w:val="both"/>
        <w:rPr>
          <w:rFonts w:ascii="Arial Narrow" w:hAnsi="Arial Narrow"/>
          <w:sz w:val="22"/>
          <w:szCs w:val="22"/>
        </w:rPr>
      </w:pPr>
    </w:p>
    <w:p w:rsidR="00D457EE" w:rsidRPr="002C7327" w:rsidRDefault="00D457EE" w:rsidP="00D457EE">
      <w:pPr>
        <w:numPr>
          <w:ilvl w:val="0"/>
          <w:numId w:val="26"/>
        </w:numPr>
        <w:tabs>
          <w:tab w:val="clear" w:pos="2160"/>
          <w:tab w:val="clear" w:pos="2880"/>
          <w:tab w:val="clear" w:pos="4500"/>
        </w:tabs>
        <w:ind w:left="426" w:hanging="426"/>
        <w:jc w:val="both"/>
        <w:rPr>
          <w:rFonts w:ascii="Arial Narrow" w:hAnsi="Arial Narrow"/>
          <w:i/>
          <w:sz w:val="22"/>
          <w:szCs w:val="22"/>
          <w:u w:val="single"/>
        </w:rPr>
      </w:pPr>
      <w:r w:rsidRPr="002C7327">
        <w:rPr>
          <w:rFonts w:ascii="Arial Narrow" w:hAnsi="Arial Narrow"/>
          <w:i/>
          <w:sz w:val="22"/>
          <w:szCs w:val="22"/>
          <w:u w:val="single"/>
        </w:rPr>
        <w:t>Požadované výstupy a termíny</w:t>
      </w:r>
    </w:p>
    <w:p w:rsidR="00D457EE" w:rsidRDefault="00D457EE" w:rsidP="00D457EE">
      <w:pPr>
        <w:pStyle w:val="Odsekzoznamu"/>
        <w:rPr>
          <w:rFonts w:ascii="Arial Narrow" w:hAnsi="Arial Narrow"/>
          <w:sz w:val="22"/>
          <w:szCs w:val="22"/>
          <w:u w:val="single"/>
        </w:rPr>
      </w:pPr>
    </w:p>
    <w:p w:rsidR="00D457EE" w:rsidRDefault="00D457EE" w:rsidP="00D457EE">
      <w:pPr>
        <w:pStyle w:val="Zkladntext"/>
        <w:autoSpaceDN w:val="0"/>
      </w:pPr>
      <w:r>
        <w:rPr>
          <w:rFonts w:ascii="Arial Narrow" w:hAnsi="Arial Narrow"/>
          <w:sz w:val="22"/>
          <w:szCs w:val="22"/>
        </w:rPr>
        <w:t>Termín pre zostavenie konsolidovaných účtovných závierok kapitol štátneho rozpočtu aj konsolidovanej účtovnej závierky ústrednej správy je najneskôr do 20. júna roku nasledujúceho po roku, za ktorý sa audit vykonáva resp. do termínu stanovenom v osobitnom právnom predpise. Pre individuálnu účtovnú závierku kapitol štátneho rozpočtu platí, že výkazy súvaha a výkaz ziskov a strát sa predkladajú do 5., resp. 10.  februára a poznámky do 30. apríla roku nasledujúceho po roku, za ktorý sa audit vykonáva, resp, do termínu stanovenom v osobitnom právnom predpise.</w:t>
      </w:r>
    </w:p>
    <w:p w:rsidR="00D457EE" w:rsidRDefault="00D457EE" w:rsidP="00D457EE">
      <w:pPr>
        <w:tabs>
          <w:tab w:val="num" w:pos="858"/>
        </w:tabs>
        <w:spacing w:before="360" w:after="360"/>
        <w:ind w:left="709" w:hanging="709"/>
        <w:jc w:val="both"/>
        <w:rPr>
          <w:rFonts w:ascii="Arial Narrow" w:hAnsi="Arial Narrow"/>
          <w:sz w:val="22"/>
          <w:szCs w:val="22"/>
        </w:rPr>
      </w:pPr>
      <w:r w:rsidRPr="00234CC2">
        <w:rPr>
          <w:rFonts w:ascii="Arial Narrow" w:hAnsi="Arial Narrow"/>
          <w:sz w:val="22"/>
          <w:szCs w:val="22"/>
        </w:rPr>
        <w:t xml:space="preserve">Správy audítora v súlade s § 27 zákona č. 423/2015 Z. z. </w:t>
      </w:r>
      <w:r>
        <w:rPr>
          <w:rFonts w:ascii="Arial Narrow" w:hAnsi="Arial Narrow"/>
          <w:sz w:val="22"/>
          <w:szCs w:val="22"/>
        </w:rPr>
        <w:t xml:space="preserve">budú audítorom vydané v nasledovných termínoch: </w:t>
      </w:r>
    </w:p>
    <w:p w:rsidR="00D457EE" w:rsidRDefault="00D457EE" w:rsidP="00D457EE">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ku konsolidovaným </w:t>
      </w:r>
      <w:r>
        <w:rPr>
          <w:rFonts w:ascii="Arial Narrow" w:hAnsi="Arial Narrow" w:cs="Arial Narrow"/>
          <w:sz w:val="22"/>
          <w:szCs w:val="22"/>
        </w:rPr>
        <w:t>účtovným závierkam</w:t>
      </w:r>
      <w:r w:rsidRPr="00234CC2">
        <w:rPr>
          <w:rFonts w:ascii="Arial Narrow" w:hAnsi="Arial Narrow" w:cs="Arial Narrow"/>
          <w:sz w:val="22"/>
          <w:szCs w:val="22"/>
        </w:rPr>
        <w:t xml:space="preserve"> vybraných účtovných jednotiek verejne</w:t>
      </w:r>
      <w:r>
        <w:rPr>
          <w:rFonts w:ascii="Arial Narrow" w:hAnsi="Arial Narrow" w:cs="Arial Narrow"/>
          <w:sz w:val="22"/>
          <w:szCs w:val="22"/>
        </w:rPr>
        <w:t xml:space="preserve">j správy zostavených za rok 2019 a ku </w:t>
      </w:r>
      <w:r w:rsidRPr="00234CC2">
        <w:rPr>
          <w:rFonts w:ascii="Arial Narrow" w:hAnsi="Arial Narrow" w:cs="Arial Narrow"/>
          <w:sz w:val="22"/>
          <w:szCs w:val="22"/>
        </w:rPr>
        <w:t xml:space="preserve">konsolidovanej </w:t>
      </w:r>
      <w:r>
        <w:rPr>
          <w:rFonts w:ascii="Arial Narrow" w:hAnsi="Arial Narrow" w:cs="Arial Narrow"/>
          <w:sz w:val="22"/>
          <w:szCs w:val="22"/>
        </w:rPr>
        <w:t xml:space="preserve">účtovnej závierke </w:t>
      </w:r>
      <w:r w:rsidRPr="00234CC2">
        <w:rPr>
          <w:rFonts w:ascii="Arial Narrow" w:hAnsi="Arial Narrow" w:cs="Arial Narrow"/>
          <w:sz w:val="22"/>
          <w:szCs w:val="22"/>
        </w:rPr>
        <w:t>ústredn</w:t>
      </w:r>
      <w:r>
        <w:rPr>
          <w:rFonts w:ascii="Arial Narrow" w:hAnsi="Arial Narrow" w:cs="Arial Narrow"/>
          <w:sz w:val="22"/>
          <w:szCs w:val="22"/>
        </w:rPr>
        <w:t xml:space="preserve">ej správy zostavenej za rok 2019 </w:t>
      </w:r>
      <w:r w:rsidRPr="00234CC2">
        <w:rPr>
          <w:rFonts w:ascii="Arial Narrow" w:hAnsi="Arial Narrow"/>
          <w:sz w:val="22"/>
          <w:szCs w:val="22"/>
        </w:rPr>
        <w:t>do konca</w:t>
      </w:r>
      <w:r>
        <w:rPr>
          <w:rFonts w:ascii="Arial Narrow" w:hAnsi="Arial Narrow"/>
          <w:sz w:val="22"/>
          <w:szCs w:val="22"/>
        </w:rPr>
        <w:t xml:space="preserve"> </w:t>
      </w:r>
      <w:r w:rsidRPr="00234CC2">
        <w:rPr>
          <w:rFonts w:ascii="Arial Narrow" w:hAnsi="Arial Narrow"/>
          <w:sz w:val="22"/>
          <w:szCs w:val="22"/>
        </w:rPr>
        <w:t>kalendárneho roka nasledujúceho po dátume, ku ktorému boli auditované konsolidované účtovné závierky a konsoli</w:t>
      </w:r>
      <w:r>
        <w:rPr>
          <w:rFonts w:ascii="Arial Narrow" w:hAnsi="Arial Narrow"/>
          <w:sz w:val="22"/>
          <w:szCs w:val="22"/>
        </w:rPr>
        <w:t>dované výročné správy zostavené</w:t>
      </w:r>
      <w:r w:rsidRPr="00234CC2">
        <w:rPr>
          <w:rFonts w:ascii="Arial Narrow" w:hAnsi="Arial Narrow" w:cs="Tahoma"/>
          <w:sz w:val="22"/>
          <w:szCs w:val="22"/>
        </w:rPr>
        <w:t>;</w:t>
      </w:r>
    </w:p>
    <w:p w:rsidR="00D457EE" w:rsidRPr="00CC4D24" w:rsidRDefault="00D457EE" w:rsidP="00D457EE">
      <w:pPr>
        <w:tabs>
          <w:tab w:val="clear" w:pos="2160"/>
          <w:tab w:val="clear" w:pos="2880"/>
          <w:tab w:val="clear" w:pos="4500"/>
        </w:tabs>
        <w:ind w:left="720"/>
        <w:jc w:val="both"/>
        <w:rPr>
          <w:rFonts w:ascii="Arial Narrow" w:hAnsi="Arial Narrow"/>
          <w:sz w:val="22"/>
          <w:szCs w:val="22"/>
        </w:rPr>
      </w:pPr>
    </w:p>
    <w:p w:rsidR="00D457EE" w:rsidRDefault="00D457EE" w:rsidP="00D457EE">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cs="Arial Narrow"/>
          <w:sz w:val="22"/>
          <w:szCs w:val="22"/>
        </w:rPr>
        <w:lastRenderedPageBreak/>
        <w:t>ku konsolidovaným účtovným závierkam</w:t>
      </w:r>
      <w:r w:rsidRPr="00234CC2">
        <w:rPr>
          <w:rFonts w:ascii="Arial Narrow" w:hAnsi="Arial Narrow" w:cs="Arial Narrow"/>
          <w:sz w:val="22"/>
          <w:szCs w:val="22"/>
        </w:rPr>
        <w:t xml:space="preserve"> vybraných účtovných jednotiek verejne</w:t>
      </w:r>
      <w:r>
        <w:rPr>
          <w:rFonts w:ascii="Arial Narrow" w:hAnsi="Arial Narrow" w:cs="Arial Narrow"/>
          <w:sz w:val="22"/>
          <w:szCs w:val="22"/>
        </w:rPr>
        <w:t>j správy</w:t>
      </w:r>
      <w:r w:rsidRPr="00234CC2">
        <w:rPr>
          <w:rFonts w:ascii="Arial Narrow" w:hAnsi="Arial Narrow"/>
          <w:sz w:val="22"/>
          <w:szCs w:val="22"/>
        </w:rPr>
        <w:t xml:space="preserve"> </w:t>
      </w:r>
      <w:r>
        <w:rPr>
          <w:rFonts w:ascii="Arial Narrow" w:hAnsi="Arial Narrow" w:cs="Arial Narrow"/>
          <w:sz w:val="22"/>
          <w:szCs w:val="22"/>
        </w:rPr>
        <w:t>zostavených za rok</w:t>
      </w:r>
      <w:r w:rsidRPr="00234CC2">
        <w:rPr>
          <w:rFonts w:ascii="Arial Narrow" w:hAnsi="Arial Narrow"/>
          <w:sz w:val="22"/>
          <w:szCs w:val="22"/>
        </w:rPr>
        <w:t xml:space="preserve"> </w:t>
      </w:r>
      <w:r>
        <w:rPr>
          <w:rFonts w:ascii="Arial Narrow" w:hAnsi="Arial Narrow"/>
          <w:sz w:val="22"/>
          <w:szCs w:val="22"/>
        </w:rPr>
        <w:t xml:space="preserve">2020 a za rok 2021 </w:t>
      </w:r>
      <w:r w:rsidRPr="00234CC2">
        <w:rPr>
          <w:rFonts w:ascii="Arial Narrow" w:hAnsi="Arial Narrow"/>
          <w:sz w:val="22"/>
          <w:szCs w:val="22"/>
        </w:rPr>
        <w:t xml:space="preserve">vždy </w:t>
      </w:r>
      <w:r>
        <w:rPr>
          <w:rFonts w:ascii="Arial Narrow" w:hAnsi="Arial Narrow"/>
          <w:sz w:val="22"/>
          <w:szCs w:val="22"/>
        </w:rPr>
        <w:t xml:space="preserve">do 30. septembra kalendárneho roka </w:t>
      </w:r>
      <w:r w:rsidRPr="00234CC2">
        <w:rPr>
          <w:rFonts w:ascii="Arial Narrow" w:hAnsi="Arial Narrow"/>
          <w:sz w:val="22"/>
          <w:szCs w:val="22"/>
        </w:rPr>
        <w:t>nasledujúceho po dátume, ku ktorému boli auditované konsolidované účtovné závierky zostavené</w:t>
      </w:r>
      <w:r w:rsidRPr="00234CC2">
        <w:rPr>
          <w:rFonts w:ascii="Arial Narrow" w:hAnsi="Arial Narrow" w:cs="Tahoma"/>
          <w:sz w:val="22"/>
          <w:szCs w:val="22"/>
        </w:rPr>
        <w:t>;</w:t>
      </w:r>
    </w:p>
    <w:p w:rsidR="00D457EE" w:rsidRPr="00E37323" w:rsidRDefault="00D457EE" w:rsidP="00D457EE">
      <w:pPr>
        <w:numPr>
          <w:ilvl w:val="0"/>
          <w:numId w:val="24"/>
        </w:numPr>
        <w:tabs>
          <w:tab w:val="clear" w:pos="2160"/>
          <w:tab w:val="clear" w:pos="2880"/>
          <w:tab w:val="clear" w:pos="4500"/>
        </w:tabs>
        <w:jc w:val="both"/>
        <w:rPr>
          <w:rFonts w:ascii="Arial Narrow" w:hAnsi="Arial Narrow"/>
          <w:sz w:val="22"/>
          <w:szCs w:val="22"/>
        </w:rPr>
      </w:pPr>
      <w:r>
        <w:rPr>
          <w:rFonts w:ascii="Arial Narrow" w:hAnsi="Arial Narrow" w:cs="Arial Narrow"/>
          <w:sz w:val="22"/>
          <w:szCs w:val="22"/>
        </w:rPr>
        <w:t>ku konsolidovanej účtovnej závierke</w:t>
      </w:r>
      <w:r w:rsidRPr="003C3BED">
        <w:rPr>
          <w:rFonts w:ascii="Arial Narrow" w:hAnsi="Arial Narrow" w:cs="Arial Narrow"/>
          <w:sz w:val="22"/>
          <w:szCs w:val="22"/>
        </w:rPr>
        <w:t xml:space="preserve"> ústrednej správy </w:t>
      </w:r>
      <w:r>
        <w:rPr>
          <w:rFonts w:ascii="Arial Narrow" w:hAnsi="Arial Narrow" w:cs="Arial Narrow"/>
          <w:sz w:val="22"/>
          <w:szCs w:val="22"/>
        </w:rPr>
        <w:t>zostavenej za rok</w:t>
      </w:r>
      <w:r w:rsidRPr="00234CC2">
        <w:rPr>
          <w:rFonts w:ascii="Arial Narrow" w:hAnsi="Arial Narrow"/>
          <w:sz w:val="22"/>
          <w:szCs w:val="22"/>
        </w:rPr>
        <w:t xml:space="preserve"> </w:t>
      </w:r>
      <w:r>
        <w:rPr>
          <w:rFonts w:ascii="Arial Narrow" w:hAnsi="Arial Narrow"/>
          <w:sz w:val="22"/>
          <w:szCs w:val="22"/>
        </w:rPr>
        <w:t xml:space="preserve">2020 a za rok 2021 </w:t>
      </w:r>
      <w:r w:rsidRPr="003C3BED">
        <w:rPr>
          <w:rFonts w:ascii="Arial Narrow" w:hAnsi="Arial Narrow"/>
          <w:sz w:val="22"/>
          <w:szCs w:val="22"/>
        </w:rPr>
        <w:t xml:space="preserve">vždy do 31. októbra kalendárneho roka </w:t>
      </w:r>
      <w:r w:rsidRPr="0028525F">
        <w:rPr>
          <w:rFonts w:ascii="Arial Narrow" w:hAnsi="Arial Narrow"/>
          <w:sz w:val="22"/>
          <w:szCs w:val="22"/>
        </w:rPr>
        <w:t xml:space="preserve">nasledujúceho po dátume, ku ktorému bola </w:t>
      </w:r>
      <w:r w:rsidRPr="00E37323">
        <w:rPr>
          <w:rFonts w:ascii="Arial Narrow" w:hAnsi="Arial Narrow"/>
          <w:sz w:val="22"/>
          <w:szCs w:val="22"/>
        </w:rPr>
        <w:t>auditovaná konsolidovaná účtovná závierka zostavená</w:t>
      </w:r>
      <w:r>
        <w:rPr>
          <w:rFonts w:ascii="Arial Narrow" w:hAnsi="Arial Narrow" w:cs="Tahoma"/>
          <w:sz w:val="22"/>
          <w:szCs w:val="22"/>
        </w:rPr>
        <w:t>.</w:t>
      </w:r>
    </w:p>
    <w:p w:rsidR="00D457EE" w:rsidRPr="000F7CB5" w:rsidRDefault="00D457EE" w:rsidP="00D457EE">
      <w:pPr>
        <w:pStyle w:val="Zkladntext"/>
        <w:autoSpaceDN w:val="0"/>
        <w:rPr>
          <w:rFonts w:ascii="Arial Narrow" w:hAnsi="Arial Narrow"/>
          <w:sz w:val="22"/>
          <w:szCs w:val="22"/>
        </w:rPr>
      </w:pPr>
    </w:p>
    <w:p w:rsidR="00D457EE" w:rsidRDefault="00D457EE" w:rsidP="00D457EE"/>
    <w:p w:rsidR="00D457EE" w:rsidRDefault="00D457EE" w:rsidP="00D457EE">
      <w:pPr>
        <w:widowControl w:val="0"/>
        <w:autoSpaceDE w:val="0"/>
        <w:autoSpaceDN w:val="0"/>
        <w:adjustRightInd w:val="0"/>
        <w:jc w:val="both"/>
        <w:rPr>
          <w:rFonts w:ascii="Arial Narrow" w:hAnsi="Arial Narrow" w:cs="Tahoma"/>
          <w:b/>
          <w:bCs/>
          <w:sz w:val="22"/>
          <w:szCs w:val="22"/>
          <w:lang w:eastAsia="sk-SK"/>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Default="00D457EE" w:rsidP="00D457EE">
      <w:pPr>
        <w:widowControl w:val="0"/>
        <w:autoSpaceDE w:val="0"/>
        <w:autoSpaceDN w:val="0"/>
        <w:adjustRightInd w:val="0"/>
        <w:jc w:val="both"/>
        <w:rPr>
          <w:rFonts w:ascii="Arial Narrow" w:hAnsi="Arial Narrow" w:cs="Tahoma"/>
          <w:b/>
          <w:bCs/>
          <w:sz w:val="22"/>
          <w:szCs w:val="22"/>
        </w:rPr>
      </w:pPr>
    </w:p>
    <w:p w:rsidR="00D457EE" w:rsidRPr="007F115D" w:rsidRDefault="00D457EE" w:rsidP="00D457EE">
      <w:pPr>
        <w:tabs>
          <w:tab w:val="clear" w:pos="2160"/>
          <w:tab w:val="clear" w:pos="2880"/>
          <w:tab w:val="clear" w:pos="4500"/>
        </w:tabs>
        <w:spacing w:line="259" w:lineRule="auto"/>
        <w:rPr>
          <w:rFonts w:ascii="Arial Narrow" w:hAnsi="Arial Narrow" w:cs="Arial"/>
          <w:b/>
          <w:bCs/>
          <w:sz w:val="22"/>
          <w:szCs w:val="22"/>
        </w:rPr>
      </w:pPr>
      <w:r>
        <w:rPr>
          <w:rFonts w:ascii="Arial Narrow" w:hAnsi="Arial Narrow" w:cs="Tahoma"/>
          <w:b/>
          <w:bCs/>
          <w:sz w:val="22"/>
          <w:szCs w:val="22"/>
        </w:rPr>
        <w:br w:type="page"/>
      </w:r>
      <w:r>
        <w:rPr>
          <w:rFonts w:ascii="Arial Narrow" w:hAnsi="Arial Narrow" w:cs="Arial"/>
          <w:b/>
          <w:bCs/>
          <w:sz w:val="22"/>
          <w:szCs w:val="22"/>
        </w:rPr>
        <w:lastRenderedPageBreak/>
        <w:t>PRÍLOHA Č.  2</w:t>
      </w:r>
    </w:p>
    <w:p w:rsidR="00D457EE" w:rsidRPr="007F115D"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b/>
          <w:bCs/>
          <w:sz w:val="22"/>
          <w:szCs w:val="22"/>
        </w:rPr>
      </w:pPr>
      <w:r w:rsidRPr="007F115D">
        <w:rPr>
          <w:rFonts w:ascii="Arial Narrow" w:hAnsi="Arial Narrow" w:cs="Arial"/>
          <w:b/>
          <w:sz w:val="22"/>
          <w:szCs w:val="22"/>
        </w:rPr>
        <w:t>ZOZNAM SUBDODÁVATEĽOV</w:t>
      </w:r>
    </w:p>
    <w:p w:rsidR="00D457EE" w:rsidRDefault="00D457EE" w:rsidP="00D457EE">
      <w:pPr>
        <w:tabs>
          <w:tab w:val="clear" w:pos="2160"/>
          <w:tab w:val="clear" w:pos="2880"/>
          <w:tab w:val="clear" w:pos="4500"/>
        </w:tabs>
        <w:rPr>
          <w:rFonts w:ascii="Arial Narrow" w:hAnsi="Arial Narrow"/>
          <w:bCs/>
          <w:kern w:val="32"/>
          <w:lang w:eastAsia="en-US"/>
        </w:rPr>
      </w:pPr>
      <w:r>
        <w:rPr>
          <w:rFonts w:ascii="Arial Narrow" w:hAnsi="Arial Narrow"/>
          <w:bCs/>
          <w:kern w:val="32"/>
          <w:lang w:eastAsia="en-US"/>
        </w:rPr>
        <w:t xml:space="preserve">1. </w:t>
      </w:r>
    </w:p>
    <w:p w:rsidR="00D457EE" w:rsidRDefault="00D457EE" w:rsidP="00D457EE">
      <w:pPr>
        <w:tabs>
          <w:tab w:val="clear" w:pos="2160"/>
          <w:tab w:val="clear" w:pos="2880"/>
          <w:tab w:val="clear" w:pos="4500"/>
        </w:tabs>
        <w:rPr>
          <w:rFonts w:ascii="Arial Narrow" w:hAnsi="Arial Narrow"/>
          <w:bCs/>
          <w:kern w:val="32"/>
          <w:lang w:eastAsia="en-US"/>
        </w:rPr>
      </w:pPr>
      <w:r>
        <w:rPr>
          <w:rFonts w:ascii="Arial Narrow" w:hAnsi="Arial Narrow"/>
          <w:bCs/>
          <w:kern w:val="32"/>
          <w:lang w:eastAsia="en-US"/>
        </w:rPr>
        <w:t>2.</w:t>
      </w:r>
    </w:p>
    <w:p w:rsidR="00D457EE" w:rsidRDefault="00D457EE" w:rsidP="00D457EE">
      <w:pPr>
        <w:tabs>
          <w:tab w:val="clear" w:pos="2160"/>
          <w:tab w:val="clear" w:pos="2880"/>
          <w:tab w:val="clear" w:pos="4500"/>
        </w:tabs>
        <w:rPr>
          <w:rFonts w:ascii="Arial Narrow" w:hAnsi="Arial Narrow"/>
          <w:bCs/>
          <w:kern w:val="32"/>
          <w:lang w:eastAsia="en-US"/>
        </w:rPr>
      </w:pPr>
      <w:r>
        <w:rPr>
          <w:rFonts w:ascii="Arial Narrow" w:hAnsi="Arial Narrow"/>
          <w:bCs/>
          <w:kern w:val="32"/>
          <w:lang w:eastAsia="en-US"/>
        </w:rPr>
        <w:t>3.</w:t>
      </w:r>
    </w:p>
    <w:p w:rsidR="00D457EE" w:rsidRDefault="00D457EE" w:rsidP="00D457EE">
      <w:pPr>
        <w:tabs>
          <w:tab w:val="clear" w:pos="2160"/>
          <w:tab w:val="clear" w:pos="2880"/>
          <w:tab w:val="clear" w:pos="4500"/>
        </w:tabs>
        <w:rPr>
          <w:rFonts w:ascii="Arial Narrow" w:hAnsi="Arial Narrow"/>
          <w:b/>
          <w:bCs/>
          <w:kern w:val="32"/>
          <w:sz w:val="24"/>
          <w:szCs w:val="24"/>
          <w:lang w:eastAsia="en-US"/>
        </w:rPr>
      </w:pPr>
      <w:r>
        <w:rPr>
          <w:rFonts w:ascii="Arial Narrow" w:hAnsi="Arial Narrow"/>
          <w:bCs/>
          <w:kern w:val="32"/>
          <w:lang w:eastAsia="en-US"/>
        </w:rPr>
        <w:t>( uchádzač prispôsobí podľa potreby )</w:t>
      </w:r>
    </w:p>
    <w:p w:rsidR="00D457EE" w:rsidRDefault="00D457EE" w:rsidP="00D457EE">
      <w:pPr>
        <w:tabs>
          <w:tab w:val="num" w:pos="1080"/>
          <w:tab w:val="left" w:leader="dot" w:pos="10034"/>
        </w:tabs>
        <w:spacing w:before="120"/>
        <w:jc w:val="center"/>
        <w:rPr>
          <w:rFonts w:ascii="Arial Narrow" w:hAnsi="Arial Narrow" w:cs="Arial"/>
          <w:b/>
          <w:sz w:val="28"/>
          <w:szCs w:val="28"/>
        </w:rPr>
      </w:pPr>
    </w:p>
    <w:p w:rsidR="00D457EE" w:rsidRDefault="00D457EE" w:rsidP="00D457EE">
      <w:pPr>
        <w:tabs>
          <w:tab w:val="num" w:pos="1080"/>
          <w:tab w:val="left" w:pos="2452"/>
          <w:tab w:val="left" w:leader="dot" w:pos="10034"/>
        </w:tabs>
        <w:spacing w:before="120"/>
        <w:rPr>
          <w:rFonts w:ascii="Arial Narrow" w:hAnsi="Arial Narrow" w:cs="Arial"/>
          <w:b/>
          <w:sz w:val="28"/>
          <w:szCs w:val="28"/>
        </w:rPr>
      </w:pPr>
      <w:r>
        <w:rPr>
          <w:rFonts w:ascii="Arial Narrow" w:hAnsi="Arial Narrow" w:cs="Arial"/>
          <w:b/>
          <w:sz w:val="28"/>
          <w:szCs w:val="28"/>
        </w:rPr>
        <w:tab/>
      </w:r>
      <w:r>
        <w:rPr>
          <w:rFonts w:ascii="Arial Narrow" w:hAnsi="Arial Narrow" w:cs="Arial"/>
          <w:b/>
          <w:sz w:val="28"/>
          <w:szCs w:val="28"/>
        </w:rPr>
        <w:tab/>
      </w:r>
    </w:p>
    <w:p w:rsidR="00D457EE" w:rsidRDefault="00D457EE" w:rsidP="00D457EE">
      <w:pPr>
        <w:tabs>
          <w:tab w:val="num" w:pos="1080"/>
          <w:tab w:val="left" w:pos="2452"/>
          <w:tab w:val="left" w:leader="dot" w:pos="10034"/>
        </w:tabs>
        <w:spacing w:before="120"/>
        <w:rPr>
          <w:rFonts w:ascii="Arial Narrow" w:hAnsi="Arial Narrow" w:cs="Arial"/>
          <w:b/>
          <w:sz w:val="28"/>
          <w:szCs w:val="28"/>
        </w:rPr>
      </w:pP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p>
    <w:p w:rsidR="00D457EE" w:rsidRDefault="00D457EE" w:rsidP="00D457EE">
      <w:pPr>
        <w:pStyle w:val="Hlavika"/>
        <w:tabs>
          <w:tab w:val="left" w:pos="6930"/>
        </w:tabs>
        <w:spacing w:before="60"/>
        <w:jc w:val="center"/>
        <w:rPr>
          <w:rFonts w:ascii="Arial Narrow" w:hAnsi="Arial Narrow" w:cs="Arial"/>
          <w:b/>
          <w:sz w:val="24"/>
          <w:szCs w:val="24"/>
        </w:rPr>
      </w:pPr>
    </w:p>
    <w:p w:rsidR="00D457EE" w:rsidRDefault="00D457EE" w:rsidP="00D457EE">
      <w:pPr>
        <w:pStyle w:val="Hlavika"/>
        <w:tabs>
          <w:tab w:val="left" w:pos="6930"/>
        </w:tabs>
        <w:spacing w:before="60"/>
        <w:jc w:val="center"/>
        <w:rPr>
          <w:rFonts w:ascii="Arial Narrow" w:hAnsi="Arial Narrow" w:cs="Arial"/>
          <w:b/>
          <w:sz w:val="24"/>
          <w:szCs w:val="24"/>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rsidR="00D457EE" w:rsidRDefault="00D457EE" w:rsidP="00D457EE">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D457EE" w:rsidTr="00B36ACC">
        <w:trPr>
          <w:trHeight w:val="2820"/>
        </w:trPr>
        <w:tc>
          <w:tcPr>
            <w:tcW w:w="9165" w:type="dxa"/>
            <w:shd w:val="clear" w:color="auto" w:fill="auto"/>
          </w:tcPr>
          <w:p w:rsidR="00D457EE" w:rsidRPr="005D6810" w:rsidRDefault="00D457EE" w:rsidP="00B36ACC">
            <w:pPr>
              <w:pStyle w:val="Hlavika"/>
              <w:tabs>
                <w:tab w:val="left" w:pos="6930"/>
              </w:tabs>
              <w:spacing w:before="60"/>
              <w:jc w:val="center"/>
              <w:rPr>
                <w:rFonts w:ascii="Arial Narrow" w:eastAsia="Calibri" w:hAnsi="Arial Narrow"/>
                <w:sz w:val="22"/>
                <w:szCs w:val="36"/>
                <w:lang w:eastAsia="sk-SK"/>
              </w:rPr>
            </w:pPr>
            <w:r w:rsidRPr="005D6810">
              <w:rPr>
                <w:rFonts w:ascii="Arial Narrow" w:eastAsia="Calibri" w:hAnsi="Arial Narrow" w:cs="Arial"/>
                <w:b/>
                <w:bCs/>
                <w:sz w:val="22"/>
                <w:szCs w:val="22"/>
              </w:rPr>
              <w:br w:type="page"/>
            </w:r>
          </w:p>
          <w:p w:rsidR="00D457EE" w:rsidRPr="005D6810" w:rsidRDefault="00D457EE" w:rsidP="00B36ACC">
            <w:pPr>
              <w:pStyle w:val="Hlavika"/>
              <w:tabs>
                <w:tab w:val="left" w:pos="6930"/>
              </w:tabs>
              <w:spacing w:before="60"/>
              <w:jc w:val="center"/>
              <w:rPr>
                <w:rFonts w:ascii="Arial Narrow" w:eastAsia="Calibri" w:hAnsi="Arial Narrow"/>
                <w:sz w:val="22"/>
                <w:szCs w:val="36"/>
                <w:lang w:eastAsia="sk-SK"/>
              </w:rPr>
            </w:pPr>
          </w:p>
          <w:p w:rsidR="00D457EE" w:rsidRPr="005D6810" w:rsidRDefault="00D457EE" w:rsidP="00B36ACC">
            <w:pPr>
              <w:pStyle w:val="Hlavika"/>
              <w:tabs>
                <w:tab w:val="left" w:pos="6930"/>
              </w:tabs>
              <w:spacing w:before="60"/>
              <w:jc w:val="center"/>
              <w:rPr>
                <w:rFonts w:ascii="Arial Narrow" w:eastAsia="Calibri" w:hAnsi="Arial Narrow"/>
                <w:sz w:val="22"/>
                <w:szCs w:val="36"/>
                <w:lang w:eastAsia="sk-SK"/>
              </w:rPr>
            </w:pPr>
          </w:p>
          <w:p w:rsidR="00D457EE" w:rsidRPr="005D6810" w:rsidRDefault="00D457EE" w:rsidP="00B36ACC">
            <w:pPr>
              <w:pStyle w:val="Hlavika"/>
              <w:tabs>
                <w:tab w:val="left" w:pos="6930"/>
              </w:tabs>
              <w:spacing w:before="60"/>
              <w:jc w:val="center"/>
              <w:rPr>
                <w:rFonts w:ascii="Arial Narrow" w:hAnsi="Arial Narrow" w:cs="Arial"/>
                <w:b/>
                <w:sz w:val="24"/>
                <w:szCs w:val="24"/>
              </w:rPr>
            </w:pPr>
            <w:r w:rsidRPr="005D6810">
              <w:rPr>
                <w:rFonts w:ascii="Arial Narrow" w:hAnsi="Arial Narrow" w:cs="Arial"/>
                <w:b/>
                <w:sz w:val="24"/>
                <w:szCs w:val="24"/>
              </w:rPr>
              <w:t>Uvedenú prílohu predloží úspešný uchádzač pred podpisom zmluvy</w:t>
            </w:r>
          </w:p>
          <w:p w:rsidR="00D457EE" w:rsidRPr="005D6810" w:rsidRDefault="00D457EE" w:rsidP="00B36ACC">
            <w:pPr>
              <w:pStyle w:val="Hlavika"/>
              <w:tabs>
                <w:tab w:val="left" w:pos="6930"/>
              </w:tabs>
              <w:spacing w:before="60"/>
              <w:jc w:val="center"/>
              <w:rPr>
                <w:rFonts w:ascii="Arial Narrow" w:hAnsi="Arial Narrow" w:cs="Arial"/>
                <w:b/>
                <w:sz w:val="24"/>
                <w:szCs w:val="24"/>
              </w:rPr>
            </w:pPr>
            <w:r w:rsidRPr="005D6810">
              <w:rPr>
                <w:rFonts w:ascii="Arial Narrow" w:hAnsi="Arial Narrow" w:cs="Arial"/>
                <w:b/>
                <w:sz w:val="24"/>
                <w:szCs w:val="24"/>
              </w:rPr>
              <w:t xml:space="preserve">v súlade s bodom 34.3 </w:t>
            </w:r>
            <w:r w:rsidRPr="005D6810">
              <w:rPr>
                <w:rFonts w:ascii="Arial Narrow" w:eastAsia="Calibri" w:hAnsi="Arial Narrow"/>
                <w:b/>
                <w:sz w:val="26"/>
                <w:szCs w:val="26"/>
                <w:lang w:eastAsia="sk-SK"/>
              </w:rPr>
              <w:t>súťažných</w:t>
            </w:r>
            <w:r w:rsidRPr="005D6810">
              <w:rPr>
                <w:rFonts w:ascii="Arial Narrow" w:hAnsi="Arial Narrow" w:cs="Arial"/>
                <w:b/>
                <w:sz w:val="24"/>
                <w:szCs w:val="24"/>
              </w:rPr>
              <w:t xml:space="preserve"> podkladov</w:t>
            </w:r>
          </w:p>
          <w:p w:rsidR="00D457EE" w:rsidRPr="005D6810" w:rsidRDefault="00D457EE" w:rsidP="00B36ACC">
            <w:pPr>
              <w:pStyle w:val="Hlavika"/>
              <w:tabs>
                <w:tab w:val="left" w:pos="6930"/>
              </w:tabs>
              <w:spacing w:before="60"/>
              <w:jc w:val="center"/>
              <w:rPr>
                <w:rFonts w:ascii="Arial Narrow" w:eastAsia="Calibri" w:hAnsi="Arial Narrow"/>
                <w:b/>
                <w:sz w:val="26"/>
                <w:szCs w:val="26"/>
                <w:lang w:eastAsia="sk-SK"/>
              </w:rPr>
            </w:pPr>
          </w:p>
        </w:tc>
      </w:tr>
    </w:tbl>
    <w:p w:rsidR="00D457EE" w:rsidRDefault="00D457EE" w:rsidP="00D457EE">
      <w:pPr>
        <w:tabs>
          <w:tab w:val="clear" w:pos="2160"/>
          <w:tab w:val="clear" w:pos="2880"/>
          <w:tab w:val="clear" w:pos="4500"/>
        </w:tabs>
        <w:spacing w:after="160" w:line="259" w:lineRule="auto"/>
        <w:rPr>
          <w:rFonts w:ascii="Arial Narrow" w:hAnsi="Arial Narrow" w:cs="Arial"/>
          <w:b/>
          <w:bCs/>
          <w:sz w:val="22"/>
          <w:szCs w:val="22"/>
        </w:rPr>
      </w:pPr>
    </w:p>
    <w:p w:rsidR="00D457EE" w:rsidRDefault="00D457EE" w:rsidP="00D457EE">
      <w:pPr>
        <w:widowControl w:val="0"/>
        <w:tabs>
          <w:tab w:val="clear" w:pos="2160"/>
          <w:tab w:val="clear" w:pos="2880"/>
          <w:tab w:val="clear" w:pos="4500"/>
        </w:tabs>
        <w:autoSpaceDE w:val="0"/>
        <w:autoSpaceDN w:val="0"/>
        <w:adjustRightInd w:val="0"/>
        <w:spacing w:line="276" w:lineRule="auto"/>
        <w:jc w:val="both"/>
        <w:rPr>
          <w:rFonts w:ascii="Arial Narrow" w:hAnsi="Arial Narrow" w:cs="Arial"/>
          <w:b/>
          <w:bCs/>
          <w:sz w:val="22"/>
          <w:szCs w:val="22"/>
        </w:rPr>
      </w:pPr>
    </w:p>
    <w:p w:rsidR="00D457EE" w:rsidRDefault="00D457EE" w:rsidP="00D457EE">
      <w:pPr>
        <w:rPr>
          <w:rFonts w:ascii="Arial Narrow" w:hAnsi="Arial Narrow"/>
        </w:rPr>
      </w:pPr>
      <w:r>
        <w:rPr>
          <w:rFonts w:ascii="Arial Narrow" w:hAnsi="Arial Narrow" w:cs="Arial"/>
          <w:b/>
          <w:bCs/>
          <w:sz w:val="22"/>
          <w:szCs w:val="22"/>
          <w:lang w:eastAsia="en-US"/>
        </w:rPr>
        <w:br w:type="page"/>
      </w:r>
      <w:r>
        <w:rPr>
          <w:rFonts w:ascii="Arial Narrow" w:hAnsi="Arial Narrow"/>
        </w:rPr>
        <w:lastRenderedPageBreak/>
        <w:t xml:space="preserve"> </w:t>
      </w:r>
      <w:r>
        <w:rPr>
          <w:rFonts w:ascii="Arial Narrow" w:hAnsi="Arial Narrow" w:cs="Arial"/>
          <w:b/>
          <w:bCs/>
          <w:sz w:val="22"/>
          <w:szCs w:val="22"/>
        </w:rPr>
        <w:t>PRÍLOHA Č.  3</w:t>
      </w:r>
    </w:p>
    <w:p w:rsidR="00D457EE" w:rsidRPr="008F2BC1" w:rsidRDefault="00D457EE" w:rsidP="00D457EE">
      <w:pPr>
        <w:jc w:val="center"/>
        <w:rPr>
          <w:rFonts w:ascii="Arial Narrow" w:hAnsi="Arial Narrow"/>
          <w:b/>
          <w:sz w:val="22"/>
          <w:szCs w:val="22"/>
        </w:rPr>
      </w:pPr>
      <w:r w:rsidRPr="008F2BC1">
        <w:rPr>
          <w:rFonts w:ascii="Arial Narrow" w:hAnsi="Arial Narrow"/>
          <w:b/>
          <w:sz w:val="22"/>
          <w:szCs w:val="22"/>
        </w:rPr>
        <w:t>Preambula</w:t>
      </w:r>
    </w:p>
    <w:p w:rsidR="00D457EE" w:rsidRPr="008F2BC1" w:rsidRDefault="00D457EE" w:rsidP="00D457EE">
      <w:pPr>
        <w:jc w:val="center"/>
        <w:rPr>
          <w:rFonts w:ascii="Arial Narrow" w:hAnsi="Arial Narrow"/>
          <w:sz w:val="22"/>
          <w:szCs w:val="22"/>
        </w:rPr>
      </w:pPr>
    </w:p>
    <w:p w:rsidR="00D457EE" w:rsidRPr="008F2BC1" w:rsidRDefault="00D457EE" w:rsidP="00D457EE">
      <w:pPr>
        <w:ind w:firstLine="708"/>
        <w:jc w:val="both"/>
        <w:rPr>
          <w:rFonts w:ascii="Arial Narrow" w:hAnsi="Arial Narrow"/>
          <w:bCs/>
          <w:iCs/>
          <w:sz w:val="22"/>
          <w:szCs w:val="22"/>
          <w:lang w:eastAsia="en-US"/>
        </w:rPr>
      </w:pPr>
      <w:r w:rsidRPr="008F2BC1">
        <w:rPr>
          <w:rFonts w:ascii="Arial Narrow" w:hAnsi="Arial Narrow"/>
          <w:bCs/>
          <w:iCs/>
          <w:sz w:val="22"/>
          <w:szCs w:val="22"/>
          <w:lang w:eastAsia="en-US"/>
        </w:rPr>
        <w:t xml:space="preserve">Táto príloha vychádza z ustanovení internej smernice </w:t>
      </w:r>
      <w:r>
        <w:rPr>
          <w:rFonts w:ascii="Arial Narrow" w:hAnsi="Arial Narrow"/>
          <w:bCs/>
          <w:iCs/>
          <w:sz w:val="22"/>
          <w:szCs w:val="22"/>
          <w:lang w:eastAsia="en-US"/>
        </w:rPr>
        <w:t>O</w:t>
      </w:r>
      <w:r w:rsidRPr="008F2BC1">
        <w:rPr>
          <w:rFonts w:ascii="Arial Narrow" w:hAnsi="Arial Narrow"/>
          <w:bCs/>
          <w:iCs/>
          <w:sz w:val="22"/>
          <w:szCs w:val="22"/>
          <w:lang w:eastAsia="en-US"/>
        </w:rPr>
        <w:t xml:space="preserve">bjednávateľa č. 10/2014, upravujúcej prístup tretích strán na Ministerstve financií SR (ďalej ako „ministerstvo“). </w:t>
      </w:r>
    </w:p>
    <w:p w:rsidR="00D457EE" w:rsidRPr="008F2BC1" w:rsidRDefault="00D457EE" w:rsidP="00D457EE">
      <w:pPr>
        <w:ind w:firstLine="708"/>
        <w:jc w:val="both"/>
        <w:rPr>
          <w:rFonts w:ascii="Arial Narrow" w:hAnsi="Arial Narrow"/>
          <w:bCs/>
          <w:iCs/>
          <w:sz w:val="22"/>
          <w:szCs w:val="22"/>
          <w:lang w:eastAsia="en-US"/>
        </w:rPr>
      </w:pPr>
      <w:r w:rsidRPr="008F2BC1">
        <w:rPr>
          <w:rFonts w:ascii="Arial Narrow" w:hAnsi="Arial Narrow"/>
          <w:bCs/>
          <w:iCs/>
          <w:sz w:val="22"/>
          <w:szCs w:val="22"/>
          <w:lang w:eastAsia="en-US"/>
        </w:rPr>
        <w:t>Ustanovenia tejto prílohy sa použijú pre účely tejto zmluvy primerane s prihliadnutím na predmet zmluvy a práva a povinnosti zmluvných strán v zmluve upravené.</w:t>
      </w:r>
    </w:p>
    <w:p w:rsidR="00D457EE" w:rsidRPr="008F2BC1" w:rsidRDefault="00D457EE" w:rsidP="006B3D06">
      <w:pPr>
        <w:ind w:firstLine="708"/>
        <w:jc w:val="both"/>
        <w:rPr>
          <w:rFonts w:ascii="Arial Narrow" w:hAnsi="Arial Narrow"/>
          <w:sz w:val="22"/>
          <w:szCs w:val="22"/>
        </w:rPr>
      </w:pPr>
      <w:r w:rsidRPr="008F2BC1">
        <w:rPr>
          <w:rFonts w:ascii="Arial Narrow" w:hAnsi="Arial Narrow"/>
          <w:bCs/>
          <w:iCs/>
          <w:sz w:val="22"/>
          <w:szCs w:val="22"/>
          <w:lang w:eastAsia="en-US"/>
        </w:rPr>
        <w:t xml:space="preserve">Treťou stranou pre účely zmluvy je </w:t>
      </w:r>
      <w:r>
        <w:rPr>
          <w:rFonts w:ascii="Arial Narrow" w:hAnsi="Arial Narrow"/>
          <w:bCs/>
          <w:iCs/>
          <w:sz w:val="22"/>
          <w:szCs w:val="22"/>
          <w:lang w:eastAsia="en-US"/>
        </w:rPr>
        <w:t>P</w:t>
      </w:r>
      <w:r w:rsidRPr="008F2BC1">
        <w:rPr>
          <w:rFonts w:ascii="Arial Narrow" w:hAnsi="Arial Narrow"/>
          <w:bCs/>
          <w:iCs/>
          <w:sz w:val="22"/>
          <w:szCs w:val="22"/>
          <w:lang w:eastAsia="en-US"/>
        </w:rPr>
        <w:t>oskytovateľ, resp. jeho subdodávatelia, podieľajúci sa na plnení zmluvy.</w:t>
      </w:r>
    </w:p>
    <w:p w:rsidR="00D457EE" w:rsidRPr="008F2BC1" w:rsidRDefault="00D457EE" w:rsidP="00D457EE">
      <w:pPr>
        <w:pStyle w:val="Nadpis1"/>
        <w:spacing w:before="0" w:after="0"/>
        <w:rPr>
          <w:rFonts w:ascii="Arial Narrow" w:hAnsi="Arial Narrow"/>
          <w:sz w:val="22"/>
          <w:szCs w:val="22"/>
        </w:rPr>
      </w:pP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Článok 1</w:t>
      </w: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Pohyb tretích strán v objekte/priestoroch ministerstva</w:t>
      </w:r>
    </w:p>
    <w:p w:rsidR="00D457EE" w:rsidRPr="008F2BC1" w:rsidRDefault="00D457EE" w:rsidP="00D457EE">
      <w:pPr>
        <w:rPr>
          <w:rFonts w:ascii="Arial Narrow" w:hAnsi="Arial Narrow"/>
          <w:sz w:val="22"/>
          <w:szCs w:val="22"/>
        </w:rPr>
      </w:pPr>
    </w:p>
    <w:p w:rsidR="00D457EE" w:rsidRPr="008F2BC1" w:rsidRDefault="00D457EE" w:rsidP="00A158AB">
      <w:pPr>
        <w:widowControl w:val="0"/>
        <w:numPr>
          <w:ilvl w:val="0"/>
          <w:numId w:val="29"/>
        </w:numPr>
        <w:tabs>
          <w:tab w:val="clear" w:pos="2160"/>
          <w:tab w:val="clear" w:pos="2880"/>
          <w:tab w:val="clear" w:pos="4500"/>
          <w:tab w:val="left" w:pos="851"/>
        </w:tabs>
        <w:overflowPunct w:val="0"/>
        <w:autoSpaceDE w:val="0"/>
        <w:autoSpaceDN w:val="0"/>
        <w:adjustRightInd w:val="0"/>
        <w:ind w:left="851" w:hanging="567"/>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Zamestnanci tretej strany sú pri vstupe do objektu ministerstva a odchode z objektu ministerstva povinní riadiť sa pokynmi strážnej služby.</w:t>
      </w:r>
    </w:p>
    <w:p w:rsidR="00D457EE" w:rsidRPr="008F2BC1" w:rsidRDefault="00D457EE" w:rsidP="00A158AB">
      <w:pPr>
        <w:widowControl w:val="0"/>
        <w:numPr>
          <w:ilvl w:val="0"/>
          <w:numId w:val="29"/>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Do objektu ministerstva môžu zamestnanci tretej strany vstupovať a z neho odchádzať len k tomu určenými vchodmi pre osoby na Kýčerského ulici č. 1 v Bratislave.</w:t>
      </w:r>
    </w:p>
    <w:p w:rsidR="00D457EE" w:rsidRPr="008F2BC1" w:rsidRDefault="00D457EE" w:rsidP="00A158AB">
      <w:pPr>
        <w:widowControl w:val="0"/>
        <w:numPr>
          <w:ilvl w:val="0"/>
          <w:numId w:val="29"/>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Motorové vozidlá tretej strany môžu do priestorov ministerstva vchádzať a z neho vychádzať len vjazdom zo Štefanovičovej ulice na základe platného povolenia.</w:t>
      </w:r>
    </w:p>
    <w:p w:rsidR="00D457EE" w:rsidRPr="008F2BC1" w:rsidRDefault="00D457EE" w:rsidP="00D457EE">
      <w:pPr>
        <w:rPr>
          <w:rFonts w:ascii="Arial Narrow" w:hAnsi="Arial Narrow"/>
          <w:bCs/>
          <w:iCs/>
          <w:sz w:val="22"/>
          <w:szCs w:val="22"/>
          <w:lang w:eastAsia="en-US"/>
        </w:rPr>
      </w:pP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Článok 2</w:t>
      </w: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Základné povinnosti tretej strany voči ministerstvu pri poskytovaní prác a služieb spojených s naplnením účelu zmluvy, objednávky alebo projektu</w:t>
      </w:r>
    </w:p>
    <w:p w:rsidR="00D457EE" w:rsidRPr="008F2BC1" w:rsidRDefault="00D457EE" w:rsidP="00D457EE">
      <w:pPr>
        <w:rPr>
          <w:rFonts w:ascii="Arial Narrow" w:hAnsi="Arial Narrow"/>
          <w:sz w:val="22"/>
          <w:szCs w:val="22"/>
        </w:rPr>
      </w:pPr>
    </w:p>
    <w:p w:rsidR="00D457EE" w:rsidRPr="008F2BC1" w:rsidRDefault="00D457EE" w:rsidP="00A158AB">
      <w:pPr>
        <w:widowControl w:val="0"/>
        <w:numPr>
          <w:ilvl w:val="0"/>
          <w:numId w:val="30"/>
        </w:numPr>
        <w:tabs>
          <w:tab w:val="clear" w:pos="2160"/>
          <w:tab w:val="clear" w:pos="2880"/>
          <w:tab w:val="clear" w:pos="4500"/>
          <w:tab w:val="left" w:pos="851"/>
        </w:tabs>
        <w:overflowPunct w:val="0"/>
        <w:autoSpaceDE w:val="0"/>
        <w:autoSpaceDN w:val="0"/>
        <w:adjustRightInd w:val="0"/>
        <w:ind w:hanging="436"/>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Tretia strana sa zaväzuje, že</w:t>
      </w:r>
    </w:p>
    <w:p w:rsidR="00D457EE" w:rsidRPr="00B466C7" w:rsidRDefault="00D457EE" w:rsidP="00D457EE">
      <w:pPr>
        <w:pStyle w:val="Nadpis3Odsek"/>
        <w:keepNext w:val="0"/>
        <w:numPr>
          <w:ilvl w:val="1"/>
          <w:numId w:val="28"/>
        </w:numPr>
        <w:tabs>
          <w:tab w:val="clear" w:pos="2160"/>
          <w:tab w:val="clear" w:pos="2880"/>
          <w:tab w:val="clear" w:pos="4500"/>
        </w:tabs>
        <w:ind w:left="1276" w:hanging="425"/>
        <w:jc w:val="both"/>
        <w:rPr>
          <w:sz w:val="22"/>
          <w:szCs w:val="22"/>
        </w:rPr>
      </w:pPr>
      <w:r w:rsidRPr="00B466C7">
        <w:rPr>
          <w:sz w:val="22"/>
          <w:szCs w:val="22"/>
        </w:rPr>
        <w:t>pred začatím činností spojených s naplnením účelu zmluvy, objednávky alebo projektu a pred pridelením prístupových práv potrebných na výkon týchto činností oznámi ministerstvu personálne obsadenie svojho tímu, ktorý bude vykonávať činnosti spojené s naplnením účelu zmluvy, objednávky alebo projektu pre ministerstvo,</w:t>
      </w:r>
    </w:p>
    <w:p w:rsidR="00D457EE" w:rsidRPr="00B466C7" w:rsidRDefault="00D457EE" w:rsidP="00A158AB">
      <w:pPr>
        <w:pStyle w:val="Nadpis3Odsek"/>
        <w:keepNext w:val="0"/>
        <w:numPr>
          <w:ilvl w:val="1"/>
          <w:numId w:val="31"/>
        </w:numPr>
        <w:tabs>
          <w:tab w:val="clear" w:pos="2160"/>
          <w:tab w:val="clear" w:pos="2880"/>
          <w:tab w:val="clear" w:pos="4500"/>
        </w:tabs>
        <w:ind w:left="1276" w:hanging="425"/>
        <w:jc w:val="both"/>
        <w:rPr>
          <w:sz w:val="22"/>
          <w:szCs w:val="22"/>
        </w:rPr>
      </w:pPr>
      <w:r w:rsidRPr="00B466C7">
        <w:rPr>
          <w:sz w:val="22"/>
          <w:szCs w:val="22"/>
        </w:rPr>
        <w:t>bude bezodkladne informovať ministerstvo o všetkých personálnych zmenách vo svojom tíme, ktorý vykonáva činnosti spojené s naplnením účelu zmluvy, objednávky alebo projektu pre ministerstvo,</w:t>
      </w:r>
    </w:p>
    <w:p w:rsidR="00D457EE" w:rsidRPr="00B466C7" w:rsidRDefault="00D457EE" w:rsidP="00A158AB">
      <w:pPr>
        <w:pStyle w:val="Nadpis3Odsek"/>
        <w:keepNext w:val="0"/>
        <w:numPr>
          <w:ilvl w:val="1"/>
          <w:numId w:val="31"/>
        </w:numPr>
        <w:tabs>
          <w:tab w:val="clear" w:pos="2160"/>
          <w:tab w:val="clear" w:pos="2880"/>
          <w:tab w:val="clear" w:pos="4500"/>
        </w:tabs>
        <w:ind w:left="1276" w:hanging="425"/>
        <w:jc w:val="both"/>
        <w:rPr>
          <w:sz w:val="22"/>
          <w:szCs w:val="22"/>
        </w:rPr>
      </w:pPr>
      <w:r w:rsidRPr="00B466C7">
        <w:rPr>
          <w:sz w:val="22"/>
          <w:szCs w:val="22"/>
        </w:rPr>
        <w:t xml:space="preserve">oboznámi svojich zamestnancov, resp. tretie osoby realizujúce činnosti spojené s naplnením účelu zmluvy, objednávky alebo projektu pre ministerstvo s bezpečnostnými požiadavkami v rozsahu tejto prílohy, </w:t>
      </w:r>
    </w:p>
    <w:p w:rsidR="00D457EE" w:rsidRPr="00B466C7" w:rsidRDefault="00D457EE" w:rsidP="00A158AB">
      <w:pPr>
        <w:pStyle w:val="Nadpis3Odsek"/>
        <w:keepNext w:val="0"/>
        <w:numPr>
          <w:ilvl w:val="1"/>
          <w:numId w:val="31"/>
        </w:numPr>
        <w:tabs>
          <w:tab w:val="clear" w:pos="2160"/>
          <w:tab w:val="clear" w:pos="2880"/>
          <w:tab w:val="clear" w:pos="4500"/>
        </w:tabs>
        <w:ind w:left="1276" w:hanging="425"/>
        <w:jc w:val="both"/>
        <w:rPr>
          <w:sz w:val="22"/>
          <w:szCs w:val="22"/>
        </w:rPr>
      </w:pPr>
      <w:r w:rsidRPr="00B466C7">
        <w:rPr>
          <w:sz w:val="22"/>
          <w:szCs w:val="22"/>
        </w:rPr>
        <w:t>oboznámi svojich zamestnancov resp. tretie osoby realizujúce činnosti spojené s naplnením účelu zmluvy, objednávky alebo projektu pre ministerstvo a následne zabezpečí od týchto zamestnancov dodržiavanie povinnosti:</w:t>
      </w:r>
    </w:p>
    <w:p w:rsidR="00D457EE" w:rsidRPr="00B466C7" w:rsidRDefault="00D457EE" w:rsidP="00A158AB">
      <w:pPr>
        <w:numPr>
          <w:ilvl w:val="2"/>
          <w:numId w:val="31"/>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B466C7">
        <w:rPr>
          <w:rFonts w:ascii="Arial Narrow" w:hAnsi="Arial Narrow"/>
          <w:bCs/>
          <w:iCs/>
          <w:sz w:val="22"/>
          <w:szCs w:val="22"/>
          <w:lang w:eastAsia="en-US"/>
        </w:rPr>
        <w:t xml:space="preserve"> ochrany údajov a záväzku mlčanlivosti o údajoch, s ktorými prišli počas výkonu prác na projekte pre ministerstvo do styku, a to aj po ukončení pracovného, resp. služobného pomeru,</w:t>
      </w:r>
    </w:p>
    <w:p w:rsidR="00D457EE" w:rsidRPr="00B466C7" w:rsidRDefault="00D457EE" w:rsidP="00A158AB">
      <w:pPr>
        <w:numPr>
          <w:ilvl w:val="2"/>
          <w:numId w:val="31"/>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B466C7">
        <w:rPr>
          <w:rFonts w:ascii="Arial Narrow" w:hAnsi="Arial Narrow"/>
          <w:bCs/>
          <w:iCs/>
          <w:sz w:val="22"/>
          <w:szCs w:val="22"/>
          <w:lang w:eastAsia="en-US"/>
        </w:rPr>
        <w:t xml:space="preserve">zachovávať mlčanlivosť o osobných údajoch, s ktorými počas práce na projekte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ministerstva podľa pokynov oprávneného zamestnanca za ministerstvo, </w:t>
      </w:r>
    </w:p>
    <w:p w:rsidR="00D457EE" w:rsidRPr="00B466C7" w:rsidRDefault="00D457EE" w:rsidP="00A158AB">
      <w:pPr>
        <w:numPr>
          <w:ilvl w:val="2"/>
          <w:numId w:val="31"/>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B466C7">
        <w:rPr>
          <w:rFonts w:ascii="Arial Narrow" w:hAnsi="Arial Narrow"/>
          <w:bCs/>
          <w:iCs/>
          <w:sz w:val="22"/>
          <w:szCs w:val="22"/>
          <w:lang w:eastAsia="en-US"/>
        </w:rPr>
        <w:t>rešpektovať operatívne pokyny zamestnancov s pridelenými bezpečnostnými rolami na ministerstve a oprávnených zamestnancov počas výkonu práce na projekte pre ministerstvo,</w:t>
      </w:r>
    </w:p>
    <w:p w:rsidR="00D457EE" w:rsidRPr="00B466C7" w:rsidRDefault="00D457EE" w:rsidP="00A158AB">
      <w:pPr>
        <w:numPr>
          <w:ilvl w:val="2"/>
          <w:numId w:val="31"/>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B466C7">
        <w:rPr>
          <w:rFonts w:ascii="Arial Narrow" w:hAnsi="Arial Narrow"/>
          <w:bCs/>
          <w:iCs/>
          <w:sz w:val="22"/>
          <w:szCs w:val="22"/>
          <w:lang w:eastAsia="en-US"/>
        </w:rPr>
        <w:t>rešpektovať autorské práva k materiálom poskytnutým ministerstvom,</w:t>
      </w:r>
    </w:p>
    <w:p w:rsidR="00D457EE" w:rsidRPr="00B466C7" w:rsidRDefault="00D457EE" w:rsidP="00A158AB">
      <w:pPr>
        <w:numPr>
          <w:ilvl w:val="2"/>
          <w:numId w:val="31"/>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B466C7">
        <w:rPr>
          <w:rFonts w:ascii="Arial Narrow" w:hAnsi="Arial Narrow"/>
          <w:bCs/>
          <w:iCs/>
          <w:sz w:val="22"/>
          <w:szCs w:val="22"/>
          <w:lang w:eastAsia="en-US"/>
        </w:rPr>
        <w:t xml:space="preserve">vrátiť ministerstvu všetky poskytnuté materiály a údaje vrátane elektronických a zlikvidovať všetky ich kópie, ak to nebude zmluvne dohodnuté inak. </w:t>
      </w:r>
    </w:p>
    <w:p w:rsidR="00D457EE" w:rsidRPr="00B466C7" w:rsidRDefault="00D457EE" w:rsidP="00A158AB">
      <w:pPr>
        <w:pStyle w:val="Nadpis3Odsek"/>
        <w:keepNext w:val="0"/>
        <w:numPr>
          <w:ilvl w:val="1"/>
          <w:numId w:val="31"/>
        </w:numPr>
        <w:tabs>
          <w:tab w:val="clear" w:pos="2160"/>
          <w:tab w:val="clear" w:pos="2880"/>
          <w:tab w:val="clear" w:pos="4500"/>
        </w:tabs>
        <w:ind w:left="1276" w:hanging="425"/>
        <w:jc w:val="both"/>
        <w:rPr>
          <w:sz w:val="22"/>
          <w:szCs w:val="22"/>
        </w:rPr>
      </w:pPr>
      <w:r w:rsidRPr="00B466C7">
        <w:rPr>
          <w:sz w:val="22"/>
          <w:szCs w:val="22"/>
        </w:rPr>
        <w:t xml:space="preserve">poskytne potrebnú súčinnosť audítorovi vykonávajúcemu audit IS, ak tento súvisí s výkonom </w:t>
      </w:r>
      <w:r w:rsidRPr="00B466C7">
        <w:rPr>
          <w:sz w:val="22"/>
          <w:szCs w:val="22"/>
        </w:rPr>
        <w:lastRenderedPageBreak/>
        <w:t>práce na projekte pre ministerstvo,</w:t>
      </w:r>
    </w:p>
    <w:p w:rsidR="00D457EE" w:rsidRPr="00B466C7" w:rsidRDefault="00D457EE" w:rsidP="00A158AB">
      <w:pPr>
        <w:pStyle w:val="Nadpis3Odsek"/>
        <w:keepNext w:val="0"/>
        <w:numPr>
          <w:ilvl w:val="1"/>
          <w:numId w:val="31"/>
        </w:numPr>
        <w:tabs>
          <w:tab w:val="clear" w:pos="2160"/>
          <w:tab w:val="clear" w:pos="2880"/>
          <w:tab w:val="clear" w:pos="4500"/>
        </w:tabs>
        <w:ind w:left="1276" w:hanging="425"/>
        <w:jc w:val="both"/>
        <w:rPr>
          <w:sz w:val="22"/>
          <w:szCs w:val="22"/>
        </w:rPr>
      </w:pPr>
      <w:r w:rsidRPr="00B466C7">
        <w:rPr>
          <w:sz w:val="22"/>
          <w:szCs w:val="22"/>
        </w:rPr>
        <w:t>poskytne potrebnú súčinnosť ministerstvu pre prípadný audit svojich IS a IKT, ak tieto súvisia s predmetom plnenia projektu pre ministerstvo,</w:t>
      </w:r>
    </w:p>
    <w:p w:rsidR="00D457EE" w:rsidRPr="00B466C7" w:rsidRDefault="00D457EE" w:rsidP="00A158AB">
      <w:pPr>
        <w:pStyle w:val="Nadpis3Odsek"/>
        <w:keepNext w:val="0"/>
        <w:numPr>
          <w:ilvl w:val="1"/>
          <w:numId w:val="31"/>
        </w:numPr>
        <w:tabs>
          <w:tab w:val="clear" w:pos="2160"/>
          <w:tab w:val="clear" w:pos="2880"/>
          <w:tab w:val="clear" w:pos="4500"/>
        </w:tabs>
        <w:ind w:left="1276" w:hanging="425"/>
        <w:jc w:val="both"/>
        <w:rPr>
          <w:sz w:val="22"/>
          <w:szCs w:val="22"/>
        </w:rPr>
      </w:pPr>
      <w:r w:rsidRPr="00B466C7">
        <w:rPr>
          <w:sz w:val="22"/>
          <w:szCs w:val="22"/>
        </w:rPr>
        <w:t>ak predmet projektu súvisí s vývojom a aktualizáciou IS, resp. IKT ministerstva, bude dodržiavať bezpečnostné požiadavky bezpečnostnej politiky ministerstva, platnej bezpečnostnej legislatívy, najmä požiadaviek zákona č. 95/2019 Z. z. o informačných technológiách vo verejnej správe a o zmene a doplnení niektorých zákonov v znení neskorších predpisov a súvisiaceho výnosu MF SR a nevniesť nepožadované alebo neschválené funkcie do IS ministerstva. Nenaplnenie tejto požiadavky sa bude považovať za porušenie zmluvného vzťahu.</w:t>
      </w:r>
    </w:p>
    <w:p w:rsidR="00D457EE" w:rsidRPr="008F2BC1" w:rsidRDefault="00D457EE" w:rsidP="00A158AB">
      <w:pPr>
        <w:widowControl w:val="0"/>
        <w:numPr>
          <w:ilvl w:val="0"/>
          <w:numId w:val="30"/>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 xml:space="preserve">Tretia strana zodpovedá za všetky priame alebo nepriame škody (napr. náklady, ktoré musí ministerstvo vydať, aby sa vrátilo do doby pred vytváraním informačného systému, sankčné pokuty z dôvodu nedodržania termínov, stanovených napr. zákonom alebo sankčné pokuty za to, že dodávané dielo nespĺňa legislatívou stanovené požiadavky), ktoré svojim úmyselným alebo neúmyselným konaním spôsobí a nahradiť ich ministerstvu. </w:t>
      </w:r>
    </w:p>
    <w:p w:rsidR="00D457EE" w:rsidRPr="008F2BC1" w:rsidRDefault="00D457EE" w:rsidP="00A158AB">
      <w:pPr>
        <w:widowControl w:val="0"/>
        <w:numPr>
          <w:ilvl w:val="0"/>
          <w:numId w:val="30"/>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 xml:space="preserve">Tretia strana je povinná zaplatiť zmluvnú pokutu vo výške 1.000,00 € v prípade porušenia podmienok na zabezpečenie informačnej bezpečnosti ministerstva vyplývajúcich z tejto prílohy, a to za každé jednotlivé porušenie osobitne. </w:t>
      </w:r>
    </w:p>
    <w:p w:rsidR="00D457EE" w:rsidRPr="008F2BC1" w:rsidRDefault="00D457EE" w:rsidP="00B466C7">
      <w:pPr>
        <w:widowControl w:val="0"/>
        <w:numPr>
          <w:ilvl w:val="0"/>
          <w:numId w:val="30"/>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sz w:val="22"/>
          <w:szCs w:val="22"/>
        </w:rPr>
      </w:pPr>
      <w:r w:rsidRPr="008F2BC1">
        <w:rPr>
          <w:rFonts w:ascii="Arial Narrow" w:hAnsi="Arial Narrow"/>
          <w:bCs/>
          <w:iCs/>
          <w:sz w:val="22"/>
          <w:szCs w:val="22"/>
          <w:lang w:eastAsia="en-US"/>
        </w:rPr>
        <w:t>V prípade nevyhnutnosti prístupu tretích strán k projektom obsahujúcim utajované skutočnosti sa postupuje podľa ustanovení zákona č. 215/2004 Z. z. o ochrane utajovaných skutočností a o zmene a doplnení niektorých zákonov v znení neskorších predpisov</w:t>
      </w:r>
      <w:r w:rsidRPr="008F2BC1">
        <w:rPr>
          <w:rFonts w:ascii="Arial Narrow" w:hAnsi="Arial Narrow"/>
          <w:sz w:val="22"/>
          <w:szCs w:val="22"/>
        </w:rPr>
        <w:t>.</w:t>
      </w:r>
    </w:p>
    <w:p w:rsidR="00D457EE" w:rsidRPr="008F2BC1" w:rsidRDefault="00D457EE" w:rsidP="00D457EE">
      <w:pPr>
        <w:tabs>
          <w:tab w:val="left" w:pos="851"/>
        </w:tabs>
        <w:spacing w:before="120"/>
        <w:ind w:left="720"/>
        <w:jc w:val="both"/>
        <w:rPr>
          <w:rFonts w:ascii="Arial Narrow" w:hAnsi="Arial Narrow"/>
          <w:sz w:val="22"/>
          <w:szCs w:val="22"/>
        </w:rPr>
      </w:pP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Článok 3</w:t>
      </w: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Povinnosti zamestnancov tretích strán pri riadení prístupu do IS a aplikácií ministerstva</w:t>
      </w:r>
    </w:p>
    <w:p w:rsidR="00D457EE" w:rsidRPr="008F2BC1" w:rsidRDefault="00D457EE" w:rsidP="00D457EE">
      <w:pPr>
        <w:rPr>
          <w:rFonts w:ascii="Arial Narrow" w:hAnsi="Arial Narrow"/>
          <w:sz w:val="22"/>
          <w:szCs w:val="22"/>
        </w:rPr>
      </w:pPr>
    </w:p>
    <w:p w:rsidR="00D457EE" w:rsidRPr="00B466C7" w:rsidRDefault="00D457EE" w:rsidP="00B466C7">
      <w:pPr>
        <w:pStyle w:val="Nadpis3Odsek"/>
        <w:keepNext w:val="0"/>
        <w:numPr>
          <w:ilvl w:val="0"/>
          <w:numId w:val="35"/>
        </w:numPr>
        <w:tabs>
          <w:tab w:val="clear" w:pos="2160"/>
          <w:tab w:val="clear" w:pos="2880"/>
          <w:tab w:val="clear" w:pos="4500"/>
          <w:tab w:val="left" w:pos="851"/>
        </w:tabs>
        <w:ind w:left="851" w:hanging="567"/>
        <w:jc w:val="both"/>
        <w:rPr>
          <w:sz w:val="22"/>
          <w:szCs w:val="22"/>
        </w:rPr>
      </w:pPr>
      <w:r w:rsidRPr="00B466C7">
        <w:rPr>
          <w:sz w:val="22"/>
          <w:szCs w:val="22"/>
        </w:rPr>
        <w:t>Zamestnanec tretej strany, resp. tretia osoba realizujúca činnosti spojené s naplnením účelu zmluvy, objednávky alebo projektu pre ministerstvo,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rsidR="00D457EE" w:rsidRPr="00B466C7" w:rsidRDefault="00D457EE" w:rsidP="00B466C7">
      <w:pPr>
        <w:pStyle w:val="Nadpis3Odsek"/>
        <w:keepNext w:val="0"/>
        <w:numPr>
          <w:ilvl w:val="0"/>
          <w:numId w:val="35"/>
        </w:numPr>
        <w:tabs>
          <w:tab w:val="clear" w:pos="2160"/>
          <w:tab w:val="clear" w:pos="2880"/>
          <w:tab w:val="clear" w:pos="4500"/>
          <w:tab w:val="left" w:pos="851"/>
        </w:tabs>
        <w:ind w:left="851" w:hanging="567"/>
        <w:jc w:val="both"/>
        <w:rPr>
          <w:sz w:val="22"/>
          <w:szCs w:val="22"/>
        </w:rPr>
      </w:pPr>
      <w:r w:rsidRPr="00B466C7">
        <w:rPr>
          <w:sz w:val="22"/>
          <w:szCs w:val="22"/>
        </w:rPr>
        <w:t>Privilegované používateľské účty nesmú byť používané na bežné činnosti nevyžadujúce privilegované oprávnenia.</w:t>
      </w:r>
    </w:p>
    <w:p w:rsidR="00D457EE" w:rsidRPr="00B466C7" w:rsidRDefault="00D457EE" w:rsidP="00B466C7">
      <w:pPr>
        <w:pStyle w:val="Nadpis3Odsek"/>
        <w:keepNext w:val="0"/>
        <w:numPr>
          <w:ilvl w:val="0"/>
          <w:numId w:val="35"/>
        </w:numPr>
        <w:tabs>
          <w:tab w:val="clear" w:pos="2160"/>
          <w:tab w:val="clear" w:pos="2880"/>
          <w:tab w:val="clear" w:pos="4500"/>
          <w:tab w:val="left" w:pos="851"/>
        </w:tabs>
        <w:ind w:left="851" w:hanging="567"/>
        <w:jc w:val="both"/>
        <w:rPr>
          <w:sz w:val="22"/>
          <w:szCs w:val="22"/>
        </w:rPr>
      </w:pPr>
      <w:r w:rsidRPr="00B466C7">
        <w:rPr>
          <w:sz w:val="22"/>
          <w:szCs w:val="22"/>
        </w:rPr>
        <w:t>Zamestnanec tretej strany  resp. tretia osoba realizujúca činnosti spojené s naplnením účelu zmluvy, objednávky alebo projektu pre ministerstvo nesmie na vykonávanie konfigurácií využívať generické a servisné používateľské účty. Výnimku tvorí len ich individuálne použitie, ktoré musí byť vopred písomne schválené manažérom bezpečnosti ministerstva.</w:t>
      </w:r>
    </w:p>
    <w:p w:rsidR="00D457EE" w:rsidRPr="00B466C7" w:rsidRDefault="00D457EE" w:rsidP="00B466C7">
      <w:pPr>
        <w:pStyle w:val="Nadpis3Odsek"/>
        <w:keepNext w:val="0"/>
        <w:numPr>
          <w:ilvl w:val="0"/>
          <w:numId w:val="35"/>
        </w:numPr>
        <w:tabs>
          <w:tab w:val="clear" w:pos="2160"/>
          <w:tab w:val="clear" w:pos="2880"/>
          <w:tab w:val="clear" w:pos="4500"/>
          <w:tab w:val="left" w:pos="851"/>
        </w:tabs>
        <w:ind w:left="851" w:hanging="567"/>
        <w:jc w:val="both"/>
        <w:rPr>
          <w:sz w:val="22"/>
          <w:szCs w:val="22"/>
        </w:rPr>
      </w:pPr>
      <w:r w:rsidRPr="00B466C7">
        <w:rPr>
          <w:sz w:val="22"/>
          <w:szCs w:val="22"/>
        </w:rPr>
        <w:t>Pri práci s heslami je zamestnanec tretej strany povinný dodržiavať nasledovné zásady:</w:t>
      </w:r>
    </w:p>
    <w:p w:rsidR="00D457EE" w:rsidRPr="00B466C7" w:rsidRDefault="00D457EE" w:rsidP="00A158AB">
      <w:pPr>
        <w:pStyle w:val="Nadpis3Odsek"/>
        <w:keepNext w:val="0"/>
        <w:numPr>
          <w:ilvl w:val="1"/>
          <w:numId w:val="32"/>
        </w:numPr>
        <w:tabs>
          <w:tab w:val="clear" w:pos="2160"/>
          <w:tab w:val="clear" w:pos="2880"/>
          <w:tab w:val="clear" w:pos="4500"/>
        </w:tabs>
        <w:ind w:left="1276" w:hanging="425"/>
        <w:jc w:val="both"/>
        <w:rPr>
          <w:sz w:val="22"/>
          <w:szCs w:val="22"/>
        </w:rPr>
      </w:pPr>
      <w:r w:rsidRPr="00B466C7">
        <w:rPr>
          <w:sz w:val="22"/>
          <w:szCs w:val="22"/>
        </w:rPr>
        <w:t xml:space="preserve">pravidlá zmeny hesla do aplikácií v rámci LAN ministerstva upravuje príslušný garant systému a ich dodržiavanie kontroluje administrátor aplikácie, </w:t>
      </w:r>
    </w:p>
    <w:p w:rsidR="00D457EE" w:rsidRPr="00B466C7" w:rsidRDefault="00D457EE" w:rsidP="00A158AB">
      <w:pPr>
        <w:pStyle w:val="Nadpis3Odsek"/>
        <w:keepNext w:val="0"/>
        <w:numPr>
          <w:ilvl w:val="1"/>
          <w:numId w:val="32"/>
        </w:numPr>
        <w:tabs>
          <w:tab w:val="clear" w:pos="2160"/>
          <w:tab w:val="clear" w:pos="2880"/>
          <w:tab w:val="clear" w:pos="4500"/>
        </w:tabs>
        <w:ind w:left="1276" w:hanging="425"/>
        <w:jc w:val="both"/>
        <w:rPr>
          <w:sz w:val="22"/>
          <w:szCs w:val="22"/>
        </w:rPr>
      </w:pPr>
      <w:r w:rsidRPr="00B466C7">
        <w:rPr>
          <w:sz w:val="22"/>
          <w:szCs w:val="22"/>
        </w:rPr>
        <w:t>používateľ je povinný dodržiavať tieto všeobecné zásady tvorby hesla pre prístup do LAN ministerstva, podľa ktorých heslo:</w:t>
      </w:r>
    </w:p>
    <w:p w:rsidR="00D457EE" w:rsidRPr="00B466C7" w:rsidRDefault="00D457EE" w:rsidP="00A158AB">
      <w:pPr>
        <w:numPr>
          <w:ilvl w:val="2"/>
          <w:numId w:val="32"/>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B466C7">
        <w:rPr>
          <w:rFonts w:ascii="Arial Narrow" w:hAnsi="Arial Narrow"/>
          <w:bCs/>
          <w:iCs/>
          <w:sz w:val="22"/>
          <w:szCs w:val="22"/>
          <w:lang w:eastAsia="en-US"/>
        </w:rPr>
        <w:t>musí mať dĺžku minimálne 8 znakov,</w:t>
      </w:r>
    </w:p>
    <w:p w:rsidR="00D457EE" w:rsidRPr="00B466C7" w:rsidRDefault="00D457EE" w:rsidP="00A158AB">
      <w:pPr>
        <w:numPr>
          <w:ilvl w:val="2"/>
          <w:numId w:val="32"/>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B466C7">
        <w:rPr>
          <w:rFonts w:ascii="Arial Narrow" w:hAnsi="Arial Narrow"/>
          <w:bCs/>
          <w:iCs/>
          <w:sz w:val="22"/>
          <w:szCs w:val="22"/>
          <w:lang w:eastAsia="en-US"/>
        </w:rPr>
        <w:t>musí sa skladať z veľkých a malých písmen, číselných znakov (NumLock) a iných znakov (napr. veľké písmeno + malé písmeno + číslo alebo znak),</w:t>
      </w:r>
    </w:p>
    <w:p w:rsidR="00D457EE" w:rsidRPr="00B466C7" w:rsidRDefault="00D457EE" w:rsidP="00A158AB">
      <w:pPr>
        <w:numPr>
          <w:ilvl w:val="2"/>
          <w:numId w:val="32"/>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B466C7">
        <w:rPr>
          <w:rFonts w:ascii="Arial Narrow" w:hAnsi="Arial Narrow"/>
          <w:bCs/>
          <w:iCs/>
          <w:sz w:val="22"/>
          <w:szCs w:val="22"/>
          <w:lang w:eastAsia="en-US"/>
        </w:rPr>
        <w:t>nesmie byť slovníkov</w:t>
      </w:r>
      <w:bookmarkStart w:id="8" w:name="_GoBack"/>
      <w:bookmarkEnd w:id="8"/>
      <w:r w:rsidRPr="00B466C7">
        <w:rPr>
          <w:rFonts w:ascii="Arial Narrow" w:hAnsi="Arial Narrow"/>
          <w:bCs/>
          <w:iCs/>
          <w:sz w:val="22"/>
          <w:szCs w:val="22"/>
          <w:lang w:eastAsia="en-US"/>
        </w:rPr>
        <w:t>ým slovom, menom ani názvom,</w:t>
      </w:r>
    </w:p>
    <w:p w:rsidR="00D457EE" w:rsidRPr="00B466C7" w:rsidRDefault="00D457EE" w:rsidP="00A158AB">
      <w:pPr>
        <w:numPr>
          <w:ilvl w:val="2"/>
          <w:numId w:val="32"/>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B466C7">
        <w:rPr>
          <w:rFonts w:ascii="Arial Narrow" w:hAnsi="Arial Narrow"/>
          <w:bCs/>
          <w:iCs/>
          <w:sz w:val="22"/>
          <w:szCs w:val="22"/>
          <w:lang w:eastAsia="en-US"/>
        </w:rPr>
        <w:t>nesmie byť odvodené od osobných údajov používateľa,</w:t>
      </w:r>
    </w:p>
    <w:p w:rsidR="00D457EE" w:rsidRPr="00B466C7" w:rsidRDefault="00D457EE" w:rsidP="00A158AB">
      <w:pPr>
        <w:numPr>
          <w:ilvl w:val="2"/>
          <w:numId w:val="32"/>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B466C7">
        <w:rPr>
          <w:rFonts w:ascii="Arial Narrow" w:hAnsi="Arial Narrow"/>
          <w:bCs/>
          <w:iCs/>
          <w:sz w:val="22"/>
          <w:szCs w:val="22"/>
          <w:lang w:eastAsia="en-US"/>
        </w:rPr>
        <w:t>nesmie byť tvorené priamou postupnosťou klávesov na klávesnici,</w:t>
      </w:r>
    </w:p>
    <w:p w:rsidR="00D457EE" w:rsidRPr="00B466C7" w:rsidRDefault="00D457EE" w:rsidP="00A158AB">
      <w:pPr>
        <w:numPr>
          <w:ilvl w:val="2"/>
          <w:numId w:val="32"/>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B466C7">
        <w:rPr>
          <w:rFonts w:ascii="Arial Narrow" w:hAnsi="Arial Narrow"/>
          <w:bCs/>
          <w:iCs/>
          <w:sz w:val="22"/>
          <w:szCs w:val="22"/>
          <w:lang w:eastAsia="en-US"/>
        </w:rPr>
        <w:t>pri zmene na nové heslo sa musí od pôvodného líšiť najmenej v štyroch znakoch.</w:t>
      </w:r>
    </w:p>
    <w:p w:rsidR="00D457EE" w:rsidRPr="00B466C7" w:rsidRDefault="00D457EE" w:rsidP="00B466C7">
      <w:pPr>
        <w:pStyle w:val="Nadpis3Odsek"/>
        <w:keepNext w:val="0"/>
        <w:numPr>
          <w:ilvl w:val="0"/>
          <w:numId w:val="35"/>
        </w:numPr>
        <w:tabs>
          <w:tab w:val="clear" w:pos="2160"/>
          <w:tab w:val="clear" w:pos="2880"/>
          <w:tab w:val="clear" w:pos="4500"/>
          <w:tab w:val="left" w:pos="851"/>
        </w:tabs>
        <w:ind w:left="851" w:hanging="567"/>
        <w:jc w:val="both"/>
        <w:rPr>
          <w:sz w:val="22"/>
          <w:szCs w:val="22"/>
        </w:rPr>
      </w:pPr>
      <w:r w:rsidRPr="00B466C7">
        <w:rPr>
          <w:sz w:val="22"/>
          <w:szCs w:val="22"/>
        </w:rPr>
        <w:t>Ak to aplikácia alebo IS dovoľuje, musí byť prvotné heslo, ktoré bolo zamestnancovi tretej strany na prístup do tejto aplikácie alebo IS pridelené, pri prvom prihlásení zmenené.</w:t>
      </w:r>
    </w:p>
    <w:p w:rsidR="00D457EE" w:rsidRPr="00B466C7" w:rsidRDefault="00D457EE" w:rsidP="00B466C7">
      <w:pPr>
        <w:pStyle w:val="Nadpis3Odsek"/>
        <w:keepNext w:val="0"/>
        <w:numPr>
          <w:ilvl w:val="0"/>
          <w:numId w:val="35"/>
        </w:numPr>
        <w:tabs>
          <w:tab w:val="clear" w:pos="2160"/>
          <w:tab w:val="clear" w:pos="2880"/>
          <w:tab w:val="clear" w:pos="4500"/>
          <w:tab w:val="left" w:pos="851"/>
        </w:tabs>
        <w:ind w:left="851" w:hanging="567"/>
        <w:jc w:val="both"/>
        <w:rPr>
          <w:sz w:val="22"/>
          <w:szCs w:val="22"/>
        </w:rPr>
      </w:pPr>
      <w:r w:rsidRPr="00B466C7">
        <w:rPr>
          <w:sz w:val="22"/>
          <w:szCs w:val="22"/>
        </w:rPr>
        <w:t xml:space="preserve">Zamestnanec tretej strany resp. tretia osoba realizujúca činnosti spojené s naplnením účelu zmluvy, </w:t>
      </w:r>
      <w:r w:rsidRPr="00B466C7">
        <w:rPr>
          <w:sz w:val="22"/>
          <w:szCs w:val="22"/>
        </w:rPr>
        <w:lastRenderedPageBreak/>
        <w:t>objednávky alebo projektu pre ministerstvo, ručí za dôvernosť a ochranu svojich prístupových hesiel a zodpovedá za všetky udalosti a transakcie, ktoré sa uskutočnili v IS s použitím jeho používateľského mena a hesla.</w:t>
      </w:r>
    </w:p>
    <w:p w:rsidR="00D457EE" w:rsidRPr="00B466C7" w:rsidRDefault="00D457EE" w:rsidP="00B466C7">
      <w:pPr>
        <w:pStyle w:val="Nadpis3Odsek"/>
        <w:keepNext w:val="0"/>
        <w:numPr>
          <w:ilvl w:val="0"/>
          <w:numId w:val="35"/>
        </w:numPr>
        <w:tabs>
          <w:tab w:val="clear" w:pos="2160"/>
          <w:tab w:val="clear" w:pos="2880"/>
          <w:tab w:val="clear" w:pos="4500"/>
          <w:tab w:val="left" w:pos="851"/>
        </w:tabs>
        <w:ind w:left="851" w:hanging="567"/>
        <w:jc w:val="both"/>
        <w:rPr>
          <w:sz w:val="22"/>
          <w:szCs w:val="22"/>
        </w:rPr>
      </w:pPr>
      <w:r w:rsidRPr="00B466C7">
        <w:rPr>
          <w:sz w:val="22"/>
          <w:szCs w:val="22"/>
        </w:rPr>
        <w:t>V prípade podozrenia na prezradenie prístupového hesla resp. v prípade jeho samotného prezradenia musí poškodený zamestnanec tretej strany okamžite informovať oprávneného zamestnanca za ministerstvo resp. príslušného správcu IS a nahlásiť udalosť ako bezpečnostný incident.</w:t>
      </w:r>
    </w:p>
    <w:p w:rsidR="00D457EE" w:rsidRPr="00B466C7" w:rsidRDefault="00D457EE" w:rsidP="00B466C7">
      <w:pPr>
        <w:pStyle w:val="Nadpis3Odsek"/>
        <w:keepNext w:val="0"/>
        <w:numPr>
          <w:ilvl w:val="0"/>
          <w:numId w:val="35"/>
        </w:numPr>
        <w:tabs>
          <w:tab w:val="clear" w:pos="2160"/>
          <w:tab w:val="clear" w:pos="2880"/>
          <w:tab w:val="clear" w:pos="4500"/>
          <w:tab w:val="left" w:pos="851"/>
        </w:tabs>
        <w:ind w:left="851" w:hanging="567"/>
        <w:jc w:val="both"/>
        <w:rPr>
          <w:sz w:val="22"/>
          <w:szCs w:val="22"/>
        </w:rPr>
      </w:pPr>
      <w:r w:rsidRPr="00B466C7">
        <w:rPr>
          <w:sz w:val="22"/>
          <w:szCs w:val="22"/>
        </w:rPr>
        <w:t xml:space="preserve">Po ukončení práce je zamestnanec tretej strany resp. tretia osoba realizujúca činnosti spojené s naplnením účelu zmluvy, objednávky alebo projektu pre ministerstvo,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ministerstva. </w:t>
      </w:r>
    </w:p>
    <w:p w:rsidR="00D457EE" w:rsidRPr="00B466C7" w:rsidRDefault="00D457EE" w:rsidP="00B466C7">
      <w:pPr>
        <w:pStyle w:val="Nadpis3Odsek"/>
        <w:keepNext w:val="0"/>
        <w:numPr>
          <w:ilvl w:val="0"/>
          <w:numId w:val="35"/>
        </w:numPr>
        <w:tabs>
          <w:tab w:val="clear" w:pos="2160"/>
          <w:tab w:val="clear" w:pos="2880"/>
          <w:tab w:val="clear" w:pos="4500"/>
          <w:tab w:val="left" w:pos="851"/>
        </w:tabs>
        <w:ind w:left="851" w:hanging="567"/>
        <w:jc w:val="both"/>
        <w:rPr>
          <w:sz w:val="22"/>
          <w:szCs w:val="22"/>
        </w:rPr>
      </w:pPr>
      <w:r w:rsidRPr="00B466C7">
        <w:rPr>
          <w:sz w:val="22"/>
          <w:szCs w:val="22"/>
        </w:rPr>
        <w:t>Vzdialený prístup dodávateľa a tretích strán v právnom vzťahu k dodávanému dielu do informačných systémov a ostatného softvéru ministerstva nie je možný. Prístup je možné povoliť iba manažérom bezpečnosti na základe písomnej žiadosti a to len v priestoroch, ktoré sú v správe ministerstva, a to iba s dohľadom na to určeného zamestnanca.</w:t>
      </w:r>
    </w:p>
    <w:p w:rsidR="00D457EE" w:rsidRPr="00B466C7" w:rsidRDefault="00D457EE" w:rsidP="00D457EE">
      <w:pPr>
        <w:ind w:left="992" w:hanging="992"/>
        <w:rPr>
          <w:rFonts w:ascii="Arial Narrow" w:hAnsi="Arial Narrow"/>
          <w:color w:val="FF0000"/>
          <w:sz w:val="22"/>
          <w:szCs w:val="22"/>
        </w:rPr>
      </w:pP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Článok 4</w:t>
      </w: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Pripájanie prenosných počítačov a zariadení zamestnancov tretích strán do IS na ministerstve</w:t>
      </w:r>
    </w:p>
    <w:p w:rsidR="00D457EE" w:rsidRPr="00B466C7" w:rsidRDefault="00D457EE" w:rsidP="00D457EE">
      <w:pPr>
        <w:rPr>
          <w:rFonts w:ascii="Arial Narrow" w:hAnsi="Arial Narrow"/>
          <w:sz w:val="22"/>
          <w:szCs w:val="22"/>
        </w:rPr>
      </w:pPr>
    </w:p>
    <w:p w:rsidR="00D457EE" w:rsidRPr="00B466C7" w:rsidRDefault="00D457EE" w:rsidP="00B466C7">
      <w:pPr>
        <w:pStyle w:val="Nadpis3Odsek"/>
        <w:keepNext w:val="0"/>
        <w:numPr>
          <w:ilvl w:val="0"/>
          <w:numId w:val="36"/>
        </w:numPr>
        <w:tabs>
          <w:tab w:val="clear" w:pos="2160"/>
          <w:tab w:val="clear" w:pos="2880"/>
          <w:tab w:val="clear" w:pos="4500"/>
          <w:tab w:val="left" w:pos="851"/>
        </w:tabs>
        <w:ind w:left="851" w:hanging="567"/>
        <w:jc w:val="both"/>
        <w:rPr>
          <w:sz w:val="22"/>
          <w:szCs w:val="22"/>
        </w:rPr>
      </w:pPr>
      <w:r w:rsidRPr="00B466C7">
        <w:rPr>
          <w:sz w:val="22"/>
          <w:szCs w:val="22"/>
        </w:rPr>
        <w:t>Prenosné počítače zamestnancov tretích strán resp. tretích osôb v súvislosti s naplnením účelu zmluvy, objednávky alebo projektu ministerstva smú byť pripájané do IS ministerstva len na základe písomného súhlasu manažéra bezpečnosti ministerstva.</w:t>
      </w:r>
    </w:p>
    <w:p w:rsidR="00D457EE" w:rsidRPr="00B466C7" w:rsidRDefault="00D457EE" w:rsidP="00B466C7">
      <w:pPr>
        <w:pStyle w:val="Nadpis3Odsek"/>
        <w:keepNext w:val="0"/>
        <w:numPr>
          <w:ilvl w:val="0"/>
          <w:numId w:val="36"/>
        </w:numPr>
        <w:tabs>
          <w:tab w:val="clear" w:pos="2160"/>
          <w:tab w:val="clear" w:pos="2880"/>
          <w:tab w:val="clear" w:pos="4500"/>
          <w:tab w:val="left" w:pos="851"/>
        </w:tabs>
        <w:ind w:left="851" w:hanging="567"/>
        <w:jc w:val="both"/>
        <w:rPr>
          <w:sz w:val="22"/>
          <w:szCs w:val="22"/>
        </w:rPr>
      </w:pPr>
      <w:r w:rsidRPr="00B466C7">
        <w:rPr>
          <w:sz w:val="22"/>
          <w:szCs w:val="22"/>
        </w:rPr>
        <w:t>Zamestnanec tretej strany resp. tretie osoby realizujúce činnosti spojené s naplnením účelu zmluvy, objednávky alebo projektu pre ministerstvo, ktorý uchováva na prenosnom počítači/zariadení informácie, ktorých vlastníkom je ministerstvo, je povinný:</w:t>
      </w:r>
    </w:p>
    <w:p w:rsidR="00D457EE" w:rsidRPr="00B466C7" w:rsidRDefault="00D457EE" w:rsidP="00A158AB">
      <w:pPr>
        <w:pStyle w:val="Nadpis3Odsek"/>
        <w:keepNext w:val="0"/>
        <w:numPr>
          <w:ilvl w:val="1"/>
          <w:numId w:val="33"/>
        </w:numPr>
        <w:tabs>
          <w:tab w:val="clear" w:pos="2160"/>
          <w:tab w:val="clear" w:pos="2880"/>
          <w:tab w:val="clear" w:pos="4500"/>
        </w:tabs>
        <w:ind w:left="1276" w:hanging="425"/>
        <w:jc w:val="both"/>
        <w:rPr>
          <w:sz w:val="22"/>
          <w:szCs w:val="22"/>
        </w:rPr>
      </w:pPr>
      <w:r w:rsidRPr="00B466C7">
        <w:rPr>
          <w:sz w:val="22"/>
          <w:szCs w:val="22"/>
        </w:rPr>
        <w:t>chrániť ho pred krádežou alebo zneužitím; zamestnanec tretej strany nesmie ponechať prenosný počítač/zariadenie bez dozoru napr. na verejne dostupných miestach, v dopravných prostriedkoch, neuzamknutých kanceláriách a pod.,</w:t>
      </w:r>
    </w:p>
    <w:p w:rsidR="00D457EE" w:rsidRPr="00B466C7" w:rsidRDefault="00D457EE" w:rsidP="00A158AB">
      <w:pPr>
        <w:pStyle w:val="Nadpis3Odsek"/>
        <w:keepNext w:val="0"/>
        <w:numPr>
          <w:ilvl w:val="1"/>
          <w:numId w:val="33"/>
        </w:numPr>
        <w:tabs>
          <w:tab w:val="clear" w:pos="2160"/>
          <w:tab w:val="clear" w:pos="2880"/>
          <w:tab w:val="clear" w:pos="4500"/>
        </w:tabs>
        <w:ind w:left="1276" w:hanging="425"/>
        <w:jc w:val="both"/>
        <w:rPr>
          <w:sz w:val="22"/>
          <w:szCs w:val="22"/>
        </w:rPr>
      </w:pPr>
      <w:r w:rsidRPr="00B466C7">
        <w:rPr>
          <w:sz w:val="22"/>
          <w:szCs w:val="22"/>
        </w:rPr>
        <w:t>okamžite hlásiť stratu, prípadne krádež prenosného počítača ako bezpečnostný incident,</w:t>
      </w:r>
    </w:p>
    <w:p w:rsidR="00D457EE" w:rsidRPr="00B466C7" w:rsidRDefault="00D457EE" w:rsidP="00A158AB">
      <w:pPr>
        <w:pStyle w:val="Nadpis3Odsek"/>
        <w:keepNext w:val="0"/>
        <w:numPr>
          <w:ilvl w:val="1"/>
          <w:numId w:val="33"/>
        </w:numPr>
        <w:tabs>
          <w:tab w:val="clear" w:pos="2160"/>
          <w:tab w:val="clear" w:pos="2880"/>
          <w:tab w:val="clear" w:pos="4500"/>
        </w:tabs>
        <w:ind w:left="1276" w:hanging="425"/>
        <w:jc w:val="both"/>
        <w:rPr>
          <w:sz w:val="22"/>
          <w:szCs w:val="22"/>
        </w:rPr>
      </w:pPr>
      <w:r w:rsidRPr="00B466C7">
        <w:rPr>
          <w:sz w:val="22"/>
          <w:szCs w:val="22"/>
        </w:rPr>
        <w:t>ak sú na pevnom disku prenosného počítača/zariadenia ukladané informácie zaradené do triedy dôvernosti „INTERNÉ“ alebo „CHRÁNENÉ“, musia byť tieto informácie chránené dodatočným zabezpečovacím prostriedkom, t. j. šifrovaním.</w:t>
      </w:r>
    </w:p>
    <w:p w:rsidR="00D457EE" w:rsidRPr="00B466C7" w:rsidRDefault="00D457EE" w:rsidP="00B466C7">
      <w:pPr>
        <w:pStyle w:val="Nadpis3Odsek"/>
        <w:keepNext w:val="0"/>
        <w:numPr>
          <w:ilvl w:val="0"/>
          <w:numId w:val="36"/>
        </w:numPr>
        <w:tabs>
          <w:tab w:val="clear" w:pos="2160"/>
          <w:tab w:val="clear" w:pos="2880"/>
          <w:tab w:val="clear" w:pos="4500"/>
          <w:tab w:val="left" w:pos="851"/>
        </w:tabs>
        <w:ind w:left="851" w:hanging="567"/>
        <w:jc w:val="both"/>
        <w:rPr>
          <w:sz w:val="22"/>
          <w:szCs w:val="22"/>
        </w:rPr>
      </w:pPr>
      <w:r w:rsidRPr="00B466C7">
        <w:rPr>
          <w:sz w:val="22"/>
          <w:szCs w:val="22"/>
        </w:rPr>
        <w:t>Dostatočnosť použitých šifrovacích prostriedkov posúdi na základe písomnej žiadosti manažér bezpečnosti ministerstva pred povolením uloženia dát na pevný disk prenosného počítača/zariadenia tretej strany.</w:t>
      </w:r>
    </w:p>
    <w:p w:rsidR="00D457EE" w:rsidRPr="008F2BC1" w:rsidRDefault="00D457EE" w:rsidP="00D457EE">
      <w:pPr>
        <w:rPr>
          <w:rFonts w:ascii="Arial Narrow" w:hAnsi="Arial Narrow"/>
          <w:sz w:val="22"/>
          <w:szCs w:val="22"/>
        </w:rPr>
      </w:pPr>
    </w:p>
    <w:p w:rsidR="00D457EE" w:rsidRPr="008F2BC1" w:rsidRDefault="00D457EE" w:rsidP="00D457EE">
      <w:pPr>
        <w:rPr>
          <w:rFonts w:ascii="Arial Narrow" w:hAnsi="Arial Narrow"/>
          <w:sz w:val="22"/>
          <w:szCs w:val="22"/>
        </w:rPr>
      </w:pP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Článok 5</w:t>
      </w: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Používanie elektronickej pošty ministerstva zamestnancami tretích strán</w:t>
      </w:r>
    </w:p>
    <w:p w:rsidR="00D457EE" w:rsidRPr="008F2BC1" w:rsidRDefault="00D457EE" w:rsidP="00D457EE">
      <w:pPr>
        <w:rPr>
          <w:rFonts w:ascii="Arial Narrow" w:hAnsi="Arial Narrow"/>
          <w:sz w:val="22"/>
          <w:szCs w:val="22"/>
        </w:rPr>
      </w:pPr>
    </w:p>
    <w:p w:rsidR="00D457EE" w:rsidRPr="00B466C7" w:rsidRDefault="00D457EE" w:rsidP="00D457EE">
      <w:pPr>
        <w:pStyle w:val="Nadpis3Odsek"/>
        <w:keepNext w:val="0"/>
        <w:tabs>
          <w:tab w:val="left" w:pos="851"/>
        </w:tabs>
        <w:ind w:left="720" w:hanging="436"/>
        <w:jc w:val="both"/>
        <w:rPr>
          <w:sz w:val="22"/>
          <w:szCs w:val="22"/>
        </w:rPr>
      </w:pPr>
      <w:r w:rsidRPr="00B466C7">
        <w:rPr>
          <w:sz w:val="22"/>
          <w:szCs w:val="22"/>
        </w:rPr>
        <w:t>Pri používaní elektronickej pošty je zamestnanec tretej strany povinný dodržiavať tieto zásady:</w:t>
      </w:r>
    </w:p>
    <w:p w:rsidR="00D457EE" w:rsidRPr="00B466C7" w:rsidRDefault="00D457EE" w:rsidP="00A158AB">
      <w:pPr>
        <w:pStyle w:val="Nadpis3Odsek"/>
        <w:keepNext w:val="0"/>
        <w:numPr>
          <w:ilvl w:val="1"/>
          <w:numId w:val="34"/>
        </w:numPr>
        <w:tabs>
          <w:tab w:val="clear" w:pos="2160"/>
          <w:tab w:val="clear" w:pos="2880"/>
          <w:tab w:val="clear" w:pos="4500"/>
        </w:tabs>
        <w:ind w:left="1276" w:hanging="425"/>
        <w:jc w:val="both"/>
        <w:rPr>
          <w:sz w:val="22"/>
          <w:szCs w:val="22"/>
        </w:rPr>
      </w:pPr>
      <w:r w:rsidRPr="00B466C7">
        <w:rPr>
          <w:sz w:val="22"/>
          <w:szCs w:val="22"/>
        </w:rPr>
        <w:t>využívať elektronickú poštu iba na účely plnenia služobných alebo pracovných úloh spôsobom a v rozsahu stanovenom týmto IRA,</w:t>
      </w:r>
    </w:p>
    <w:p w:rsidR="00D457EE" w:rsidRPr="00B466C7" w:rsidRDefault="00D457EE" w:rsidP="00A158AB">
      <w:pPr>
        <w:pStyle w:val="Nadpis3Odsek"/>
        <w:keepNext w:val="0"/>
        <w:numPr>
          <w:ilvl w:val="1"/>
          <w:numId w:val="34"/>
        </w:numPr>
        <w:tabs>
          <w:tab w:val="clear" w:pos="2160"/>
          <w:tab w:val="clear" w:pos="2880"/>
          <w:tab w:val="clear" w:pos="4500"/>
        </w:tabs>
        <w:ind w:left="1276" w:hanging="425"/>
        <w:jc w:val="both"/>
        <w:rPr>
          <w:sz w:val="22"/>
          <w:szCs w:val="22"/>
        </w:rPr>
      </w:pPr>
      <w:r w:rsidRPr="00B466C7">
        <w:rPr>
          <w:sz w:val="22"/>
          <w:szCs w:val="22"/>
        </w:rPr>
        <w:t xml:space="preserve">informovať Help Desk o všetkých neočakávaných správach s prílohami od neznámych odosielateľov (mimo ministerstva), ktoré mu boli doručené elektronickou poštou, správy neotvárať - nečítať z dôvodu ohrozenia zavírením a </w:t>
      </w:r>
      <w:r w:rsidRPr="00B466C7">
        <w:rPr>
          <w:rFonts w:cs="Arial Narrow"/>
          <w:sz w:val="22"/>
          <w:szCs w:val="22"/>
        </w:rPr>
        <w:t xml:space="preserve">ďalej postupovať podľa pokynov pracovníka Help Desku, </w:t>
      </w:r>
    </w:p>
    <w:p w:rsidR="00D457EE" w:rsidRPr="00B466C7" w:rsidRDefault="00D457EE" w:rsidP="00A158AB">
      <w:pPr>
        <w:pStyle w:val="Nadpis3Odsek"/>
        <w:keepNext w:val="0"/>
        <w:numPr>
          <w:ilvl w:val="1"/>
          <w:numId w:val="34"/>
        </w:numPr>
        <w:tabs>
          <w:tab w:val="clear" w:pos="2160"/>
          <w:tab w:val="clear" w:pos="2880"/>
          <w:tab w:val="clear" w:pos="4500"/>
        </w:tabs>
        <w:ind w:left="1276" w:hanging="425"/>
        <w:jc w:val="both"/>
        <w:rPr>
          <w:sz w:val="22"/>
          <w:szCs w:val="22"/>
        </w:rPr>
      </w:pPr>
      <w:r w:rsidRPr="00B466C7">
        <w:rPr>
          <w:sz w:val="22"/>
          <w:szCs w:val="22"/>
        </w:rPr>
        <w:t>nezapĺňať kapacitu elektronickej pošty objemnými dátami v prílohách,</w:t>
      </w:r>
    </w:p>
    <w:p w:rsidR="00D457EE" w:rsidRPr="00B466C7" w:rsidRDefault="00D457EE" w:rsidP="00A158AB">
      <w:pPr>
        <w:pStyle w:val="Nadpis3Odsek"/>
        <w:keepNext w:val="0"/>
        <w:numPr>
          <w:ilvl w:val="1"/>
          <w:numId w:val="34"/>
        </w:numPr>
        <w:tabs>
          <w:tab w:val="clear" w:pos="2160"/>
          <w:tab w:val="clear" w:pos="2880"/>
          <w:tab w:val="clear" w:pos="4500"/>
        </w:tabs>
        <w:ind w:left="1276" w:hanging="425"/>
        <w:jc w:val="both"/>
        <w:rPr>
          <w:sz w:val="22"/>
          <w:szCs w:val="22"/>
        </w:rPr>
      </w:pPr>
      <w:r w:rsidRPr="00B466C7">
        <w:rPr>
          <w:sz w:val="22"/>
          <w:szCs w:val="22"/>
        </w:rPr>
        <w:t>po ukončení práce s elektronickou poštou prostredníctvom externého prístupu - Outlook web Access sa používateľovi odporúča odhlásiť sa a zavrieť okno internetového prehliadača,</w:t>
      </w:r>
    </w:p>
    <w:p w:rsidR="00D457EE" w:rsidRPr="00B466C7" w:rsidRDefault="00D457EE" w:rsidP="00A158AB">
      <w:pPr>
        <w:pStyle w:val="Nadpis3Odsek"/>
        <w:keepNext w:val="0"/>
        <w:numPr>
          <w:ilvl w:val="1"/>
          <w:numId w:val="34"/>
        </w:numPr>
        <w:tabs>
          <w:tab w:val="clear" w:pos="2160"/>
          <w:tab w:val="clear" w:pos="2880"/>
          <w:tab w:val="clear" w:pos="4500"/>
        </w:tabs>
        <w:ind w:left="1276" w:hanging="425"/>
        <w:jc w:val="both"/>
        <w:rPr>
          <w:sz w:val="22"/>
          <w:szCs w:val="22"/>
        </w:rPr>
      </w:pPr>
      <w:r w:rsidRPr="00B466C7">
        <w:rPr>
          <w:sz w:val="22"/>
          <w:szCs w:val="22"/>
        </w:rPr>
        <w:t xml:space="preserve">email s prílohami posielaný mimo  ministerstva alebo v rámci siete LAN ministerstva nesmie </w:t>
      </w:r>
      <w:r w:rsidRPr="00B466C7">
        <w:rPr>
          <w:sz w:val="22"/>
          <w:szCs w:val="22"/>
        </w:rPr>
        <w:lastRenderedPageBreak/>
        <w:t xml:space="preserve">prekročiť povolenú veľkosť; používateľ má mailovú schránku generovanú automatizovaným procesom s pevne stanovenou veľkosťou a bližšie informácie o kapacitách mailov a veľkosti mailových schránok získa u pracovníkov Help Desku. </w:t>
      </w:r>
    </w:p>
    <w:p w:rsidR="00D457EE" w:rsidRPr="008F2BC1" w:rsidRDefault="00D457EE" w:rsidP="00D457EE">
      <w:pPr>
        <w:rPr>
          <w:rFonts w:ascii="Arial Narrow" w:hAnsi="Arial Narrow"/>
          <w:sz w:val="22"/>
          <w:szCs w:val="22"/>
        </w:rPr>
      </w:pP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Článok 6</w:t>
      </w: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Riadenie bezpečnostných incidentov</w:t>
      </w:r>
    </w:p>
    <w:p w:rsidR="00D457EE" w:rsidRPr="008F2BC1" w:rsidRDefault="00D457EE" w:rsidP="00D457EE">
      <w:pPr>
        <w:rPr>
          <w:rFonts w:ascii="Arial Narrow" w:hAnsi="Arial Narrow"/>
          <w:sz w:val="22"/>
          <w:szCs w:val="22"/>
        </w:rPr>
      </w:pPr>
    </w:p>
    <w:p w:rsidR="00D457EE" w:rsidRPr="00B466C7" w:rsidRDefault="00D457EE" w:rsidP="00D457EE">
      <w:pPr>
        <w:pStyle w:val="Nadpis3Odsek"/>
        <w:keepNext w:val="0"/>
        <w:tabs>
          <w:tab w:val="left" w:pos="0"/>
        </w:tabs>
        <w:ind w:firstLine="284"/>
        <w:jc w:val="both"/>
        <w:rPr>
          <w:sz w:val="22"/>
          <w:szCs w:val="22"/>
        </w:rPr>
      </w:pPr>
      <w:r w:rsidRPr="00B466C7">
        <w:rPr>
          <w:sz w:val="22"/>
          <w:szCs w:val="22"/>
        </w:rPr>
        <w:t xml:space="preserve">Každý zamestnanec tretej strany resp. tretie osoby realizujúce prácu v súvislosti s naplnením účelu zmluvy, objednávky alebo projektu pre ministerstvo je povinný zistenie bezpečnostného incidentu alebo podozrenie na bezpečnostný incident bezodkladne nahlásiť na určené kontaktné miesto, ktorým je Help Desk (tel. číslo: +421 2 5958  2400, kl.: 2400, resp. email: </w:t>
      </w:r>
      <w:hyperlink r:id="rId7" w:history="1">
        <w:r w:rsidRPr="00B466C7">
          <w:rPr>
            <w:sz w:val="22"/>
            <w:szCs w:val="22"/>
          </w:rPr>
          <w:t>helpdesk@mfsr.sk</w:t>
        </w:r>
      </w:hyperlink>
      <w:r w:rsidRPr="00B466C7">
        <w:rPr>
          <w:sz w:val="22"/>
          <w:szCs w:val="22"/>
        </w:rPr>
        <w:t>).</w:t>
      </w:r>
    </w:p>
    <w:p w:rsidR="00D457EE" w:rsidRPr="008F2BC1" w:rsidRDefault="00D457EE" w:rsidP="00D457EE">
      <w:pPr>
        <w:rPr>
          <w:rFonts w:ascii="Arial Narrow" w:hAnsi="Arial Narrow"/>
          <w:sz w:val="22"/>
          <w:szCs w:val="22"/>
        </w:rPr>
      </w:pP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Článok 7</w:t>
      </w:r>
    </w:p>
    <w:p w:rsidR="00D457EE" w:rsidRPr="008F2BC1" w:rsidRDefault="00D457EE" w:rsidP="00D457EE">
      <w:pPr>
        <w:pStyle w:val="Nadpis1"/>
        <w:spacing w:before="0" w:after="0"/>
        <w:jc w:val="center"/>
        <w:rPr>
          <w:rFonts w:ascii="Arial Narrow" w:hAnsi="Arial Narrow"/>
          <w:sz w:val="22"/>
          <w:szCs w:val="22"/>
        </w:rPr>
      </w:pPr>
      <w:r w:rsidRPr="008F2BC1">
        <w:rPr>
          <w:rFonts w:ascii="Arial Narrow" w:hAnsi="Arial Narrow"/>
          <w:sz w:val="22"/>
          <w:szCs w:val="22"/>
        </w:rPr>
        <w:t>Vyšetrovanie bezpečnostných incidentov</w:t>
      </w:r>
    </w:p>
    <w:p w:rsidR="00D457EE" w:rsidRPr="008F2BC1" w:rsidRDefault="00D457EE" w:rsidP="00D457EE">
      <w:pPr>
        <w:jc w:val="center"/>
        <w:rPr>
          <w:rFonts w:ascii="Arial Narrow" w:hAnsi="Arial Narrow"/>
          <w:sz w:val="22"/>
          <w:szCs w:val="22"/>
        </w:rPr>
      </w:pPr>
    </w:p>
    <w:p w:rsidR="00D457EE" w:rsidRPr="00B466C7" w:rsidRDefault="00D457EE" w:rsidP="00B466C7">
      <w:pPr>
        <w:pStyle w:val="Nadpis3Odsek"/>
        <w:keepNext w:val="0"/>
        <w:numPr>
          <w:ilvl w:val="0"/>
          <w:numId w:val="37"/>
        </w:numPr>
        <w:tabs>
          <w:tab w:val="clear" w:pos="2160"/>
          <w:tab w:val="clear" w:pos="2880"/>
          <w:tab w:val="clear" w:pos="4500"/>
          <w:tab w:val="left" w:pos="851"/>
        </w:tabs>
        <w:ind w:left="851" w:hanging="567"/>
        <w:jc w:val="both"/>
        <w:rPr>
          <w:sz w:val="22"/>
          <w:szCs w:val="22"/>
        </w:rPr>
      </w:pPr>
      <w:r w:rsidRPr="00B466C7">
        <w:rPr>
          <w:sz w:val="22"/>
          <w:szCs w:val="22"/>
        </w:rPr>
        <w:t>Každý zamestnanec tretej strany resp. tretie osoby realizujúce prácu v súvislosti s naplnením účelu zmluvy, objednávky alebo projektu pre ministerstvo je povinný, pri vyšetrovaní bezpečnostných incidentov zamestnancom alebo zamestnancami ministerstva, poskytnúť potrebnú súčinnosť.</w:t>
      </w:r>
    </w:p>
    <w:p w:rsidR="00D457EE" w:rsidRPr="00B466C7" w:rsidRDefault="00D457EE" w:rsidP="00B466C7">
      <w:pPr>
        <w:pStyle w:val="Nadpis3Odsek"/>
        <w:keepNext w:val="0"/>
        <w:numPr>
          <w:ilvl w:val="0"/>
          <w:numId w:val="37"/>
        </w:numPr>
        <w:tabs>
          <w:tab w:val="clear" w:pos="2160"/>
          <w:tab w:val="clear" w:pos="2880"/>
          <w:tab w:val="clear" w:pos="4500"/>
          <w:tab w:val="left" w:pos="851"/>
        </w:tabs>
        <w:ind w:left="851" w:hanging="567"/>
        <w:jc w:val="both"/>
        <w:rPr>
          <w:sz w:val="22"/>
          <w:szCs w:val="22"/>
        </w:rPr>
      </w:pPr>
      <w:r w:rsidRPr="00B466C7">
        <w:rPr>
          <w:sz w:val="22"/>
          <w:szCs w:val="22"/>
        </w:rPr>
        <w:t>Po vzniku bezpečnostného incidentu nesmie zamestnanec tretej strany resp. tretia osoba realizujúce prácu v súvislosti s naplnením účelu zmluvy, objednávky alebo projektu pre ministerstvo vykonávať akékoľvek aktivity, ktoré by mohli viesť k znehodnoteniu dôkazov alebo k zhoršeniu dôsledkov BI.</w:t>
      </w: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Pr="008F2BC1" w:rsidRDefault="00D457EE" w:rsidP="00D457EE">
      <w:pPr>
        <w:rPr>
          <w:rFonts w:ascii="Arial Narrow" w:hAnsi="Arial Narrow"/>
          <w:sz w:val="22"/>
          <w:szCs w:val="22"/>
        </w:rPr>
      </w:pPr>
    </w:p>
    <w:p w:rsidR="00D457EE" w:rsidRPr="008F2BC1"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Default="00D457EE" w:rsidP="00D457EE">
      <w:pPr>
        <w:rPr>
          <w:rFonts w:ascii="Arial Narrow" w:hAnsi="Arial Narrow"/>
          <w:sz w:val="22"/>
          <w:szCs w:val="22"/>
        </w:rPr>
      </w:pPr>
    </w:p>
    <w:p w:rsidR="00D457EE" w:rsidRPr="008F2BC1" w:rsidRDefault="00D457EE" w:rsidP="00D457EE">
      <w:pPr>
        <w:rPr>
          <w:rFonts w:ascii="Arial Narrow" w:hAnsi="Arial Narrow"/>
          <w:sz w:val="22"/>
          <w:szCs w:val="22"/>
        </w:rPr>
      </w:pPr>
    </w:p>
    <w:p w:rsidR="00D457EE" w:rsidRPr="008F2BC1" w:rsidRDefault="00D457EE" w:rsidP="00D457EE">
      <w:pPr>
        <w:rPr>
          <w:rFonts w:ascii="Arial Narrow" w:hAnsi="Arial Narrow"/>
          <w:sz w:val="22"/>
          <w:szCs w:val="22"/>
        </w:rPr>
      </w:pPr>
    </w:p>
    <w:p w:rsidR="00D457EE" w:rsidRPr="008F2BC1" w:rsidRDefault="00D457EE" w:rsidP="00D457EE">
      <w:pPr>
        <w:rPr>
          <w:rFonts w:ascii="Arial Narrow" w:hAnsi="Arial Narrow"/>
          <w:sz w:val="22"/>
          <w:szCs w:val="22"/>
        </w:rPr>
      </w:pPr>
    </w:p>
    <w:p w:rsidR="00D457EE" w:rsidRDefault="00D457EE" w:rsidP="00D457EE">
      <w:pPr>
        <w:rPr>
          <w:rFonts w:ascii="Arial Narrow" w:hAnsi="Arial Narrow"/>
        </w:rPr>
      </w:pPr>
    </w:p>
    <w:p w:rsidR="00D457EE" w:rsidRDefault="00D457EE" w:rsidP="00D457EE">
      <w:pPr>
        <w:rPr>
          <w:rFonts w:ascii="Arial Narrow" w:hAnsi="Arial Narrow"/>
        </w:rPr>
      </w:pPr>
    </w:p>
    <w:sectPr w:rsidR="00D457EE" w:rsidSect="00184F75">
      <w:pgSz w:w="11906" w:h="16838" w:code="9"/>
      <w:pgMar w:top="851" w:right="1469" w:bottom="851" w:left="1270" w:header="709" w:footer="567" w:gutter="170"/>
      <w:pgNumType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DC7" w:rsidRDefault="00B67DC7" w:rsidP="009D32CB">
      <w:r>
        <w:separator/>
      </w:r>
    </w:p>
  </w:endnote>
  <w:endnote w:type="continuationSeparator" w:id="0">
    <w:p w:rsidR="00B67DC7" w:rsidRDefault="00B67DC7" w:rsidP="009D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Avinion">
    <w:altName w:val="Arial"/>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altName w:val="Times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DC7" w:rsidRDefault="00B67DC7" w:rsidP="009D32CB">
      <w:r>
        <w:separator/>
      </w:r>
    </w:p>
  </w:footnote>
  <w:footnote w:type="continuationSeparator" w:id="0">
    <w:p w:rsidR="00B67DC7" w:rsidRDefault="00B67DC7" w:rsidP="009D3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3"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9F77E53"/>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A6C1339"/>
    <w:multiLevelType w:val="hybridMultilevel"/>
    <w:tmpl w:val="3E14FA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1E0B50"/>
    <w:multiLevelType w:val="hybridMultilevel"/>
    <w:tmpl w:val="47BE9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2C35348C"/>
    <w:multiLevelType w:val="multilevel"/>
    <w:tmpl w:val="28A0F48A"/>
    <w:lvl w:ilvl="0">
      <w:start w:val="1"/>
      <w:numFmt w:val="decimal"/>
      <w:lvlText w:val="%1."/>
      <w:lvlJc w:val="left"/>
      <w:pPr>
        <w:tabs>
          <w:tab w:val="num" w:pos="360"/>
        </w:tabs>
        <w:ind w:left="360" w:hanging="360"/>
      </w:pPr>
      <w:rPr>
        <w:rFonts w:ascii="Arial Narrow" w:eastAsia="Times New Roman" w:hAnsi="Arial Narrow" w:cs="Times New Roman"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2" w15:restartNumberingAfterBreak="0">
    <w:nsid w:val="371427DF"/>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D1E7146"/>
    <w:multiLevelType w:val="multilevel"/>
    <w:tmpl w:val="78E2D7A6"/>
    <w:lvl w:ilvl="0">
      <w:start w:val="13"/>
      <w:numFmt w:val="decimal"/>
      <w:lvlText w:val="%1"/>
      <w:lvlJc w:val="left"/>
      <w:pPr>
        <w:ind w:left="360" w:hanging="360"/>
      </w:pPr>
      <w:rPr>
        <w:rFonts w:hint="default"/>
      </w:rPr>
    </w:lvl>
    <w:lvl w:ilvl="1">
      <w:start w:val="1"/>
      <w:numFmt w:val="decimal"/>
      <w:lvlText w:val="%1.%2"/>
      <w:lvlJc w:val="left"/>
      <w:pPr>
        <w:ind w:left="1072" w:hanging="360"/>
      </w:pPr>
      <w:rPr>
        <w:rFonts w:hint="default"/>
        <w:color w:val="auto"/>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568" w:hanging="72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352" w:hanging="108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136" w:hanging="1440"/>
      </w:pPr>
      <w:rPr>
        <w:rFonts w:hint="default"/>
      </w:rPr>
    </w:lvl>
  </w:abstractNum>
  <w:abstractNum w:abstractNumId="15"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17"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B87464D"/>
    <w:multiLevelType w:val="multilevel"/>
    <w:tmpl w:val="B518E738"/>
    <w:lvl w:ilvl="0">
      <w:start w:val="17"/>
      <w:numFmt w:val="decimal"/>
      <w:lvlText w:val="%1"/>
      <w:lvlJc w:val="left"/>
      <w:pPr>
        <w:ind w:left="360" w:hanging="360"/>
      </w:pPr>
      <w:rPr>
        <w:rFonts w:hint="default"/>
      </w:rPr>
    </w:lvl>
    <w:lvl w:ilvl="1">
      <w:start w:val="2"/>
      <w:numFmt w:val="decimal"/>
      <w:lvlText w:val="%1.%2"/>
      <w:lvlJc w:val="left"/>
      <w:pPr>
        <w:ind w:left="1065" w:hanging="360"/>
      </w:pPr>
      <w:rPr>
        <w:rFonts w:hint="default"/>
        <w:color w:val="auto"/>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15:restartNumberingAfterBreak="0">
    <w:nsid w:val="4F676FE9"/>
    <w:multiLevelType w:val="hybridMultilevel"/>
    <w:tmpl w:val="F7CA8B08"/>
    <w:lvl w:ilvl="0" w:tplc="A42826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50E51D76"/>
    <w:multiLevelType w:val="multilevel"/>
    <w:tmpl w:val="CD62A09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52AD0CEE"/>
    <w:multiLevelType w:val="multilevel"/>
    <w:tmpl w:val="CD1068B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240" w:hanging="72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3860" w:hanging="108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480" w:hanging="1440"/>
      </w:pPr>
      <w:rPr>
        <w:rFonts w:hint="default"/>
      </w:rPr>
    </w:lvl>
  </w:abstractNum>
  <w:abstractNum w:abstractNumId="24"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5DE43CBE"/>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5F477CFE"/>
    <w:multiLevelType w:val="hybridMultilevel"/>
    <w:tmpl w:val="84842402"/>
    <w:lvl w:ilvl="0" w:tplc="7E1685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BC3B3D"/>
    <w:multiLevelType w:val="multilevel"/>
    <w:tmpl w:val="C6EA7422"/>
    <w:lvl w:ilvl="0">
      <w:start w:val="1"/>
      <w:numFmt w:val="decimal"/>
      <w:lvlText w:val="%1."/>
      <w:lvlJc w:val="left"/>
      <w:pPr>
        <w:tabs>
          <w:tab w:val="num" w:pos="872"/>
        </w:tabs>
        <w:ind w:left="872" w:hanging="360"/>
      </w:pPr>
    </w:lvl>
    <w:lvl w:ilvl="1">
      <w:start w:val="1"/>
      <w:numFmt w:val="decimal"/>
      <w:isLgl/>
      <w:lvlText w:val="%1.%2"/>
      <w:lvlJc w:val="left"/>
      <w:pPr>
        <w:tabs>
          <w:tab w:val="num" w:pos="1412"/>
        </w:tabs>
        <w:ind w:left="1412" w:hanging="360"/>
      </w:pPr>
      <w:rPr>
        <w:rFonts w:hint="default"/>
      </w:rPr>
    </w:lvl>
    <w:lvl w:ilvl="2">
      <w:start w:val="1"/>
      <w:numFmt w:val="decimal"/>
      <w:isLgl/>
      <w:lvlText w:val="%1.%2.%3"/>
      <w:lvlJc w:val="left"/>
      <w:pPr>
        <w:tabs>
          <w:tab w:val="num" w:pos="2312"/>
        </w:tabs>
        <w:ind w:left="2312" w:hanging="720"/>
      </w:pPr>
      <w:rPr>
        <w:rFonts w:hint="default"/>
      </w:rPr>
    </w:lvl>
    <w:lvl w:ilvl="3">
      <w:start w:val="1"/>
      <w:numFmt w:val="decimal"/>
      <w:isLgl/>
      <w:lvlText w:val="%1.%2.%3.%4"/>
      <w:lvlJc w:val="left"/>
      <w:pPr>
        <w:tabs>
          <w:tab w:val="num" w:pos="2852"/>
        </w:tabs>
        <w:ind w:left="2852" w:hanging="720"/>
      </w:pPr>
      <w:rPr>
        <w:rFonts w:hint="default"/>
      </w:rPr>
    </w:lvl>
    <w:lvl w:ilvl="4">
      <w:start w:val="1"/>
      <w:numFmt w:val="decimal"/>
      <w:isLgl/>
      <w:lvlText w:val="%1.%2.%3.%4.%5"/>
      <w:lvlJc w:val="left"/>
      <w:pPr>
        <w:tabs>
          <w:tab w:val="num" w:pos="3392"/>
        </w:tabs>
        <w:ind w:left="3392" w:hanging="720"/>
      </w:pPr>
      <w:rPr>
        <w:rFonts w:hint="default"/>
      </w:rPr>
    </w:lvl>
    <w:lvl w:ilvl="5">
      <w:start w:val="1"/>
      <w:numFmt w:val="decimal"/>
      <w:isLgl/>
      <w:lvlText w:val="%1.%2.%3.%4.%5.%6"/>
      <w:lvlJc w:val="left"/>
      <w:pPr>
        <w:tabs>
          <w:tab w:val="num" w:pos="4292"/>
        </w:tabs>
        <w:ind w:left="4292" w:hanging="1080"/>
      </w:pPr>
      <w:rPr>
        <w:rFonts w:hint="default"/>
      </w:rPr>
    </w:lvl>
    <w:lvl w:ilvl="6">
      <w:start w:val="1"/>
      <w:numFmt w:val="decimal"/>
      <w:isLgl/>
      <w:lvlText w:val="%1.%2.%3.%4.%5.%6.%7"/>
      <w:lvlJc w:val="left"/>
      <w:pPr>
        <w:tabs>
          <w:tab w:val="num" w:pos="4832"/>
        </w:tabs>
        <w:ind w:left="4832" w:hanging="1080"/>
      </w:pPr>
      <w:rPr>
        <w:rFonts w:hint="default"/>
      </w:rPr>
    </w:lvl>
    <w:lvl w:ilvl="7">
      <w:start w:val="1"/>
      <w:numFmt w:val="decimal"/>
      <w:isLgl/>
      <w:lvlText w:val="%1.%2.%3.%4.%5.%6.%7.%8"/>
      <w:lvlJc w:val="left"/>
      <w:pPr>
        <w:tabs>
          <w:tab w:val="num" w:pos="5372"/>
        </w:tabs>
        <w:ind w:left="5372" w:hanging="1080"/>
      </w:pPr>
      <w:rPr>
        <w:rFonts w:hint="default"/>
      </w:rPr>
    </w:lvl>
    <w:lvl w:ilvl="8">
      <w:start w:val="1"/>
      <w:numFmt w:val="decimal"/>
      <w:isLgl/>
      <w:lvlText w:val="%1.%2.%3.%4.%5.%6.%7.%8.%9"/>
      <w:lvlJc w:val="left"/>
      <w:pPr>
        <w:tabs>
          <w:tab w:val="num" w:pos="6272"/>
        </w:tabs>
        <w:ind w:left="6272" w:hanging="1440"/>
      </w:pPr>
      <w:rPr>
        <w:rFonts w:hint="default"/>
      </w:rPr>
    </w:lvl>
  </w:abstractNum>
  <w:abstractNum w:abstractNumId="28"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2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1" w15:restartNumberingAfterBreak="0">
    <w:nsid w:val="71E41660"/>
    <w:multiLevelType w:val="hybridMultilevel"/>
    <w:tmpl w:val="84842402"/>
    <w:lvl w:ilvl="0" w:tplc="7E1685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5230984"/>
    <w:multiLevelType w:val="multilevel"/>
    <w:tmpl w:val="F572980C"/>
    <w:lvl w:ilvl="0">
      <w:start w:val="16"/>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436" w:hanging="72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33"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0A776D"/>
    <w:multiLevelType w:val="hybridMultilevel"/>
    <w:tmpl w:val="F940CDC8"/>
    <w:lvl w:ilvl="0" w:tplc="FFFFFFFF">
      <w:start w:val="10"/>
      <w:numFmt w:val="lowerLetter"/>
      <w:lvlText w:val="(%1)"/>
      <w:lvlJc w:val="left"/>
      <w:pPr>
        <w:tabs>
          <w:tab w:val="num" w:pos="1418"/>
        </w:tabs>
        <w:ind w:left="1418" w:hanging="738"/>
      </w:pPr>
      <w:rPr>
        <w:rFonts w:hint="default"/>
      </w:rPr>
    </w:lvl>
    <w:lvl w:ilvl="1" w:tplc="FFFFFFFF">
      <w:start w:val="1"/>
      <w:numFmt w:val="lowerRoman"/>
      <w:lvlText w:val="(%2)"/>
      <w:lvlJc w:val="left"/>
      <w:pPr>
        <w:tabs>
          <w:tab w:val="num" w:pos="1800"/>
        </w:tabs>
        <w:ind w:left="1590" w:hanging="51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9"/>
  </w:num>
  <w:num w:numId="2">
    <w:abstractNumId w:val="20"/>
  </w:num>
  <w:num w:numId="3">
    <w:abstractNumId w:val="34"/>
  </w:num>
  <w:num w:numId="4">
    <w:abstractNumId w:val="36"/>
  </w:num>
  <w:num w:numId="5">
    <w:abstractNumId w:val="16"/>
  </w:num>
  <w:num w:numId="6">
    <w:abstractNumId w:val="15"/>
  </w:num>
  <w:num w:numId="7">
    <w:abstractNumId w:val="1"/>
  </w:num>
  <w:num w:numId="8">
    <w:abstractNumId w:val="28"/>
  </w:num>
  <w:num w:numId="9">
    <w:abstractNumId w:val="30"/>
  </w:num>
  <w:num w:numId="10">
    <w:abstractNumId w:val="0"/>
  </w:num>
  <w:num w:numId="11">
    <w:abstractNumId w:val="17"/>
  </w:num>
  <w:num w:numId="12">
    <w:abstractNumId w:val="18"/>
    <w:lvlOverride w:ilvl="0">
      <w:startOverride w:val="1"/>
    </w:lvlOverride>
  </w:num>
  <w:num w:numId="13">
    <w:abstractNumId w:val="11"/>
  </w:num>
  <w:num w:numId="14">
    <w:abstractNumId w:val="2"/>
  </w:num>
  <w:num w:numId="15">
    <w:abstractNumId w:val="27"/>
  </w:num>
  <w:num w:numId="16">
    <w:abstractNumId w:val="22"/>
  </w:num>
  <w:num w:numId="17">
    <w:abstractNumId w:val="35"/>
  </w:num>
  <w:num w:numId="18">
    <w:abstractNumId w:val="10"/>
  </w:num>
  <w:num w:numId="19">
    <w:abstractNumId w:val="14"/>
  </w:num>
  <w:num w:numId="20">
    <w:abstractNumId w:val="32"/>
  </w:num>
  <w:num w:numId="21">
    <w:abstractNumId w:val="19"/>
  </w:num>
  <w:num w:numId="22">
    <w:abstractNumId w:val="23"/>
  </w:num>
  <w:num w:numId="23">
    <w:abstractNumId w:val="21"/>
  </w:num>
  <w:num w:numId="24">
    <w:abstractNumId w:val="5"/>
  </w:num>
  <w:num w:numId="25">
    <w:abstractNumId w:val="6"/>
  </w:num>
  <w:num w:numId="26">
    <w:abstractNumId w:val="31"/>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7"/>
  </w:num>
  <w:num w:numId="31">
    <w:abstractNumId w:val="8"/>
  </w:num>
  <w:num w:numId="32">
    <w:abstractNumId w:val="3"/>
  </w:num>
  <w:num w:numId="33">
    <w:abstractNumId w:val="24"/>
  </w:num>
  <w:num w:numId="34">
    <w:abstractNumId w:val="9"/>
  </w:num>
  <w:num w:numId="35">
    <w:abstractNumId w:val="25"/>
  </w:num>
  <w:num w:numId="36">
    <w:abstractNumId w:val="4"/>
  </w:num>
  <w:num w:numId="37">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3F"/>
    <w:rsid w:val="00387149"/>
    <w:rsid w:val="006B3D06"/>
    <w:rsid w:val="007136E7"/>
    <w:rsid w:val="008D3366"/>
    <w:rsid w:val="009D32CB"/>
    <w:rsid w:val="00A158AB"/>
    <w:rsid w:val="00A5503F"/>
    <w:rsid w:val="00A87C07"/>
    <w:rsid w:val="00B466C7"/>
    <w:rsid w:val="00B51FD4"/>
    <w:rsid w:val="00B67DC7"/>
    <w:rsid w:val="00D457EE"/>
    <w:rsid w:val="00F360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0C402-C4D6-4407-9A33-B89B281E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57EE"/>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9D32CB"/>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qFormat/>
    <w:rsid w:val="009D32CB"/>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9D32CB"/>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9D32CB"/>
    <w:pPr>
      <w:keepNext/>
      <w:numPr>
        <w:numId w:val="1"/>
      </w:numPr>
      <w:outlineLvl w:val="3"/>
    </w:pPr>
    <w:rPr>
      <w:b/>
      <w:bCs/>
      <w:smallCaps/>
    </w:rPr>
  </w:style>
  <w:style w:type="paragraph" w:styleId="Nadpis5">
    <w:name w:val="heading 5"/>
    <w:basedOn w:val="Normlny"/>
    <w:next w:val="Normlny"/>
    <w:link w:val="Nadpis5Char"/>
    <w:qFormat/>
    <w:rsid w:val="009D32CB"/>
    <w:pPr>
      <w:keepNext/>
      <w:jc w:val="center"/>
      <w:outlineLvl w:val="4"/>
    </w:pPr>
    <w:rPr>
      <w:b/>
      <w:bCs/>
      <w:noProof/>
      <w:sz w:val="28"/>
      <w:szCs w:val="28"/>
    </w:rPr>
  </w:style>
  <w:style w:type="paragraph" w:styleId="Nadpis6">
    <w:name w:val="heading 6"/>
    <w:basedOn w:val="Normlny"/>
    <w:next w:val="Normlny"/>
    <w:link w:val="Nadpis6Char"/>
    <w:qFormat/>
    <w:rsid w:val="009D32CB"/>
    <w:pPr>
      <w:keepNext/>
      <w:jc w:val="both"/>
      <w:outlineLvl w:val="5"/>
    </w:pPr>
    <w:rPr>
      <w:b/>
      <w:bCs/>
      <w:noProof/>
      <w:szCs w:val="24"/>
    </w:rPr>
  </w:style>
  <w:style w:type="paragraph" w:styleId="Nadpis7">
    <w:name w:val="heading 7"/>
    <w:basedOn w:val="Normlny"/>
    <w:next w:val="Normlny"/>
    <w:link w:val="Nadpis7Char"/>
    <w:qFormat/>
    <w:rsid w:val="009D32CB"/>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9"/>
    <w:qFormat/>
    <w:rsid w:val="009D32CB"/>
    <w:pPr>
      <w:keepNext/>
      <w:ind w:firstLine="708"/>
      <w:jc w:val="both"/>
      <w:outlineLvl w:val="7"/>
    </w:pPr>
    <w:rPr>
      <w:noProof/>
      <w:szCs w:val="24"/>
      <w:u w:val="single"/>
    </w:rPr>
  </w:style>
  <w:style w:type="paragraph" w:styleId="Nadpis9">
    <w:name w:val="heading 9"/>
    <w:basedOn w:val="Normlny"/>
    <w:next w:val="Normlny"/>
    <w:link w:val="Nadpis9Char"/>
    <w:uiPriority w:val="99"/>
    <w:qFormat/>
    <w:rsid w:val="009D32CB"/>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D32CB"/>
    <w:pPr>
      <w:tabs>
        <w:tab w:val="center" w:pos="4536"/>
        <w:tab w:val="right" w:pos="9072"/>
      </w:tabs>
    </w:pPr>
  </w:style>
  <w:style w:type="character" w:customStyle="1" w:styleId="HlavikaChar">
    <w:name w:val="Hlavička Char"/>
    <w:basedOn w:val="Predvolenpsmoodseku"/>
    <w:link w:val="Hlavika"/>
    <w:uiPriority w:val="99"/>
    <w:rsid w:val="009D32CB"/>
  </w:style>
  <w:style w:type="paragraph" w:styleId="Pta">
    <w:name w:val="footer"/>
    <w:basedOn w:val="Normlny"/>
    <w:link w:val="PtaChar"/>
    <w:uiPriority w:val="99"/>
    <w:unhideWhenUsed/>
    <w:rsid w:val="009D32CB"/>
    <w:pPr>
      <w:tabs>
        <w:tab w:val="center" w:pos="4536"/>
        <w:tab w:val="right" w:pos="9072"/>
      </w:tabs>
    </w:pPr>
  </w:style>
  <w:style w:type="character" w:customStyle="1" w:styleId="PtaChar">
    <w:name w:val="Päta Char"/>
    <w:basedOn w:val="Predvolenpsmoodseku"/>
    <w:link w:val="Pta"/>
    <w:uiPriority w:val="99"/>
    <w:rsid w:val="009D32CB"/>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9D32CB"/>
    <w:rPr>
      <w:rFonts w:ascii="Arial" w:eastAsia="Times New Roman" w:hAnsi="Arial" w:cs="Times New Roman"/>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rsid w:val="009D32CB"/>
    <w:rPr>
      <w:rFonts w:ascii="Arial" w:eastAsia="Times New Roman" w:hAnsi="Arial" w:cs="Times New Roman"/>
      <w:b/>
      <w:bCs/>
      <w:sz w:val="20"/>
      <w:szCs w:val="20"/>
      <w:lang w:eastAsia="cs-CZ"/>
    </w:rPr>
  </w:style>
  <w:style w:type="character" w:customStyle="1" w:styleId="Nadpis3Char">
    <w:name w:val="Nadpis 3 Char"/>
    <w:basedOn w:val="Predvolenpsmoodseku"/>
    <w:link w:val="Nadpis3"/>
    <w:rsid w:val="009D32CB"/>
    <w:rPr>
      <w:rFonts w:ascii="Arial" w:eastAsia="Times New Roman" w:hAnsi="Arial" w:cs="Times New Roman"/>
      <w:b/>
      <w:bCs/>
      <w:smallCaps/>
      <w:sz w:val="20"/>
      <w:szCs w:val="20"/>
      <w:lang w:eastAsia="cs-CZ"/>
    </w:rPr>
  </w:style>
  <w:style w:type="character" w:customStyle="1" w:styleId="Nadpis4Char">
    <w:name w:val="Nadpis 4 Char"/>
    <w:basedOn w:val="Predvolenpsmoodseku"/>
    <w:link w:val="Nadpis4"/>
    <w:rsid w:val="009D32CB"/>
    <w:rPr>
      <w:rFonts w:ascii="Arial" w:eastAsia="Times New Roman" w:hAnsi="Arial" w:cs="Times New Roman"/>
      <w:b/>
      <w:bCs/>
      <w:smallCaps/>
      <w:sz w:val="20"/>
      <w:szCs w:val="20"/>
      <w:lang w:eastAsia="cs-CZ"/>
    </w:rPr>
  </w:style>
  <w:style w:type="character" w:customStyle="1" w:styleId="Nadpis5Char">
    <w:name w:val="Nadpis 5 Char"/>
    <w:basedOn w:val="Predvolenpsmoodseku"/>
    <w:link w:val="Nadpis5"/>
    <w:rsid w:val="009D32CB"/>
    <w:rPr>
      <w:rFonts w:ascii="Arial" w:eastAsia="Times New Roman" w:hAnsi="Arial" w:cs="Times New Roman"/>
      <w:b/>
      <w:bCs/>
      <w:noProof/>
      <w:sz w:val="28"/>
      <w:szCs w:val="28"/>
      <w:lang w:eastAsia="cs-CZ"/>
    </w:rPr>
  </w:style>
  <w:style w:type="character" w:customStyle="1" w:styleId="Nadpis6Char">
    <w:name w:val="Nadpis 6 Char"/>
    <w:basedOn w:val="Predvolenpsmoodseku"/>
    <w:link w:val="Nadpis6"/>
    <w:rsid w:val="009D32CB"/>
    <w:rPr>
      <w:rFonts w:ascii="Arial" w:eastAsia="Times New Roman" w:hAnsi="Arial" w:cs="Times New Roman"/>
      <w:b/>
      <w:bCs/>
      <w:noProof/>
      <w:sz w:val="20"/>
      <w:szCs w:val="24"/>
      <w:lang w:eastAsia="cs-CZ"/>
    </w:rPr>
  </w:style>
  <w:style w:type="character" w:customStyle="1" w:styleId="Nadpis7Char">
    <w:name w:val="Nadpis 7 Char"/>
    <w:basedOn w:val="Predvolenpsmoodseku"/>
    <w:link w:val="Nadpis7"/>
    <w:rsid w:val="009D32CB"/>
    <w:rPr>
      <w:rFonts w:ascii="Arial" w:eastAsia="Times New Roman" w:hAnsi="Arial" w:cs="Times New Roman"/>
      <w:b/>
      <w:bCs/>
      <w:noProof/>
      <w:sz w:val="20"/>
      <w:szCs w:val="24"/>
      <w:u w:val="single"/>
      <w:lang w:eastAsia="cs-CZ"/>
    </w:rPr>
  </w:style>
  <w:style w:type="character" w:customStyle="1" w:styleId="Nadpis8Char">
    <w:name w:val="Nadpis 8 Char"/>
    <w:basedOn w:val="Predvolenpsmoodseku"/>
    <w:link w:val="Nadpis8"/>
    <w:uiPriority w:val="99"/>
    <w:rsid w:val="009D32CB"/>
    <w:rPr>
      <w:rFonts w:ascii="Arial" w:eastAsia="Times New Roman" w:hAnsi="Arial" w:cs="Times New Roman"/>
      <w:noProof/>
      <w:sz w:val="20"/>
      <w:szCs w:val="24"/>
      <w:u w:val="single"/>
      <w:lang w:eastAsia="cs-CZ"/>
    </w:rPr>
  </w:style>
  <w:style w:type="character" w:customStyle="1" w:styleId="Nadpis9Char">
    <w:name w:val="Nadpis 9 Char"/>
    <w:basedOn w:val="Predvolenpsmoodseku"/>
    <w:link w:val="Nadpis9"/>
    <w:uiPriority w:val="99"/>
    <w:rsid w:val="009D32CB"/>
    <w:rPr>
      <w:rFonts w:ascii="Arial" w:eastAsia="Times New Roman" w:hAnsi="Arial" w:cs="Times New Roman"/>
      <w:b/>
      <w:bCs/>
      <w:noProof/>
      <w:sz w:val="20"/>
      <w:szCs w:val="24"/>
      <w:u w:val="single"/>
      <w:lang w:eastAsia="cs-CZ"/>
    </w:rPr>
  </w:style>
  <w:style w:type="numbering" w:customStyle="1" w:styleId="Bezzoznamu1">
    <w:name w:val="Bez zoznamu1"/>
    <w:next w:val="Bezzoznamu"/>
    <w:uiPriority w:val="99"/>
    <w:semiHidden/>
    <w:unhideWhenUsed/>
    <w:rsid w:val="009D32CB"/>
  </w:style>
  <w:style w:type="paragraph" w:customStyle="1" w:styleId="Normln1">
    <w:name w:val="Normální1"/>
    <w:basedOn w:val="Normlny"/>
    <w:uiPriority w:val="99"/>
    <w:rsid w:val="009D32CB"/>
    <w:pPr>
      <w:tabs>
        <w:tab w:val="left" w:pos="4860"/>
      </w:tabs>
      <w:spacing w:before="120"/>
    </w:pPr>
    <w:rPr>
      <w:bCs/>
      <w:szCs w:val="24"/>
    </w:rPr>
  </w:style>
  <w:style w:type="paragraph" w:styleId="Nzov">
    <w:name w:val="Title"/>
    <w:basedOn w:val="Normlny"/>
    <w:link w:val="NzovChar"/>
    <w:uiPriority w:val="99"/>
    <w:qFormat/>
    <w:rsid w:val="009D32CB"/>
    <w:pPr>
      <w:tabs>
        <w:tab w:val="right" w:leader="dot" w:pos="10080"/>
      </w:tabs>
      <w:jc w:val="center"/>
    </w:pPr>
    <w:rPr>
      <w:smallCaps/>
      <w:noProof/>
    </w:rPr>
  </w:style>
  <w:style w:type="character" w:customStyle="1" w:styleId="NzovChar">
    <w:name w:val="Názov Char"/>
    <w:basedOn w:val="Predvolenpsmoodseku"/>
    <w:link w:val="Nzov"/>
    <w:uiPriority w:val="99"/>
    <w:rsid w:val="009D32CB"/>
    <w:rPr>
      <w:rFonts w:ascii="Arial" w:eastAsia="Times New Roman" w:hAnsi="Arial" w:cs="Times New Roman"/>
      <w:smallCaps/>
      <w:noProof/>
      <w:sz w:val="20"/>
      <w:szCs w:val="20"/>
      <w:lang w:eastAsia="cs-CZ"/>
    </w:rPr>
  </w:style>
  <w:style w:type="paragraph" w:styleId="Zkladntext3">
    <w:name w:val="Body Text 3"/>
    <w:basedOn w:val="Normlny"/>
    <w:link w:val="Zkladntext3Char"/>
    <w:uiPriority w:val="99"/>
    <w:rsid w:val="009D32CB"/>
    <w:pPr>
      <w:jc w:val="center"/>
    </w:pPr>
    <w:rPr>
      <w:noProof/>
      <w:color w:val="FF0000"/>
    </w:rPr>
  </w:style>
  <w:style w:type="character" w:customStyle="1" w:styleId="Zkladntext3Char">
    <w:name w:val="Základný text 3 Char"/>
    <w:basedOn w:val="Predvolenpsmoodseku"/>
    <w:link w:val="Zkladntext3"/>
    <w:uiPriority w:val="99"/>
    <w:rsid w:val="009D32CB"/>
    <w:rPr>
      <w:rFonts w:ascii="Arial" w:eastAsia="Times New Roman" w:hAnsi="Arial" w:cs="Times New Roman"/>
      <w:noProof/>
      <w:color w:val="FF0000"/>
      <w:sz w:val="20"/>
      <w:szCs w:val="20"/>
      <w:lang w:eastAsia="cs-CZ"/>
    </w:rPr>
  </w:style>
  <w:style w:type="paragraph" w:styleId="Zarkazkladnhotextu2">
    <w:name w:val="Body Text Indent 2"/>
    <w:basedOn w:val="Normlny"/>
    <w:link w:val="Zarkazkladnhotextu2Char"/>
    <w:uiPriority w:val="99"/>
    <w:rsid w:val="009D32CB"/>
    <w:pPr>
      <w:ind w:left="360"/>
      <w:jc w:val="both"/>
    </w:pPr>
    <w:rPr>
      <w:noProof/>
      <w:szCs w:val="24"/>
    </w:rPr>
  </w:style>
  <w:style w:type="character" w:customStyle="1" w:styleId="Zarkazkladnhotextu2Char">
    <w:name w:val="Zarážka základného textu 2 Char"/>
    <w:basedOn w:val="Predvolenpsmoodseku"/>
    <w:link w:val="Zarkazkladnhotextu2"/>
    <w:uiPriority w:val="99"/>
    <w:rsid w:val="009D32CB"/>
    <w:rPr>
      <w:rFonts w:ascii="Arial" w:eastAsia="Times New Roman" w:hAnsi="Arial" w:cs="Times New Roman"/>
      <w:noProof/>
      <w:sz w:val="20"/>
      <w:szCs w:val="24"/>
      <w:lang w:eastAsia="cs-CZ"/>
    </w:rPr>
  </w:style>
  <w:style w:type="character" w:styleId="Hypertextovprepojenie">
    <w:name w:val="Hyperlink"/>
    <w:uiPriority w:val="99"/>
    <w:rsid w:val="009D32CB"/>
    <w:rPr>
      <w:color w:val="0000FF"/>
      <w:u w:val="single"/>
    </w:rPr>
  </w:style>
  <w:style w:type="paragraph" w:styleId="Zarkazkladnhotextu">
    <w:name w:val="Body Text Indent"/>
    <w:basedOn w:val="Normlny"/>
    <w:link w:val="ZarkazkladnhotextuChar"/>
    <w:uiPriority w:val="99"/>
    <w:rsid w:val="009D32CB"/>
    <w:rPr>
      <w:noProof/>
    </w:rPr>
  </w:style>
  <w:style w:type="character" w:customStyle="1" w:styleId="ZarkazkladnhotextuChar">
    <w:name w:val="Zarážka základného textu Char"/>
    <w:basedOn w:val="Predvolenpsmoodseku"/>
    <w:link w:val="Zarkazkladnhotextu"/>
    <w:uiPriority w:val="99"/>
    <w:rsid w:val="009D32CB"/>
    <w:rPr>
      <w:rFonts w:ascii="Arial" w:eastAsia="Times New Roman" w:hAnsi="Arial" w:cs="Times New Roman"/>
      <w:noProof/>
      <w:sz w:val="20"/>
      <w:szCs w:val="20"/>
      <w:lang w:eastAsia="cs-CZ"/>
    </w:rPr>
  </w:style>
  <w:style w:type="paragraph" w:styleId="Zkladntext">
    <w:name w:val="Body Text"/>
    <w:basedOn w:val="Normlny"/>
    <w:link w:val="ZkladntextChar"/>
    <w:qFormat/>
    <w:rsid w:val="009D32CB"/>
    <w:pPr>
      <w:jc w:val="both"/>
    </w:pPr>
    <w:rPr>
      <w:noProof/>
      <w:szCs w:val="24"/>
    </w:rPr>
  </w:style>
  <w:style w:type="character" w:customStyle="1" w:styleId="ZkladntextChar">
    <w:name w:val="Základný text Char"/>
    <w:basedOn w:val="Predvolenpsmoodseku"/>
    <w:link w:val="Zkladntext"/>
    <w:rsid w:val="009D32CB"/>
    <w:rPr>
      <w:rFonts w:ascii="Arial" w:eastAsia="Times New Roman" w:hAnsi="Arial" w:cs="Times New Roman"/>
      <w:noProof/>
      <w:sz w:val="20"/>
      <w:szCs w:val="24"/>
      <w:lang w:eastAsia="cs-CZ"/>
    </w:rPr>
  </w:style>
  <w:style w:type="paragraph" w:styleId="Zoznam2">
    <w:name w:val="List 2"/>
    <w:basedOn w:val="Normlny"/>
    <w:uiPriority w:val="99"/>
    <w:rsid w:val="009D32CB"/>
    <w:pPr>
      <w:ind w:left="566" w:hanging="283"/>
    </w:pPr>
    <w:rPr>
      <w:noProof/>
      <w:szCs w:val="24"/>
      <w:lang w:eastAsia="sk-SK"/>
    </w:rPr>
  </w:style>
  <w:style w:type="character" w:styleId="slostrany">
    <w:name w:val="page number"/>
    <w:basedOn w:val="Predvolenpsmoodseku"/>
    <w:rsid w:val="009D32CB"/>
  </w:style>
  <w:style w:type="paragraph" w:styleId="Zarkazkladnhotextu3">
    <w:name w:val="Body Text Indent 3"/>
    <w:basedOn w:val="Normlny"/>
    <w:link w:val="Zarkazkladnhotextu3Char"/>
    <w:uiPriority w:val="99"/>
    <w:rsid w:val="009D32CB"/>
    <w:pPr>
      <w:tabs>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9D32CB"/>
    <w:rPr>
      <w:rFonts w:ascii="Arial" w:eastAsia="Times New Roman" w:hAnsi="Arial" w:cs="Times New Roman"/>
      <w:sz w:val="20"/>
      <w:szCs w:val="20"/>
      <w:lang w:eastAsia="cs-CZ"/>
    </w:rPr>
  </w:style>
  <w:style w:type="paragraph" w:styleId="Zkladntext2">
    <w:name w:val="Body Text 2"/>
    <w:basedOn w:val="Normlny"/>
    <w:link w:val="Zkladntext2Char"/>
    <w:rsid w:val="009D32CB"/>
    <w:pPr>
      <w:jc w:val="both"/>
    </w:pPr>
    <w:rPr>
      <w:rFonts w:ascii="Times New Roman" w:hAnsi="Times New Roman"/>
      <w:sz w:val="24"/>
      <w:lang w:val="en-GB"/>
    </w:rPr>
  </w:style>
  <w:style w:type="character" w:customStyle="1" w:styleId="Zkladntext2Char">
    <w:name w:val="Základný text 2 Char"/>
    <w:basedOn w:val="Predvolenpsmoodseku"/>
    <w:link w:val="Zkladntext2"/>
    <w:rsid w:val="009D32CB"/>
    <w:rPr>
      <w:rFonts w:ascii="Times New Roman" w:eastAsia="Times New Roman" w:hAnsi="Times New Roman" w:cs="Times New Roman"/>
      <w:sz w:val="24"/>
      <w:szCs w:val="20"/>
      <w:lang w:val="en-GB" w:eastAsia="cs-CZ"/>
    </w:rPr>
  </w:style>
  <w:style w:type="paragraph" w:customStyle="1" w:styleId="Annexetitle">
    <w:name w:val="Annexe_title"/>
    <w:basedOn w:val="Nadpis1"/>
    <w:next w:val="Normlny"/>
    <w:autoRedefine/>
    <w:uiPriority w:val="99"/>
    <w:rsid w:val="009D32C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9D32CB"/>
    <w:rPr>
      <w:rFonts w:ascii="Tahoma" w:hAnsi="Tahoma"/>
      <w:sz w:val="16"/>
      <w:szCs w:val="16"/>
    </w:rPr>
  </w:style>
  <w:style w:type="character" w:customStyle="1" w:styleId="TextbublinyChar">
    <w:name w:val="Text bubliny Char"/>
    <w:basedOn w:val="Predvolenpsmoodseku"/>
    <w:link w:val="Textbubliny"/>
    <w:uiPriority w:val="99"/>
    <w:semiHidden/>
    <w:rsid w:val="009D32CB"/>
    <w:rPr>
      <w:rFonts w:ascii="Tahoma" w:eastAsia="Times New Roman" w:hAnsi="Tahoma" w:cs="Times New Roman"/>
      <w:sz w:val="16"/>
      <w:szCs w:val="16"/>
      <w:lang w:eastAsia="cs-CZ"/>
    </w:rPr>
  </w:style>
  <w:style w:type="paragraph" w:styleId="Odsekzoznamu">
    <w:name w:val="List Paragraph"/>
    <w:aliases w:val="body,Odsek zoznamu2"/>
    <w:basedOn w:val="Normlny"/>
    <w:link w:val="OdsekzoznamuChar"/>
    <w:uiPriority w:val="34"/>
    <w:qFormat/>
    <w:rsid w:val="009D32CB"/>
    <w:pPr>
      <w:ind w:left="708"/>
    </w:pPr>
  </w:style>
  <w:style w:type="paragraph" w:customStyle="1" w:styleId="CharChar1CharCharCharCharChar">
    <w:name w:val="Char Char1 Char Char Char Char Char"/>
    <w:basedOn w:val="Normlny"/>
    <w:uiPriority w:val="99"/>
    <w:rsid w:val="009D32CB"/>
    <w:pPr>
      <w:spacing w:line="240" w:lineRule="exact"/>
    </w:pPr>
    <w:rPr>
      <w:rFonts w:ascii="Verdana" w:hAnsi="Verdana"/>
      <w:lang w:val="en-US"/>
    </w:rPr>
  </w:style>
  <w:style w:type="paragraph" w:customStyle="1" w:styleId="normaltableau">
    <w:name w:val="normal_tableau"/>
    <w:basedOn w:val="Normlny"/>
    <w:uiPriority w:val="99"/>
    <w:rsid w:val="009D32CB"/>
    <w:pPr>
      <w:spacing w:before="120" w:after="120"/>
      <w:jc w:val="both"/>
    </w:pPr>
    <w:rPr>
      <w:rFonts w:ascii="Optima" w:hAnsi="Optima"/>
      <w:lang w:val="en-GB" w:eastAsia="sk-SK"/>
    </w:rPr>
  </w:style>
  <w:style w:type="paragraph" w:customStyle="1" w:styleId="Char">
    <w:name w:val="Char"/>
    <w:basedOn w:val="Normlny"/>
    <w:rsid w:val="009D32CB"/>
    <w:pPr>
      <w:spacing w:line="240" w:lineRule="exact"/>
    </w:pPr>
    <w:rPr>
      <w:rFonts w:ascii="Verdana" w:hAnsi="Verdana" w:cs="Verdana"/>
      <w:lang w:val="en-US"/>
    </w:rPr>
  </w:style>
  <w:style w:type="paragraph" w:customStyle="1" w:styleId="Odsekzoznamu1">
    <w:name w:val="Odsek zoznamu1"/>
    <w:basedOn w:val="Normlny"/>
    <w:uiPriority w:val="34"/>
    <w:qFormat/>
    <w:rsid w:val="009D32CB"/>
    <w:pPr>
      <w:ind w:left="708"/>
    </w:pPr>
  </w:style>
  <w:style w:type="character" w:customStyle="1" w:styleId="pre">
    <w:name w:val="pre"/>
    <w:basedOn w:val="Predvolenpsmoodseku"/>
    <w:rsid w:val="009D32CB"/>
  </w:style>
  <w:style w:type="paragraph" w:styleId="Prvzarkazkladnhotextu2">
    <w:name w:val="Body Text First Indent 2"/>
    <w:basedOn w:val="Zarkazkladnhotextu"/>
    <w:link w:val="Prvzarkazkladnhotextu2Char"/>
    <w:uiPriority w:val="99"/>
    <w:unhideWhenUsed/>
    <w:rsid w:val="009D32CB"/>
    <w:pPr>
      <w:spacing w:after="120"/>
      <w:ind w:left="283" w:firstLine="210"/>
    </w:pPr>
  </w:style>
  <w:style w:type="character" w:customStyle="1" w:styleId="Prvzarkazkladnhotextu2Char">
    <w:name w:val="Prvá zarážka základného textu 2 Char"/>
    <w:basedOn w:val="ZarkazkladnhotextuChar"/>
    <w:link w:val="Prvzarkazkladnhotextu2"/>
    <w:uiPriority w:val="99"/>
    <w:rsid w:val="009D32CB"/>
    <w:rPr>
      <w:rFonts w:ascii="Arial" w:eastAsia="Times New Roman" w:hAnsi="Arial" w:cs="Times New Roman"/>
      <w:noProof/>
      <w:sz w:val="20"/>
      <w:szCs w:val="20"/>
      <w:lang w:eastAsia="cs-CZ"/>
    </w:rPr>
  </w:style>
  <w:style w:type="numbering" w:customStyle="1" w:styleId="tl1">
    <w:name w:val="Štýl1"/>
    <w:rsid w:val="009D32CB"/>
    <w:pPr>
      <w:numPr>
        <w:numId w:val="3"/>
      </w:numPr>
    </w:pPr>
  </w:style>
  <w:style w:type="numbering" w:customStyle="1" w:styleId="tl5">
    <w:name w:val="Štýl5"/>
    <w:rsid w:val="009D32CB"/>
    <w:pPr>
      <w:numPr>
        <w:numId w:val="4"/>
      </w:numPr>
    </w:pPr>
  </w:style>
  <w:style w:type="paragraph" w:styleId="Textkomentra">
    <w:name w:val="annotation text"/>
    <w:basedOn w:val="Normlny"/>
    <w:link w:val="TextkomentraChar"/>
    <w:uiPriority w:val="99"/>
    <w:rsid w:val="009D32CB"/>
    <w:pPr>
      <w:widowControl w:val="0"/>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9D32CB"/>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
    <w:link w:val="Odsekzoznamu"/>
    <w:uiPriority w:val="34"/>
    <w:locked/>
    <w:rsid w:val="009D32CB"/>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D32CB"/>
  </w:style>
  <w:style w:type="paragraph" w:customStyle="1" w:styleId="Clanok2">
    <w:name w:val="Clanok2"/>
    <w:basedOn w:val="Normlny"/>
    <w:link w:val="Clanok2Char"/>
    <w:uiPriority w:val="99"/>
    <w:rsid w:val="009D32CB"/>
    <w:pPr>
      <w:numPr>
        <w:ilvl w:val="1"/>
        <w:numId w:val="5"/>
      </w:numPr>
      <w:spacing w:before="120"/>
      <w:jc w:val="both"/>
    </w:pPr>
    <w:rPr>
      <w:rFonts w:ascii="Times New Roman" w:hAnsi="Times New Roman"/>
      <w:lang w:eastAsia="ar-SA"/>
    </w:rPr>
  </w:style>
  <w:style w:type="character" w:customStyle="1" w:styleId="Clanok2Char">
    <w:name w:val="Clanok2 Char"/>
    <w:link w:val="Clanok2"/>
    <w:uiPriority w:val="99"/>
    <w:locked/>
    <w:rsid w:val="009D32CB"/>
    <w:rPr>
      <w:rFonts w:ascii="Times New Roman" w:eastAsia="Times New Roman" w:hAnsi="Times New Roman" w:cs="Times New Roman"/>
      <w:sz w:val="20"/>
      <w:szCs w:val="20"/>
      <w:lang w:eastAsia="ar-SA"/>
    </w:rPr>
  </w:style>
  <w:style w:type="paragraph" w:customStyle="1" w:styleId="Clanok1">
    <w:name w:val="Clanok1"/>
    <w:basedOn w:val="Clanok2"/>
    <w:uiPriority w:val="99"/>
    <w:rsid w:val="009D32CB"/>
    <w:pPr>
      <w:keepNext/>
      <w:numPr>
        <w:ilvl w:val="0"/>
      </w:numPr>
      <w:tabs>
        <w:tab w:val="clear" w:pos="709"/>
      </w:tabs>
      <w:spacing w:before="360"/>
      <w:ind w:left="720" w:hanging="360"/>
    </w:pPr>
    <w:rPr>
      <w:b/>
      <w:bCs/>
      <w:kern w:val="1"/>
    </w:rPr>
  </w:style>
  <w:style w:type="paragraph" w:customStyle="1" w:styleId="Default">
    <w:name w:val="Default"/>
    <w:rsid w:val="009D32C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uiPriority w:val="99"/>
    <w:rsid w:val="009D32CB"/>
    <w:pPr>
      <w:widowControl w:val="0"/>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9D32CB"/>
    <w:pPr>
      <w:keepNext/>
      <w:keepLines/>
      <w:spacing w:after="360"/>
      <w:jc w:val="both"/>
    </w:pPr>
    <w:rPr>
      <w:rFonts w:cs="Arial"/>
      <w:b/>
      <w:bCs/>
      <w:caps/>
      <w:sz w:val="24"/>
      <w:szCs w:val="24"/>
      <w:lang w:eastAsia="sk-SK"/>
    </w:rPr>
  </w:style>
  <w:style w:type="character" w:customStyle="1" w:styleId="Jemnzvraznenie1">
    <w:name w:val="Jemné zvýraznenie1"/>
    <w:uiPriority w:val="19"/>
    <w:qFormat/>
    <w:rsid w:val="009D32CB"/>
    <w:rPr>
      <w:i/>
      <w:iCs/>
      <w:color w:val="808080"/>
    </w:rPr>
  </w:style>
  <w:style w:type="paragraph" w:styleId="Hlavikaobsahu">
    <w:name w:val="TOC Heading"/>
    <w:basedOn w:val="Nadpis1"/>
    <w:next w:val="Normlny"/>
    <w:uiPriority w:val="39"/>
    <w:semiHidden/>
    <w:unhideWhenUsed/>
    <w:qFormat/>
    <w:rsid w:val="009D32CB"/>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9D32CB"/>
    <w:pPr>
      <w:spacing w:after="100" w:line="276" w:lineRule="auto"/>
      <w:ind w:left="220"/>
    </w:pPr>
    <w:rPr>
      <w:rFonts w:ascii="Arial Narrow" w:eastAsia="Calibri" w:hAnsi="Arial Narrow"/>
      <w:szCs w:val="36"/>
    </w:rPr>
  </w:style>
  <w:style w:type="paragraph" w:styleId="Obsah1">
    <w:name w:val="toc 1"/>
    <w:basedOn w:val="Normlny"/>
    <w:next w:val="Normlny"/>
    <w:autoRedefine/>
    <w:uiPriority w:val="39"/>
    <w:unhideWhenUsed/>
    <w:rsid w:val="009D32CB"/>
    <w:pPr>
      <w:spacing w:after="100" w:line="276" w:lineRule="auto"/>
    </w:pPr>
    <w:rPr>
      <w:rFonts w:ascii="Arial Narrow" w:eastAsia="Calibri" w:hAnsi="Arial Narrow"/>
      <w:szCs w:val="36"/>
    </w:rPr>
  </w:style>
  <w:style w:type="character" w:styleId="CitciaHTML">
    <w:name w:val="HTML Cite"/>
    <w:uiPriority w:val="99"/>
    <w:unhideWhenUsed/>
    <w:rsid w:val="009D32CB"/>
    <w:rPr>
      <w:i w:val="0"/>
      <w:iCs w:val="0"/>
      <w:color w:val="009933"/>
    </w:rPr>
  </w:style>
  <w:style w:type="paragraph" w:styleId="Popis">
    <w:name w:val="caption"/>
    <w:aliases w:val="Caption Char4 Char1,Caption Char3 Char1 Ch"/>
    <w:basedOn w:val="Normlny"/>
    <w:next w:val="Normlny"/>
    <w:link w:val="PopisChar"/>
    <w:qFormat/>
    <w:rsid w:val="009D32CB"/>
    <w:pPr>
      <w:spacing w:before="120" w:after="240" w:line="276" w:lineRule="auto"/>
      <w:jc w:val="both"/>
    </w:pPr>
    <w:rPr>
      <w:bCs/>
    </w:rPr>
  </w:style>
  <w:style w:type="character" w:customStyle="1" w:styleId="PopisChar">
    <w:name w:val="Popis Char"/>
    <w:aliases w:val="Caption Char4 Char1 Char,Caption Char3 Char1 Ch Char"/>
    <w:link w:val="Popis"/>
    <w:rsid w:val="009D32CB"/>
    <w:rPr>
      <w:rFonts w:ascii="Arial" w:eastAsia="Times New Roman" w:hAnsi="Arial" w:cs="Times New Roman"/>
      <w:bCs/>
      <w:lang w:eastAsia="cs-CZ"/>
    </w:rPr>
  </w:style>
  <w:style w:type="character" w:styleId="PouitHypertextovPrepojenie">
    <w:name w:val="FollowedHyperlink"/>
    <w:unhideWhenUsed/>
    <w:rsid w:val="009D32CB"/>
    <w:rPr>
      <w:color w:val="800080"/>
      <w:u w:val="single"/>
    </w:rPr>
  </w:style>
  <w:style w:type="table" w:styleId="Mriekatabuky">
    <w:name w:val="Table Grid"/>
    <w:basedOn w:val="Normlnatabuka"/>
    <w:uiPriority w:val="39"/>
    <w:rsid w:val="009D32CB"/>
    <w:pPr>
      <w:spacing w:after="0" w:line="240" w:lineRule="auto"/>
    </w:pPr>
    <w:rPr>
      <w:rFonts w:ascii="Arial Narrow" w:eastAsia="Calibri" w:hAnsi="Arial Narrow"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9D32CB"/>
    <w:pPr>
      <w:spacing w:after="100" w:line="276" w:lineRule="auto"/>
      <w:ind w:left="440"/>
    </w:pPr>
    <w:rPr>
      <w:rFonts w:ascii="Arial Narrow" w:eastAsia="Calibri" w:hAnsi="Arial Narrow"/>
      <w:szCs w:val="36"/>
    </w:rPr>
  </w:style>
  <w:style w:type="paragraph" w:styleId="Obsah4">
    <w:name w:val="toc 4"/>
    <w:basedOn w:val="Normlny"/>
    <w:next w:val="Normlny"/>
    <w:autoRedefine/>
    <w:uiPriority w:val="39"/>
    <w:unhideWhenUsed/>
    <w:rsid w:val="009D32CB"/>
    <w:pPr>
      <w:spacing w:after="100" w:line="276" w:lineRule="auto"/>
      <w:ind w:left="660"/>
    </w:pPr>
    <w:rPr>
      <w:rFonts w:ascii="Arial Narrow" w:eastAsia="Calibri" w:hAnsi="Arial Narrow"/>
      <w:szCs w:val="36"/>
    </w:rPr>
  </w:style>
  <w:style w:type="paragraph" w:styleId="Predmetkomentra">
    <w:name w:val="annotation subject"/>
    <w:basedOn w:val="Textkomentra"/>
    <w:next w:val="Textkomentra"/>
    <w:link w:val="PredmetkomentraChar"/>
    <w:uiPriority w:val="99"/>
    <w:semiHidden/>
    <w:unhideWhenUsed/>
    <w:rsid w:val="009D32CB"/>
    <w:pPr>
      <w:widowControl/>
      <w:spacing w:after="200"/>
    </w:pPr>
    <w:rPr>
      <w:rFonts w:ascii="Arial Narrow" w:eastAsia="Calibri" w:hAnsi="Arial Narrow"/>
      <w:b/>
      <w:bCs/>
      <w:lang w:eastAsia="en-US"/>
    </w:rPr>
  </w:style>
  <w:style w:type="character" w:customStyle="1" w:styleId="PredmetkomentraChar">
    <w:name w:val="Predmet komentára Char"/>
    <w:basedOn w:val="TextkomentraChar"/>
    <w:link w:val="Predmetkomentra"/>
    <w:uiPriority w:val="99"/>
    <w:semiHidden/>
    <w:rsid w:val="009D32CB"/>
    <w:rPr>
      <w:rFonts w:ascii="Arial Narrow" w:eastAsia="Calibri" w:hAnsi="Arial Narrow" w:cs="Times New Roman"/>
      <w:b/>
      <w:bCs/>
      <w:sz w:val="20"/>
      <w:szCs w:val="20"/>
      <w:lang w:val="en-GB" w:eastAsia="en-GB"/>
    </w:rPr>
  </w:style>
  <w:style w:type="character" w:customStyle="1" w:styleId="WW8Num3z0">
    <w:name w:val="WW8Num3z0"/>
    <w:rsid w:val="009D32CB"/>
    <w:rPr>
      <w:rFonts w:ascii="9999999" w:hAnsi="9999999"/>
    </w:rPr>
  </w:style>
  <w:style w:type="character" w:customStyle="1" w:styleId="WW8Num5z0">
    <w:name w:val="WW8Num5z0"/>
    <w:rsid w:val="009D32CB"/>
    <w:rPr>
      <w:rFonts w:ascii="Symbol" w:hAnsi="Symbol"/>
    </w:rPr>
  </w:style>
  <w:style w:type="character" w:customStyle="1" w:styleId="WW8Num5z1">
    <w:name w:val="WW8Num5z1"/>
    <w:rsid w:val="009D32CB"/>
    <w:rPr>
      <w:rFonts w:ascii="Times New Roman" w:hAnsi="Times New Roman"/>
    </w:rPr>
  </w:style>
  <w:style w:type="character" w:customStyle="1" w:styleId="WW8Num5z2">
    <w:name w:val="WW8Num5z2"/>
    <w:rsid w:val="009D32CB"/>
    <w:rPr>
      <w:rFonts w:ascii="Wingdings" w:hAnsi="Wingdings"/>
    </w:rPr>
  </w:style>
  <w:style w:type="character" w:customStyle="1" w:styleId="WW8Num5z4">
    <w:name w:val="WW8Num5z4"/>
    <w:rsid w:val="009D32CB"/>
    <w:rPr>
      <w:rFonts w:ascii="Courier New" w:hAnsi="Courier New"/>
    </w:rPr>
  </w:style>
  <w:style w:type="character" w:customStyle="1" w:styleId="WW8Num6z1">
    <w:name w:val="WW8Num6z1"/>
    <w:rsid w:val="009D32CB"/>
    <w:rPr>
      <w:rFonts w:ascii="Times New Roman" w:hAnsi="Times New Roman"/>
    </w:rPr>
  </w:style>
  <w:style w:type="character" w:customStyle="1" w:styleId="Absatz-Standardschriftart">
    <w:name w:val="Absatz-Standardschriftart"/>
    <w:rsid w:val="009D32CB"/>
  </w:style>
  <w:style w:type="character" w:customStyle="1" w:styleId="WW8Num4z1">
    <w:name w:val="WW8Num4z1"/>
    <w:rsid w:val="009D32CB"/>
    <w:rPr>
      <w:sz w:val="22"/>
    </w:rPr>
  </w:style>
  <w:style w:type="character" w:customStyle="1" w:styleId="WW8Num8z0">
    <w:name w:val="WW8Num8z0"/>
    <w:rsid w:val="009D32CB"/>
    <w:rPr>
      <w:rFonts w:ascii="9999999" w:hAnsi="9999999"/>
    </w:rPr>
  </w:style>
  <w:style w:type="character" w:customStyle="1" w:styleId="WW8Num8z1">
    <w:name w:val="WW8Num8z1"/>
    <w:rsid w:val="009D32CB"/>
    <w:rPr>
      <w:rFonts w:ascii="Courier New" w:hAnsi="Courier New"/>
    </w:rPr>
  </w:style>
  <w:style w:type="character" w:customStyle="1" w:styleId="WW8Num8z2">
    <w:name w:val="WW8Num8z2"/>
    <w:rsid w:val="009D32CB"/>
    <w:rPr>
      <w:rFonts w:ascii="Wingdings" w:hAnsi="Wingdings"/>
    </w:rPr>
  </w:style>
  <w:style w:type="character" w:customStyle="1" w:styleId="WW8Num8z3">
    <w:name w:val="WW8Num8z3"/>
    <w:rsid w:val="009D32CB"/>
    <w:rPr>
      <w:rFonts w:ascii="Symbol" w:hAnsi="Symbol"/>
    </w:rPr>
  </w:style>
  <w:style w:type="character" w:customStyle="1" w:styleId="WW8Num9z0">
    <w:name w:val="WW8Num9z0"/>
    <w:rsid w:val="009D32CB"/>
    <w:rPr>
      <w:rFonts w:ascii="9999999" w:hAnsi="9999999"/>
    </w:rPr>
  </w:style>
  <w:style w:type="character" w:customStyle="1" w:styleId="WW8Num9z1">
    <w:name w:val="WW8Num9z1"/>
    <w:rsid w:val="009D32CB"/>
    <w:rPr>
      <w:rFonts w:ascii="Symbol" w:hAnsi="Symbol"/>
      <w:sz w:val="22"/>
    </w:rPr>
  </w:style>
  <w:style w:type="character" w:customStyle="1" w:styleId="WW8Num9z4">
    <w:name w:val="WW8Num9z4"/>
    <w:rsid w:val="009D32CB"/>
    <w:rPr>
      <w:rFonts w:ascii="Symbol" w:hAnsi="Symbol"/>
    </w:rPr>
  </w:style>
  <w:style w:type="character" w:customStyle="1" w:styleId="WW8Num9z5">
    <w:name w:val="WW8Num9z5"/>
    <w:rsid w:val="009D32CB"/>
    <w:rPr>
      <w:rFonts w:ascii="Wingdings" w:hAnsi="Wingdings"/>
    </w:rPr>
  </w:style>
  <w:style w:type="character" w:customStyle="1" w:styleId="WW8Num11z0">
    <w:name w:val="WW8Num11z0"/>
    <w:rsid w:val="009D32CB"/>
    <w:rPr>
      <w:rFonts w:ascii="9999999" w:hAnsi="9999999"/>
    </w:rPr>
  </w:style>
  <w:style w:type="character" w:customStyle="1" w:styleId="WW8Num11z1">
    <w:name w:val="WW8Num11z1"/>
    <w:rsid w:val="009D32CB"/>
    <w:rPr>
      <w:rFonts w:ascii="Symbol" w:hAnsi="Symbol"/>
      <w:sz w:val="22"/>
    </w:rPr>
  </w:style>
  <w:style w:type="character" w:customStyle="1" w:styleId="WW8Num11z4">
    <w:name w:val="WW8Num11z4"/>
    <w:rsid w:val="009D32CB"/>
    <w:rPr>
      <w:rFonts w:ascii="Symbol" w:hAnsi="Symbol"/>
    </w:rPr>
  </w:style>
  <w:style w:type="character" w:customStyle="1" w:styleId="WW8Num11z5">
    <w:name w:val="WW8Num11z5"/>
    <w:rsid w:val="009D32CB"/>
    <w:rPr>
      <w:rFonts w:ascii="Wingdings" w:hAnsi="Wingdings"/>
    </w:rPr>
  </w:style>
  <w:style w:type="character" w:customStyle="1" w:styleId="WW8Num16z0">
    <w:name w:val="WW8Num16z0"/>
    <w:rsid w:val="009D32CB"/>
    <w:rPr>
      <w:rFonts w:ascii="Symbol" w:hAnsi="Symbol"/>
    </w:rPr>
  </w:style>
  <w:style w:type="character" w:customStyle="1" w:styleId="WW8Num16z1">
    <w:name w:val="WW8Num16z1"/>
    <w:rsid w:val="009D32CB"/>
    <w:rPr>
      <w:rFonts w:ascii="Times New Roman" w:hAnsi="Times New Roman"/>
    </w:rPr>
  </w:style>
  <w:style w:type="character" w:customStyle="1" w:styleId="WW8Num16z2">
    <w:name w:val="WW8Num16z2"/>
    <w:rsid w:val="009D32CB"/>
    <w:rPr>
      <w:rFonts w:ascii="Wingdings" w:hAnsi="Wingdings"/>
    </w:rPr>
  </w:style>
  <w:style w:type="character" w:customStyle="1" w:styleId="WW8Num16z4">
    <w:name w:val="WW8Num16z4"/>
    <w:rsid w:val="009D32CB"/>
    <w:rPr>
      <w:rFonts w:ascii="Courier New" w:hAnsi="Courier New"/>
    </w:rPr>
  </w:style>
  <w:style w:type="character" w:customStyle="1" w:styleId="WW8Num17z1">
    <w:name w:val="WW8Num17z1"/>
    <w:rsid w:val="009D32CB"/>
    <w:rPr>
      <w:rFonts w:ascii="Times New Roman" w:hAnsi="Times New Roman"/>
    </w:rPr>
  </w:style>
  <w:style w:type="character" w:customStyle="1" w:styleId="DefaultParagraphFont1">
    <w:name w:val="Default Paragraph Font1"/>
    <w:rsid w:val="009D32CB"/>
  </w:style>
  <w:style w:type="character" w:customStyle="1" w:styleId="CommentReference1">
    <w:name w:val="Comment Reference1"/>
    <w:rsid w:val="009D32CB"/>
    <w:rPr>
      <w:rFonts w:cs="Times New Roman"/>
      <w:sz w:val="16"/>
      <w:szCs w:val="16"/>
    </w:rPr>
  </w:style>
  <w:style w:type="character" w:customStyle="1" w:styleId="ra">
    <w:name w:val="ra"/>
    <w:rsid w:val="009D32CB"/>
    <w:rPr>
      <w:rFonts w:cs="Times New Roman"/>
    </w:rPr>
  </w:style>
  <w:style w:type="character" w:styleId="Siln">
    <w:name w:val="Strong"/>
    <w:qFormat/>
    <w:rsid w:val="009D32CB"/>
    <w:rPr>
      <w:rFonts w:cs="Times New Roman"/>
      <w:b/>
      <w:bCs/>
    </w:rPr>
  </w:style>
  <w:style w:type="paragraph" w:styleId="Zoznam">
    <w:name w:val="List"/>
    <w:basedOn w:val="Normlny"/>
    <w:uiPriority w:val="99"/>
    <w:rsid w:val="009D32CB"/>
    <w:pPr>
      <w:tabs>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9D32CB"/>
    <w:pPr>
      <w:suppressLineNumber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9D32CB"/>
    <w:pPr>
      <w:suppressLineNumber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9D32CB"/>
    <w:pPr>
      <w:spacing w:before="80"/>
      <w:ind w:left="851" w:hanging="284"/>
    </w:pPr>
  </w:style>
  <w:style w:type="paragraph" w:customStyle="1" w:styleId="List31">
    <w:name w:val="List 31"/>
    <w:basedOn w:val="Zoznam"/>
    <w:uiPriority w:val="99"/>
    <w:rsid w:val="009D32CB"/>
    <w:pPr>
      <w:spacing w:before="0"/>
      <w:ind w:left="1135" w:hanging="284"/>
    </w:pPr>
  </w:style>
  <w:style w:type="paragraph" w:styleId="Podtitul">
    <w:name w:val="Subtitle"/>
    <w:basedOn w:val="Nadpis"/>
    <w:next w:val="Zkladntext"/>
    <w:link w:val="PodtitulChar"/>
    <w:qFormat/>
    <w:rsid w:val="009D32CB"/>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9D32CB"/>
    <w:rPr>
      <w:rFonts w:ascii="Cambria" w:eastAsia="Times New Roman" w:hAnsi="Cambria" w:cs="Times New Roman"/>
      <w:sz w:val="24"/>
      <w:szCs w:val="24"/>
      <w:lang w:eastAsia="ar-SA"/>
    </w:rPr>
  </w:style>
  <w:style w:type="paragraph" w:customStyle="1" w:styleId="TJ0">
    <w:name w:val="TJ 0"/>
    <w:basedOn w:val="Obsah1"/>
    <w:uiPriority w:val="99"/>
    <w:rsid w:val="009D32CB"/>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9D32CB"/>
    <w:pPr>
      <w:spacing w:after="260" w:line="260" w:lineRule="exact"/>
      <w:ind w:left="714" w:hanging="357"/>
    </w:pPr>
    <w:rPr>
      <w:rFonts w:ascii="Times" w:hAnsi="Times" w:cs="Times"/>
      <w:lang w:val="en-US" w:eastAsia="ar-SA"/>
    </w:rPr>
  </w:style>
  <w:style w:type="paragraph" w:customStyle="1" w:styleId="BodyTextIndent21">
    <w:name w:val="Body Text Indent 21"/>
    <w:basedOn w:val="Normlny"/>
    <w:uiPriority w:val="99"/>
    <w:rsid w:val="009D32CB"/>
    <w:pPr>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9D32CB"/>
    <w:pPr>
      <w:ind w:left="714" w:hanging="357"/>
      <w:jc w:val="both"/>
    </w:pPr>
    <w:rPr>
      <w:rFonts w:ascii="Arial Narrow" w:hAnsi="Arial Narrow" w:cs="Arial Narrow"/>
      <w:b/>
      <w:bCs/>
      <w:lang w:eastAsia="ar-SA"/>
    </w:rPr>
  </w:style>
  <w:style w:type="paragraph" w:customStyle="1" w:styleId="CommentText1">
    <w:name w:val="Comment Text1"/>
    <w:basedOn w:val="Normlny"/>
    <w:uiPriority w:val="99"/>
    <w:rsid w:val="009D32CB"/>
    <w:pPr>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9D32CB"/>
    <w:pPr>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9D32CB"/>
    <w:pPr>
      <w:keepLine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9D32CB"/>
    <w:pPr>
      <w:spacing w:before="240" w:line="360" w:lineRule="auto"/>
      <w:ind w:left="714" w:hanging="357"/>
      <w:jc w:val="both"/>
    </w:pPr>
    <w:rPr>
      <w:rFonts w:ascii="Times New Roman" w:hAnsi="Times New Roman"/>
      <w:lang w:val="en-US" w:eastAsia="ar-SA"/>
    </w:rPr>
  </w:style>
  <w:style w:type="paragraph" w:customStyle="1" w:styleId="text">
    <w:name w:val="text"/>
    <w:basedOn w:val="Normlny"/>
    <w:uiPriority w:val="99"/>
    <w:rsid w:val="009D32CB"/>
    <w:pPr>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9D32CB"/>
    <w:pPr>
      <w:ind w:left="720"/>
    </w:pPr>
    <w:rPr>
      <w:rFonts w:ascii="Times New Roman" w:hAnsi="Times New Roman"/>
      <w:sz w:val="24"/>
      <w:szCs w:val="24"/>
      <w:lang w:eastAsia="ar-SA"/>
    </w:rPr>
  </w:style>
  <w:style w:type="paragraph" w:customStyle="1" w:styleId="ListBullet31">
    <w:name w:val="List Bullet 31"/>
    <w:basedOn w:val="Normlny"/>
    <w:uiPriority w:val="99"/>
    <w:rsid w:val="009D32CB"/>
    <w:pPr>
      <w:spacing w:before="60" w:after="60"/>
      <w:ind w:left="1418" w:hanging="284"/>
      <w:jc w:val="both"/>
    </w:pPr>
    <w:rPr>
      <w:rFonts w:ascii="Times New Roman" w:hAnsi="Times New Roman"/>
      <w:lang w:eastAsia="ar-SA"/>
    </w:rPr>
  </w:style>
  <w:style w:type="paragraph" w:customStyle="1" w:styleId="ListBullet1">
    <w:name w:val="List Bullet1"/>
    <w:basedOn w:val="Normlny"/>
    <w:uiPriority w:val="99"/>
    <w:rsid w:val="009D32CB"/>
    <w:pPr>
      <w:tabs>
        <w:tab w:val="left" w:pos="360"/>
      </w:tabs>
      <w:spacing w:before="60" w:after="60"/>
      <w:ind w:left="360" w:hanging="360"/>
      <w:jc w:val="both"/>
    </w:pPr>
    <w:rPr>
      <w:rFonts w:cs="Arial"/>
      <w:lang w:eastAsia="ar-SA"/>
    </w:rPr>
  </w:style>
  <w:style w:type="paragraph" w:customStyle="1" w:styleId="Kap1111">
    <w:name w:val="Kap_1111"/>
    <w:basedOn w:val="Normlny"/>
    <w:uiPriority w:val="99"/>
    <w:rsid w:val="009D32CB"/>
    <w:pPr>
      <w:ind w:left="714" w:hanging="357"/>
    </w:pPr>
    <w:rPr>
      <w:rFonts w:ascii="Times New Roman" w:hAnsi="Times New Roman"/>
      <w:sz w:val="24"/>
      <w:szCs w:val="24"/>
      <w:lang w:eastAsia="ar-SA"/>
    </w:rPr>
  </w:style>
  <w:style w:type="paragraph" w:customStyle="1" w:styleId="NormalWeb1">
    <w:name w:val="Normal (Web)1"/>
    <w:basedOn w:val="Normlny"/>
    <w:uiPriority w:val="99"/>
    <w:rsid w:val="009D32CB"/>
    <w:pPr>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9D32CB"/>
    <w:pPr>
      <w:spacing w:before="120" w:after="120"/>
      <w:ind w:left="5760" w:right="-30" w:hanging="5760"/>
    </w:pPr>
    <w:rPr>
      <w:rFonts w:ascii="Times New Roman" w:hAnsi="Times New Roman"/>
      <w:lang w:eastAsia="ar-SA"/>
    </w:rPr>
  </w:style>
  <w:style w:type="paragraph" w:customStyle="1" w:styleId="Text0">
    <w:name w:val="Text"/>
    <w:basedOn w:val="Normlny"/>
    <w:rsid w:val="009D32CB"/>
    <w:pPr>
      <w:tabs>
        <w:tab w:val="left" w:pos="284"/>
      </w:tabs>
      <w:overflowPunct w:val="0"/>
      <w:autoSpaceDE w:val="0"/>
      <w:spacing w:after="260"/>
      <w:jc w:val="both"/>
      <w:textAlignment w:val="baseline"/>
    </w:pPr>
    <w:rPr>
      <w:rFonts w:ascii="Times New Roman" w:hAnsi="Times New Roman"/>
      <w:lang w:val="en-GB" w:eastAsia="ar-SA"/>
    </w:rPr>
  </w:style>
  <w:style w:type="paragraph" w:customStyle="1" w:styleId="Caption1">
    <w:name w:val="Caption1"/>
    <w:basedOn w:val="Normlny"/>
    <w:next w:val="Normlny"/>
    <w:uiPriority w:val="99"/>
    <w:rsid w:val="009D32CB"/>
    <w:pPr>
      <w:tabs>
        <w:tab w:val="num" w:pos="720"/>
      </w:tabs>
      <w:spacing w:before="240"/>
      <w:ind w:left="720" w:hanging="357"/>
      <w:jc w:val="both"/>
    </w:pPr>
    <w:rPr>
      <w:rFonts w:ascii="Times New Roman" w:hAnsi="Times New Roman"/>
      <w:b/>
      <w:bCs/>
      <w:lang w:eastAsia="ar-SA"/>
    </w:rPr>
  </w:style>
  <w:style w:type="paragraph" w:customStyle="1" w:styleId="Bullet">
    <w:name w:val="Bullet"/>
    <w:basedOn w:val="Normlny"/>
    <w:uiPriority w:val="99"/>
    <w:rsid w:val="009D32CB"/>
    <w:pPr>
      <w:tabs>
        <w:tab w:val="num" w:pos="0"/>
        <w:tab w:val="left" w:pos="284"/>
      </w:tabs>
      <w:overflowPunct w:val="0"/>
      <w:autoSpaceDE w:val="0"/>
      <w:spacing w:after="260"/>
      <w:ind w:left="284" w:hanging="284"/>
      <w:jc w:val="both"/>
      <w:textAlignment w:val="baseline"/>
    </w:pPr>
    <w:rPr>
      <w:rFonts w:ascii="Times New Roman" w:hAnsi="Times New Roman"/>
      <w:lang w:val="en-GB" w:eastAsia="ar-SA"/>
    </w:rPr>
  </w:style>
  <w:style w:type="paragraph" w:customStyle="1" w:styleId="KPMGSmalllogo">
    <w:name w:val="KPMG Small logo"/>
    <w:basedOn w:val="Normlny"/>
    <w:uiPriority w:val="99"/>
    <w:rsid w:val="009D32CB"/>
    <w:pPr>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9D32CB"/>
    <w:pPr>
      <w:ind w:left="397" w:hanging="397"/>
    </w:pPr>
    <w:rPr>
      <w:sz w:val="18"/>
      <w:szCs w:val="18"/>
    </w:rPr>
  </w:style>
  <w:style w:type="paragraph" w:customStyle="1" w:styleId="BalloonText1">
    <w:name w:val="Balloon Text1"/>
    <w:basedOn w:val="Normlny"/>
    <w:uiPriority w:val="99"/>
    <w:rsid w:val="009D32CB"/>
    <w:pPr>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9D32CB"/>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9D32CB"/>
    <w:pPr>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9D32CB"/>
    <w:rPr>
      <w:b/>
      <w:bCs/>
    </w:rPr>
  </w:style>
  <w:style w:type="paragraph" w:customStyle="1" w:styleId="Nadpiskapitoly">
    <w:name w:val="Nadpis kapitoly"/>
    <w:uiPriority w:val="99"/>
    <w:rsid w:val="009D32CB"/>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uiPriority w:val="99"/>
    <w:rsid w:val="009D32CB"/>
    <w:pPr>
      <w:tabs>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9D32CB"/>
    <w:pPr>
      <w:suppressLineNumber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9D32CB"/>
    <w:pPr>
      <w:jc w:val="center"/>
    </w:pPr>
    <w:rPr>
      <w:b/>
      <w:bCs/>
    </w:rPr>
  </w:style>
  <w:style w:type="paragraph" w:customStyle="1" w:styleId="Clanky">
    <w:name w:val="Clanky"/>
    <w:basedOn w:val="Body"/>
    <w:uiPriority w:val="99"/>
    <w:rsid w:val="009D32CB"/>
    <w:pPr>
      <w:numPr>
        <w:ilvl w:val="1"/>
        <w:numId w:val="6"/>
      </w:numPr>
    </w:pPr>
    <w:rPr>
      <w:rFonts w:ascii="Arial" w:hAnsi="Arial" w:cs="Arial"/>
    </w:rPr>
  </w:style>
  <w:style w:type="paragraph" w:customStyle="1" w:styleId="ListParagraph1">
    <w:name w:val="List Paragraph1"/>
    <w:basedOn w:val="Normlny"/>
    <w:link w:val="ListParagraphChar"/>
    <w:qFormat/>
    <w:rsid w:val="009D32CB"/>
    <w:pPr>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9D32CB"/>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uiPriority w:val="99"/>
    <w:semiHidden/>
    <w:rsid w:val="009D32CB"/>
    <w:pPr>
      <w:ind w:left="714" w:hanging="357"/>
      <w:jc w:val="both"/>
    </w:pPr>
    <w:rPr>
      <w:rFonts w:ascii="Tahoma" w:hAnsi="Tahoma"/>
      <w:sz w:val="16"/>
      <w:szCs w:val="16"/>
      <w:lang w:eastAsia="ar-SA"/>
    </w:rPr>
  </w:style>
  <w:style w:type="character" w:customStyle="1" w:styleId="truktradokumentuChar">
    <w:name w:val="Štruktúra dokumentu Char"/>
    <w:basedOn w:val="Predvolenpsmoodseku"/>
    <w:link w:val="truktradokumentu"/>
    <w:uiPriority w:val="99"/>
    <w:semiHidden/>
    <w:rsid w:val="009D32CB"/>
    <w:rPr>
      <w:rFonts w:ascii="Tahoma" w:eastAsia="Times New Roman" w:hAnsi="Tahoma" w:cs="Times New Roman"/>
      <w:sz w:val="16"/>
      <w:szCs w:val="16"/>
      <w:lang w:eastAsia="ar-SA"/>
    </w:rPr>
  </w:style>
  <w:style w:type="paragraph" w:styleId="Zoznamsodrkami">
    <w:name w:val="List Bullet"/>
    <w:basedOn w:val="Normlny"/>
    <w:autoRedefine/>
    <w:uiPriority w:val="99"/>
    <w:rsid w:val="009D32CB"/>
    <w:pPr>
      <w:numPr>
        <w:numId w:val="7"/>
      </w:numPr>
      <w:spacing w:before="60" w:after="60"/>
      <w:jc w:val="both"/>
    </w:pPr>
  </w:style>
  <w:style w:type="paragraph" w:styleId="Revzia">
    <w:name w:val="Revision"/>
    <w:hidden/>
    <w:uiPriority w:val="99"/>
    <w:semiHidden/>
    <w:rsid w:val="009D32CB"/>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uiPriority w:val="99"/>
    <w:rsid w:val="009D32CB"/>
    <w:pPr>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9D32CB"/>
    <w:rPr>
      <w:rFonts w:ascii="Times New Roman" w:hAnsi="Times New Roman" w:cs="Times New Roman"/>
      <w:color w:val="000000"/>
      <w:sz w:val="20"/>
      <w:szCs w:val="20"/>
    </w:rPr>
  </w:style>
  <w:style w:type="paragraph" w:customStyle="1" w:styleId="Style26">
    <w:name w:val="Style26"/>
    <w:basedOn w:val="Normlny"/>
    <w:uiPriority w:val="99"/>
    <w:rsid w:val="009D32CB"/>
    <w:pPr>
      <w:widowControl w:val="0"/>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9D32CB"/>
    <w:rPr>
      <w:rFonts w:ascii="Times New Roman" w:hAnsi="Times New Roman" w:cs="Times New Roman"/>
      <w:b/>
      <w:bCs/>
      <w:color w:val="000000"/>
      <w:sz w:val="20"/>
      <w:szCs w:val="20"/>
    </w:rPr>
  </w:style>
  <w:style w:type="character" w:customStyle="1" w:styleId="FontStyle71">
    <w:name w:val="Font Style71"/>
    <w:uiPriority w:val="99"/>
    <w:rsid w:val="009D32CB"/>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9D32CB"/>
    <w:pPr>
      <w:spacing w:before="120"/>
      <w:ind w:left="182" w:hanging="40"/>
      <w:jc w:val="both"/>
    </w:pPr>
    <w:rPr>
      <w:color w:val="000000"/>
      <w:sz w:val="19"/>
      <w:lang w:val="en-GB"/>
    </w:rPr>
  </w:style>
  <w:style w:type="character" w:customStyle="1" w:styleId="Bulletslevel1Char">
    <w:name w:val="Bullets level 1 Char"/>
    <w:link w:val="Bulletslevel1"/>
    <w:locked/>
    <w:rsid w:val="009D32CB"/>
    <w:rPr>
      <w:rFonts w:ascii="Arial" w:eastAsia="Times New Roman" w:hAnsi="Arial" w:cs="Times New Roman"/>
      <w:color w:val="000000"/>
      <w:sz w:val="19"/>
      <w:szCs w:val="20"/>
      <w:lang w:val="en-GB"/>
    </w:rPr>
  </w:style>
  <w:style w:type="paragraph" w:customStyle="1" w:styleId="Odsek0">
    <w:name w:val="Odsek"/>
    <w:aliases w:val="Farebný zoznam – zvýraznenie 11"/>
    <w:basedOn w:val="Normlny"/>
    <w:qFormat/>
    <w:rsid w:val="009D32CB"/>
    <w:pPr>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9D32CB"/>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9D32CB"/>
    <w:pPr>
      <w:widowControl w:val="0"/>
      <w:autoSpaceDE w:val="0"/>
      <w:autoSpaceDN w:val="0"/>
      <w:adjustRightInd w:val="0"/>
      <w:spacing w:line="260" w:lineRule="atLeast"/>
      <w:ind w:left="340" w:hanging="340"/>
      <w:jc w:val="both"/>
      <w:textAlignment w:val="baseline"/>
    </w:pPr>
    <w:rPr>
      <w:rFonts w:ascii="MyriadPro-Regular" w:hAnsi="MyriadPro-Regular" w:cs="MyriadPro-Regular"/>
      <w:color w:val="000000"/>
      <w:lang w:eastAsia="sk-SK"/>
    </w:rPr>
  </w:style>
  <w:style w:type="character" w:customStyle="1" w:styleId="FontStyle83">
    <w:name w:val="Font Style83"/>
    <w:uiPriority w:val="99"/>
    <w:rsid w:val="009D32CB"/>
    <w:rPr>
      <w:rFonts w:ascii="Times New Roman" w:hAnsi="Times New Roman" w:cs="Times New Roman"/>
      <w:color w:val="000000"/>
      <w:sz w:val="20"/>
      <w:szCs w:val="20"/>
    </w:rPr>
  </w:style>
  <w:style w:type="paragraph" w:styleId="Bezriadkovania">
    <w:name w:val="No Spacing"/>
    <w:aliases w:val="Odsek článku"/>
    <w:uiPriority w:val="1"/>
    <w:qFormat/>
    <w:rsid w:val="009D32CB"/>
    <w:pPr>
      <w:spacing w:after="0" w:line="240" w:lineRule="auto"/>
    </w:pPr>
    <w:rPr>
      <w:rFonts w:ascii="Calibri" w:eastAsia="Calibri" w:hAnsi="Calibri" w:cs="Times New Roman"/>
    </w:rPr>
  </w:style>
  <w:style w:type="character" w:customStyle="1" w:styleId="apple-converted-space">
    <w:name w:val="apple-converted-space"/>
    <w:basedOn w:val="Predvolenpsmoodseku"/>
    <w:rsid w:val="009D32CB"/>
  </w:style>
  <w:style w:type="paragraph" w:styleId="Normlnywebov">
    <w:name w:val="Normal (Web)"/>
    <w:basedOn w:val="Normlny"/>
    <w:uiPriority w:val="99"/>
    <w:semiHidden/>
    <w:unhideWhenUsed/>
    <w:rsid w:val="009D32CB"/>
    <w:pPr>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9D32CB"/>
    <w:pPr>
      <w:tabs>
        <w:tab w:val="left" w:pos="709"/>
      </w:tabs>
      <w:jc w:val="both"/>
    </w:pPr>
    <w:rPr>
      <w:rFonts w:ascii="Times New Roman" w:hAnsi="Times New Roman"/>
      <w:sz w:val="24"/>
      <w:szCs w:val="24"/>
    </w:rPr>
  </w:style>
  <w:style w:type="paragraph" w:customStyle="1" w:styleId="IQUAPtextlevel2abc">
    <w:name w:val="IQUAP_text_level 2_abc"/>
    <w:uiPriority w:val="99"/>
    <w:rsid w:val="009D32CB"/>
    <w:pPr>
      <w:numPr>
        <w:numId w:val="8"/>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uiPriority w:val="99"/>
    <w:rsid w:val="009D32CB"/>
    <w:pPr>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9D32CB"/>
    <w:pPr>
      <w:ind w:left="849" w:hanging="283"/>
    </w:pPr>
    <w:rPr>
      <w:rFonts w:ascii="Times New Roman" w:hAnsi="Times New Roman"/>
      <w:sz w:val="24"/>
      <w:szCs w:val="24"/>
      <w:lang w:eastAsia="sk-SK"/>
    </w:rPr>
  </w:style>
  <w:style w:type="paragraph" w:styleId="Zoznamsodrkami2">
    <w:name w:val="List Bullet 2"/>
    <w:basedOn w:val="Normlny"/>
    <w:uiPriority w:val="99"/>
    <w:rsid w:val="009D32CB"/>
    <w:pPr>
      <w:tabs>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9D32CB"/>
    <w:pPr>
      <w:keepNext/>
      <w:numPr>
        <w:numId w:val="9"/>
      </w:numPr>
      <w:spacing w:before="280" w:after="140" w:line="290" w:lineRule="auto"/>
      <w:jc w:val="both"/>
      <w:outlineLvl w:val="0"/>
    </w:pPr>
    <w:rPr>
      <w:b/>
      <w:kern w:val="20"/>
      <w:szCs w:val="24"/>
      <w:lang w:val="cs-CZ"/>
    </w:rPr>
  </w:style>
  <w:style w:type="paragraph" w:customStyle="1" w:styleId="Level2">
    <w:name w:val="Level 2"/>
    <w:basedOn w:val="Normlny"/>
    <w:uiPriority w:val="99"/>
    <w:rsid w:val="009D32CB"/>
    <w:pPr>
      <w:numPr>
        <w:ilvl w:val="1"/>
        <w:numId w:val="9"/>
      </w:numPr>
      <w:spacing w:after="140" w:line="290" w:lineRule="auto"/>
      <w:jc w:val="both"/>
      <w:outlineLvl w:val="1"/>
    </w:pPr>
    <w:rPr>
      <w:kern w:val="20"/>
      <w:szCs w:val="24"/>
      <w:lang w:val="cs-CZ"/>
    </w:rPr>
  </w:style>
  <w:style w:type="paragraph" w:customStyle="1" w:styleId="Level3">
    <w:name w:val="Level 3"/>
    <w:basedOn w:val="Normlny"/>
    <w:uiPriority w:val="99"/>
    <w:rsid w:val="009D32CB"/>
    <w:pPr>
      <w:numPr>
        <w:ilvl w:val="2"/>
        <w:numId w:val="9"/>
      </w:numPr>
      <w:spacing w:after="140" w:line="290" w:lineRule="auto"/>
      <w:jc w:val="both"/>
      <w:outlineLvl w:val="2"/>
    </w:pPr>
    <w:rPr>
      <w:kern w:val="20"/>
      <w:szCs w:val="24"/>
      <w:lang w:val="cs-CZ"/>
    </w:rPr>
  </w:style>
  <w:style w:type="paragraph" w:customStyle="1" w:styleId="Level4">
    <w:name w:val="Level 4"/>
    <w:basedOn w:val="Normlny"/>
    <w:uiPriority w:val="99"/>
    <w:rsid w:val="009D32CB"/>
    <w:pPr>
      <w:numPr>
        <w:ilvl w:val="3"/>
        <w:numId w:val="9"/>
      </w:numPr>
      <w:spacing w:after="140" w:line="290" w:lineRule="auto"/>
      <w:jc w:val="both"/>
      <w:outlineLvl w:val="3"/>
    </w:pPr>
    <w:rPr>
      <w:kern w:val="20"/>
      <w:szCs w:val="24"/>
      <w:lang w:val="cs-CZ"/>
    </w:rPr>
  </w:style>
  <w:style w:type="paragraph" w:customStyle="1" w:styleId="Level5">
    <w:name w:val="Level 5"/>
    <w:basedOn w:val="Normlny"/>
    <w:uiPriority w:val="99"/>
    <w:rsid w:val="009D32CB"/>
    <w:pPr>
      <w:numPr>
        <w:ilvl w:val="4"/>
        <w:numId w:val="9"/>
      </w:numPr>
      <w:spacing w:after="140" w:line="290" w:lineRule="auto"/>
      <w:jc w:val="both"/>
      <w:outlineLvl w:val="4"/>
    </w:pPr>
    <w:rPr>
      <w:kern w:val="20"/>
      <w:szCs w:val="24"/>
      <w:lang w:val="cs-CZ"/>
    </w:rPr>
  </w:style>
  <w:style w:type="paragraph" w:customStyle="1" w:styleId="Level6">
    <w:name w:val="Level 6"/>
    <w:basedOn w:val="Normlny"/>
    <w:uiPriority w:val="99"/>
    <w:rsid w:val="009D32CB"/>
    <w:pPr>
      <w:numPr>
        <w:ilvl w:val="5"/>
        <w:numId w:val="9"/>
      </w:numPr>
      <w:spacing w:after="140" w:line="290" w:lineRule="auto"/>
      <w:jc w:val="both"/>
      <w:outlineLvl w:val="5"/>
    </w:pPr>
    <w:rPr>
      <w:kern w:val="20"/>
      <w:szCs w:val="24"/>
      <w:lang w:val="cs-CZ"/>
    </w:rPr>
  </w:style>
  <w:style w:type="paragraph" w:customStyle="1" w:styleId="Level7">
    <w:name w:val="Level 7"/>
    <w:basedOn w:val="Normlny"/>
    <w:uiPriority w:val="99"/>
    <w:rsid w:val="009D32CB"/>
    <w:pPr>
      <w:numPr>
        <w:ilvl w:val="6"/>
        <w:numId w:val="9"/>
      </w:numPr>
      <w:spacing w:after="140" w:line="290" w:lineRule="auto"/>
      <w:jc w:val="both"/>
      <w:outlineLvl w:val="6"/>
    </w:pPr>
    <w:rPr>
      <w:kern w:val="20"/>
      <w:szCs w:val="24"/>
      <w:lang w:val="cs-CZ"/>
    </w:rPr>
  </w:style>
  <w:style w:type="paragraph" w:customStyle="1" w:styleId="Level8">
    <w:name w:val="Level 8"/>
    <w:basedOn w:val="Normlny"/>
    <w:uiPriority w:val="99"/>
    <w:rsid w:val="009D32CB"/>
    <w:pPr>
      <w:numPr>
        <w:ilvl w:val="7"/>
        <w:numId w:val="9"/>
      </w:numPr>
      <w:spacing w:after="140" w:line="290" w:lineRule="auto"/>
      <w:jc w:val="both"/>
      <w:outlineLvl w:val="7"/>
    </w:pPr>
    <w:rPr>
      <w:kern w:val="20"/>
      <w:szCs w:val="24"/>
      <w:lang w:val="cs-CZ"/>
    </w:rPr>
  </w:style>
  <w:style w:type="paragraph" w:customStyle="1" w:styleId="Level9">
    <w:name w:val="Level 9"/>
    <w:basedOn w:val="Normlny"/>
    <w:uiPriority w:val="99"/>
    <w:rsid w:val="009D32CB"/>
    <w:pPr>
      <w:numPr>
        <w:ilvl w:val="8"/>
        <w:numId w:val="9"/>
      </w:numPr>
      <w:spacing w:after="140" w:line="290" w:lineRule="auto"/>
      <w:jc w:val="both"/>
      <w:outlineLvl w:val="8"/>
    </w:pPr>
    <w:rPr>
      <w:kern w:val="20"/>
      <w:szCs w:val="24"/>
      <w:lang w:val="cs-CZ"/>
    </w:rPr>
  </w:style>
  <w:style w:type="character" w:styleId="Zvraznenie">
    <w:name w:val="Emphasis"/>
    <w:uiPriority w:val="99"/>
    <w:qFormat/>
    <w:rsid w:val="009D32CB"/>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9D32CB"/>
    <w:pPr>
      <w:spacing w:after="120"/>
      <w:ind w:left="708"/>
      <w:jc w:val="both"/>
    </w:pPr>
  </w:style>
  <w:style w:type="paragraph" w:styleId="Textpoznmkypodiarou">
    <w:name w:val="footnote text"/>
    <w:basedOn w:val="Normlny"/>
    <w:link w:val="TextpoznmkypodiarouChar"/>
    <w:semiHidden/>
    <w:rsid w:val="009D32CB"/>
    <w:pPr>
      <w:spacing w:after="120"/>
      <w:jc w:val="both"/>
    </w:pPr>
  </w:style>
  <w:style w:type="character" w:customStyle="1" w:styleId="TextpoznmkypodiarouChar">
    <w:name w:val="Text poznámky pod čiarou Char"/>
    <w:basedOn w:val="Predvolenpsmoodseku"/>
    <w:link w:val="Textpoznmkypodiarou"/>
    <w:semiHidden/>
    <w:rsid w:val="009D32CB"/>
    <w:rPr>
      <w:rFonts w:ascii="Arial" w:eastAsia="Times New Roman" w:hAnsi="Arial" w:cs="Times New Roman"/>
      <w:sz w:val="20"/>
      <w:szCs w:val="20"/>
    </w:rPr>
  </w:style>
  <w:style w:type="paragraph" w:customStyle="1" w:styleId="boda">
    <w:name w:val="bod a)"/>
    <w:basedOn w:val="Normlny"/>
    <w:uiPriority w:val="99"/>
    <w:rsid w:val="009D32CB"/>
    <w:pPr>
      <w:spacing w:after="120"/>
      <w:ind w:left="851" w:hanging="284"/>
      <w:jc w:val="both"/>
    </w:pPr>
  </w:style>
  <w:style w:type="paragraph" w:customStyle="1" w:styleId="A">
    <w:name w:val="A"/>
    <w:basedOn w:val="Normlny"/>
    <w:uiPriority w:val="99"/>
    <w:rsid w:val="009D32CB"/>
    <w:pPr>
      <w:spacing w:after="120"/>
      <w:ind w:left="284" w:hanging="283"/>
      <w:jc w:val="both"/>
    </w:pPr>
  </w:style>
  <w:style w:type="paragraph" w:customStyle="1" w:styleId="nadpis0">
    <w:name w:val="nadpis"/>
    <w:basedOn w:val="Normlny"/>
    <w:uiPriority w:val="99"/>
    <w:rsid w:val="009D32CB"/>
    <w:pPr>
      <w:keepNext/>
      <w:pageBreakBefore/>
      <w:spacing w:after="120"/>
      <w:jc w:val="both"/>
    </w:pPr>
    <w:rPr>
      <w:b/>
      <w:sz w:val="24"/>
    </w:rPr>
  </w:style>
  <w:style w:type="paragraph" w:customStyle="1" w:styleId="Medzi">
    <w:name w:val="Medzi"/>
    <w:basedOn w:val="Nadpis9"/>
    <w:uiPriority w:val="99"/>
    <w:rsid w:val="009D32CB"/>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9D32CB"/>
    <w:pPr>
      <w:keepNext w:val="0"/>
      <w:ind w:firstLine="0"/>
      <w:outlineLvl w:val="9"/>
    </w:pPr>
    <w:rPr>
      <w:b/>
      <w:noProof w:val="0"/>
      <w:sz w:val="24"/>
      <w:szCs w:val="20"/>
      <w:u w:val="none"/>
      <w:lang w:eastAsia="en-US"/>
    </w:rPr>
  </w:style>
  <w:style w:type="paragraph" w:customStyle="1" w:styleId="Odstavec">
    <w:name w:val="Odstavec"/>
    <w:basedOn w:val="Normlny"/>
    <w:uiPriority w:val="99"/>
    <w:rsid w:val="009D32CB"/>
    <w:pPr>
      <w:widowControl w:val="0"/>
      <w:ind w:left="547" w:hanging="547"/>
      <w:jc w:val="both"/>
    </w:pPr>
    <w:rPr>
      <w:rFonts w:ascii="NimbusSans" w:hAnsi="NimbusSans"/>
      <w:lang w:val="en-GB"/>
    </w:rPr>
  </w:style>
  <w:style w:type="paragraph" w:customStyle="1" w:styleId="Subodstavec">
    <w:name w:val="Subodstavec"/>
    <w:basedOn w:val="Odstavec"/>
    <w:next w:val="Odstavec"/>
    <w:uiPriority w:val="99"/>
    <w:rsid w:val="009D32CB"/>
    <w:pPr>
      <w:spacing w:before="80"/>
      <w:ind w:left="907" w:hanging="360"/>
      <w:jc w:val="left"/>
    </w:pPr>
  </w:style>
  <w:style w:type="paragraph" w:customStyle="1" w:styleId="BodyText">
    <w:name w:val="BodyText"/>
    <w:basedOn w:val="Normlny"/>
    <w:uiPriority w:val="99"/>
    <w:rsid w:val="009D32CB"/>
    <w:pPr>
      <w:spacing w:after="60"/>
      <w:ind w:left="284" w:right="-30"/>
    </w:pPr>
    <w:rPr>
      <w:rFonts w:ascii="Times New Roman" w:hAnsi="Times New Roman"/>
    </w:rPr>
  </w:style>
  <w:style w:type="paragraph" w:customStyle="1" w:styleId="NormalList">
    <w:name w:val="Normal List"/>
    <w:basedOn w:val="Normlny"/>
    <w:uiPriority w:val="99"/>
    <w:rsid w:val="009D32CB"/>
    <w:pPr>
      <w:ind w:left="283" w:hanging="283"/>
    </w:pPr>
    <w:rPr>
      <w:rFonts w:ascii="Times New Roman" w:hAnsi="Times New Roman"/>
      <w:kern w:val="28"/>
      <w:sz w:val="24"/>
      <w:szCs w:val="24"/>
    </w:rPr>
  </w:style>
  <w:style w:type="paragraph" w:styleId="slovanzoznam2">
    <w:name w:val="List Number 2"/>
    <w:basedOn w:val="Normlny"/>
    <w:uiPriority w:val="99"/>
    <w:rsid w:val="009D32CB"/>
    <w:pPr>
      <w:numPr>
        <w:numId w:val="10"/>
      </w:numPr>
    </w:pPr>
    <w:rPr>
      <w:rFonts w:ascii="Times New Roman" w:hAnsi="Times New Roman"/>
      <w:sz w:val="24"/>
      <w:lang w:val="en-CA"/>
    </w:rPr>
  </w:style>
  <w:style w:type="paragraph" w:customStyle="1" w:styleId="Smlouva">
    <w:name w:val="Smlouva"/>
    <w:basedOn w:val="Normlny"/>
    <w:uiPriority w:val="99"/>
    <w:rsid w:val="009D32CB"/>
    <w:pPr>
      <w:keepNext/>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9D32CB"/>
    <w:pPr>
      <w:spacing w:after="120"/>
      <w:jc w:val="both"/>
    </w:pPr>
    <w:rPr>
      <w:rFonts w:ascii="Tahoma" w:hAnsi="Tahoma" w:cs="Tahoma"/>
      <w:sz w:val="16"/>
      <w:szCs w:val="16"/>
    </w:rPr>
  </w:style>
  <w:style w:type="paragraph" w:customStyle="1" w:styleId="Smluvnstrana">
    <w:name w:val="Smluvní strana"/>
    <w:basedOn w:val="Normlny"/>
    <w:uiPriority w:val="99"/>
    <w:rsid w:val="009D32CB"/>
    <w:pPr>
      <w:spacing w:line="280" w:lineRule="atLeast"/>
      <w:jc w:val="center"/>
    </w:pPr>
    <w:rPr>
      <w:rFonts w:ascii="Garamond" w:hAnsi="Garamond"/>
      <w:b/>
      <w:sz w:val="28"/>
    </w:rPr>
  </w:style>
  <w:style w:type="paragraph" w:customStyle="1" w:styleId="Identifikacestran">
    <w:name w:val="Identifikace stran"/>
    <w:basedOn w:val="Normlny"/>
    <w:uiPriority w:val="99"/>
    <w:rsid w:val="009D32CB"/>
    <w:pPr>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9D32CB"/>
    <w:pPr>
      <w:spacing w:after="120"/>
      <w:jc w:val="both"/>
    </w:pPr>
    <w:rPr>
      <w:rFonts w:ascii="Tahoma" w:hAnsi="Tahoma" w:cs="Tahoma"/>
      <w:sz w:val="16"/>
      <w:szCs w:val="16"/>
    </w:rPr>
  </w:style>
  <w:style w:type="paragraph" w:customStyle="1" w:styleId="HPTableTitle">
    <w:name w:val="HP_Table_Title"/>
    <w:basedOn w:val="Normlny"/>
    <w:next w:val="Normlny"/>
    <w:uiPriority w:val="99"/>
    <w:rsid w:val="009D32CB"/>
    <w:pPr>
      <w:keepNext/>
      <w:keepLines/>
      <w:spacing w:before="240" w:after="60"/>
    </w:pPr>
    <w:rPr>
      <w:rFonts w:ascii="Futura Bk" w:hAnsi="Futura Bk"/>
      <w:b/>
      <w:sz w:val="18"/>
      <w:lang w:val="en-GB"/>
    </w:rPr>
  </w:style>
  <w:style w:type="paragraph" w:customStyle="1" w:styleId="TableSmHeadingCenter">
    <w:name w:val="Table_Sm_Heading_Center"/>
    <w:basedOn w:val="Normlny"/>
    <w:uiPriority w:val="99"/>
    <w:rsid w:val="009D32CB"/>
    <w:pPr>
      <w:keepNext/>
      <w:keepLines/>
      <w:spacing w:before="60" w:after="40"/>
      <w:jc w:val="center"/>
    </w:pPr>
    <w:rPr>
      <w:rFonts w:ascii="Futura Bk" w:hAnsi="Futura Bk"/>
      <w:b/>
      <w:sz w:val="16"/>
      <w:lang w:val="en-GB"/>
    </w:rPr>
  </w:style>
  <w:style w:type="paragraph" w:customStyle="1" w:styleId="TableSmHeadingRight">
    <w:name w:val="Table_Sm_Heading_Right"/>
    <w:basedOn w:val="Normlny"/>
    <w:uiPriority w:val="99"/>
    <w:rsid w:val="009D32CB"/>
    <w:pPr>
      <w:keepNext/>
      <w:keepLines/>
      <w:spacing w:before="60" w:after="40"/>
      <w:jc w:val="right"/>
    </w:pPr>
    <w:rPr>
      <w:rFonts w:ascii="Futura Bk" w:hAnsi="Futura Bk"/>
      <w:b/>
      <w:sz w:val="16"/>
      <w:lang w:val="en-GB"/>
    </w:rPr>
  </w:style>
  <w:style w:type="paragraph" w:customStyle="1" w:styleId="TableMedium">
    <w:name w:val="Table_Medium"/>
    <w:basedOn w:val="Normlny"/>
    <w:uiPriority w:val="99"/>
    <w:rsid w:val="009D32CB"/>
    <w:pPr>
      <w:spacing w:before="40" w:after="40"/>
    </w:pPr>
    <w:rPr>
      <w:rFonts w:ascii="Futura Bk" w:hAnsi="Futura Bk"/>
      <w:sz w:val="18"/>
      <w:lang w:val="en-GB"/>
    </w:rPr>
  </w:style>
  <w:style w:type="paragraph" w:customStyle="1" w:styleId="odsek">
    <w:name w:val="odsek"/>
    <w:basedOn w:val="Normlny"/>
    <w:uiPriority w:val="99"/>
    <w:rsid w:val="009D32CB"/>
    <w:pPr>
      <w:numPr>
        <w:numId w:val="11"/>
      </w:numPr>
      <w:spacing w:after="220"/>
      <w:jc w:val="both"/>
    </w:pPr>
    <w:rPr>
      <w:rFonts w:ascii="Times New Roman" w:eastAsia="MS Mincho" w:hAnsi="Times New Roman"/>
      <w:szCs w:val="24"/>
    </w:rPr>
  </w:style>
  <w:style w:type="paragraph" w:customStyle="1" w:styleId="StyleNormalIndentFuturaBk12ptBold">
    <w:name w:val="Style Normal Indent + Futura Bk 12 pt Bold"/>
    <w:basedOn w:val="Normlnysozarkami"/>
    <w:uiPriority w:val="99"/>
    <w:rsid w:val="009D32CB"/>
    <w:pPr>
      <w:ind w:left="567" w:hanging="567"/>
    </w:pPr>
    <w:rPr>
      <w:rFonts w:ascii="Futura Bk" w:hAnsi="Futura Bk"/>
      <w:b/>
      <w:bCs/>
      <w:sz w:val="22"/>
    </w:rPr>
  </w:style>
  <w:style w:type="paragraph" w:customStyle="1" w:styleId="StyleFirstline063cm">
    <w:name w:val="Style First line:  063 cm"/>
    <w:basedOn w:val="Normlny"/>
    <w:uiPriority w:val="99"/>
    <w:rsid w:val="009D32CB"/>
    <w:pPr>
      <w:ind w:firstLine="360"/>
      <w:jc w:val="right"/>
    </w:pPr>
  </w:style>
  <w:style w:type="paragraph" w:customStyle="1" w:styleId="Style1">
    <w:name w:val="Style1"/>
    <w:basedOn w:val="Nadpis1"/>
    <w:uiPriority w:val="99"/>
    <w:rsid w:val="009D32CB"/>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9D32CB"/>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9D32CB"/>
    <w:pPr>
      <w:numPr>
        <w:numId w:val="12"/>
      </w:numPr>
      <w:spacing w:after="120"/>
      <w:jc w:val="both"/>
    </w:pPr>
    <w:rPr>
      <w:rFonts w:ascii="Times New Roman" w:hAnsi="Times New Roman"/>
      <w:szCs w:val="24"/>
    </w:rPr>
  </w:style>
  <w:style w:type="paragraph" w:customStyle="1" w:styleId="BidText">
    <w:name w:val="Bid Text"/>
    <w:basedOn w:val="Normlny"/>
    <w:uiPriority w:val="99"/>
    <w:rsid w:val="009D32CB"/>
    <w:pPr>
      <w:ind w:left="1418" w:hanging="567"/>
      <w:jc w:val="both"/>
    </w:pPr>
    <w:rPr>
      <w:rFonts w:ascii="Times New Roman" w:hAnsi="Times New Roman"/>
      <w:lang w:val="en-GB"/>
    </w:rPr>
  </w:style>
  <w:style w:type="paragraph" w:customStyle="1" w:styleId="TableBold">
    <w:name w:val="Table Bold"/>
    <w:basedOn w:val="Normlny"/>
    <w:uiPriority w:val="99"/>
    <w:rsid w:val="009D32CB"/>
    <w:pPr>
      <w:keepLines/>
      <w:spacing w:before="60" w:after="60"/>
      <w:jc w:val="both"/>
    </w:pPr>
    <w:rPr>
      <w:rFonts w:ascii="Times New Roman" w:hAnsi="Times New Roman"/>
      <w:b/>
    </w:rPr>
  </w:style>
  <w:style w:type="paragraph" w:customStyle="1" w:styleId="Clanok2Priloha">
    <w:name w:val="Clanok 2 Priloha"/>
    <w:basedOn w:val="Normlny"/>
    <w:uiPriority w:val="99"/>
    <w:rsid w:val="009D32CB"/>
    <w:pPr>
      <w:spacing w:before="60" w:after="120"/>
      <w:ind w:left="578" w:hanging="578"/>
      <w:jc w:val="both"/>
    </w:pPr>
    <w:rPr>
      <w:rFonts w:ascii="Times New Roman" w:hAnsi="Times New Roman" w:cs="Arial"/>
      <w:szCs w:val="24"/>
    </w:rPr>
  </w:style>
  <w:style w:type="paragraph" w:customStyle="1" w:styleId="ClanokIndent2">
    <w:name w:val="Clanok Indent 2"/>
    <w:basedOn w:val="Normlny"/>
    <w:uiPriority w:val="99"/>
    <w:rsid w:val="009D32CB"/>
    <w:pPr>
      <w:spacing w:after="120"/>
      <w:ind w:left="1009"/>
      <w:jc w:val="both"/>
    </w:pPr>
    <w:rPr>
      <w:rFonts w:ascii="Times New Roman" w:hAnsi="Times New Roman"/>
      <w:szCs w:val="24"/>
    </w:rPr>
  </w:style>
  <w:style w:type="paragraph" w:customStyle="1" w:styleId="Normal1">
    <w:name w:val="Normal 1"/>
    <w:basedOn w:val="Normlny"/>
    <w:link w:val="Normal1Char1"/>
    <w:rsid w:val="009D32CB"/>
    <w:pPr>
      <w:spacing w:before="60" w:after="60"/>
      <w:ind w:left="567" w:right="-284"/>
      <w:jc w:val="both"/>
    </w:pPr>
    <w:rPr>
      <w:rFonts w:ascii="Futura Bk" w:hAnsi="Futura Bk"/>
      <w:szCs w:val="24"/>
    </w:rPr>
  </w:style>
  <w:style w:type="character" w:customStyle="1" w:styleId="Normal1Char1">
    <w:name w:val="Normal 1 Char1"/>
    <w:link w:val="Normal1"/>
    <w:rsid w:val="009D32CB"/>
    <w:rPr>
      <w:rFonts w:ascii="Futura Bk" w:eastAsia="Times New Roman" w:hAnsi="Futura Bk" w:cs="Times New Roman"/>
      <w:sz w:val="20"/>
      <w:szCs w:val="24"/>
    </w:rPr>
  </w:style>
  <w:style w:type="paragraph" w:customStyle="1" w:styleId="Tabletext">
    <w:name w:val="Table text"/>
    <w:basedOn w:val="Normlny"/>
    <w:uiPriority w:val="99"/>
    <w:rsid w:val="009D32CB"/>
    <w:pPr>
      <w:widowControl w:val="0"/>
      <w:tabs>
        <w:tab w:val="left" w:pos="1170"/>
      </w:tabs>
      <w:spacing w:before="40" w:after="40"/>
    </w:pPr>
    <w:rPr>
      <w:rFonts w:ascii="Futura Bk" w:hAnsi="Futura Bk"/>
      <w:color w:val="000000"/>
      <w:sz w:val="18"/>
      <w:szCs w:val="24"/>
      <w:lang w:val="de-DE"/>
    </w:rPr>
  </w:style>
  <w:style w:type="character" w:customStyle="1" w:styleId="NormlnysozarkamiChar">
    <w:name w:val="Normálny so zarážkami Char"/>
    <w:aliases w:val=" Char Char"/>
    <w:link w:val="Normlnysozarkami"/>
    <w:uiPriority w:val="99"/>
    <w:rsid w:val="009D32CB"/>
    <w:rPr>
      <w:rFonts w:ascii="Arial" w:eastAsia="Times New Roman" w:hAnsi="Arial" w:cs="Times New Roman"/>
      <w:sz w:val="20"/>
      <w:szCs w:val="20"/>
    </w:rPr>
  </w:style>
  <w:style w:type="paragraph" w:customStyle="1" w:styleId="Normlnysozarkami1">
    <w:name w:val="Normálny so zarážkami1"/>
    <w:basedOn w:val="Normlny"/>
    <w:uiPriority w:val="99"/>
    <w:rsid w:val="009D32CB"/>
    <w:pPr>
      <w:suppressAutoHyphens/>
      <w:spacing w:after="120"/>
      <w:ind w:left="567" w:hanging="567"/>
      <w:jc w:val="both"/>
    </w:pPr>
    <w:rPr>
      <w:lang w:val="en-US" w:eastAsia="ar-SA"/>
    </w:rPr>
  </w:style>
  <w:style w:type="character" w:customStyle="1" w:styleId="WW8Num2z0">
    <w:name w:val="WW8Num2z0"/>
    <w:rsid w:val="009D32CB"/>
    <w:rPr>
      <w:rFonts w:cs="Times New Roman"/>
    </w:rPr>
  </w:style>
  <w:style w:type="paragraph" w:styleId="Obsah5">
    <w:name w:val="toc 5"/>
    <w:basedOn w:val="Normlny"/>
    <w:next w:val="Normlny"/>
    <w:autoRedefine/>
    <w:uiPriority w:val="99"/>
    <w:rsid w:val="009D32CB"/>
    <w:pPr>
      <w:spacing w:after="120"/>
    </w:pPr>
    <w:rPr>
      <w:rFonts w:ascii="Times New Roman" w:hAnsi="Times New Roman"/>
    </w:rPr>
  </w:style>
  <w:style w:type="table" w:customStyle="1" w:styleId="LightShading1">
    <w:name w:val="Light Shading1"/>
    <w:basedOn w:val="Normlnatabuka"/>
    <w:uiPriority w:val="60"/>
    <w:rsid w:val="009D32CB"/>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9D32CB"/>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9D32CB"/>
    <w:rPr>
      <w:vertAlign w:val="superscript"/>
    </w:rPr>
  </w:style>
  <w:style w:type="paragraph" w:customStyle="1" w:styleId="Nadpis3Odsek">
    <w:name w:val="Nadpis 3 (Odsek)"/>
    <w:basedOn w:val="Normlny"/>
    <w:next w:val="Normlny"/>
    <w:qFormat/>
    <w:rsid w:val="009D32CB"/>
    <w:pPr>
      <w:keepNext/>
      <w:widowControl w:val="0"/>
      <w:overflowPunct w:val="0"/>
      <w:autoSpaceDE w:val="0"/>
      <w:autoSpaceDN w:val="0"/>
      <w:adjustRightInd w:val="0"/>
      <w:spacing w:before="120" w:after="120"/>
      <w:textAlignment w:val="baseline"/>
      <w:outlineLvl w:val="1"/>
    </w:pPr>
    <w:rPr>
      <w:rFonts w:ascii="Arial Narrow" w:hAnsi="Arial Narrow"/>
      <w:bCs/>
      <w:iCs/>
      <w:szCs w:val="28"/>
    </w:rPr>
  </w:style>
  <w:style w:type="character" w:styleId="sloriadka">
    <w:name w:val="line number"/>
    <w:basedOn w:val="Predvolenpsmoodseku"/>
    <w:uiPriority w:val="99"/>
    <w:semiHidden/>
    <w:unhideWhenUsed/>
    <w:rsid w:val="009D32CB"/>
  </w:style>
  <w:style w:type="paragraph" w:customStyle="1" w:styleId="Bodclanku">
    <w:name w:val="Bodclanku"/>
    <w:uiPriority w:val="99"/>
    <w:rsid w:val="009D32CB"/>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9D32CB"/>
    <w:rPr>
      <w:rFonts w:ascii="Arial Narrow" w:hAnsi="Arial Narrow" w:cs="Arial Narrow"/>
      <w:color w:val="000000"/>
      <w:sz w:val="20"/>
      <w:szCs w:val="20"/>
    </w:rPr>
  </w:style>
  <w:style w:type="character" w:customStyle="1" w:styleId="FontStyle13">
    <w:name w:val="Font Style13"/>
    <w:rsid w:val="009D32CB"/>
    <w:rPr>
      <w:rFonts w:ascii="Microsoft Sans Serif" w:hAnsi="Microsoft Sans Serif"/>
      <w:sz w:val="14"/>
    </w:rPr>
  </w:style>
  <w:style w:type="paragraph" w:customStyle="1" w:styleId="CharChar1CharCharCharCharChar1">
    <w:name w:val="Char Char1 Char Char Char Char Char1"/>
    <w:basedOn w:val="Normlny"/>
    <w:uiPriority w:val="99"/>
    <w:rsid w:val="009D32CB"/>
    <w:pPr>
      <w:spacing w:line="240" w:lineRule="exact"/>
    </w:pPr>
    <w:rPr>
      <w:rFonts w:ascii="Verdana" w:hAnsi="Verdana"/>
      <w:lang w:val="en-US"/>
    </w:rPr>
  </w:style>
  <w:style w:type="paragraph" w:styleId="Textvysvetlivky">
    <w:name w:val="endnote text"/>
    <w:aliases w:val="Text koncovej poznámky"/>
    <w:basedOn w:val="Normlny"/>
    <w:link w:val="TextvysvetlivkyChar1"/>
    <w:uiPriority w:val="99"/>
    <w:semiHidden/>
    <w:unhideWhenUsed/>
    <w:rsid w:val="009D32CB"/>
  </w:style>
  <w:style w:type="character" w:customStyle="1" w:styleId="TextvysvetlivkyChar">
    <w:name w:val="Text vysvetlivky Char"/>
    <w:aliases w:val="Text koncovej poznámky Char1"/>
    <w:basedOn w:val="Predvolenpsmoodseku"/>
    <w:uiPriority w:val="99"/>
    <w:semiHidden/>
    <w:rsid w:val="009D32CB"/>
    <w:rPr>
      <w:sz w:val="20"/>
      <w:szCs w:val="20"/>
    </w:rPr>
  </w:style>
  <w:style w:type="character" w:customStyle="1" w:styleId="TextvysvetlivkyChar1">
    <w:name w:val="Text vysvetlivky Char1"/>
    <w:aliases w:val="Text koncovej poznámky Char"/>
    <w:link w:val="Textvysvetlivky"/>
    <w:uiPriority w:val="99"/>
    <w:semiHidden/>
    <w:rsid w:val="009D32CB"/>
    <w:rPr>
      <w:rFonts w:ascii="Arial" w:eastAsia="Times New Roman" w:hAnsi="Arial" w:cs="Times New Roman"/>
      <w:sz w:val="20"/>
      <w:szCs w:val="20"/>
      <w:lang w:eastAsia="cs-CZ"/>
    </w:rPr>
  </w:style>
  <w:style w:type="character" w:styleId="Odkaznavysvetlivku">
    <w:name w:val="endnote reference"/>
    <w:aliases w:val="Odkaz na koncovú poznámku"/>
    <w:uiPriority w:val="99"/>
    <w:semiHidden/>
    <w:unhideWhenUsed/>
    <w:rsid w:val="009D32CB"/>
    <w:rPr>
      <w:vertAlign w:val="superscript"/>
    </w:rPr>
  </w:style>
  <w:style w:type="character" w:customStyle="1" w:styleId="FontStyle22">
    <w:name w:val="Font Style22"/>
    <w:uiPriority w:val="99"/>
    <w:rsid w:val="009D32CB"/>
    <w:rPr>
      <w:rFonts w:ascii="Arial Narrow" w:hAnsi="Arial Narrow" w:cs="Arial Narrow" w:hint="default"/>
      <w:color w:val="000000"/>
      <w:sz w:val="20"/>
      <w:szCs w:val="20"/>
    </w:rPr>
  </w:style>
  <w:style w:type="paragraph" w:customStyle="1" w:styleId="numbering">
    <w:name w:val="numbering"/>
    <w:basedOn w:val="Normlny"/>
    <w:link w:val="numberingChar"/>
    <w:qFormat/>
    <w:rsid w:val="009D32CB"/>
    <w:pPr>
      <w:spacing w:after="40"/>
    </w:pPr>
    <w:rPr>
      <w:rFonts w:ascii="Calibri" w:eastAsia="Calibri" w:hAnsi="Calibri"/>
    </w:rPr>
  </w:style>
  <w:style w:type="character" w:customStyle="1" w:styleId="numberingChar">
    <w:name w:val="numbering Char"/>
    <w:link w:val="numbering"/>
    <w:rsid w:val="009D32CB"/>
    <w:rPr>
      <w:rFonts w:ascii="Calibri" w:eastAsia="Calibri" w:hAnsi="Calibri" w:cs="Times New Roman"/>
    </w:rPr>
  </w:style>
  <w:style w:type="paragraph" w:customStyle="1" w:styleId="SWHead2">
    <w:name w:val="SWHead2"/>
    <w:uiPriority w:val="99"/>
    <w:qFormat/>
    <w:rsid w:val="009D32CB"/>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uiPriority w:val="99"/>
    <w:rsid w:val="009D32CB"/>
    <w:rPr>
      <w:rFonts w:ascii="Times New Roman" w:hAnsi="Times New Roman"/>
      <w:b/>
      <w:color w:val="000000"/>
      <w:lang w:eastAsia="sk-SK"/>
    </w:rPr>
  </w:style>
  <w:style w:type="character" w:customStyle="1" w:styleId="Table-NarrowChar">
    <w:name w:val="Table - Narrow Char"/>
    <w:rsid w:val="009D32CB"/>
    <w:rPr>
      <w:rFonts w:ascii="Arial Narrow" w:eastAsia="Arial Narrow" w:hAnsi="Arial Narrow" w:cs="Arial Narrow"/>
    </w:rPr>
  </w:style>
  <w:style w:type="character" w:customStyle="1" w:styleId="Table-HeaderNarrowChar">
    <w:name w:val="Table - Header Narrow Char"/>
    <w:rsid w:val="009D32CB"/>
    <w:rPr>
      <w:rFonts w:ascii="Arial Narrow" w:eastAsia="Arial Narrow" w:hAnsi="Arial Narrow" w:cs="Arial Narrow"/>
      <w:b/>
    </w:rPr>
  </w:style>
  <w:style w:type="table" w:customStyle="1" w:styleId="ScrollTableNormal">
    <w:name w:val="Scroll Table Normal"/>
    <w:basedOn w:val="Normlnatabuka"/>
    <w:uiPriority w:val="99"/>
    <w:rsid w:val="009D32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9D32CB"/>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uiPriority w:val="99"/>
    <w:rsid w:val="009D32CB"/>
    <w:pPr>
      <w:tabs>
        <w:tab w:val="num" w:pos="360"/>
      </w:tabs>
      <w:ind w:left="340" w:hanging="340"/>
    </w:pPr>
    <w:rPr>
      <w:b/>
      <w:sz w:val="24"/>
      <w:szCs w:val="24"/>
    </w:rPr>
  </w:style>
  <w:style w:type="paragraph" w:customStyle="1" w:styleId="SWPara6">
    <w:name w:val="SWPara6"/>
    <w:uiPriority w:val="99"/>
    <w:qFormat/>
    <w:rsid w:val="009D32CB"/>
    <w:pPr>
      <w:keepLines/>
      <w:tabs>
        <w:tab w:val="num" w:pos="1843"/>
      </w:tabs>
      <w:spacing w:before="120" w:after="60" w:line="240" w:lineRule="auto"/>
      <w:ind w:left="1843" w:hanging="425"/>
    </w:pPr>
    <w:rPr>
      <w:rFonts w:ascii="Arial" w:eastAsia="Times New Roman" w:hAnsi="Arial" w:cs="Arial"/>
      <w:szCs w:val="32"/>
      <w:lang w:val="en-AU"/>
    </w:rPr>
  </w:style>
  <w:style w:type="paragraph" w:customStyle="1" w:styleId="SWHead3">
    <w:name w:val="SWHead3"/>
    <w:uiPriority w:val="99"/>
    <w:qFormat/>
    <w:rsid w:val="009D32CB"/>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CharCharCharCharChar">
    <w:name w:val="Char Char Char Char Char"/>
    <w:basedOn w:val="Normlny"/>
    <w:rsid w:val="009D32CB"/>
    <w:pPr>
      <w:spacing w:line="240" w:lineRule="exact"/>
    </w:pPr>
    <w:rPr>
      <w:rFonts w:ascii="Tahoma" w:hAnsi="Tahoma"/>
    </w:rPr>
  </w:style>
  <w:style w:type="paragraph" w:customStyle="1" w:styleId="OdsekB">
    <w:name w:val="Odsek_B"/>
    <w:basedOn w:val="Odsek0"/>
    <w:link w:val="OdsekBChar"/>
    <w:qFormat/>
    <w:rsid w:val="009D32CB"/>
    <w:pPr>
      <w:numPr>
        <w:numId w:val="13"/>
      </w:numPr>
      <w:spacing w:before="40" w:after="120"/>
      <w:ind w:left="547" w:hanging="547"/>
      <w:contextualSpacing/>
    </w:pPr>
    <w:rPr>
      <w:rFonts w:ascii="Calibri" w:hAnsi="Calibri"/>
      <w:sz w:val="22"/>
    </w:rPr>
  </w:style>
  <w:style w:type="character" w:customStyle="1" w:styleId="OdsekBChar">
    <w:name w:val="Odsek_B Char"/>
    <w:link w:val="OdsekB"/>
    <w:rsid w:val="009D32CB"/>
    <w:rPr>
      <w:rFonts w:ascii="Calibri" w:eastAsia="Times New Roman" w:hAnsi="Calibri" w:cs="Times New Roman"/>
      <w:szCs w:val="24"/>
      <w:lang w:eastAsia="sk-SK"/>
    </w:rPr>
  </w:style>
  <w:style w:type="paragraph" w:customStyle="1" w:styleId="Tableheader">
    <w:name w:val="Table header"/>
    <w:basedOn w:val="Normlny"/>
    <w:link w:val="TableheaderChar"/>
    <w:qFormat/>
    <w:rsid w:val="009D32CB"/>
    <w:pPr>
      <w:keepNext/>
      <w:spacing w:before="120" w:after="120"/>
      <w:jc w:val="both"/>
      <w:outlineLvl w:val="6"/>
    </w:pPr>
    <w:rPr>
      <w:rFonts w:ascii="Arial Narrow" w:eastAsia="MS Mincho" w:hAnsi="Arial Narrow"/>
      <w:b/>
      <w:color w:val="0F243E"/>
      <w:szCs w:val="36"/>
    </w:rPr>
  </w:style>
  <w:style w:type="character" w:customStyle="1" w:styleId="TableheaderChar">
    <w:name w:val="Table header Char"/>
    <w:link w:val="Tableheader"/>
    <w:rsid w:val="009D32CB"/>
    <w:rPr>
      <w:rFonts w:ascii="Arial Narrow" w:eastAsia="MS Mincho" w:hAnsi="Arial Narrow" w:cs="Times New Roman"/>
      <w:b/>
      <w:color w:val="0F243E"/>
      <w:szCs w:val="36"/>
    </w:rPr>
  </w:style>
  <w:style w:type="paragraph" w:customStyle="1" w:styleId="TableParagraph">
    <w:name w:val="Table Paragraph"/>
    <w:basedOn w:val="Normlny"/>
    <w:uiPriority w:val="1"/>
    <w:qFormat/>
    <w:rsid w:val="009D32CB"/>
    <w:pPr>
      <w:widowControl w:val="0"/>
      <w:ind w:left="103"/>
    </w:pPr>
    <w:rPr>
      <w:rFonts w:ascii="Calibri" w:eastAsia="Calibri" w:hAnsi="Calibri" w:cs="Calibri"/>
      <w:lang w:val="en-US"/>
    </w:rPr>
  </w:style>
  <w:style w:type="character" w:customStyle="1" w:styleId="FontStyle92">
    <w:name w:val="Font Style92"/>
    <w:uiPriority w:val="99"/>
    <w:rsid w:val="009D32CB"/>
    <w:rPr>
      <w:rFonts w:ascii="Times New Roman" w:hAnsi="Times New Roman" w:cs="Times New Roman"/>
      <w:b/>
      <w:bCs/>
      <w:sz w:val="22"/>
      <w:szCs w:val="22"/>
    </w:rPr>
  </w:style>
  <w:style w:type="paragraph" w:customStyle="1" w:styleId="Style21">
    <w:name w:val="Style21"/>
    <w:basedOn w:val="Normlny"/>
    <w:uiPriority w:val="99"/>
    <w:rsid w:val="009D32CB"/>
    <w:pPr>
      <w:widowControl w:val="0"/>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9D32CB"/>
    <w:rPr>
      <w:rFonts w:ascii="Times New Roman" w:hAnsi="Times New Roman" w:cs="Times New Roman"/>
      <w:sz w:val="18"/>
      <w:szCs w:val="18"/>
    </w:rPr>
  </w:style>
  <w:style w:type="character" w:customStyle="1" w:styleId="FontStyle31">
    <w:name w:val="Font Style31"/>
    <w:uiPriority w:val="99"/>
    <w:rsid w:val="009D32CB"/>
    <w:rPr>
      <w:rFonts w:ascii="Times New Roman" w:hAnsi="Times New Roman" w:cs="Times New Roman"/>
      <w:b/>
      <w:bCs/>
      <w:sz w:val="22"/>
      <w:szCs w:val="22"/>
    </w:rPr>
  </w:style>
  <w:style w:type="paragraph" w:customStyle="1" w:styleId="Style34">
    <w:name w:val="Style34"/>
    <w:basedOn w:val="Normlny"/>
    <w:uiPriority w:val="99"/>
    <w:rsid w:val="009D32CB"/>
    <w:pPr>
      <w:widowControl w:val="0"/>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9D32CB"/>
    <w:pPr>
      <w:widowControl w:val="0"/>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9D32CB"/>
    <w:pPr>
      <w:widowControl w:val="0"/>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9D32CB"/>
    <w:pPr>
      <w:widowControl w:val="0"/>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9D32CB"/>
    <w:rPr>
      <w:rFonts w:ascii="Arial Narrow" w:hAnsi="Arial Narrow" w:cs="Arial Narrow"/>
      <w:color w:val="000000"/>
      <w:sz w:val="18"/>
      <w:szCs w:val="18"/>
    </w:rPr>
  </w:style>
  <w:style w:type="paragraph" w:customStyle="1" w:styleId="Style15">
    <w:name w:val="Style15"/>
    <w:basedOn w:val="Normlny"/>
    <w:uiPriority w:val="99"/>
    <w:rsid w:val="009D32CB"/>
    <w:pPr>
      <w:widowControl w:val="0"/>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9D32CB"/>
    <w:pPr>
      <w:widowControl w:val="0"/>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9D32CB"/>
    <w:rPr>
      <w:rFonts w:ascii="Times New Roman" w:hAnsi="Times New Roman" w:cs="Times New Roman"/>
      <w:b/>
      <w:bCs/>
      <w:color w:val="000000"/>
      <w:sz w:val="20"/>
      <w:szCs w:val="20"/>
    </w:rPr>
  </w:style>
  <w:style w:type="paragraph" w:customStyle="1" w:styleId="Style28">
    <w:name w:val="Style28"/>
    <w:basedOn w:val="Normlny"/>
    <w:uiPriority w:val="99"/>
    <w:rsid w:val="009D32CB"/>
    <w:pPr>
      <w:widowControl w:val="0"/>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9D32CB"/>
    <w:pPr>
      <w:spacing w:before="240" w:line="260" w:lineRule="atLeast"/>
      <w:jc w:val="both"/>
    </w:pPr>
    <w:rPr>
      <w:rFonts w:ascii="Arial Narrow" w:eastAsia="Calibri" w:hAnsi="Arial Narrow"/>
      <w:lang w:val="cs-CZ"/>
    </w:rPr>
  </w:style>
  <w:style w:type="paragraph" w:customStyle="1" w:styleId="AODocTxtL1">
    <w:name w:val="AODocTxtL1"/>
    <w:basedOn w:val="AODocTxt"/>
    <w:uiPriority w:val="99"/>
    <w:rsid w:val="009D32CB"/>
    <w:pPr>
      <w:numPr>
        <w:ilvl w:val="1"/>
      </w:numPr>
    </w:pPr>
  </w:style>
  <w:style w:type="paragraph" w:customStyle="1" w:styleId="AODocTxtL2">
    <w:name w:val="AODocTxtL2"/>
    <w:basedOn w:val="AODocTxt"/>
    <w:uiPriority w:val="99"/>
    <w:rsid w:val="009D32CB"/>
    <w:pPr>
      <w:numPr>
        <w:ilvl w:val="2"/>
      </w:numPr>
    </w:pPr>
  </w:style>
  <w:style w:type="paragraph" w:customStyle="1" w:styleId="AODocTxtL3">
    <w:name w:val="AODocTxtL3"/>
    <w:basedOn w:val="AODocTxt"/>
    <w:uiPriority w:val="99"/>
    <w:rsid w:val="009D32CB"/>
    <w:pPr>
      <w:numPr>
        <w:ilvl w:val="3"/>
      </w:numPr>
    </w:pPr>
  </w:style>
  <w:style w:type="paragraph" w:customStyle="1" w:styleId="AODocTxtL4">
    <w:name w:val="AODocTxtL4"/>
    <w:basedOn w:val="AODocTxt"/>
    <w:uiPriority w:val="99"/>
    <w:rsid w:val="009D32CB"/>
    <w:pPr>
      <w:numPr>
        <w:ilvl w:val="4"/>
      </w:numPr>
    </w:pPr>
  </w:style>
  <w:style w:type="paragraph" w:customStyle="1" w:styleId="AODocTxtL5">
    <w:name w:val="AODocTxtL5"/>
    <w:basedOn w:val="AODocTxt"/>
    <w:uiPriority w:val="99"/>
    <w:rsid w:val="009D32CB"/>
    <w:pPr>
      <w:numPr>
        <w:ilvl w:val="5"/>
      </w:numPr>
    </w:pPr>
  </w:style>
  <w:style w:type="paragraph" w:customStyle="1" w:styleId="AODocTxtL6">
    <w:name w:val="AODocTxtL6"/>
    <w:basedOn w:val="AODocTxt"/>
    <w:uiPriority w:val="99"/>
    <w:rsid w:val="009D32CB"/>
    <w:pPr>
      <w:numPr>
        <w:ilvl w:val="6"/>
      </w:numPr>
    </w:pPr>
  </w:style>
  <w:style w:type="paragraph" w:customStyle="1" w:styleId="AODocTxtL7">
    <w:name w:val="AODocTxtL7"/>
    <w:basedOn w:val="AODocTxt"/>
    <w:uiPriority w:val="99"/>
    <w:rsid w:val="009D32CB"/>
    <w:pPr>
      <w:numPr>
        <w:ilvl w:val="7"/>
      </w:numPr>
    </w:pPr>
  </w:style>
  <w:style w:type="paragraph" w:customStyle="1" w:styleId="AODocTxtL8">
    <w:name w:val="AODocTxtL8"/>
    <w:basedOn w:val="AODocTxt"/>
    <w:uiPriority w:val="99"/>
    <w:rsid w:val="009D32CB"/>
    <w:pPr>
      <w:numPr>
        <w:ilvl w:val="8"/>
      </w:numPr>
    </w:pPr>
  </w:style>
  <w:style w:type="paragraph" w:customStyle="1" w:styleId="bodlnkuprlohy">
    <w:name w:val="bod článku prílohy"/>
    <w:basedOn w:val="Normlny"/>
    <w:uiPriority w:val="99"/>
    <w:rsid w:val="009D32CB"/>
    <w:pPr>
      <w:tabs>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9D32CB"/>
    <w:rPr>
      <w:rFonts w:ascii="Arial" w:hAnsi="Arial" w:cs="Arial" w:hint="default"/>
      <w:sz w:val="18"/>
      <w:szCs w:val="18"/>
    </w:rPr>
  </w:style>
  <w:style w:type="character" w:customStyle="1" w:styleId="st">
    <w:name w:val="st"/>
    <w:rsid w:val="009D32CB"/>
  </w:style>
  <w:style w:type="paragraph" w:customStyle="1" w:styleId="SWHead1">
    <w:name w:val="SWHead1"/>
    <w:uiPriority w:val="99"/>
    <w:qFormat/>
    <w:rsid w:val="009D32CB"/>
    <w:pPr>
      <w:keepNext/>
      <w:tabs>
        <w:tab w:val="num" w:pos="1418"/>
      </w:tabs>
      <w:spacing w:before="400" w:after="120" w:line="240" w:lineRule="auto"/>
      <w:ind w:left="1418" w:hanging="1418"/>
      <w:outlineLvl w:val="0"/>
    </w:pPr>
    <w:rPr>
      <w:rFonts w:ascii="Arial" w:eastAsia="Times New Roman" w:hAnsi="Arial" w:cs="Arial"/>
      <w:b/>
      <w:bCs/>
      <w:color w:val="000000"/>
      <w:kern w:val="32"/>
      <w:sz w:val="28"/>
      <w:szCs w:val="32"/>
      <w:lang w:val="en-AU"/>
    </w:rPr>
  </w:style>
  <w:style w:type="paragraph" w:customStyle="1" w:styleId="SWHead4">
    <w:name w:val="SWHead4"/>
    <w:uiPriority w:val="99"/>
    <w:qFormat/>
    <w:rsid w:val="009D32CB"/>
    <w:pPr>
      <w:keepLines/>
      <w:tabs>
        <w:tab w:val="num" w:pos="1440"/>
      </w:tabs>
      <w:spacing w:before="240" w:after="120" w:line="240" w:lineRule="auto"/>
      <w:ind w:left="1418" w:hanging="1418"/>
      <w:outlineLvl w:val="3"/>
    </w:pPr>
    <w:rPr>
      <w:rFonts w:ascii="Arial" w:eastAsia="Times New Roman" w:hAnsi="Arial" w:cs="Times New Roman"/>
      <w:bCs/>
      <w:szCs w:val="28"/>
      <w:lang w:val="en-AU"/>
    </w:rPr>
  </w:style>
  <w:style w:type="paragraph" w:customStyle="1" w:styleId="SWHead5">
    <w:name w:val="SWHead5"/>
    <w:uiPriority w:val="99"/>
    <w:qFormat/>
    <w:rsid w:val="009D32CB"/>
    <w:pPr>
      <w:keepLines/>
      <w:tabs>
        <w:tab w:val="num" w:pos="1418"/>
      </w:tabs>
      <w:spacing w:before="240" w:after="120" w:line="240" w:lineRule="auto"/>
      <w:ind w:left="1418" w:hanging="1418"/>
    </w:pPr>
    <w:rPr>
      <w:rFonts w:ascii="Arial" w:eastAsia="Times New Roman" w:hAnsi="Arial" w:cs="Times New Roman"/>
      <w:bCs/>
      <w:iCs/>
      <w:szCs w:val="26"/>
      <w:lang w:val="en-AU"/>
    </w:rPr>
  </w:style>
  <w:style w:type="numbering" w:customStyle="1" w:styleId="SWNumbering">
    <w:name w:val="SWNumbering"/>
    <w:uiPriority w:val="99"/>
    <w:rsid w:val="009D32CB"/>
    <w:pPr>
      <w:numPr>
        <w:numId w:val="14"/>
      </w:numPr>
    </w:pPr>
  </w:style>
  <w:style w:type="paragraph" w:customStyle="1" w:styleId="CharChar1">
    <w:name w:val="Char Char1"/>
    <w:basedOn w:val="Normlny"/>
    <w:uiPriority w:val="99"/>
    <w:rsid w:val="009D32CB"/>
    <w:pPr>
      <w:spacing w:line="240" w:lineRule="exact"/>
    </w:pPr>
    <w:rPr>
      <w:rFonts w:ascii="Tahoma" w:hAnsi="Tahoma"/>
    </w:rPr>
  </w:style>
  <w:style w:type="numbering" w:customStyle="1" w:styleId="Bezzoznamu11">
    <w:name w:val="Bez zoznamu11"/>
    <w:next w:val="Bezzoznamu"/>
    <w:uiPriority w:val="99"/>
    <w:semiHidden/>
    <w:unhideWhenUsed/>
    <w:rsid w:val="009D32CB"/>
  </w:style>
  <w:style w:type="table" w:customStyle="1" w:styleId="Mriekatabuky1">
    <w:name w:val="Mriežka tabuľky1"/>
    <w:basedOn w:val="Normlnatabuka"/>
    <w:next w:val="Mriekatabuky"/>
    <w:uiPriority w:val="59"/>
    <w:rsid w:val="009D32CB"/>
    <w:pPr>
      <w:spacing w:after="0" w:line="240" w:lineRule="auto"/>
    </w:pPr>
    <w:rPr>
      <w:rFonts w:ascii="Arial Narrow" w:eastAsia="Calibri" w:hAnsi="Arial Narrow"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9D32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9D32CB"/>
    <w:pPr>
      <w:spacing w:before="120"/>
      <w:ind w:left="720" w:firstLine="425"/>
      <w:contextualSpacing/>
      <w:jc w:val="both"/>
    </w:pPr>
    <w:rPr>
      <w:rFonts w:eastAsia="Arial" w:cs="Arial"/>
      <w:sz w:val="24"/>
      <w:szCs w:val="24"/>
    </w:rPr>
  </w:style>
  <w:style w:type="paragraph" w:customStyle="1" w:styleId="TextBody">
    <w:name w:val="Text Body"/>
    <w:basedOn w:val="Normlny"/>
    <w:rsid w:val="009D32CB"/>
    <w:pPr>
      <w:spacing w:before="120" w:after="120"/>
      <w:ind w:left="709" w:firstLine="425"/>
      <w:jc w:val="both"/>
    </w:pPr>
    <w:rPr>
      <w:rFonts w:eastAsia="Arial" w:cs="Arial"/>
      <w:sz w:val="24"/>
      <w:szCs w:val="24"/>
    </w:rPr>
  </w:style>
  <w:style w:type="table" w:customStyle="1" w:styleId="TableNormal1">
    <w:name w:val="Table Normal1"/>
    <w:uiPriority w:val="2"/>
    <w:semiHidden/>
    <w:unhideWhenUsed/>
    <w:qFormat/>
    <w:rsid w:val="009D32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9D32CB"/>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9D32CB"/>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9D32CB"/>
    <w:rPr>
      <w:rFonts w:ascii="Helvetica" w:hAnsi="Helvetica"/>
      <w:sz w:val="17"/>
      <w:szCs w:val="17"/>
      <w:lang w:eastAsia="sk-SK"/>
    </w:rPr>
  </w:style>
  <w:style w:type="paragraph" w:customStyle="1" w:styleId="Normlny1">
    <w:name w:val="Normálny1"/>
    <w:basedOn w:val="Normlny"/>
    <w:uiPriority w:val="99"/>
    <w:semiHidden/>
    <w:rsid w:val="009D32CB"/>
    <w:pPr>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9D32CB"/>
    <w:pPr>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9D32CB"/>
    <w:pPr>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9D32CB"/>
    <w:pPr>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9D32CB"/>
    <w:pPr>
      <w:spacing w:after="0" w:line="240" w:lineRule="auto"/>
    </w:pPr>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9D32CB"/>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9D32CB"/>
    <w:pPr>
      <w:spacing w:after="0" w:line="240" w:lineRule="auto"/>
    </w:pPr>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9D32CB"/>
    <w:rPr>
      <w:rFonts w:ascii="Arial" w:hAnsi="Arial" w:cs="Arial" w:hint="default"/>
      <w:lang w:eastAsia="cs-CZ"/>
    </w:rPr>
  </w:style>
  <w:style w:type="character" w:styleId="PremennHTML">
    <w:name w:val="HTML Variable"/>
    <w:uiPriority w:val="99"/>
    <w:semiHidden/>
    <w:unhideWhenUsed/>
    <w:rsid w:val="009D32C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desk@mf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23</Pages>
  <Words>10444</Words>
  <Characters>59536</Characters>
  <Application>Microsoft Office Word</Application>
  <DocSecurity>0</DocSecurity>
  <Lines>496</Lines>
  <Paragraphs>139</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Ochodnicka Emilia</dc:creator>
  <cp:keywords/>
  <dc:description/>
  <cp:lastModifiedBy>Ochodnicka Emilia</cp:lastModifiedBy>
  <cp:revision>10</cp:revision>
  <dcterms:created xsi:type="dcterms:W3CDTF">2019-12-12T08:00:00Z</dcterms:created>
  <dcterms:modified xsi:type="dcterms:W3CDTF">2019-12-17T15:05:00Z</dcterms:modified>
</cp:coreProperties>
</file>