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463F" w14:textId="3924756E" w:rsidR="0045138F" w:rsidRPr="003C6153" w:rsidRDefault="0031650A" w:rsidP="0010053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C6153">
        <w:rPr>
          <w:rFonts w:ascii="Calibri" w:hAnsi="Calibri" w:cs="Calibri"/>
          <w:b/>
          <w:bCs/>
          <w:sz w:val="32"/>
          <w:szCs w:val="32"/>
        </w:rPr>
        <w:t>Opis predmetu zákazky</w:t>
      </w:r>
    </w:p>
    <w:p w14:paraId="55990BC7" w14:textId="2D52D0F8" w:rsidR="00100535" w:rsidRDefault="00313074" w:rsidP="00313074">
      <w:pPr>
        <w:spacing w:after="120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7815AE">
        <w:rPr>
          <w:rFonts w:ascii="Calibri" w:eastAsia="Times New Roman" w:hAnsi="Calibri" w:cs="Calibri"/>
          <w:b/>
          <w:bCs/>
          <w:sz w:val="28"/>
          <w:szCs w:val="28"/>
        </w:rPr>
        <w:t>Pomocné čistiace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služby</w:t>
      </w:r>
      <w:r w:rsidRPr="007815AE">
        <w:rPr>
          <w:rFonts w:ascii="Calibri" w:eastAsia="Times New Roman" w:hAnsi="Calibri" w:cs="Calibri"/>
          <w:b/>
          <w:bCs/>
          <w:sz w:val="28"/>
          <w:szCs w:val="28"/>
        </w:rPr>
        <w:t xml:space="preserve"> a zváračské </w:t>
      </w:r>
      <w:r>
        <w:rPr>
          <w:rFonts w:ascii="Calibri" w:eastAsia="Times New Roman" w:hAnsi="Calibri" w:cs="Calibri"/>
          <w:b/>
          <w:bCs/>
          <w:sz w:val="28"/>
          <w:szCs w:val="28"/>
        </w:rPr>
        <w:t>práce</w:t>
      </w:r>
      <w:r w:rsidRPr="007815AE">
        <w:rPr>
          <w:rFonts w:ascii="Calibri" w:eastAsia="Times New Roman" w:hAnsi="Calibri" w:cs="Calibri"/>
          <w:b/>
          <w:bCs/>
          <w:sz w:val="28"/>
          <w:szCs w:val="28"/>
        </w:rPr>
        <w:t xml:space="preserve"> počas odstávky a prevádzky technológie ZEVO</w:t>
      </w:r>
    </w:p>
    <w:p w14:paraId="6F217615" w14:textId="08A2CF07" w:rsidR="002D2A3F" w:rsidRPr="00A86C25" w:rsidRDefault="00A86C25" w:rsidP="00A86C25">
      <w:pPr>
        <w:spacing w:after="120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  <w:r w:rsidRPr="00A86C25">
        <w:rPr>
          <w:rFonts w:ascii="Calibri" w:eastAsia="Times New Roman" w:hAnsi="Calibri" w:cs="Calibri"/>
          <w:b/>
          <w:bCs/>
          <w:sz w:val="26"/>
          <w:szCs w:val="26"/>
          <w:highlight w:val="lightGray"/>
        </w:rPr>
        <w:t xml:space="preserve">Časť 2 Pomocné zváracie a kovoobrábacie </w:t>
      </w:r>
      <w:r w:rsidR="00313074">
        <w:rPr>
          <w:rFonts w:ascii="Calibri" w:eastAsia="Times New Roman" w:hAnsi="Calibri" w:cs="Calibri"/>
          <w:b/>
          <w:bCs/>
          <w:sz w:val="26"/>
          <w:szCs w:val="26"/>
          <w:highlight w:val="lightGray"/>
        </w:rPr>
        <w:t>práce</w:t>
      </w:r>
      <w:r w:rsidRPr="00A86C25">
        <w:rPr>
          <w:rFonts w:ascii="Calibri" w:eastAsia="Times New Roman" w:hAnsi="Calibri" w:cs="Calibri"/>
          <w:b/>
          <w:bCs/>
          <w:sz w:val="26"/>
          <w:szCs w:val="26"/>
          <w:highlight w:val="lightGray"/>
        </w:rPr>
        <w:t xml:space="preserve"> počas odstávky ZEVO</w:t>
      </w:r>
    </w:p>
    <w:p w14:paraId="5A6BC806" w14:textId="284209C9" w:rsidR="00C74D69" w:rsidRPr="00A86C25" w:rsidRDefault="00C74D69" w:rsidP="00A86C25">
      <w:pPr>
        <w:rPr>
          <w:rFonts w:ascii="Calibri" w:hAnsi="Calibri" w:cs="Calibri"/>
          <w:sz w:val="24"/>
          <w:szCs w:val="24"/>
        </w:rPr>
      </w:pPr>
      <w:r w:rsidRPr="00A86C25">
        <w:rPr>
          <w:rFonts w:ascii="Calibri" w:hAnsi="Calibri" w:cs="Calibri"/>
          <w:sz w:val="24"/>
          <w:szCs w:val="24"/>
        </w:rPr>
        <w:t xml:space="preserve">Termín odstávky: </w:t>
      </w:r>
      <w:r w:rsidR="00737958" w:rsidRPr="00A86C25">
        <w:rPr>
          <w:rFonts w:ascii="Calibri" w:hAnsi="Calibri" w:cs="Calibri"/>
          <w:sz w:val="24"/>
          <w:szCs w:val="24"/>
        </w:rPr>
        <w:t>26</w:t>
      </w:r>
      <w:r w:rsidRPr="00A86C25">
        <w:rPr>
          <w:rFonts w:ascii="Calibri" w:hAnsi="Calibri" w:cs="Calibri"/>
          <w:sz w:val="24"/>
          <w:szCs w:val="24"/>
        </w:rPr>
        <w:t>.5. – 2</w:t>
      </w:r>
      <w:r w:rsidR="00737958" w:rsidRPr="00A86C25">
        <w:rPr>
          <w:rFonts w:ascii="Calibri" w:hAnsi="Calibri" w:cs="Calibri"/>
          <w:sz w:val="24"/>
          <w:szCs w:val="24"/>
        </w:rPr>
        <w:t>8</w:t>
      </w:r>
      <w:r w:rsidRPr="00A86C25">
        <w:rPr>
          <w:rFonts w:ascii="Calibri" w:hAnsi="Calibri" w:cs="Calibri"/>
          <w:sz w:val="24"/>
          <w:szCs w:val="24"/>
        </w:rPr>
        <w:t>.</w:t>
      </w:r>
      <w:r w:rsidR="00737958" w:rsidRPr="00A86C25">
        <w:rPr>
          <w:rFonts w:ascii="Calibri" w:hAnsi="Calibri" w:cs="Calibri"/>
          <w:sz w:val="24"/>
          <w:szCs w:val="24"/>
        </w:rPr>
        <w:t>6</w:t>
      </w:r>
      <w:r w:rsidRPr="00A86C25">
        <w:rPr>
          <w:rFonts w:ascii="Calibri" w:hAnsi="Calibri" w:cs="Calibri"/>
          <w:sz w:val="24"/>
          <w:szCs w:val="24"/>
        </w:rPr>
        <w:t>.2024</w:t>
      </w:r>
    </w:p>
    <w:p w14:paraId="7D437636" w14:textId="54333F42" w:rsidR="009157D1" w:rsidRDefault="00584F3A" w:rsidP="00584F3A">
      <w:pPr>
        <w:jc w:val="both"/>
        <w:rPr>
          <w:rFonts w:ascii="Calibri" w:hAnsi="Calibri" w:cs="Calibri"/>
          <w:bCs/>
        </w:rPr>
      </w:pPr>
      <w:r w:rsidRPr="00584F3A">
        <w:rPr>
          <w:rFonts w:ascii="Calibri" w:hAnsi="Calibri" w:cs="Calibri"/>
          <w:bCs/>
        </w:rPr>
        <w:t xml:space="preserve">Zváracie </w:t>
      </w:r>
      <w:r w:rsidR="00313074">
        <w:rPr>
          <w:rFonts w:ascii="Calibri" w:hAnsi="Calibri" w:cs="Calibri"/>
          <w:bCs/>
        </w:rPr>
        <w:t>práce</w:t>
      </w:r>
      <w:r w:rsidRPr="00584F3A">
        <w:rPr>
          <w:rFonts w:ascii="Calibri" w:hAnsi="Calibri" w:cs="Calibri"/>
          <w:bCs/>
        </w:rPr>
        <w:t xml:space="preserve"> budú realizované na technológiách kotlov K1 a K2 vo vnútorných aj vonkajších priestoroch a taktiež na priľahlých strojno-technologických zariadeniach ZEVO. Pri </w:t>
      </w:r>
      <w:r w:rsidR="00655E43" w:rsidRPr="006033A4">
        <w:rPr>
          <w:rFonts w:ascii="Calibri" w:hAnsi="Calibri" w:cs="Calibri"/>
          <w:bCs/>
          <w:kern w:val="0"/>
          <w14:ligatures w14:val="none"/>
        </w:rPr>
        <w:t>cenových kalkuláciách</w:t>
      </w:r>
      <w:r w:rsidRPr="00584F3A">
        <w:rPr>
          <w:rFonts w:ascii="Calibri" w:hAnsi="Calibri" w:cs="Calibri"/>
          <w:bCs/>
        </w:rPr>
        <w:t xml:space="preserve"> treba zohľadniť nutnosť prác v stiesnenom vnútornom priestore kotlov a zvýšenú prašnosť</w:t>
      </w:r>
      <w:r w:rsidR="00F868E0">
        <w:rPr>
          <w:rFonts w:ascii="Calibri" w:hAnsi="Calibri" w:cs="Calibri"/>
          <w:bCs/>
        </w:rPr>
        <w:t>,</w:t>
      </w:r>
      <w:r w:rsidR="00F868E0" w:rsidRPr="00F868E0">
        <w:rPr>
          <w:rFonts w:ascii="Calibri" w:hAnsi="Calibri" w:cs="Calibri"/>
          <w:bCs/>
          <w:kern w:val="0"/>
          <w14:ligatures w14:val="none"/>
        </w:rPr>
        <w:t xml:space="preserve"> </w:t>
      </w:r>
      <w:r w:rsidR="00F868E0">
        <w:rPr>
          <w:rFonts w:ascii="Calibri" w:hAnsi="Calibri" w:cs="Calibri"/>
          <w:bCs/>
          <w:kern w:val="0"/>
          <w14:ligatures w14:val="none"/>
        </w:rPr>
        <w:t>dodržiavanie harmonogramu</w:t>
      </w:r>
      <w:r w:rsidRPr="00584F3A">
        <w:rPr>
          <w:rFonts w:ascii="Calibri" w:hAnsi="Calibri" w:cs="Calibri"/>
          <w:bCs/>
        </w:rPr>
        <w:t xml:space="preserve">. Taktiež treba zohľadniť súčasné práce iných </w:t>
      </w:r>
      <w:r w:rsidR="0041781F">
        <w:rPr>
          <w:rFonts w:ascii="Calibri" w:hAnsi="Calibri" w:cs="Calibri"/>
          <w:bCs/>
        </w:rPr>
        <w:t>firiem</w:t>
      </w:r>
      <w:r w:rsidRPr="00584F3A">
        <w:rPr>
          <w:rFonts w:ascii="Calibri" w:hAnsi="Calibri" w:cs="Calibri"/>
          <w:bCs/>
        </w:rPr>
        <w:t xml:space="preserve"> v jednom priestore tzv. združenú montáž.</w:t>
      </w:r>
    </w:p>
    <w:p w14:paraId="1B2349E2" w14:textId="40E8B6A7" w:rsidR="009201FB" w:rsidRPr="009201FB" w:rsidRDefault="00C74B36" w:rsidP="009201FB">
      <w:pPr>
        <w:spacing w:after="0" w:line="256" w:lineRule="auto"/>
        <w:ind w:left="1360" w:hanging="1360"/>
        <w:jc w:val="both"/>
        <w:rPr>
          <w:rFonts w:ascii="Calibri" w:eastAsia="Calibri" w:hAnsi="Calibri" w:cs="Times New Roman"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Cs/>
          <w:kern w:val="0"/>
          <w:u w:val="single"/>
          <w14:ligatures w14:val="none"/>
        </w:rPr>
        <w:t>Všeobecný r</w:t>
      </w:r>
      <w:r w:rsidR="009201FB" w:rsidRPr="009201FB">
        <w:rPr>
          <w:rFonts w:ascii="Calibri" w:eastAsia="Calibri" w:hAnsi="Calibri" w:cs="Times New Roman"/>
          <w:bCs/>
          <w:kern w:val="0"/>
          <w:u w:val="single"/>
          <w14:ligatures w14:val="none"/>
        </w:rPr>
        <w:t>ozsah prác:</w:t>
      </w:r>
    </w:p>
    <w:p w14:paraId="33D626B0" w14:textId="77777777" w:rsidR="009201FB" w:rsidRPr="009201FB" w:rsidRDefault="009201FB" w:rsidP="009201FB">
      <w:pPr>
        <w:spacing w:after="0" w:line="256" w:lineRule="auto"/>
        <w:ind w:left="1360" w:hanging="1360"/>
        <w:jc w:val="both"/>
        <w:rPr>
          <w:rFonts w:ascii="Calibri" w:eastAsia="Calibri" w:hAnsi="Calibri" w:cs="Times New Roman"/>
          <w:bCs/>
          <w:kern w:val="0"/>
          <w:sz w:val="8"/>
          <w:szCs w:val="8"/>
          <w:u w:val="single"/>
          <w14:ligatures w14:val="none"/>
        </w:rPr>
      </w:pPr>
    </w:p>
    <w:p w14:paraId="399701A2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>Všeobecná príprava zvarov</w:t>
      </w:r>
    </w:p>
    <w:p w14:paraId="71267991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ind w:left="709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>Naváranie, vyváranie nerovností rámov roštu</w:t>
      </w:r>
    </w:p>
    <w:p w14:paraId="6C12A815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>Brúsenie rámov roštu do rovných plôch</w:t>
      </w:r>
    </w:p>
    <w:p w14:paraId="22C729F0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>Demontáž, osadenie, navarenie armatúr</w:t>
      </w:r>
    </w:p>
    <w:p w14:paraId="4DA09CDA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>Naváranie pásov „HARDOX“ na technológiu kotlov</w:t>
      </w:r>
    </w:p>
    <w:p w14:paraId="25AE27AC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>Naváranie brzdných trojuholníkov na podávacie stoly kotlov</w:t>
      </w:r>
    </w:p>
    <w:p w14:paraId="2534A81C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 xml:space="preserve">Vyhotovenie potrebných </w:t>
      </w:r>
      <w:proofErr w:type="spellStart"/>
      <w:r w:rsidRPr="009201FB">
        <w:rPr>
          <w:rFonts w:ascii="Calibri" w:eastAsia="Calibri" w:hAnsi="Calibri" w:cs="Times New Roman"/>
          <w:bCs/>
          <w:kern w:val="0"/>
          <w14:ligatures w14:val="none"/>
        </w:rPr>
        <w:t>návarov</w:t>
      </w:r>
      <w:proofErr w:type="spellEnd"/>
      <w:r w:rsidRPr="009201FB">
        <w:rPr>
          <w:rFonts w:ascii="Calibri" w:eastAsia="Calibri" w:hAnsi="Calibri" w:cs="Times New Roman"/>
          <w:bCs/>
          <w:kern w:val="0"/>
          <w14:ligatures w14:val="none"/>
        </w:rPr>
        <w:t xml:space="preserve"> a </w:t>
      </w:r>
      <w:proofErr w:type="spellStart"/>
      <w:r w:rsidRPr="009201FB">
        <w:rPr>
          <w:rFonts w:ascii="Calibri" w:eastAsia="Calibri" w:hAnsi="Calibri" w:cs="Times New Roman"/>
          <w:bCs/>
          <w:kern w:val="0"/>
          <w14:ligatures w14:val="none"/>
        </w:rPr>
        <w:t>tvrdonávarov</w:t>
      </w:r>
      <w:proofErr w:type="spellEnd"/>
    </w:p>
    <w:p w14:paraId="7021FD9B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>Vizuálna a kapilárna kontrola zvarov</w:t>
      </w:r>
    </w:p>
    <w:p w14:paraId="630B0F6E" w14:textId="77777777" w:rsidR="009201FB" w:rsidRP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>Upravenie trasovania potrubí</w:t>
      </w:r>
    </w:p>
    <w:p w14:paraId="3A5BCCFF" w14:textId="77777777" w:rsidR="009201FB" w:rsidRDefault="009201FB" w:rsidP="009201FB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201FB">
        <w:rPr>
          <w:rFonts w:ascii="Calibri" w:eastAsia="Calibri" w:hAnsi="Calibri" w:cs="Times New Roman"/>
          <w:bCs/>
          <w:kern w:val="0"/>
          <w14:ligatures w14:val="none"/>
        </w:rPr>
        <w:t xml:space="preserve">Prípravné a dokončovacie kovoobrábacie práce ako ohýbanie, rezanie, </w:t>
      </w:r>
      <w:proofErr w:type="spellStart"/>
      <w:r w:rsidRPr="009201FB">
        <w:rPr>
          <w:rFonts w:ascii="Calibri" w:eastAsia="Calibri" w:hAnsi="Calibri" w:cs="Times New Roman"/>
          <w:bCs/>
          <w:kern w:val="0"/>
          <w14:ligatures w14:val="none"/>
        </w:rPr>
        <w:t>úkosovanie</w:t>
      </w:r>
      <w:proofErr w:type="spellEnd"/>
      <w:r w:rsidRPr="009201FB">
        <w:rPr>
          <w:rFonts w:ascii="Calibri" w:eastAsia="Calibri" w:hAnsi="Calibri" w:cs="Times New Roman"/>
          <w:bCs/>
          <w:kern w:val="0"/>
          <w14:ligatures w14:val="none"/>
        </w:rPr>
        <w:t>, brúsenie a tepelné delenie materiálov</w:t>
      </w:r>
    </w:p>
    <w:p w14:paraId="1D58A615" w14:textId="77777777" w:rsidR="00642D8F" w:rsidRDefault="00642D8F" w:rsidP="00642D8F">
      <w:pPr>
        <w:spacing w:after="0" w:line="256" w:lineRule="auto"/>
        <w:ind w:left="720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63082AEB" w14:textId="77777777" w:rsidR="00642D8F" w:rsidRPr="009357FA" w:rsidRDefault="00642D8F" w:rsidP="00642D8F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u w:val="single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:u w:val="single"/>
          <w14:ligatures w14:val="none"/>
        </w:rPr>
        <w:t>Požiadavky na technológiu zvárania:</w:t>
      </w:r>
    </w:p>
    <w:p w14:paraId="4B635D53" w14:textId="77777777" w:rsidR="00642D8F" w:rsidRPr="009357FA" w:rsidRDefault="00642D8F" w:rsidP="00642D8F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sz w:val="8"/>
          <w:szCs w:val="8"/>
          <w:u w:val="single"/>
          <w14:ligatures w14:val="none"/>
        </w:rPr>
      </w:pPr>
    </w:p>
    <w:p w14:paraId="3E001ED5" w14:textId="77777777" w:rsidR="00642D8F" w:rsidRPr="009357FA" w:rsidRDefault="00642D8F" w:rsidP="00642D8F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14:ligatures w14:val="none"/>
        </w:rPr>
        <w:t>zváranie rúr kyslíkovo-acetylénovým plameňom</w:t>
      </w:r>
    </w:p>
    <w:p w14:paraId="25AB9784" w14:textId="77777777" w:rsidR="00642D8F" w:rsidRPr="009357FA" w:rsidRDefault="00642D8F" w:rsidP="00642D8F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14:ligatures w14:val="none"/>
        </w:rPr>
        <w:t>zváranie rúr a plechov oblúkom obalenou elektródou</w:t>
      </w:r>
    </w:p>
    <w:p w14:paraId="1B107FEB" w14:textId="07129AD6" w:rsidR="00642D8F" w:rsidRPr="00642D8F" w:rsidRDefault="00642D8F" w:rsidP="00642D8F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14:ligatures w14:val="none"/>
        </w:rPr>
        <w:t>zváranie rúr a plechov v aktívnom resp. inertnom plyne taviacou elektródou</w:t>
      </w:r>
    </w:p>
    <w:p w14:paraId="4DCE90B0" w14:textId="77777777" w:rsidR="00C74B36" w:rsidRPr="009201FB" w:rsidRDefault="00C74B36" w:rsidP="00C74B36">
      <w:pPr>
        <w:spacing w:after="0" w:line="256" w:lineRule="auto"/>
        <w:ind w:left="720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15764B06" w14:textId="25B5A956" w:rsidR="009201FB" w:rsidRDefault="00C74B36" w:rsidP="009201FB">
      <w:pPr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:u w:val="single"/>
          <w14:ligatures w14:val="none"/>
        </w:rPr>
        <w:t>Konkrétny</w:t>
      </w:r>
      <w:r w:rsidRPr="00AF083C">
        <w:rPr>
          <w:rFonts w:ascii="Calibri" w:eastAsia="Calibri" w:hAnsi="Calibri" w:cs="Times New Roman"/>
          <w:bCs/>
          <w:kern w:val="0"/>
          <w:u w:val="single"/>
          <w14:ligatures w14:val="none"/>
        </w:rPr>
        <w:t xml:space="preserve"> </w:t>
      </w:r>
      <w:r w:rsidR="00FB7DEC">
        <w:rPr>
          <w:rFonts w:ascii="Calibri" w:eastAsia="Calibri" w:hAnsi="Calibri" w:cs="Times New Roman"/>
          <w:bCs/>
          <w:kern w:val="0"/>
          <w:u w:val="single"/>
          <w14:ligatures w14:val="none"/>
        </w:rPr>
        <w:t xml:space="preserve">rozsah </w:t>
      </w:r>
      <w:r w:rsidRPr="00AF083C">
        <w:rPr>
          <w:rFonts w:ascii="Calibri" w:eastAsia="Calibri" w:hAnsi="Calibri" w:cs="Times New Roman"/>
          <w:bCs/>
          <w:kern w:val="0"/>
          <w:u w:val="single"/>
          <w14:ligatures w14:val="none"/>
        </w:rPr>
        <w:t>prác:</w:t>
      </w:r>
      <w:r w:rsidRPr="00870FDF">
        <w:rPr>
          <w:rFonts w:ascii="Calibri" w:eastAsia="Calibri" w:hAnsi="Calibri" w:cs="Times New Roman"/>
          <w:bCs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bCs/>
          <w:kern w:val="0"/>
          <w14:ligatures w14:val="none"/>
        </w:rPr>
        <w:t>viď</w:t>
      </w:r>
      <w:r w:rsidRPr="00870FDF">
        <w:rPr>
          <w:rFonts w:ascii="Calibri" w:eastAsia="Calibri" w:hAnsi="Calibri" w:cs="Times New Roman"/>
          <w:bCs/>
          <w:kern w:val="0"/>
          <w14:ligatures w14:val="none"/>
        </w:rPr>
        <w:t xml:space="preserve"> výkaz výmer</w:t>
      </w:r>
    </w:p>
    <w:p w14:paraId="25BA96BF" w14:textId="4BBEF3BB" w:rsidR="0059276C" w:rsidRPr="00E1572C" w:rsidRDefault="00F633C2" w:rsidP="00ED1C38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E1572C">
        <w:rPr>
          <w:rFonts w:ascii="Calibri" w:hAnsi="Calibri" w:cs="Calibri"/>
          <w:i/>
          <w:iCs/>
          <w:sz w:val="24"/>
          <w:szCs w:val="24"/>
        </w:rPr>
        <w:t>Naváranie (úprava) HARDOX pásov na prechodové stoly K1, K2</w:t>
      </w:r>
    </w:p>
    <w:p w14:paraId="4899B54D" w14:textId="71394EDA" w:rsidR="00F633C2" w:rsidRDefault="00040B77" w:rsidP="00ED1C38">
      <w:pPr>
        <w:pStyle w:val="Odsekzoznamu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Obstarávateľ dodá presne nastrihané HARDOX pásy, </w:t>
      </w:r>
      <w:r w:rsidR="00632481">
        <w:rPr>
          <w:rFonts w:ascii="Calibri" w:hAnsi="Calibri" w:cs="Calibri"/>
        </w:rPr>
        <w:t>Zhotoviteľ si ich definitívne upraví</w:t>
      </w:r>
      <w:r w:rsidR="0071506F">
        <w:rPr>
          <w:rFonts w:ascii="Calibri" w:hAnsi="Calibri" w:cs="Calibri"/>
        </w:rPr>
        <w:t xml:space="preserve"> </w:t>
      </w:r>
      <w:r w:rsidR="00F82D91">
        <w:rPr>
          <w:rFonts w:ascii="Calibri" w:hAnsi="Calibri" w:cs="Calibri"/>
        </w:rPr>
        <w:t>a navarí viď príloha. Zváranie musí byť elektrickým oblúkom</w:t>
      </w:r>
      <w:r w:rsidR="00BD3BE1">
        <w:rPr>
          <w:rFonts w:ascii="Calibri" w:hAnsi="Calibri" w:cs="Calibri"/>
        </w:rPr>
        <w:t>, typ elektródy EB 121</w:t>
      </w:r>
      <w:r w:rsidR="00ED1C38">
        <w:rPr>
          <w:rFonts w:ascii="Calibri" w:hAnsi="Calibri" w:cs="Calibri"/>
        </w:rPr>
        <w:t xml:space="preserve">. </w:t>
      </w:r>
      <w:r w:rsidR="00BF5865">
        <w:rPr>
          <w:rFonts w:ascii="Calibri" w:hAnsi="Calibri" w:cs="Calibri"/>
        </w:rPr>
        <w:t xml:space="preserve">Obstarávateľ v prípade potreby zabezpečí opieskovanie </w:t>
      </w:r>
      <w:r w:rsidR="003A40F8">
        <w:rPr>
          <w:rFonts w:ascii="Calibri" w:hAnsi="Calibri" w:cs="Calibri"/>
        </w:rPr>
        <w:t>prechodového stola na dosiahnutie čistého podkladu</w:t>
      </w:r>
      <w:r w:rsidR="00C637CF">
        <w:rPr>
          <w:rFonts w:ascii="Calibri" w:hAnsi="Calibri" w:cs="Calibri"/>
        </w:rPr>
        <w:t>.</w:t>
      </w:r>
    </w:p>
    <w:p w14:paraId="6DC97214" w14:textId="77777777" w:rsidR="004D1D6F" w:rsidRPr="004D1D6F" w:rsidRDefault="004D1D6F" w:rsidP="004D1D6F">
      <w:pPr>
        <w:pStyle w:val="Odsekzoznamu"/>
        <w:numPr>
          <w:ilvl w:val="0"/>
          <w:numId w:val="11"/>
        </w:numPr>
        <w:spacing w:before="40" w:after="0"/>
        <w:ind w:left="714" w:hanging="357"/>
        <w:contextualSpacing w:val="0"/>
        <w:rPr>
          <w:rFonts w:ascii="Calibri" w:hAnsi="Calibri" w:cs="Calibri"/>
          <w:i/>
          <w:iCs/>
          <w:sz w:val="24"/>
          <w:szCs w:val="24"/>
        </w:rPr>
      </w:pPr>
      <w:r w:rsidRPr="004D1D6F">
        <w:rPr>
          <w:rFonts w:ascii="Calibri" w:hAnsi="Calibri" w:cs="Calibri"/>
          <w:i/>
          <w:iCs/>
          <w:sz w:val="24"/>
          <w:szCs w:val="24"/>
        </w:rPr>
        <w:t>Demontáž opotrebovaných oterových pásov a navarenie nových HARDOX pásov v chladených násypkách kotlov K1, K2</w:t>
      </w:r>
    </w:p>
    <w:p w14:paraId="51AB36AB" w14:textId="4CC00DC2" w:rsidR="00CD509E" w:rsidRDefault="00C304D5" w:rsidP="00CD509E">
      <w:pPr>
        <w:pStyle w:val="Odsekzoznamu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Zhotoviteľ </w:t>
      </w:r>
      <w:r w:rsidR="001750E5">
        <w:rPr>
          <w:rFonts w:ascii="Calibri" w:hAnsi="Calibri" w:cs="Calibri"/>
        </w:rPr>
        <w:t>zdemontuje pôvodné opotrebené oterové pásy</w:t>
      </w:r>
      <w:r w:rsidR="00D73564">
        <w:rPr>
          <w:rFonts w:ascii="Calibri" w:hAnsi="Calibri" w:cs="Calibri"/>
        </w:rPr>
        <w:t xml:space="preserve"> zo šácht chladenej výsypky technológiou </w:t>
      </w:r>
      <w:r w:rsidR="00996199">
        <w:rPr>
          <w:rFonts w:ascii="Calibri" w:hAnsi="Calibri" w:cs="Calibri"/>
        </w:rPr>
        <w:t>rezania (brúsenia).</w:t>
      </w:r>
      <w:r w:rsidR="00CD509E" w:rsidRPr="00CD509E">
        <w:rPr>
          <w:rFonts w:ascii="Calibri" w:hAnsi="Calibri" w:cs="Calibri"/>
        </w:rPr>
        <w:t xml:space="preserve"> </w:t>
      </w:r>
      <w:r w:rsidR="00CD509E">
        <w:rPr>
          <w:rFonts w:ascii="Calibri" w:hAnsi="Calibri" w:cs="Calibri"/>
        </w:rPr>
        <w:t xml:space="preserve">Obstarávateľ dodá presne nastrihané HARDOX pásy, Zhotoviteľ si ich definitívne upraví a navarí viď príloha. Zváranie musí byť elektrickým oblúkom, typ elektródy EB 121. Obstarávateľ v prípade potreby zabezpečí opieskovanie </w:t>
      </w:r>
      <w:r w:rsidR="0085034E">
        <w:rPr>
          <w:rFonts w:ascii="Calibri" w:hAnsi="Calibri" w:cs="Calibri"/>
        </w:rPr>
        <w:t>chladených šácht</w:t>
      </w:r>
      <w:r w:rsidR="00CD509E">
        <w:rPr>
          <w:rFonts w:ascii="Calibri" w:hAnsi="Calibri" w:cs="Calibri"/>
        </w:rPr>
        <w:t xml:space="preserve"> na dosiahnutie čistého podkladu</w:t>
      </w:r>
      <w:r w:rsidR="0085034E">
        <w:rPr>
          <w:rFonts w:ascii="Calibri" w:hAnsi="Calibri" w:cs="Calibri"/>
        </w:rPr>
        <w:t xml:space="preserve"> pre zváranie. Obstarávateľ zabezpečí výstavbu lešenie v</w:t>
      </w:r>
      <w:r w:rsidR="00814D8A">
        <w:rPr>
          <w:rFonts w:ascii="Calibri" w:hAnsi="Calibri" w:cs="Calibri"/>
        </w:rPr>
        <w:t> šachte.</w:t>
      </w:r>
    </w:p>
    <w:p w14:paraId="25527B03" w14:textId="77777777" w:rsidR="00396B8F" w:rsidRPr="00396B8F" w:rsidRDefault="00396B8F" w:rsidP="00396B8F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396B8F">
        <w:rPr>
          <w:rFonts w:ascii="Calibri" w:hAnsi="Calibri" w:cs="Calibri"/>
          <w:i/>
          <w:iCs/>
          <w:sz w:val="24"/>
          <w:szCs w:val="24"/>
        </w:rPr>
        <w:t>Navarenie chýbajúcich brzdných trojuholníkov podávacích stolov K1, K2 , prípadne vyhotovenie a obnova tvrdonávaru</w:t>
      </w:r>
    </w:p>
    <w:p w14:paraId="0EF70284" w14:textId="3E37E56A" w:rsidR="00396B8F" w:rsidRDefault="00094C7A" w:rsidP="00396B8F">
      <w:pPr>
        <w:pStyle w:val="Odsekzoznamu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Zhotoviteľ </w:t>
      </w:r>
      <w:r w:rsidR="001A23FC">
        <w:rPr>
          <w:rFonts w:ascii="Calibri" w:hAnsi="Calibri" w:cs="Calibri"/>
        </w:rPr>
        <w:t>odbrúsi po vzájomnej dohode s Obstarávateľom vybrané poškodené brzdné trojuholníky, miesto začistí a na ich miesto navarí náhradné</w:t>
      </w:r>
      <w:r w:rsidR="00244ECE">
        <w:rPr>
          <w:rFonts w:ascii="Calibri" w:hAnsi="Calibri" w:cs="Calibri"/>
        </w:rPr>
        <w:t xml:space="preserve">. V prípade menšieho poškodenia zabezpečí Zhotoviteľ </w:t>
      </w:r>
      <w:r w:rsidR="00441F39">
        <w:rPr>
          <w:rFonts w:ascii="Calibri" w:hAnsi="Calibri" w:cs="Calibri"/>
        </w:rPr>
        <w:t>navarenie</w:t>
      </w:r>
      <w:r w:rsidR="00244ECE">
        <w:rPr>
          <w:rFonts w:ascii="Calibri" w:hAnsi="Calibri" w:cs="Calibri"/>
        </w:rPr>
        <w:t xml:space="preserve"> </w:t>
      </w:r>
      <w:r w:rsidR="00441F39">
        <w:rPr>
          <w:rFonts w:ascii="Calibri" w:hAnsi="Calibri" w:cs="Calibri"/>
        </w:rPr>
        <w:t xml:space="preserve">(obnovenie) tvrdonávaru na pôvodné trojuholníky. Rozsah opráv sa stanoví na mieste </w:t>
      </w:r>
      <w:r w:rsidR="00D116BA">
        <w:rPr>
          <w:rFonts w:ascii="Calibri" w:hAnsi="Calibri" w:cs="Calibri"/>
        </w:rPr>
        <w:t xml:space="preserve">pri </w:t>
      </w:r>
      <w:r w:rsidR="00D116BA">
        <w:rPr>
          <w:rFonts w:ascii="Calibri" w:hAnsi="Calibri" w:cs="Calibri"/>
        </w:rPr>
        <w:lastRenderedPageBreak/>
        <w:t>obhliadke podávacieho stola.</w:t>
      </w:r>
      <w:r w:rsidR="00C637CF">
        <w:rPr>
          <w:rFonts w:ascii="Calibri" w:hAnsi="Calibri" w:cs="Calibri"/>
        </w:rPr>
        <w:t xml:space="preserve"> Na navarenie tvrdonávaru sa musí použiť </w:t>
      </w:r>
      <w:proofErr w:type="spellStart"/>
      <w:r w:rsidR="00C637CF">
        <w:rPr>
          <w:rFonts w:ascii="Calibri" w:hAnsi="Calibri" w:cs="Calibri"/>
        </w:rPr>
        <w:t>r</w:t>
      </w:r>
      <w:r w:rsidR="00C637CF" w:rsidRPr="00C637CF">
        <w:rPr>
          <w:rFonts w:ascii="Calibri" w:hAnsi="Calibri" w:cs="Calibri"/>
          <w:color w:val="000000"/>
          <w:shd w:val="clear" w:color="auto" w:fill="FFFFFF"/>
        </w:rPr>
        <w:t>utilom</w:t>
      </w:r>
      <w:proofErr w:type="spellEnd"/>
      <w:r w:rsidR="00C637CF" w:rsidRPr="00C637CF">
        <w:rPr>
          <w:rFonts w:ascii="Calibri" w:hAnsi="Calibri" w:cs="Calibri"/>
          <w:color w:val="000000"/>
          <w:shd w:val="clear" w:color="auto" w:fill="FFFFFF"/>
        </w:rPr>
        <w:t xml:space="preserve"> obalená elektróda typu E 25 20 R / E310-16</w:t>
      </w:r>
      <w:r w:rsidR="00C637CF">
        <w:rPr>
          <w:rFonts w:ascii="Calibri" w:hAnsi="Calibri" w:cs="Calibri"/>
          <w:color w:val="000000"/>
          <w:shd w:val="clear" w:color="auto" w:fill="FFFFFF"/>
        </w:rPr>
        <w:t>.</w:t>
      </w:r>
    </w:p>
    <w:p w14:paraId="43A9B913" w14:textId="77777777" w:rsidR="000269AC" w:rsidRPr="000269AC" w:rsidRDefault="000269AC" w:rsidP="000269AC">
      <w:pPr>
        <w:pStyle w:val="Odsekzoznamu"/>
        <w:numPr>
          <w:ilvl w:val="0"/>
          <w:numId w:val="11"/>
        </w:numPr>
        <w:rPr>
          <w:rFonts w:ascii="Calibri" w:hAnsi="Calibri" w:cs="Calibri"/>
          <w:i/>
          <w:iCs/>
          <w:sz w:val="24"/>
          <w:szCs w:val="24"/>
        </w:rPr>
      </w:pPr>
      <w:r w:rsidRPr="000269AC">
        <w:rPr>
          <w:rFonts w:ascii="Calibri" w:hAnsi="Calibri" w:cs="Calibri"/>
          <w:i/>
          <w:iCs/>
          <w:sz w:val="24"/>
          <w:szCs w:val="24"/>
        </w:rPr>
        <w:t xml:space="preserve">Naváranie a výbrus povrchu poškodených nosných koľajníc na roštoch kotlov </w:t>
      </w:r>
    </w:p>
    <w:p w14:paraId="76B8AB33" w14:textId="3B2C7986" w:rsidR="000269AC" w:rsidRDefault="00890E78" w:rsidP="000269AC">
      <w:pPr>
        <w:pStyle w:val="Odsekzoznamu"/>
        <w:jc w:val="both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Calibri" w:hAnsi="Calibri" w:cs="Calibri"/>
        </w:rPr>
        <w:t xml:space="preserve">V prípade poškodenia vedenia </w:t>
      </w:r>
      <w:r w:rsidR="004D5D89">
        <w:rPr>
          <w:rFonts w:ascii="Calibri" w:hAnsi="Calibri" w:cs="Calibri"/>
        </w:rPr>
        <w:t>nosných koľajníc roštov, zabezpečí Zhotoviteľ ich opravu viď Príloha</w:t>
      </w:r>
      <w:r w:rsidR="00EE23AE">
        <w:rPr>
          <w:rFonts w:ascii="Calibri" w:hAnsi="Calibri" w:cs="Calibri"/>
        </w:rPr>
        <w:t xml:space="preserve"> </w:t>
      </w:r>
      <w:r w:rsidR="00EE23AE" w:rsidRPr="007121DD">
        <w:rPr>
          <w:rFonts w:ascii="Calibri" w:hAnsi="Calibri" w:cs="Calibri"/>
        </w:rPr>
        <w:t xml:space="preserve">výbrusom a následným naváraním </w:t>
      </w:r>
      <w:r w:rsidR="00EE23AE" w:rsidRPr="006A517B">
        <w:rPr>
          <w:rFonts w:ascii="Calibri" w:hAnsi="Calibri" w:cs="Calibri"/>
        </w:rPr>
        <w:t xml:space="preserve">pre obnovenie funkčnosti </w:t>
      </w:r>
      <w:r w:rsidR="00D507FC" w:rsidRPr="006A517B">
        <w:rPr>
          <w:rFonts w:ascii="Calibri" w:hAnsi="Calibri" w:cs="Calibri"/>
        </w:rPr>
        <w:t>vodiacich koľajníc</w:t>
      </w:r>
      <w:r w:rsidR="008C5F20" w:rsidRPr="006A517B">
        <w:rPr>
          <w:rFonts w:ascii="Calibri" w:hAnsi="Calibri" w:cs="Calibri"/>
        </w:rPr>
        <w:t>.</w:t>
      </w:r>
      <w:r w:rsidR="007121DD" w:rsidRPr="006A517B">
        <w:rPr>
          <w:rFonts w:ascii="Calibri" w:hAnsi="Calibri" w:cs="Calibri"/>
        </w:rPr>
        <w:t xml:space="preserve"> Materiál </w:t>
      </w:r>
      <w:r w:rsidR="006A517B" w:rsidRPr="006A517B">
        <w:rPr>
          <w:rFonts w:ascii="Calibri" w:hAnsi="Calibri" w:cs="Calibri"/>
        </w:rPr>
        <w:t xml:space="preserve">koľajníc je </w:t>
      </w:r>
      <w:r w:rsidR="007121DD" w:rsidRPr="006A517B">
        <w:rPr>
          <w:rFonts w:ascii="Calibri" w:eastAsiaTheme="minorEastAsia" w:hAnsi="Calibri" w:cs="Calibri"/>
          <w:color w:val="000000" w:themeColor="text1"/>
          <w:kern w:val="24"/>
        </w:rPr>
        <w:t>konštrukčn</w:t>
      </w:r>
      <w:r w:rsidR="006A517B" w:rsidRPr="006A517B">
        <w:rPr>
          <w:rFonts w:ascii="Calibri" w:eastAsiaTheme="minorEastAsia" w:hAnsi="Calibri" w:cs="Calibri"/>
          <w:color w:val="000000" w:themeColor="text1"/>
          <w:kern w:val="24"/>
        </w:rPr>
        <w:t>á</w:t>
      </w:r>
      <w:r w:rsidR="007121DD" w:rsidRPr="006A517B">
        <w:rPr>
          <w:rFonts w:ascii="Calibri" w:eastAsiaTheme="minorEastAsia" w:hAnsi="Calibri" w:cs="Calibri"/>
          <w:color w:val="000000" w:themeColor="text1"/>
          <w:kern w:val="24"/>
        </w:rPr>
        <w:t xml:space="preserve"> oceľ, </w:t>
      </w:r>
      <w:bookmarkStart w:id="0" w:name="_Hlk160987756"/>
      <w:r w:rsidR="007121DD" w:rsidRPr="006A517B">
        <w:rPr>
          <w:rFonts w:ascii="Calibri" w:eastAsiaTheme="minorEastAsia" w:hAnsi="Calibri" w:cs="Calibri"/>
          <w:color w:val="000000" w:themeColor="text1"/>
          <w:kern w:val="24"/>
        </w:rPr>
        <w:t>zváranie el. oblúkom, typ použitej elektródy EB121</w:t>
      </w:r>
      <w:bookmarkEnd w:id="0"/>
      <w:r w:rsidR="00C637CF">
        <w:rPr>
          <w:rFonts w:ascii="Calibri" w:eastAsiaTheme="minorEastAsia" w:hAnsi="Calibri" w:cs="Calibri"/>
          <w:color w:val="000000" w:themeColor="text1"/>
          <w:kern w:val="24"/>
        </w:rPr>
        <w:t>.</w:t>
      </w:r>
    </w:p>
    <w:p w14:paraId="57B0B9CF" w14:textId="77777777" w:rsidR="00090369" w:rsidRPr="00090369" w:rsidRDefault="00090369" w:rsidP="00E61BAE">
      <w:pPr>
        <w:pStyle w:val="Odsekzoznamu"/>
        <w:numPr>
          <w:ilvl w:val="0"/>
          <w:numId w:val="11"/>
        </w:numPr>
        <w:spacing w:before="40" w:after="40"/>
        <w:ind w:left="714" w:hanging="357"/>
        <w:contextualSpacing w:val="0"/>
        <w:jc w:val="both"/>
        <w:rPr>
          <w:rFonts w:ascii="Calibri" w:hAnsi="Calibri" w:cs="Calibri"/>
          <w:i/>
          <w:iCs/>
          <w:sz w:val="24"/>
          <w:szCs w:val="24"/>
        </w:rPr>
      </w:pPr>
      <w:proofErr w:type="spellStart"/>
      <w:r w:rsidRPr="00090369">
        <w:rPr>
          <w:rFonts w:ascii="Calibri" w:hAnsi="Calibri" w:cs="Calibri"/>
          <w:i/>
          <w:iCs/>
          <w:sz w:val="24"/>
          <w:szCs w:val="24"/>
        </w:rPr>
        <w:t>Preplátovanie</w:t>
      </w:r>
      <w:proofErr w:type="spellEnd"/>
      <w:r w:rsidRPr="00090369">
        <w:rPr>
          <w:rFonts w:ascii="Calibri" w:hAnsi="Calibri" w:cs="Calibri"/>
          <w:i/>
          <w:iCs/>
          <w:sz w:val="24"/>
          <w:szCs w:val="24"/>
        </w:rPr>
        <w:t xml:space="preserve"> sklzov škvary z kotlov K1, K2  smerom do šachty odškvarovača (HARDOX plechy)</w:t>
      </w:r>
    </w:p>
    <w:p w14:paraId="617DD801" w14:textId="4BB17B12" w:rsidR="00AE2974" w:rsidRPr="00AE2974" w:rsidRDefault="00126F8F" w:rsidP="00090369">
      <w:pPr>
        <w:pStyle w:val="Odsekzoznamu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 sklzoch kotlov smerom z </w:t>
      </w:r>
      <w:proofErr w:type="spellStart"/>
      <w:r>
        <w:rPr>
          <w:rFonts w:ascii="Calibri" w:hAnsi="Calibri" w:cs="Calibri"/>
        </w:rPr>
        <w:t>roštovísk</w:t>
      </w:r>
      <w:proofErr w:type="spellEnd"/>
      <w:r>
        <w:rPr>
          <w:rFonts w:ascii="Calibri" w:hAnsi="Calibri" w:cs="Calibri"/>
        </w:rPr>
        <w:t xml:space="preserve"> do </w:t>
      </w:r>
      <w:r w:rsidR="002E60DE">
        <w:rPr>
          <w:rFonts w:ascii="Calibri" w:hAnsi="Calibri" w:cs="Calibri"/>
        </w:rPr>
        <w:t xml:space="preserve">šachty </w:t>
      </w:r>
      <w:proofErr w:type="spellStart"/>
      <w:r w:rsidR="002E60DE">
        <w:rPr>
          <w:rFonts w:ascii="Calibri" w:hAnsi="Calibri" w:cs="Calibri"/>
        </w:rPr>
        <w:t>odškvarovačov</w:t>
      </w:r>
      <w:proofErr w:type="spellEnd"/>
      <w:r w:rsidR="002E60DE">
        <w:rPr>
          <w:rFonts w:ascii="Calibri" w:hAnsi="Calibri" w:cs="Calibri"/>
        </w:rPr>
        <w:t xml:space="preserve"> sú predraté sklzové plochy. Zhotoviteľ zabezpečí ich </w:t>
      </w:r>
      <w:proofErr w:type="spellStart"/>
      <w:r w:rsidR="002E60DE">
        <w:rPr>
          <w:rFonts w:ascii="Calibri" w:hAnsi="Calibri" w:cs="Calibri"/>
        </w:rPr>
        <w:t>preplátovania</w:t>
      </w:r>
      <w:proofErr w:type="spellEnd"/>
      <w:r w:rsidR="002E60DE">
        <w:rPr>
          <w:rFonts w:ascii="Calibri" w:hAnsi="Calibri" w:cs="Calibri"/>
        </w:rPr>
        <w:t xml:space="preserve"> a navarenie </w:t>
      </w:r>
      <w:r w:rsidR="005E498F">
        <w:rPr>
          <w:rFonts w:ascii="Calibri" w:hAnsi="Calibri" w:cs="Calibri"/>
        </w:rPr>
        <w:t>plechmi HARDOX. Tieto mu dodá Obstarávateľ pričom zhotoviteľ si ich vhodne nareže a </w:t>
      </w:r>
      <w:proofErr w:type="spellStart"/>
      <w:r w:rsidR="005E498F">
        <w:rPr>
          <w:rFonts w:ascii="Calibri" w:hAnsi="Calibri" w:cs="Calibri"/>
        </w:rPr>
        <w:t>predpripraví</w:t>
      </w:r>
      <w:proofErr w:type="spellEnd"/>
      <w:r w:rsidR="005E498F">
        <w:rPr>
          <w:rFonts w:ascii="Calibri" w:hAnsi="Calibri" w:cs="Calibri"/>
        </w:rPr>
        <w:t xml:space="preserve"> na naváranie. Rozsah </w:t>
      </w:r>
      <w:proofErr w:type="spellStart"/>
      <w:r w:rsidR="005E498F">
        <w:rPr>
          <w:rFonts w:ascii="Calibri" w:hAnsi="Calibri" w:cs="Calibri"/>
        </w:rPr>
        <w:t>plátovania</w:t>
      </w:r>
      <w:proofErr w:type="spellEnd"/>
      <w:r w:rsidR="005E498F">
        <w:rPr>
          <w:rFonts w:ascii="Calibri" w:hAnsi="Calibri" w:cs="Calibri"/>
        </w:rPr>
        <w:t xml:space="preserve"> sa určí na mieste, </w:t>
      </w:r>
      <w:r w:rsidR="005E498F" w:rsidRPr="006A517B">
        <w:rPr>
          <w:rFonts w:ascii="Calibri" w:eastAsiaTheme="minorEastAsia" w:hAnsi="Calibri" w:cs="Calibri"/>
          <w:color w:val="000000" w:themeColor="text1"/>
          <w:kern w:val="24"/>
        </w:rPr>
        <w:t>zváranie el. oblúkom, typ použitej elektródy EB121</w:t>
      </w:r>
      <w:r w:rsidR="00C637CF">
        <w:rPr>
          <w:rFonts w:ascii="Calibri" w:eastAsiaTheme="minorEastAsia" w:hAnsi="Calibri" w:cs="Calibri"/>
          <w:color w:val="000000" w:themeColor="text1"/>
          <w:kern w:val="24"/>
        </w:rPr>
        <w:t>.</w:t>
      </w:r>
    </w:p>
    <w:p w14:paraId="3E1C9154" w14:textId="77777777" w:rsidR="00093C09" w:rsidRPr="00093C09" w:rsidRDefault="00093C09" w:rsidP="00093C09">
      <w:pPr>
        <w:pStyle w:val="Odsekzoznamu"/>
        <w:numPr>
          <w:ilvl w:val="0"/>
          <w:numId w:val="11"/>
        </w:numPr>
        <w:rPr>
          <w:rFonts w:ascii="Calibri" w:hAnsi="Calibri" w:cs="Calibri"/>
          <w:i/>
          <w:iCs/>
          <w:sz w:val="24"/>
          <w:szCs w:val="24"/>
        </w:rPr>
      </w:pPr>
      <w:r w:rsidRPr="00093C09">
        <w:rPr>
          <w:rFonts w:ascii="Calibri" w:hAnsi="Calibri" w:cs="Calibri"/>
          <w:i/>
          <w:iCs/>
          <w:sz w:val="24"/>
          <w:szCs w:val="24"/>
        </w:rPr>
        <w:t>Oprava sklzov z vynášačov škvary K1, K2 navarením nových HARDOX platní</w:t>
      </w:r>
    </w:p>
    <w:p w14:paraId="01DA3C55" w14:textId="6488B8B4" w:rsidR="00886B47" w:rsidRPr="00AE2974" w:rsidRDefault="005222D6" w:rsidP="00886B47">
      <w:pPr>
        <w:pStyle w:val="Odsekzoznamu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Škvarové v</w:t>
      </w:r>
      <w:r w:rsidR="00093C09">
        <w:rPr>
          <w:rFonts w:ascii="Calibri" w:hAnsi="Calibri" w:cs="Calibri"/>
        </w:rPr>
        <w:t xml:space="preserve">ýsypky </w:t>
      </w:r>
      <w:r w:rsidR="00D5724C">
        <w:rPr>
          <w:rFonts w:ascii="Calibri" w:hAnsi="Calibri" w:cs="Calibri"/>
        </w:rPr>
        <w:t>v </w:t>
      </w:r>
      <w:proofErr w:type="spellStart"/>
      <w:r w:rsidR="00D5724C">
        <w:rPr>
          <w:rFonts w:ascii="Calibri" w:hAnsi="Calibri" w:cs="Calibri"/>
        </w:rPr>
        <w:t>odškvarovni</w:t>
      </w:r>
      <w:proofErr w:type="spellEnd"/>
      <w:r w:rsidR="00D5724C">
        <w:rPr>
          <w:rFonts w:ascii="Calibri" w:hAnsi="Calibri" w:cs="Calibri"/>
        </w:rPr>
        <w:t xml:space="preserve"> viď príloha sú miestami op</w:t>
      </w:r>
      <w:r w:rsidR="00BE7BE5">
        <w:rPr>
          <w:rFonts w:ascii="Calibri" w:hAnsi="Calibri" w:cs="Calibri"/>
        </w:rPr>
        <w:t xml:space="preserve">otrebované, predraté. Zhotoviteľ zabezpečí ich </w:t>
      </w:r>
      <w:proofErr w:type="spellStart"/>
      <w:r w:rsidR="00BE7BE5">
        <w:rPr>
          <w:rFonts w:ascii="Calibri" w:hAnsi="Calibri" w:cs="Calibri"/>
        </w:rPr>
        <w:t>preplátovanie</w:t>
      </w:r>
      <w:proofErr w:type="spellEnd"/>
      <w:r w:rsidR="00886B47">
        <w:rPr>
          <w:rFonts w:ascii="Calibri" w:hAnsi="Calibri" w:cs="Calibri"/>
        </w:rPr>
        <w:t xml:space="preserve"> a navarenie plechmi HARDOX.</w:t>
      </w:r>
      <w:r w:rsidR="00886B47" w:rsidRPr="00886B47">
        <w:rPr>
          <w:rFonts w:ascii="Calibri" w:hAnsi="Calibri" w:cs="Calibri"/>
        </w:rPr>
        <w:t xml:space="preserve"> </w:t>
      </w:r>
      <w:r w:rsidR="00886B47">
        <w:rPr>
          <w:rFonts w:ascii="Calibri" w:hAnsi="Calibri" w:cs="Calibri"/>
        </w:rPr>
        <w:t>Tieto mu dodá Obstarávateľ pričom zhotoviteľ si ich vhodne nareže a </w:t>
      </w:r>
      <w:proofErr w:type="spellStart"/>
      <w:r w:rsidR="00886B47">
        <w:rPr>
          <w:rFonts w:ascii="Calibri" w:hAnsi="Calibri" w:cs="Calibri"/>
        </w:rPr>
        <w:t>predpripraví</w:t>
      </w:r>
      <w:proofErr w:type="spellEnd"/>
      <w:r w:rsidR="00886B47">
        <w:rPr>
          <w:rFonts w:ascii="Calibri" w:hAnsi="Calibri" w:cs="Calibri"/>
        </w:rPr>
        <w:t xml:space="preserve"> na naváranie. Rozsah </w:t>
      </w:r>
      <w:proofErr w:type="spellStart"/>
      <w:r w:rsidR="00886B47">
        <w:rPr>
          <w:rFonts w:ascii="Calibri" w:hAnsi="Calibri" w:cs="Calibri"/>
        </w:rPr>
        <w:t>plátovania</w:t>
      </w:r>
      <w:proofErr w:type="spellEnd"/>
      <w:r w:rsidR="00886B47">
        <w:rPr>
          <w:rFonts w:ascii="Calibri" w:hAnsi="Calibri" w:cs="Calibri"/>
        </w:rPr>
        <w:t xml:space="preserve"> sa určí na mieste, </w:t>
      </w:r>
      <w:r w:rsidR="00886B47" w:rsidRPr="006A517B">
        <w:rPr>
          <w:rFonts w:ascii="Calibri" w:eastAsiaTheme="minorEastAsia" w:hAnsi="Calibri" w:cs="Calibri"/>
          <w:color w:val="000000" w:themeColor="text1"/>
          <w:kern w:val="24"/>
        </w:rPr>
        <w:t>zváranie el. oblúkom, typ použitej elektródy EB121</w:t>
      </w:r>
      <w:r w:rsidR="008A4846">
        <w:rPr>
          <w:rFonts w:ascii="Calibri" w:eastAsiaTheme="minorEastAsia" w:hAnsi="Calibri" w:cs="Calibri"/>
          <w:color w:val="000000" w:themeColor="text1"/>
          <w:kern w:val="24"/>
        </w:rPr>
        <w:t xml:space="preserve">. </w:t>
      </w:r>
      <w:r w:rsidR="00644C89">
        <w:rPr>
          <w:rFonts w:ascii="Calibri" w:eastAsiaTheme="minorEastAsia" w:hAnsi="Calibri" w:cs="Calibri"/>
          <w:color w:val="000000" w:themeColor="text1"/>
          <w:kern w:val="24"/>
        </w:rPr>
        <w:t>Obstarávateľ</w:t>
      </w:r>
      <w:r w:rsidR="008A4846">
        <w:rPr>
          <w:rFonts w:ascii="Calibri" w:eastAsiaTheme="minorEastAsia" w:hAnsi="Calibri" w:cs="Calibri"/>
          <w:color w:val="000000" w:themeColor="text1"/>
          <w:kern w:val="24"/>
        </w:rPr>
        <w:t xml:space="preserve"> zabezpečí vyčistenie zásobníka škvary a</w:t>
      </w:r>
      <w:r w:rsidR="00A80D84">
        <w:rPr>
          <w:rFonts w:ascii="Calibri" w:eastAsiaTheme="minorEastAsia" w:hAnsi="Calibri" w:cs="Calibri"/>
          <w:color w:val="000000" w:themeColor="text1"/>
          <w:kern w:val="24"/>
        </w:rPr>
        <w:t> </w:t>
      </w:r>
      <w:r w:rsidR="008A4846">
        <w:rPr>
          <w:rFonts w:ascii="Calibri" w:eastAsiaTheme="minorEastAsia" w:hAnsi="Calibri" w:cs="Calibri"/>
          <w:color w:val="000000" w:themeColor="text1"/>
          <w:kern w:val="24"/>
        </w:rPr>
        <w:t>príp</w:t>
      </w:r>
      <w:r w:rsidR="00A80D84">
        <w:rPr>
          <w:rFonts w:ascii="Calibri" w:eastAsiaTheme="minorEastAsia" w:hAnsi="Calibri" w:cs="Calibri"/>
          <w:color w:val="000000" w:themeColor="text1"/>
          <w:kern w:val="24"/>
        </w:rPr>
        <w:t>adnú výstavbu lešenie pre bezpečné naváranie.</w:t>
      </w:r>
    </w:p>
    <w:p w14:paraId="02699E4B" w14:textId="7DCEB7FD" w:rsidR="00093C09" w:rsidRDefault="007810CE" w:rsidP="00847D17">
      <w:pPr>
        <w:pStyle w:val="Odsekzoznamu"/>
        <w:numPr>
          <w:ilvl w:val="0"/>
          <w:numId w:val="11"/>
        </w:numPr>
        <w:spacing w:before="40" w:after="40"/>
        <w:ind w:left="714" w:hanging="357"/>
        <w:contextualSpacing w:val="0"/>
        <w:jc w:val="both"/>
        <w:rPr>
          <w:rFonts w:ascii="Calibri" w:hAnsi="Calibri" w:cs="Calibri"/>
          <w:i/>
          <w:iCs/>
          <w:sz w:val="24"/>
          <w:szCs w:val="24"/>
        </w:rPr>
      </w:pPr>
      <w:r w:rsidRPr="007810CE">
        <w:rPr>
          <w:rFonts w:ascii="Calibri" w:hAnsi="Calibri" w:cs="Calibri"/>
          <w:i/>
          <w:iCs/>
          <w:sz w:val="24"/>
          <w:szCs w:val="24"/>
        </w:rPr>
        <w:t>Iné nepredpokladané zváračské práce na technológii ZEVO</w:t>
      </w:r>
    </w:p>
    <w:p w14:paraId="20CADE71" w14:textId="62753C09" w:rsidR="00AD039F" w:rsidRPr="00AD039F" w:rsidRDefault="00CC5E9E" w:rsidP="00F122FC">
      <w:pPr>
        <w:pStyle w:val="Odsekzoznamu"/>
        <w:spacing w:after="0" w:line="25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hAnsi="Calibri" w:cs="Calibri"/>
        </w:rPr>
        <w:t>Zváračské a kovoobrábacie p</w:t>
      </w:r>
      <w:r w:rsidR="00847D17">
        <w:rPr>
          <w:rFonts w:ascii="Calibri" w:hAnsi="Calibri" w:cs="Calibri"/>
        </w:rPr>
        <w:t xml:space="preserve">ráce podľa aktuálnej </w:t>
      </w:r>
      <w:proofErr w:type="spellStart"/>
      <w:r w:rsidR="00847D17">
        <w:rPr>
          <w:rFonts w:ascii="Calibri" w:hAnsi="Calibri" w:cs="Calibri"/>
        </w:rPr>
        <w:t>odstávkovej</w:t>
      </w:r>
      <w:proofErr w:type="spellEnd"/>
      <w:r w:rsidR="00847D17">
        <w:rPr>
          <w:rFonts w:ascii="Calibri" w:hAnsi="Calibri" w:cs="Calibri"/>
        </w:rPr>
        <w:t xml:space="preserve"> potreby</w:t>
      </w:r>
      <w:r>
        <w:rPr>
          <w:rFonts w:ascii="Calibri" w:hAnsi="Calibri" w:cs="Calibri"/>
        </w:rPr>
        <w:t xml:space="preserve"> po predchádzajúcej dohode so zástupcom Obstarávateľa</w:t>
      </w:r>
      <w:r w:rsidR="000D550D">
        <w:rPr>
          <w:rFonts w:ascii="Calibri" w:hAnsi="Calibri" w:cs="Calibri"/>
        </w:rPr>
        <w:t xml:space="preserve">. </w:t>
      </w:r>
      <w:r w:rsidR="00D40966">
        <w:rPr>
          <w:rFonts w:ascii="Calibri" w:hAnsi="Calibri" w:cs="Calibri"/>
        </w:rPr>
        <w:t>Obstarávateľ požaduje</w:t>
      </w:r>
      <w:r w:rsidR="00FE2D27" w:rsidRPr="00522066">
        <w:rPr>
          <w:rFonts w:ascii="Calibri" w:hAnsi="Calibri" w:cs="Calibri"/>
        </w:rPr>
        <w:t xml:space="preserve"> </w:t>
      </w:r>
      <w:r w:rsidR="00522066" w:rsidRPr="00522066">
        <w:rPr>
          <w:rFonts w:ascii="Calibri" w:hAnsi="Calibri" w:cs="Calibri"/>
          <w:bCs/>
        </w:rPr>
        <w:t>zváranie rúr kyslíkovo-acetylénovým plameňom</w:t>
      </w:r>
      <w:r w:rsidR="00522066">
        <w:rPr>
          <w:rFonts w:ascii="Calibri" w:hAnsi="Calibri" w:cs="Calibri"/>
          <w:bCs/>
        </w:rPr>
        <w:t>,</w:t>
      </w:r>
      <w:r w:rsidR="00D40966">
        <w:rPr>
          <w:rFonts w:ascii="Calibri" w:hAnsi="Calibri" w:cs="Calibri"/>
          <w:bCs/>
        </w:rPr>
        <w:t xml:space="preserve"> </w:t>
      </w:r>
      <w:r w:rsidR="00D40966" w:rsidRPr="00D40966">
        <w:rPr>
          <w:rFonts w:ascii="Calibri" w:eastAsia="Calibri" w:hAnsi="Calibri" w:cs="Times New Roman"/>
          <w:bCs/>
          <w:kern w:val="0"/>
          <w14:ligatures w14:val="none"/>
        </w:rPr>
        <w:t>zváranie rúr a plechov oblúkom obalenou elektródou</w:t>
      </w:r>
      <w:r w:rsidR="00D40966">
        <w:rPr>
          <w:rFonts w:ascii="Calibri" w:eastAsia="Calibri" w:hAnsi="Calibri" w:cs="Times New Roman"/>
          <w:bCs/>
          <w:kern w:val="0"/>
          <w14:ligatures w14:val="none"/>
        </w:rPr>
        <w:t xml:space="preserve">, </w:t>
      </w:r>
      <w:r w:rsidR="00AD039F" w:rsidRPr="00AD039F">
        <w:rPr>
          <w:rFonts w:ascii="Calibri" w:eastAsia="Calibri" w:hAnsi="Calibri" w:cs="Times New Roman"/>
          <w:bCs/>
          <w:kern w:val="0"/>
          <w14:ligatures w14:val="none"/>
        </w:rPr>
        <w:t>zváranie rúr a plechov v aktívnom resp. inertnom plyne taviacou elektródou</w:t>
      </w:r>
      <w:r w:rsidR="00C637CF">
        <w:rPr>
          <w:rFonts w:ascii="Calibri" w:eastAsia="Calibri" w:hAnsi="Calibri" w:cs="Times New Roman"/>
          <w:bCs/>
          <w:kern w:val="0"/>
          <w14:ligatures w14:val="none"/>
        </w:rPr>
        <w:t>.</w:t>
      </w:r>
    </w:p>
    <w:p w14:paraId="614A90E7" w14:textId="77777777" w:rsidR="00AD039F" w:rsidRDefault="00AD039F" w:rsidP="009357F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u w:val="single"/>
          <w14:ligatures w14:val="none"/>
        </w:rPr>
      </w:pPr>
    </w:p>
    <w:p w14:paraId="032C062F" w14:textId="77777777" w:rsidR="009357FA" w:rsidRPr="009357FA" w:rsidRDefault="009357FA" w:rsidP="009357F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u w:val="single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:u w:val="single"/>
          <w14:ligatures w14:val="none"/>
        </w:rPr>
        <w:t>Požiadavky na vybavenie pracovníkov:</w:t>
      </w:r>
    </w:p>
    <w:p w14:paraId="4AF5F012" w14:textId="77777777" w:rsidR="009357FA" w:rsidRPr="009357FA" w:rsidRDefault="009357FA" w:rsidP="009357F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sz w:val="8"/>
          <w:szCs w:val="8"/>
          <w:u w:val="single"/>
          <w14:ligatures w14:val="none"/>
        </w:rPr>
      </w:pPr>
    </w:p>
    <w:p w14:paraId="5807C8D1" w14:textId="77777777" w:rsidR="009357FA" w:rsidRPr="009357FA" w:rsidRDefault="009357FA" w:rsidP="009357FA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14:ligatures w14:val="none"/>
        </w:rPr>
        <w:t>Dodávateľ použije vlastné zváracie, brúsne a rezné elektrické nástroje, taktiež potrebné zváracie plyny</w:t>
      </w:r>
    </w:p>
    <w:p w14:paraId="3DAFE872" w14:textId="77777777" w:rsidR="009357FA" w:rsidRPr="009357FA" w:rsidRDefault="009357FA" w:rsidP="009357FA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14:ligatures w14:val="none"/>
        </w:rPr>
        <w:t>Dodávateľ si zabezpečí vlastné brusivo a prídavný zvárací materiál</w:t>
      </w:r>
    </w:p>
    <w:p w14:paraId="2075342F" w14:textId="77777777" w:rsidR="009357FA" w:rsidRPr="009357FA" w:rsidRDefault="009357FA" w:rsidP="009357FA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14:ligatures w14:val="none"/>
        </w:rPr>
        <w:t>Dodávateľ zabezpečí pre pracovníkov potrebné OOPP ako pracovné rukavice, pevnú obuv, pracovné oblečenie, zváracie prilby, ochranné okuliare a pod.</w:t>
      </w:r>
    </w:p>
    <w:p w14:paraId="4B5FAF96" w14:textId="77777777" w:rsidR="009357FA" w:rsidRPr="009357FA" w:rsidRDefault="009357FA" w:rsidP="009357F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30DFF665" w14:textId="77777777" w:rsidR="009357FA" w:rsidRPr="009357FA" w:rsidRDefault="009357FA" w:rsidP="009357F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u w:val="single"/>
          <w14:ligatures w14:val="none"/>
        </w:rPr>
      </w:pPr>
      <w:r w:rsidRPr="009357FA">
        <w:rPr>
          <w:rFonts w:ascii="Calibri" w:eastAsia="Calibri" w:hAnsi="Calibri" w:cs="Times New Roman"/>
          <w:bCs/>
          <w:kern w:val="0"/>
          <w:u w:val="single"/>
          <w14:ligatures w14:val="none"/>
        </w:rPr>
        <w:t>Požiadavky na kvalifikáciu:</w:t>
      </w:r>
    </w:p>
    <w:p w14:paraId="1AFC3F8F" w14:textId="77777777" w:rsidR="009357FA" w:rsidRPr="009357FA" w:rsidRDefault="009357FA" w:rsidP="009357F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sz w:val="8"/>
          <w:szCs w:val="8"/>
          <w:u w:val="single"/>
          <w14:ligatures w14:val="none"/>
        </w:rPr>
      </w:pPr>
    </w:p>
    <w:p w14:paraId="0F672C48" w14:textId="28AB0CD2" w:rsidR="0012360A" w:rsidRPr="002359AA" w:rsidRDefault="003D3A1B" w:rsidP="009357FA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F</w:t>
      </w:r>
      <w:r w:rsidR="002359AA" w:rsidRPr="002359AA">
        <w:rPr>
          <w:rFonts w:ascii="Calibri" w:hAnsi="Calibri" w:cs="Calibri"/>
          <w:kern w:val="0"/>
          <w14:ligatures w14:val="none"/>
        </w:rPr>
        <w:t xml:space="preserve">irma disponuje </w:t>
      </w:r>
      <w:r w:rsidR="007B672C" w:rsidRPr="002359AA">
        <w:rPr>
          <w:rFonts w:ascii="Calibri" w:hAnsi="Calibri" w:cs="Calibri"/>
          <w:kern w:val="0"/>
          <w14:ligatures w14:val="none"/>
        </w:rPr>
        <w:t>platným</w:t>
      </w:r>
      <w:r w:rsidR="002359AA" w:rsidRPr="002359AA">
        <w:rPr>
          <w:rFonts w:ascii="Calibri" w:hAnsi="Calibri" w:cs="Calibri"/>
          <w:kern w:val="0"/>
          <w14:ligatures w14:val="none"/>
        </w:rPr>
        <w:t xml:space="preserve"> </w:t>
      </w:r>
      <w:r w:rsidR="007B672C" w:rsidRPr="002359AA">
        <w:rPr>
          <w:rFonts w:ascii="Calibri" w:hAnsi="Calibri" w:cs="Calibri"/>
          <w:kern w:val="0"/>
          <w14:ligatures w14:val="none"/>
        </w:rPr>
        <w:t>oprávnením</w:t>
      </w:r>
      <w:r w:rsidR="002359AA" w:rsidRPr="002359AA">
        <w:rPr>
          <w:rFonts w:ascii="Calibri" w:hAnsi="Calibri" w:cs="Calibri"/>
          <w:kern w:val="0"/>
          <w14:ligatures w14:val="none"/>
        </w:rPr>
        <w:t xml:space="preserve"> STN EN ISO 9606-1</w:t>
      </w:r>
    </w:p>
    <w:p w14:paraId="5A1F13A2" w14:textId="390BB950" w:rsidR="009357FA" w:rsidRDefault="007B672C" w:rsidP="009357FA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 xml:space="preserve">Jednotliví </w:t>
      </w:r>
      <w:r w:rsidR="009357FA" w:rsidRPr="009357FA">
        <w:rPr>
          <w:rFonts w:ascii="Calibri" w:eastAsia="Calibri" w:hAnsi="Calibri" w:cs="Times New Roman"/>
          <w:bCs/>
          <w:kern w:val="0"/>
          <w14:ligatures w14:val="none"/>
        </w:rPr>
        <w:t xml:space="preserve">pracovníci </w:t>
      </w:r>
      <w:r w:rsidR="00901023">
        <w:rPr>
          <w:rFonts w:ascii="Calibri" w:eastAsia="Calibri" w:hAnsi="Calibri" w:cs="Times New Roman"/>
          <w:bCs/>
          <w:kern w:val="0"/>
          <w14:ligatures w14:val="none"/>
        </w:rPr>
        <w:t xml:space="preserve">sú </w:t>
      </w:r>
      <w:r w:rsidR="009357FA" w:rsidRPr="009357FA">
        <w:rPr>
          <w:rFonts w:ascii="Calibri" w:eastAsia="Calibri" w:hAnsi="Calibri" w:cs="Times New Roman"/>
          <w:bCs/>
          <w:kern w:val="0"/>
          <w14:ligatures w14:val="none"/>
        </w:rPr>
        <w:t xml:space="preserve">odborne spôsobilí na činnosť </w:t>
      </w:r>
      <w:r w:rsidR="009357FA" w:rsidRPr="009357FA">
        <w:rPr>
          <w:rFonts w:ascii="Calibri" w:eastAsia="Calibri" w:hAnsi="Calibri" w:cs="Times New Roman"/>
          <w:b/>
          <w:kern w:val="0"/>
          <w14:ligatures w14:val="none"/>
        </w:rPr>
        <w:t xml:space="preserve">zvárač </w:t>
      </w:r>
      <w:r w:rsidR="009357FA" w:rsidRPr="009357FA">
        <w:rPr>
          <w:rFonts w:ascii="Calibri" w:eastAsia="Calibri" w:hAnsi="Calibri" w:cs="Times New Roman"/>
          <w:bCs/>
          <w:kern w:val="0"/>
          <w14:ligatures w14:val="none"/>
        </w:rPr>
        <w:t>spôsobil</w:t>
      </w:r>
      <w:r w:rsidR="00901023">
        <w:rPr>
          <w:rFonts w:ascii="Calibri" w:eastAsia="Calibri" w:hAnsi="Calibri" w:cs="Times New Roman"/>
          <w:bCs/>
          <w:kern w:val="0"/>
          <w14:ligatures w14:val="none"/>
        </w:rPr>
        <w:t>ý</w:t>
      </w:r>
      <w:r w:rsidR="009357FA" w:rsidRPr="009357FA">
        <w:rPr>
          <w:rFonts w:ascii="Calibri" w:eastAsia="Calibri" w:hAnsi="Calibri" w:cs="Times New Roman"/>
          <w:bCs/>
          <w:kern w:val="0"/>
          <w14:ligatures w14:val="none"/>
        </w:rPr>
        <w:t xml:space="preserve"> zhotoviť zvary v rozsahu oprávnenia daného STN EN ISO 9606-1 </w:t>
      </w:r>
    </w:p>
    <w:p w14:paraId="43F83591" w14:textId="027FD76A" w:rsidR="003F6D1F" w:rsidRPr="009357FA" w:rsidRDefault="003F6D1F" w:rsidP="009357FA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 xml:space="preserve">Zhotoviteľ </w:t>
      </w:r>
      <w:r w:rsidR="00C34F81">
        <w:rPr>
          <w:rFonts w:ascii="Calibri" w:eastAsia="Calibri" w:hAnsi="Calibri" w:cs="Times New Roman"/>
          <w:bCs/>
          <w:kern w:val="0"/>
          <w14:ligatures w14:val="none"/>
        </w:rPr>
        <w:t>dodá zoznam pracovníkov ktorí budú na zákazke pracovať</w:t>
      </w:r>
      <w:r w:rsidR="003B2342">
        <w:rPr>
          <w:rFonts w:ascii="Calibri" w:eastAsia="Calibri" w:hAnsi="Calibri" w:cs="Times New Roman"/>
          <w:bCs/>
          <w:kern w:val="0"/>
          <w14:ligatures w14:val="none"/>
        </w:rPr>
        <w:t xml:space="preserve"> (minimálne 4 zvárači), títo musia mať</w:t>
      </w:r>
      <w:r w:rsidR="006C23CE">
        <w:rPr>
          <w:rFonts w:ascii="Calibri" w:eastAsia="Calibri" w:hAnsi="Calibri" w:cs="Times New Roman"/>
          <w:bCs/>
          <w:kern w:val="0"/>
          <w14:ligatures w14:val="none"/>
        </w:rPr>
        <w:t xml:space="preserve"> platné zváračské vyššie požadované oprávnenia</w:t>
      </w:r>
      <w:r w:rsidR="0090012B">
        <w:rPr>
          <w:rFonts w:ascii="Calibri" w:eastAsia="Calibri" w:hAnsi="Calibri" w:cs="Times New Roman"/>
          <w:bCs/>
          <w:kern w:val="0"/>
          <w14:ligatures w14:val="none"/>
        </w:rPr>
        <w:t xml:space="preserve"> a certifikáty</w:t>
      </w:r>
      <w:r w:rsidR="006C23CE">
        <w:rPr>
          <w:rFonts w:ascii="Calibri" w:eastAsia="Calibri" w:hAnsi="Calibri" w:cs="Times New Roman"/>
          <w:bCs/>
          <w:kern w:val="0"/>
          <w14:ligatures w14:val="none"/>
        </w:rPr>
        <w:t>, zdravotné prehliadky</w:t>
      </w:r>
    </w:p>
    <w:p w14:paraId="22504900" w14:textId="77777777" w:rsidR="00610B7A" w:rsidRPr="00812E90" w:rsidRDefault="00610B7A" w:rsidP="00610B7A">
      <w:pPr>
        <w:spacing w:before="120" w:after="0" w:line="257" w:lineRule="auto"/>
        <w:jc w:val="both"/>
        <w:rPr>
          <w:rFonts w:ascii="Calibri" w:eastAsia="Calibri" w:hAnsi="Calibri" w:cs="Times New Roman"/>
          <w:bCs/>
          <w:kern w:val="0"/>
          <w:u w:val="single"/>
          <w14:ligatures w14:val="none"/>
        </w:rPr>
      </w:pPr>
      <w:r w:rsidRPr="00812E90">
        <w:rPr>
          <w:rFonts w:ascii="Calibri" w:eastAsia="Calibri" w:hAnsi="Calibri" w:cs="Times New Roman"/>
          <w:bCs/>
          <w:kern w:val="0"/>
          <w:u w:val="single"/>
          <w14:ligatures w14:val="none"/>
        </w:rPr>
        <w:t>Požiadavky na pracovnú dobu:</w:t>
      </w:r>
    </w:p>
    <w:p w14:paraId="7D0D3F37" w14:textId="77777777" w:rsidR="00610B7A" w:rsidRPr="00812E90" w:rsidRDefault="00610B7A" w:rsidP="00610B7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sz w:val="10"/>
          <w:szCs w:val="10"/>
          <w:u w:val="single"/>
          <w14:ligatures w14:val="none"/>
        </w:rPr>
      </w:pPr>
    </w:p>
    <w:p w14:paraId="003F265B" w14:textId="77777777" w:rsidR="00610B7A" w:rsidRDefault="00610B7A" w:rsidP="00610B7A">
      <w:pPr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Calibri" w:eastAsia="Calibri" w:hAnsi="Calibri" w:cs="Times New Roman"/>
        </w:rPr>
      </w:pPr>
      <w:r w:rsidRPr="00812E90">
        <w:rPr>
          <w:rFonts w:ascii="Calibri" w:eastAsia="Calibri" w:hAnsi="Calibri" w:cs="Times New Roman"/>
        </w:rPr>
        <w:t xml:space="preserve">Denne počas doby trvania odstávky podľa potrieb ZEVO, maximálne však od 6:00 do 18:00, v prípade potreby aj počas víkendov a sviatkov. </w:t>
      </w:r>
    </w:p>
    <w:p w14:paraId="11AF30D3" w14:textId="77777777" w:rsidR="00610B7A" w:rsidRDefault="00610B7A" w:rsidP="00610B7A">
      <w:pPr>
        <w:numPr>
          <w:ilvl w:val="0"/>
          <w:numId w:val="5"/>
        </w:numPr>
        <w:spacing w:after="0"/>
        <w:ind w:left="714" w:hanging="357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</w:t>
      </w:r>
      <w:r w:rsidRPr="00812E90">
        <w:rPr>
          <w:rFonts w:ascii="Calibri" w:eastAsia="Calibri" w:hAnsi="Calibri" w:cs="Times New Roman"/>
        </w:rPr>
        <w:t xml:space="preserve">ozsah </w:t>
      </w:r>
      <w:r>
        <w:rPr>
          <w:rFonts w:ascii="Calibri" w:eastAsia="Calibri" w:hAnsi="Calibri" w:cs="Times New Roman"/>
        </w:rPr>
        <w:t xml:space="preserve">a termíny výkonu </w:t>
      </w:r>
      <w:r w:rsidRPr="00812E90">
        <w:rPr>
          <w:rFonts w:ascii="Calibri" w:eastAsia="Calibri" w:hAnsi="Calibri" w:cs="Times New Roman"/>
        </w:rPr>
        <w:t xml:space="preserve">prác </w:t>
      </w:r>
      <w:r>
        <w:rPr>
          <w:rFonts w:ascii="Calibri" w:eastAsia="Calibri" w:hAnsi="Calibri" w:cs="Times New Roman"/>
        </w:rPr>
        <w:t>dodá Obstarávateľ Zhotoviteľovi 15 dní pred začiatkom odstávky.</w:t>
      </w:r>
      <w:r w:rsidRPr="00812E90">
        <w:rPr>
          <w:rFonts w:ascii="Calibri" w:eastAsia="Calibri" w:hAnsi="Calibri" w:cs="Times New Roman"/>
        </w:rPr>
        <w:t xml:space="preserve"> OLO a.s. si vyhradzuje právo na úpravu harmonogramu podľa aktuálnych odstávkových potrieb. </w:t>
      </w:r>
    </w:p>
    <w:p w14:paraId="08F0D83D" w14:textId="02435843" w:rsidR="00610B7A" w:rsidRPr="002C75D5" w:rsidRDefault="00610B7A" w:rsidP="00610B7A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kern w:val="0"/>
          <w14:ligatures w14:val="none"/>
        </w:rPr>
      </w:pPr>
      <w:r w:rsidRPr="002C75D5">
        <w:rPr>
          <w:rFonts w:ascii="Calibri" w:hAnsi="Calibri" w:cs="Calibri"/>
          <w:kern w:val="0"/>
          <w14:ligatures w14:val="none"/>
        </w:rPr>
        <w:t xml:space="preserve">Upresnenie časového rozsahu </w:t>
      </w:r>
      <w:r w:rsidR="00966B33">
        <w:rPr>
          <w:rFonts w:ascii="Calibri" w:hAnsi="Calibri" w:cs="Calibri"/>
          <w:kern w:val="0"/>
          <w14:ligatures w14:val="none"/>
        </w:rPr>
        <w:t>práce</w:t>
      </w:r>
      <w:r w:rsidRPr="002C75D5">
        <w:rPr>
          <w:rFonts w:ascii="Calibri" w:hAnsi="Calibri" w:cs="Calibri"/>
          <w:kern w:val="0"/>
          <w14:ligatures w14:val="none"/>
        </w:rPr>
        <w:t xml:space="preserve"> pomocných </w:t>
      </w:r>
      <w:r w:rsidR="007E1774">
        <w:rPr>
          <w:rFonts w:ascii="Calibri" w:hAnsi="Calibri" w:cs="Calibri"/>
          <w:kern w:val="0"/>
          <w14:ligatures w14:val="none"/>
        </w:rPr>
        <w:t xml:space="preserve">zváračských a kovoobrábacích </w:t>
      </w:r>
      <w:r w:rsidR="00966B33">
        <w:rPr>
          <w:rFonts w:ascii="Calibri" w:hAnsi="Calibri" w:cs="Calibri"/>
          <w:kern w:val="0"/>
          <w14:ligatures w14:val="none"/>
        </w:rPr>
        <w:t>prác</w:t>
      </w:r>
      <w:r w:rsidRPr="002C75D5">
        <w:rPr>
          <w:rFonts w:ascii="Calibri" w:hAnsi="Calibri" w:cs="Calibri"/>
          <w:kern w:val="0"/>
          <w14:ligatures w14:val="none"/>
        </w:rPr>
        <w:t xml:space="preserve"> a potrebného počtu pracovníkov na daný deň bude prebiehať na dennej báze telefonickým kontaktom medzi oboma stranami, prípadne na rannej porade počas odstávky, kde sa určí rozsah prác na nasledujúci deň.</w:t>
      </w:r>
    </w:p>
    <w:p w14:paraId="1AA445E1" w14:textId="01647184" w:rsidR="00610B7A" w:rsidRDefault="00610B7A" w:rsidP="00610B7A">
      <w:pPr>
        <w:pStyle w:val="Odsekzoznamu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  <w:bCs/>
          <w:kern w:val="0"/>
          <w14:ligatures w14:val="none"/>
        </w:rPr>
      </w:pPr>
      <w:r w:rsidRPr="00C43DC7">
        <w:rPr>
          <w:rFonts w:ascii="Calibri" w:hAnsi="Calibri" w:cs="Calibri"/>
          <w:bCs/>
          <w:kern w:val="0"/>
          <w14:ligatures w14:val="none"/>
        </w:rPr>
        <w:t xml:space="preserve">Poskytnutie výkonu pomocných </w:t>
      </w:r>
      <w:r w:rsidR="00B175E8">
        <w:rPr>
          <w:rFonts w:ascii="Calibri" w:hAnsi="Calibri" w:cs="Calibri"/>
          <w:kern w:val="0"/>
          <w14:ligatures w14:val="none"/>
        </w:rPr>
        <w:t xml:space="preserve">zváračských a kovoobrábacích </w:t>
      </w:r>
      <w:r w:rsidRPr="00C43DC7">
        <w:rPr>
          <w:rFonts w:ascii="Calibri" w:hAnsi="Calibri" w:cs="Calibri"/>
          <w:bCs/>
          <w:kern w:val="0"/>
          <w14:ligatures w14:val="none"/>
        </w:rPr>
        <w:t>služieb je obmedzené maximálnym množstvom rozsahu práce (</w:t>
      </w:r>
      <w:proofErr w:type="spellStart"/>
      <w:r w:rsidRPr="00C43DC7">
        <w:rPr>
          <w:rFonts w:ascii="Calibri" w:hAnsi="Calibri" w:cs="Calibri"/>
          <w:bCs/>
          <w:kern w:val="0"/>
          <w14:ligatures w14:val="none"/>
        </w:rPr>
        <w:t>človekohodín</w:t>
      </w:r>
      <w:proofErr w:type="spellEnd"/>
      <w:r w:rsidRPr="00C43DC7">
        <w:rPr>
          <w:rFonts w:ascii="Calibri" w:hAnsi="Calibri" w:cs="Calibri"/>
          <w:bCs/>
          <w:kern w:val="0"/>
          <w14:ligatures w14:val="none"/>
        </w:rPr>
        <w:t xml:space="preserve">) uvedeným vo výkaz výmer. </w:t>
      </w:r>
    </w:p>
    <w:p w14:paraId="2B198ABC" w14:textId="77777777" w:rsidR="00610B7A" w:rsidRPr="00173DF9" w:rsidRDefault="00610B7A" w:rsidP="00610B7A">
      <w:pPr>
        <w:spacing w:after="0" w:line="256" w:lineRule="auto"/>
        <w:jc w:val="both"/>
        <w:rPr>
          <w:rFonts w:ascii="Calibri" w:hAnsi="Calibri" w:cs="Calibri"/>
          <w:bCs/>
          <w:kern w:val="0"/>
          <w14:ligatures w14:val="none"/>
        </w:rPr>
      </w:pPr>
    </w:p>
    <w:p w14:paraId="0DEC0A99" w14:textId="77777777" w:rsidR="00610B7A" w:rsidRPr="00173DF9" w:rsidRDefault="00610B7A" w:rsidP="00610B7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u w:val="single"/>
          <w14:ligatures w14:val="none"/>
        </w:rPr>
      </w:pPr>
      <w:r w:rsidRPr="00173DF9">
        <w:rPr>
          <w:rFonts w:ascii="Calibri" w:eastAsia="Calibri" w:hAnsi="Calibri" w:cs="Times New Roman"/>
          <w:bCs/>
          <w:kern w:val="0"/>
          <w:u w:val="single"/>
          <w14:ligatures w14:val="none"/>
        </w:rPr>
        <w:t>Iné požiadavky:</w:t>
      </w:r>
    </w:p>
    <w:p w14:paraId="335F5365" w14:textId="77777777" w:rsidR="00610B7A" w:rsidRPr="00173DF9" w:rsidRDefault="00610B7A" w:rsidP="00610B7A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sz w:val="12"/>
          <w:szCs w:val="12"/>
          <w:u w:val="single"/>
          <w14:ligatures w14:val="none"/>
        </w:rPr>
      </w:pPr>
    </w:p>
    <w:p w14:paraId="6B0F0BED" w14:textId="089F4275" w:rsidR="00610B7A" w:rsidRPr="00173DF9" w:rsidRDefault="00610B7A" w:rsidP="00610B7A">
      <w:pPr>
        <w:numPr>
          <w:ilvl w:val="0"/>
          <w:numId w:val="8"/>
        </w:numPr>
        <w:spacing w:after="0" w:line="256" w:lineRule="auto"/>
        <w:ind w:left="709" w:hanging="425"/>
        <w:contextualSpacing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173DF9">
        <w:rPr>
          <w:rFonts w:ascii="Calibri" w:eastAsia="Calibri" w:hAnsi="Calibri" w:cs="Times New Roman"/>
          <w:bCs/>
          <w:kern w:val="0"/>
          <w14:ligatures w14:val="none"/>
        </w:rPr>
        <w:lastRenderedPageBreak/>
        <w:t>Do jednotkovej ceny služb</w:t>
      </w:r>
      <w:r w:rsidR="00966B33">
        <w:rPr>
          <w:rFonts w:ascii="Calibri" w:eastAsia="Calibri" w:hAnsi="Calibri" w:cs="Times New Roman"/>
          <w:bCs/>
          <w:kern w:val="0"/>
          <w14:ligatures w14:val="none"/>
        </w:rPr>
        <w:t>y</w:t>
      </w:r>
      <w:r w:rsidRPr="00173DF9">
        <w:rPr>
          <w:rFonts w:ascii="Calibri" w:eastAsia="Calibri" w:hAnsi="Calibri" w:cs="Times New Roman"/>
          <w:bCs/>
          <w:kern w:val="0"/>
          <w14:ligatures w14:val="none"/>
        </w:rPr>
        <w:t xml:space="preserve"> pomocných </w:t>
      </w:r>
      <w:r w:rsidR="007536DE">
        <w:rPr>
          <w:rFonts w:ascii="Calibri" w:hAnsi="Calibri" w:cs="Calibri"/>
          <w:kern w:val="0"/>
          <w14:ligatures w14:val="none"/>
        </w:rPr>
        <w:t xml:space="preserve">zváračských a kovoobrábacích </w:t>
      </w:r>
      <w:r w:rsidRPr="00173DF9">
        <w:rPr>
          <w:rFonts w:ascii="Calibri" w:eastAsia="Calibri" w:hAnsi="Calibri" w:cs="Times New Roman"/>
          <w:bCs/>
          <w:kern w:val="0"/>
          <w14:ligatures w14:val="none"/>
        </w:rPr>
        <w:t xml:space="preserve">prác si </w:t>
      </w:r>
      <w:r>
        <w:rPr>
          <w:rFonts w:ascii="Calibri" w:eastAsia="Calibri" w:hAnsi="Calibri" w:cs="Times New Roman"/>
          <w:bCs/>
          <w:kern w:val="0"/>
          <w14:ligatures w14:val="none"/>
        </w:rPr>
        <w:t>Zhotoviteľ</w:t>
      </w:r>
      <w:r w:rsidRPr="00173DF9">
        <w:rPr>
          <w:rFonts w:ascii="Calibri" w:eastAsia="Calibri" w:hAnsi="Calibri" w:cs="Times New Roman"/>
          <w:bCs/>
          <w:kern w:val="0"/>
          <w14:ligatures w14:val="none"/>
        </w:rPr>
        <w:t xml:space="preserve"> zahrnie: dopravu pracovníkov na miesto výkonu práce (ZEVO Bratislava) v odhadovanom počte </w:t>
      </w:r>
      <w:r w:rsidR="00A9657B">
        <w:rPr>
          <w:rFonts w:ascii="Calibri" w:eastAsia="Calibri" w:hAnsi="Calibri" w:cs="Times New Roman"/>
          <w:bCs/>
          <w:kern w:val="0"/>
          <w14:ligatures w14:val="none"/>
        </w:rPr>
        <w:t>25</w:t>
      </w:r>
      <w:r w:rsidRPr="00173DF9">
        <w:rPr>
          <w:rFonts w:ascii="Calibri" w:eastAsia="Calibri" w:hAnsi="Calibri" w:cs="Times New Roman"/>
          <w:bCs/>
          <w:kern w:val="0"/>
          <w14:ligatures w14:val="none"/>
        </w:rPr>
        <w:t xml:space="preserve"> príjazdov a </w:t>
      </w:r>
      <w:r w:rsidR="00A9657B">
        <w:rPr>
          <w:rFonts w:ascii="Calibri" w:eastAsia="Calibri" w:hAnsi="Calibri" w:cs="Times New Roman"/>
          <w:bCs/>
          <w:kern w:val="0"/>
          <w14:ligatures w14:val="none"/>
        </w:rPr>
        <w:t>25</w:t>
      </w:r>
      <w:r w:rsidRPr="00173DF9">
        <w:rPr>
          <w:rFonts w:ascii="Calibri" w:eastAsia="Calibri" w:hAnsi="Calibri" w:cs="Times New Roman"/>
          <w:bCs/>
          <w:kern w:val="0"/>
          <w14:ligatures w14:val="none"/>
        </w:rPr>
        <w:t xml:space="preserve"> odjazdov, taktiež ich vybavenie OOPP, nástrojové vybavenie vrátane všetkých súvisiacich nákladov potrebných na </w:t>
      </w:r>
      <w:r w:rsidR="00966B33">
        <w:rPr>
          <w:rFonts w:ascii="Calibri" w:eastAsia="Calibri" w:hAnsi="Calibri" w:cs="Times New Roman"/>
          <w:bCs/>
          <w:kern w:val="0"/>
          <w14:ligatures w14:val="none"/>
        </w:rPr>
        <w:t>realizovanie prác</w:t>
      </w:r>
    </w:p>
    <w:p w14:paraId="3B4972D1" w14:textId="77777777" w:rsidR="00610B7A" w:rsidRDefault="00610B7A" w:rsidP="00610B7A">
      <w:pPr>
        <w:numPr>
          <w:ilvl w:val="0"/>
          <w:numId w:val="8"/>
        </w:numPr>
        <w:spacing w:after="0" w:line="256" w:lineRule="auto"/>
        <w:ind w:left="709" w:hanging="426"/>
        <w:contextualSpacing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Zhotoviteľ</w:t>
      </w:r>
      <w:r w:rsidRPr="00173DF9">
        <w:rPr>
          <w:rFonts w:ascii="Calibri" w:eastAsia="Calibri" w:hAnsi="Calibri" w:cs="Times New Roman"/>
          <w:bCs/>
        </w:rPr>
        <w:t xml:space="preserve"> je povinný viesť stavebný denník so zapisovaním minimálne: prevzatie staveniska, počet pracovníkov na stavbe v ten ktorý deň v počte hodín od – do, vykonané práce v ten ktorý deň. Denník sa podpisuje počas odstávky na dennej báze na rannej porade</w:t>
      </w:r>
    </w:p>
    <w:p w14:paraId="0BC68F2D" w14:textId="77777777" w:rsidR="00610B7A" w:rsidRDefault="00610B7A" w:rsidP="00610B7A">
      <w:pPr>
        <w:spacing w:after="0" w:line="256" w:lineRule="auto"/>
        <w:contextualSpacing/>
        <w:jc w:val="both"/>
        <w:rPr>
          <w:rFonts w:ascii="Calibri" w:eastAsia="Calibri" w:hAnsi="Calibri" w:cs="Times New Roman"/>
          <w:bCs/>
        </w:rPr>
      </w:pPr>
    </w:p>
    <w:p w14:paraId="5B6F5D41" w14:textId="77777777" w:rsidR="00610B7A" w:rsidRPr="00B16A41" w:rsidRDefault="00610B7A" w:rsidP="00610B7A">
      <w:pPr>
        <w:spacing w:after="0" w:line="256" w:lineRule="auto"/>
        <w:contextualSpacing/>
        <w:jc w:val="both"/>
        <w:rPr>
          <w:rFonts w:ascii="Calibri" w:eastAsia="Calibri" w:hAnsi="Calibri" w:cs="Times New Roman"/>
          <w:bCs/>
          <w:u w:val="single"/>
        </w:rPr>
      </w:pPr>
      <w:r w:rsidRPr="00B16A41">
        <w:rPr>
          <w:rFonts w:ascii="Calibri" w:eastAsia="Calibri" w:hAnsi="Calibri" w:cs="Times New Roman"/>
          <w:bCs/>
          <w:u w:val="single"/>
        </w:rPr>
        <w:t>Protiplnenia Obstarávateľa:</w:t>
      </w:r>
    </w:p>
    <w:p w14:paraId="5A597163" w14:textId="4517A164" w:rsidR="00610B7A" w:rsidRDefault="00610B7A" w:rsidP="00610B7A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Poskytnutie elektriny, pitnej vody, </w:t>
      </w:r>
      <w:r w:rsidR="003D3A1B">
        <w:rPr>
          <w:rFonts w:ascii="Calibri" w:eastAsia="Calibri" w:hAnsi="Calibri" w:cs="Times New Roman"/>
          <w:bCs/>
        </w:rPr>
        <w:t xml:space="preserve">paletových </w:t>
      </w:r>
      <w:r>
        <w:rPr>
          <w:rFonts w:ascii="Calibri" w:eastAsia="Calibri" w:hAnsi="Calibri" w:cs="Times New Roman"/>
          <w:bCs/>
        </w:rPr>
        <w:t>vozíkov, VZV</w:t>
      </w:r>
    </w:p>
    <w:p w14:paraId="345FB696" w14:textId="77777777" w:rsidR="00610B7A" w:rsidRPr="00443C10" w:rsidRDefault="00610B7A" w:rsidP="00610B7A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Poskytnutie sociálnych a sprchových kontajnerov</w:t>
      </w:r>
    </w:p>
    <w:p w14:paraId="32C2E556" w14:textId="77777777" w:rsidR="00610B7A" w:rsidRPr="00610B7A" w:rsidRDefault="00610B7A" w:rsidP="00610B7A">
      <w:pPr>
        <w:rPr>
          <w:rFonts w:ascii="Calibri" w:hAnsi="Calibri" w:cs="Calibri"/>
        </w:rPr>
      </w:pPr>
    </w:p>
    <w:sectPr w:rsidR="00610B7A" w:rsidRPr="00610B7A" w:rsidSect="00E35BD9">
      <w:footerReference w:type="default" r:id="rId7"/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46D5" w14:textId="77777777" w:rsidR="00D30555" w:rsidRDefault="00D30555" w:rsidP="00D30555">
      <w:pPr>
        <w:spacing w:after="0" w:line="240" w:lineRule="auto"/>
      </w:pPr>
      <w:r>
        <w:separator/>
      </w:r>
    </w:p>
  </w:endnote>
  <w:endnote w:type="continuationSeparator" w:id="0">
    <w:p w14:paraId="6C4CA00E" w14:textId="77777777" w:rsidR="00D30555" w:rsidRDefault="00D30555" w:rsidP="00D3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008010"/>
      <w:docPartObj>
        <w:docPartGallery w:val="Page Numbers (Bottom of Page)"/>
        <w:docPartUnique/>
      </w:docPartObj>
    </w:sdtPr>
    <w:sdtEndPr/>
    <w:sdtContent>
      <w:p w14:paraId="5FA29B5B" w14:textId="41C561BD" w:rsidR="00D30555" w:rsidRDefault="00D305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11715" w14:textId="77777777" w:rsidR="00D30555" w:rsidRDefault="00D305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E02B" w14:textId="77777777" w:rsidR="00D30555" w:rsidRDefault="00D30555" w:rsidP="00D30555">
      <w:pPr>
        <w:spacing w:after="0" w:line="240" w:lineRule="auto"/>
      </w:pPr>
      <w:r>
        <w:separator/>
      </w:r>
    </w:p>
  </w:footnote>
  <w:footnote w:type="continuationSeparator" w:id="0">
    <w:p w14:paraId="130ED9CF" w14:textId="77777777" w:rsidR="00D30555" w:rsidRDefault="00D30555" w:rsidP="00D3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9E1"/>
    <w:multiLevelType w:val="hybridMultilevel"/>
    <w:tmpl w:val="044E8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3D3D"/>
    <w:multiLevelType w:val="hybridMultilevel"/>
    <w:tmpl w:val="422043F6"/>
    <w:lvl w:ilvl="0" w:tplc="6B1455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B05C2"/>
    <w:multiLevelType w:val="hybridMultilevel"/>
    <w:tmpl w:val="A420E7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59D"/>
    <w:multiLevelType w:val="hybridMultilevel"/>
    <w:tmpl w:val="422043F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012D54"/>
    <w:multiLevelType w:val="hybridMultilevel"/>
    <w:tmpl w:val="71D0C39C"/>
    <w:lvl w:ilvl="0" w:tplc="2B0CB1C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7565E"/>
    <w:multiLevelType w:val="hybridMultilevel"/>
    <w:tmpl w:val="E7FC5528"/>
    <w:lvl w:ilvl="0" w:tplc="059A4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421A"/>
    <w:multiLevelType w:val="hybridMultilevel"/>
    <w:tmpl w:val="4A00417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64EF0"/>
    <w:multiLevelType w:val="hybridMultilevel"/>
    <w:tmpl w:val="483A24F8"/>
    <w:lvl w:ilvl="0" w:tplc="B75E4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3DC9"/>
    <w:multiLevelType w:val="hybridMultilevel"/>
    <w:tmpl w:val="6B5E6C42"/>
    <w:lvl w:ilvl="0" w:tplc="2F28680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F2DE1"/>
    <w:multiLevelType w:val="hybridMultilevel"/>
    <w:tmpl w:val="7F6CE0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2C3F"/>
    <w:multiLevelType w:val="hybridMultilevel"/>
    <w:tmpl w:val="71B6AD6C"/>
    <w:lvl w:ilvl="0" w:tplc="2E28F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760F9"/>
    <w:multiLevelType w:val="hybridMultilevel"/>
    <w:tmpl w:val="422043F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830139">
    <w:abstractNumId w:val="9"/>
  </w:num>
  <w:num w:numId="2" w16cid:durableId="1807549528">
    <w:abstractNumId w:val="2"/>
  </w:num>
  <w:num w:numId="3" w16cid:durableId="1027289912">
    <w:abstractNumId w:val="1"/>
  </w:num>
  <w:num w:numId="4" w16cid:durableId="641884546">
    <w:abstractNumId w:val="7"/>
  </w:num>
  <w:num w:numId="5" w16cid:durableId="265114412">
    <w:abstractNumId w:val="5"/>
  </w:num>
  <w:num w:numId="6" w16cid:durableId="483815556">
    <w:abstractNumId w:val="3"/>
  </w:num>
  <w:num w:numId="7" w16cid:durableId="242422624">
    <w:abstractNumId w:val="6"/>
  </w:num>
  <w:num w:numId="8" w16cid:durableId="1704748945">
    <w:abstractNumId w:val="10"/>
  </w:num>
  <w:num w:numId="9" w16cid:durableId="1861042454">
    <w:abstractNumId w:val="11"/>
  </w:num>
  <w:num w:numId="10" w16cid:durableId="445468813">
    <w:abstractNumId w:val="0"/>
  </w:num>
  <w:num w:numId="11" w16cid:durableId="383065056">
    <w:abstractNumId w:val="8"/>
  </w:num>
  <w:num w:numId="12" w16cid:durableId="501362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04"/>
    <w:rsid w:val="000269AC"/>
    <w:rsid w:val="00036781"/>
    <w:rsid w:val="00036CD5"/>
    <w:rsid w:val="0003736D"/>
    <w:rsid w:val="00040B77"/>
    <w:rsid w:val="00047992"/>
    <w:rsid w:val="000626F5"/>
    <w:rsid w:val="00063774"/>
    <w:rsid w:val="0007521F"/>
    <w:rsid w:val="000841A9"/>
    <w:rsid w:val="000843C9"/>
    <w:rsid w:val="00090369"/>
    <w:rsid w:val="00093C09"/>
    <w:rsid w:val="00094C7A"/>
    <w:rsid w:val="000D550D"/>
    <w:rsid w:val="000E0901"/>
    <w:rsid w:val="000F44D9"/>
    <w:rsid w:val="00100535"/>
    <w:rsid w:val="00103CC2"/>
    <w:rsid w:val="0012360A"/>
    <w:rsid w:val="00126F8F"/>
    <w:rsid w:val="001405A1"/>
    <w:rsid w:val="00160D91"/>
    <w:rsid w:val="0017300B"/>
    <w:rsid w:val="00173DF9"/>
    <w:rsid w:val="001750E5"/>
    <w:rsid w:val="00177137"/>
    <w:rsid w:val="001A23FC"/>
    <w:rsid w:val="001B5265"/>
    <w:rsid w:val="001C126F"/>
    <w:rsid w:val="001C45C8"/>
    <w:rsid w:val="001C5F0E"/>
    <w:rsid w:val="001D5193"/>
    <w:rsid w:val="001F22E9"/>
    <w:rsid w:val="001F36AB"/>
    <w:rsid w:val="001F52FF"/>
    <w:rsid w:val="00200544"/>
    <w:rsid w:val="00202A7D"/>
    <w:rsid w:val="0021426D"/>
    <w:rsid w:val="00216948"/>
    <w:rsid w:val="00216E04"/>
    <w:rsid w:val="002359AA"/>
    <w:rsid w:val="002406B6"/>
    <w:rsid w:val="00240705"/>
    <w:rsid w:val="00242724"/>
    <w:rsid w:val="00244ECE"/>
    <w:rsid w:val="00246D56"/>
    <w:rsid w:val="00252F9F"/>
    <w:rsid w:val="00256846"/>
    <w:rsid w:val="00262038"/>
    <w:rsid w:val="002807D7"/>
    <w:rsid w:val="00280885"/>
    <w:rsid w:val="002B2A1C"/>
    <w:rsid w:val="002B7428"/>
    <w:rsid w:val="002C0824"/>
    <w:rsid w:val="002C75D5"/>
    <w:rsid w:val="002D2A3F"/>
    <w:rsid w:val="002D56FD"/>
    <w:rsid w:val="002E483D"/>
    <w:rsid w:val="002E60DE"/>
    <w:rsid w:val="002F747D"/>
    <w:rsid w:val="00313074"/>
    <w:rsid w:val="0031650A"/>
    <w:rsid w:val="0034638B"/>
    <w:rsid w:val="00354194"/>
    <w:rsid w:val="00366018"/>
    <w:rsid w:val="003768E0"/>
    <w:rsid w:val="003879EF"/>
    <w:rsid w:val="003914A3"/>
    <w:rsid w:val="00393780"/>
    <w:rsid w:val="00393B01"/>
    <w:rsid w:val="00396B8F"/>
    <w:rsid w:val="003A40F8"/>
    <w:rsid w:val="003B08FA"/>
    <w:rsid w:val="003B2342"/>
    <w:rsid w:val="003B444D"/>
    <w:rsid w:val="003B58CD"/>
    <w:rsid w:val="003B640E"/>
    <w:rsid w:val="003C0EEA"/>
    <w:rsid w:val="003C6153"/>
    <w:rsid w:val="003C6FA2"/>
    <w:rsid w:val="003D34E2"/>
    <w:rsid w:val="003D3A1B"/>
    <w:rsid w:val="003D3C74"/>
    <w:rsid w:val="003F11BE"/>
    <w:rsid w:val="003F4A3C"/>
    <w:rsid w:val="003F6D1F"/>
    <w:rsid w:val="0040619E"/>
    <w:rsid w:val="00412941"/>
    <w:rsid w:val="0041781F"/>
    <w:rsid w:val="004203A0"/>
    <w:rsid w:val="004335C6"/>
    <w:rsid w:val="00433C4E"/>
    <w:rsid w:val="004348FE"/>
    <w:rsid w:val="00441F39"/>
    <w:rsid w:val="00443C10"/>
    <w:rsid w:val="0045138F"/>
    <w:rsid w:val="0045584E"/>
    <w:rsid w:val="00494D76"/>
    <w:rsid w:val="004952D2"/>
    <w:rsid w:val="004A06E9"/>
    <w:rsid w:val="004A700A"/>
    <w:rsid w:val="004B1BFE"/>
    <w:rsid w:val="004B2338"/>
    <w:rsid w:val="004C3DF8"/>
    <w:rsid w:val="004D1D6F"/>
    <w:rsid w:val="004D5C41"/>
    <w:rsid w:val="004D5D89"/>
    <w:rsid w:val="004E41FA"/>
    <w:rsid w:val="004E576C"/>
    <w:rsid w:val="004F2A0E"/>
    <w:rsid w:val="004F309F"/>
    <w:rsid w:val="004F4870"/>
    <w:rsid w:val="005077A9"/>
    <w:rsid w:val="0051563A"/>
    <w:rsid w:val="0052145C"/>
    <w:rsid w:val="00522066"/>
    <w:rsid w:val="005222D6"/>
    <w:rsid w:val="00561ABD"/>
    <w:rsid w:val="00574678"/>
    <w:rsid w:val="00583E3C"/>
    <w:rsid w:val="00584F3A"/>
    <w:rsid w:val="00585ABB"/>
    <w:rsid w:val="005915EC"/>
    <w:rsid w:val="0059276C"/>
    <w:rsid w:val="00596260"/>
    <w:rsid w:val="00596A7D"/>
    <w:rsid w:val="005B376D"/>
    <w:rsid w:val="005B44B1"/>
    <w:rsid w:val="005D7B53"/>
    <w:rsid w:val="005E4019"/>
    <w:rsid w:val="005E498F"/>
    <w:rsid w:val="006033A4"/>
    <w:rsid w:val="00610B7A"/>
    <w:rsid w:val="006132EE"/>
    <w:rsid w:val="00625DD0"/>
    <w:rsid w:val="00632481"/>
    <w:rsid w:val="00642D8F"/>
    <w:rsid w:val="006445D6"/>
    <w:rsid w:val="006447A3"/>
    <w:rsid w:val="00644C89"/>
    <w:rsid w:val="00655E43"/>
    <w:rsid w:val="006572F5"/>
    <w:rsid w:val="00685DE0"/>
    <w:rsid w:val="006937D8"/>
    <w:rsid w:val="006A1A1C"/>
    <w:rsid w:val="006A517B"/>
    <w:rsid w:val="006B499F"/>
    <w:rsid w:val="006C23CE"/>
    <w:rsid w:val="006D14DA"/>
    <w:rsid w:val="006D214C"/>
    <w:rsid w:val="006D2E54"/>
    <w:rsid w:val="006E248A"/>
    <w:rsid w:val="00701333"/>
    <w:rsid w:val="00702F26"/>
    <w:rsid w:val="007038EA"/>
    <w:rsid w:val="007066C2"/>
    <w:rsid w:val="007121DD"/>
    <w:rsid w:val="0071506F"/>
    <w:rsid w:val="00716F33"/>
    <w:rsid w:val="007232A8"/>
    <w:rsid w:val="0072720E"/>
    <w:rsid w:val="00737958"/>
    <w:rsid w:val="00747D13"/>
    <w:rsid w:val="007536DE"/>
    <w:rsid w:val="007572AC"/>
    <w:rsid w:val="00757329"/>
    <w:rsid w:val="0076527A"/>
    <w:rsid w:val="007810CE"/>
    <w:rsid w:val="007815AE"/>
    <w:rsid w:val="00786881"/>
    <w:rsid w:val="0079529B"/>
    <w:rsid w:val="007A7ADA"/>
    <w:rsid w:val="007B0EC6"/>
    <w:rsid w:val="007B672C"/>
    <w:rsid w:val="007E1774"/>
    <w:rsid w:val="007E3DD5"/>
    <w:rsid w:val="007F2C31"/>
    <w:rsid w:val="00810752"/>
    <w:rsid w:val="00812C9A"/>
    <w:rsid w:val="00812E90"/>
    <w:rsid w:val="00814D8A"/>
    <w:rsid w:val="00817A4E"/>
    <w:rsid w:val="008239CE"/>
    <w:rsid w:val="0083083D"/>
    <w:rsid w:val="008337B5"/>
    <w:rsid w:val="00844046"/>
    <w:rsid w:val="00847D17"/>
    <w:rsid w:val="0085034E"/>
    <w:rsid w:val="0085162D"/>
    <w:rsid w:val="00866675"/>
    <w:rsid w:val="00870FDF"/>
    <w:rsid w:val="00871293"/>
    <w:rsid w:val="00886B47"/>
    <w:rsid w:val="00890E78"/>
    <w:rsid w:val="008976A4"/>
    <w:rsid w:val="008A4846"/>
    <w:rsid w:val="008A6C00"/>
    <w:rsid w:val="008C0C45"/>
    <w:rsid w:val="008C3D01"/>
    <w:rsid w:val="008C5F20"/>
    <w:rsid w:val="008F09E4"/>
    <w:rsid w:val="008F5B8B"/>
    <w:rsid w:val="0090012B"/>
    <w:rsid w:val="00901023"/>
    <w:rsid w:val="009053C7"/>
    <w:rsid w:val="009157D1"/>
    <w:rsid w:val="00915E17"/>
    <w:rsid w:val="009178DA"/>
    <w:rsid w:val="009201FB"/>
    <w:rsid w:val="009337AA"/>
    <w:rsid w:val="009357FA"/>
    <w:rsid w:val="009459C5"/>
    <w:rsid w:val="009530EA"/>
    <w:rsid w:val="00966B33"/>
    <w:rsid w:val="00996199"/>
    <w:rsid w:val="009A3FD6"/>
    <w:rsid w:val="009B4BA9"/>
    <w:rsid w:val="009D1C98"/>
    <w:rsid w:val="009D6E1C"/>
    <w:rsid w:val="009E292C"/>
    <w:rsid w:val="009F3602"/>
    <w:rsid w:val="00A031B8"/>
    <w:rsid w:val="00A1275E"/>
    <w:rsid w:val="00A641F6"/>
    <w:rsid w:val="00A7527B"/>
    <w:rsid w:val="00A774D6"/>
    <w:rsid w:val="00A80D84"/>
    <w:rsid w:val="00A82C56"/>
    <w:rsid w:val="00A8667F"/>
    <w:rsid w:val="00A86C25"/>
    <w:rsid w:val="00A9127E"/>
    <w:rsid w:val="00A9657B"/>
    <w:rsid w:val="00AC3AE1"/>
    <w:rsid w:val="00AD039F"/>
    <w:rsid w:val="00AD70BB"/>
    <w:rsid w:val="00AE2974"/>
    <w:rsid w:val="00AE7086"/>
    <w:rsid w:val="00AF083C"/>
    <w:rsid w:val="00B10D91"/>
    <w:rsid w:val="00B16A41"/>
    <w:rsid w:val="00B175E8"/>
    <w:rsid w:val="00B235B4"/>
    <w:rsid w:val="00B32C8C"/>
    <w:rsid w:val="00B56C78"/>
    <w:rsid w:val="00B73617"/>
    <w:rsid w:val="00B738FF"/>
    <w:rsid w:val="00B86048"/>
    <w:rsid w:val="00BC164A"/>
    <w:rsid w:val="00BD3BE1"/>
    <w:rsid w:val="00BE7BE5"/>
    <w:rsid w:val="00BF1E3D"/>
    <w:rsid w:val="00BF5865"/>
    <w:rsid w:val="00BF7671"/>
    <w:rsid w:val="00C17D18"/>
    <w:rsid w:val="00C23FD5"/>
    <w:rsid w:val="00C2643C"/>
    <w:rsid w:val="00C304D5"/>
    <w:rsid w:val="00C34F81"/>
    <w:rsid w:val="00C43DC7"/>
    <w:rsid w:val="00C443A2"/>
    <w:rsid w:val="00C54A46"/>
    <w:rsid w:val="00C620F4"/>
    <w:rsid w:val="00C637CF"/>
    <w:rsid w:val="00C71A78"/>
    <w:rsid w:val="00C74B36"/>
    <w:rsid w:val="00C74D69"/>
    <w:rsid w:val="00C74E47"/>
    <w:rsid w:val="00C763A3"/>
    <w:rsid w:val="00C8473D"/>
    <w:rsid w:val="00C866AB"/>
    <w:rsid w:val="00C90C52"/>
    <w:rsid w:val="00C92136"/>
    <w:rsid w:val="00C95739"/>
    <w:rsid w:val="00C97687"/>
    <w:rsid w:val="00CA06A6"/>
    <w:rsid w:val="00CA681A"/>
    <w:rsid w:val="00CB37EB"/>
    <w:rsid w:val="00CC5E9E"/>
    <w:rsid w:val="00CD10C4"/>
    <w:rsid w:val="00CD2FE6"/>
    <w:rsid w:val="00CD509E"/>
    <w:rsid w:val="00CE5C2F"/>
    <w:rsid w:val="00D116BA"/>
    <w:rsid w:val="00D30555"/>
    <w:rsid w:val="00D377FB"/>
    <w:rsid w:val="00D40966"/>
    <w:rsid w:val="00D452B8"/>
    <w:rsid w:val="00D507FC"/>
    <w:rsid w:val="00D5724C"/>
    <w:rsid w:val="00D61397"/>
    <w:rsid w:val="00D73564"/>
    <w:rsid w:val="00D73DEC"/>
    <w:rsid w:val="00D76E3B"/>
    <w:rsid w:val="00D80802"/>
    <w:rsid w:val="00D85C26"/>
    <w:rsid w:val="00D862CE"/>
    <w:rsid w:val="00D941D8"/>
    <w:rsid w:val="00DB2A77"/>
    <w:rsid w:val="00DC5119"/>
    <w:rsid w:val="00DC6457"/>
    <w:rsid w:val="00DD58FA"/>
    <w:rsid w:val="00DF4C08"/>
    <w:rsid w:val="00DF676D"/>
    <w:rsid w:val="00E079B3"/>
    <w:rsid w:val="00E12D7B"/>
    <w:rsid w:val="00E14714"/>
    <w:rsid w:val="00E1572C"/>
    <w:rsid w:val="00E219EF"/>
    <w:rsid w:val="00E2693D"/>
    <w:rsid w:val="00E35BD9"/>
    <w:rsid w:val="00E61BAE"/>
    <w:rsid w:val="00E64C60"/>
    <w:rsid w:val="00E8606D"/>
    <w:rsid w:val="00E96EF3"/>
    <w:rsid w:val="00EC4D2C"/>
    <w:rsid w:val="00EC68E3"/>
    <w:rsid w:val="00ED1C38"/>
    <w:rsid w:val="00ED496B"/>
    <w:rsid w:val="00EE23AE"/>
    <w:rsid w:val="00EE6158"/>
    <w:rsid w:val="00EF654D"/>
    <w:rsid w:val="00F122FC"/>
    <w:rsid w:val="00F1737A"/>
    <w:rsid w:val="00F21699"/>
    <w:rsid w:val="00F44E65"/>
    <w:rsid w:val="00F56DD7"/>
    <w:rsid w:val="00F633C2"/>
    <w:rsid w:val="00F753CD"/>
    <w:rsid w:val="00F82D91"/>
    <w:rsid w:val="00F84239"/>
    <w:rsid w:val="00F868E0"/>
    <w:rsid w:val="00F94956"/>
    <w:rsid w:val="00FB1CB2"/>
    <w:rsid w:val="00FB7DEC"/>
    <w:rsid w:val="00FD2D4E"/>
    <w:rsid w:val="00FD4A28"/>
    <w:rsid w:val="00FE2D27"/>
    <w:rsid w:val="00FE7895"/>
    <w:rsid w:val="00FF0016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D2E6"/>
  <w15:chartTrackingRefBased/>
  <w15:docId w15:val="{08EA9D48-009E-48DA-A216-32558A2B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16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6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6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6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6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6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6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6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6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6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6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6E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6E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6E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6E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6E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6E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6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6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6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6E0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6E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6E0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6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6E0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6E04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4D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3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0555"/>
  </w:style>
  <w:style w:type="paragraph" w:styleId="Pta">
    <w:name w:val="footer"/>
    <w:basedOn w:val="Normlny"/>
    <w:link w:val="PtaChar"/>
    <w:uiPriority w:val="99"/>
    <w:unhideWhenUsed/>
    <w:rsid w:val="00D3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0555"/>
  </w:style>
  <w:style w:type="paragraph" w:styleId="Revzia">
    <w:name w:val="Revision"/>
    <w:hidden/>
    <w:uiPriority w:val="99"/>
    <w:semiHidden/>
    <w:rsid w:val="0004799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666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6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6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6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Jantošovič Marek</dc:creator>
  <cp:keywords/>
  <dc:description/>
  <cp:lastModifiedBy>Turánová Michaela</cp:lastModifiedBy>
  <cp:revision>8</cp:revision>
  <dcterms:created xsi:type="dcterms:W3CDTF">2024-03-11T15:14:00Z</dcterms:created>
  <dcterms:modified xsi:type="dcterms:W3CDTF">2024-04-16T07:17:00Z</dcterms:modified>
</cp:coreProperties>
</file>