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77D" w14:textId="1BF4058A" w:rsidR="00254675" w:rsidRDefault="00254675" w:rsidP="00254675">
      <w:pPr>
        <w:spacing w:after="120" w:line="264" w:lineRule="auto"/>
        <w:jc w:val="right"/>
        <w:rPr>
          <w:rFonts w:ascii="Arial" w:eastAsiaTheme="minorEastAsia" w:hAnsi="Arial" w:cs="Arial"/>
          <w:b/>
          <w:sz w:val="28"/>
          <w:szCs w:val="28"/>
        </w:rPr>
      </w:pPr>
      <w:bookmarkStart w:id="0" w:name="OLE_LINK63"/>
      <w:proofErr w:type="spellStart"/>
      <w:r>
        <w:rPr>
          <w:rFonts w:ascii="Arial" w:eastAsiaTheme="minorEastAsia" w:hAnsi="Arial" w:cs="Arial"/>
          <w:b/>
        </w:rPr>
        <w:t>Príloha</w:t>
      </w:r>
      <w:proofErr w:type="spellEnd"/>
      <w:r>
        <w:rPr>
          <w:rFonts w:ascii="Arial" w:eastAsiaTheme="minorEastAsia" w:hAnsi="Arial" w:cs="Arial"/>
          <w:b/>
        </w:rPr>
        <w:t xml:space="preserve"> č. 1</w:t>
      </w:r>
      <w:bookmarkEnd w:id="0"/>
      <w:r>
        <w:rPr>
          <w:rFonts w:ascii="Arial" w:eastAsiaTheme="minorEastAsia" w:hAnsi="Arial" w:cs="Arial"/>
          <w:b/>
        </w:rPr>
        <w:t xml:space="preserve"> </w:t>
      </w:r>
    </w:p>
    <w:p w14:paraId="64452485" w14:textId="7B854530" w:rsidR="005F2CD9" w:rsidRPr="00254675" w:rsidRDefault="000F3BE1" w:rsidP="00254675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Opis</w:t>
      </w:r>
      <w:proofErr w:type="spellEnd"/>
      <w:r w:rsidRPr="00254675">
        <w:rPr>
          <w:rFonts w:ascii="Arial" w:eastAsiaTheme="minorEastAsia" w:hAnsi="Arial" w:cs="Arial"/>
          <w:b/>
          <w:sz w:val="28"/>
          <w:szCs w:val="28"/>
        </w:rPr>
        <w:t xml:space="preserve"> </w:t>
      </w: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predmetu</w:t>
      </w:r>
      <w:proofErr w:type="spellEnd"/>
      <w:r w:rsidRPr="00254675">
        <w:rPr>
          <w:rFonts w:ascii="Arial" w:eastAsiaTheme="minorEastAsia" w:hAnsi="Arial" w:cs="Arial"/>
          <w:b/>
          <w:sz w:val="28"/>
          <w:szCs w:val="28"/>
        </w:rPr>
        <w:t xml:space="preserve"> </w:t>
      </w:r>
      <w:proofErr w:type="spellStart"/>
      <w:r w:rsidRPr="00254675">
        <w:rPr>
          <w:rFonts w:ascii="Arial" w:eastAsiaTheme="minorEastAsia" w:hAnsi="Arial" w:cs="Arial"/>
          <w:b/>
          <w:sz w:val="28"/>
          <w:szCs w:val="28"/>
        </w:rPr>
        <w:t>zákazky</w:t>
      </w:r>
      <w:proofErr w:type="spellEnd"/>
    </w:p>
    <w:p w14:paraId="6980BFB4" w14:textId="32027A90" w:rsidR="00A25ED6" w:rsidRPr="00684439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bookmarkStart w:id="1" w:name="_Hlk159601212"/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Predmetom tejto zákazky je realizácia komplexného riešenia sieťovej infraštruktúry verejného obstarávateľa zameranej na podporu najmodernejších technológií a zabezpečenie vysokého výkonu, spoľahlivosti a flexibility sieťového prostredia. Hlavnými komponentmi dodávky je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centrálny komponent pre správu softvérovo </w:t>
      </w:r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definovanej sieťovej infraštruktúry (SDN)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, ktorý umožňuje centralizované riadenie </w:t>
      </w:r>
      <w:r w:rsidR="00102B2C" w:rsidRPr="00684439">
        <w:rPr>
          <w:rFonts w:ascii="Arial" w:hAnsi="Arial" w:cs="Arial"/>
          <w:color w:val="000000" w:themeColor="text1"/>
          <w:sz w:val="20"/>
          <w:lang w:val="sk-SK"/>
        </w:rPr>
        <w:br/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a automatizáciu sieťových operácií, </w:t>
      </w:r>
      <w:proofErr w:type="spellStart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spine</w:t>
      </w:r>
      <w:proofErr w:type="spellEnd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 xml:space="preserve"> a </w:t>
      </w:r>
      <w:proofErr w:type="spellStart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leaf</w:t>
      </w:r>
      <w:proofErr w:type="spellEnd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prepínače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pre vysokokapacitnú komunikáciu v rámci dátového centra, </w:t>
      </w:r>
      <w:proofErr w:type="spellStart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interconnect</w:t>
      </w:r>
      <w:proofErr w:type="spellEnd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pre </w:t>
      </w:r>
      <w:r w:rsidR="00102B2C" w:rsidRPr="00684439">
        <w:rPr>
          <w:rFonts w:ascii="Arial" w:hAnsi="Arial" w:cs="Arial"/>
          <w:color w:val="000000" w:themeColor="text1"/>
          <w:sz w:val="20"/>
          <w:lang w:val="sk-SK"/>
        </w:rPr>
        <w:t xml:space="preserve">pripojenie a sprostredkovanie správy serverových komponentov 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a </w:t>
      </w:r>
      <w:proofErr w:type="spellStart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out</w:t>
      </w:r>
      <w:proofErr w:type="spellEnd"/>
      <w:r w:rsidRPr="00684439">
        <w:rPr>
          <w:rFonts w:ascii="Arial" w:hAnsi="Arial" w:cs="Arial"/>
          <w:i/>
          <w:color w:val="000000" w:themeColor="text1"/>
          <w:sz w:val="20"/>
          <w:lang w:val="sk-SK"/>
        </w:rPr>
        <w:t>-of-band (OOB) prepínač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pre správu sieťových zariadení mimo hlavného dátového toku. </w:t>
      </w:r>
    </w:p>
    <w:p w14:paraId="48C6E6C6" w14:textId="14C8BFE6" w:rsidR="00A25ED6" w:rsidRPr="00684439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K týmto základným komponentom je </w:t>
      </w:r>
      <w:r w:rsidR="0005757B" w:rsidRPr="00684439">
        <w:rPr>
          <w:rFonts w:ascii="Arial" w:hAnsi="Arial" w:cs="Arial"/>
          <w:color w:val="000000" w:themeColor="text1"/>
          <w:sz w:val="20"/>
          <w:lang w:val="sk-SK"/>
        </w:rPr>
        <w:t>požadované nevyhnutné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príslušenstvo vrátane širokého spektra </w:t>
      </w:r>
      <w:proofErr w:type="spellStart"/>
      <w:r w:rsidRPr="00684439">
        <w:rPr>
          <w:rFonts w:ascii="Arial" w:hAnsi="Arial" w:cs="Arial"/>
          <w:color w:val="000000" w:themeColor="text1"/>
          <w:sz w:val="20"/>
          <w:lang w:val="sk-SK"/>
        </w:rPr>
        <w:t>metalických</w:t>
      </w:r>
      <w:proofErr w:type="spellEnd"/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a optických káblov rôznych typov a kapacít, ako aj modulov a adaptérov pre flexibilné pripojenie a rozšírenie sieťových možností. </w:t>
      </w:r>
    </w:p>
    <w:p w14:paraId="303CBBAA" w14:textId="10B4BC23" w:rsidR="00F027C0" w:rsidRPr="00684439" w:rsidRDefault="00F027C0" w:rsidP="00254675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Zahrnuté sú aj služby spojené s dopravou, montážou, inštaláciou a nastavením zariadení, ako aj inicializáciou a konfiguráciou softvéru, aby bolo zabezpečené, že celá dodaná sieťová infraštruktúra je plne funkčná a prevádzkyschopná. Tento projekt si kladie za cieľ poskytnúť </w:t>
      </w:r>
      <w:r w:rsidR="00A25ED6" w:rsidRPr="00684439">
        <w:rPr>
          <w:rFonts w:ascii="Arial" w:hAnsi="Arial" w:cs="Arial"/>
          <w:color w:val="000000" w:themeColor="text1"/>
          <w:sz w:val="20"/>
          <w:lang w:val="sk-SK"/>
        </w:rPr>
        <w:t>verejnému obstarávateľovi</w:t>
      </w:r>
      <w:r w:rsidRPr="00684439">
        <w:rPr>
          <w:rFonts w:ascii="Arial" w:hAnsi="Arial" w:cs="Arial"/>
          <w:color w:val="000000" w:themeColor="text1"/>
          <w:sz w:val="20"/>
          <w:lang w:val="sk-SK"/>
        </w:rPr>
        <w:t xml:space="preserve"> kompletné a integrované riešenie pre moderné dátové centrum, ktoré je pripravené na budúce technologické výzvy.</w:t>
      </w:r>
    </w:p>
    <w:p w14:paraId="4111ACE7" w14:textId="77777777" w:rsidR="00254675" w:rsidRPr="00684439" w:rsidRDefault="00254675" w:rsidP="00254675">
      <w:pPr>
        <w:pStyle w:val="Nadpis2"/>
        <w:shd w:val="clear" w:color="auto" w:fill="FFFFFF"/>
        <w:spacing w:before="0" w:after="120" w:line="240" w:lineRule="auto"/>
        <w:rPr>
          <w:rFonts w:ascii="Arial" w:hAnsi="Arial" w:cs="Arial"/>
          <w:b/>
          <w:color w:val="000000" w:themeColor="text1"/>
          <w:sz w:val="20"/>
          <w:szCs w:val="22"/>
          <w:u w:val="single"/>
        </w:rPr>
      </w:pPr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 xml:space="preserve">A: </w:t>
      </w:r>
      <w:proofErr w:type="spellStart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Slovný</w:t>
      </w:r>
      <w:proofErr w:type="spellEnd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 xml:space="preserve"> </w:t>
      </w:r>
      <w:proofErr w:type="spellStart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opis</w:t>
      </w:r>
      <w:proofErr w:type="spellEnd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 xml:space="preserve"> </w:t>
      </w:r>
      <w:proofErr w:type="spellStart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požiadaviek</w:t>
      </w:r>
      <w:proofErr w:type="spellEnd"/>
      <w:r w:rsidRPr="00684439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:</w:t>
      </w:r>
    </w:p>
    <w:p w14:paraId="2DB08891" w14:textId="41152892" w:rsidR="008524DE" w:rsidRPr="00684439" w:rsidRDefault="008524DE" w:rsidP="008524DE">
      <w:pPr>
        <w:pStyle w:val="Odsekzoznamu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</w:pPr>
      <w:r w:rsidRPr="00684439">
        <w:rPr>
          <w:rFonts w:ascii="Arial" w:hAnsi="Arial" w:cs="Arial"/>
          <w:color w:val="000000" w:themeColor="text1"/>
          <w:sz w:val="20"/>
          <w:lang w:val="sk-SK"/>
        </w:rPr>
        <w:t>požadovaná dodávka sieťovej infraštruktúry musí byť previazaná na existujúce technológie a prostredia, ktorými disponuje verejný obstarávateľ, pričom musí byť zabezpečená plná kompatibilita s existujúcimi technológiami od výrobcu Cisco Systems, ako napr. produktové rady ty</w:t>
      </w:r>
      <w:r w:rsidRPr="00684439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pu Cisco </w:t>
      </w:r>
      <w:proofErr w:type="spellStart"/>
      <w:r w:rsidRPr="00684439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Nexus</w:t>
      </w:r>
      <w:proofErr w:type="spellEnd"/>
      <w:r w:rsidRPr="00684439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 a Cisco </w:t>
      </w:r>
      <w:proofErr w:type="spellStart"/>
      <w:r w:rsidRPr="00684439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Catalyst</w:t>
      </w:r>
      <w:proofErr w:type="spellEnd"/>
      <w:r w:rsidRPr="00684439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.   </w:t>
      </w:r>
    </w:p>
    <w:p w14:paraId="68AD6883" w14:textId="30CD2E5D" w:rsidR="00DC272F" w:rsidRPr="00684439" w:rsidRDefault="008524DE" w:rsidP="008524DE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verejný obstarávateľ </w:t>
      </w:r>
      <w:r w:rsidR="003730B5" w:rsidRPr="00684439">
        <w:rPr>
          <w:rFonts w:ascii="Arial" w:hAnsi="Arial" w:cs="Arial"/>
          <w:color w:val="000000" w:themeColor="text1"/>
          <w:sz w:val="20"/>
        </w:rPr>
        <w:t>odporúča, aby</w:t>
      </w:r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 xml:space="preserve">všetky ponúkané položky </w:t>
      </w:r>
      <w:r w:rsidR="003730B5" w:rsidRPr="00684439">
        <w:rPr>
          <w:rFonts w:ascii="Arial" w:hAnsi="Arial" w:cs="Arial"/>
          <w:color w:val="000000" w:themeColor="text1"/>
          <w:sz w:val="20"/>
          <w:szCs w:val="22"/>
        </w:rPr>
        <w:t>boli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 xml:space="preserve"> od rovnakého výrobcu a to z dôvodu zabezpečenia </w:t>
      </w:r>
      <w:proofErr w:type="spellStart"/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interoperability</w:t>
      </w:r>
      <w:proofErr w:type="spellEnd"/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, zníženia rizika vzájomnej nekompatibility, zjednodušenia správy a</w:t>
      </w:r>
      <w:r w:rsidR="000A261B" w:rsidRPr="00684439">
        <w:rPr>
          <w:rFonts w:ascii="Arial" w:hAnsi="Arial" w:cs="Arial"/>
          <w:color w:val="000000" w:themeColor="text1"/>
          <w:sz w:val="20"/>
          <w:szCs w:val="22"/>
        </w:rPr>
        <w:t> 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diagnostiky</w:t>
      </w:r>
      <w:r w:rsidR="000A261B" w:rsidRPr="00684439">
        <w:rPr>
          <w:rFonts w:ascii="Arial" w:hAnsi="Arial" w:cs="Arial"/>
          <w:color w:val="000000" w:themeColor="text1"/>
          <w:sz w:val="20"/>
          <w:szCs w:val="22"/>
        </w:rPr>
        <w:t xml:space="preserve"> nového 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ponúkaného </w:t>
      </w:r>
      <w:r w:rsidR="000A261B" w:rsidRPr="00684439">
        <w:rPr>
          <w:rFonts w:ascii="Arial" w:hAnsi="Arial" w:cs="Arial"/>
          <w:color w:val="000000" w:themeColor="text1"/>
          <w:sz w:val="20"/>
          <w:szCs w:val="22"/>
        </w:rPr>
        <w:t xml:space="preserve">riešenia ako aj previazania na existujúce prostredia 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a technológie </w:t>
      </w:r>
      <w:r w:rsidR="000A261B" w:rsidRPr="00684439">
        <w:rPr>
          <w:rFonts w:ascii="Arial" w:hAnsi="Arial" w:cs="Arial"/>
          <w:color w:val="000000" w:themeColor="text1"/>
          <w:sz w:val="20"/>
          <w:szCs w:val="22"/>
        </w:rPr>
        <w:t>v správe verejného obstarávateľa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F8F6824" w14:textId="5E9A1101" w:rsidR="00DC272F" w:rsidRPr="00684439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Uchádzač musí zabezpečiť, že požadovaná </w:t>
      </w:r>
      <w:r w:rsidR="000A261B" w:rsidRPr="00684439">
        <w:rPr>
          <w:rFonts w:ascii="Arial" w:hAnsi="Arial" w:cs="Arial"/>
          <w:color w:val="000000" w:themeColor="text1"/>
          <w:sz w:val="20"/>
          <w:szCs w:val="22"/>
        </w:rPr>
        <w:t xml:space="preserve">sieťová 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>infraštruktúra musí spĺňať bezpečnostné požiadavky tak ako ich stanovil verejný obstarávateľ</w:t>
      </w:r>
      <w:r w:rsidR="008524DE" w:rsidRPr="00684439">
        <w:rPr>
          <w:rFonts w:ascii="Arial" w:hAnsi="Arial" w:cs="Arial"/>
          <w:color w:val="000000" w:themeColor="text1"/>
          <w:sz w:val="20"/>
          <w:szCs w:val="22"/>
        </w:rPr>
        <w:t xml:space="preserve"> v týchto súťažných podkladoch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0F3CC97" w14:textId="7438FF75" w:rsidR="007834D3" w:rsidRPr="00684439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verejný obstarávateľ požaduje ucelené a plne integrované riešenie pre požadovanú </w:t>
      </w:r>
      <w:r w:rsidR="008524DE" w:rsidRPr="00684439">
        <w:rPr>
          <w:rFonts w:ascii="Arial" w:hAnsi="Arial" w:cs="Arial"/>
          <w:color w:val="000000" w:themeColor="text1"/>
          <w:sz w:val="20"/>
          <w:szCs w:val="22"/>
        </w:rPr>
        <w:t xml:space="preserve">sieťovú 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infraštruktúru. Z uvedeného dôvodu požaduje verejný obstarávateľ aby </w:t>
      </w:r>
      <w:r w:rsidR="008524DE" w:rsidRPr="00684439">
        <w:rPr>
          <w:rFonts w:ascii="Arial" w:hAnsi="Arial" w:cs="Arial"/>
          <w:color w:val="000000" w:themeColor="text1"/>
          <w:sz w:val="20"/>
          <w:szCs w:val="22"/>
        </w:rPr>
        <w:t>„</w:t>
      </w:r>
      <w:proofErr w:type="spellStart"/>
      <w:r w:rsidRPr="00684439">
        <w:rPr>
          <w:rFonts w:ascii="Arial" w:hAnsi="Arial" w:cs="Arial"/>
          <w:i/>
          <w:color w:val="000000" w:themeColor="text1"/>
          <w:sz w:val="20"/>
          <w:szCs w:val="22"/>
        </w:rPr>
        <w:t>manažmentový</w:t>
      </w:r>
      <w:proofErr w:type="spellEnd"/>
      <w:r w:rsidRPr="00684439">
        <w:rPr>
          <w:rFonts w:ascii="Arial" w:hAnsi="Arial" w:cs="Arial"/>
          <w:i/>
          <w:color w:val="000000" w:themeColor="text1"/>
          <w:sz w:val="20"/>
          <w:szCs w:val="22"/>
        </w:rPr>
        <w:t xml:space="preserve"> nástroj pre správu riešenia softvérovo definovanej sieťovej infraštruktúry (SDN)</w:t>
      </w:r>
      <w:r w:rsidR="008524DE" w:rsidRPr="00684439">
        <w:rPr>
          <w:rFonts w:ascii="Arial" w:hAnsi="Arial" w:cs="Arial"/>
          <w:color w:val="000000" w:themeColor="text1"/>
          <w:sz w:val="20"/>
          <w:szCs w:val="22"/>
        </w:rPr>
        <w:t>“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25FEA1A0" w14:textId="49AD16BA" w:rsidR="007834D3" w:rsidRPr="00684439" w:rsidRDefault="007834D3" w:rsidP="006465A3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bol 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 xml:space="preserve">previazaný s </w:t>
      </w:r>
      <w:proofErr w:type="spellStart"/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manažmentovým</w:t>
      </w:r>
      <w:proofErr w:type="spellEnd"/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 xml:space="preserve"> nástrojom pre správu sieťovej infraštruktúry, 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br/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>ktorý umožňuje integráciu s existujúcimi sieťovými zariadeniami od výrobcu Cisco Systems v DC prostrediach verejného obstarávateľa</w:t>
      </w: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 a zároveň</w:t>
      </w:r>
      <w:r w:rsidR="00DC272F" w:rsidRPr="00684439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4C541232" w14:textId="20AA5C15" w:rsidR="009C0D65" w:rsidRPr="00684439" w:rsidRDefault="00DC272F" w:rsidP="00364D5E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</w:rPr>
        <w:t>umožňoval previazanie so softvérovým nástrojom pre centrálnu správu infraštruktúry využívaným na správu serverovej infraštruktúry</w:t>
      </w:r>
      <w:r w:rsidR="00AD67F2" w:rsidRPr="00684439">
        <w:rPr>
          <w:rFonts w:ascii="Arial" w:hAnsi="Arial" w:cs="Arial"/>
          <w:color w:val="000000" w:themeColor="text1"/>
          <w:sz w:val="20"/>
        </w:rPr>
        <w:t xml:space="preserve"> (v súčasnosti </w:t>
      </w:r>
      <w:r w:rsidR="00254675" w:rsidRPr="00684439">
        <w:rPr>
          <w:rFonts w:ascii="Arial" w:hAnsi="Arial" w:cs="Arial"/>
          <w:color w:val="000000" w:themeColor="text1"/>
          <w:sz w:val="20"/>
        </w:rPr>
        <w:t xml:space="preserve">verejný obstarávateľ </w:t>
      </w:r>
      <w:r w:rsidR="00AD67F2" w:rsidRPr="00684439">
        <w:rPr>
          <w:rFonts w:ascii="Arial" w:hAnsi="Arial" w:cs="Arial"/>
          <w:color w:val="000000" w:themeColor="text1"/>
          <w:sz w:val="20"/>
        </w:rPr>
        <w:t>disponuje</w:t>
      </w:r>
      <w:r w:rsidR="00254675" w:rsidRPr="00684439">
        <w:rPr>
          <w:rFonts w:ascii="Arial" w:hAnsi="Arial" w:cs="Arial"/>
          <w:color w:val="000000" w:themeColor="text1"/>
          <w:sz w:val="20"/>
        </w:rPr>
        <w:t xml:space="preserve"> softvérovým nástrojom pre centrálnu správu infraštruktúry</w:t>
      </w:r>
      <w:r w:rsidR="00AD67F2" w:rsidRPr="00684439">
        <w:rPr>
          <w:rFonts w:ascii="Arial" w:hAnsi="Arial" w:cs="Arial"/>
          <w:color w:val="000000" w:themeColor="text1"/>
          <w:sz w:val="20"/>
        </w:rPr>
        <w:t xml:space="preserve"> CISCO DCNM/NEXUS DASHBOARD)</w:t>
      </w:r>
      <w:r w:rsidRPr="00684439">
        <w:rPr>
          <w:rFonts w:ascii="Arial" w:hAnsi="Arial" w:cs="Arial"/>
          <w:color w:val="000000" w:themeColor="text1"/>
          <w:sz w:val="20"/>
        </w:rPr>
        <w:t xml:space="preserve">. </w:t>
      </w:r>
    </w:p>
    <w:p w14:paraId="00EDFDCA" w14:textId="77777777" w:rsidR="00EE4B46" w:rsidRPr="00684439" w:rsidRDefault="00EE4B46" w:rsidP="00EE4B46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  <w:szCs w:val="22"/>
        </w:rPr>
        <w:t>Opis existujúceho prostredia:</w:t>
      </w:r>
    </w:p>
    <w:p w14:paraId="09E2E1C2" w14:textId="77777777" w:rsidR="00EE4B46" w:rsidRPr="00684439" w:rsidRDefault="00EE4B46" w:rsidP="00EE4B46">
      <w:pPr>
        <w:spacing w:after="0"/>
        <w:ind w:left="709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84439">
        <w:rPr>
          <w:rFonts w:ascii="Arial" w:hAnsi="Arial" w:cs="Arial"/>
          <w:color w:val="000000" w:themeColor="text1"/>
          <w:sz w:val="20"/>
        </w:rPr>
        <w:t>Súčasné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prostredie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je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prevádzkované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proofErr w:type="gramStart"/>
      <w:r w:rsidRPr="00684439">
        <w:rPr>
          <w:rFonts w:ascii="Arial" w:hAnsi="Arial" w:cs="Arial"/>
          <w:color w:val="000000" w:themeColor="text1"/>
          <w:sz w:val="20"/>
        </w:rPr>
        <w:t>na</w:t>
      </w:r>
      <w:proofErr w:type="spellEnd"/>
      <w:proofErr w:type="gram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serveroch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týchto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typových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rád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s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rôznymi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konfiguráciami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CPU, RAM, HDD a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PCIe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kariet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>:</w:t>
      </w:r>
    </w:p>
    <w:p w14:paraId="5FFB7D08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Lenovo x3550 M4, Lenovo x3650 M4</w:t>
      </w:r>
    </w:p>
    <w:p w14:paraId="4DF88687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UCS C240 M3, UCS C240 M5SX, BE7000H</w:t>
      </w:r>
    </w:p>
    <w:p w14:paraId="524DD517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IBM x3650 M3, IBM x3850 X5</w:t>
      </w:r>
    </w:p>
    <w:p w14:paraId="0EF4AA5A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lastRenderedPageBreak/>
        <w:t>Huawei RH2288 v3, Huawei RH2288H v5</w:t>
      </w:r>
    </w:p>
    <w:p w14:paraId="5B37EDC0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Dell PowerEdge R430, Dell PowerEdge R730</w:t>
      </w:r>
    </w:p>
    <w:p w14:paraId="0BA8BB4A" w14:textId="77777777" w:rsidR="00EE4B46" w:rsidRPr="00684439" w:rsidRDefault="00EE4B46" w:rsidP="00EE4B46">
      <w:pPr>
        <w:ind w:left="1276"/>
        <w:jc w:val="both"/>
        <w:rPr>
          <w:rFonts w:ascii="Arial" w:hAnsi="Arial" w:cs="Arial"/>
          <w:color w:val="000000" w:themeColor="text1"/>
          <w:sz w:val="20"/>
        </w:rPr>
      </w:pPr>
    </w:p>
    <w:p w14:paraId="6325C5DF" w14:textId="54641D7E" w:rsidR="00EE4B46" w:rsidRPr="00684439" w:rsidRDefault="00EE4B46" w:rsidP="00EE4B46">
      <w:pPr>
        <w:spacing w:after="0"/>
        <w:ind w:left="709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84439">
        <w:rPr>
          <w:rFonts w:ascii="Arial" w:hAnsi="Arial" w:cs="Arial"/>
          <w:color w:val="000000" w:themeColor="text1"/>
          <w:sz w:val="20"/>
        </w:rPr>
        <w:t>Ako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dátové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úložiská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sú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prostredí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využívané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rôznych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počtoch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>:</w:t>
      </w:r>
    </w:p>
    <w:p w14:paraId="3B24DA7F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HPE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Alletra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6010, HPE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Alletra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6030, HPE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Alletra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6050</w:t>
      </w:r>
    </w:p>
    <w:p w14:paraId="0FDF15DA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HP 3PAR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StoreServ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7200, HP 3PAR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StoreServ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7400</w:t>
      </w:r>
    </w:p>
    <w:p w14:paraId="7C560C41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HP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StoreEasy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1850</w:t>
      </w:r>
    </w:p>
    <w:p w14:paraId="0C21256F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Huawei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OceanStor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2200 V3</w:t>
      </w:r>
    </w:p>
    <w:p w14:paraId="6EA5C4B3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Backup - HPE Nimble HF40</w:t>
      </w:r>
    </w:p>
    <w:p w14:paraId="6877FBC3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Backup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páskové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mechaniky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– HP MSL8096 a HP MSL4048, HPE MSL3040</w:t>
      </w:r>
    </w:p>
    <w:p w14:paraId="5E02680A" w14:textId="77777777" w:rsidR="00EE4B46" w:rsidRPr="00684439" w:rsidRDefault="00EE4B46" w:rsidP="00EE4B46">
      <w:pPr>
        <w:ind w:left="1276"/>
        <w:jc w:val="both"/>
        <w:rPr>
          <w:rFonts w:ascii="Arial" w:hAnsi="Arial" w:cs="Arial"/>
          <w:color w:val="000000" w:themeColor="text1"/>
          <w:sz w:val="20"/>
        </w:rPr>
      </w:pPr>
    </w:p>
    <w:p w14:paraId="1D5E3FAC" w14:textId="77777777" w:rsidR="00EE4B46" w:rsidRPr="00684439" w:rsidRDefault="00EE4B46" w:rsidP="00EE4B46">
      <w:pPr>
        <w:spacing w:after="0"/>
        <w:ind w:left="709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84439">
        <w:rPr>
          <w:rFonts w:ascii="Arial" w:hAnsi="Arial" w:cs="Arial"/>
          <w:color w:val="000000" w:themeColor="text1"/>
          <w:sz w:val="20"/>
        </w:rPr>
        <w:t>Ako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sieťové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komponenty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sú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prostredí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využívané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rôznych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počtoch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vrátane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manažment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nástrojov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>:</w:t>
      </w:r>
    </w:p>
    <w:p w14:paraId="43BD5C83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CISCO2811-16TS</w:t>
      </w:r>
    </w:p>
    <w:p w14:paraId="5292DBD0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ASR1000-ESP10, ASR1002-10G-SHA/K9</w:t>
      </w:r>
    </w:p>
    <w:p w14:paraId="6707ACAD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C8500L-8S4X</w:t>
      </w:r>
    </w:p>
    <w:p w14:paraId="2C785B31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C9300-24T-E</w:t>
      </w:r>
    </w:p>
    <w:p w14:paraId="204F2152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WS-C4900M, WS-C4948E, WS-C4948</w:t>
      </w:r>
    </w:p>
    <w:p w14:paraId="16BE1B50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N7K-C7010, WS-C6509-E, VS-C6506E-SUP2T</w:t>
      </w:r>
    </w:p>
    <w:p w14:paraId="162A7B58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N5K-C5548UP, N2K-C2224TP-1GE, N9K-C93180YC-FX, N5K-C5010P-BF, N5K-C5672UP</w:t>
      </w:r>
    </w:p>
    <w:p w14:paraId="76CAAA0B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DS-C9148D-8G32P-K9, DS-C9148D-4G16P-K9, DS-C9124D-4G24P-K9</w:t>
      </w:r>
    </w:p>
    <w:p w14:paraId="57EA6859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WS-C3750X-24T-S, WS-C3560CG-8TC-S, WS-C3850X-48T-L</w:t>
      </w:r>
    </w:p>
    <w:p w14:paraId="56B1FE0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0024980000X24</w:t>
      </w:r>
    </w:p>
    <w:p w14:paraId="056AB793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84439">
        <w:rPr>
          <w:rFonts w:ascii="Arial" w:hAnsi="Arial" w:cs="Arial"/>
          <w:color w:val="000000" w:themeColor="text1"/>
          <w:sz w:val="20"/>
        </w:rPr>
        <w:t>Zabbix</w:t>
      </w:r>
      <w:proofErr w:type="spellEnd"/>
    </w:p>
    <w:p w14:paraId="6A1126E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IBM Umbrella monitoring</w:t>
      </w:r>
    </w:p>
    <w:p w14:paraId="2F0DE447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 Prime Infrastructure,</w:t>
      </w:r>
    </w:p>
    <w:p w14:paraId="42FB3D67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 DCNM</w:t>
      </w:r>
    </w:p>
    <w:p w14:paraId="3B6F6871" w14:textId="77777777" w:rsidR="00EE4B46" w:rsidRPr="00684439" w:rsidRDefault="00EE4B46" w:rsidP="00EE4B46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C069097" w14:textId="77777777" w:rsidR="00EE4B46" w:rsidRPr="00684439" w:rsidRDefault="00EE4B46" w:rsidP="00EE4B46">
      <w:pPr>
        <w:spacing w:after="0"/>
        <w:ind w:left="709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684439">
        <w:rPr>
          <w:rFonts w:ascii="Arial" w:hAnsi="Arial" w:cs="Arial"/>
          <w:color w:val="000000" w:themeColor="text1"/>
          <w:sz w:val="20"/>
        </w:rPr>
        <w:t>Ako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bezpečnostné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komponenty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sú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prostredí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využívané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v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rôznych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počtoch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vrátane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manažment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nástrojov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>:</w:t>
      </w:r>
    </w:p>
    <w:p w14:paraId="62E5CD0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CSACS-1121-K9, CSACS-3415-K9</w:t>
      </w:r>
    </w:p>
    <w:p w14:paraId="24F6FC5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ASA5585-S20X-K9, ASA5515-SSD120-K9, </w:t>
      </w:r>
    </w:p>
    <w:p w14:paraId="323AEF3E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ASA5540-AIP40-K9</w:t>
      </w:r>
    </w:p>
    <w:p w14:paraId="19F8F75D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 ASA 5580, ASA5580-20, ASA5515X, ASA5505, ASA5516-FPWR-K9</w:t>
      </w:r>
    </w:p>
    <w:p w14:paraId="7F367C7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 ASASM</w:t>
      </w:r>
    </w:p>
    <w:p w14:paraId="68516DE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Cisco Security Manager</w:t>
      </w:r>
    </w:p>
    <w:p w14:paraId="16F1B87F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FG-1800F, FG-601E, FG 301E</w:t>
      </w:r>
    </w:p>
    <w:p w14:paraId="523F8C7E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M300/GPS/MQ</w:t>
      </w:r>
    </w:p>
    <w:p w14:paraId="6AFDABFE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NH2068, NH2047, NH2033</w:t>
      </w:r>
    </w:p>
    <w:p w14:paraId="20BC1088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F5-BIG-i10800-D, F5-BIG-i5800, F5-Big-IP i2600</w:t>
      </w:r>
    </w:p>
    <w:p w14:paraId="1A746864" w14:textId="77777777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>8441-52X, 8436-52X</w:t>
      </w:r>
    </w:p>
    <w:p w14:paraId="429B4A5A" w14:textId="211C0B3D" w:rsidR="00EE4B46" w:rsidRPr="00684439" w:rsidRDefault="00EE4B46" w:rsidP="00EE4B46">
      <w:pPr>
        <w:numPr>
          <w:ilvl w:val="2"/>
          <w:numId w:val="27"/>
        </w:numPr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0"/>
        </w:rPr>
      </w:pPr>
      <w:r w:rsidRPr="00684439">
        <w:rPr>
          <w:rFonts w:ascii="Arial" w:hAnsi="Arial" w:cs="Arial"/>
          <w:color w:val="000000" w:themeColor="text1"/>
          <w:sz w:val="20"/>
        </w:rPr>
        <w:t xml:space="preserve">HSM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PCIe</w:t>
      </w:r>
      <w:proofErr w:type="spellEnd"/>
      <w:r w:rsidRPr="00684439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684439">
        <w:rPr>
          <w:rFonts w:ascii="Arial" w:hAnsi="Arial" w:cs="Arial"/>
          <w:color w:val="000000" w:themeColor="text1"/>
          <w:sz w:val="20"/>
        </w:rPr>
        <w:t>nShield</w:t>
      </w:r>
      <w:proofErr w:type="spellEnd"/>
    </w:p>
    <w:p w14:paraId="4BE7DFED" w14:textId="669FCE9A" w:rsidR="00EE4B46" w:rsidRPr="00684439" w:rsidRDefault="00EE4B46" w:rsidP="00EE4B4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1BC5CB34" w14:textId="77777777" w:rsidR="00EE4B46" w:rsidRPr="00684439" w:rsidRDefault="00EE4B46" w:rsidP="00EE4B4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bookmarkEnd w:id="1"/>
    <w:p w14:paraId="34374828" w14:textId="217D983E" w:rsidR="009C0D65" w:rsidRDefault="009C0D65" w:rsidP="00364D5E">
      <w:pPr>
        <w:pStyle w:val="Normlnywebov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684439">
        <w:rPr>
          <w:rFonts w:ascii="Arial" w:hAnsi="Arial" w:cs="Arial"/>
          <w:color w:val="000000" w:themeColor="text1"/>
          <w:sz w:val="20"/>
          <w:szCs w:val="22"/>
        </w:rPr>
        <w:t xml:space="preserve">Týmto bude zabezpečený ucelený komplex vzájomne </w:t>
      </w:r>
      <w:proofErr w:type="spellStart"/>
      <w:r w:rsidRPr="00E56332">
        <w:rPr>
          <w:rFonts w:ascii="Arial" w:hAnsi="Arial" w:cs="Arial"/>
          <w:color w:val="000000" w:themeColor="text1"/>
          <w:sz w:val="20"/>
          <w:szCs w:val="22"/>
        </w:rPr>
        <w:t>interoperebilných</w:t>
      </w:r>
      <w:proofErr w:type="spellEnd"/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nástrojov pre efektívnu a plnohodnotnú správu infraštruktúry, v dôsledku čoho verejný obstarávateľ zabezpečí, že jednotlivé obstarávané a existujúce nástroje budú navzájom kompatibilné, zabezpečia bezproblémovú spoluprácu, </w:t>
      </w:r>
      <w:r w:rsidR="00F0053D" w:rsidRPr="00E56332">
        <w:rPr>
          <w:rFonts w:ascii="Arial" w:hAnsi="Arial" w:cs="Arial"/>
          <w:color w:val="000000" w:themeColor="text1"/>
          <w:sz w:val="20"/>
          <w:szCs w:val="22"/>
        </w:rPr>
        <w:t xml:space="preserve">vzájomnú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výmenu dát a umožnia automatizovať rôzne prevádzkové úlohy, čo vedie k úplnému riadeniu IT infraštruktúry, zníženiu manuálnej práce, chýb a</w:t>
      </w:r>
      <w:r w:rsidR="0060070E" w:rsidRPr="00E56332">
        <w:rPr>
          <w:rFonts w:ascii="Arial" w:hAnsi="Arial" w:cs="Arial"/>
          <w:color w:val="000000" w:themeColor="text1"/>
          <w:sz w:val="20"/>
          <w:szCs w:val="22"/>
        </w:rPr>
        <w:t xml:space="preserve"> vedie tak k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zlepšeniu celkovej efektívnosti správy. </w:t>
      </w:r>
    </w:p>
    <w:p w14:paraId="62589D4F" w14:textId="1F35CD33" w:rsidR="00254675" w:rsidRPr="00E56332" w:rsidRDefault="00254675" w:rsidP="00254675">
      <w:p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V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šetky komponenty uvedené v konfigurácii ponúkaného predmetu zákazky musia byť certifikované výrobcom daného predmetu zákazky (originálne príslušenstvo),</w:t>
      </w:r>
    </w:p>
    <w:p w14:paraId="6F4FC57F" w14:textId="4A610A64" w:rsidR="00254675" w:rsidRPr="00254675" w:rsidRDefault="00254675" w:rsidP="00254675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hd w:val="clear" w:color="auto" w:fill="FFFFFF"/>
          <w:lang w:val="sk-SK"/>
        </w:rPr>
      </w:pPr>
      <w:r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lastRenderedPageBreak/>
        <w:t>K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aždý funkčný celok má detailne špecifikované požadované parametre jednotlivých zariadení.  Všetky obstarávané zariadenia musia byť navzájom kompatibilné.</w:t>
      </w:r>
    </w:p>
    <w:p w14:paraId="72E3E3D6" w14:textId="1024ADD8" w:rsidR="00DC272F" w:rsidRPr="00254675" w:rsidRDefault="00FC3689" w:rsidP="00254675">
      <w:pPr>
        <w:spacing w:before="360" w:line="240" w:lineRule="auto"/>
        <w:jc w:val="both"/>
        <w:rPr>
          <w:rStyle w:val="Zkladntext2Tun2"/>
          <w:rFonts w:ascii="Arial" w:hAnsi="Arial" w:cs="Arial"/>
          <w:bCs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</w:t>
      </w:r>
      <w:r w:rsidR="00254675">
        <w:rPr>
          <w:rStyle w:val="Zkladntext2Tun2"/>
          <w:rFonts w:ascii="Arial" w:hAnsi="Arial" w:cs="Arial"/>
          <w:bCs/>
          <w:sz w:val="20"/>
        </w:rPr>
        <w:t xml:space="preserve">B: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Uchádzač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pre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každú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položku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tvoriacu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predmet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 </w:t>
      </w:r>
      <w:proofErr w:type="spellStart"/>
      <w:r w:rsidR="00254675" w:rsidRPr="00C16AB6">
        <w:rPr>
          <w:rStyle w:val="Zkladntext2Tun2"/>
          <w:rFonts w:ascii="Arial" w:hAnsi="Arial" w:cs="Arial"/>
          <w:bCs/>
          <w:sz w:val="20"/>
        </w:rPr>
        <w:t>zákazky</w:t>
      </w:r>
      <w:proofErr w:type="spellEnd"/>
      <w:r w:rsidR="00254675" w:rsidRPr="00C16AB6">
        <w:rPr>
          <w:rStyle w:val="Zkladntext2Tun2"/>
          <w:rFonts w:ascii="Arial" w:hAnsi="Arial" w:cs="Arial"/>
          <w:bCs/>
          <w:sz w:val="20"/>
        </w:rPr>
        <w:t xml:space="preserve">: </w:t>
      </w:r>
    </w:p>
    <w:p w14:paraId="2BA87444" w14:textId="54AD7E7B" w:rsidR="00DC272F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</w:pPr>
      <w:proofErr w:type="spellStart"/>
      <w:proofErr w:type="gramStart"/>
      <w:r w:rsidRPr="00254675">
        <w:rPr>
          <w:rStyle w:val="Zhlavie4"/>
          <w:rFonts w:ascii="Arial" w:hAnsi="Arial" w:cs="Arial"/>
          <w:b w:val="0"/>
          <w:bCs/>
          <w:sz w:val="20"/>
        </w:rPr>
        <w:t>uvedie</w:t>
      </w:r>
      <w:proofErr w:type="spellEnd"/>
      <w:proofErr w:type="gram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do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stĺpca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r w:rsidRPr="00254675">
        <w:rPr>
          <w:rStyle w:val="Zhlavie4"/>
          <w:rFonts w:ascii="Arial" w:hAnsi="Arial" w:cs="Arial"/>
          <w:b w:val="0"/>
          <w:bCs/>
          <w:i/>
          <w:sz w:val="20"/>
        </w:rPr>
        <w:t>„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Plnenie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uchádzača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–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uviesť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parameter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alebo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vlastnosť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ponúkaného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i/>
          <w:sz w:val="20"/>
        </w:rPr>
        <w:t>“</w:t>
      </w:r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hodnotu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parametra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alebo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vlastnosť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ponúkaného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, z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ktorej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je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zrejmý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spôsob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splnenia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minimálnej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požiadavky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,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tzn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.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vyplní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všetky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údaje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v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stĺpci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„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Plnenie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uchádzača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–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uviesť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parameter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alebo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vlastnosť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ponúkaného</w:t>
      </w:r>
      <w:proofErr w:type="spellEnd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 xml:space="preserve"> </w:t>
      </w:r>
      <w:proofErr w:type="spellStart"/>
      <w:r w:rsidRPr="00254675">
        <w:rPr>
          <w:rStyle w:val="Zkladntext2Tun2"/>
          <w:rFonts w:ascii="Arial" w:hAnsi="Arial" w:cs="Arial"/>
          <w:b w:val="0"/>
          <w:bCs/>
          <w:i/>
          <w:sz w:val="20"/>
        </w:rPr>
        <w:t>tovaru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“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nižšie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uvedených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tabuliek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č. 1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až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č. 14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pri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každom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predmete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zákazky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slovne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s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objektívnym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vyjadrením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danej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hodnoty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(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plnenie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daného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parametra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uchádzačom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),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pričom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presne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špecifikuje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jednoznačné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označenie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príslušného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komponentu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výrobcu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s </w:t>
      </w:r>
      <w:proofErr w:type="spellStart"/>
      <w:r w:rsidRPr="00254675">
        <w:rPr>
          <w:rStyle w:val="Zhlavie4"/>
          <w:rFonts w:ascii="Arial" w:hAnsi="Arial" w:cs="Arial"/>
          <w:b w:val="0"/>
          <w:bCs/>
          <w:sz w:val="20"/>
        </w:rPr>
        <w:t>označením</w:t>
      </w:r>
      <w:proofErr w:type="spellEnd"/>
      <w:r w:rsidRPr="00254675">
        <w:rPr>
          <w:rStyle w:val="Zhlavie4"/>
          <w:rFonts w:ascii="Arial" w:hAnsi="Arial" w:cs="Arial"/>
          <w:b w:val="0"/>
          <w:bCs/>
          <w:sz w:val="20"/>
        </w:rPr>
        <w:t xml:space="preserve"> part number, resp. product code</w:t>
      </w:r>
      <w:r w:rsidR="00DC272F" w:rsidRPr="00254675"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, </w:t>
      </w:r>
    </w:p>
    <w:p w14:paraId="7881215A" w14:textId="77777777" w:rsidR="00DC272F" w:rsidRPr="00E56332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detailnú technickú konfiguráciu s jednoznačným označením komponentov podľa výrobcu (part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number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,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product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code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a pod...), </w:t>
      </w:r>
    </w:p>
    <w:p w14:paraId="0CE972EF" w14:textId="1DEE3D42" w:rsidR="00DC272F" w:rsidRDefault="00DC272F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priamy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weblink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na internetovú stránku výrobcu s daným produktom pre možnú verifikáciu (kontrolu) popisu ponúkaného produktu (riešenia) s požiadavkou obstarávateľa</w:t>
      </w:r>
      <w:r w:rsidR="00254675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.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</w:p>
    <w:p w14:paraId="6BB21F20" w14:textId="52A5393D" w:rsidR="00254675" w:rsidRPr="00254675" w:rsidRDefault="00254675" w:rsidP="00254675">
      <w:pPr>
        <w:numPr>
          <w:ilvl w:val="0"/>
          <w:numId w:val="16"/>
        </w:numPr>
        <w:spacing w:before="120" w:after="0" w:line="240" w:lineRule="auto"/>
        <w:jc w:val="both"/>
        <w:rPr>
          <w:rStyle w:val="Zhlavie4"/>
          <w:rFonts w:ascii="Arial" w:hAnsi="Arial" w:cs="Arial"/>
          <w:b w:val="0"/>
          <w:color w:val="FF0000"/>
          <w:sz w:val="20"/>
        </w:rPr>
      </w:pP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Verejný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obstarávateľ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upozorňuje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uchádzačov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, aby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uchádzači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uviedli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parameter/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vlastnosť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ponúkaného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tovaru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proofErr w:type="gram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na</w:t>
      </w:r>
      <w:proofErr w:type="spellEnd"/>
      <w:proofErr w:type="gram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každú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požiadavku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verejného</w:t>
      </w:r>
      <w:proofErr w:type="spellEnd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bCs/>
          <w:color w:val="FF0000"/>
          <w:sz w:val="20"/>
          <w:u w:val="single"/>
        </w:rPr>
        <w:t>obstarávateľa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, resp.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každú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časť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jednotlivých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 xml:space="preserve"> </w:t>
      </w:r>
      <w:proofErr w:type="spellStart"/>
      <w:r w:rsidRPr="00DE700E">
        <w:rPr>
          <w:rStyle w:val="Zhlavie4"/>
          <w:rFonts w:ascii="Arial" w:hAnsi="Arial" w:cs="Arial"/>
          <w:color w:val="FF0000"/>
          <w:sz w:val="20"/>
        </w:rPr>
        <w:t>požiadaviek</w:t>
      </w:r>
      <w:proofErr w:type="spellEnd"/>
      <w:r w:rsidRPr="00DE700E">
        <w:rPr>
          <w:rStyle w:val="Zhlavie4"/>
          <w:rFonts w:ascii="Arial" w:hAnsi="Arial" w:cs="Arial"/>
          <w:color w:val="FF0000"/>
          <w:sz w:val="20"/>
        </w:rPr>
        <w:t>.</w:t>
      </w:r>
      <w:r w:rsidRPr="00DE700E">
        <w:rPr>
          <w:rFonts w:ascii="Arial" w:hAnsi="Arial" w:cs="Arial"/>
          <w:vanish/>
          <w:color w:val="FF0000"/>
          <w:lang w:eastAsia="sk-SK"/>
        </w:rPr>
        <w:cr/>
        <w:t>ode nie požiadaviek verejného obstaráavtzeľa na predmet zákazky určené v é</w:t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  <w:r w:rsidRPr="00DE700E">
        <w:rPr>
          <w:rFonts w:ascii="Arial" w:hAnsi="Arial" w:cs="Arial"/>
          <w:vanish/>
          <w:color w:val="FF0000"/>
          <w:lang w:eastAsia="sk-SK"/>
        </w:rPr>
        <w:pgNum/>
      </w:r>
    </w:p>
    <w:p w14:paraId="2402EB28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</w:p>
    <w:p w14:paraId="2F90FD50" w14:textId="77777777" w:rsidR="005A3A50" w:rsidRPr="00040E4A" w:rsidRDefault="005A3A50" w:rsidP="005A3A50">
      <w:pPr>
        <w:ind w:left="100" w:right="113"/>
        <w:jc w:val="both"/>
        <w:rPr>
          <w:rFonts w:ascii="Calibri" w:eastAsia="Calibri" w:hAnsi="Calibri" w:cs="Calibri"/>
          <w:sz w:val="18"/>
          <w:szCs w:val="18"/>
          <w:u w:val="single"/>
          <w:lang w:val="sk-SK"/>
        </w:rPr>
      </w:pPr>
      <w:r w:rsidRPr="00040E4A">
        <w:rPr>
          <w:rFonts w:ascii="Calibri" w:eastAsia="Calibri" w:hAnsi="Calibri" w:cs="Calibri"/>
          <w:sz w:val="18"/>
          <w:szCs w:val="18"/>
          <w:u w:val="single"/>
          <w:lang w:val="sk-SK"/>
        </w:rPr>
        <w:t>Upozornenie:</w:t>
      </w:r>
    </w:p>
    <w:p w14:paraId="4A64E968" w14:textId="7770B309" w:rsidR="005A3A50" w:rsidRPr="00684439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</w:pP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Pre všetky prípadné požiadavky verejného obstarávateľa,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ekvivalentné, pričom za ekvivalentnosť iných produktov ako uvádzaných v opise pr</w:t>
      </w:r>
      <w:bookmarkStart w:id="2" w:name="_GoBack"/>
      <w:bookmarkEnd w:id="2"/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edmete zákazky preberá zodpovednosť uchádzač. V prípade konkrétnych technických a výrobných označení materiálov a zariadení takto špecifikovaných v týchto súťažných podkladoch výlučne z dôvodu jednoznačného vyjadrenia požiadaviek a funkčných súvislostí, môže uchádzač v súlade s § 42 ods. 3 zákona o verejnom obstarávaní predložiť ponuku i na technický a </w:t>
      </w:r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>funkčný ekvivalent,</w:t>
      </w:r>
      <w:r w:rsidRPr="00684439">
        <w:rPr>
          <w:color w:val="000000" w:themeColor="text1"/>
        </w:rPr>
        <w:t xml:space="preserve"> </w:t>
      </w:r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rešpektujúc plnú funkčnosť, nezmenené vlastnosti a poskytnutie požadovanej servisnej podpory. Verejný obstarávateľ bude za ekvivalentné považovať produkty zabezpečujúce plnú kompatibilitu a </w:t>
      </w:r>
      <w:proofErr w:type="spellStart"/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>interoperabilitu</w:t>
      </w:r>
      <w:proofErr w:type="spellEnd"/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 s existujúcim</w:t>
      </w:r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vyššie</w:t>
      </w:r>
      <w:proofErr w:type="spellEnd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v </w:t>
      </w:r>
      <w:proofErr w:type="spellStart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opise</w:t>
      </w:r>
      <w:proofErr w:type="spellEnd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predmetu</w:t>
      </w:r>
      <w:proofErr w:type="spellEnd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zákazky</w:t>
      </w:r>
      <w:proofErr w:type="spellEnd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E4B46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definovaným</w:t>
      </w:r>
      <w:proofErr w:type="spellEnd"/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 HW/SW prostredím bez dopadu na jeho budúcu prevádzku (predovšetkým, avšak nie len je</w:t>
      </w:r>
      <w:r w:rsidR="00DE6A82"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>ho</w:t>
      </w:r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 plynulosť, spoľahlivosť a finančnú náročnosť).</w:t>
      </w:r>
    </w:p>
    <w:p w14:paraId="6F46B181" w14:textId="4015437C" w:rsidR="005A3A50" w:rsidRDefault="005A3A50" w:rsidP="005A3A50">
      <w:pPr>
        <w:ind w:left="100" w:right="113"/>
        <w:jc w:val="both"/>
        <w:rPr>
          <w:rFonts w:ascii="Calibri" w:eastAsia="Calibri" w:hAnsi="Calibri" w:cs="Calibri"/>
          <w:i/>
          <w:iCs/>
          <w:sz w:val="18"/>
          <w:szCs w:val="18"/>
          <w:lang w:val="sk-SK"/>
        </w:rPr>
      </w:pPr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Ak sa úspešným uchádzačom stane uchádzač ponúkajúci ekvivalentné produkty a  počas plnenia zmluvy sa preukáže, že úspešným uchádzačom dodané ekvivalentné produkty nezabezpečia plnú kompatibilitu a </w:t>
      </w:r>
      <w:proofErr w:type="spellStart"/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>interoperabilitu</w:t>
      </w:r>
      <w:proofErr w:type="spellEnd"/>
      <w:r w:rsidRPr="0068443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sk-SK"/>
        </w:rPr>
        <w:t xml:space="preserve"> alebo dodané produkty spôsobia výpadky a/alebo iné technické problémy </w:t>
      </w:r>
      <w:r w:rsidRPr="00040E4A">
        <w:rPr>
          <w:rFonts w:ascii="Calibri" w:eastAsia="Calibri" w:hAnsi="Calibri" w:cs="Calibri"/>
          <w:i/>
          <w:iCs/>
          <w:sz w:val="18"/>
          <w:szCs w:val="18"/>
          <w:lang w:val="sk-SK"/>
        </w:rPr>
        <w:t>počas alebo v dôsledku upgradu ekvivalentnými produktmi, bude to verejný obstarávateľ považovať za podstatné porušenie zmluvy a verejný obstarávateľ si bude uplatňovať aj súvisiace škody</w:t>
      </w:r>
      <w:r w:rsidR="00931177">
        <w:rPr>
          <w:rFonts w:ascii="Calibri" w:eastAsia="Calibri" w:hAnsi="Calibri" w:cs="Calibri"/>
          <w:i/>
          <w:iCs/>
          <w:sz w:val="18"/>
          <w:szCs w:val="18"/>
          <w:lang w:val="sk-SK"/>
        </w:rPr>
        <w:t xml:space="preserve"> u takéhoto úspešného uchádzača.</w:t>
      </w:r>
    </w:p>
    <w:p w14:paraId="7D716457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  <w:r w:rsidRPr="00E56332">
        <w:rPr>
          <w:rFonts w:ascii="Arial" w:hAnsi="Arial" w:cs="Arial"/>
          <w:color w:val="000000" w:themeColor="text1"/>
          <w:lang w:val="sk-SK"/>
        </w:rPr>
        <w:br w:type="page"/>
      </w:r>
    </w:p>
    <w:p w14:paraId="387EF0A4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  <w:sectPr w:rsidR="00DC272F" w:rsidRPr="00E56332" w:rsidSect="002E3AC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4B79D" w14:textId="56420B3A" w:rsidR="000242EE" w:rsidRPr="00E56332" w:rsidRDefault="00682EF4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Centrálny </w:t>
      </w:r>
      <w:proofErr w:type="spellStart"/>
      <w:r w:rsidR="009A1A3C" w:rsidRPr="00E56332">
        <w:rPr>
          <w:rFonts w:ascii="Arial" w:hAnsi="Arial" w:cs="Arial"/>
          <w:b/>
          <w:color w:val="000000" w:themeColor="text1"/>
          <w:sz w:val="28"/>
          <w:lang w:val="sk-SK"/>
        </w:rPr>
        <w:t>komponet</w:t>
      </w:r>
      <w:proofErr w:type="spellEnd"/>
      <w:r w:rsidR="000242EE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 správu softvérovo definovanej sieťovej infraštruktúry (SDN)</w:t>
      </w:r>
    </w:p>
    <w:p w14:paraId="6B695169" w14:textId="5450B0F4" w:rsidR="009A1A3C" w:rsidRDefault="009A1A3C" w:rsidP="00A25ED6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6"/>
          <w:lang w:val="sk-SK"/>
        </w:rPr>
      </w:pP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Riešenie pre softvérovo definovanú sieťovú infraštruktúry pozostáva z 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centrálneho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komponet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u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 správu softvérovo definovanej infraštruktúry a kombinácie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Spine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a 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Leaf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prepínačov 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pracujúcich 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v režime 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prepínačov v SDN sieti. Nasledujúca časť popisuje požiadavky pre Centráln</w:t>
      </w:r>
      <w:r w:rsidR="00682EF4"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y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 xml:space="preserve"> komponent pre správu SDN.</w:t>
      </w:r>
    </w:p>
    <w:p w14:paraId="21012355" w14:textId="17654ED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26"/>
        <w:gridCol w:w="8674"/>
        <w:gridCol w:w="3750"/>
      </w:tblGrid>
      <w:tr w:rsidR="00254675" w:rsidRPr="00E56332" w14:paraId="13865F62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C3BB3" w14:textId="77777777" w:rsidR="00254675" w:rsidRPr="00E56332" w:rsidRDefault="00254675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Parameter :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7DB0756" w14:textId="77777777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Minimálne požadované parametre :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DB4FE23" w14:textId="2419EE6C" w:rsidR="00254675" w:rsidRPr="00E56332" w:rsidRDefault="00254675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95226B" w:rsidRPr="00E56332" w14:paraId="6CFD769A" w14:textId="77777777" w:rsidTr="00254675">
        <w:trPr>
          <w:trHeight w:val="255"/>
        </w:trPr>
        <w:tc>
          <w:tcPr>
            <w:tcW w:w="3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DDD6" w14:textId="08F06965" w:rsidR="0095226B" w:rsidRPr="00E56332" w:rsidRDefault="00B31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Centrálny 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>komponent</w:t>
            </w:r>
            <w:r w:rsidR="000242EE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pre správu softvérovo definovanej sieťovej infraštruktúry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(SDN)</w:t>
            </w:r>
            <w:r w:rsidR="0095226B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Fonts w:ascii="Arial" w:hAnsi="Arial" w:cs="Arial"/>
                <w:bCs/>
                <w:i/>
                <w:color w:val="000000" w:themeColor="text1"/>
                <w:sz w:val="16"/>
                <w:szCs w:val="20"/>
                <w:lang w:val="sk-SK"/>
              </w:rPr>
              <w:t>požiadavka uviesť</w:t>
            </w:r>
            <w:r w:rsidR="0095226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detailnú technickú konfiguráciu s jednoznačným označením komponentov podľa výrobcu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br/>
              <w:t xml:space="preserve">(Part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Number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,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Product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Code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C2D29" w14:textId="77777777" w:rsidR="0095226B" w:rsidRPr="00E56332" w:rsidRDefault="00952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19F7BB1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FBC9" w14:textId="4E70F31A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Predmet dodania: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509F" w14:textId="52403945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Centrálny komponent pre správu softvérovo definovanej sieťovej infraštruktúry (SDN) predstavuje jeden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 je tvorený z troch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z dôvodu zabezpečenia redundancie.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2901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1071A1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62AD" w14:textId="76CFB890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Počet: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4736" w14:textId="2B071AA9" w:rsidR="00254675" w:rsidRPr="00E56332" w:rsidRDefault="0025467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ks -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tvorený z 3ks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C43C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4BD824D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083B" w14:textId="14E292DB" w:rsidR="00254675" w:rsidRPr="00E56332" w:rsidRDefault="00254675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Požiadavky: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8181" w14:textId="24AB75A6" w:rsidR="00254675" w:rsidRPr="00E56332" w:rsidRDefault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musí byť samostatné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7ABA245" w14:textId="60CD17E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umožňovať podporu až pre 1200 prístupových portov.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35B6" w14:textId="77777777" w:rsidR="00254675" w:rsidRPr="00E56332" w:rsidRDefault="0025467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C63AED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BA67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  <w:p w14:paraId="02EF5F0C" w14:textId="77777777" w:rsidR="00254675" w:rsidRPr="00E56332" w:rsidRDefault="00254675" w:rsidP="00B23DCF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6FE" w14:textId="1FA66C2F" w:rsidR="00254675" w:rsidRPr="00E56332" w:rsidRDefault="00254675" w:rsidP="00B23DCF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Centrálny komponent pre správu softvérovo definovanej sieťovej infraštruktúry (SDN)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musí na minimálne 36 mesiacov funkčne a licenčne spĺňať nasledovné technické požiadavky a funkcionality:</w:t>
            </w:r>
          </w:p>
          <w:p w14:paraId="0317033F" w14:textId="5881B50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4E43A9D" w14:textId="030AF76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62A971C0" w14:textId="084BC01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197DC5FE" w14:textId="5401EDC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92162B1" w14:textId="3D905EF9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0D3C35E" w14:textId="76679E3C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ktorá musí umožniť presmerovať sieťovú komunikáciu na základe rôznych kritérií, ako napríklad: zdrojová a cieľová IP adresa + zdrojový a cieľový TCP/UDP port,</w:t>
            </w:r>
          </w:p>
          <w:p w14:paraId="36FAC74A" w14:textId="4438088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aplikačná,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BC2910" w14:textId="71218F2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6803A15" w14:textId="2F7CA727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- priradenie koncového bodu do logickej bezpečnostnej zóny a to aj na základe atribútov (VM atribútov, typ OS,...),</w:t>
            </w:r>
          </w:p>
          <w:p w14:paraId="4041075A" w14:textId="5C2545A1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nezávislá od VLAN,</w:t>
            </w:r>
          </w:p>
          <w:p w14:paraId="19C3EBBA" w14:textId="1CED0FC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dní,</w:t>
            </w:r>
          </w:p>
          <w:p w14:paraId="0C3704DB" w14:textId="207A9035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monitoringu a odstránenia problémov v topológii,</w:t>
            </w:r>
          </w:p>
          <w:p w14:paraId="35C20792" w14:textId="18FAFD0D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správa udalostí, porúch/chýb a výkonové ukazovatele,</w:t>
            </w:r>
          </w:p>
          <w:p w14:paraId="6FA946D9" w14:textId="6FCA8D3F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zobrazovanie skóre kondície kritických objektov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app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profilov, prepínačov,...),</w:t>
            </w:r>
          </w:p>
          <w:p w14:paraId="4C0FF8BA" w14:textId="4899AC9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manažovať softvér (image) pre všetky prepínače SDN prostredia,</w:t>
            </w:r>
          </w:p>
          <w:p w14:paraId="1BC5E831" w14:textId="4A7DE1C2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inventarizácia a správa konfigurácii v SDN prostredí,</w:t>
            </w:r>
          </w:p>
          <w:p w14:paraId="12695381" w14:textId="5A4ABA53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orchestrácie viacerých SDN sietí (aj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Cloudových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orchestrátor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41DEFE1" w14:textId="04C1EAA0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previazania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r w:rsidRPr="00254675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</w:t>
            </w:r>
            <w:proofErr w:type="spellEnd"/>
            <w:r w:rsidRPr="00254675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centrálnu správu infraštruktúry využívaným na správu serverovej infraštruktúry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zároveň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 umožňujúcim správu, manažment a monitoring nových prepínačov ako aj existujúcich prepínačov od výrobcu Cisco Systems v DC prostrediach verejného obstarávateľa mimo centrálnu správu SDN.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3590" w14:textId="77777777" w:rsidR="00254675" w:rsidRPr="00E56332" w:rsidRDefault="00254675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87276D7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B1D3" w14:textId="3E4C454D" w:rsidR="00254675" w:rsidRPr="00E56332" w:rsidRDefault="00254675" w:rsidP="00FC44AE">
            <w:pPr>
              <w:spacing w:after="0" w:line="240" w:lineRule="auto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EBF80" w14:textId="77777777" w:rsidR="00254675" w:rsidRPr="00E56332" w:rsidRDefault="00254675" w:rsidP="00FC44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3ks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C8B8C" w14:textId="77777777" w:rsidR="00254675" w:rsidRPr="00E56332" w:rsidRDefault="00254675" w:rsidP="00FC44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210AFF93" w14:textId="77777777" w:rsidTr="00254675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F5A61" w14:textId="7D24A531" w:rsidR="002040EE" w:rsidRPr="00E56332" w:rsidRDefault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="00DF4729"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 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(minimálne požiadavky na 1ks riadiaceho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)</w:t>
            </w: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24"/>
                <w:lang w:val="sk-SK"/>
              </w:rPr>
              <w:t xml:space="preserve">  </w:t>
            </w:r>
          </w:p>
        </w:tc>
      </w:tr>
      <w:tr w:rsidR="00254675" w:rsidRPr="00E56332" w14:paraId="4C220A3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E644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Procesor (CPU)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1B15AD" w14:textId="072E06F6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model servera pri osadení jedným procesorom musí byť schopný dosiahnuť výkon minimálne 162 bodov podľa testu SPECrate®2017_int_base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result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0E9FE6E" w14:textId="77E9252C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minimálny počet jadier jedného procesora: 16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74A17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08508A4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48A" w14:textId="230D0D1B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Počet/max. počet CPU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D0011" w14:textId="52E100C0" w:rsidR="00254675" w:rsidRPr="00E56332" w:rsidRDefault="00254675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1/1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B8472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3C6D7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552D" w14:textId="661F04D9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Pamäť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5AFE" w14:textId="50F62C9E" w:rsidR="00254675" w:rsidRPr="00E56332" w:rsidRDefault="00254675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kapacita 96 GB (6x 16GB), RDIMM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Registered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min. 3200MHz,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4F719F" w14:textId="77777777" w:rsidR="00254675" w:rsidRPr="00E56332" w:rsidRDefault="00254675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F6AF758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5863" w14:textId="39ECC2F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Subsystém pevných diskov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51BD3" w14:textId="1E52B40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</w:t>
            </w:r>
            <w:r w:rsidRPr="00E56332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FFFFF"/>
                <w:lang w:val="sk-SK"/>
              </w:rPr>
              <w:t>240GB SATA M.2,</w:t>
            </w:r>
          </w:p>
          <w:p w14:paraId="4B017C3D" w14:textId="65D110FC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480GB s rozhraním SATA  s rýchlosťou 6Gbps a s požiadavkou 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41E7A3F" w14:textId="4293638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960GB s rozhraním SATA  s rýchlosťou 6Gbps a s požiadavkou 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3FE618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06D0100C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6223" w14:textId="7704499D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Bezpečnosť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BA320" w14:textId="31CDC59B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Trusted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Module 2.0</w:t>
            </w:r>
          </w:p>
          <w:p w14:paraId="380391E3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43C0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9D1E5E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C482" w14:textId="7D1188E8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Sieťový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DDB52B" w14:textId="2085865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10/25G SFP+/SFP28,</w:t>
            </w:r>
          </w:p>
          <w:p w14:paraId="78378AF0" w14:textId="2A7BCBF4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10G Base-T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Ethernet</w:t>
            </w:r>
            <w:proofErr w:type="spellEnd"/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300F9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2E27A3FF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914F" w14:textId="6CE601DF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Ventilátory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97E4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plne redundantné, </w:t>
            </w:r>
          </w:p>
          <w:p w14:paraId="42B82F69" w14:textId="0581201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vymeniteľné za chodu,</w:t>
            </w:r>
          </w:p>
          <w:p w14:paraId="34CA2A10" w14:textId="6E7D1731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zabezpečený prietok vzduchu spredu dozadu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B557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74252CD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7E2D" w14:textId="7721103A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Grafický adaptér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096682" w14:textId="7C6B3A3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integrovaný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169A2A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4F2B86E3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EFBE" w14:textId="21136BB5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Napájacie zdroje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A0965" w14:textId="45B8D05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redundantné N+1 vymeniteľné za chodu,</w:t>
            </w:r>
          </w:p>
          <w:p w14:paraId="4BB90498" w14:textId="15A71483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minimálny výkon jedného zdroja 1050W pri 230V 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EAC8F0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5B9397A9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B422" w14:textId="63842431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A47F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4FC622DD" w14:textId="4ECECCD6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0F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66440C5A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B4B5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Servisná podpora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6430" w14:textId="104781C3" w:rsidR="00254675" w:rsidRPr="00E56332" w:rsidRDefault="00254675" w:rsidP="00254675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nasledujúcimi parametrami:</w:t>
            </w:r>
          </w:p>
          <w:p w14:paraId="772E5682" w14:textId="5E1CBBF2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47B9A799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pokazené dodané pevné disky musia zostávať vo vlastníctve verejného obstarávateľa,</w:t>
            </w:r>
          </w:p>
          <w:p w14:paraId="385F617D" w14:textId="77777777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3E2BC82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30A9A46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771409E2" w14:textId="458D55BD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56CC0B7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6CE12235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13EA31C2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83A58A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7724C3D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07C0B61D" w14:textId="0F630ACF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66976CA6" w14:textId="65A25D25" w:rsidR="00254675" w:rsidRPr="00E56332" w:rsidRDefault="00254675" w:rsidP="0025467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pre závažnosť hovorov 3 a 4 je odpoveď Centra výrobcu do 60min počas pracovných hodín, resp. nasledujúci pracovný deň pri hovoroch mimo pracovných hodín,</w:t>
            </w:r>
          </w:p>
          <w:p w14:paraId="5A301769" w14:textId="77777777" w:rsidR="00254675" w:rsidRPr="00E56332" w:rsidRDefault="00254675" w:rsidP="0025467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861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54675" w:rsidRPr="00E56332" w14:paraId="328B5650" w14:textId="77777777" w:rsidTr="00254675">
        <w:trPr>
          <w:trHeight w:val="25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2D29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Inštalácia</w:t>
            </w:r>
          </w:p>
        </w:tc>
        <w:tc>
          <w:tcPr>
            <w:tcW w:w="31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A3DF6" w14:textId="3E661E19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zariadenia,</w:t>
            </w:r>
          </w:p>
          <w:p w14:paraId="59C7C575" w14:textId="2B37B41D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inštalačnú službu musí zabezpečovať certifikovaná osoba oprávnená zabezpečovať montáž, inštaláciu a nastavenie </w:t>
            </w:r>
            <w:bookmarkStart w:id="3" w:name="_Hlk16250462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dodávaného riešenia pre Centrálny komponent pre správu SDN</w:t>
            </w:r>
            <w:bookmarkEnd w:id="3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5FEEF118" w14:textId="5099AD9F" w:rsidR="00254675" w:rsidRPr="00E56332" w:rsidRDefault="00254675" w:rsidP="0025467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uchádzač musí preukázať, že disponuje aktuálne platným certifikátom vydaný výrobcom alebo producentom, resp. osobou, ktorá je oprávnená tento certifikát vydávať pre dodávané riešenie pre Centrálny komponent pre správu SDN.</w:t>
            </w:r>
            <w:r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(Poznámka: predmetný certifikát tvorí prílohu č. 4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12C3F" w14:textId="77777777" w:rsidR="00254675" w:rsidRPr="00E56332" w:rsidRDefault="00254675" w:rsidP="002546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46486704" w14:textId="77777777" w:rsidR="0095226B" w:rsidRPr="00E56332" w:rsidRDefault="0095226B" w:rsidP="0095226B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47AF4476" w14:textId="77777777" w:rsidR="00B27FE0" w:rsidRPr="00E56332" w:rsidRDefault="00B27FE0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D573A6A" w14:textId="59F5AE99" w:rsidR="00104859" w:rsidRDefault="0010485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Spine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</w:t>
      </w:r>
      <w:r w:rsidR="004F003F" w:rsidRPr="00E56332">
        <w:rPr>
          <w:rFonts w:ascii="Arial" w:hAnsi="Arial" w:cs="Arial"/>
          <w:b/>
          <w:color w:val="000000" w:themeColor="text1"/>
          <w:sz w:val="28"/>
          <w:lang w:val="sk-SK"/>
        </w:rPr>
        <w:t>repínač</w:t>
      </w:r>
    </w:p>
    <w:p w14:paraId="064A9FAF" w14:textId="727F4096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9D958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2C0E8A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4" w:name="_Hlk159752297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36743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EA0547" w14:textId="127BE1C1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6C45AA" w:rsidRPr="00E56332" w14:paraId="4600196C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DD87" w14:textId="13059315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5D8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A3024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4DE5" w14:textId="70C37CE0" w:rsidR="00621343" w:rsidRPr="00E56332" w:rsidDel="00B27FE0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FB92" w14:textId="4E140F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16ks s rýchlosťou 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623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F121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0BDF" w14:textId="1DBC95FE" w:rsidR="00621343" w:rsidRPr="00E56332" w:rsidRDefault="00621343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Priepustnosť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16F2" w14:textId="57E8383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12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1332AD5D" w14:textId="3F25721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bookmarkStart w:id="5" w:name="_Toc1781320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4.3</w:t>
            </w:r>
            <w:bookmarkEnd w:id="5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D24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C25E5A" w14:textId="77777777" w:rsidTr="00621343">
        <w:trPr>
          <w:trHeight w:val="389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A30D" w14:textId="15392195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9EC43" w14:textId="429A24AF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10/25/40/50/100/200/400-Gbps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04F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2503E8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1DEF" w14:textId="36061465" w:rsidR="00621343" w:rsidRPr="00E56332" w:rsidDel="00B27FE0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9215" w14:textId="6893F5E1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400-Gbps port musí umožňovať použitie ako: </w:t>
            </w:r>
          </w:p>
          <w:p w14:paraId="6721BEB8" w14:textId="06828237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 DD pre 1 port 400-Gbps, </w:t>
            </w:r>
          </w:p>
          <w:p w14:paraId="454BF41C" w14:textId="30F3116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QSFP28 pre 1 port 100-Gbps, </w:t>
            </w:r>
          </w:p>
          <w:p w14:paraId="1D3CDE3A" w14:textId="77F023F0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QSFP+ pre 1 port 40-Gbps, </w:t>
            </w:r>
          </w:p>
          <w:p w14:paraId="571AF0D3" w14:textId="529FA7DF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pna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2porty 200-Gbps, </w:t>
            </w:r>
          </w:p>
          <w:p w14:paraId="5E487D8B" w14:textId="2FA250E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100-Gbps, </w:t>
            </w:r>
          </w:p>
          <w:p w14:paraId="0DED13EE" w14:textId="010681E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50-Gbps, </w:t>
            </w:r>
          </w:p>
          <w:p w14:paraId="56FBD220" w14:textId="71B2B93C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25-Gbps, </w:t>
            </w:r>
          </w:p>
          <w:p w14:paraId="585FFA1E" w14:textId="70791AB9" w:rsidR="00621343" w:rsidRPr="00E56332" w:rsidRDefault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4porty 10-Gbps.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FEC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6D2BEA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4879" w14:textId="7BF28202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7EEA" w14:textId="2E7E2D69" w:rsidR="00621343" w:rsidRPr="00E56332" w:rsidRDefault="00621343" w:rsidP="009B518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7BC4284" w14:textId="4D9D44F6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1100W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6740" w14:textId="77777777" w:rsidR="00621343" w:rsidRPr="00E56332" w:rsidRDefault="00621343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29F5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38A8" w14:textId="71030E2F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444E" w14:textId="1D441F55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002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8A04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72ED" w14:textId="5972B5E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ED19" w14:textId="20B9375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6E1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F319D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282" w14:textId="4F5EF3B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6746" w14:textId="1A6D6D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4998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862F2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D35" w14:textId="0155D52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4F67" w14:textId="50AF20B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906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37AA58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C154" w14:textId="54DF90A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7B5F" w14:textId="6986264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31500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72B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E4B1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D6DF" w14:textId="1010C069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DCF0" w14:textId="70241E37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6F5D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B5B7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CE35" w14:textId="6A26FDEB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B553" w14:textId="08087B2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250 000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6F3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2593E6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D77B" w14:textId="39A0D4D6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podporovaných skupín Hot-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5823" w14:textId="1DE1B12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BFB5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7766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0B54" w14:textId="074C8300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inštancií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65C3" w14:textId="0908FC5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3852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D4537F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AF5D" w14:textId="7F31EAA1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3E0D" w14:textId="4ADD8B3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A31C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066B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B7C" w14:textId="4A02FEB4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E4B5" w14:textId="3033461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FF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DD345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321" w14:textId="11163243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DB69" w14:textId="3A143978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320 000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3627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97FD9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99C" w14:textId="1CFE7827" w:rsidR="00621343" w:rsidRPr="00E56332" w:rsidDel="009B5186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26BF" w14:textId="65DDD02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C86" w14:textId="77777777" w:rsidR="00621343" w:rsidRPr="00E56332" w:rsidRDefault="0062134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FF9B4C3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22E2" w14:textId="7E2D6B49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93A5" w14:textId="3887C396" w:rsidR="00621343" w:rsidRPr="00E56332" w:rsidRDefault="00621343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musí funkčne a licenčne spĺňať minimálne na 36 mesiacov nasledovné technické požiadavky a funkcionality:</w:t>
            </w:r>
          </w:p>
          <w:p w14:paraId="05E61AB0" w14:textId="4B6720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72641E2A" w14:textId="4E52806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použitia ako samostatného zariadenia, aj ako prepínača vo VXLAN BGP-EVPN sieti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</w:t>
            </w:r>
          </w:p>
          <w:p w14:paraId="29BAA58A" w14:textId="696EBCF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musí byť integrovaný pod správu Centrálneho komponentu pre správu softvérovo definovanej sieťovej infraštruktúry (SDN),</w:t>
            </w:r>
          </w:p>
          <w:p w14:paraId="786D589A" w14:textId="5D0EAE6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integrácie do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15ECF200" w14:textId="5A44FCC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3E0CACC3" w14:textId="23A3355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074C889D" w14:textId="2A69661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REST API,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SDK,</w:t>
            </w:r>
          </w:p>
          <w:p w14:paraId="212F15DF" w14:textId="287F816A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BD1885A" w14:textId="3E9484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zdvojenie fyzických zariadení do jedného logického celku vrátanie zdvojnásobenia priepustnosti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293A1742" w14:textId="6A6BE8A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17B8BDF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D3E173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IEEE 802.1q, </w:t>
            </w:r>
          </w:p>
          <w:p w14:paraId="3F247DB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00689494" w14:textId="020CC66A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718A7DD" w14:textId="48C9D7B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RDMA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AC40CF6" w14:textId="0609B28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0326DD7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91675B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17ECA8AC" w14:textId="3DAE77A9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6D0F991C" w14:textId="3D1370E9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12212D78" w14:textId="097DF7F1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IGMP:</w:t>
            </w:r>
          </w:p>
          <w:p w14:paraId="1F9648AA" w14:textId="3C5EE8B1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IGMPv2,</w:t>
            </w:r>
          </w:p>
          <w:p w14:paraId="1E5AC75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A71C415" w14:textId="636E6D0F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97C0550" w14:textId="79C0BB4D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35E4A3EE" w14:textId="00AA503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prepínania IPv4 aj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 hardvéri,</w:t>
            </w:r>
          </w:p>
          <w:p w14:paraId="1F71C172" w14:textId="20D382AE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redundancie funkcie default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910B86" w14:textId="2DB4A159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Podpora:</w:t>
            </w:r>
          </w:p>
          <w:p w14:paraId="544CD9C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0879547C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02B1089F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2910429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1AB22FB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28C3E859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EB3F0FE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6A17000A" w14:textId="2830FF71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-RP,</w:t>
            </w:r>
          </w:p>
          <w:p w14:paraId="0F69605E" w14:textId="2011A1B3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Segment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SRv6),</w:t>
            </w:r>
          </w:p>
          <w:p w14:paraId="58A2BCBB" w14:textId="3277AD64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762F2FD1" w14:textId="3443AB7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DHCP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82,</w:t>
            </w:r>
          </w:p>
          <w:p w14:paraId="0B4A559F" w14:textId="2316FCA2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69564934" w14:textId="7B260B9D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20F311E4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76B404B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314062B0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1D00C86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D96B16C" w14:textId="7D988B7B" w:rsidR="00621343" w:rsidRPr="00E56332" w:rsidRDefault="00621343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37530042" w14:textId="0D77D01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063DB6ED" w14:textId="4875BABF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nasadenia v SDN v režime zapojenie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03C52E43" w14:textId="367E7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analýzy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čase,</w:t>
            </w:r>
          </w:p>
          <w:p w14:paraId="4E086A04" w14:textId="2D2E594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anomálií,</w:t>
            </w:r>
          </w:p>
          <w:p w14:paraId="5167F29F" w14:textId="66244F1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B544" w14:textId="77777777" w:rsidR="00621343" w:rsidRPr="00E56332" w:rsidRDefault="00621343" w:rsidP="006C45AA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8606A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EA2F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5D768E48" w14:textId="030D3248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ACE4" w14:textId="46D10894" w:rsidR="00621343" w:rsidRPr="00E56332" w:rsidRDefault="00621343" w:rsidP="006C45AA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pod správu Centrálneho komponentu pre správu softvérovo definovanej sieťovej infraštruktúry (SDN), s nasledujúcimi vlastnosťami:</w:t>
            </w:r>
          </w:p>
          <w:p w14:paraId="74AD7A12" w14:textId="2AF16C71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3E30FD2D" w14:textId="0AD9FD9B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786D6BE7" w14:textId="3C91374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sám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18D184D7" w14:textId="4F5BEA8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8E1F2C3" w14:textId="14400F7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F2B07B1" w14:textId="2808928B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PBR (možnosť detailnej konfigurácie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IP adresa +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TCP/UDP port) komunikácie, ktorá má byť presmerovaná na firewall alebo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load-balancér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0D2FDDF" w14:textId="385C06C0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 a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962356A" w14:textId="151387AC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1A7AE117" w14:textId="29488436" w:rsidR="00621343" w:rsidRPr="00E56332" w:rsidRDefault="00621343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57A0" w14:textId="77777777" w:rsidR="00621343" w:rsidRPr="00E56332" w:rsidRDefault="00621343" w:rsidP="006C45AA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4A335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3B15" w14:textId="09254866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Manažment zariadenia –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099A" w14:textId="2EE90CAB" w:rsidR="00621343" w:rsidRPr="00E56332" w:rsidRDefault="00621343" w:rsidP="00071014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infraštruktúry, ktorý musí mať nasledujúce vlastnosti: </w:t>
            </w:r>
          </w:p>
          <w:p w14:paraId="543A111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52AF803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31D5BEE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70097B5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36CE514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241147D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45FDF9A4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3B5EF00E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442C1D0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6B6199FC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1A5D4499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071D525D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0AED76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52F2849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3CD5559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79E763DC" w14:textId="4A5478D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</w:t>
            </w:r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prepínač,</w:t>
            </w:r>
          </w:p>
          <w:p w14:paraId="12703EE4" w14:textId="1ADD0F29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pre existujúce zariadenia, ktorými disponuje verejný obstarávateľ musí byť oprávnený nasadiť a používať tento nástroj na základe existujúcich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Cisco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Data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Center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Manager od spoločnosti Cisco Systems.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388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D84C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12E6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E9B" w14:textId="79DE7D27" w:rsidR="00621343" w:rsidRPr="00E56332" w:rsidRDefault="00621343" w:rsidP="006465A3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3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 nasledujúcimi parametrami:</w:t>
            </w:r>
          </w:p>
          <w:p w14:paraId="15499D43" w14:textId="25ABA5A5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08540D85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1B975B7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189CCE42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52A16E47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106B65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EF4ADC1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5BBA7118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919776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5E6C595D" w14:textId="77777777" w:rsidR="00621343" w:rsidRPr="00E56332" w:rsidRDefault="0062134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7DAD3A45" w14:textId="44FE7BDD" w:rsidR="00621343" w:rsidRPr="00E56332" w:rsidRDefault="00621343" w:rsidP="006465A3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9A16213" w14:textId="71E2ADB7" w:rsidR="00621343" w:rsidRPr="00E56332" w:rsidRDefault="00621343" w:rsidP="00A25ED6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299D69D8" w14:textId="399EABB0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0694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5B2CE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64E4" w14:textId="172D4A51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8328DA" w14:textId="77777777" w:rsidR="00621343" w:rsidRPr="00E56332" w:rsidRDefault="0062134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A0E3BA1" w14:textId="68B5B82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1U,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5E444" w14:textId="77777777" w:rsidR="00621343" w:rsidRPr="00E56332" w:rsidRDefault="0062134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7FBF7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883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724BE" w14:textId="7CE34BF3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35693051" w14:textId="1E66EFE9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</w:t>
            </w:r>
          </w:p>
          <w:p w14:paraId="1F6F5C1C" w14:textId="16D7F112" w:rsidR="00621343" w:rsidRPr="00E56332" w:rsidRDefault="0062134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5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BD24D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7B23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7C9" w14:textId="75040D92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342" w14:textId="54DE293C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2C0CC" w14:textId="77777777" w:rsidR="00621343" w:rsidRPr="00E56332" w:rsidRDefault="00621343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4"/>
    </w:tbl>
    <w:p w14:paraId="1DE806DD" w14:textId="77777777" w:rsidR="006465A3" w:rsidRPr="00E56332" w:rsidRDefault="006465A3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4472E5E" w14:textId="2978EC1F" w:rsidR="002802B3" w:rsidRDefault="002802B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Leaf</w:t>
      </w:r>
      <w:proofErr w:type="spellEnd"/>
      <w:r w:rsidR="008A4B1B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52C056E0" w14:textId="41745A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2913"/>
        <w:gridCol w:w="279"/>
      </w:tblGrid>
      <w:tr w:rsidR="00621343" w:rsidRPr="00E56332" w14:paraId="61C873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FF8C2A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B12716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BE54D0" w14:textId="7C87F22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8A4B1B" w:rsidRPr="00E56332" w14:paraId="41E287CF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6B98" w14:textId="1F071989" w:rsidR="008A4B1B" w:rsidRPr="00E56332" w:rsidRDefault="00076B6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="008A4B1B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8A4B1B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8A4B1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br/>
              <w:t xml:space="preserve">(Part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E8574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135E6E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FBDE" w14:textId="732B3A8C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29F8" w14:textId="58D5D5AF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36ks s podporou prenosovej rýchlosti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9CD7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34DF22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F3C8" w14:textId="6E6B600D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027E" w14:textId="6ACECF3F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7,1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  <w:p w14:paraId="310D7683" w14:textId="1AF1836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2.3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C4D5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67503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772D" w14:textId="2850D746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66A2" w14:textId="22C316B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1/10/25/40/50/100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3CA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576D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C4B2" w14:textId="739F0932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0AB0" w14:textId="4D733E07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musí umožňovať použitie ako:</w:t>
            </w:r>
          </w:p>
          <w:p w14:paraId="2157A238" w14:textId="639D46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QSFP28 pre 1 port 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04A2A14" w14:textId="23ADE7B1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QSFP+ pre 1 port 40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D650DCC" w14:textId="619E40A6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2porty 50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8CF36A3" w14:textId="4DF13772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25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04BA9BD5" w14:textId="4AE4B67A" w:rsidR="00621343" w:rsidRPr="00E56332" w:rsidRDefault="00621343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4C3C25E" w14:textId="5A1A2004" w:rsidR="00621343" w:rsidRPr="00E56332" w:rsidRDefault="00621343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24 portov musí umožňovať použitie 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SFP modulu pomocou adaptéra.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A7C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AB0ABD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0629" w14:textId="677217E1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DF3" w14:textId="57A97F22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3C791B33" w14:textId="1F0AF8CB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750W pri 230V.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AE12" w14:textId="77777777" w:rsidR="00621343" w:rsidRPr="00E56332" w:rsidRDefault="00621343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07079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BD6" w14:textId="02F7465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6F2" w14:textId="01CA8B8C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CCD3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0DD70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53A" w14:textId="525837AD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BC82" w14:textId="1D5CBC12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26AF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A8189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1DF" w14:textId="05C9029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1EF8" w14:textId="0B74014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B21F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39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3892" w14:textId="7C6154F5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0457" w14:textId="3D05313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DC0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559A0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9AC" w14:textId="0B3EE348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159" w14:textId="4B074DEE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127 000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F52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91764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078" w14:textId="0C1EF474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D5DB" w14:textId="6E71C9D1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94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B1CC65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0A5" w14:textId="1A94B44D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DE4" w14:textId="7EFE91B0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254 000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763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B94EA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877" w14:textId="646625C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Počet podporovaných skupín Hot-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5F51" w14:textId="42626796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485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34AA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AF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26D" w14:textId="3DC4A79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inštancií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8F54" w14:textId="542CC28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3965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F4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069A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5C2" w14:textId="10FBEC85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0045" w14:textId="54308BFD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62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54C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E65FD0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3CED" w14:textId="2BAD53FA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181B" w14:textId="657750E9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1000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3856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A6500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1D0" w14:textId="337B775C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D475" w14:textId="3D13A6D4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352 000 hodín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EA65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82CC9F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A764" w14:textId="6AA27DB0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DE1" w14:textId="76BCBAC0" w:rsidR="00621343" w:rsidRPr="00E56332" w:rsidRDefault="00621343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E422" w14:textId="77777777" w:rsidR="00621343" w:rsidRPr="00E56332" w:rsidRDefault="00621343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6AE415E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5B7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F749" w14:textId="229EE096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funkčne a licenčne spĺňať nasledovné technické požiadavky a funkcionality:</w:t>
            </w:r>
          </w:p>
          <w:p w14:paraId="61F97792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3A6D03E4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použitia ako samostatného zariadenia, aj ako prepínača vo VXLAN BGP-EVPN sieti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</w:t>
            </w:r>
          </w:p>
          <w:p w14:paraId="033B123B" w14:textId="441A9E0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pod správu Centrálneho komponentu pre správu softvérovo definovanej sieťovej infraštruktúry (SDN),</w:t>
            </w:r>
          </w:p>
          <w:p w14:paraId="0C37111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integrácie do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379766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4653FB6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1EDFCE1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REST API,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SDK,</w:t>
            </w:r>
          </w:p>
          <w:p w14:paraId="0AF2535A" w14:textId="575D5FBB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zdvojenie fyzických zariadení do jedného logického celku vrátanie zdvojnásobenia priepustnosti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0D745500" w14:textId="407891A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42EDA86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32627B9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802.1q, </w:t>
            </w:r>
          </w:p>
          <w:p w14:paraId="072C399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46A9C7E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A676473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RDMA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B858710" w14:textId="0F341F83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7C9B513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D88AF08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2FAFBB5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03B2048C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5F651479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MACSec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enkrypcie na všetkých portoch,</w:t>
            </w:r>
          </w:p>
          <w:p w14:paraId="43CF46D7" w14:textId="409D1AC1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01DD7AA1" w14:textId="43394182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IGMPv2, </w:t>
            </w:r>
          </w:p>
          <w:p w14:paraId="28B621C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E3A4DA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C1A3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18BADE5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prepínania IPv4 aj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 hardvéri,</w:t>
            </w:r>
          </w:p>
          <w:p w14:paraId="53F18E1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redundancie funkcie default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4E60A29" w14:textId="4EB0A419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3820AB0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584CEC40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1A103782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7B2E2B0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35366DBC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041CA13D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59624FC4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2B9AEB4B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-RP,</w:t>
            </w:r>
          </w:p>
          <w:p w14:paraId="714174F5" w14:textId="6994280C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Segment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SRv6),</w:t>
            </w:r>
          </w:p>
          <w:p w14:paraId="7730DD9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IPv4 aj IPv6 smerovania,</w:t>
            </w:r>
          </w:p>
          <w:p w14:paraId="28B24DDD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DHCP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82,</w:t>
            </w:r>
          </w:p>
          <w:p w14:paraId="5B61E6E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55E53BE2" w14:textId="2B5F6D54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56373DD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204D55A7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51DB9FA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7188245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EE77F5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620DF790" w14:textId="06F1F0EF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4CDF34E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nasadenia v SDN v režime zapojenie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29FDDA8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analýzy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čase,</w:t>
            </w:r>
          </w:p>
          <w:p w14:paraId="0AB5985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anomálií,</w:t>
            </w:r>
          </w:p>
          <w:p w14:paraId="24FF9585" w14:textId="06226155" w:rsidR="00621343" w:rsidRPr="00E56332" w:rsidRDefault="00621343" w:rsidP="007D73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F9DC" w14:textId="77777777" w:rsidR="00621343" w:rsidRPr="00E56332" w:rsidRDefault="00621343" w:rsidP="004C64DF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1B99FA" w14:textId="77777777" w:rsidTr="00621343">
        <w:trPr>
          <w:trHeight w:val="1408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E81D4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75974AD9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6CF" w14:textId="4C2C5917" w:rsidR="00621343" w:rsidRPr="00E56332" w:rsidRDefault="00621343" w:rsidP="00A25ED6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do Centrálneho komponentu pre správu softvérovo definovanej sieťovej infraštruktúry (SDN), s nasledujúcimi vlastnosťami:</w:t>
            </w:r>
          </w:p>
          <w:p w14:paraId="2C7F10F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1BA40C7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0153C77F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sám definuje aplikačný model, SDN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kontrolér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06190545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8EBC90A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7976F2E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ktorá musí umožniť presmerovať sieťovú komunikáciu na základe rôznych kritérií, ako napríklad: zdrojová a cieľová IP adresa + zdrojový a cieľový TCP/UDP port,</w:t>
            </w:r>
          </w:p>
          <w:p w14:paraId="279100D8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jednotná aplikačná a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0DA1CBD" w14:textId="6CE325B5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A5A16F4" w14:textId="56033FF7" w:rsidR="00621343" w:rsidRPr="00E56332" w:rsidRDefault="00621343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color w:val="000000" w:themeColor="text1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CA2B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F896DC0" w14:textId="77777777" w:rsidTr="00621343">
        <w:trPr>
          <w:trHeight w:val="410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60BC1" w14:textId="3E6796A1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Manažment zariadenia –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AA55" w14:textId="46327E41" w:rsidR="00621343" w:rsidRPr="00E56332" w:rsidRDefault="00621343" w:rsidP="00E00EA0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infraštruktúry, ktorý musí mať nasledujúce vlastnosti: </w:t>
            </w:r>
          </w:p>
          <w:p w14:paraId="3B345CD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62D982C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4D7B301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09F09862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6E1299A7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5A9D8265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67A037BA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0886CF03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36C063E8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0DC58F8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6F1F01A1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138E7F6B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vyhľadávanie virtuálnych serverov, fyzických serverov a iných koncových bodov v sieťovej infraštruktúre dátového centra a sledovanie ich presunov, </w:t>
            </w:r>
          </w:p>
          <w:p w14:paraId="5CBADE26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0FECD13F" w14:textId="7777777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439846AD" w14:textId="18D07387" w:rsidR="00621343" w:rsidRPr="00E56332" w:rsidRDefault="00621343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43DC34FD" w14:textId="47199BCF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verejný obstarávateľ pre nasadenie tohto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</w:p>
          <w:p w14:paraId="458D991F" w14:textId="20229020" w:rsidR="00621343" w:rsidRPr="00E56332" w:rsidRDefault="00621343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pre existujúce zariadenia, ktorými disponuje verejný obstarávateľ musí byť oprávnený nasadiť a používať tento nástroj na základe existujúcich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Cisco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Data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Manager od spoločnosti Cisco Systems.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5A6A" w14:textId="77777777" w:rsidR="00621343" w:rsidRPr="00E56332" w:rsidRDefault="00621343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5C74381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FB2B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F3ED" w14:textId="020CCE47" w:rsidR="00621343" w:rsidRPr="00E56332" w:rsidRDefault="00621343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s nasledujúcimi parametrami:</w:t>
            </w:r>
          </w:p>
          <w:p w14:paraId="33E58E3C" w14:textId="68FFE66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8x5xNBD,</w:t>
            </w:r>
          </w:p>
          <w:p w14:paraId="59A0E870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0D0206D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21CD9DD5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682CB68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63B4E3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A1F1966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661E029E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manažment servisného prípadu a koordinácia jednotlivých servisných tímov výrobcu musí byť zabezpečená výrobcom, </w:t>
            </w:r>
          </w:p>
          <w:p w14:paraId="285759D1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3A1D686A" w14:textId="77777777" w:rsidR="00621343" w:rsidRPr="00E56332" w:rsidRDefault="00621343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53B7AE9" w14:textId="3C36E1E6" w:rsidR="00621343" w:rsidRPr="00E56332" w:rsidRDefault="00621343" w:rsidP="00B7423D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25E6EC4D" w14:textId="2084FE49" w:rsidR="00621343" w:rsidRPr="00E56332" w:rsidRDefault="00621343" w:rsidP="00B01617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hodín,</w:t>
            </w:r>
          </w:p>
          <w:p w14:paraId="6F7C431C" w14:textId="0A0C56EC" w:rsidR="00621343" w:rsidRPr="00E56332" w:rsidRDefault="00621343" w:rsidP="007F5DD8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FFB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D6AC5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7EA8" w14:textId="166F561B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2F7421" w14:textId="77777777" w:rsidR="00621343" w:rsidRPr="00E56332" w:rsidRDefault="00621343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541897A" w14:textId="33257CAF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85ADD6" w14:textId="77777777" w:rsidR="00621343" w:rsidRPr="00E56332" w:rsidRDefault="00621343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C7909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1883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B609C5" w14:textId="402D0FFA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prípadne softvérov pre preukázanie funkčnosti a prevádzkyschopnosti dodaného zariadenia, </w:t>
            </w:r>
          </w:p>
          <w:p w14:paraId="66A19C89" w14:textId="36CC3081" w:rsidR="00621343" w:rsidRPr="00DE6A8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</w:t>
            </w:r>
          </w:p>
          <w:p w14:paraId="60FF2908" w14:textId="6E66D782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 w:rsidRPr="00DE6A82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(Poznámka: predmetný certifikát tvorí prílohu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6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31CC58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FA7D8B" w14:textId="77777777" w:rsidTr="00621343">
        <w:trPr>
          <w:gridAfter w:val="1"/>
          <w:wAfter w:w="100" w:type="pct"/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181D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C62F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8A910" w14:textId="77777777" w:rsidR="00621343" w:rsidRPr="00E56332" w:rsidRDefault="00621343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41B0C69" w14:textId="77777777" w:rsidR="00E56332" w:rsidRPr="00E56332" w:rsidRDefault="00E56332" w:rsidP="00E56332">
      <w:pPr>
        <w:rPr>
          <w:lang w:val="sk-SK"/>
        </w:rPr>
      </w:pPr>
    </w:p>
    <w:p w14:paraId="75166162" w14:textId="77777777" w:rsidR="00E56332" w:rsidRP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299076E5" w14:textId="3CB7DFED" w:rsidR="001534DC" w:rsidRPr="00E56332" w:rsidRDefault="00205B90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Intercon</w:t>
      </w:r>
      <w:r w:rsidR="00926F13" w:rsidRPr="00E56332">
        <w:rPr>
          <w:rFonts w:ascii="Arial" w:hAnsi="Arial" w:cs="Arial"/>
          <w:b/>
          <w:color w:val="000000" w:themeColor="text1"/>
          <w:sz w:val="28"/>
          <w:lang w:val="sk-SK"/>
        </w:rPr>
        <w:t>n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ect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316D1C49" w14:textId="41C4F6E1" w:rsidR="001534DC" w:rsidRDefault="00D32E34" w:rsidP="00B01617">
      <w:pPr>
        <w:spacing w:after="120" w:line="264" w:lineRule="auto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proofErr w:type="spellStart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Interconnect</w:t>
      </w:r>
      <w:proofErr w:type="spellEnd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prepínač </w:t>
      </w:r>
      <w:r w:rsidR="00B016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musí poskytovať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možnosti sieťového pripojenia a správy serverovej infraštruktúry pripojenej na tieto zariadenia. </w:t>
      </w:r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Je požadovaná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podpora integrácie pre správu serverovej infraštruktúry v spolupráci so softvérovým nástrojom pre centrálnu správu infraštruktúry a to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rackmount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 tak aj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blade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platformy. Z dôvodu zabezpečenia plnohodnotnej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interoperability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sa požaduje aby všetky tieto komponenty boli od rovnakého výrobcu.</w:t>
      </w:r>
    </w:p>
    <w:p w14:paraId="78EF682D" w14:textId="5195C11E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025978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974844" w14:textId="57E047AE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0BC3C3E" w14:textId="522AB93F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3DDBC9" w14:textId="197A63CE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A32BA6" w:rsidRPr="00E56332" w14:paraId="74AE3D46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9991" w14:textId="77B3009E" w:rsidR="00A32BA6" w:rsidRPr="00E56332" w:rsidRDefault="003E5357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Interco</w:t>
            </w:r>
            <w:r w:rsidR="00926F13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</w:t>
            </w: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nect</w:t>
            </w:r>
            <w:proofErr w:type="spellEnd"/>
            <w:r w:rsidR="00A32BA6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A32BA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A32BA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17C1" w14:textId="77777777" w:rsidR="00A32BA6" w:rsidRPr="00E56332" w:rsidRDefault="00A32BA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D4253F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874E" w14:textId="4C764741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9793" w14:textId="7B45F4C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22B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7AFB7B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D72F" w14:textId="0D1557BA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705F" w14:textId="41A3897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7,4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625AFEA3" w14:textId="15B9CAD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2.4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575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9309D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825C" w14:textId="7589644C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3785" w14:textId="292BA057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10/25/40/100-Gbps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49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8F7546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B9D" w14:textId="265F4F80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0374" w14:textId="368B7A9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36 portov QSFP28 s kapacitou 10/25/40/100-Gbps a podporou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7F5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152581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73DB" w14:textId="3179B785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Vlastnosti a počty portov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E495" w14:textId="3C6AE1F5" w:rsidR="00621343" w:rsidRPr="00E56332" w:rsidRDefault="00621343" w:rsidP="00DB6EEA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obsahovať:</w:t>
            </w:r>
          </w:p>
          <w:p w14:paraId="7761B31C" w14:textId="1064F45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portami podporujúcimi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/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/ FC 8,16,32Gbps, </w:t>
            </w:r>
          </w:p>
          <w:p w14:paraId="7A213D58" w14:textId="3B00FB9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portami s podporou rozdelenia fyzických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 na minimálne 16x 8/16/32 FC,</w:t>
            </w:r>
          </w:p>
          <w:p w14:paraId="683B42B1" w14:textId="39F8780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 porty podporujúce rýchlosť 1-Gbps,</w:t>
            </w:r>
          </w:p>
          <w:p w14:paraId="5C1C5506" w14:textId="14DF7B6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rozdelenia všetkých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 s možnosťou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dosiahnúť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144x 10/25-Gbps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pripojení.</w:t>
            </w:r>
            <w:r w:rsidRPr="00E56332" w:rsidDel="000643DE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7D2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4B30AF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485D" w14:textId="5C8EDD16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8D4" w14:textId="6FC482AF" w:rsidR="00621343" w:rsidRPr="00E56332" w:rsidRDefault="00621343" w:rsidP="00CC6DC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8DAFA50" w14:textId="7259D901" w:rsidR="00621343" w:rsidRPr="00E56332" w:rsidRDefault="00621343" w:rsidP="00B0161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1100W pri 230V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5EF7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C7D5AE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5CE8" w14:textId="1DB1703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7AF" w14:textId="3B2AB35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406C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BFEC3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0CC" w14:textId="702FD844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5C6" w14:textId="76888E9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D608" w14:textId="77777777" w:rsidR="00621343" w:rsidRPr="00E56332" w:rsidRDefault="00621343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E56D2D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E88" w14:textId="6FD3AB58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Správa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EFA9" w14:textId="63CCE3C5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spravovaný softvérovým nástrojom pre centrálnu správu infraštruktúry, </w:t>
            </w:r>
          </w:p>
          <w:p w14:paraId="5484E705" w14:textId="702E7B6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softvérovým nástrojom pre centrálnu správu infraštruktúry</w:t>
            </w:r>
            <w:r w:rsidRPr="00E56332" w:rsidDel="00CC6DC8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byť zabezpečená aj správa serverových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komponetov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pripojených na tieto zariadenia. Verejný obstarávateľ požaduje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vytvorenie uceleného systému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prípnačov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serverových komponentov pod centrálnou správou softvérového nástroja pre centrálnu správu infraštruktúry.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449B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B0A348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C3C0" w14:textId="63472113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53F8" w14:textId="3ACCBB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32 000</w:t>
            </w:r>
          </w:p>
          <w:p w14:paraId="0E894C47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C6D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40ED4B7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A893F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FAE6" w14:textId="2647A9BE" w:rsidR="00621343" w:rsidRPr="00E56332" w:rsidRDefault="00621343" w:rsidP="000643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na minimálne 36 mesiacov funkčne a licenčne spĺňať nasledovné technické požiadavky a funkcionality:</w:t>
            </w:r>
          </w:p>
          <w:p w14:paraId="3EC04206" w14:textId="1DF5DF8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poskytovať sieťové pripojenie a možnosť správy serverovej infraštruktúry pripojenej na tieto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prepínače,</w:t>
            </w:r>
          </w:p>
          <w:p w14:paraId="16330208" w14:textId="4DCAF30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je podpora integrácie pre správu serverovej infraštruktúry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 xml:space="preserve">v spolupráci so softvérovým nástrojom pre centrálnu správu infraštruktúry a to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  <w:t xml:space="preserve">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rackmount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 tak aj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blade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platformy. Požaduje sa aby všetky tieto komponenty boli od rovnakého výrobcu z dôvodu zabezpečenia plnohodnotnej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interoperability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56804FB" w14:textId="240BF53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prepínania, </w:t>
            </w:r>
          </w:p>
          <w:p w14:paraId="3293FEF4" w14:textId="79CBD0F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prepínania, </w:t>
            </w:r>
          </w:p>
          <w:p w14:paraId="6214BAE4" w14:textId="5EAEFB8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NVMe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Fabric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72A8B486" w14:textId="108925A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Layer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 porty s podporou pre minimálne 3000 VLAN, </w:t>
            </w:r>
          </w:p>
          <w:p w14:paraId="4D22695F" w14:textId="42B04E4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enkapsulácie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IEEE 802.1Q, </w:t>
            </w:r>
          </w:p>
          <w:p w14:paraId="3C31428B" w14:textId="00B72B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Virtuálnych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SANs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VSANs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8D2B0F4" w14:textId="0DFB228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RPVST+, </w:t>
            </w:r>
          </w:p>
          <w:p w14:paraId="55DB4E0A" w14:textId="7667A31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Internet Group Management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(IGMP) verzií 1, 2 a 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594DC7D3" w14:textId="00E8110C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Link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Aggregation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(LACP): IEEE 802.3ad, </w:t>
            </w:r>
          </w:p>
          <w:p w14:paraId="17F7BC9A" w14:textId="1564D25B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hashovania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základe informácii z OSI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vstiev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2, 3 a 4,</w:t>
            </w:r>
          </w:p>
          <w:p w14:paraId="160B1659" w14:textId="4D83BCA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(9216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bytes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26502DD" w14:textId="51E8CF12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(IEEE 802.3x), </w:t>
            </w:r>
          </w:p>
          <w:p w14:paraId="382BAA68" w14:textId="6B5CCA2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detekcie pomalého prietoku FC/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a schopnosť zotaviť sa, </w:t>
            </w:r>
          </w:p>
          <w:p w14:paraId="7E35349D" w14:textId="61C4AB49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Port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security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A306D42" w14:textId="50EBF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802.1p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of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na OSI vrstve 2, </w:t>
            </w:r>
          </w:p>
          <w:p w14:paraId="0EDC717E" w14:textId="08669D70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16 hardwarových front per port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5 používateľsky definovaných), </w:t>
            </w:r>
          </w:p>
          <w:p w14:paraId="39FAB38F" w14:textId="53D0A0BD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výstupných front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zaležených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-of-Service(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1C7450C" w14:textId="05B34DB4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plánovania založená na výstupnom porte: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Weighted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-Robin (WRR), </w:t>
            </w:r>
          </w:p>
          <w:p w14:paraId="34B0BDDE" w14:textId="4AB89A1A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Priority-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(802.1Qbb), </w:t>
            </w:r>
          </w:p>
          <w:p w14:paraId="289ED05F" w14:textId="46742873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Enhanced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transmission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selection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(802.1Qaz).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E5E1" w14:textId="77777777" w:rsidR="00621343" w:rsidRPr="00E56332" w:rsidRDefault="00621343" w:rsidP="000643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81AA3E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3AE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0F42" w14:textId="48D6730B" w:rsidR="00621343" w:rsidRPr="00E56332" w:rsidRDefault="00621343" w:rsidP="00E063D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FD01CCF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DEE1620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31D3BD2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230CD1B2" w14:textId="54760464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riešenie servisných prípadov na úrovni riešenia, nie len na úrovni podpory jednotlivých produktov,</w:t>
            </w:r>
          </w:p>
          <w:p w14:paraId="3DD5608C" w14:textId="068803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DE5AE41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2F5AD3D3" w14:textId="7D22FBF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4A7D01D2" w14:textId="0ED9458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38BBA9A9" w14:textId="6477C88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268801B" w14:textId="081BA87C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E0738C4" w14:textId="3882F228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požiadavka na prístup k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webinárom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 odporúčanými postupmi pre nasadenie a prevádzkovanie podporovaných produktov, </w:t>
            </w:r>
          </w:p>
          <w:p w14:paraId="06199072" w14:textId="77777777" w:rsidR="00621343" w:rsidRPr="00E56332" w:rsidRDefault="00621343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DC725B4" w14:textId="77777777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BFE3E62" w14:textId="56F9229F" w:rsidR="00621343" w:rsidRPr="00E56332" w:rsidRDefault="00621343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2A7A4C78" w14:textId="0FF00F85" w:rsidR="00621343" w:rsidRPr="00E56332" w:rsidRDefault="00621343" w:rsidP="000643DE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2" w:hanging="28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C44D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7A54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A369" w14:textId="079024C2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3DDCA" w14:textId="77777777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28BB2376" w14:textId="2EB215C3" w:rsidR="00621343" w:rsidRPr="00E56332" w:rsidRDefault="00621343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 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2849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A11BA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40D4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64C981" w14:textId="00F9B82E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súčasťou ponuky musí byť inštalačná služba zahrňujúca dopravu, montáž, inštaláciu a nastavenie dodaných zariadení prípadne softvérov pre preukázanie funkčnosti a prevádzkyschopnosti dodaného zariadenia, </w:t>
            </w:r>
          </w:p>
          <w:p w14:paraId="12930E17" w14:textId="16C96591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</w:t>
            </w:r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dodávaného </w:t>
            </w:r>
            <w:proofErr w:type="spellStart"/>
            <w:r w:rsidR="00E71FC9"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2E9052FD" w14:textId="62F0DA58" w:rsidR="00621343" w:rsidRPr="00E56332" w:rsidRDefault="00621343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(Poznámka: predmetný certifikát tvorí prílohu č. 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7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 xml:space="preserve"> ku kúpnej zmluve na predmet zákazky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, uchádzač tento dokument nemusí predkladať vo svojej ponuke, postačuje, ak ho predloží úspešný uchádzač najneskôr pri podpise zmluvy</w:t>
            </w:r>
            <w:r w:rsidRPr="00DE700E"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6"/>
                <w:lang w:val="sk-SK"/>
              </w:rPr>
              <w:t>.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E1D47A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F83CE2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6AC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DF60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92D83" w14:textId="77777777" w:rsidR="00621343" w:rsidRPr="00E56332" w:rsidRDefault="00621343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02FBDF6" w14:textId="77777777" w:rsidR="00A32BA6" w:rsidRPr="00E56332" w:rsidRDefault="00A32BA6" w:rsidP="00A32BA6">
      <w:pPr>
        <w:rPr>
          <w:rFonts w:ascii="Arial" w:hAnsi="Arial" w:cs="Arial"/>
          <w:color w:val="000000" w:themeColor="text1"/>
          <w:lang w:val="sk-SK"/>
        </w:rPr>
      </w:pPr>
    </w:p>
    <w:p w14:paraId="3285BFB6" w14:textId="7C44471E" w:rsidR="008A4B1B" w:rsidRPr="00E56332" w:rsidRDefault="008A4B1B" w:rsidP="00F529FB">
      <w:pPr>
        <w:rPr>
          <w:rFonts w:ascii="Arial" w:hAnsi="Arial" w:cs="Arial"/>
          <w:color w:val="000000" w:themeColor="text1"/>
          <w:lang w:val="sk-SK"/>
        </w:rPr>
      </w:pPr>
    </w:p>
    <w:p w14:paraId="6B37A6E0" w14:textId="77777777" w:rsidR="00E063D5" w:rsidRPr="00E56332" w:rsidRDefault="00E063D5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35AC585" w14:textId="2530D0FE" w:rsidR="00254675" w:rsidRPr="00254675" w:rsidRDefault="00926F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OOB prepínač</w:t>
      </w:r>
    </w:p>
    <w:p w14:paraId="11DD422D" w14:textId="72F3F878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AF04D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856918" w14:textId="57555A13" w:rsidR="00621343" w:rsidRPr="00E56332" w:rsidRDefault="00621343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B1D9ED4" w14:textId="006D614D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543E8C" w14:textId="2F3140E9" w:rsidR="00621343" w:rsidRPr="00E56332" w:rsidRDefault="00621343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97105C" w:rsidRPr="00E56332" w14:paraId="3102D43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2E3C" w14:textId="19FB696A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OOB prepínač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A250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CF0D5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42D4" w14:textId="10BEF7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8B65" w14:textId="4F51B7C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175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Gigabits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26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20C3E8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3CF2" w14:textId="5CD00D23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smerovania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ED81" w14:textId="7829AD4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130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Mpps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40F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EBE67E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A072" w14:textId="1470FDC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osadenie portami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F481" w14:textId="75BA85A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48 portov 1000BASE-T RJ-45 pre koncové zariadenia, bez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5C3DCFC" w14:textId="22EBDFD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 porty 1/10Gig SPF+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28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B7EE407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66A8" w14:textId="3E51CF44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335A" w14:textId="0FA6B802" w:rsidR="00621343" w:rsidRPr="00E56332" w:rsidRDefault="00621343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redundantné N+1, </w:t>
            </w:r>
          </w:p>
          <w:p w14:paraId="75470C07" w14:textId="1F92BC49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125W pri 230V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C3DD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0494D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8CB1" w14:textId="3494F23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5E61" w14:textId="511D4DDF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RJ45 a USB-mini aj samostatný OOB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Ethernet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13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9D27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C5C2" w14:textId="1ECEDBC8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9285" w14:textId="389A5D0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CD9B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CF7059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425" w14:textId="1FB430AD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BBCC" w14:textId="14F04E1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1 500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4A16" w14:textId="77777777" w:rsidR="00621343" w:rsidRPr="00E56332" w:rsidRDefault="00621343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43E84E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749" w14:textId="7282BE0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počet VLAN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B314" w14:textId="6D48FA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4090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0C9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5778E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2CC5" w14:textId="1CC0FAB2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E8B1" w14:textId="657F40A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16 000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3045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CA9BCB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496B" w14:textId="06EBA122" w:rsidR="00621343" w:rsidRPr="00E56332" w:rsidRDefault="0062134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Switched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Interfaces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(SVI)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53EF" w14:textId="427A323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512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25A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39BCEF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4367" w14:textId="7A194AE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PVST inštancií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A6EE" w14:textId="64E5D8CC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EAF7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9EDE1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ABE" w14:textId="131C85AC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(FNF) záznamov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0B17" w14:textId="60BB025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5D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69F237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726" w14:textId="107B0D06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ACL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96D8" w14:textId="0156BE7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1450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6F2F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543AF7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0FD" w14:textId="707003C9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Celkový 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 záznamov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4974" w14:textId="36AD0B9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990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A8601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B14DC8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B05E" w14:textId="144E32A1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BFD8" w14:textId="27A2CC3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503 000 hodín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C06C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4F19BBB" w14:textId="77777777" w:rsidTr="00621343">
        <w:trPr>
          <w:trHeight w:val="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0DF3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7BE3" w14:textId="16F900AA" w:rsidR="00621343" w:rsidRPr="00E56332" w:rsidRDefault="00621343" w:rsidP="008524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OOB prepínač musí funkčne a licenčne spĺňať nasledovné technické požiadavky a funkcionality:</w:t>
            </w:r>
          </w:p>
          <w:p w14:paraId="52D675B1" w14:textId="2CC370BA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3EC1826E" w14:textId="60C84FA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min. 9198 bytov,</w:t>
            </w:r>
          </w:p>
          <w:p w14:paraId="2DDD369C" w14:textId="7FA3F64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RFID TAG pre potreby inventarizácie,</w:t>
            </w:r>
          </w:p>
          <w:p w14:paraId="63ACCD3B" w14:textId="502D033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statického smerovania,</w:t>
            </w:r>
          </w:p>
          <w:p w14:paraId="774A3848" w14:textId="69E18955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dynamického smerovania (RIP, OSPF),</w:t>
            </w:r>
          </w:p>
          <w:p w14:paraId="755E18EA" w14:textId="653A4BE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podpory EIGRP, HSRP, IS-IS, BSR, MSDP, IP SLA  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dopĺňení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rozšírujucej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licencie,</w:t>
            </w:r>
          </w:p>
          <w:p w14:paraId="35EEC577" w14:textId="087E3C6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(PIM SSM, PIM SM), </w:t>
            </w:r>
          </w:p>
          <w:p w14:paraId="241A34D5" w14:textId="6DDFF55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802.1ae MACsec-128,</w:t>
            </w:r>
          </w:p>
          <w:p w14:paraId="1C69979D" w14:textId="43D3CDB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stohu cez dedikované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stohovacie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rozhranie do veľkosti 8 prepínačov,</w:t>
            </w:r>
          </w:p>
          <w:p w14:paraId="44DD8D89" w14:textId="2F88C24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802.1x,</w:t>
            </w:r>
          </w:p>
          <w:p w14:paraId="028BAA0C" w14:textId="2C91BF8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802.1p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DSCP klasifikácie,</w:t>
            </w:r>
          </w:p>
          <w:p w14:paraId="430749B4" w14:textId="6E6CD463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802.1Q VLAN,</w:t>
            </w:r>
          </w:p>
          <w:p w14:paraId="09A352D7" w14:textId="601CC4F6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802.1w, IEEE 802.1d, IEEE 802.1s,</w:t>
            </w:r>
          </w:p>
          <w:p w14:paraId="59ADC16B" w14:textId="4ABCF9E4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SNMPv1/v2c/v3,</w:t>
            </w:r>
          </w:p>
          <w:p w14:paraId="79E2125D" w14:textId="71436D0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SPAN a RSPAN,</w:t>
            </w:r>
          </w:p>
          <w:p w14:paraId="479C4C97" w14:textId="42BBA361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ventilátorov,</w:t>
            </w:r>
          </w:p>
          <w:p w14:paraId="52331100" w14:textId="33778C4B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podpra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automatizácie cez API rozhranie prostredníctvom protokolov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gNMI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RESTCONF, NETCONF,</w:t>
            </w:r>
          </w:p>
          <w:p w14:paraId="0C20062B" w14:textId="0C4DDAB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telemetrie cez model YANG,</w:t>
            </w:r>
          </w:p>
          <w:p w14:paraId="439958F1" w14:textId="09EDD1E9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možnosti správy a manažmentu – prostredníctvom centrálneho manažmentu, web rozhrania, príkazového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riadkup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CF5EDAA" w14:textId="578538AE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ochrany proti nahraniu modifikovaného software do zariadenia prostredníctvom image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funkcie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ktorá overuje autenticitu a integritu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bootloadera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operačného systému zariadenia pomocou interných HW prostriedkov - tzv.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trusted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modulov,</w:t>
            </w:r>
          </w:p>
          <w:p w14:paraId="1BF2D2FB" w14:textId="5DE2F2E2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Full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PnP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F295F50" w14:textId="652B37C7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prenosu licencií medzi zariadeniami.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BFA64" w14:textId="77777777" w:rsidR="00621343" w:rsidRPr="00E56332" w:rsidRDefault="00621343" w:rsidP="008524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653EA7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20C2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4063" w14:textId="4D4DCA3B" w:rsidR="00621343" w:rsidRPr="00E56332" w:rsidRDefault="00621343" w:rsidP="00BB3842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</w:t>
            </w:r>
            <w:r w:rsidR="00DE6A8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 dňa aktivovania servisnej podpory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nasledujúcimi parametrami:</w:t>
            </w:r>
          </w:p>
          <w:p w14:paraId="4C5FF55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23F8786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0A3F09A2" w14:textId="4138122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riešenie servisných prípadov na úrovni riešenia, nie len na úrovni podpory jednotlivých produktov,</w:t>
            </w:r>
          </w:p>
          <w:p w14:paraId="2F613956" w14:textId="43EC5859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3FE15589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429B3293" w14:textId="52A4361C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problému,</w:t>
            </w:r>
          </w:p>
          <w:p w14:paraId="56F00805" w14:textId="388D2C4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 riešení,</w:t>
            </w:r>
          </w:p>
          <w:p w14:paraId="517080C1" w14:textId="5FF736E8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výrobcom,</w:t>
            </w:r>
          </w:p>
          <w:p w14:paraId="64085D41" w14:textId="34DFEAE1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688F4172" w14:textId="77777777" w:rsidR="00621343" w:rsidRPr="00E56332" w:rsidRDefault="00621343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5ACEA86D" w14:textId="77777777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45203AA9" w14:textId="4E2FE5EB" w:rsidR="00621343" w:rsidRPr="00E56332" w:rsidRDefault="00621343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hodín,</w:t>
            </w:r>
          </w:p>
          <w:p w14:paraId="728A9EA0" w14:textId="062E252A" w:rsidR="00621343" w:rsidRPr="00E56332" w:rsidRDefault="00621343" w:rsidP="00EE0459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701" w:hanging="29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06F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454D50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50F7" w14:textId="4607B332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29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63FA9" w14:textId="77777777" w:rsidR="00621343" w:rsidRPr="00E56332" w:rsidRDefault="00621343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0C0490AF" w14:textId="3BF2FE4D" w:rsidR="00621343" w:rsidRPr="00E56332" w:rsidRDefault="00621343" w:rsidP="00EE0459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5C69D6" w14:textId="77777777" w:rsidR="00621343" w:rsidRPr="00E56332" w:rsidRDefault="00621343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2B209ED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BC9D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DC3" w14:textId="45B9FDEB" w:rsidR="00621343" w:rsidRPr="00E56332" w:rsidRDefault="00621343" w:rsidP="00B2626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6A2A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55A437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9FB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B488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BB3E84" w14:textId="77777777" w:rsidR="00621343" w:rsidRPr="00E56332" w:rsidRDefault="00621343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548981F2" w14:textId="3A4AF6DC" w:rsidR="0097105C" w:rsidRPr="00E56332" w:rsidRDefault="0097105C" w:rsidP="0097105C">
      <w:pPr>
        <w:rPr>
          <w:rFonts w:ascii="Arial" w:hAnsi="Arial" w:cs="Arial"/>
          <w:color w:val="000000" w:themeColor="text1"/>
          <w:lang w:val="sk-SK"/>
        </w:rPr>
      </w:pPr>
    </w:p>
    <w:p w14:paraId="4C3E50E3" w14:textId="77777777" w:rsid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351F5F6F" w14:textId="260FEE86" w:rsidR="00F229AE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100G kábel typ 1</w:t>
      </w:r>
    </w:p>
    <w:p w14:paraId="769947C0" w14:textId="1EFF8AA0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254675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221E42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CBFCEF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bookmarkStart w:id="6" w:name="_Hlk159965743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AB32D85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2D83B1" w14:textId="3B2C89DA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F229AE" w:rsidRPr="00E56332" w14:paraId="7A2BEC00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B278" w14:textId="47643CC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100G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85C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C76F83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B6BD" w14:textId="25D7D819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436E" w14:textId="1DC46C69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8FEA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0801D6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4F383" w14:textId="137FBEF4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52EC" w14:textId="22AEBE8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FA25" w14:textId="77777777" w:rsidR="00621343" w:rsidRPr="00E56332" w:rsidRDefault="00621343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5C7D7F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E373" w14:textId="51957B5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C46" w14:textId="26CD63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6B86E765" w14:textId="305E678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2FD0D41F" w14:textId="28B80911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D236821" w14:textId="630A734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2A2D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3BCA032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D31" w14:textId="1CD24F1B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93E3" w14:textId="27375617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70F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C727D3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086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0426" w14:textId="5A77F1F1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16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DF184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bookmarkEnd w:id="6"/>
    </w:tbl>
    <w:p w14:paraId="162F11D6" w14:textId="77777777" w:rsidR="00F229AE" w:rsidRPr="00E56332" w:rsidRDefault="00F229AE" w:rsidP="00F229AE">
      <w:pPr>
        <w:rPr>
          <w:rFonts w:ascii="Arial" w:hAnsi="Arial" w:cs="Arial"/>
          <w:color w:val="000000" w:themeColor="text1"/>
          <w:lang w:val="sk-SK"/>
        </w:rPr>
      </w:pPr>
    </w:p>
    <w:p w14:paraId="69E2DF79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F341268" w14:textId="153DE329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100G kábel typ 2</w:t>
      </w:r>
    </w:p>
    <w:p w14:paraId="50E7A357" w14:textId="76D8D0B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155C6E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2F7482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7" w:name="_Hlk159913744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9557C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180C4" w14:textId="47E58A4C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BA1718" w:rsidRPr="00E56332" w14:paraId="4FA16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74BE" w14:textId="3501156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100G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7B48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4AE342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7104" w14:textId="1EAE9AE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91BF" w14:textId="639D281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075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8AEA2A4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A7CC" w14:textId="1F17347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03D8" w14:textId="5ED370B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7E8B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95ED0C3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4911" w14:textId="5843E78F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4321" w14:textId="3FA41640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4825C17C" w14:textId="77777777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6B7C96E6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0E41D3B" w14:textId="1EB917D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4D0E5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6B0C64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8E12" w14:textId="3DD3E3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4272" w14:textId="1B4F4ADE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3E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949669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B68" w14:textId="0212F07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9674" w14:textId="746EC065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864A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7"/>
    </w:tbl>
    <w:p w14:paraId="476B1392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4AFFAED3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2F87F20" w14:textId="73A5387A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1</w:t>
      </w:r>
    </w:p>
    <w:p w14:paraId="0D45B390" w14:textId="6B67F185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6D4519B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2FEEB8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EE5DFFD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58D736" w14:textId="6E3A97BF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BA1718" w:rsidRPr="00E56332" w14:paraId="727735A5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7F4A" w14:textId="5A36A1A6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EC75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C8AB30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DF91" w14:textId="2B0C34F3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BBC7" w14:textId="633F2427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100Gbps,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4x 25Gbps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2ABF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453F2CF9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1FD8" w14:textId="085ACD4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4955" w14:textId="7731029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D9B2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9D904B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25D9" w14:textId="1E81DFDB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6D26" w14:textId="5614E6AA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rozbočovací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kábel,</w:t>
            </w:r>
          </w:p>
          <w:p w14:paraId="15C33894" w14:textId="698EE7A6" w:rsidR="00621343" w:rsidRPr="00E56332" w:rsidRDefault="00621343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modulom na jednom konci a na druhej strane ukončený 4x 25G SFP (SFP28),</w:t>
            </w:r>
          </w:p>
          <w:p w14:paraId="179BB59B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AA6446E" w14:textId="77759DD6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  <w:p w14:paraId="5B5479DE" w14:textId="6C4C5F32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A7ED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6A9AD86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B81A" w14:textId="48ECF6BA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976F" w14:textId="728D7E5B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DF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3C2983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13F9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254E" w14:textId="2E3CE499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99AE5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3BC64EBB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0AE2B9BE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625AA1F" w14:textId="4250DF73" w:rsidR="00254675" w:rsidRPr="00254675" w:rsidRDefault="00C22639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2</w:t>
      </w:r>
    </w:p>
    <w:p w14:paraId="204F0026" w14:textId="13A59353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46E4C54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62DA6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F613BF2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33647D4" w14:textId="1A4CC794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5C19D2" w:rsidRPr="00E56332" w14:paraId="4F15F4FD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3B2F" w14:textId="5BEB195E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5FE7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3F572D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601C" w14:textId="2117F03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CF9D" w14:textId="414B276A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40Gbps,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10Gbps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4DA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70F3C3F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25960" w14:textId="7B33E984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7A1C" w14:textId="5AF0C802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C513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FC5577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2EA1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A623" w14:textId="062F7513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kábel,</w:t>
            </w:r>
          </w:p>
          <w:p w14:paraId="0A3669C8" w14:textId="0E379A8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QSFP+ (40G) modulom na jednom konci a na druhej strane ukončený 4x 10G SFP+,</w:t>
            </w:r>
          </w:p>
          <w:p w14:paraId="0ABB9B65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484C1B2" w14:textId="18AE62E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A51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A82823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6B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74C0" w14:textId="611E9E7C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F05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AF792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5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EF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B77CA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EC9EE41" w14:textId="77777777" w:rsidR="005C19D2" w:rsidRPr="00E56332" w:rsidRDefault="005C19D2" w:rsidP="005C19D2">
      <w:pPr>
        <w:rPr>
          <w:rFonts w:ascii="Arial" w:hAnsi="Arial" w:cs="Arial"/>
          <w:color w:val="000000" w:themeColor="text1"/>
          <w:lang w:val="sk-SK"/>
        </w:rPr>
      </w:pPr>
    </w:p>
    <w:p w14:paraId="6FFBDF16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05453C92" w14:textId="47A527E2" w:rsidR="00254675" w:rsidRPr="00254675" w:rsidRDefault="00973813" w:rsidP="00254675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10G kábel typ 1</w:t>
      </w:r>
    </w:p>
    <w:p w14:paraId="1D255B91" w14:textId="25F7F2AD" w:rsidR="00254675" w:rsidRPr="00254675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C0E5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8A90C3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E04F80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44997B" w14:textId="72EDB199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0134B0" w:rsidRPr="00E56332" w14:paraId="1892C39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824A" w14:textId="3B69D690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10G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01E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2908F6F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57541" w14:textId="3F5D5DF6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27D0" w14:textId="707E6951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2F8A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7FC409E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B680C" w14:textId="3C9B3DD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5C38" w14:textId="0CE89F74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428" w14:textId="77777777" w:rsidR="00621343" w:rsidRPr="00E56332" w:rsidRDefault="00621343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77958AC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E2C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B4BF" w14:textId="2CAA436F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twinax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AWG30,</w:t>
            </w:r>
          </w:p>
          <w:p w14:paraId="3D6FF607" w14:textId="1AE9B74B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SFP+ modulmi na oboch koncoch,</w:t>
            </w:r>
          </w:p>
          <w:p w14:paraId="6E1E2B5A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B3E4117" w14:textId="5AC68C35" w:rsidR="00621343" w:rsidRPr="00E56332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kábel.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864A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012383C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6C58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9F39" w14:textId="5696E71C" w:rsidR="00621343" w:rsidRPr="00621343" w:rsidRDefault="00621343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39DC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308479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1B1B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B70C" w14:textId="5AD077A0" w:rsidR="00621343" w:rsidRPr="00E56332" w:rsidRDefault="00621343" w:rsidP="00FC3003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362DB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ADA11B0" w14:textId="77777777" w:rsidR="00B01617" w:rsidRPr="00E56332" w:rsidRDefault="00B01617" w:rsidP="00D70DB6">
      <w:pPr>
        <w:rPr>
          <w:color w:val="000000" w:themeColor="text1"/>
          <w:lang w:val="sk-SK"/>
        </w:rPr>
      </w:pPr>
    </w:p>
    <w:p w14:paraId="7386EE45" w14:textId="77777777" w:rsidR="00B01617" w:rsidRPr="00E56332" w:rsidRDefault="00B01617" w:rsidP="00D70DB6">
      <w:pPr>
        <w:rPr>
          <w:rFonts w:eastAsiaTheme="majorEastAsia"/>
          <w:color w:val="000000" w:themeColor="text1"/>
          <w:lang w:val="sk-SK"/>
        </w:rPr>
      </w:pPr>
      <w:r w:rsidRPr="00E56332">
        <w:rPr>
          <w:color w:val="000000" w:themeColor="text1"/>
          <w:lang w:val="sk-SK"/>
        </w:rPr>
        <w:br w:type="page"/>
      </w:r>
    </w:p>
    <w:p w14:paraId="542AAA28" w14:textId="1AE58E0B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Adaptér QSFP na SFP typ 1</w:t>
      </w:r>
    </w:p>
    <w:p w14:paraId="24938623" w14:textId="77777777" w:rsidR="00254675" w:rsidRDefault="00254675" w:rsidP="00254675">
      <w:pPr>
        <w:rPr>
          <w:lang w:val="sk-SK"/>
        </w:rPr>
      </w:pPr>
    </w:p>
    <w:p w14:paraId="3A9437F1" w14:textId="76985C88" w:rsidR="00254675" w:rsidRPr="00621343" w:rsidRDefault="00254675" w:rsidP="00254675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  <w:r w:rsid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7BFF106D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6DE1A5" w14:textId="77777777" w:rsidR="00621343" w:rsidRPr="00E56332" w:rsidRDefault="00621343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765ECB" w14:textId="77777777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2CE2A1" w14:textId="10E18328" w:rsidR="00621343" w:rsidRPr="00E56332" w:rsidRDefault="00621343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303A41" w:rsidRPr="00E56332" w14:paraId="0FCBB672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32EB" w14:textId="4C6C3ECD" w:rsidR="00303A41" w:rsidRPr="00E56332" w:rsidRDefault="002356EE" w:rsidP="002356E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Adaptér QSFP na SFP typ 1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303A41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04A9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CA23D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DEF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835" w14:textId="126B61FB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A8A3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51C4AE2D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3CA0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880A" w14:textId="13E833A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adaptér musí umožňovať použitie SFP a SFP+ modulov v rozhraniach sieťových zariadení s formátom portov QSFP a podporou rýchlosti 1/10/25/40-Gbps,</w:t>
            </w:r>
          </w:p>
          <w:p w14:paraId="78239974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735C23E3" w14:textId="6D5CEFC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adaptér.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FB6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DB7846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CA72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3208" w14:textId="26C672BA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F95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21343" w:rsidRPr="00E56332" w14:paraId="1F957F0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F877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ECD6" w14:textId="16666BE0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38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E7CC6" w14:textId="77777777" w:rsidR="00621343" w:rsidRPr="00E56332" w:rsidRDefault="0062134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0F567DC" w14:textId="77777777" w:rsidR="00303A41" w:rsidRPr="00E56332" w:rsidRDefault="00303A41" w:rsidP="00303A41">
      <w:pPr>
        <w:rPr>
          <w:rFonts w:ascii="Arial" w:hAnsi="Arial" w:cs="Arial"/>
          <w:color w:val="000000" w:themeColor="text1"/>
          <w:lang w:val="sk-SK"/>
        </w:rPr>
      </w:pPr>
    </w:p>
    <w:p w14:paraId="4D7349C7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7EC0789" w14:textId="1A6FC8B3" w:rsidR="00696F96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10G SFP modul typ 1</w:t>
      </w:r>
    </w:p>
    <w:p w14:paraId="248AB5A3" w14:textId="156C6842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5648BD5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EA02494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A8274C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8C12F84" w14:textId="32C2C6A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696F96" w:rsidRPr="00E56332" w14:paraId="522412AE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52AD" w14:textId="3BB3A461" w:rsidR="00696F96" w:rsidRPr="00E56332" w:rsidRDefault="006120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10G SFP modul typ 1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r w:rsidR="00696F9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86CC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5341150B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7D7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3446" w14:textId="055D2F6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A84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270C04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9FFE" w14:textId="69D85D15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93A3" w14:textId="67FF59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3ED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859573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31F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4F1AD" w14:textId="5AE22D7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300m pre linky pripojené cez MMF OM3, </w:t>
            </w:r>
          </w:p>
          <w:p w14:paraId="2E77C5CD" w14:textId="3000958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53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7D25AB5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592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2EC5" w14:textId="31F6DD5D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SFP+,</w:t>
            </w:r>
          </w:p>
          <w:p w14:paraId="7FD9C399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721DEA1" w14:textId="41FC63F6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DC7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DBA687A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A2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34EC" w14:textId="3114C5E6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0FF7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34850F0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7D9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D250" w14:textId="592EB772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EC70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DD92653" w14:textId="77777777" w:rsidR="00696F96" w:rsidRPr="00E56332" w:rsidRDefault="00696F96" w:rsidP="00696F96">
      <w:pPr>
        <w:rPr>
          <w:rFonts w:ascii="Arial" w:hAnsi="Arial" w:cs="Arial"/>
          <w:color w:val="000000" w:themeColor="text1"/>
          <w:lang w:val="sk-SK"/>
        </w:rPr>
      </w:pPr>
    </w:p>
    <w:p w14:paraId="48656754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196E04F" w14:textId="490FDC74" w:rsidR="00621343" w:rsidRPr="00621343" w:rsidRDefault="00F83B18" w:rsidP="00621343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1G SFP modul typ 1</w:t>
      </w:r>
    </w:p>
    <w:p w14:paraId="21C43C26" w14:textId="00891A46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D77FE0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11B746C9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C3912F" w14:textId="7777777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1A57645" w14:textId="77777777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17B63D" w14:textId="599F639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397F13" w:rsidRPr="00E56332" w14:paraId="08647F2A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353FA" w14:textId="6D98FA6B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1G SFP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9782F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3B2748D5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2ACE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CB52" w14:textId="751CF21E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9ACC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15EDE6C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DFBA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E64B" w14:textId="77777777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F8F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598F54B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B471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DAA8" w14:textId="72814F2C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550m pre linky pripojené cez 50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μm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MMF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FD4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F97D44E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3049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4BE4" w14:textId="65C748F0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SFP,</w:t>
            </w:r>
          </w:p>
          <w:p w14:paraId="1CC4A3FC" w14:textId="77777777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85A7F41" w14:textId="7E637CB5" w:rsidR="00621343" w:rsidRPr="00E56332" w:rsidRDefault="00621343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moduly,</w:t>
            </w:r>
          </w:p>
          <w:p w14:paraId="49704ED5" w14:textId="21BC1418" w:rsidR="00621343" w:rsidRPr="00E56332" w:rsidRDefault="0062134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musí podporovať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Digital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Optical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Monitoring (DOM).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8ED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619BA98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8740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0B71" w14:textId="137804E8" w:rsidR="00621343" w:rsidRPr="00621343" w:rsidRDefault="00621343" w:rsidP="0062134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4A8C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289684C7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7A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F122" w14:textId="468C4610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12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DE5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54A08D52" w14:textId="77777777" w:rsidR="00397F13" w:rsidRPr="00E56332" w:rsidRDefault="00397F13" w:rsidP="00397F13">
      <w:pPr>
        <w:rPr>
          <w:rFonts w:ascii="Arial" w:hAnsi="Arial" w:cs="Arial"/>
          <w:color w:val="000000" w:themeColor="text1"/>
          <w:lang w:val="sk-SK"/>
        </w:rPr>
      </w:pPr>
    </w:p>
    <w:p w14:paraId="2D5462B3" w14:textId="77777777" w:rsidR="00DB6EEA" w:rsidRPr="00E56332" w:rsidRDefault="00DB6EEA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DC36823" w14:textId="3D45CA94" w:rsidR="00E266EE" w:rsidRDefault="00E266EE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128G </w:t>
      </w:r>
      <w:r w:rsidR="00F63174" w:rsidRPr="00E56332">
        <w:rPr>
          <w:rFonts w:ascii="Arial" w:hAnsi="Arial" w:cs="Arial"/>
          <w:b/>
          <w:color w:val="000000" w:themeColor="text1"/>
          <w:sz w:val="28"/>
          <w:lang w:val="sk-SK"/>
        </w:rPr>
        <w:t>QSFP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modul typ 1</w:t>
      </w:r>
    </w:p>
    <w:p w14:paraId="6AF88DF5" w14:textId="13768280" w:rsidR="00621343" w:rsidRPr="00621343" w:rsidRDefault="00621343" w:rsidP="00621343">
      <w:pPr>
        <w:rPr>
          <w:rFonts w:ascii="Arial" w:hAnsi="Arial" w:cs="Arial"/>
          <w:b/>
          <w:bCs/>
          <w:sz w:val="20"/>
          <w:szCs w:val="20"/>
          <w:u w:val="single"/>
          <w:lang w:eastAsia="sk-SK"/>
        </w:rPr>
      </w:pPr>
      <w:proofErr w:type="spellStart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Tabuľka</w:t>
      </w:r>
      <w:proofErr w:type="spellEnd"/>
      <w:r w:rsidRPr="00621343"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 xml:space="preserve"> č. 1</w:t>
      </w:r>
      <w:r>
        <w:rPr>
          <w:rFonts w:ascii="Arial" w:hAnsi="Arial" w:cs="Arial"/>
          <w:b/>
          <w:bCs/>
          <w:sz w:val="20"/>
          <w:szCs w:val="20"/>
          <w:u w:val="single"/>
          <w:lang w:eastAsia="sk-SK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2"/>
        <w:gridCol w:w="8166"/>
        <w:gridCol w:w="3192"/>
      </w:tblGrid>
      <w:tr w:rsidR="00621343" w:rsidRPr="00E56332" w14:paraId="3E8789EE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3323D2" w14:textId="7EB1AA37" w:rsidR="00621343" w:rsidRPr="00E56332" w:rsidRDefault="0062134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Parameter: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F1EBAE" w14:textId="01F06725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parametre: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219CC1" w14:textId="053C5B12" w:rsidR="00621343" w:rsidRPr="00E56332" w:rsidRDefault="0062134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Plnenie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uchádzača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uviesť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parameter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alebo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vlastnosť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ponúkaného</w:t>
            </w:r>
            <w:proofErr w:type="spellEnd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E70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tovaru</w:t>
            </w:r>
            <w:proofErr w:type="spellEnd"/>
          </w:p>
        </w:tc>
      </w:tr>
      <w:tr w:rsidR="00AA30A3" w:rsidRPr="00E56332" w14:paraId="5B595653" w14:textId="77777777" w:rsidTr="00621343">
        <w:trPr>
          <w:trHeight w:val="255"/>
        </w:trPr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45ED" w14:textId="147366A5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128G </w:t>
            </w:r>
            <w:r w:rsidR="00F63174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QSFP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867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21343" w:rsidRPr="00E56332" w14:paraId="6FB8D116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98DB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AFDA" w14:textId="7C89407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128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12F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4D9D55D1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11B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9B7C" w14:textId="387C4917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100m pre linky pripojené cez MMF OM4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C396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5E4C87F0" w14:textId="77777777" w:rsidTr="00621343">
        <w:trPr>
          <w:trHeight w:val="25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0460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94A6" w14:textId="6B7D96F5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musí umožňovať pripojenie na diskové polia alebo SAN prepínače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fibre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(FC) protokolu,</w:t>
            </w:r>
          </w:p>
          <w:p w14:paraId="131C231E" w14:textId="0A4F25DB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musí rozdeľovať pripojenie 128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FC-SW QSFP na 4x 8/16/32G FC pre pripojenie diskových polí pomocou MPO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rozbočovacieho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káblu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multi-mode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OM4 MPO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female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LC 8-fiber type-B,</w:t>
            </w:r>
          </w:p>
          <w:p w14:paraId="0A9E9B5D" w14:textId="7539E05F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formát optického modulu: QSFP,</w:t>
            </w:r>
          </w:p>
          <w:p w14:paraId="5FD70DEB" w14:textId="77777777" w:rsidR="00621343" w:rsidRPr="00E56332" w:rsidRDefault="00621343" w:rsidP="00E1085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1BAF304" w14:textId="45CE2969" w:rsidR="00621343" w:rsidRPr="00E56332" w:rsidRDefault="0062134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5D6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0EFFBABC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EE62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D095" w14:textId="7E60F771" w:rsidR="00621343" w:rsidRPr="00E56332" w:rsidRDefault="00621343" w:rsidP="005D2E07">
            <w:pPr>
              <w:jc w:val="both"/>
              <w:rPr>
                <w:color w:val="000000" w:themeColor="text1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Verejný obstarávateľ požaduje záruku na 3 roky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ED3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21343" w:rsidRPr="00E56332" w14:paraId="78A2B570" w14:textId="77777777" w:rsidTr="00621343">
        <w:trPr>
          <w:trHeight w:val="2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954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6DD3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 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60DF8" w14:textId="77777777" w:rsidR="00621343" w:rsidRPr="00E56332" w:rsidRDefault="0062134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4A835F41" w14:textId="2CEA2B03" w:rsidR="00AA30A3" w:rsidRPr="00E56332" w:rsidRDefault="00AA30A3" w:rsidP="00AA30A3">
      <w:pPr>
        <w:rPr>
          <w:rFonts w:ascii="Arial" w:hAnsi="Arial" w:cs="Arial"/>
          <w:color w:val="000000" w:themeColor="text1"/>
          <w:lang w:val="sk-SK"/>
        </w:rPr>
      </w:pPr>
    </w:p>
    <w:p w14:paraId="18BE882C" w14:textId="467B80E1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0B0C1960" w14:textId="6A361EFC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394FA2B5" w14:textId="3F21C894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sectPr w:rsidR="00087AA0" w:rsidRPr="00E56332" w:rsidSect="002E3AC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938F" w14:textId="77777777" w:rsidR="00207F92" w:rsidRDefault="00207F92" w:rsidP="00102983">
      <w:pPr>
        <w:spacing w:after="0" w:line="240" w:lineRule="auto"/>
      </w:pPr>
      <w:r>
        <w:separator/>
      </w:r>
    </w:p>
  </w:endnote>
  <w:endnote w:type="continuationSeparator" w:id="0">
    <w:p w14:paraId="7F4605BD" w14:textId="77777777" w:rsidR="00207F92" w:rsidRDefault="00207F92" w:rsidP="001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398540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A3F5" w14:textId="1BBF9418" w:rsidR="0014527A" w:rsidRPr="00962D47" w:rsidRDefault="0014527A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Strana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443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21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 z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443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37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C0D82" w14:textId="77777777" w:rsidR="0014527A" w:rsidRDefault="001452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6DF0" w14:textId="77777777" w:rsidR="00207F92" w:rsidRDefault="00207F92" w:rsidP="00102983">
      <w:pPr>
        <w:spacing w:after="0" w:line="240" w:lineRule="auto"/>
      </w:pPr>
      <w:r>
        <w:separator/>
      </w:r>
    </w:p>
  </w:footnote>
  <w:footnote w:type="continuationSeparator" w:id="0">
    <w:p w14:paraId="7A10ABDA" w14:textId="77777777" w:rsidR="00207F92" w:rsidRDefault="00207F92" w:rsidP="0010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8F1641"/>
    <w:multiLevelType w:val="hybridMultilevel"/>
    <w:tmpl w:val="BB3EC74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EDB"/>
    <w:multiLevelType w:val="hybridMultilevel"/>
    <w:tmpl w:val="CA7EBA2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518"/>
    <w:multiLevelType w:val="hybridMultilevel"/>
    <w:tmpl w:val="6CC67C22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4C8F"/>
    <w:multiLevelType w:val="hybridMultilevel"/>
    <w:tmpl w:val="172085B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F8"/>
    <w:multiLevelType w:val="hybridMultilevel"/>
    <w:tmpl w:val="79FAF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519"/>
    <w:multiLevelType w:val="hybridMultilevel"/>
    <w:tmpl w:val="16F4FC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D30C8"/>
    <w:multiLevelType w:val="hybridMultilevel"/>
    <w:tmpl w:val="2D30DCC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E21936"/>
    <w:multiLevelType w:val="hybridMultilevel"/>
    <w:tmpl w:val="FD0C7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F286F"/>
    <w:multiLevelType w:val="hybridMultilevel"/>
    <w:tmpl w:val="ABA8F742"/>
    <w:lvl w:ilvl="0" w:tplc="6CBAA4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E6B"/>
    <w:multiLevelType w:val="hybridMultilevel"/>
    <w:tmpl w:val="56987596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311A"/>
    <w:multiLevelType w:val="hybridMultilevel"/>
    <w:tmpl w:val="8FEE39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B4C99"/>
    <w:multiLevelType w:val="hybridMultilevel"/>
    <w:tmpl w:val="862A7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373F6"/>
    <w:multiLevelType w:val="hybridMultilevel"/>
    <w:tmpl w:val="074AFE60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8783A"/>
    <w:multiLevelType w:val="hybridMultilevel"/>
    <w:tmpl w:val="13A61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B7794"/>
    <w:multiLevelType w:val="hybridMultilevel"/>
    <w:tmpl w:val="952E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4632"/>
    <w:multiLevelType w:val="hybridMultilevel"/>
    <w:tmpl w:val="596E2E7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9380D"/>
    <w:multiLevelType w:val="hybridMultilevel"/>
    <w:tmpl w:val="282CA914"/>
    <w:lvl w:ilvl="0" w:tplc="17940B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940B7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56082"/>
    <w:multiLevelType w:val="hybridMultilevel"/>
    <w:tmpl w:val="59860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92411"/>
    <w:multiLevelType w:val="multilevel"/>
    <w:tmpl w:val="DD2C8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C08197F"/>
    <w:multiLevelType w:val="hybridMultilevel"/>
    <w:tmpl w:val="8EA0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23"/>
  </w:num>
  <w:num w:numId="7">
    <w:abstractNumId w:val="1"/>
  </w:num>
  <w:num w:numId="8">
    <w:abstractNumId w:val="8"/>
  </w:num>
  <w:num w:numId="9">
    <w:abstractNumId w:val="21"/>
  </w:num>
  <w:num w:numId="10">
    <w:abstractNumId w:val="13"/>
  </w:num>
  <w:num w:numId="11">
    <w:abstractNumId w:val="18"/>
  </w:num>
  <w:num w:numId="12">
    <w:abstractNumId w:val="4"/>
  </w:num>
  <w:num w:numId="13">
    <w:abstractNumId w:val="7"/>
  </w:num>
  <w:num w:numId="14">
    <w:abstractNumId w:val="9"/>
  </w:num>
  <w:num w:numId="15">
    <w:abstractNumId w:val="24"/>
  </w:num>
  <w:num w:numId="16">
    <w:abstractNumId w:val="0"/>
  </w:num>
  <w:num w:numId="17">
    <w:abstractNumId w:val="16"/>
  </w:num>
  <w:num w:numId="18">
    <w:abstractNumId w:val="11"/>
  </w:num>
  <w:num w:numId="19">
    <w:abstractNumId w:val="20"/>
  </w:num>
  <w:num w:numId="20">
    <w:abstractNumId w:val="15"/>
  </w:num>
  <w:num w:numId="21">
    <w:abstractNumId w:val="12"/>
  </w:num>
  <w:num w:numId="22">
    <w:abstractNumId w:val="5"/>
  </w:num>
  <w:num w:numId="23">
    <w:abstractNumId w:val="26"/>
  </w:num>
  <w:num w:numId="24">
    <w:abstractNumId w:val="14"/>
  </w:num>
  <w:num w:numId="25">
    <w:abstractNumId w:val="10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B3"/>
    <w:rsid w:val="00006C82"/>
    <w:rsid w:val="000134B0"/>
    <w:rsid w:val="000242EE"/>
    <w:rsid w:val="0004540C"/>
    <w:rsid w:val="00047376"/>
    <w:rsid w:val="0005757B"/>
    <w:rsid w:val="000643DE"/>
    <w:rsid w:val="00071014"/>
    <w:rsid w:val="00076B63"/>
    <w:rsid w:val="00087AA0"/>
    <w:rsid w:val="000A261B"/>
    <w:rsid w:val="000A5852"/>
    <w:rsid w:val="000B73BE"/>
    <w:rsid w:val="000E427C"/>
    <w:rsid w:val="000F366C"/>
    <w:rsid w:val="000F3BE1"/>
    <w:rsid w:val="00102983"/>
    <w:rsid w:val="00102B2C"/>
    <w:rsid w:val="00104859"/>
    <w:rsid w:val="00123E52"/>
    <w:rsid w:val="00131D08"/>
    <w:rsid w:val="00136E59"/>
    <w:rsid w:val="0014527A"/>
    <w:rsid w:val="001534DC"/>
    <w:rsid w:val="00173575"/>
    <w:rsid w:val="0019679F"/>
    <w:rsid w:val="001A71FB"/>
    <w:rsid w:val="001B153D"/>
    <w:rsid w:val="00203AE2"/>
    <w:rsid w:val="002040EE"/>
    <w:rsid w:val="00205B90"/>
    <w:rsid w:val="00207F92"/>
    <w:rsid w:val="002101B8"/>
    <w:rsid w:val="0021101F"/>
    <w:rsid w:val="00214A8C"/>
    <w:rsid w:val="0022628C"/>
    <w:rsid w:val="002356EE"/>
    <w:rsid w:val="00241BAE"/>
    <w:rsid w:val="00242CBE"/>
    <w:rsid w:val="0025124E"/>
    <w:rsid w:val="00254675"/>
    <w:rsid w:val="002644A1"/>
    <w:rsid w:val="00265719"/>
    <w:rsid w:val="002769EF"/>
    <w:rsid w:val="002802B3"/>
    <w:rsid w:val="00283554"/>
    <w:rsid w:val="002A4C2D"/>
    <w:rsid w:val="002B239D"/>
    <w:rsid w:val="002B5BD9"/>
    <w:rsid w:val="002C69AD"/>
    <w:rsid w:val="002D352C"/>
    <w:rsid w:val="002D5E2B"/>
    <w:rsid w:val="002E0F06"/>
    <w:rsid w:val="002E3AC7"/>
    <w:rsid w:val="002E48F5"/>
    <w:rsid w:val="002F32D5"/>
    <w:rsid w:val="00303A41"/>
    <w:rsid w:val="0030705C"/>
    <w:rsid w:val="00310753"/>
    <w:rsid w:val="00350CC3"/>
    <w:rsid w:val="00364D5E"/>
    <w:rsid w:val="00365146"/>
    <w:rsid w:val="003730B5"/>
    <w:rsid w:val="00374236"/>
    <w:rsid w:val="00376521"/>
    <w:rsid w:val="00384928"/>
    <w:rsid w:val="00397F13"/>
    <w:rsid w:val="003B6FF4"/>
    <w:rsid w:val="003B74CD"/>
    <w:rsid w:val="003C2540"/>
    <w:rsid w:val="003C319B"/>
    <w:rsid w:val="003C5650"/>
    <w:rsid w:val="003D54C2"/>
    <w:rsid w:val="003E5357"/>
    <w:rsid w:val="003F50FA"/>
    <w:rsid w:val="003F70A5"/>
    <w:rsid w:val="0040491E"/>
    <w:rsid w:val="00405AD0"/>
    <w:rsid w:val="00445339"/>
    <w:rsid w:val="00456CFA"/>
    <w:rsid w:val="00460B80"/>
    <w:rsid w:val="00487FE4"/>
    <w:rsid w:val="0049117B"/>
    <w:rsid w:val="0049531A"/>
    <w:rsid w:val="00496F19"/>
    <w:rsid w:val="004B05EB"/>
    <w:rsid w:val="004B6E50"/>
    <w:rsid w:val="004C07E2"/>
    <w:rsid w:val="004C64DF"/>
    <w:rsid w:val="004C6564"/>
    <w:rsid w:val="004E54F8"/>
    <w:rsid w:val="004E76B7"/>
    <w:rsid w:val="004E7E4A"/>
    <w:rsid w:val="004F003F"/>
    <w:rsid w:val="00500738"/>
    <w:rsid w:val="0050326D"/>
    <w:rsid w:val="0051215B"/>
    <w:rsid w:val="00521E55"/>
    <w:rsid w:val="00521FF3"/>
    <w:rsid w:val="00553C44"/>
    <w:rsid w:val="00570587"/>
    <w:rsid w:val="005A3A50"/>
    <w:rsid w:val="005A5CEC"/>
    <w:rsid w:val="005B1043"/>
    <w:rsid w:val="005C19D2"/>
    <w:rsid w:val="005D2E07"/>
    <w:rsid w:val="005D3C99"/>
    <w:rsid w:val="005E435F"/>
    <w:rsid w:val="005F2CD9"/>
    <w:rsid w:val="005F4A4B"/>
    <w:rsid w:val="0060070E"/>
    <w:rsid w:val="006058BE"/>
    <w:rsid w:val="00612013"/>
    <w:rsid w:val="00621343"/>
    <w:rsid w:val="00633BEB"/>
    <w:rsid w:val="00641A3E"/>
    <w:rsid w:val="006465A3"/>
    <w:rsid w:val="00646AC7"/>
    <w:rsid w:val="0064704F"/>
    <w:rsid w:val="00667170"/>
    <w:rsid w:val="006732F5"/>
    <w:rsid w:val="00682EF4"/>
    <w:rsid w:val="00684439"/>
    <w:rsid w:val="00696F96"/>
    <w:rsid w:val="006A7CD9"/>
    <w:rsid w:val="006B5E8D"/>
    <w:rsid w:val="006C45AA"/>
    <w:rsid w:val="006D1A3D"/>
    <w:rsid w:val="006D62E8"/>
    <w:rsid w:val="006D6718"/>
    <w:rsid w:val="006F0917"/>
    <w:rsid w:val="00707B00"/>
    <w:rsid w:val="00711895"/>
    <w:rsid w:val="0071289C"/>
    <w:rsid w:val="00737CB7"/>
    <w:rsid w:val="0075221A"/>
    <w:rsid w:val="007556B6"/>
    <w:rsid w:val="00772715"/>
    <w:rsid w:val="00777A19"/>
    <w:rsid w:val="00782839"/>
    <w:rsid w:val="007834D3"/>
    <w:rsid w:val="00791407"/>
    <w:rsid w:val="007A700E"/>
    <w:rsid w:val="007D092E"/>
    <w:rsid w:val="007D70F2"/>
    <w:rsid w:val="007D73D6"/>
    <w:rsid w:val="007F5DD8"/>
    <w:rsid w:val="008014CD"/>
    <w:rsid w:val="00821753"/>
    <w:rsid w:val="0083783D"/>
    <w:rsid w:val="008524DE"/>
    <w:rsid w:val="00872A03"/>
    <w:rsid w:val="0088631D"/>
    <w:rsid w:val="008A4B1B"/>
    <w:rsid w:val="008A76CE"/>
    <w:rsid w:val="008C3D30"/>
    <w:rsid w:val="008E1483"/>
    <w:rsid w:val="008F399E"/>
    <w:rsid w:val="008F4070"/>
    <w:rsid w:val="009041EB"/>
    <w:rsid w:val="009132B4"/>
    <w:rsid w:val="00913EE0"/>
    <w:rsid w:val="00926F13"/>
    <w:rsid w:val="00927B52"/>
    <w:rsid w:val="00931177"/>
    <w:rsid w:val="009417A9"/>
    <w:rsid w:val="009465ED"/>
    <w:rsid w:val="0095226B"/>
    <w:rsid w:val="0096090F"/>
    <w:rsid w:val="00962D47"/>
    <w:rsid w:val="0097105C"/>
    <w:rsid w:val="00973813"/>
    <w:rsid w:val="0097534B"/>
    <w:rsid w:val="00982A8C"/>
    <w:rsid w:val="00986955"/>
    <w:rsid w:val="009A1A3C"/>
    <w:rsid w:val="009B5186"/>
    <w:rsid w:val="009B6330"/>
    <w:rsid w:val="009B774D"/>
    <w:rsid w:val="009B7BCA"/>
    <w:rsid w:val="009C0D65"/>
    <w:rsid w:val="009C1824"/>
    <w:rsid w:val="009C1FC6"/>
    <w:rsid w:val="009E38E5"/>
    <w:rsid w:val="00A068F2"/>
    <w:rsid w:val="00A13684"/>
    <w:rsid w:val="00A2549C"/>
    <w:rsid w:val="00A25ED6"/>
    <w:rsid w:val="00A3083E"/>
    <w:rsid w:val="00A32BA6"/>
    <w:rsid w:val="00A37D0D"/>
    <w:rsid w:val="00A60C76"/>
    <w:rsid w:val="00A758E3"/>
    <w:rsid w:val="00A85B23"/>
    <w:rsid w:val="00A925D9"/>
    <w:rsid w:val="00A949ED"/>
    <w:rsid w:val="00AA30A3"/>
    <w:rsid w:val="00AA4CAB"/>
    <w:rsid w:val="00AA784D"/>
    <w:rsid w:val="00AB4D04"/>
    <w:rsid w:val="00AB5C0C"/>
    <w:rsid w:val="00AC7FAA"/>
    <w:rsid w:val="00AD5952"/>
    <w:rsid w:val="00AD67F2"/>
    <w:rsid w:val="00B01617"/>
    <w:rsid w:val="00B15EC1"/>
    <w:rsid w:val="00B23DCF"/>
    <w:rsid w:val="00B26260"/>
    <w:rsid w:val="00B27FE0"/>
    <w:rsid w:val="00B3126B"/>
    <w:rsid w:val="00B3340B"/>
    <w:rsid w:val="00B350A0"/>
    <w:rsid w:val="00B4335D"/>
    <w:rsid w:val="00B4504E"/>
    <w:rsid w:val="00B46539"/>
    <w:rsid w:val="00B50BC7"/>
    <w:rsid w:val="00B7423D"/>
    <w:rsid w:val="00B832A2"/>
    <w:rsid w:val="00BA1718"/>
    <w:rsid w:val="00BB051A"/>
    <w:rsid w:val="00BB3842"/>
    <w:rsid w:val="00BB44EA"/>
    <w:rsid w:val="00BC081B"/>
    <w:rsid w:val="00BD2A00"/>
    <w:rsid w:val="00BE5240"/>
    <w:rsid w:val="00C000DF"/>
    <w:rsid w:val="00C22639"/>
    <w:rsid w:val="00C5510A"/>
    <w:rsid w:val="00C80C4D"/>
    <w:rsid w:val="00C90593"/>
    <w:rsid w:val="00C93C1E"/>
    <w:rsid w:val="00CB4FE0"/>
    <w:rsid w:val="00CC5200"/>
    <w:rsid w:val="00CC6DC8"/>
    <w:rsid w:val="00CD0309"/>
    <w:rsid w:val="00CF00A1"/>
    <w:rsid w:val="00CF058C"/>
    <w:rsid w:val="00CF7E41"/>
    <w:rsid w:val="00D07B94"/>
    <w:rsid w:val="00D32E34"/>
    <w:rsid w:val="00D464D4"/>
    <w:rsid w:val="00D476DC"/>
    <w:rsid w:val="00D70691"/>
    <w:rsid w:val="00D70DB6"/>
    <w:rsid w:val="00D945F0"/>
    <w:rsid w:val="00DA3457"/>
    <w:rsid w:val="00DB6EEA"/>
    <w:rsid w:val="00DC272F"/>
    <w:rsid w:val="00DE2637"/>
    <w:rsid w:val="00DE6A82"/>
    <w:rsid w:val="00DF4729"/>
    <w:rsid w:val="00E00EA0"/>
    <w:rsid w:val="00E063D5"/>
    <w:rsid w:val="00E10854"/>
    <w:rsid w:val="00E121B9"/>
    <w:rsid w:val="00E266EE"/>
    <w:rsid w:val="00E450DC"/>
    <w:rsid w:val="00E56332"/>
    <w:rsid w:val="00E57CC8"/>
    <w:rsid w:val="00E65B00"/>
    <w:rsid w:val="00E71DED"/>
    <w:rsid w:val="00E71FC9"/>
    <w:rsid w:val="00E936F3"/>
    <w:rsid w:val="00EA40B7"/>
    <w:rsid w:val="00ED5F65"/>
    <w:rsid w:val="00EE0459"/>
    <w:rsid w:val="00EE36A4"/>
    <w:rsid w:val="00EE4B46"/>
    <w:rsid w:val="00EF16EB"/>
    <w:rsid w:val="00EF2748"/>
    <w:rsid w:val="00F0053D"/>
    <w:rsid w:val="00F01CC6"/>
    <w:rsid w:val="00F027C0"/>
    <w:rsid w:val="00F229AE"/>
    <w:rsid w:val="00F23397"/>
    <w:rsid w:val="00F24F5E"/>
    <w:rsid w:val="00F279DD"/>
    <w:rsid w:val="00F40FB8"/>
    <w:rsid w:val="00F43F79"/>
    <w:rsid w:val="00F529FB"/>
    <w:rsid w:val="00F63174"/>
    <w:rsid w:val="00F833D4"/>
    <w:rsid w:val="00F83B18"/>
    <w:rsid w:val="00F85ECE"/>
    <w:rsid w:val="00F861CC"/>
    <w:rsid w:val="00FA52A3"/>
    <w:rsid w:val="00FC3003"/>
    <w:rsid w:val="00FC3689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C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718"/>
  </w:style>
  <w:style w:type="paragraph" w:styleId="Nadpis1">
    <w:name w:val="heading 1"/>
    <w:basedOn w:val="Normlny"/>
    <w:next w:val="Normlny"/>
    <w:link w:val="Nadpis1Char"/>
    <w:uiPriority w:val="9"/>
    <w:qFormat/>
    <w:rsid w:val="002E4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0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E4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80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2802B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E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E4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450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50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50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0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0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0D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25124E"/>
  </w:style>
  <w:style w:type="character" w:customStyle="1" w:styleId="rynqvb">
    <w:name w:val="rynqvb"/>
    <w:basedOn w:val="Predvolenpsmoodseku"/>
    <w:rsid w:val="00087AA0"/>
  </w:style>
  <w:style w:type="character" w:customStyle="1" w:styleId="Zhlavie4">
    <w:name w:val="Záhlavie #4_"/>
    <w:link w:val="Zhlavie41"/>
    <w:uiPriority w:val="99"/>
    <w:locked/>
    <w:rsid w:val="00DC272F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C272F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C272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styleId="Normlnywebov">
    <w:name w:val="Normal (Web)"/>
    <w:basedOn w:val="Normlny"/>
    <w:uiPriority w:val="99"/>
    <w:unhideWhenUsed/>
    <w:rsid w:val="00DC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E936F3"/>
    <w:rPr>
      <w:i/>
      <w:iCs/>
    </w:rPr>
  </w:style>
  <w:style w:type="paragraph" w:customStyle="1" w:styleId="pchartbodycmt">
    <w:name w:val="pchart_bodycmt"/>
    <w:basedOn w:val="Normlny"/>
    <w:rsid w:val="001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bulletcmt">
    <w:name w:val="pbulletcmt"/>
    <w:basedOn w:val="Normlny"/>
    <w:rsid w:val="005C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983"/>
  </w:style>
  <w:style w:type="paragraph" w:styleId="Pta">
    <w:name w:val="footer"/>
    <w:basedOn w:val="Normlny"/>
    <w:link w:val="Pt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983"/>
  </w:style>
  <w:style w:type="paragraph" w:styleId="Revzia">
    <w:name w:val="Revision"/>
    <w:hidden/>
    <w:uiPriority w:val="99"/>
    <w:semiHidden/>
    <w:rsid w:val="0025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8417</Words>
  <Characters>47979</Characters>
  <DocSecurity>0</DocSecurity>
  <Lines>399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2024-04-03T11:18:00Z</dcterms:created>
  <dcterms:modified xsi:type="dcterms:W3CDTF">2024-06-17T15:33:00Z</dcterms:modified>
</cp:coreProperties>
</file>