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45AEC" w14:textId="77777777" w:rsidR="002B12C3" w:rsidRDefault="002B12C3" w:rsidP="002B12C3">
      <w:pPr>
        <w:spacing w:after="0" w:line="240" w:lineRule="auto"/>
        <w:jc w:val="right"/>
        <w:rPr>
          <w:rFonts w:ascii="Arial" w:hAnsi="Arial" w:cs="Arial"/>
          <w:sz w:val="20"/>
          <w:szCs w:val="20"/>
        </w:rPr>
      </w:pPr>
    </w:p>
    <w:p w14:paraId="487DD584" w14:textId="77777777" w:rsidR="006D0A58" w:rsidRPr="006D0A58" w:rsidRDefault="006D0A58" w:rsidP="006416B6">
      <w:pPr>
        <w:spacing w:after="0" w:line="240" w:lineRule="auto"/>
        <w:jc w:val="right"/>
        <w:rPr>
          <w:rFonts w:ascii="Arial" w:hAnsi="Arial" w:cs="Arial"/>
          <w:sz w:val="20"/>
          <w:szCs w:val="20"/>
        </w:rPr>
      </w:pPr>
      <w:r w:rsidRPr="006D0A58">
        <w:rPr>
          <w:rFonts w:ascii="Arial" w:hAnsi="Arial" w:cs="Arial"/>
          <w:sz w:val="20"/>
          <w:szCs w:val="20"/>
        </w:rPr>
        <w:t xml:space="preserve">Do publicznej wiadomości </w:t>
      </w:r>
    </w:p>
    <w:p w14:paraId="1E74FC47" w14:textId="77777777" w:rsidR="006D0A58" w:rsidRPr="006D0A58" w:rsidRDefault="006D0A58" w:rsidP="006D0A58">
      <w:pPr>
        <w:spacing w:after="0" w:line="240" w:lineRule="auto"/>
        <w:jc w:val="center"/>
        <w:rPr>
          <w:rFonts w:ascii="Arial" w:hAnsi="Arial" w:cs="Arial"/>
          <w:sz w:val="20"/>
          <w:szCs w:val="20"/>
        </w:rPr>
      </w:pPr>
    </w:p>
    <w:p w14:paraId="08FEE2AC" w14:textId="7491995B" w:rsidR="006D0A58" w:rsidRPr="006D0A58" w:rsidRDefault="006D0A58" w:rsidP="006416B6">
      <w:pPr>
        <w:spacing w:after="0" w:line="240" w:lineRule="auto"/>
        <w:jc w:val="both"/>
        <w:rPr>
          <w:rFonts w:ascii="Arial" w:hAnsi="Arial" w:cs="Arial"/>
          <w:sz w:val="20"/>
          <w:szCs w:val="20"/>
        </w:rPr>
      </w:pPr>
      <w:r w:rsidRPr="006D0A58">
        <w:rPr>
          <w:rFonts w:ascii="Arial" w:hAnsi="Arial" w:cs="Arial"/>
          <w:sz w:val="20"/>
          <w:szCs w:val="20"/>
        </w:rPr>
        <w:t>Dotyczy postępowania o udzielenie zamówienia publicznego pn. „</w:t>
      </w:r>
      <w:r w:rsidR="009D400F" w:rsidRPr="009D400F">
        <w:rPr>
          <w:rFonts w:ascii="Arial" w:hAnsi="Arial" w:cs="Arial"/>
          <w:sz w:val="20"/>
          <w:szCs w:val="20"/>
        </w:rPr>
        <w:t>Przebudowy dróg gminnych i mostów na terenie Miasta i Gminy Górzno</w:t>
      </w:r>
      <w:r w:rsidRPr="006D0A58">
        <w:rPr>
          <w:rFonts w:ascii="Arial" w:hAnsi="Arial" w:cs="Arial"/>
          <w:sz w:val="20"/>
          <w:szCs w:val="20"/>
        </w:rPr>
        <w:t>”.</w:t>
      </w:r>
    </w:p>
    <w:p w14:paraId="354AA0C6" w14:textId="16CCD6A2" w:rsidR="006D0A58" w:rsidRPr="006D0A58" w:rsidRDefault="006D0A58" w:rsidP="006416B6">
      <w:pPr>
        <w:spacing w:after="0" w:line="240" w:lineRule="auto"/>
        <w:jc w:val="both"/>
        <w:rPr>
          <w:rFonts w:ascii="Arial" w:hAnsi="Arial" w:cs="Arial"/>
          <w:sz w:val="20"/>
          <w:szCs w:val="20"/>
        </w:rPr>
      </w:pPr>
      <w:r w:rsidRPr="006D0A58">
        <w:rPr>
          <w:rFonts w:ascii="Arial" w:hAnsi="Arial" w:cs="Arial"/>
          <w:sz w:val="20"/>
          <w:szCs w:val="20"/>
        </w:rPr>
        <w:t>Nr zamówienia ZP.271.</w:t>
      </w:r>
      <w:r w:rsidR="00BF459B">
        <w:rPr>
          <w:rFonts w:ascii="Arial" w:hAnsi="Arial" w:cs="Arial"/>
          <w:sz w:val="20"/>
          <w:szCs w:val="20"/>
        </w:rPr>
        <w:t>7</w:t>
      </w:r>
      <w:r w:rsidRPr="006D0A58">
        <w:rPr>
          <w:rFonts w:ascii="Arial" w:hAnsi="Arial" w:cs="Arial"/>
          <w:sz w:val="20"/>
          <w:szCs w:val="20"/>
        </w:rPr>
        <w:t>.2024</w:t>
      </w:r>
    </w:p>
    <w:p w14:paraId="1361CFE4" w14:textId="7FD42E3E" w:rsidR="006D0A58" w:rsidRDefault="006D0A58" w:rsidP="006416B6">
      <w:pPr>
        <w:spacing w:after="0" w:line="240" w:lineRule="auto"/>
        <w:jc w:val="both"/>
        <w:rPr>
          <w:rFonts w:ascii="Arial" w:hAnsi="Arial" w:cs="Arial"/>
          <w:sz w:val="20"/>
          <w:szCs w:val="20"/>
        </w:rPr>
      </w:pPr>
      <w:r w:rsidRPr="006D0A58">
        <w:rPr>
          <w:rFonts w:ascii="Arial" w:hAnsi="Arial" w:cs="Arial"/>
          <w:sz w:val="20"/>
          <w:szCs w:val="20"/>
        </w:rPr>
        <w:t>Działając na podstawie art. 284 ust. 2 ustawy z dnia 11 września 2019 r. Prawo zamówień publicznych (t. j. Dz. U. z 202</w:t>
      </w:r>
      <w:r w:rsidR="009D400F">
        <w:rPr>
          <w:rFonts w:ascii="Arial" w:hAnsi="Arial" w:cs="Arial"/>
          <w:sz w:val="20"/>
          <w:szCs w:val="20"/>
        </w:rPr>
        <w:t>4</w:t>
      </w:r>
      <w:r w:rsidRPr="006D0A58">
        <w:rPr>
          <w:rFonts w:ascii="Arial" w:hAnsi="Arial" w:cs="Arial"/>
          <w:sz w:val="20"/>
          <w:szCs w:val="20"/>
        </w:rPr>
        <w:t xml:space="preserve"> r. poz.</w:t>
      </w:r>
      <w:r w:rsidR="009D400F">
        <w:rPr>
          <w:rFonts w:ascii="Arial" w:hAnsi="Arial" w:cs="Arial"/>
          <w:sz w:val="20"/>
          <w:szCs w:val="20"/>
        </w:rPr>
        <w:t>1605</w:t>
      </w:r>
      <w:r w:rsidRPr="006D0A58">
        <w:rPr>
          <w:rFonts w:ascii="Arial" w:hAnsi="Arial" w:cs="Arial"/>
          <w:sz w:val="20"/>
          <w:szCs w:val="20"/>
        </w:rPr>
        <w:t xml:space="preserve"> z </w:t>
      </w:r>
      <w:proofErr w:type="spellStart"/>
      <w:r w:rsidRPr="006D0A58">
        <w:rPr>
          <w:rFonts w:ascii="Arial" w:hAnsi="Arial" w:cs="Arial"/>
          <w:sz w:val="20"/>
          <w:szCs w:val="20"/>
        </w:rPr>
        <w:t>późn</w:t>
      </w:r>
      <w:proofErr w:type="spellEnd"/>
      <w:r w:rsidRPr="006D0A58">
        <w:rPr>
          <w:rFonts w:ascii="Arial" w:hAnsi="Arial" w:cs="Arial"/>
          <w:sz w:val="20"/>
          <w:szCs w:val="20"/>
        </w:rPr>
        <w:t>. zmianami  ), zwanej dalej ustawą, informuję, że wpłynęły do Zamawiającego pytania od Wykonawców do treści Specyfikacji Warunków Zamówienia i załączników do SWZ.  W związku z powyższym przytaczamy ich treść udzielając stosownej odpowiedzi. Zapisy niniejszego pisma są wiążące dla wszystkich uczestników postępowania.</w:t>
      </w:r>
    </w:p>
    <w:p w14:paraId="663705E3" w14:textId="77777777" w:rsidR="002B12C3" w:rsidRDefault="002B12C3" w:rsidP="002B12C3">
      <w:pPr>
        <w:spacing w:after="0" w:line="240" w:lineRule="auto"/>
        <w:rPr>
          <w:rFonts w:ascii="Arial" w:hAnsi="Arial" w:cs="Arial"/>
          <w:sz w:val="20"/>
          <w:szCs w:val="20"/>
        </w:rPr>
      </w:pPr>
    </w:p>
    <w:p w14:paraId="7A0830B8" w14:textId="3F97848D" w:rsidR="00571B28" w:rsidRDefault="00571B28" w:rsidP="00571B28">
      <w:pPr>
        <w:pStyle w:val="Akapitzlist"/>
        <w:numPr>
          <w:ilvl w:val="0"/>
          <w:numId w:val="1"/>
        </w:numPr>
        <w:spacing w:after="0" w:line="240" w:lineRule="auto"/>
        <w:ind w:left="426" w:hanging="426"/>
        <w:jc w:val="both"/>
        <w:rPr>
          <w:rFonts w:ascii="Arial" w:hAnsi="Arial" w:cs="Arial"/>
          <w:sz w:val="20"/>
          <w:szCs w:val="20"/>
        </w:rPr>
      </w:pPr>
      <w:r w:rsidRPr="00506391">
        <w:rPr>
          <w:rFonts w:ascii="Arial" w:hAnsi="Arial" w:cs="Arial"/>
          <w:sz w:val="20"/>
          <w:szCs w:val="20"/>
        </w:rPr>
        <w:t>Proszę podać wartość zamówienia powiększoną o należny podatek od towarów i usług, ustaloną przed wszczęciem postępowania, tj. wartość, o której mowa w art. 224 ust. 2 pkt 1 Pzp. Wykonawca wskazuje, że jego wniosek nie dotyczy orientacyjnej wartości zamówienia, o której mowa w art. 23 ust. 3 pkt 4 Pzp, czyli wartości podawanej w planie postępowań o udzielenie zamówień; we wniosku wykonawcy chodzi o wartość, która służy za punkt odniesienia dla ustalenia, czy cena oferty jest rażąco niska – stąd wskazanie powyżej na art. 224 ust. 2 pkt</w:t>
      </w:r>
      <w:r w:rsidR="007209FA">
        <w:rPr>
          <w:rFonts w:ascii="Arial" w:hAnsi="Arial" w:cs="Arial"/>
          <w:sz w:val="20"/>
          <w:szCs w:val="20"/>
        </w:rPr>
        <w:t xml:space="preserve"> </w:t>
      </w:r>
      <w:r w:rsidRPr="00506391">
        <w:rPr>
          <w:rFonts w:ascii="Arial" w:hAnsi="Arial" w:cs="Arial"/>
          <w:sz w:val="20"/>
          <w:szCs w:val="20"/>
        </w:rPr>
        <w:t>1</w:t>
      </w:r>
      <w:r>
        <w:rPr>
          <w:rFonts w:ascii="Arial" w:hAnsi="Arial" w:cs="Arial"/>
          <w:sz w:val="20"/>
          <w:szCs w:val="20"/>
        </w:rPr>
        <w:t> </w:t>
      </w:r>
      <w:r w:rsidRPr="00506391">
        <w:rPr>
          <w:rFonts w:ascii="Arial" w:hAnsi="Arial" w:cs="Arial"/>
          <w:sz w:val="20"/>
          <w:szCs w:val="20"/>
        </w:rPr>
        <w:t>Pzp.</w:t>
      </w:r>
    </w:p>
    <w:p w14:paraId="7CA0429A" w14:textId="49F422B3" w:rsidR="00265F92" w:rsidRPr="00A43818" w:rsidRDefault="006416B6" w:rsidP="00776CAD">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776CAD" w:rsidRPr="00A43818">
        <w:rPr>
          <w:rFonts w:ascii="Arial" w:hAnsi="Arial" w:cs="Arial"/>
          <w:i/>
          <w:iCs/>
          <w:sz w:val="20"/>
          <w:szCs w:val="20"/>
        </w:rPr>
        <w:t>Wartość zamówienia określona na podstawie kosztorysów</w:t>
      </w:r>
      <w:r w:rsidR="007209FA" w:rsidRPr="00A43818">
        <w:rPr>
          <w:rFonts w:ascii="Arial" w:hAnsi="Arial" w:cs="Arial"/>
          <w:i/>
          <w:iCs/>
          <w:sz w:val="20"/>
          <w:szCs w:val="20"/>
        </w:rPr>
        <w:t xml:space="preserve"> inwestorskich</w:t>
      </w:r>
      <w:r w:rsidR="00776CAD" w:rsidRPr="00A43818">
        <w:rPr>
          <w:rFonts w:ascii="Arial" w:hAnsi="Arial" w:cs="Arial"/>
          <w:i/>
          <w:iCs/>
          <w:sz w:val="20"/>
          <w:szCs w:val="20"/>
        </w:rPr>
        <w:t xml:space="preserve"> zostanie przekazana do publicznej wiadomości przed otwarciem ofert.</w:t>
      </w:r>
    </w:p>
    <w:p w14:paraId="19DE2398" w14:textId="2741ED05" w:rsidR="00571B28" w:rsidRDefault="00571B28" w:rsidP="00571B28">
      <w:pPr>
        <w:pStyle w:val="Akapitzlist"/>
        <w:numPr>
          <w:ilvl w:val="0"/>
          <w:numId w:val="1"/>
        </w:numPr>
        <w:spacing w:after="0" w:line="240" w:lineRule="auto"/>
        <w:ind w:left="426" w:hanging="426"/>
        <w:jc w:val="both"/>
        <w:rPr>
          <w:rFonts w:ascii="Arial" w:hAnsi="Arial" w:cs="Arial"/>
          <w:sz w:val="20"/>
          <w:szCs w:val="20"/>
        </w:rPr>
      </w:pPr>
      <w:r w:rsidRPr="00506391">
        <w:rPr>
          <w:rFonts w:ascii="Arial" w:hAnsi="Arial" w:cs="Arial"/>
          <w:sz w:val="20"/>
          <w:szCs w:val="20"/>
        </w:rPr>
        <w:t>Proszę podać, czy Zamawiający dokonał aktualizacji wartości zamówienia powiększonej o należny podatek od towarów i usług z uwzględnieniem okoliczności, które nastąpiły po wszczęciu postępowania (w szczególności z uwzględnieniem istotnej zmiany cen rynkowych), a zatem czy Zamawiający dokonał aktualizacji, o której mowa w art. 224 ust. 2 pkt 2 Pzp. Jeśli doszło do aktualizacji, o której mowa w art. 224 ust. 2 pkt 2 Pzp – proszę podać zaktualizowaną wartość zamówienia.</w:t>
      </w:r>
    </w:p>
    <w:p w14:paraId="22D30381" w14:textId="55CD0341" w:rsidR="00A43818" w:rsidRPr="00A43818" w:rsidRDefault="006416B6" w:rsidP="00A43818">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A43818" w:rsidRPr="00A43818">
        <w:rPr>
          <w:rFonts w:ascii="Arial" w:hAnsi="Arial" w:cs="Arial"/>
          <w:i/>
          <w:iCs/>
          <w:sz w:val="20"/>
          <w:szCs w:val="20"/>
        </w:rPr>
        <w:t>Zamawiający dokonał aktualizacji kosztorysów inwestorskich zgodnie z obowiązującymi przepisami.</w:t>
      </w:r>
    </w:p>
    <w:p w14:paraId="10243964" w14:textId="4C70AE5E" w:rsidR="002B12C3" w:rsidRDefault="009F5DB9" w:rsidP="009F5DB9">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SWZ: p</w:t>
      </w:r>
      <w:r w:rsidR="002B12C3" w:rsidRPr="002B12C3">
        <w:rPr>
          <w:rFonts w:ascii="Arial" w:hAnsi="Arial" w:cs="Arial"/>
          <w:sz w:val="20"/>
          <w:szCs w:val="20"/>
        </w:rPr>
        <w:t xml:space="preserve">roszę udostępnić wstępną promesę </w:t>
      </w:r>
      <w:r w:rsidR="002B12C3">
        <w:rPr>
          <w:rFonts w:ascii="Arial" w:hAnsi="Arial" w:cs="Arial"/>
          <w:sz w:val="20"/>
          <w:szCs w:val="20"/>
        </w:rPr>
        <w:t>nr</w:t>
      </w:r>
      <w:r w:rsidR="002B12C3" w:rsidRPr="002B12C3">
        <w:rPr>
          <w:rFonts w:ascii="Arial" w:hAnsi="Arial" w:cs="Arial"/>
          <w:sz w:val="20"/>
          <w:szCs w:val="20"/>
        </w:rPr>
        <w:t xml:space="preserve"> Edycja8/2023/3901/PolskiLad z 11.10.2023.</w:t>
      </w:r>
    </w:p>
    <w:p w14:paraId="1093C6A3" w14:textId="394002AB" w:rsidR="00A43818" w:rsidRDefault="006416B6" w:rsidP="00A43818">
      <w:pPr>
        <w:pStyle w:val="Akapitzlist"/>
        <w:spacing w:after="0" w:line="240" w:lineRule="auto"/>
        <w:ind w:left="426"/>
        <w:jc w:val="both"/>
        <w:rPr>
          <w:rFonts w:ascii="Arial" w:hAnsi="Arial" w:cs="Arial"/>
          <w:sz w:val="20"/>
          <w:szCs w:val="20"/>
        </w:rPr>
      </w:pPr>
      <w:r w:rsidRPr="006416B6">
        <w:rPr>
          <w:rFonts w:ascii="Arial" w:hAnsi="Arial" w:cs="Arial"/>
          <w:i/>
          <w:iCs/>
          <w:sz w:val="20"/>
          <w:szCs w:val="20"/>
        </w:rPr>
        <w:t>Odp. Zamawiający udostępnia w załączeniu wstępną promesę</w:t>
      </w:r>
      <w:r w:rsidRPr="006416B6">
        <w:rPr>
          <w:rFonts w:ascii="Arial" w:hAnsi="Arial" w:cs="Arial"/>
          <w:sz w:val="20"/>
          <w:szCs w:val="20"/>
        </w:rPr>
        <w:t>.</w:t>
      </w:r>
    </w:p>
    <w:p w14:paraId="78DA57E4" w14:textId="4118DB71" w:rsidR="00AC19DE" w:rsidRDefault="009F5DB9" w:rsidP="00AC19DE">
      <w:pPr>
        <w:pStyle w:val="Akapitzlist"/>
        <w:numPr>
          <w:ilvl w:val="0"/>
          <w:numId w:val="1"/>
        </w:numPr>
        <w:spacing w:after="0" w:line="240" w:lineRule="auto"/>
        <w:ind w:left="426" w:hanging="426"/>
        <w:jc w:val="both"/>
        <w:rPr>
          <w:rFonts w:ascii="Arial" w:hAnsi="Arial" w:cs="Arial"/>
          <w:sz w:val="20"/>
          <w:szCs w:val="20"/>
        </w:rPr>
      </w:pPr>
      <w:r w:rsidRPr="00AC19DE">
        <w:rPr>
          <w:rFonts w:ascii="Arial" w:hAnsi="Arial" w:cs="Arial"/>
          <w:sz w:val="20"/>
          <w:szCs w:val="20"/>
        </w:rPr>
        <w:t>Dotyczy części IV pkt 1.1.1 SWZ: proszę wskazać ustawową podstawę zobowiązania wykonawcy do „zdobycia na własną odpowiedzialność i ryzyko, wszelkie dodatkowe informacje, które mogą być konieczne do przygotowania oferty oraz zawarcia umowy i wykonania zamówienia”. Wykonawca przypomina w powyższym kontekście, że opisanie przedmiotu zamówienia jest  wyłącznym obowiązkiem Zamawiającego</w:t>
      </w:r>
      <w:r w:rsidR="00AC19DE" w:rsidRPr="00AC19DE">
        <w:rPr>
          <w:rFonts w:ascii="Arial" w:hAnsi="Arial" w:cs="Arial"/>
          <w:sz w:val="20"/>
          <w:szCs w:val="20"/>
        </w:rPr>
        <w:t>, który ma tego dokonać „w sposób jednoznaczny i</w:t>
      </w:r>
      <w:r w:rsidR="00AC19DE">
        <w:rPr>
          <w:rFonts w:ascii="Arial" w:hAnsi="Arial" w:cs="Arial"/>
          <w:sz w:val="20"/>
          <w:szCs w:val="20"/>
        </w:rPr>
        <w:t> </w:t>
      </w:r>
      <w:r w:rsidR="00AC19DE" w:rsidRPr="00AC19DE">
        <w:rPr>
          <w:rFonts w:ascii="Arial" w:hAnsi="Arial" w:cs="Arial"/>
          <w:sz w:val="20"/>
          <w:szCs w:val="20"/>
        </w:rPr>
        <w:t>wyczerpujący, za pomocą dostatecznie dokładnych i zrozumiałych określeń, uwzględniając wymagania i okoliczności mogące mieć wpływ na sporządzenie oferty”</w:t>
      </w:r>
      <w:r w:rsidR="00AC19DE">
        <w:rPr>
          <w:rFonts w:ascii="Arial" w:hAnsi="Arial" w:cs="Arial"/>
          <w:sz w:val="20"/>
          <w:szCs w:val="20"/>
        </w:rPr>
        <w:t xml:space="preserve"> (por. </w:t>
      </w:r>
      <w:r w:rsidR="00AC19DE" w:rsidRPr="00AC19DE">
        <w:rPr>
          <w:rFonts w:ascii="Arial" w:hAnsi="Arial" w:cs="Arial"/>
          <w:sz w:val="20"/>
          <w:szCs w:val="20"/>
        </w:rPr>
        <w:t>art. 99 ust. 1 Pzp</w:t>
      </w:r>
      <w:r w:rsidR="00AC19DE">
        <w:rPr>
          <w:rFonts w:ascii="Arial" w:hAnsi="Arial" w:cs="Arial"/>
          <w:sz w:val="20"/>
          <w:szCs w:val="20"/>
        </w:rPr>
        <w:t>). Wykonawca przypomina ponadto, że „</w:t>
      </w:r>
      <w:r w:rsidR="00AC19DE" w:rsidRPr="00AC19DE">
        <w:rPr>
          <w:rFonts w:ascii="Arial" w:hAnsi="Arial" w:cs="Arial"/>
          <w:sz w:val="20"/>
          <w:szCs w:val="20"/>
        </w:rPr>
        <w:t>Zamawiający nie może przenosić na wykonawcę obowiązku identyfikowania i określania przedmiotu zamówienia poza tym co zawarte jest w dokumentacji zamówienia. Wszelkie postanowienia, które nakładają na wykonawcę obowiązek identyfikowania czynności, jakie ma wykonać, nieokreślonych w dokumentacji postępowania, przy jednoczesnym braku określenia ich zakresu i ilości, a w konsekwencji braku możliwości wyceny, należy uznać za niezgodne z zasadami zamówień publicznych oraz wymaganiami co do jednoznaczności i</w:t>
      </w:r>
      <w:r w:rsidR="00ED29DA">
        <w:rPr>
          <w:rFonts w:ascii="Arial" w:hAnsi="Arial" w:cs="Arial"/>
          <w:sz w:val="20"/>
          <w:szCs w:val="20"/>
        </w:rPr>
        <w:t> </w:t>
      </w:r>
      <w:r w:rsidR="00AC19DE" w:rsidRPr="00AC19DE">
        <w:rPr>
          <w:rFonts w:ascii="Arial" w:hAnsi="Arial" w:cs="Arial"/>
          <w:sz w:val="20"/>
          <w:szCs w:val="20"/>
        </w:rPr>
        <w:t>wyczerpującego charakteru opisu przedmiotu zamówienia. Brak właściwego opisu przedmiotu zamówienia nie pozwala wykonawcom na działanie w zasadzie uczciwej konkurencji między sobą oraz nie pozwala na ich równe traktowanie</w:t>
      </w:r>
      <w:r w:rsidR="00AC19DE">
        <w:rPr>
          <w:rFonts w:ascii="Arial" w:hAnsi="Arial" w:cs="Arial"/>
          <w:sz w:val="20"/>
          <w:szCs w:val="20"/>
        </w:rPr>
        <w:t>” (por. wyrok KIO z 04.03.2024 ws. KIO 440/24</w:t>
      </w:r>
      <w:r w:rsidR="00ED29DA">
        <w:rPr>
          <w:rFonts w:ascii="Arial" w:hAnsi="Arial" w:cs="Arial"/>
          <w:sz w:val="20"/>
          <w:szCs w:val="20"/>
        </w:rPr>
        <w:t>; podobnie KIO w wyroku z 22.01.2014 ws. KIO 24/14: „</w:t>
      </w:r>
      <w:r w:rsidR="00ED29DA" w:rsidRPr="00ED29DA">
        <w:rPr>
          <w:rFonts w:ascii="Arial" w:hAnsi="Arial" w:cs="Arial"/>
          <w:sz w:val="20"/>
          <w:szCs w:val="20"/>
        </w:rPr>
        <w:t>Zamawiający ma obowiązek uwzględnić i podać wszystkie informacje, mające wpływ na sporządzenie oferty i skalkulowanie ceny. Jeżeli nawet istnieje pewne ryzyko co do zakresu usługi w całym okresie jej realizacji, to nie może ono być w</w:t>
      </w:r>
      <w:r w:rsidR="00ED29DA">
        <w:rPr>
          <w:rFonts w:ascii="Arial" w:hAnsi="Arial" w:cs="Arial"/>
          <w:sz w:val="20"/>
          <w:szCs w:val="20"/>
        </w:rPr>
        <w:t> </w:t>
      </w:r>
      <w:r w:rsidR="00ED29DA" w:rsidRPr="00ED29DA">
        <w:rPr>
          <w:rFonts w:ascii="Arial" w:hAnsi="Arial" w:cs="Arial"/>
          <w:sz w:val="20"/>
          <w:szCs w:val="20"/>
        </w:rPr>
        <w:t>całości przerzucane na wykonawcę, który powinien mieć pewność w odniesieniu do stałych elementów, pozwalających na przyjęcie założeń kalkulacyjnych ekonomiczności kontraktu za zaoferowaną cenę</w:t>
      </w:r>
      <w:r w:rsidR="00ED29DA">
        <w:rPr>
          <w:rFonts w:ascii="Arial" w:hAnsi="Arial" w:cs="Arial"/>
          <w:sz w:val="20"/>
          <w:szCs w:val="20"/>
        </w:rPr>
        <w:t>”</w:t>
      </w:r>
      <w:r w:rsidR="00AC19DE">
        <w:rPr>
          <w:rFonts w:ascii="Arial" w:hAnsi="Arial" w:cs="Arial"/>
          <w:sz w:val="20"/>
          <w:szCs w:val="20"/>
        </w:rPr>
        <w:t xml:space="preserve">), zaś </w:t>
      </w:r>
      <w:r w:rsidR="00AC19DE" w:rsidRPr="00AC19DE">
        <w:rPr>
          <w:rFonts w:ascii="Arial" w:hAnsi="Arial" w:cs="Arial"/>
          <w:sz w:val="20"/>
          <w:szCs w:val="20"/>
        </w:rPr>
        <w:t>„</w:t>
      </w:r>
      <w:r w:rsidR="00AC19DE">
        <w:rPr>
          <w:rFonts w:ascii="Arial" w:hAnsi="Arial" w:cs="Arial"/>
          <w:sz w:val="20"/>
          <w:szCs w:val="20"/>
        </w:rPr>
        <w:t>e</w:t>
      </w:r>
      <w:r w:rsidR="00AC19DE" w:rsidRPr="00AC19DE">
        <w:rPr>
          <w:rFonts w:ascii="Arial" w:hAnsi="Arial" w:cs="Arial"/>
          <w:sz w:val="20"/>
          <w:szCs w:val="20"/>
        </w:rPr>
        <w:t>wentualny brak precyzji w opisie przedmiotu zamówienia (...) nie może być interpretowany na niekorzyść wykonawcy”</w:t>
      </w:r>
      <w:r w:rsidR="00AC19DE">
        <w:rPr>
          <w:rFonts w:ascii="Arial" w:hAnsi="Arial" w:cs="Arial"/>
          <w:sz w:val="20"/>
          <w:szCs w:val="20"/>
        </w:rPr>
        <w:t xml:space="preserve"> (por. wyrok KIO z 14.08.2021 ws. KIO 1616/12).</w:t>
      </w:r>
    </w:p>
    <w:p w14:paraId="5064DBCF" w14:textId="777B1F84" w:rsidR="00A43818" w:rsidRPr="00B00094" w:rsidRDefault="006416B6" w:rsidP="00A43818">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A43818" w:rsidRPr="00B00094">
        <w:rPr>
          <w:rFonts w:ascii="Arial" w:hAnsi="Arial" w:cs="Arial"/>
          <w:i/>
          <w:iCs/>
          <w:sz w:val="20"/>
          <w:szCs w:val="20"/>
        </w:rPr>
        <w:t>Zamawiający za pośrednictwem Projektantów opracował dokumentacje</w:t>
      </w:r>
      <w:r w:rsidR="00B00094" w:rsidRPr="00B00094">
        <w:rPr>
          <w:rFonts w:ascii="Arial" w:hAnsi="Arial" w:cs="Arial"/>
          <w:i/>
          <w:iCs/>
          <w:sz w:val="20"/>
          <w:szCs w:val="20"/>
        </w:rPr>
        <w:t xml:space="preserve"> będące załącznikami zamówienia publicznego. W razie pojawienia się robót, które nie byłyby ujęte w dokumentacji lub przedmiarach, każdorazowo poddane zostaną analizie o tym czy należy zakwalifikować je jako roboty dodatkowe, czy też Wykonawca powinien wykonać dany zakres prac w zakresie wynagrodzenia ryczałtowego.</w:t>
      </w:r>
      <w:r w:rsidR="00BF459B">
        <w:rPr>
          <w:rFonts w:ascii="Arial" w:hAnsi="Arial" w:cs="Arial"/>
          <w:i/>
          <w:iCs/>
          <w:sz w:val="20"/>
          <w:szCs w:val="20"/>
        </w:rPr>
        <w:t xml:space="preserve"> </w:t>
      </w:r>
      <w:r w:rsidR="00BF459B" w:rsidRPr="00BF459B">
        <w:rPr>
          <w:rFonts w:ascii="Arial" w:hAnsi="Arial" w:cs="Arial"/>
          <w:i/>
          <w:iCs/>
          <w:sz w:val="20"/>
          <w:szCs w:val="20"/>
        </w:rPr>
        <w:t>Ustawowa przesłanka dokonania takiego zapisu to art. Art.  353(1) ustawy z dnia z dnia 23 kwietnia 1964 r. Kodeks cywilny</w:t>
      </w:r>
    </w:p>
    <w:p w14:paraId="2D6CA553" w14:textId="2EFFE82F" w:rsidR="00BE123F" w:rsidRDefault="00BE123F" w:rsidP="00AC19DE">
      <w:pPr>
        <w:pStyle w:val="Akapitzlist"/>
        <w:numPr>
          <w:ilvl w:val="0"/>
          <w:numId w:val="1"/>
        </w:numPr>
        <w:spacing w:after="0" w:line="240" w:lineRule="auto"/>
        <w:ind w:left="426" w:hanging="426"/>
        <w:jc w:val="both"/>
        <w:rPr>
          <w:rFonts w:ascii="Arial" w:hAnsi="Arial" w:cs="Arial"/>
          <w:sz w:val="20"/>
          <w:szCs w:val="20"/>
        </w:rPr>
      </w:pPr>
      <w:r w:rsidRPr="008D02D6">
        <w:rPr>
          <w:rFonts w:ascii="Arial" w:hAnsi="Arial" w:cs="Arial"/>
          <w:sz w:val="20"/>
          <w:szCs w:val="20"/>
        </w:rPr>
        <w:lastRenderedPageBreak/>
        <w:t xml:space="preserve">Dotyczy </w:t>
      </w:r>
      <w:r w:rsidRPr="00AC19DE">
        <w:rPr>
          <w:rFonts w:ascii="Arial" w:hAnsi="Arial" w:cs="Arial"/>
          <w:sz w:val="20"/>
          <w:szCs w:val="20"/>
        </w:rPr>
        <w:t>części IV pkt 1.1.1 SWZ</w:t>
      </w:r>
      <w:r w:rsidRPr="008D02D6">
        <w:rPr>
          <w:rFonts w:ascii="Arial" w:hAnsi="Arial" w:cs="Arial"/>
          <w:sz w:val="20"/>
          <w:szCs w:val="20"/>
        </w:rPr>
        <w:t xml:space="preserve"> </w:t>
      </w:r>
      <w:r>
        <w:rPr>
          <w:rFonts w:ascii="Arial" w:hAnsi="Arial" w:cs="Arial"/>
          <w:sz w:val="20"/>
          <w:szCs w:val="20"/>
        </w:rPr>
        <w:t xml:space="preserve">oraz </w:t>
      </w:r>
      <w:r w:rsidRPr="008D02D6">
        <w:rPr>
          <w:rFonts w:ascii="Arial" w:hAnsi="Arial" w:cs="Arial"/>
          <w:sz w:val="20"/>
          <w:szCs w:val="20"/>
        </w:rPr>
        <w:t xml:space="preserve">§ 1 ust. </w:t>
      </w:r>
      <w:r>
        <w:rPr>
          <w:rFonts w:ascii="Arial" w:hAnsi="Arial" w:cs="Arial"/>
          <w:sz w:val="20"/>
          <w:szCs w:val="20"/>
        </w:rPr>
        <w:t>4</w:t>
      </w:r>
      <w:r w:rsidRPr="008D02D6">
        <w:rPr>
          <w:rFonts w:ascii="Arial" w:hAnsi="Arial" w:cs="Arial"/>
          <w:sz w:val="20"/>
          <w:szCs w:val="20"/>
        </w:rPr>
        <w:t xml:space="preserve"> załącznika nr 7 do SWZ</w:t>
      </w:r>
      <w:r>
        <w:rPr>
          <w:rFonts w:ascii="Arial" w:hAnsi="Arial" w:cs="Arial"/>
          <w:sz w:val="20"/>
          <w:szCs w:val="20"/>
        </w:rPr>
        <w:t xml:space="preserve">: skoro wizja lokalna nie obowiązkowa (tj. zgodnie z postanowieniem </w:t>
      </w:r>
      <w:r w:rsidRPr="00AC19DE">
        <w:rPr>
          <w:rFonts w:ascii="Arial" w:hAnsi="Arial" w:cs="Arial"/>
          <w:sz w:val="20"/>
          <w:szCs w:val="20"/>
        </w:rPr>
        <w:t>części IV pkt 1.1.1 SWZ</w:t>
      </w:r>
      <w:r>
        <w:rPr>
          <w:rFonts w:ascii="Arial" w:hAnsi="Arial" w:cs="Arial"/>
          <w:sz w:val="20"/>
          <w:szCs w:val="20"/>
        </w:rPr>
        <w:t xml:space="preserve"> brak dokonania wizji nie stanowi przesłanki wykluczenia wykonawcy z postępowania), to dlaczego </w:t>
      </w:r>
      <w:r w:rsidRPr="008D02D6">
        <w:rPr>
          <w:rFonts w:ascii="Arial" w:hAnsi="Arial" w:cs="Arial"/>
          <w:sz w:val="20"/>
          <w:szCs w:val="20"/>
        </w:rPr>
        <w:t xml:space="preserve">§ 1 ust. </w:t>
      </w:r>
      <w:r>
        <w:rPr>
          <w:rFonts w:ascii="Arial" w:hAnsi="Arial" w:cs="Arial"/>
          <w:sz w:val="20"/>
          <w:szCs w:val="20"/>
        </w:rPr>
        <w:t>4</w:t>
      </w:r>
      <w:r w:rsidRPr="008D02D6">
        <w:rPr>
          <w:rFonts w:ascii="Arial" w:hAnsi="Arial" w:cs="Arial"/>
          <w:sz w:val="20"/>
          <w:szCs w:val="20"/>
        </w:rPr>
        <w:t xml:space="preserve"> </w:t>
      </w:r>
      <w:r>
        <w:rPr>
          <w:rFonts w:ascii="Arial" w:hAnsi="Arial" w:cs="Arial"/>
          <w:sz w:val="20"/>
          <w:szCs w:val="20"/>
        </w:rPr>
        <w:t>załącznika nr </w:t>
      </w:r>
      <w:r w:rsidRPr="008D02D6">
        <w:rPr>
          <w:rFonts w:ascii="Arial" w:hAnsi="Arial" w:cs="Arial"/>
          <w:sz w:val="20"/>
          <w:szCs w:val="20"/>
        </w:rPr>
        <w:t>7 do SWZ</w:t>
      </w:r>
      <w:r>
        <w:rPr>
          <w:rFonts w:ascii="Arial" w:hAnsi="Arial" w:cs="Arial"/>
          <w:sz w:val="20"/>
          <w:szCs w:val="20"/>
        </w:rPr>
        <w:t>, a zatem przepis przyszłej umowy, jest sformułowany tak, jakby wykonawca dokonał ww. wizji (por. fragment „</w:t>
      </w:r>
      <w:r w:rsidRPr="00BE123F">
        <w:rPr>
          <w:rFonts w:ascii="Arial" w:hAnsi="Arial" w:cs="Arial"/>
          <w:sz w:val="20"/>
          <w:szCs w:val="20"/>
        </w:rPr>
        <w:t>zapoznał się  ze  wszystkimi  warunkami lokalizacyjnymi, terenowymi i realizacyjnymi placu budowy</w:t>
      </w:r>
      <w:r>
        <w:rPr>
          <w:rFonts w:ascii="Arial" w:hAnsi="Arial" w:cs="Arial"/>
          <w:sz w:val="20"/>
          <w:szCs w:val="20"/>
        </w:rPr>
        <w:t>”)?</w:t>
      </w:r>
    </w:p>
    <w:p w14:paraId="7FE4FD5A" w14:textId="05127A28" w:rsidR="004D3E2C" w:rsidRPr="00BF459B" w:rsidRDefault="006416B6" w:rsidP="00BF459B">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4D3E2C" w:rsidRPr="00893731">
        <w:rPr>
          <w:rFonts w:ascii="Arial" w:hAnsi="Arial" w:cs="Arial"/>
          <w:i/>
          <w:iCs/>
          <w:sz w:val="20"/>
          <w:szCs w:val="20"/>
        </w:rPr>
        <w:t>J</w:t>
      </w:r>
      <w:r w:rsidR="00893731" w:rsidRPr="00893731">
        <w:rPr>
          <w:rFonts w:ascii="Arial" w:hAnsi="Arial" w:cs="Arial"/>
          <w:i/>
          <w:iCs/>
          <w:sz w:val="20"/>
          <w:szCs w:val="20"/>
        </w:rPr>
        <w:t>e</w:t>
      </w:r>
      <w:r w:rsidR="004D3E2C" w:rsidRPr="00893731">
        <w:rPr>
          <w:rFonts w:ascii="Arial" w:hAnsi="Arial" w:cs="Arial"/>
          <w:i/>
          <w:iCs/>
          <w:sz w:val="20"/>
          <w:szCs w:val="20"/>
        </w:rPr>
        <w:t>st to standardowy zapis</w:t>
      </w:r>
      <w:r w:rsidR="00BF459B">
        <w:rPr>
          <w:rFonts w:ascii="Arial" w:hAnsi="Arial" w:cs="Arial"/>
          <w:i/>
          <w:iCs/>
          <w:sz w:val="20"/>
          <w:szCs w:val="20"/>
        </w:rPr>
        <w:t xml:space="preserve">, </w:t>
      </w:r>
      <w:r w:rsidR="00BF459B" w:rsidRPr="00BF459B">
        <w:rPr>
          <w:rFonts w:ascii="Arial" w:hAnsi="Arial" w:cs="Arial"/>
          <w:i/>
          <w:iCs/>
          <w:sz w:val="20"/>
          <w:szCs w:val="20"/>
        </w:rPr>
        <w:t>wynikający ze swobody umów Art.  353(1) z dnia 23 kwietnia 1964 r.</w:t>
      </w:r>
      <w:r w:rsidR="00BF459B">
        <w:rPr>
          <w:rFonts w:ascii="Arial" w:hAnsi="Arial" w:cs="Arial"/>
          <w:i/>
          <w:iCs/>
          <w:sz w:val="20"/>
          <w:szCs w:val="20"/>
        </w:rPr>
        <w:t xml:space="preserve"> </w:t>
      </w:r>
      <w:r w:rsidR="00BF459B" w:rsidRPr="00BF459B">
        <w:rPr>
          <w:rFonts w:ascii="Arial" w:hAnsi="Arial" w:cs="Arial"/>
          <w:i/>
          <w:iCs/>
          <w:sz w:val="20"/>
          <w:szCs w:val="20"/>
        </w:rPr>
        <w:t>Kodeks cywilny</w:t>
      </w:r>
    </w:p>
    <w:p w14:paraId="5434EE55" w14:textId="35240FDB" w:rsidR="002B12C3" w:rsidRDefault="009F5DB9" w:rsidP="009F5DB9">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części IV pkt 3 SWZ: w punkcie tym zawarto zdanie „</w:t>
      </w:r>
      <w:r w:rsidRPr="009F5DB9">
        <w:rPr>
          <w:rFonts w:ascii="Arial" w:hAnsi="Arial" w:cs="Arial"/>
          <w:sz w:val="20"/>
          <w:szCs w:val="20"/>
        </w:rPr>
        <w:t>Rodzaj inwestycji wymagać będzie także udziału Państwowego Powiatowego Inspektora Sanitarnego w Brodnicy, który sprawdzać będzie między innymi zgodność technologii kuchennej, z zatwierdzonymi założeniami z projektu budowlanego</w:t>
      </w:r>
      <w:r>
        <w:rPr>
          <w:rFonts w:ascii="Arial" w:hAnsi="Arial" w:cs="Arial"/>
          <w:sz w:val="20"/>
          <w:szCs w:val="20"/>
        </w:rPr>
        <w:t>”. O jakiej „technologii kuchennej” mowa w tym zdaniu?</w:t>
      </w:r>
    </w:p>
    <w:p w14:paraId="1090EA53" w14:textId="00157825" w:rsidR="00893731" w:rsidRPr="009E7560" w:rsidRDefault="006416B6" w:rsidP="00893731">
      <w:pPr>
        <w:pStyle w:val="Akapitzlist"/>
        <w:spacing w:after="0" w:line="240" w:lineRule="auto"/>
        <w:ind w:left="426"/>
        <w:jc w:val="both"/>
        <w:rPr>
          <w:rFonts w:ascii="Arial" w:hAnsi="Arial" w:cs="Arial"/>
          <w:i/>
          <w:iCs/>
          <w:sz w:val="20"/>
          <w:szCs w:val="20"/>
        </w:rPr>
      </w:pPr>
      <w:bookmarkStart w:id="0" w:name="_Hlk169679641"/>
      <w:r>
        <w:rPr>
          <w:rFonts w:ascii="Arial" w:hAnsi="Arial" w:cs="Arial"/>
          <w:i/>
          <w:iCs/>
          <w:sz w:val="20"/>
          <w:szCs w:val="20"/>
        </w:rPr>
        <w:t xml:space="preserve">Odp. </w:t>
      </w:r>
      <w:r w:rsidR="00893731" w:rsidRPr="009E7560">
        <w:rPr>
          <w:rFonts w:ascii="Arial" w:hAnsi="Arial" w:cs="Arial"/>
          <w:i/>
          <w:iCs/>
          <w:sz w:val="20"/>
          <w:szCs w:val="20"/>
        </w:rPr>
        <w:t xml:space="preserve">Jest to oczywista omyłka pisarska, </w:t>
      </w:r>
      <w:r w:rsidR="00CF24D9" w:rsidRPr="009E7560">
        <w:rPr>
          <w:rFonts w:ascii="Arial" w:hAnsi="Arial" w:cs="Arial"/>
          <w:i/>
          <w:iCs/>
          <w:sz w:val="20"/>
          <w:szCs w:val="20"/>
        </w:rPr>
        <w:t>zapis nie obowiązuje</w:t>
      </w:r>
      <w:r w:rsidR="00370269">
        <w:rPr>
          <w:rFonts w:ascii="Arial" w:hAnsi="Arial" w:cs="Arial"/>
          <w:i/>
          <w:iCs/>
          <w:sz w:val="20"/>
          <w:szCs w:val="20"/>
        </w:rPr>
        <w:t xml:space="preserve"> w przedmiotowym postępowaniu. </w:t>
      </w:r>
    </w:p>
    <w:bookmarkEnd w:id="0"/>
    <w:p w14:paraId="38191972" w14:textId="77777777" w:rsidR="008D02D6" w:rsidRDefault="00236184"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części IV pkt 3 i części V SWZ oraz § 4 tiret trzeci, 6 ust. 1 pkt 14, § 9 ust. 5 pkt 2 i ust. 9-10 załącznika nr 7 do SWZ: czy wykonawca ma uzyskać pozwolenie na użytkowanie czy jedynie złożyć wniosek o ww. pozwolenie? Wykonawca wnosi o wyjaśnienie powyższego wskazując, że tylko z § 9 ust. 5 pkt 2 załącznika nr 7 do SWZ wydaje się wynikać, że wykonawca ma uzyskać ww. pozwolenie, podczas gdy inne postanowienia SWZ, w tym przyszłej umowy, mówią ogólnie o uzyskaniu ww. pozwolenia i nie wskazują kto ma to zrobić.</w:t>
      </w:r>
    </w:p>
    <w:p w14:paraId="4D7EE781" w14:textId="2707DF07" w:rsidR="000D33F8" w:rsidRPr="000D33F8" w:rsidRDefault="006416B6" w:rsidP="000D33F8">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0D33F8" w:rsidRPr="000D33F8">
        <w:rPr>
          <w:rFonts w:ascii="Arial" w:hAnsi="Arial" w:cs="Arial"/>
          <w:i/>
          <w:iCs/>
          <w:sz w:val="20"/>
          <w:szCs w:val="20"/>
        </w:rPr>
        <w:t>W zakresie Wykonawcy jest przeprowadzenie procedury i uzyskanie pozwolenia na użytkowanie.</w:t>
      </w:r>
    </w:p>
    <w:p w14:paraId="10152F04" w14:textId="21719996" w:rsidR="00D23DB1" w:rsidRDefault="00D23DB1" w:rsidP="008D02D6">
      <w:pPr>
        <w:pStyle w:val="Akapitzlist"/>
        <w:numPr>
          <w:ilvl w:val="0"/>
          <w:numId w:val="1"/>
        </w:numPr>
        <w:spacing w:after="0" w:line="240" w:lineRule="auto"/>
        <w:ind w:left="426" w:hanging="426"/>
        <w:jc w:val="both"/>
        <w:rPr>
          <w:rFonts w:ascii="Arial" w:hAnsi="Arial" w:cs="Arial"/>
          <w:sz w:val="20"/>
          <w:szCs w:val="20"/>
        </w:rPr>
      </w:pPr>
      <w:r w:rsidRPr="008D02D6">
        <w:rPr>
          <w:rFonts w:ascii="Arial" w:hAnsi="Arial" w:cs="Arial"/>
          <w:sz w:val="20"/>
          <w:szCs w:val="20"/>
        </w:rPr>
        <w:t>Dotyczy § 1 ust. 3 załącznika nr 7 do SWZ: proszę wskazać ustawową podstawę zobowiązania wykonawcy do „wystąpienia z pytaniem do Zamawiającego o rozstrzygnięcie jakichkolwiek wątpliwości dotyczących zakresu, wielkości lub rodzaju robót” na „etapie trwania przetargu”.</w:t>
      </w:r>
      <w:r w:rsidR="008D02D6" w:rsidRPr="008D02D6">
        <w:rPr>
          <w:rFonts w:ascii="Arial" w:hAnsi="Arial" w:cs="Arial"/>
          <w:sz w:val="20"/>
          <w:szCs w:val="20"/>
        </w:rPr>
        <w:t xml:space="preserve"> Wykonawca wskazuje, że niedoskonałości SWZ (w tym załączników do SWZ) co do zasady nie mogą obciążać wykonawców, zaś wnioskowanie o wyjaśnienie treści SWZ jest uprawnieniem wykonawców, a nie ich obowiązkiem (por. wyrok KIO z 25.01.2024 ws. KIO 4/24)</w:t>
      </w:r>
      <w:r w:rsidR="008D02D6">
        <w:rPr>
          <w:rFonts w:ascii="Arial" w:hAnsi="Arial" w:cs="Arial"/>
          <w:sz w:val="20"/>
          <w:szCs w:val="20"/>
        </w:rPr>
        <w:t>.</w:t>
      </w:r>
    </w:p>
    <w:p w14:paraId="2B676042" w14:textId="6AF4ABB3" w:rsidR="000D33F8" w:rsidRPr="000D33F8" w:rsidRDefault="006416B6" w:rsidP="000D33F8">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0D33F8">
        <w:rPr>
          <w:rFonts w:ascii="Arial" w:hAnsi="Arial" w:cs="Arial"/>
          <w:i/>
          <w:iCs/>
          <w:sz w:val="20"/>
          <w:szCs w:val="20"/>
        </w:rPr>
        <w:t xml:space="preserve">Jeżeli </w:t>
      </w:r>
      <w:r w:rsidR="00B95370">
        <w:rPr>
          <w:rFonts w:ascii="Arial" w:hAnsi="Arial" w:cs="Arial"/>
          <w:i/>
          <w:iCs/>
          <w:sz w:val="20"/>
          <w:szCs w:val="20"/>
        </w:rPr>
        <w:t>Oferent</w:t>
      </w:r>
      <w:r w:rsidR="000D33F8">
        <w:rPr>
          <w:rFonts w:ascii="Arial" w:hAnsi="Arial" w:cs="Arial"/>
          <w:i/>
          <w:iCs/>
          <w:sz w:val="20"/>
          <w:szCs w:val="20"/>
        </w:rPr>
        <w:t xml:space="preserve"> zauważy powyżej opisane rozbieżności </w:t>
      </w:r>
      <w:r w:rsidR="00B95370">
        <w:rPr>
          <w:rFonts w:ascii="Arial" w:hAnsi="Arial" w:cs="Arial"/>
          <w:i/>
          <w:iCs/>
          <w:sz w:val="20"/>
          <w:szCs w:val="20"/>
        </w:rPr>
        <w:t>to powinien je zgłosić Inwestorowi. Dba tym samym o swój interes w kontekście równych szans z innymi Oferentami oraz prawidłowość późniejszych rozliczeń z Inwestorem.</w:t>
      </w:r>
      <w:r w:rsidR="000D33F8">
        <w:rPr>
          <w:rFonts w:ascii="Arial" w:hAnsi="Arial" w:cs="Arial"/>
          <w:i/>
          <w:iCs/>
          <w:sz w:val="20"/>
          <w:szCs w:val="20"/>
        </w:rPr>
        <w:t xml:space="preserve"> </w:t>
      </w:r>
      <w:r w:rsidR="000D33F8" w:rsidRPr="000D33F8">
        <w:rPr>
          <w:rFonts w:ascii="Arial" w:hAnsi="Arial" w:cs="Arial"/>
          <w:i/>
          <w:iCs/>
          <w:sz w:val="20"/>
          <w:szCs w:val="20"/>
        </w:rPr>
        <w:t>Zamawiający za pośrednictwem Projektantów opracował dokumentacje będące załącznikami zamówienia publicznego. W razie pojawienia się robót, które nie byłyby ujęte w dokumentacji lub przedmiarach, każdorazowo poddane zostaną analizie o tym czy należy zakwalifikować je jako roboty dodatkowe, czy też Wykonawca powinien wykonać dany zakres prac w zakresie wynagrodzenia ryczałtowego.</w:t>
      </w:r>
      <w:r w:rsidR="00BF459B">
        <w:rPr>
          <w:rFonts w:ascii="Arial" w:hAnsi="Arial" w:cs="Arial"/>
          <w:i/>
          <w:iCs/>
          <w:sz w:val="20"/>
          <w:szCs w:val="20"/>
        </w:rPr>
        <w:t xml:space="preserve"> </w:t>
      </w:r>
      <w:r w:rsidR="00BF459B" w:rsidRPr="00BF459B">
        <w:rPr>
          <w:rFonts w:ascii="Arial" w:hAnsi="Arial" w:cs="Arial"/>
          <w:i/>
          <w:iCs/>
          <w:sz w:val="20"/>
          <w:szCs w:val="20"/>
        </w:rPr>
        <w:t>Ustawowa przesłanka dokonania takiego zapisu to art. Art.  353(1) ustawy z dnia z dnia 23 kwietnia 1964 r. Kodeks cywilny</w:t>
      </w:r>
    </w:p>
    <w:p w14:paraId="1E1DE6B6" w14:textId="56079596" w:rsidR="008D02D6" w:rsidRDefault="00C00DA4" w:rsidP="008D02D6">
      <w:pPr>
        <w:pStyle w:val="Akapitzlist"/>
        <w:numPr>
          <w:ilvl w:val="0"/>
          <w:numId w:val="1"/>
        </w:numPr>
        <w:spacing w:after="0" w:line="240" w:lineRule="auto"/>
        <w:ind w:left="426" w:hanging="426"/>
        <w:jc w:val="both"/>
        <w:rPr>
          <w:rFonts w:ascii="Arial" w:hAnsi="Arial" w:cs="Arial"/>
          <w:sz w:val="20"/>
          <w:szCs w:val="20"/>
        </w:rPr>
      </w:pPr>
      <w:r w:rsidRPr="008D02D6">
        <w:rPr>
          <w:rFonts w:ascii="Arial" w:hAnsi="Arial" w:cs="Arial"/>
          <w:sz w:val="20"/>
          <w:szCs w:val="20"/>
        </w:rPr>
        <w:t>Dotyczy §</w:t>
      </w:r>
      <w:r>
        <w:rPr>
          <w:rFonts w:ascii="Arial" w:hAnsi="Arial" w:cs="Arial"/>
          <w:sz w:val="20"/>
          <w:szCs w:val="20"/>
        </w:rPr>
        <w:t xml:space="preserve"> 2</w:t>
      </w:r>
      <w:r w:rsidRPr="008D02D6">
        <w:rPr>
          <w:rFonts w:ascii="Arial" w:hAnsi="Arial" w:cs="Arial"/>
          <w:sz w:val="20"/>
          <w:szCs w:val="20"/>
        </w:rPr>
        <w:t xml:space="preserve"> ust. 3 załącznika nr 7 do SWZ:</w:t>
      </w:r>
      <w:r>
        <w:rPr>
          <w:rFonts w:ascii="Arial" w:hAnsi="Arial" w:cs="Arial"/>
          <w:sz w:val="20"/>
          <w:szCs w:val="20"/>
        </w:rPr>
        <w:t xml:space="preserve"> czy „Inwestor”, o którym mowa w tym przepisie, to Zamawiający?</w:t>
      </w:r>
      <w:r w:rsidR="00360AD7">
        <w:rPr>
          <w:rFonts w:ascii="Arial" w:hAnsi="Arial" w:cs="Arial"/>
          <w:sz w:val="20"/>
          <w:szCs w:val="20"/>
        </w:rPr>
        <w:t>waor</w:t>
      </w:r>
    </w:p>
    <w:p w14:paraId="51685C8A" w14:textId="2CAC5CD4" w:rsidR="00B95370" w:rsidRPr="00B95370" w:rsidRDefault="006416B6" w:rsidP="00B95370">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B95370" w:rsidRPr="00B95370">
        <w:rPr>
          <w:rFonts w:ascii="Arial" w:hAnsi="Arial" w:cs="Arial"/>
          <w:i/>
          <w:iCs/>
          <w:sz w:val="20"/>
          <w:szCs w:val="20"/>
        </w:rPr>
        <w:t>Zamawiający i Inwestor to jeden podmiot.</w:t>
      </w:r>
    </w:p>
    <w:p w14:paraId="18540F07" w14:textId="1B4EFBAD" w:rsidR="00753710" w:rsidRDefault="00753710" w:rsidP="008D02D6">
      <w:pPr>
        <w:pStyle w:val="Akapitzlist"/>
        <w:numPr>
          <w:ilvl w:val="0"/>
          <w:numId w:val="1"/>
        </w:numPr>
        <w:spacing w:after="0" w:line="240" w:lineRule="auto"/>
        <w:ind w:left="426" w:hanging="426"/>
        <w:jc w:val="both"/>
        <w:rPr>
          <w:rFonts w:ascii="Arial" w:hAnsi="Arial" w:cs="Arial"/>
          <w:sz w:val="20"/>
          <w:szCs w:val="20"/>
        </w:rPr>
      </w:pPr>
      <w:r w:rsidRPr="008D02D6">
        <w:rPr>
          <w:rFonts w:ascii="Arial" w:hAnsi="Arial" w:cs="Arial"/>
          <w:sz w:val="20"/>
          <w:szCs w:val="20"/>
        </w:rPr>
        <w:t>Dotyczy §</w:t>
      </w:r>
      <w:r>
        <w:rPr>
          <w:rFonts w:ascii="Arial" w:hAnsi="Arial" w:cs="Arial"/>
          <w:sz w:val="20"/>
          <w:szCs w:val="20"/>
        </w:rPr>
        <w:t xml:space="preserve"> 2</w:t>
      </w:r>
      <w:r w:rsidRPr="008D02D6">
        <w:rPr>
          <w:rFonts w:ascii="Arial" w:hAnsi="Arial" w:cs="Arial"/>
          <w:sz w:val="20"/>
          <w:szCs w:val="20"/>
        </w:rPr>
        <w:t xml:space="preserve"> ust. 3 załącznika nr 7 do SWZ</w:t>
      </w:r>
      <w:r>
        <w:rPr>
          <w:rFonts w:ascii="Arial" w:hAnsi="Arial" w:cs="Arial"/>
          <w:sz w:val="20"/>
          <w:szCs w:val="20"/>
        </w:rPr>
        <w:t>. Proszę podać: (1) ilości poszczególnych materiałów rozbiórkowych, których koszty wywozu i usunięcie należy przyjąć obliczając cenę oferty, (2) ilości poszczególnych materiałów rozbiórkowych, których koszty wywozu „na składowisko Inwestora” należy przyjąć obliczając cenę oferty – wraz z podaniem odległości wywozu dotyczącej „składowiska Inwestora”.</w:t>
      </w:r>
    </w:p>
    <w:p w14:paraId="3BE8459D" w14:textId="4CD527FE" w:rsidR="00B95370" w:rsidRPr="00B849F4" w:rsidRDefault="006416B6" w:rsidP="00B95370">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B95370" w:rsidRPr="00B849F4">
        <w:rPr>
          <w:rFonts w:ascii="Arial" w:hAnsi="Arial" w:cs="Arial"/>
          <w:i/>
          <w:iCs/>
          <w:sz w:val="20"/>
          <w:szCs w:val="20"/>
        </w:rPr>
        <w:t>Ilości powinny wynikać z załączonych przedmiarów, Składowisko Inwestora znajduje się w mieście Górzno. Odległo</w:t>
      </w:r>
      <w:r w:rsidR="002E03DE" w:rsidRPr="00B849F4">
        <w:rPr>
          <w:rFonts w:ascii="Arial" w:hAnsi="Arial" w:cs="Arial"/>
          <w:i/>
          <w:iCs/>
          <w:sz w:val="20"/>
          <w:szCs w:val="20"/>
        </w:rPr>
        <w:t>ś</w:t>
      </w:r>
      <w:r w:rsidR="00B95370" w:rsidRPr="00B849F4">
        <w:rPr>
          <w:rFonts w:ascii="Arial" w:hAnsi="Arial" w:cs="Arial"/>
          <w:i/>
          <w:iCs/>
          <w:sz w:val="20"/>
          <w:szCs w:val="20"/>
        </w:rPr>
        <w:t xml:space="preserve">ć jest różna w zależności od </w:t>
      </w:r>
      <w:r w:rsidR="00887DD3" w:rsidRPr="00B849F4">
        <w:rPr>
          <w:rFonts w:ascii="Arial" w:hAnsi="Arial" w:cs="Arial"/>
          <w:i/>
          <w:iCs/>
          <w:sz w:val="20"/>
          <w:szCs w:val="20"/>
        </w:rPr>
        <w:t>lokalizacji poszczególnych części inwestycji.</w:t>
      </w:r>
    </w:p>
    <w:p w14:paraId="26E53D40" w14:textId="799C7230" w:rsidR="001C40AB" w:rsidRDefault="001C40AB"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11790D">
        <w:rPr>
          <w:rFonts w:ascii="Arial" w:hAnsi="Arial" w:cs="Arial"/>
          <w:sz w:val="20"/>
          <w:szCs w:val="20"/>
        </w:rPr>
        <w:t>§</w:t>
      </w:r>
      <w:r>
        <w:rPr>
          <w:rFonts w:ascii="Arial" w:hAnsi="Arial" w:cs="Arial"/>
          <w:sz w:val="20"/>
          <w:szCs w:val="20"/>
        </w:rPr>
        <w:t xml:space="preserve"> 3 ust. 2 </w:t>
      </w:r>
      <w:r w:rsidRPr="008D02D6">
        <w:rPr>
          <w:rFonts w:ascii="Arial" w:hAnsi="Arial" w:cs="Arial"/>
          <w:sz w:val="20"/>
          <w:szCs w:val="20"/>
        </w:rPr>
        <w:t>załącznika nr 7 do SWZ</w:t>
      </w:r>
      <w:r>
        <w:rPr>
          <w:rFonts w:ascii="Arial" w:hAnsi="Arial" w:cs="Arial"/>
          <w:sz w:val="20"/>
          <w:szCs w:val="20"/>
        </w:rPr>
        <w:t xml:space="preserve">: czy zgłoszenie Zamawiającemu szczegółowego przedmiotu umowy o podwykonawstwo – rozpoczynające bieg trzydziestodniowego terminu, o którym mowa w tym przepisie – może nastąpić przez przedłożenie Zamawiającemu projektu umowy o podwykonawstwo w myśl </w:t>
      </w:r>
      <w:r w:rsidRPr="001C40AB">
        <w:rPr>
          <w:rFonts w:ascii="Arial" w:hAnsi="Arial" w:cs="Arial"/>
          <w:sz w:val="20"/>
          <w:szCs w:val="20"/>
        </w:rPr>
        <w:t>§</w:t>
      </w:r>
      <w:r>
        <w:rPr>
          <w:rFonts w:ascii="Arial" w:hAnsi="Arial" w:cs="Arial"/>
          <w:sz w:val="20"/>
          <w:szCs w:val="20"/>
        </w:rPr>
        <w:t xml:space="preserve"> 3 ust. 3 załącznika nr 7 do SWZ?</w:t>
      </w:r>
    </w:p>
    <w:p w14:paraId="7E1E7FCE" w14:textId="01002A69" w:rsidR="00B849F4" w:rsidRPr="00B849F4" w:rsidRDefault="006416B6" w:rsidP="00B849F4">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B849F4" w:rsidRPr="00B849F4">
        <w:rPr>
          <w:rFonts w:ascii="Arial" w:hAnsi="Arial" w:cs="Arial"/>
          <w:i/>
          <w:iCs/>
          <w:sz w:val="20"/>
          <w:szCs w:val="20"/>
        </w:rPr>
        <w:t>Tak,</w:t>
      </w:r>
      <w:r w:rsidR="00B849F4">
        <w:rPr>
          <w:rFonts w:ascii="Arial" w:hAnsi="Arial" w:cs="Arial"/>
          <w:i/>
          <w:iCs/>
          <w:sz w:val="20"/>
          <w:szCs w:val="20"/>
        </w:rPr>
        <w:t xml:space="preserve"> </w:t>
      </w:r>
      <w:r w:rsidR="00B849F4" w:rsidRPr="00B849F4">
        <w:rPr>
          <w:rFonts w:ascii="Arial" w:hAnsi="Arial" w:cs="Arial"/>
          <w:i/>
          <w:iCs/>
          <w:sz w:val="20"/>
          <w:szCs w:val="20"/>
        </w:rPr>
        <w:t>o ile z zapisów umowy wynika jednoznacznie zakres umowy o podwykonawstwo.</w:t>
      </w:r>
    </w:p>
    <w:p w14:paraId="4019EE7E" w14:textId="4BB6A94C" w:rsidR="00753710" w:rsidRDefault="0011790D"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11790D">
        <w:rPr>
          <w:rFonts w:ascii="Arial" w:hAnsi="Arial" w:cs="Arial"/>
          <w:sz w:val="20"/>
          <w:szCs w:val="20"/>
        </w:rPr>
        <w:t>§</w:t>
      </w:r>
      <w:r>
        <w:rPr>
          <w:rFonts w:ascii="Arial" w:hAnsi="Arial" w:cs="Arial"/>
          <w:sz w:val="20"/>
          <w:szCs w:val="20"/>
        </w:rPr>
        <w:t xml:space="preserve"> 3 ust. 2 i 6 </w:t>
      </w:r>
      <w:r w:rsidRPr="008D02D6">
        <w:rPr>
          <w:rFonts w:ascii="Arial" w:hAnsi="Arial" w:cs="Arial"/>
          <w:sz w:val="20"/>
          <w:szCs w:val="20"/>
        </w:rPr>
        <w:t>załącznika nr 7 do SWZ</w:t>
      </w:r>
      <w:r>
        <w:rPr>
          <w:rFonts w:ascii="Arial" w:hAnsi="Arial" w:cs="Arial"/>
          <w:sz w:val="20"/>
          <w:szCs w:val="20"/>
        </w:rPr>
        <w:t xml:space="preserve">: czy po wyrażeniu zgody na zawarcie umowy podwykonawczej w sposób opisany w </w:t>
      </w:r>
      <w:r w:rsidRPr="0011790D">
        <w:rPr>
          <w:rFonts w:ascii="Arial" w:hAnsi="Arial" w:cs="Arial"/>
          <w:sz w:val="20"/>
          <w:szCs w:val="20"/>
        </w:rPr>
        <w:t>§</w:t>
      </w:r>
      <w:r>
        <w:rPr>
          <w:rFonts w:ascii="Arial" w:hAnsi="Arial" w:cs="Arial"/>
          <w:sz w:val="20"/>
          <w:szCs w:val="20"/>
        </w:rPr>
        <w:t xml:space="preserve"> 3 ust. 6 </w:t>
      </w:r>
      <w:r w:rsidRPr="008D02D6">
        <w:rPr>
          <w:rFonts w:ascii="Arial" w:hAnsi="Arial" w:cs="Arial"/>
          <w:sz w:val="20"/>
          <w:szCs w:val="20"/>
        </w:rPr>
        <w:t>załącznika nr 7 do SWZ</w:t>
      </w:r>
      <w:r>
        <w:rPr>
          <w:rFonts w:ascii="Arial" w:hAnsi="Arial" w:cs="Arial"/>
          <w:sz w:val="20"/>
          <w:szCs w:val="20"/>
        </w:rPr>
        <w:t xml:space="preserve"> Zamawiający może zgłosić sprzeciw wobec zawarcia tej umowy – w terminie 30 dni, o którym mowa w </w:t>
      </w:r>
      <w:r w:rsidRPr="0011790D">
        <w:rPr>
          <w:rFonts w:ascii="Arial" w:hAnsi="Arial" w:cs="Arial"/>
          <w:sz w:val="20"/>
          <w:szCs w:val="20"/>
        </w:rPr>
        <w:t>§</w:t>
      </w:r>
      <w:r>
        <w:rPr>
          <w:rFonts w:ascii="Arial" w:hAnsi="Arial" w:cs="Arial"/>
          <w:sz w:val="20"/>
          <w:szCs w:val="20"/>
        </w:rPr>
        <w:t xml:space="preserve"> 3 ust. 2 </w:t>
      </w:r>
      <w:r w:rsidRPr="008D02D6">
        <w:rPr>
          <w:rFonts w:ascii="Arial" w:hAnsi="Arial" w:cs="Arial"/>
          <w:sz w:val="20"/>
          <w:szCs w:val="20"/>
        </w:rPr>
        <w:t>załącznika nr 7 do SWZ</w:t>
      </w:r>
      <w:r>
        <w:rPr>
          <w:rFonts w:ascii="Arial" w:hAnsi="Arial" w:cs="Arial"/>
          <w:sz w:val="20"/>
          <w:szCs w:val="20"/>
        </w:rPr>
        <w:t xml:space="preserve">? Wykonawca wnosi o wyjaśnienie powyższego, gdyż regulacja dot. umów podwykonawczych zaproponowana w </w:t>
      </w:r>
      <w:r w:rsidRPr="0011790D">
        <w:rPr>
          <w:rFonts w:ascii="Arial" w:hAnsi="Arial" w:cs="Arial"/>
          <w:sz w:val="20"/>
          <w:szCs w:val="20"/>
        </w:rPr>
        <w:t>§</w:t>
      </w:r>
      <w:r>
        <w:rPr>
          <w:rFonts w:ascii="Arial" w:hAnsi="Arial" w:cs="Arial"/>
          <w:sz w:val="20"/>
          <w:szCs w:val="20"/>
        </w:rPr>
        <w:t xml:space="preserve"> 3 ust. 2-6 </w:t>
      </w:r>
      <w:r w:rsidRPr="008D02D6">
        <w:rPr>
          <w:rFonts w:ascii="Arial" w:hAnsi="Arial" w:cs="Arial"/>
          <w:sz w:val="20"/>
          <w:szCs w:val="20"/>
        </w:rPr>
        <w:t>załącznika nr 7 do SWZ</w:t>
      </w:r>
      <w:r>
        <w:rPr>
          <w:rFonts w:ascii="Arial" w:hAnsi="Arial" w:cs="Arial"/>
          <w:sz w:val="20"/>
          <w:szCs w:val="20"/>
        </w:rPr>
        <w:t xml:space="preserve"> odbiega od najczęściej spoty</w:t>
      </w:r>
      <w:r w:rsidR="00781121">
        <w:rPr>
          <w:rFonts w:ascii="Arial" w:hAnsi="Arial" w:cs="Arial"/>
          <w:sz w:val="20"/>
          <w:szCs w:val="20"/>
        </w:rPr>
        <w:t>kanych rozwiązań w tym zakresie, zakładających 14 dni na zgłoszenie przez Zamawiającego zastrzeżeń do projektu umowy o podwykonawstwo na roboty budowlane oraz 14 dni na zgłoszenie przez Zamawiającego sprzeciwu do zawartej umowy o podwykonawstwo na roboty budowlane.</w:t>
      </w:r>
      <w:r w:rsidR="001154B5">
        <w:rPr>
          <w:rFonts w:ascii="Arial" w:hAnsi="Arial" w:cs="Arial"/>
          <w:sz w:val="20"/>
          <w:szCs w:val="20"/>
        </w:rPr>
        <w:t xml:space="preserve"> W zrozumieniu ww. regulacji nie pomaga to, że </w:t>
      </w:r>
      <w:r w:rsidR="001154B5" w:rsidRPr="001154B5">
        <w:rPr>
          <w:rFonts w:ascii="Arial" w:hAnsi="Arial" w:cs="Arial"/>
          <w:sz w:val="20"/>
          <w:szCs w:val="20"/>
        </w:rPr>
        <w:t>§</w:t>
      </w:r>
      <w:r w:rsidR="001154B5">
        <w:rPr>
          <w:rFonts w:ascii="Arial" w:hAnsi="Arial" w:cs="Arial"/>
          <w:sz w:val="20"/>
          <w:szCs w:val="20"/>
        </w:rPr>
        <w:t xml:space="preserve"> 3 ust. 2 i ust. 11 zdają się dotyczyć tego samego, a przewidują różne terminy.</w:t>
      </w:r>
    </w:p>
    <w:p w14:paraId="22DECC01" w14:textId="1CBBF60B" w:rsidR="00B849F4" w:rsidRPr="00B849F4" w:rsidRDefault="006416B6" w:rsidP="00B849F4">
      <w:pPr>
        <w:pStyle w:val="Akapitzlist"/>
        <w:spacing w:after="0" w:line="240" w:lineRule="auto"/>
        <w:ind w:left="426"/>
        <w:jc w:val="both"/>
        <w:rPr>
          <w:rFonts w:ascii="Arial" w:hAnsi="Arial" w:cs="Arial"/>
          <w:i/>
          <w:iCs/>
          <w:sz w:val="20"/>
          <w:szCs w:val="20"/>
        </w:rPr>
      </w:pPr>
      <w:r>
        <w:rPr>
          <w:rFonts w:ascii="Arial" w:hAnsi="Arial" w:cs="Arial"/>
          <w:i/>
          <w:iCs/>
          <w:sz w:val="20"/>
          <w:szCs w:val="20"/>
        </w:rPr>
        <w:lastRenderedPageBreak/>
        <w:t xml:space="preserve">Odp. </w:t>
      </w:r>
      <w:r w:rsidR="00B849F4" w:rsidRPr="00B849F4">
        <w:rPr>
          <w:rFonts w:ascii="Arial" w:hAnsi="Arial" w:cs="Arial"/>
          <w:i/>
          <w:iCs/>
          <w:sz w:val="20"/>
          <w:szCs w:val="20"/>
        </w:rPr>
        <w:t>Po fakcie wyrażenia zgody na umowę o podwykonawstwo, Zamawiające nie przewiduje sytuacji, aby tą zgodę cofać.</w:t>
      </w:r>
    </w:p>
    <w:p w14:paraId="11146735" w14:textId="79B19D3D" w:rsidR="001154B5" w:rsidRDefault="001154B5"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11790D">
        <w:rPr>
          <w:rFonts w:ascii="Arial" w:hAnsi="Arial" w:cs="Arial"/>
          <w:sz w:val="20"/>
          <w:szCs w:val="20"/>
        </w:rPr>
        <w:t>§</w:t>
      </w:r>
      <w:r>
        <w:rPr>
          <w:rFonts w:ascii="Arial" w:hAnsi="Arial" w:cs="Arial"/>
          <w:sz w:val="20"/>
          <w:szCs w:val="20"/>
        </w:rPr>
        <w:t xml:space="preserve"> 3 ust. 2 i 11 </w:t>
      </w:r>
      <w:r w:rsidRPr="008D02D6">
        <w:rPr>
          <w:rFonts w:ascii="Arial" w:hAnsi="Arial" w:cs="Arial"/>
          <w:sz w:val="20"/>
          <w:szCs w:val="20"/>
        </w:rPr>
        <w:t>załącznika nr 7 do SWZ</w:t>
      </w:r>
      <w:r>
        <w:rPr>
          <w:rFonts w:ascii="Arial" w:hAnsi="Arial" w:cs="Arial"/>
          <w:sz w:val="20"/>
          <w:szCs w:val="20"/>
        </w:rPr>
        <w:t>: w jakiej relacji pozostają te przepisy?</w:t>
      </w:r>
    </w:p>
    <w:p w14:paraId="1D48CEAD" w14:textId="3FCB5FFF" w:rsidR="009E7560" w:rsidRPr="009E7560" w:rsidRDefault="006416B6" w:rsidP="009E7560">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9E7560" w:rsidRPr="009E7560">
        <w:rPr>
          <w:rFonts w:ascii="Arial" w:hAnsi="Arial" w:cs="Arial"/>
          <w:i/>
          <w:iCs/>
          <w:sz w:val="20"/>
          <w:szCs w:val="20"/>
        </w:rPr>
        <w:t>Obydwa zapisy funkcjonują</w:t>
      </w:r>
      <w:r w:rsidR="009E7560">
        <w:rPr>
          <w:rFonts w:ascii="Arial" w:hAnsi="Arial" w:cs="Arial"/>
          <w:i/>
          <w:iCs/>
          <w:sz w:val="20"/>
          <w:szCs w:val="20"/>
        </w:rPr>
        <w:t xml:space="preserve"> równoważnie</w:t>
      </w:r>
      <w:r w:rsidR="009E7560" w:rsidRPr="009E7560">
        <w:rPr>
          <w:rFonts w:ascii="Arial" w:hAnsi="Arial" w:cs="Arial"/>
          <w:i/>
          <w:iCs/>
          <w:sz w:val="20"/>
          <w:szCs w:val="20"/>
        </w:rPr>
        <w:t>.</w:t>
      </w:r>
    </w:p>
    <w:p w14:paraId="5474C66D" w14:textId="20F4E73C" w:rsidR="004125AE" w:rsidRDefault="004125AE"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11790D">
        <w:rPr>
          <w:rFonts w:ascii="Arial" w:hAnsi="Arial" w:cs="Arial"/>
          <w:sz w:val="20"/>
          <w:szCs w:val="20"/>
        </w:rPr>
        <w:t>§</w:t>
      </w:r>
      <w:r>
        <w:rPr>
          <w:rFonts w:ascii="Arial" w:hAnsi="Arial" w:cs="Arial"/>
          <w:sz w:val="20"/>
          <w:szCs w:val="20"/>
        </w:rPr>
        <w:t xml:space="preserve"> 3 ust. 4, 9 i 10 oraz </w:t>
      </w:r>
      <w:r w:rsidRPr="004125AE">
        <w:rPr>
          <w:rFonts w:ascii="Arial" w:hAnsi="Arial" w:cs="Arial"/>
          <w:sz w:val="20"/>
          <w:szCs w:val="20"/>
        </w:rPr>
        <w:t>§</w:t>
      </w:r>
      <w:r>
        <w:rPr>
          <w:rFonts w:ascii="Arial" w:hAnsi="Arial" w:cs="Arial"/>
          <w:sz w:val="20"/>
          <w:szCs w:val="20"/>
        </w:rPr>
        <w:t xml:space="preserve"> 11 ust. 1 pkt 5 </w:t>
      </w:r>
      <w:r w:rsidRPr="008D02D6">
        <w:rPr>
          <w:rFonts w:ascii="Arial" w:hAnsi="Arial" w:cs="Arial"/>
          <w:sz w:val="20"/>
          <w:szCs w:val="20"/>
        </w:rPr>
        <w:t>załącznika nr 7 do SWZ</w:t>
      </w:r>
      <w:r>
        <w:rPr>
          <w:rFonts w:ascii="Arial" w:hAnsi="Arial" w:cs="Arial"/>
          <w:sz w:val="20"/>
          <w:szCs w:val="20"/>
        </w:rPr>
        <w:t>: proszę wymienić cały „sprzęt technologiczny” wchodzący w zakres przedmiotu zamówienia.</w:t>
      </w:r>
    </w:p>
    <w:p w14:paraId="07353DD6" w14:textId="07A2838F" w:rsidR="009E7560" w:rsidRPr="009E7560" w:rsidRDefault="006416B6" w:rsidP="009E7560">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9E7560" w:rsidRPr="009E7560">
        <w:rPr>
          <w:rFonts w:ascii="Arial" w:hAnsi="Arial" w:cs="Arial"/>
          <w:i/>
          <w:iCs/>
          <w:sz w:val="20"/>
          <w:szCs w:val="20"/>
        </w:rPr>
        <w:t>Jest to oczywista omyłka pisarska, zapis nie obowiązuje, zostaje usunięty.</w:t>
      </w:r>
    </w:p>
    <w:p w14:paraId="6E57B658" w14:textId="1C5A2A93" w:rsidR="004125AE" w:rsidRDefault="004125AE"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11790D">
        <w:rPr>
          <w:rFonts w:ascii="Arial" w:hAnsi="Arial" w:cs="Arial"/>
          <w:sz w:val="20"/>
          <w:szCs w:val="20"/>
        </w:rPr>
        <w:t>§</w:t>
      </w:r>
      <w:r>
        <w:rPr>
          <w:rFonts w:ascii="Arial" w:hAnsi="Arial" w:cs="Arial"/>
          <w:sz w:val="20"/>
          <w:szCs w:val="20"/>
        </w:rPr>
        <w:t xml:space="preserve"> 3 ust. 4, 9 i 10 oraz </w:t>
      </w:r>
      <w:r w:rsidRPr="004125AE">
        <w:rPr>
          <w:rFonts w:ascii="Arial" w:hAnsi="Arial" w:cs="Arial"/>
          <w:sz w:val="20"/>
          <w:szCs w:val="20"/>
        </w:rPr>
        <w:t>§</w:t>
      </w:r>
      <w:r>
        <w:rPr>
          <w:rFonts w:ascii="Arial" w:hAnsi="Arial" w:cs="Arial"/>
          <w:sz w:val="20"/>
          <w:szCs w:val="20"/>
        </w:rPr>
        <w:t xml:space="preserve"> 11 ust. 1 pkt 5 </w:t>
      </w:r>
      <w:r w:rsidRPr="008D02D6">
        <w:rPr>
          <w:rFonts w:ascii="Arial" w:hAnsi="Arial" w:cs="Arial"/>
          <w:sz w:val="20"/>
          <w:szCs w:val="20"/>
        </w:rPr>
        <w:t>załącznika nr 7 do SWZ</w:t>
      </w:r>
      <w:r>
        <w:rPr>
          <w:rFonts w:ascii="Arial" w:hAnsi="Arial" w:cs="Arial"/>
          <w:sz w:val="20"/>
          <w:szCs w:val="20"/>
        </w:rPr>
        <w:t>: proszę wskazać ustawową podstawę zobowiązania wykonawcy do przedłożenia Zamawiającemu projektu umowy na dostawy. Wykonawca wskazuje przy tym, że ustawodawca przewidział, że umowy o podwykonawstwo, których przedmiotem są dostawy (jakiekolwiek, w tym „sprzętu technologicznego” – jakkolwiek rozumieć to określenie) lub usługi</w:t>
      </w:r>
      <w:r w:rsidR="00394F43">
        <w:rPr>
          <w:rFonts w:ascii="Arial" w:hAnsi="Arial" w:cs="Arial"/>
          <w:sz w:val="20"/>
          <w:szCs w:val="20"/>
        </w:rPr>
        <w:t>, podlegają przedłożeniu Zamawiającemu dopiero po ich zawarciu, i to tylko w przypadku, gdy wartość takiej umowy jest przekracza pułap ustawowy lub określony przez Zamawiającego (art. 464 ust. 8 Pzp). Żaden przepis ustawy nie upoważnia Zamawiającego do żądania, aby wykonawca przedłożył mu projekt umowy o podwykonawstwo na dostawę lub usługę; niezależnie od tego zakres wpływu Zamawiającego na już zawartą umowę o podwykonawstwo na dostawę lub usługę jest ustawowo ograniczony do dwóch okoliczności: kar umownych grożących podwykonawcy (dostawcy lub usługodawcy) oraz terminu zapłaty wynagrodzenia podwykonawcy (dostawcy lub usługodawcy) przez wykonawcę (por. art. 463 i art. 464 ust. 10 Pzp). Dodać należy, że w orzecznictwie KIO podkreśla się, że wykonawca i kontrahent, z którym zamierza zawrzeć umowę o podwykonawstwo na dostawy lub usługi, korzystają ze swobody umów przewidzianej art. 353¹ kc, zaś art. 463 i art. 464 ust. 10 Pzp, dające zamawiającym możliwość ingerencji w ww. stosunek prawny, mają charakter wyjątkowy i muszą być interpretowane ściśle</w:t>
      </w:r>
      <w:r w:rsidR="00CD0048">
        <w:rPr>
          <w:rFonts w:ascii="Arial" w:hAnsi="Arial" w:cs="Arial"/>
          <w:sz w:val="20"/>
          <w:szCs w:val="20"/>
        </w:rPr>
        <w:t xml:space="preserve"> (por. wyrok KIO z 26.11.2021 ws. KIO 3267/21).</w:t>
      </w:r>
    </w:p>
    <w:p w14:paraId="795C4D08" w14:textId="3BDAFAD3" w:rsidR="007239A7" w:rsidRPr="007239A7" w:rsidRDefault="006416B6" w:rsidP="007239A7">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7239A7" w:rsidRPr="007239A7">
        <w:rPr>
          <w:rFonts w:ascii="Arial" w:hAnsi="Arial" w:cs="Arial"/>
          <w:i/>
          <w:iCs/>
          <w:sz w:val="20"/>
          <w:szCs w:val="20"/>
        </w:rPr>
        <w:t xml:space="preserve">Jest to </w:t>
      </w:r>
      <w:r w:rsidR="007239A7">
        <w:rPr>
          <w:rFonts w:ascii="Arial" w:hAnsi="Arial" w:cs="Arial"/>
          <w:i/>
          <w:iCs/>
          <w:sz w:val="20"/>
          <w:szCs w:val="20"/>
        </w:rPr>
        <w:t>ogólny zapis o dostawach, w przedmiotowym zamówieniu całość prac dotyczy wykonania robót budowlanych</w:t>
      </w:r>
      <w:r w:rsidR="00992BE5">
        <w:rPr>
          <w:rFonts w:ascii="Arial" w:hAnsi="Arial" w:cs="Arial"/>
          <w:i/>
          <w:iCs/>
          <w:sz w:val="20"/>
          <w:szCs w:val="20"/>
        </w:rPr>
        <w:t xml:space="preserve"> wraz z odpowiednimi procedurami. Stąd też zapis o dostawach w obecnym zamówieniu nie będzie faktycznie obowiązywać</w:t>
      </w:r>
      <w:r w:rsidR="00BF459B">
        <w:rPr>
          <w:rFonts w:ascii="Arial" w:hAnsi="Arial" w:cs="Arial"/>
          <w:i/>
          <w:iCs/>
          <w:sz w:val="20"/>
          <w:szCs w:val="20"/>
        </w:rPr>
        <w:t xml:space="preserve"> </w:t>
      </w:r>
      <w:r w:rsidR="00BF459B" w:rsidRPr="00BF459B">
        <w:rPr>
          <w:rFonts w:ascii="Arial" w:hAnsi="Arial" w:cs="Arial"/>
          <w:i/>
          <w:iCs/>
          <w:sz w:val="20"/>
          <w:szCs w:val="20"/>
        </w:rPr>
        <w:t>i zostaje usunięty.</w:t>
      </w:r>
    </w:p>
    <w:p w14:paraId="76AAFCDD" w14:textId="46B56340" w:rsidR="00781121" w:rsidRDefault="00781121"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11790D">
        <w:rPr>
          <w:rFonts w:ascii="Arial" w:hAnsi="Arial" w:cs="Arial"/>
          <w:sz w:val="20"/>
          <w:szCs w:val="20"/>
        </w:rPr>
        <w:t>§</w:t>
      </w:r>
      <w:r>
        <w:rPr>
          <w:rFonts w:ascii="Arial" w:hAnsi="Arial" w:cs="Arial"/>
          <w:sz w:val="20"/>
          <w:szCs w:val="20"/>
        </w:rPr>
        <w:t xml:space="preserve"> 3 ust. 7 </w:t>
      </w:r>
      <w:r w:rsidRPr="008D02D6">
        <w:rPr>
          <w:rFonts w:ascii="Arial" w:hAnsi="Arial" w:cs="Arial"/>
          <w:sz w:val="20"/>
          <w:szCs w:val="20"/>
        </w:rPr>
        <w:t>załącznika nr 7 do SWZ</w:t>
      </w:r>
      <w:r>
        <w:rPr>
          <w:rFonts w:ascii="Arial" w:hAnsi="Arial" w:cs="Arial"/>
          <w:sz w:val="20"/>
          <w:szCs w:val="20"/>
        </w:rPr>
        <w:t xml:space="preserve">: czy „wymagany termin” na złożenie przez </w:t>
      </w:r>
      <w:r w:rsidR="001C40AB">
        <w:rPr>
          <w:rFonts w:ascii="Arial" w:hAnsi="Arial" w:cs="Arial"/>
          <w:sz w:val="20"/>
          <w:szCs w:val="20"/>
        </w:rPr>
        <w:t xml:space="preserve">Zamawiające sprzeciwu do umowy o podwykonawstwo, o którym mowa w tym przepisie, to trzydziestodniowy termin z </w:t>
      </w:r>
      <w:r w:rsidR="001C40AB" w:rsidRPr="001C40AB">
        <w:rPr>
          <w:rFonts w:ascii="Arial" w:hAnsi="Arial" w:cs="Arial"/>
          <w:sz w:val="20"/>
          <w:szCs w:val="20"/>
        </w:rPr>
        <w:t>§</w:t>
      </w:r>
      <w:r w:rsidR="001C40AB">
        <w:rPr>
          <w:rFonts w:ascii="Arial" w:hAnsi="Arial" w:cs="Arial"/>
          <w:sz w:val="20"/>
          <w:szCs w:val="20"/>
        </w:rPr>
        <w:t xml:space="preserve"> 3 ust. 2 </w:t>
      </w:r>
      <w:r w:rsidR="001C40AB" w:rsidRPr="008D02D6">
        <w:rPr>
          <w:rFonts w:ascii="Arial" w:hAnsi="Arial" w:cs="Arial"/>
          <w:sz w:val="20"/>
          <w:szCs w:val="20"/>
        </w:rPr>
        <w:t>załącznika nr 7 do SWZ</w:t>
      </w:r>
      <w:r w:rsidR="001C40AB">
        <w:rPr>
          <w:rFonts w:ascii="Arial" w:hAnsi="Arial" w:cs="Arial"/>
          <w:sz w:val="20"/>
          <w:szCs w:val="20"/>
        </w:rPr>
        <w:t>? Jeśli nie – ile wynosi „wymagany termin” oraz kiedy rozpoczyna bieg?</w:t>
      </w:r>
    </w:p>
    <w:p w14:paraId="0080B8BB" w14:textId="21B5F3AB" w:rsidR="00967929" w:rsidRPr="00967929" w:rsidRDefault="006416B6" w:rsidP="00967929">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967929" w:rsidRPr="00967929">
        <w:rPr>
          <w:rFonts w:ascii="Arial" w:hAnsi="Arial" w:cs="Arial"/>
          <w:i/>
          <w:iCs/>
          <w:sz w:val="20"/>
          <w:szCs w:val="20"/>
        </w:rPr>
        <w:t>Zamawiający potwierdza trzydziestodniowy termin.</w:t>
      </w:r>
    </w:p>
    <w:p w14:paraId="0B1E8CEC" w14:textId="458D1B6C" w:rsidR="006B0A68" w:rsidRDefault="006B0A68" w:rsidP="00425950">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11790D">
        <w:rPr>
          <w:rFonts w:ascii="Arial" w:hAnsi="Arial" w:cs="Arial"/>
          <w:sz w:val="20"/>
          <w:szCs w:val="20"/>
        </w:rPr>
        <w:t>§</w:t>
      </w:r>
      <w:r>
        <w:rPr>
          <w:rFonts w:ascii="Arial" w:hAnsi="Arial" w:cs="Arial"/>
          <w:sz w:val="20"/>
          <w:szCs w:val="20"/>
        </w:rPr>
        <w:t xml:space="preserve"> 3 ust. 9 pkt 1 </w:t>
      </w:r>
      <w:r w:rsidRPr="008D02D6">
        <w:rPr>
          <w:rFonts w:ascii="Arial" w:hAnsi="Arial" w:cs="Arial"/>
          <w:sz w:val="20"/>
          <w:szCs w:val="20"/>
        </w:rPr>
        <w:t>załącznika nr 7 do SWZ</w:t>
      </w:r>
      <w:r>
        <w:rPr>
          <w:rFonts w:ascii="Arial" w:hAnsi="Arial" w:cs="Arial"/>
          <w:sz w:val="20"/>
          <w:szCs w:val="20"/>
        </w:rPr>
        <w:t xml:space="preserve">: z czego wynika ograniczenie możliwości podwykonawstwa do </w:t>
      </w:r>
      <w:r w:rsidR="00425950">
        <w:rPr>
          <w:rFonts w:ascii="Arial" w:hAnsi="Arial" w:cs="Arial"/>
          <w:sz w:val="20"/>
          <w:szCs w:val="20"/>
        </w:rPr>
        <w:t>zakresu wskazanego w ofercie? Zamawiający nie zastrzegł w SWZ obowiązku wykonania przez wykonawcę kluczowych zadań (por. art. 121 Pzp), wobec czego wykonawca powinien mieć swobodę co do realizacji danego zakresu robót samodzielnie lub przez podwykonawcę; por. wyrok KIO z 20.02.2017 ws. KIO 236/17: „</w:t>
      </w:r>
      <w:r w:rsidR="00425950" w:rsidRPr="00425950">
        <w:rPr>
          <w:rFonts w:ascii="Arial" w:hAnsi="Arial" w:cs="Arial"/>
          <w:sz w:val="20"/>
          <w:szCs w:val="20"/>
        </w:rPr>
        <w:t>Żaden przepis p.z.p. ani nie nakazuje, ani nie upoważnia zamawiającego do tego (poza wyznaczeniem zakresu kluczowych części zamówienia do wykonania samodzielnie przez wykonawcę), aby wykonawca wykonał oznaczone zamówienie samodzielnie lub przy pomocy podwykonawców. Pozostaje to w sferze suwerennej decyzji wykonawcy</w:t>
      </w:r>
      <w:r w:rsidR="00425950">
        <w:rPr>
          <w:rFonts w:ascii="Arial" w:hAnsi="Arial" w:cs="Arial"/>
          <w:sz w:val="20"/>
          <w:szCs w:val="20"/>
        </w:rPr>
        <w:t>”.</w:t>
      </w:r>
      <w:r w:rsidR="00860A36">
        <w:rPr>
          <w:rFonts w:ascii="Arial" w:hAnsi="Arial" w:cs="Arial"/>
          <w:sz w:val="20"/>
          <w:szCs w:val="20"/>
        </w:rPr>
        <w:t xml:space="preserve"> Wykonawca wskazuje ponadto, że rozwiązaniem powyższego problemu nie jest przewidziana w § 13 ust. 3 pkt 1 lit. c załącznika nr 7 do SWZ możliwość zmiany umowy dotycząca „</w:t>
      </w:r>
      <w:r w:rsidR="00860A36" w:rsidRPr="00860A36">
        <w:rPr>
          <w:rFonts w:ascii="Arial" w:hAnsi="Arial" w:cs="Arial"/>
          <w:sz w:val="20"/>
          <w:szCs w:val="20"/>
        </w:rPr>
        <w:t>możliwości powierzenia wykonania części robót podwykonawcy robót, których zakres nie został wskazany w ofercie przez Wykonawcę jako przeznaczony do wykonania przez podwykonawców</w:t>
      </w:r>
      <w:r w:rsidR="00860A36">
        <w:rPr>
          <w:rFonts w:ascii="Arial" w:hAnsi="Arial" w:cs="Arial"/>
          <w:sz w:val="20"/>
          <w:szCs w:val="20"/>
        </w:rPr>
        <w:t xml:space="preserve">” – po pierwsze dlatego, że sama umowa nie będzie zawierać postanowienia, w którego treści znajdzie się ww. zakres robót (nie ma zatem czego zmienić w umowie), po drugie dlatego, że powyższe byłoby zmianą oferty (bo tylko tam będzie wskazany ww. zakres robót) – co jest niedopuszczalne </w:t>
      </w:r>
      <w:r w:rsidR="00162859">
        <w:rPr>
          <w:rFonts w:ascii="Arial" w:hAnsi="Arial" w:cs="Arial"/>
          <w:sz w:val="20"/>
          <w:szCs w:val="20"/>
        </w:rPr>
        <w:t>(por. art. 187 i art. 223 ust. 1 Pzp), po trzecie dlatego, że taka „zmiana” ma być „korzystna dla Zamawiającego” i wymaga jego zgody.</w:t>
      </w:r>
    </w:p>
    <w:p w14:paraId="0675C097" w14:textId="73B015D7" w:rsidR="00304103" w:rsidRPr="00304103" w:rsidRDefault="006416B6" w:rsidP="00304103">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304103" w:rsidRPr="00304103">
        <w:rPr>
          <w:rFonts w:ascii="Arial" w:hAnsi="Arial" w:cs="Arial"/>
          <w:i/>
          <w:iCs/>
          <w:sz w:val="20"/>
          <w:szCs w:val="20"/>
        </w:rPr>
        <w:t>Wynika to z przesłanki, że zakres umowy o podwykonawstwo musi mieścić się w zakresie robót zawartych w umowie miedzy Wykonawcą, a Inwestorem,</w:t>
      </w:r>
    </w:p>
    <w:p w14:paraId="62D4441D" w14:textId="5CD5CC88" w:rsidR="006B0A68" w:rsidRDefault="006B0A68"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11790D">
        <w:rPr>
          <w:rFonts w:ascii="Arial" w:hAnsi="Arial" w:cs="Arial"/>
          <w:sz w:val="20"/>
          <w:szCs w:val="20"/>
        </w:rPr>
        <w:t>§</w:t>
      </w:r>
      <w:r>
        <w:rPr>
          <w:rFonts w:ascii="Arial" w:hAnsi="Arial" w:cs="Arial"/>
          <w:sz w:val="20"/>
          <w:szCs w:val="20"/>
        </w:rPr>
        <w:t xml:space="preserve"> 3 ust. 9 pkt 2 </w:t>
      </w:r>
      <w:r w:rsidR="001154B5">
        <w:rPr>
          <w:rFonts w:ascii="Arial" w:hAnsi="Arial" w:cs="Arial"/>
          <w:sz w:val="20"/>
          <w:szCs w:val="20"/>
        </w:rPr>
        <w:t xml:space="preserve">i 14 </w:t>
      </w:r>
      <w:r w:rsidRPr="008D02D6">
        <w:rPr>
          <w:rFonts w:ascii="Arial" w:hAnsi="Arial" w:cs="Arial"/>
          <w:sz w:val="20"/>
          <w:szCs w:val="20"/>
        </w:rPr>
        <w:t>załącznika nr 7 do SWZ</w:t>
      </w:r>
      <w:r>
        <w:rPr>
          <w:rFonts w:ascii="Arial" w:hAnsi="Arial" w:cs="Arial"/>
          <w:sz w:val="20"/>
          <w:szCs w:val="20"/>
        </w:rPr>
        <w:t>: czym uzasadniony jest wymóg, aby wynagrodzenie podwykonawców było ryczałtowe? Zamawiający może w inny sposób zabezpieczyć się przed ryzykiem, że wynagrodzenie podwykonawcy za zlecone mu roboty będzie wyższe niż wynagrodzenie wykonawcy za ten sam zakres robót – np. wprowadzając limit swojej odpowiedzialności. Tymczasem narzucenie ryczałtowego charakteru wynagrodzenia może skutkować brakiem podwykonawców chętnych wykonać roboty – podwykonawcy preferują rozliczenie obmiarowe swojego wynagrodzenia.</w:t>
      </w:r>
      <w:r w:rsidR="001154B5">
        <w:rPr>
          <w:rFonts w:ascii="Arial" w:hAnsi="Arial" w:cs="Arial"/>
          <w:sz w:val="20"/>
          <w:szCs w:val="20"/>
        </w:rPr>
        <w:t xml:space="preserve"> Dopuszczenie, aby wynagrodzenie podwykonawcy za dany zakres było o maksymalnie 5% wyższe niż wynagrodzenie wykonawcy, nie rozwiąże powyższego problemu.</w:t>
      </w:r>
    </w:p>
    <w:p w14:paraId="02E1A300" w14:textId="4D800850" w:rsidR="005527F2" w:rsidRPr="005527F2" w:rsidRDefault="006416B6" w:rsidP="005527F2">
      <w:pPr>
        <w:pStyle w:val="Akapitzlist"/>
        <w:spacing w:after="0" w:line="240" w:lineRule="auto"/>
        <w:ind w:left="426"/>
        <w:jc w:val="both"/>
        <w:rPr>
          <w:rFonts w:ascii="Arial" w:hAnsi="Arial" w:cs="Arial"/>
          <w:i/>
          <w:iCs/>
          <w:sz w:val="20"/>
          <w:szCs w:val="20"/>
        </w:rPr>
      </w:pPr>
      <w:r>
        <w:rPr>
          <w:rFonts w:ascii="Arial" w:hAnsi="Arial" w:cs="Arial"/>
          <w:i/>
          <w:iCs/>
          <w:sz w:val="20"/>
          <w:szCs w:val="20"/>
        </w:rPr>
        <w:lastRenderedPageBreak/>
        <w:t xml:space="preserve">Odp. </w:t>
      </w:r>
      <w:r w:rsidR="005527F2" w:rsidRPr="005527F2">
        <w:rPr>
          <w:rFonts w:ascii="Arial" w:hAnsi="Arial" w:cs="Arial"/>
          <w:i/>
          <w:iCs/>
          <w:sz w:val="20"/>
          <w:szCs w:val="20"/>
        </w:rPr>
        <w:t>Wynika to z przesłanki, że</w:t>
      </w:r>
      <w:r w:rsidR="005527F2">
        <w:rPr>
          <w:rFonts w:ascii="Arial" w:hAnsi="Arial" w:cs="Arial"/>
          <w:i/>
          <w:iCs/>
          <w:sz w:val="20"/>
          <w:szCs w:val="20"/>
        </w:rPr>
        <w:t xml:space="preserve"> umowa między Wykonawcą a Inwestorem posiadać będzie formę rozliczenia ryczałtowego. Dlatego też taką samą formę powinna mieć forma rozliczeń między Wykonawcą, a Podwykonawcą.</w:t>
      </w:r>
      <w:r w:rsidR="005527F2" w:rsidRPr="005527F2">
        <w:rPr>
          <w:rFonts w:ascii="Arial" w:hAnsi="Arial" w:cs="Arial"/>
          <w:i/>
          <w:iCs/>
          <w:sz w:val="20"/>
          <w:szCs w:val="20"/>
        </w:rPr>
        <w:t xml:space="preserve"> </w:t>
      </w:r>
    </w:p>
    <w:p w14:paraId="481B06F8" w14:textId="236173ED" w:rsidR="001154B5" w:rsidRDefault="001154B5"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11790D">
        <w:rPr>
          <w:rFonts w:ascii="Arial" w:hAnsi="Arial" w:cs="Arial"/>
          <w:sz w:val="20"/>
          <w:szCs w:val="20"/>
        </w:rPr>
        <w:t>§</w:t>
      </w:r>
      <w:r>
        <w:rPr>
          <w:rFonts w:ascii="Arial" w:hAnsi="Arial" w:cs="Arial"/>
          <w:sz w:val="20"/>
          <w:szCs w:val="20"/>
        </w:rPr>
        <w:t xml:space="preserve"> 3 ust. 9 pkt 4 </w:t>
      </w:r>
      <w:r w:rsidRPr="008D02D6">
        <w:rPr>
          <w:rFonts w:ascii="Arial" w:hAnsi="Arial" w:cs="Arial"/>
          <w:sz w:val="20"/>
          <w:szCs w:val="20"/>
        </w:rPr>
        <w:t>załącznika nr 7 do SWZ</w:t>
      </w:r>
      <w:r>
        <w:rPr>
          <w:rFonts w:ascii="Arial" w:hAnsi="Arial" w:cs="Arial"/>
          <w:sz w:val="20"/>
          <w:szCs w:val="20"/>
        </w:rPr>
        <w:t>: czy należy rozumieć, że Zamawiający zakazuje zaliczkowania wynagrodzenia podwykonawców?</w:t>
      </w:r>
    </w:p>
    <w:p w14:paraId="28730C50" w14:textId="73D9996A" w:rsidR="00E318C5" w:rsidRPr="00E318C5" w:rsidRDefault="006416B6" w:rsidP="00E318C5">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E318C5" w:rsidRPr="00E318C5">
        <w:rPr>
          <w:rFonts w:ascii="Arial" w:hAnsi="Arial" w:cs="Arial"/>
          <w:i/>
          <w:iCs/>
          <w:sz w:val="20"/>
          <w:szCs w:val="20"/>
        </w:rPr>
        <w:t>Zamawiający podtrzymuje zapis w umowie „jeżeli (wynagrodzenie podwykonawcy) ma być płacone w częściach musi odpowiadać procentowemu zaawansowaniu prac lub stanowić wynagrodzenie za odpowiednią część odebranych prac i nie może być wymagalne przed potwierdzeniem wykonania prac (odpowiedniej części).”</w:t>
      </w:r>
    </w:p>
    <w:p w14:paraId="6CA910DA" w14:textId="4628B4C5" w:rsidR="001154B5" w:rsidRDefault="00F5211D"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6 ust. 1 pkt 18 załącznika nr 7 do SWZ: proszę wymienić wszystkie warunki akceptacji harmonogramu rzeczowo-finansowego przez Zamawiającego. Wniosek niniejszy podyktowany jest doświadczeniem wykonawcy, zgodnie z którym zamawiający (lub reprezentujący zamawiającego nadzór inwestorski) </w:t>
      </w:r>
      <w:r w:rsidR="00F72C97">
        <w:rPr>
          <w:rFonts w:ascii="Arial" w:hAnsi="Arial" w:cs="Arial"/>
          <w:sz w:val="20"/>
          <w:szCs w:val="20"/>
        </w:rPr>
        <w:t>odmawia akceptacji harmonogramu bez uwzględnienia jego uwag – co znacząco wpływa na organizację i prowadzenie robót, a czego wykonawca nie ma możliwości przewidzieć ani uwzględnić składając ofertę.</w:t>
      </w:r>
    </w:p>
    <w:p w14:paraId="6F22458C" w14:textId="3AC56751" w:rsidR="00506B0E" w:rsidRPr="005B54B1" w:rsidRDefault="006416B6" w:rsidP="00506B0E">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506B0E" w:rsidRPr="005B54B1">
        <w:rPr>
          <w:rFonts w:ascii="Arial" w:hAnsi="Arial" w:cs="Arial"/>
          <w:i/>
          <w:iCs/>
          <w:sz w:val="20"/>
          <w:szCs w:val="20"/>
        </w:rPr>
        <w:t>Zgodność zakresu harmonogramu z zakresem prac, terminem, kwotą ofertową. Poziom szczegółowości</w:t>
      </w:r>
      <w:r w:rsidR="007C2408" w:rsidRPr="005B54B1">
        <w:rPr>
          <w:rFonts w:ascii="Arial" w:hAnsi="Arial" w:cs="Arial"/>
          <w:i/>
          <w:iCs/>
          <w:sz w:val="20"/>
          <w:szCs w:val="20"/>
        </w:rPr>
        <w:t xml:space="preserve"> harmonogramu powinien odpowiadać działom z poszczególnych kosztorysów ofertowych .</w:t>
      </w:r>
      <w:r w:rsidR="00506B0E" w:rsidRPr="005B54B1">
        <w:rPr>
          <w:rFonts w:ascii="Arial" w:hAnsi="Arial" w:cs="Arial"/>
          <w:i/>
          <w:iCs/>
          <w:sz w:val="20"/>
          <w:szCs w:val="20"/>
        </w:rPr>
        <w:t xml:space="preserve"> </w:t>
      </w:r>
    </w:p>
    <w:p w14:paraId="22ABD17E" w14:textId="4A108926" w:rsidR="00F72C97" w:rsidRDefault="00F4494B"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6 ust. 2 załącznika nr 7 do SWZ: dlaczego sześćdziesięciodniowy termin, o którym mowa w tym przepisie, biegnie od „zaistnienia szkody”, a nie od powiadomienia wykonawcy o szkodzie? Z doświadczenia wykonawcy wynika, że część szkód jest zgłaszana nawet kilka miesięcy po ich wystąpieniu. Ponadto często zdarza się, że o szkodzie jako pierwszy dowiaduje się zamawiający – bo to do niego zgłasza się poszkodowany.</w:t>
      </w:r>
    </w:p>
    <w:p w14:paraId="0AA08E45" w14:textId="7E9B99D9" w:rsidR="005B54B1" w:rsidRPr="005B54B1" w:rsidRDefault="006416B6" w:rsidP="005B54B1">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5B54B1" w:rsidRPr="005B54B1">
        <w:rPr>
          <w:rFonts w:ascii="Arial" w:hAnsi="Arial" w:cs="Arial"/>
          <w:i/>
          <w:iCs/>
          <w:sz w:val="20"/>
          <w:szCs w:val="20"/>
        </w:rPr>
        <w:t>Zamawiający podtrzymuje zapis.</w:t>
      </w:r>
    </w:p>
    <w:p w14:paraId="776A4E51" w14:textId="23B24F9D" w:rsidR="00F4494B" w:rsidRDefault="00F4494B" w:rsidP="008D02D6">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6 ust. 2 załącznika nr 7 do SWZ: co w przypadku gdy wykonawca kwestionuje swoją odpowiedzialność za szkodę (np. do szkody doszło w części lub całości z przyczyn leżących po stronie poszkodowanego) lub wykonawca odmawia przyjęcia odpowiedzialności (np. poszkodowany nie dysponuje dowodami potwierdzającymi, że do szkody doszło z „</w:t>
      </w:r>
      <w:r w:rsidRPr="00F4494B">
        <w:rPr>
          <w:rFonts w:ascii="Arial" w:hAnsi="Arial" w:cs="Arial"/>
          <w:sz w:val="20"/>
          <w:szCs w:val="20"/>
        </w:rPr>
        <w:t>w związku z prowadzonymi robotami i/lub na placu robót</w:t>
      </w:r>
      <w:r>
        <w:rPr>
          <w:rFonts w:ascii="Arial" w:hAnsi="Arial" w:cs="Arial"/>
          <w:sz w:val="20"/>
          <w:szCs w:val="20"/>
        </w:rPr>
        <w:t xml:space="preserve">”)? Czy także w takich przypadkach Zamawiający planuje skorzystać z uprawnienia przewidzianego w </w:t>
      </w:r>
      <w:r w:rsidRPr="00F72C97">
        <w:rPr>
          <w:rFonts w:ascii="Arial" w:hAnsi="Arial" w:cs="Arial"/>
          <w:sz w:val="20"/>
          <w:szCs w:val="20"/>
        </w:rPr>
        <w:t>§</w:t>
      </w:r>
      <w:r>
        <w:rPr>
          <w:rFonts w:ascii="Arial" w:hAnsi="Arial" w:cs="Arial"/>
          <w:sz w:val="20"/>
          <w:szCs w:val="20"/>
        </w:rPr>
        <w:t xml:space="preserve"> 6 ust. 2 załącznika nr 7 do SWZ? Takie zachowanie prawie na pewno będzie się spotykało z reakcją wykonawcy, w efekcie czego spór pomiędzy poszkodowanym a wykonawcą stanie się sporem Zamawiającego z wykonawcą. Nie jest też jasne dlaczego Zamawiający w ogóle chce ingerować w powyższe spory.</w:t>
      </w:r>
    </w:p>
    <w:p w14:paraId="20BA7E6A" w14:textId="25EE165F" w:rsidR="00A072FA" w:rsidRPr="00A072FA" w:rsidRDefault="006416B6" w:rsidP="00A072FA">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A072FA" w:rsidRPr="00A072FA">
        <w:rPr>
          <w:rFonts w:ascii="Arial" w:hAnsi="Arial" w:cs="Arial"/>
          <w:i/>
          <w:iCs/>
          <w:sz w:val="20"/>
          <w:szCs w:val="20"/>
        </w:rPr>
        <w:t>Zamawiający podtrzymuje zapis. Poszczególne przypadki będą rozpatrywane indywidualnie.</w:t>
      </w:r>
    </w:p>
    <w:p w14:paraId="7ABEC0A1" w14:textId="66191855" w:rsidR="00F4494B" w:rsidRDefault="00F4494B" w:rsidP="00F4494B">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7 załącznika nr 7 do SWZ: czy inspektor nadzoru i „Przedstawiciel Zamawiającego” to jedna osoba czy dwie różne osoby? Wykonawca wskazuje, że o ile zakres uprawnień i kompetencje inspektora nadzoru są znane – przynajmniej w zakresie w jakim wynikają z Prawa budowlanego – o tyle tego samego nie można powiedzieć o „Przedstawicielu Zamawiającego”. Jeśli inspektor nadzoru i „Przedstawiciel Zamawiającego” to dwie różne osoby – czy „Przedstawiciel Zamawiającego” będzie legitymował się uprawnieniami budowlanymi? Jeśli nie – </w:t>
      </w:r>
      <w:r w:rsidR="004F35F8">
        <w:rPr>
          <w:rFonts w:ascii="Arial" w:hAnsi="Arial" w:cs="Arial"/>
          <w:sz w:val="20"/>
          <w:szCs w:val="20"/>
        </w:rPr>
        <w:t xml:space="preserve">czy będzie kompetentny aby wydawać wykonawcy „polecenia i instrukcje (…) dot. </w:t>
      </w:r>
      <w:r w:rsidR="004F35F8" w:rsidRPr="004F35F8">
        <w:rPr>
          <w:rFonts w:ascii="Arial" w:hAnsi="Arial" w:cs="Arial"/>
          <w:sz w:val="20"/>
          <w:szCs w:val="20"/>
        </w:rPr>
        <w:t>prawidłowego wykonania przedmiotu zamówienia</w:t>
      </w:r>
      <w:r w:rsidR="004F35F8">
        <w:rPr>
          <w:rFonts w:ascii="Arial" w:hAnsi="Arial" w:cs="Arial"/>
          <w:sz w:val="20"/>
          <w:szCs w:val="20"/>
        </w:rPr>
        <w:t>”?</w:t>
      </w:r>
    </w:p>
    <w:p w14:paraId="7E384B45" w14:textId="70235B48" w:rsidR="00A072FA" w:rsidRPr="00A57C11" w:rsidRDefault="006416B6" w:rsidP="00A072FA">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A072FA" w:rsidRPr="00A57C11">
        <w:rPr>
          <w:rFonts w:ascii="Arial" w:hAnsi="Arial" w:cs="Arial"/>
          <w:i/>
          <w:iCs/>
          <w:sz w:val="20"/>
          <w:szCs w:val="20"/>
        </w:rPr>
        <w:t xml:space="preserve">Inspektor Nadzoru Inwestorskiego i Przedstawiciel Zamawiającego to dwie różne osoby. Przedstawiciel Zamawiającego działa w oparciu o zapisy umowy, reprezentuje także Inwestora – jako uczestnika procesu budowlanego. Przedstawiciel Inwestora nie dysponuje uprawnieniami w specjalności drogowej. </w:t>
      </w:r>
      <w:r w:rsidR="00A57C11" w:rsidRPr="00A57C11">
        <w:rPr>
          <w:rFonts w:ascii="Arial" w:hAnsi="Arial" w:cs="Arial"/>
          <w:i/>
          <w:iCs/>
          <w:sz w:val="20"/>
          <w:szCs w:val="20"/>
        </w:rPr>
        <w:t>Swoje działania będzie podejmować w uzgodnieniu z Zarządcą Dróg oraz z inspektorem Nadzoru inwestorskiego.</w:t>
      </w:r>
    </w:p>
    <w:p w14:paraId="6BC7566F" w14:textId="6C81501F" w:rsidR="004F35F8" w:rsidRDefault="004F35F8" w:rsidP="00F4494B">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8 ust. 2 pkt 1 załącznika nr 7 do SWZ: ile faktur przejściowych, o których mowa w tym przepisie, może wystawić wykonawca? W </w:t>
      </w:r>
      <w:r w:rsidRPr="00F72C97">
        <w:rPr>
          <w:rFonts w:ascii="Arial" w:hAnsi="Arial" w:cs="Arial"/>
          <w:sz w:val="20"/>
          <w:szCs w:val="20"/>
        </w:rPr>
        <w:t>§</w:t>
      </w:r>
      <w:r>
        <w:rPr>
          <w:rFonts w:ascii="Arial" w:hAnsi="Arial" w:cs="Arial"/>
          <w:sz w:val="20"/>
          <w:szCs w:val="20"/>
        </w:rPr>
        <w:t xml:space="preserve"> 8 ust. 2 pkt 1 załącznika nr 7 do SWZ mowa w tym kontekście o „fakturach”, ale już w </w:t>
      </w:r>
      <w:r w:rsidRPr="00F72C97">
        <w:rPr>
          <w:rFonts w:ascii="Arial" w:hAnsi="Arial" w:cs="Arial"/>
          <w:sz w:val="20"/>
          <w:szCs w:val="20"/>
        </w:rPr>
        <w:t>§</w:t>
      </w:r>
      <w:r>
        <w:rPr>
          <w:rFonts w:ascii="Arial" w:hAnsi="Arial" w:cs="Arial"/>
          <w:sz w:val="20"/>
          <w:szCs w:val="20"/>
        </w:rPr>
        <w:t xml:space="preserve"> 8 ust. 2 pkt 5 załącznika nr 7 do SWZ o „fakturze”.</w:t>
      </w:r>
    </w:p>
    <w:p w14:paraId="66650745" w14:textId="448DD1F6" w:rsidR="00F43234" w:rsidRPr="00F43234" w:rsidRDefault="006416B6" w:rsidP="00F43234">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F43234" w:rsidRPr="00F43234">
        <w:rPr>
          <w:rFonts w:ascii="Arial" w:hAnsi="Arial" w:cs="Arial"/>
          <w:i/>
          <w:iCs/>
          <w:sz w:val="20"/>
          <w:szCs w:val="20"/>
        </w:rPr>
        <w:t>Do poziomu osiągnięcia wkładu własnego.</w:t>
      </w:r>
    </w:p>
    <w:p w14:paraId="6DFB26A5" w14:textId="34324250" w:rsidR="00F06D14" w:rsidRDefault="00F06D14" w:rsidP="00F4494B">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8 ust. 2 pkt 1 i </w:t>
      </w:r>
      <w:r w:rsidRPr="00F06D14">
        <w:rPr>
          <w:rFonts w:ascii="Arial" w:hAnsi="Arial" w:cs="Arial"/>
          <w:sz w:val="20"/>
          <w:szCs w:val="20"/>
        </w:rPr>
        <w:t>§</w:t>
      </w:r>
      <w:r>
        <w:rPr>
          <w:rFonts w:ascii="Arial" w:hAnsi="Arial" w:cs="Arial"/>
          <w:sz w:val="20"/>
          <w:szCs w:val="20"/>
        </w:rPr>
        <w:t xml:space="preserve"> 9 załącznika nr 7 do SWZ: który odbiór – z wymienionych w </w:t>
      </w:r>
      <w:r w:rsidRPr="00F06D14">
        <w:rPr>
          <w:rFonts w:ascii="Arial" w:hAnsi="Arial" w:cs="Arial"/>
          <w:sz w:val="20"/>
          <w:szCs w:val="20"/>
        </w:rPr>
        <w:t>§</w:t>
      </w:r>
      <w:r>
        <w:rPr>
          <w:rFonts w:ascii="Arial" w:hAnsi="Arial" w:cs="Arial"/>
          <w:sz w:val="20"/>
          <w:szCs w:val="20"/>
        </w:rPr>
        <w:t xml:space="preserve"> 9 załącznika nr 7 do SWZ – będzie podstawą wystawienia faktury lub faktur przejściowych? Proszę podać termin na dokonanie lub odmowę dokonania tego odbioru oraz wskazać od kiedy biegnie ten termin. Wnosząc o wyjaśnienie powyższego wykonawca wskazuje, że </w:t>
      </w:r>
      <w:r w:rsidRPr="00F06D14">
        <w:rPr>
          <w:rFonts w:ascii="Arial" w:hAnsi="Arial" w:cs="Arial"/>
          <w:sz w:val="20"/>
          <w:szCs w:val="20"/>
        </w:rPr>
        <w:t>§</w:t>
      </w:r>
      <w:r>
        <w:rPr>
          <w:rFonts w:ascii="Arial" w:hAnsi="Arial" w:cs="Arial"/>
          <w:sz w:val="20"/>
          <w:szCs w:val="20"/>
        </w:rPr>
        <w:t xml:space="preserve"> 9 ust. 1 załącznika nr 7 do SWZ wymienia trzy rodzaje odbiorów, a w kontekście odbiorów częściowych wskazuje, że będą one podstawą „</w:t>
      </w:r>
      <w:r w:rsidRPr="00F06D14">
        <w:rPr>
          <w:rFonts w:ascii="Arial" w:hAnsi="Arial" w:cs="Arial"/>
          <w:sz w:val="20"/>
          <w:szCs w:val="20"/>
        </w:rPr>
        <w:t xml:space="preserve">wystawiania faktur częściowych za wykonanie części robót / etapu robót” – brak natomiast wskazania odbioru będącego podstawą wystawienia faktury lub faktur przejściowych, o których mowa w </w:t>
      </w:r>
      <w:r w:rsidRPr="00F72C97">
        <w:rPr>
          <w:rFonts w:ascii="Arial" w:hAnsi="Arial" w:cs="Arial"/>
          <w:sz w:val="20"/>
          <w:szCs w:val="20"/>
        </w:rPr>
        <w:t>§</w:t>
      </w:r>
      <w:r>
        <w:rPr>
          <w:rFonts w:ascii="Arial" w:hAnsi="Arial" w:cs="Arial"/>
          <w:sz w:val="20"/>
          <w:szCs w:val="20"/>
        </w:rPr>
        <w:t xml:space="preserve"> 8 ust. 2 pkt 1 załącznika nr 7 do SWZ.</w:t>
      </w:r>
    </w:p>
    <w:p w14:paraId="5C0B69DA" w14:textId="48F36033" w:rsidR="004B2A87" w:rsidRPr="004B2A87" w:rsidRDefault="006416B6" w:rsidP="004B2A87">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4B2A87" w:rsidRPr="004B2A87">
        <w:rPr>
          <w:rFonts w:ascii="Arial" w:hAnsi="Arial" w:cs="Arial"/>
          <w:i/>
          <w:iCs/>
          <w:sz w:val="20"/>
          <w:szCs w:val="20"/>
        </w:rPr>
        <w:t>Zamawiający w tym zapisie rozumie, że faktury częściowe i przejściowe są tożsame.</w:t>
      </w:r>
    </w:p>
    <w:p w14:paraId="2937343A" w14:textId="2E329369" w:rsidR="00E25D4F" w:rsidRDefault="00E25D4F" w:rsidP="00F4494B">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lastRenderedPageBreak/>
        <w:t xml:space="preserve">Dotyczy </w:t>
      </w:r>
      <w:r w:rsidRPr="00F72C97">
        <w:rPr>
          <w:rFonts w:ascii="Arial" w:hAnsi="Arial" w:cs="Arial"/>
          <w:sz w:val="20"/>
          <w:szCs w:val="20"/>
        </w:rPr>
        <w:t>§</w:t>
      </w:r>
      <w:r>
        <w:rPr>
          <w:rFonts w:ascii="Arial" w:hAnsi="Arial" w:cs="Arial"/>
          <w:sz w:val="20"/>
          <w:szCs w:val="20"/>
        </w:rPr>
        <w:t xml:space="preserve"> 8 ust. 2 pkt 1 i </w:t>
      </w:r>
      <w:r w:rsidRPr="00F06D14">
        <w:rPr>
          <w:rFonts w:ascii="Arial" w:hAnsi="Arial" w:cs="Arial"/>
          <w:sz w:val="20"/>
          <w:szCs w:val="20"/>
        </w:rPr>
        <w:t>§</w:t>
      </w:r>
      <w:r>
        <w:rPr>
          <w:rFonts w:ascii="Arial" w:hAnsi="Arial" w:cs="Arial"/>
          <w:sz w:val="20"/>
          <w:szCs w:val="20"/>
        </w:rPr>
        <w:t xml:space="preserve"> 9 załącznika nr 7 do SWZ: proszę wymienić dokumenty, które wykonawca ma złożyć do odbioru, który będzie podstawą wystawienia faktury lub faktur przejściowych, albo wskazać gdzie w SWZ wymieniono te dokumenty.</w:t>
      </w:r>
    </w:p>
    <w:p w14:paraId="4CD4D8DA" w14:textId="306296C7" w:rsidR="004B2A87" w:rsidRPr="004B2A87" w:rsidRDefault="006416B6" w:rsidP="004B2A87">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4B2A87" w:rsidRPr="004B2A87">
        <w:rPr>
          <w:rFonts w:ascii="Arial" w:hAnsi="Arial" w:cs="Arial"/>
          <w:i/>
          <w:iCs/>
          <w:sz w:val="20"/>
          <w:szCs w:val="20"/>
        </w:rPr>
        <w:t>Protokół zaawansowania prac z listą elementów, procentowym oraz kwotowym zaawansowaniem poszczególnych pozycji, podpisany przez Kierownika Budowy, Inspektora Nadzoru oraz Przedstawiciela Zamawiającego</w:t>
      </w:r>
      <w:r w:rsidR="004B2A87">
        <w:rPr>
          <w:rFonts w:ascii="Arial" w:hAnsi="Arial" w:cs="Arial"/>
          <w:i/>
          <w:iCs/>
          <w:sz w:val="20"/>
          <w:szCs w:val="20"/>
        </w:rPr>
        <w:t xml:space="preserve">. Dodatkowo </w:t>
      </w:r>
      <w:r w:rsidR="00B87597">
        <w:rPr>
          <w:rFonts w:ascii="Arial" w:hAnsi="Arial" w:cs="Arial"/>
          <w:i/>
          <w:iCs/>
          <w:sz w:val="20"/>
          <w:szCs w:val="20"/>
        </w:rPr>
        <w:t>do zakresu robót należy dołączyć karty materiałowe oraz deklaracje właściwości użytkowych wbudowanych materiałów oraz zaakceptowane przez Inspektora Nadzoru wnioski materiałowe oraz dodatkowe materiały wymagane przez inspektora Nadzoru. W przypadku chęci odbioru całej części inwestycji wraz z fakturą należy złożyć całość dokumentacji powykonawczej danej części.</w:t>
      </w:r>
      <w:r w:rsidR="002643BA">
        <w:rPr>
          <w:rFonts w:ascii="Arial" w:hAnsi="Arial" w:cs="Arial"/>
          <w:i/>
          <w:iCs/>
          <w:sz w:val="20"/>
          <w:szCs w:val="20"/>
        </w:rPr>
        <w:t xml:space="preserve"> Później do faktury należy dołączyć załącznik nr 11 do SWZ. </w:t>
      </w:r>
    </w:p>
    <w:p w14:paraId="46A03E42" w14:textId="4C4158D3" w:rsidR="004F35F8" w:rsidRDefault="004F35F8" w:rsidP="00F4494B">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8 ust. 3 </w:t>
      </w:r>
      <w:r w:rsidR="00F62FFD">
        <w:rPr>
          <w:rFonts w:ascii="Arial" w:hAnsi="Arial" w:cs="Arial"/>
          <w:sz w:val="20"/>
          <w:szCs w:val="20"/>
        </w:rPr>
        <w:t xml:space="preserve">i 9 </w:t>
      </w:r>
      <w:r>
        <w:rPr>
          <w:rFonts w:ascii="Arial" w:hAnsi="Arial" w:cs="Arial"/>
          <w:sz w:val="20"/>
          <w:szCs w:val="20"/>
        </w:rPr>
        <w:t>załącznika nr 7 do SWZ: czy przepis</w:t>
      </w:r>
      <w:r w:rsidR="00F62FFD">
        <w:rPr>
          <w:rFonts w:ascii="Arial" w:hAnsi="Arial" w:cs="Arial"/>
          <w:sz w:val="20"/>
          <w:szCs w:val="20"/>
        </w:rPr>
        <w:t>y</w:t>
      </w:r>
      <w:r>
        <w:rPr>
          <w:rFonts w:ascii="Arial" w:hAnsi="Arial" w:cs="Arial"/>
          <w:sz w:val="20"/>
          <w:szCs w:val="20"/>
        </w:rPr>
        <w:t xml:space="preserve"> te </w:t>
      </w:r>
      <w:r w:rsidR="00F62FFD">
        <w:rPr>
          <w:rFonts w:ascii="Arial" w:hAnsi="Arial" w:cs="Arial"/>
          <w:sz w:val="20"/>
          <w:szCs w:val="20"/>
        </w:rPr>
        <w:t>są</w:t>
      </w:r>
      <w:r>
        <w:rPr>
          <w:rFonts w:ascii="Arial" w:hAnsi="Arial" w:cs="Arial"/>
          <w:sz w:val="20"/>
          <w:szCs w:val="20"/>
        </w:rPr>
        <w:t xml:space="preserve"> prawidłowo sformułowan</w:t>
      </w:r>
      <w:r w:rsidR="00F62FFD">
        <w:rPr>
          <w:rFonts w:ascii="Arial" w:hAnsi="Arial" w:cs="Arial"/>
          <w:sz w:val="20"/>
          <w:szCs w:val="20"/>
        </w:rPr>
        <w:t>e</w:t>
      </w:r>
      <w:r>
        <w:rPr>
          <w:rFonts w:ascii="Arial" w:hAnsi="Arial" w:cs="Arial"/>
          <w:sz w:val="20"/>
          <w:szCs w:val="20"/>
        </w:rPr>
        <w:t>, a jeśli tak – czy nie powi</w:t>
      </w:r>
      <w:r w:rsidR="00F62FFD">
        <w:rPr>
          <w:rFonts w:ascii="Arial" w:hAnsi="Arial" w:cs="Arial"/>
          <w:sz w:val="20"/>
          <w:szCs w:val="20"/>
        </w:rPr>
        <w:t>nny</w:t>
      </w:r>
      <w:r>
        <w:rPr>
          <w:rFonts w:ascii="Arial" w:hAnsi="Arial" w:cs="Arial"/>
          <w:sz w:val="20"/>
          <w:szCs w:val="20"/>
        </w:rPr>
        <w:t xml:space="preserve"> się odnosić wyłącznie do faktury końcowej i </w:t>
      </w:r>
      <w:r w:rsidRPr="004F35F8">
        <w:rPr>
          <w:rFonts w:ascii="Arial" w:hAnsi="Arial" w:cs="Arial"/>
          <w:sz w:val="20"/>
          <w:szCs w:val="20"/>
        </w:rPr>
        <w:t>faktury obejmującej waloryzację?</w:t>
      </w:r>
      <w:r>
        <w:rPr>
          <w:rFonts w:ascii="Arial" w:hAnsi="Arial" w:cs="Arial"/>
          <w:sz w:val="20"/>
          <w:szCs w:val="20"/>
        </w:rPr>
        <w:t xml:space="preserve"> W obecnym brzmieniu przepis</w:t>
      </w:r>
      <w:r w:rsidR="00B1376B">
        <w:rPr>
          <w:rFonts w:ascii="Arial" w:hAnsi="Arial" w:cs="Arial"/>
          <w:sz w:val="20"/>
          <w:szCs w:val="20"/>
        </w:rPr>
        <w:t>y</w:t>
      </w:r>
      <w:r>
        <w:rPr>
          <w:rFonts w:ascii="Arial" w:hAnsi="Arial" w:cs="Arial"/>
          <w:sz w:val="20"/>
          <w:szCs w:val="20"/>
        </w:rPr>
        <w:t xml:space="preserve"> te odnos</w:t>
      </w:r>
      <w:r w:rsidR="00B1376B">
        <w:rPr>
          <w:rFonts w:ascii="Arial" w:hAnsi="Arial" w:cs="Arial"/>
          <w:sz w:val="20"/>
          <w:szCs w:val="20"/>
        </w:rPr>
        <w:t>zą</w:t>
      </w:r>
      <w:r>
        <w:rPr>
          <w:rFonts w:ascii="Arial" w:hAnsi="Arial" w:cs="Arial"/>
          <w:sz w:val="20"/>
          <w:szCs w:val="20"/>
        </w:rPr>
        <w:t xml:space="preserve"> się także do faktury lub faktur przejściowych, o których mowa w </w:t>
      </w:r>
      <w:r w:rsidRPr="00F72C97">
        <w:rPr>
          <w:rFonts w:ascii="Arial" w:hAnsi="Arial" w:cs="Arial"/>
          <w:sz w:val="20"/>
          <w:szCs w:val="20"/>
        </w:rPr>
        <w:t>§</w:t>
      </w:r>
      <w:r>
        <w:rPr>
          <w:rFonts w:ascii="Arial" w:hAnsi="Arial" w:cs="Arial"/>
          <w:sz w:val="20"/>
          <w:szCs w:val="20"/>
        </w:rPr>
        <w:t xml:space="preserve"> 8 ust. 2 pkt 1 załącznika nr 7 do SWZ, a także do faktury częściowej, o której mowa w </w:t>
      </w:r>
      <w:r w:rsidRPr="00F72C97">
        <w:rPr>
          <w:rFonts w:ascii="Arial" w:hAnsi="Arial" w:cs="Arial"/>
          <w:sz w:val="20"/>
          <w:szCs w:val="20"/>
        </w:rPr>
        <w:t>§</w:t>
      </w:r>
      <w:r>
        <w:rPr>
          <w:rFonts w:ascii="Arial" w:hAnsi="Arial" w:cs="Arial"/>
          <w:sz w:val="20"/>
          <w:szCs w:val="20"/>
        </w:rPr>
        <w:t xml:space="preserve"> 8 ust. 2 pkt 2 załącznika nr 7 do SWZ – tymczasem w przypadku tych faktur termin zapłaty biegnący „od odbioru Inwestycji przez Zamawiającego” </w:t>
      </w:r>
      <w:r w:rsidR="00B1376B">
        <w:rPr>
          <w:rFonts w:ascii="Arial" w:hAnsi="Arial" w:cs="Arial"/>
          <w:sz w:val="20"/>
          <w:szCs w:val="20"/>
        </w:rPr>
        <w:t>vel „</w:t>
      </w:r>
      <w:r w:rsidR="00B1376B" w:rsidRPr="00B1376B">
        <w:rPr>
          <w:rFonts w:ascii="Arial" w:hAnsi="Arial" w:cs="Arial"/>
          <w:sz w:val="20"/>
          <w:szCs w:val="20"/>
        </w:rPr>
        <w:t>od dnia odbioru Inwestycji przez Beneficjenta</w:t>
      </w:r>
      <w:r w:rsidR="00B1376B">
        <w:rPr>
          <w:rFonts w:ascii="Arial" w:hAnsi="Arial" w:cs="Arial"/>
          <w:sz w:val="20"/>
          <w:szCs w:val="20"/>
        </w:rPr>
        <w:t xml:space="preserve">” </w:t>
      </w:r>
      <w:r>
        <w:rPr>
          <w:rFonts w:ascii="Arial" w:hAnsi="Arial" w:cs="Arial"/>
          <w:sz w:val="20"/>
          <w:szCs w:val="20"/>
        </w:rPr>
        <w:t>jest co najmniej zaskakujący.</w:t>
      </w:r>
      <w:r w:rsidR="00F62FFD">
        <w:rPr>
          <w:rFonts w:ascii="Arial" w:hAnsi="Arial" w:cs="Arial"/>
          <w:sz w:val="20"/>
          <w:szCs w:val="20"/>
        </w:rPr>
        <w:t xml:space="preserve"> Ponadto w obecnym brzmieniu przepis</w:t>
      </w:r>
      <w:r w:rsidR="00B1376B">
        <w:rPr>
          <w:rFonts w:ascii="Arial" w:hAnsi="Arial" w:cs="Arial"/>
          <w:sz w:val="20"/>
          <w:szCs w:val="20"/>
        </w:rPr>
        <w:t>y</w:t>
      </w:r>
      <w:r w:rsidR="00F62FFD">
        <w:rPr>
          <w:rFonts w:ascii="Arial" w:hAnsi="Arial" w:cs="Arial"/>
          <w:sz w:val="20"/>
          <w:szCs w:val="20"/>
        </w:rPr>
        <w:t xml:space="preserve"> ten koliduj</w:t>
      </w:r>
      <w:r w:rsidR="00B1376B">
        <w:rPr>
          <w:rFonts w:ascii="Arial" w:hAnsi="Arial" w:cs="Arial"/>
          <w:sz w:val="20"/>
          <w:szCs w:val="20"/>
        </w:rPr>
        <w:t>ą</w:t>
      </w:r>
      <w:r w:rsidR="00F62FFD">
        <w:rPr>
          <w:rFonts w:ascii="Arial" w:hAnsi="Arial" w:cs="Arial"/>
          <w:sz w:val="20"/>
          <w:szCs w:val="20"/>
        </w:rPr>
        <w:t xml:space="preserve"> z </w:t>
      </w:r>
      <w:r w:rsidR="00F62FFD" w:rsidRPr="00F72C97">
        <w:rPr>
          <w:rFonts w:ascii="Arial" w:hAnsi="Arial" w:cs="Arial"/>
          <w:sz w:val="20"/>
          <w:szCs w:val="20"/>
        </w:rPr>
        <w:t>§</w:t>
      </w:r>
      <w:r w:rsidR="00F62FFD">
        <w:rPr>
          <w:rFonts w:ascii="Arial" w:hAnsi="Arial" w:cs="Arial"/>
          <w:sz w:val="20"/>
          <w:szCs w:val="20"/>
        </w:rPr>
        <w:t xml:space="preserve"> 8 ust. 29 załącznika nr 7 do SWZ, zgodnie z którym „</w:t>
      </w:r>
      <w:r w:rsidR="00F62FFD" w:rsidRPr="00F62FFD">
        <w:rPr>
          <w:rFonts w:ascii="Arial" w:hAnsi="Arial" w:cs="Arial"/>
          <w:sz w:val="20"/>
          <w:szCs w:val="20"/>
        </w:rPr>
        <w:t>Zamawiający zapłaci Wykonawcy należność wynikającą z prawidłowo</w:t>
      </w:r>
      <w:r w:rsidR="00B1376B">
        <w:rPr>
          <w:rFonts w:ascii="Arial" w:hAnsi="Arial" w:cs="Arial"/>
          <w:sz w:val="20"/>
          <w:szCs w:val="20"/>
        </w:rPr>
        <w:t xml:space="preserve"> wystawionej faktury w </w:t>
      </w:r>
      <w:r w:rsidR="00F62FFD" w:rsidRPr="00F62FFD">
        <w:rPr>
          <w:rFonts w:ascii="Arial" w:hAnsi="Arial" w:cs="Arial"/>
          <w:sz w:val="20"/>
          <w:szCs w:val="20"/>
        </w:rPr>
        <w:t>terminie 35 dni od daty otrzymania  prawidłowo wystawionej faktury</w:t>
      </w:r>
      <w:r w:rsidR="00F62FFD">
        <w:rPr>
          <w:rFonts w:ascii="Arial" w:hAnsi="Arial" w:cs="Arial"/>
          <w:sz w:val="20"/>
          <w:szCs w:val="20"/>
        </w:rPr>
        <w:t>”.</w:t>
      </w:r>
    </w:p>
    <w:p w14:paraId="3CFC4C83" w14:textId="1E0386EA" w:rsidR="001E4A8C" w:rsidRPr="001E4A8C" w:rsidRDefault="006416B6" w:rsidP="00D128AF">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1E4A8C" w:rsidRPr="001E4A8C">
        <w:rPr>
          <w:rFonts w:ascii="Arial" w:hAnsi="Arial" w:cs="Arial"/>
          <w:i/>
          <w:iCs/>
          <w:sz w:val="20"/>
          <w:szCs w:val="20"/>
        </w:rPr>
        <w:t xml:space="preserve">Zamawiający podtrzymuje zapisy. </w:t>
      </w:r>
      <w:r w:rsidR="005B58E8">
        <w:rPr>
          <w:rFonts w:ascii="Arial" w:hAnsi="Arial" w:cs="Arial"/>
          <w:i/>
          <w:iCs/>
          <w:sz w:val="20"/>
          <w:szCs w:val="20"/>
        </w:rPr>
        <w:t>W trakcie inwestycji zamawiający przewiduje występowanie faktur przejściowych (częściowych) oraz fakturę końcową.</w:t>
      </w:r>
    </w:p>
    <w:p w14:paraId="129BF42B" w14:textId="67A77755" w:rsidR="00F62FFD" w:rsidRDefault="00B1376B" w:rsidP="00F4494B">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8 ust. 3 i 9 załącznika nr 7 do SWZ: czy „odbiór Inwestycji przez Zamawiającego” oraz „</w:t>
      </w:r>
      <w:r w:rsidRPr="00B1376B">
        <w:rPr>
          <w:rFonts w:ascii="Arial" w:hAnsi="Arial" w:cs="Arial"/>
          <w:sz w:val="20"/>
          <w:szCs w:val="20"/>
        </w:rPr>
        <w:t>odbi</w:t>
      </w:r>
      <w:r>
        <w:rPr>
          <w:rFonts w:ascii="Arial" w:hAnsi="Arial" w:cs="Arial"/>
          <w:sz w:val="20"/>
          <w:szCs w:val="20"/>
        </w:rPr>
        <w:t>ó</w:t>
      </w:r>
      <w:r w:rsidRPr="00B1376B">
        <w:rPr>
          <w:rFonts w:ascii="Arial" w:hAnsi="Arial" w:cs="Arial"/>
          <w:sz w:val="20"/>
          <w:szCs w:val="20"/>
        </w:rPr>
        <w:t>r Inwestycji przez Beneficjenta</w:t>
      </w:r>
      <w:r>
        <w:rPr>
          <w:rFonts w:ascii="Arial" w:hAnsi="Arial" w:cs="Arial"/>
          <w:sz w:val="20"/>
          <w:szCs w:val="20"/>
        </w:rPr>
        <w:t xml:space="preserve">” to odbiór końcowy, o którym mowa w </w:t>
      </w:r>
      <w:r w:rsidRPr="00B1376B">
        <w:rPr>
          <w:rFonts w:ascii="Arial" w:hAnsi="Arial" w:cs="Arial"/>
          <w:sz w:val="20"/>
          <w:szCs w:val="20"/>
        </w:rPr>
        <w:t>§</w:t>
      </w:r>
      <w:r>
        <w:rPr>
          <w:rFonts w:ascii="Arial" w:hAnsi="Arial" w:cs="Arial"/>
          <w:sz w:val="20"/>
          <w:szCs w:val="20"/>
        </w:rPr>
        <w:t xml:space="preserve"> 9 ust. 1 pkt 3 załącznika nr 7 do SWZ? Jeśli nie – o jakich odbiorach mowa w </w:t>
      </w:r>
      <w:r w:rsidRPr="00F72C97">
        <w:rPr>
          <w:rFonts w:ascii="Arial" w:hAnsi="Arial" w:cs="Arial"/>
          <w:sz w:val="20"/>
          <w:szCs w:val="20"/>
        </w:rPr>
        <w:t>§</w:t>
      </w:r>
      <w:r>
        <w:rPr>
          <w:rFonts w:ascii="Arial" w:hAnsi="Arial" w:cs="Arial"/>
          <w:sz w:val="20"/>
          <w:szCs w:val="20"/>
        </w:rPr>
        <w:t xml:space="preserve"> 8 ust. 3 i 9 załącznika nr 7 do SWZ i gdzie zostały one uregulowane?</w:t>
      </w:r>
    </w:p>
    <w:p w14:paraId="6383DB3D" w14:textId="0FA27993" w:rsidR="005B58E8" w:rsidRPr="005B58E8" w:rsidRDefault="006416B6" w:rsidP="005B58E8">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5B58E8" w:rsidRPr="005B58E8">
        <w:rPr>
          <w:rFonts w:ascii="Arial" w:hAnsi="Arial" w:cs="Arial"/>
          <w:i/>
          <w:iCs/>
          <w:sz w:val="20"/>
          <w:szCs w:val="20"/>
        </w:rPr>
        <w:t>Tak.</w:t>
      </w:r>
    </w:p>
    <w:p w14:paraId="06E2FC38" w14:textId="0F95BE7D" w:rsidR="005C6E5B" w:rsidRDefault="005C6E5B" w:rsidP="005C6E5B">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 8 ust. 5 załącznika nr 7 do SWZ: gdzie w załączniku nr 7 do SWZ wskazano minimalną wartość lub wielkość świadczenia stron? Wykonawca przypomina, że – zgodnie z art. 433 pkt 4 Pzp –</w:t>
      </w:r>
      <w:r w:rsidRPr="005C6E5B">
        <w:rPr>
          <w:rFonts w:ascii="Arial" w:hAnsi="Arial" w:cs="Arial"/>
          <w:sz w:val="20"/>
          <w:szCs w:val="20"/>
        </w:rPr>
        <w:t xml:space="preserve"> „</w:t>
      </w:r>
      <w:r>
        <w:rPr>
          <w:rFonts w:ascii="Arial" w:hAnsi="Arial" w:cs="Arial"/>
          <w:sz w:val="20"/>
          <w:szCs w:val="20"/>
        </w:rPr>
        <w:t>p</w:t>
      </w:r>
      <w:r w:rsidRPr="005C6E5B">
        <w:rPr>
          <w:rFonts w:ascii="Arial" w:hAnsi="Arial" w:cs="Arial"/>
          <w:sz w:val="20"/>
          <w:szCs w:val="20"/>
        </w:rPr>
        <w:t>rojektowane postanowienia umowy nie mogą przewidywać: (…) możliwości ograniczenia zakresu zamówienia przez zamawiającego bez wskazania minimalnej wartości lub wielkości świadczenia stron”</w:t>
      </w:r>
      <w:r>
        <w:rPr>
          <w:rFonts w:ascii="Arial" w:hAnsi="Arial" w:cs="Arial"/>
          <w:sz w:val="20"/>
          <w:szCs w:val="20"/>
        </w:rPr>
        <w:t>. Załącznik nr 7 do SWZ stanowi „projektowane postanowienia umowy”, o których mowa w art. 433 pkt 4 Pzp, zaś § 8 ust. 5 załącznika nr 7 do SWZ mówi o „ograniczeniu zakresu rzeczowego przedmiotu umowy” – nie wskazuje natomiast „</w:t>
      </w:r>
      <w:r w:rsidRPr="005C6E5B">
        <w:rPr>
          <w:rFonts w:ascii="Arial" w:hAnsi="Arial" w:cs="Arial"/>
          <w:sz w:val="20"/>
          <w:szCs w:val="20"/>
        </w:rPr>
        <w:t>minimalnej wartości lub wielkości świadczenia stron</w:t>
      </w:r>
      <w:r>
        <w:rPr>
          <w:rFonts w:ascii="Arial" w:hAnsi="Arial" w:cs="Arial"/>
          <w:sz w:val="20"/>
          <w:szCs w:val="20"/>
        </w:rPr>
        <w:t>”.</w:t>
      </w:r>
    </w:p>
    <w:p w14:paraId="0AD2606C" w14:textId="1402F389" w:rsidR="00D21D28" w:rsidRPr="005C6E5B" w:rsidRDefault="006416B6" w:rsidP="00D21D28">
      <w:pPr>
        <w:pStyle w:val="Akapitzlist"/>
        <w:spacing w:after="0" w:line="240" w:lineRule="auto"/>
        <w:ind w:left="426"/>
        <w:jc w:val="both"/>
        <w:rPr>
          <w:rFonts w:ascii="Arial" w:hAnsi="Arial" w:cs="Arial"/>
          <w:sz w:val="20"/>
          <w:szCs w:val="20"/>
        </w:rPr>
      </w:pPr>
      <w:r>
        <w:rPr>
          <w:rFonts w:ascii="Arial" w:hAnsi="Arial" w:cs="Arial"/>
          <w:sz w:val="20"/>
          <w:szCs w:val="20"/>
        </w:rPr>
        <w:t xml:space="preserve">Odp. </w:t>
      </w:r>
      <w:r w:rsidR="00BF459B" w:rsidRPr="00BF459B">
        <w:rPr>
          <w:rFonts w:ascii="Arial" w:hAnsi="Arial" w:cs="Arial"/>
          <w:sz w:val="20"/>
          <w:szCs w:val="20"/>
        </w:rPr>
        <w:t>Zapis zostaje usunięty.</w:t>
      </w:r>
    </w:p>
    <w:p w14:paraId="23AC9720" w14:textId="2DAE4D79" w:rsidR="00D66DF1" w:rsidRDefault="00D66DF1" w:rsidP="00F4494B">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8 ust. 11 załącznika nr 7 do SWZ: proszę wskazać ustawową podstawę zobowiązania wykonawcy do wykonania „</w:t>
      </w:r>
      <w:r w:rsidRPr="00D66DF1">
        <w:rPr>
          <w:rFonts w:ascii="Arial" w:hAnsi="Arial" w:cs="Arial"/>
          <w:sz w:val="20"/>
          <w:szCs w:val="20"/>
        </w:rPr>
        <w:t>ewentualnych robót dodatkowych nie objętych zamówieniem podstawowym w ramach zamówień dodatkowych</w:t>
      </w:r>
      <w:r>
        <w:rPr>
          <w:rFonts w:ascii="Arial" w:hAnsi="Arial" w:cs="Arial"/>
          <w:sz w:val="20"/>
          <w:szCs w:val="20"/>
        </w:rPr>
        <w:t>”. Wykonawca wskazuje, że – składając ofertę – zobowiązuje się wyłącznie do realizacji jej przedmiotu, tj. zamówienia publicznego opisanego w SWZ. Zamawiający nie może oczekiwać, że wykonawca zrealizuje jakiekolwiek inne świadczenia na jego rzecz – do tego na zasadach narzuconych wykonawcy przez Zamawiającego. Zamawiający musi liczyć się z tym, że wykonawca nie będzie zainteresowany realizacją „</w:t>
      </w:r>
      <w:r w:rsidRPr="00D66DF1">
        <w:rPr>
          <w:rFonts w:ascii="Arial" w:hAnsi="Arial" w:cs="Arial"/>
          <w:sz w:val="20"/>
          <w:szCs w:val="20"/>
        </w:rPr>
        <w:t>ewentualnych robót dodatkowych nie objętych zamówieniem podstawowym</w:t>
      </w:r>
      <w:r>
        <w:rPr>
          <w:rFonts w:ascii="Arial" w:hAnsi="Arial" w:cs="Arial"/>
          <w:sz w:val="20"/>
          <w:szCs w:val="20"/>
        </w:rPr>
        <w:t>” ani zamówieniem dodatkowym – jest to część ryzyka Zamawiającego jako tego, kto opisał zamówienie podstawowe i nie uwzględnił w nim „</w:t>
      </w:r>
      <w:r w:rsidRPr="00D66DF1">
        <w:rPr>
          <w:rFonts w:ascii="Arial" w:hAnsi="Arial" w:cs="Arial"/>
          <w:sz w:val="20"/>
          <w:szCs w:val="20"/>
        </w:rPr>
        <w:t>ewentualnych robót dodatkowych</w:t>
      </w:r>
      <w:r>
        <w:rPr>
          <w:rFonts w:ascii="Arial" w:hAnsi="Arial" w:cs="Arial"/>
          <w:sz w:val="20"/>
          <w:szCs w:val="20"/>
        </w:rPr>
        <w:t>”.</w:t>
      </w:r>
    </w:p>
    <w:p w14:paraId="30B23599" w14:textId="19E73670" w:rsidR="00D21D28" w:rsidRPr="00300C5F" w:rsidRDefault="00BF459B" w:rsidP="00D21D28">
      <w:pPr>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C00EE1" w:rsidRPr="00300C5F">
        <w:rPr>
          <w:rFonts w:ascii="Arial" w:hAnsi="Arial" w:cs="Arial"/>
          <w:i/>
          <w:iCs/>
          <w:sz w:val="20"/>
          <w:szCs w:val="20"/>
        </w:rPr>
        <w:t>Jeżeli w trakcie wykonania zakresu inwestycji oka</w:t>
      </w:r>
      <w:r w:rsidR="0008788D" w:rsidRPr="00300C5F">
        <w:rPr>
          <w:rFonts w:ascii="Arial" w:hAnsi="Arial" w:cs="Arial"/>
          <w:i/>
          <w:iCs/>
          <w:sz w:val="20"/>
          <w:szCs w:val="20"/>
        </w:rPr>
        <w:t>ż</w:t>
      </w:r>
      <w:r w:rsidR="00C00EE1" w:rsidRPr="00300C5F">
        <w:rPr>
          <w:rFonts w:ascii="Arial" w:hAnsi="Arial" w:cs="Arial"/>
          <w:i/>
          <w:iCs/>
          <w:sz w:val="20"/>
          <w:szCs w:val="20"/>
        </w:rPr>
        <w:t>e się, że do prawidło</w:t>
      </w:r>
      <w:r w:rsidR="0008788D" w:rsidRPr="00300C5F">
        <w:rPr>
          <w:rFonts w:ascii="Arial" w:hAnsi="Arial" w:cs="Arial"/>
          <w:i/>
          <w:iCs/>
          <w:sz w:val="20"/>
          <w:szCs w:val="20"/>
        </w:rPr>
        <w:t>w</w:t>
      </w:r>
      <w:r w:rsidR="00C00EE1" w:rsidRPr="00300C5F">
        <w:rPr>
          <w:rFonts w:ascii="Arial" w:hAnsi="Arial" w:cs="Arial"/>
          <w:i/>
          <w:iCs/>
          <w:sz w:val="20"/>
          <w:szCs w:val="20"/>
        </w:rPr>
        <w:t>eg</w:t>
      </w:r>
      <w:r w:rsidR="0008788D" w:rsidRPr="00300C5F">
        <w:rPr>
          <w:rFonts w:ascii="Arial" w:hAnsi="Arial" w:cs="Arial"/>
          <w:i/>
          <w:iCs/>
          <w:sz w:val="20"/>
          <w:szCs w:val="20"/>
        </w:rPr>
        <w:t>o</w:t>
      </w:r>
      <w:r w:rsidR="00C00EE1" w:rsidRPr="00300C5F">
        <w:rPr>
          <w:rFonts w:ascii="Arial" w:hAnsi="Arial" w:cs="Arial"/>
          <w:i/>
          <w:iCs/>
          <w:sz w:val="20"/>
          <w:szCs w:val="20"/>
        </w:rPr>
        <w:t xml:space="preserve"> wykonan</w:t>
      </w:r>
      <w:r w:rsidR="0008788D" w:rsidRPr="00300C5F">
        <w:rPr>
          <w:rFonts w:ascii="Arial" w:hAnsi="Arial" w:cs="Arial"/>
          <w:i/>
          <w:iCs/>
          <w:sz w:val="20"/>
          <w:szCs w:val="20"/>
        </w:rPr>
        <w:t>ia inwestycji należy będzie wykonać roboty dodatkowe – czyli taki</w:t>
      </w:r>
      <w:r w:rsidR="002643BA">
        <w:rPr>
          <w:rFonts w:ascii="Arial" w:hAnsi="Arial" w:cs="Arial"/>
          <w:i/>
          <w:iCs/>
          <w:sz w:val="20"/>
          <w:szCs w:val="20"/>
        </w:rPr>
        <w:t>e</w:t>
      </w:r>
      <w:r w:rsidR="0008788D" w:rsidRPr="00300C5F">
        <w:rPr>
          <w:rFonts w:ascii="Arial" w:hAnsi="Arial" w:cs="Arial"/>
          <w:i/>
          <w:iCs/>
          <w:sz w:val="20"/>
          <w:szCs w:val="20"/>
        </w:rPr>
        <w:t xml:space="preserve"> których nie dało się przewidzieć na obecnym etapie inwestycji </w:t>
      </w:r>
      <w:r w:rsidR="00300C5F" w:rsidRPr="00300C5F">
        <w:rPr>
          <w:rFonts w:ascii="Arial" w:hAnsi="Arial" w:cs="Arial"/>
          <w:i/>
          <w:iCs/>
          <w:sz w:val="20"/>
          <w:szCs w:val="20"/>
        </w:rPr>
        <w:t>– to Wykonawca w ramach protokoł</w:t>
      </w:r>
      <w:r w:rsidR="00A419E7">
        <w:rPr>
          <w:rFonts w:ascii="Arial" w:hAnsi="Arial" w:cs="Arial"/>
          <w:i/>
          <w:iCs/>
          <w:sz w:val="20"/>
          <w:szCs w:val="20"/>
        </w:rPr>
        <w:t>u</w:t>
      </w:r>
      <w:r w:rsidR="00300C5F" w:rsidRPr="00300C5F">
        <w:rPr>
          <w:rFonts w:ascii="Arial" w:hAnsi="Arial" w:cs="Arial"/>
          <w:i/>
          <w:iCs/>
          <w:sz w:val="20"/>
          <w:szCs w:val="20"/>
        </w:rPr>
        <w:t xml:space="preserve"> konieczności oraz kosztorysu i aneksu musi je wykonać.</w:t>
      </w:r>
      <w:r>
        <w:rPr>
          <w:rFonts w:ascii="Arial" w:hAnsi="Arial" w:cs="Arial"/>
          <w:i/>
          <w:iCs/>
          <w:sz w:val="20"/>
          <w:szCs w:val="20"/>
        </w:rPr>
        <w:t xml:space="preserve"> </w:t>
      </w:r>
      <w:r w:rsidRPr="00BF459B">
        <w:rPr>
          <w:rFonts w:ascii="Arial" w:hAnsi="Arial" w:cs="Arial"/>
          <w:i/>
          <w:iCs/>
          <w:sz w:val="20"/>
          <w:szCs w:val="20"/>
        </w:rPr>
        <w:t>Ustawowa przesłanka dokonania takiego zapisu to art. Art.  353(1) ustawy z dnia z dnia 23 kwietnia 1964 r. Kodeks cywilny</w:t>
      </w:r>
    </w:p>
    <w:p w14:paraId="5ECE0736" w14:textId="08BA1C95" w:rsidR="00B03B2A" w:rsidRDefault="00B03B2A" w:rsidP="00B03B2A">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8 ust. 17</w:t>
      </w:r>
      <w:r w:rsidR="00E70481">
        <w:rPr>
          <w:rFonts w:ascii="Arial" w:hAnsi="Arial" w:cs="Arial"/>
          <w:sz w:val="20"/>
          <w:szCs w:val="20"/>
        </w:rPr>
        <w:t xml:space="preserve"> i </w:t>
      </w:r>
      <w:r w:rsidR="00E70481" w:rsidRPr="00E70481">
        <w:rPr>
          <w:rFonts w:ascii="Arial" w:hAnsi="Arial" w:cs="Arial"/>
          <w:sz w:val="20"/>
          <w:szCs w:val="20"/>
        </w:rPr>
        <w:t>§</w:t>
      </w:r>
      <w:r w:rsidR="00E70481">
        <w:rPr>
          <w:rFonts w:ascii="Arial" w:hAnsi="Arial" w:cs="Arial"/>
          <w:sz w:val="20"/>
          <w:szCs w:val="20"/>
        </w:rPr>
        <w:t xml:space="preserve"> 9 ust. 13 </w:t>
      </w:r>
      <w:r>
        <w:rPr>
          <w:rFonts w:ascii="Arial" w:hAnsi="Arial" w:cs="Arial"/>
          <w:sz w:val="20"/>
          <w:szCs w:val="20"/>
        </w:rPr>
        <w:t>załącznika nr 7 do SWZ:</w:t>
      </w:r>
      <w:r w:rsidR="00E70481">
        <w:rPr>
          <w:rFonts w:ascii="Arial" w:hAnsi="Arial" w:cs="Arial"/>
          <w:sz w:val="20"/>
          <w:szCs w:val="20"/>
        </w:rPr>
        <w:t xml:space="preserve"> </w:t>
      </w:r>
      <w:r w:rsidRPr="00E70481">
        <w:rPr>
          <w:rFonts w:ascii="Arial" w:hAnsi="Arial" w:cs="Arial"/>
          <w:sz w:val="20"/>
          <w:szCs w:val="20"/>
        </w:rPr>
        <w:t xml:space="preserve">proszę wskazać ustawową podstawę uzależnienia </w:t>
      </w:r>
      <w:r w:rsidR="00E70481" w:rsidRPr="00E70481">
        <w:rPr>
          <w:rFonts w:ascii="Arial" w:hAnsi="Arial" w:cs="Arial"/>
          <w:sz w:val="20"/>
          <w:szCs w:val="20"/>
        </w:rPr>
        <w:t>wystawienia faktury końcowej od „bezusterkowego" odbioru końcowego</w:t>
      </w:r>
      <w:r w:rsidRPr="00E70481">
        <w:rPr>
          <w:rFonts w:ascii="Arial" w:hAnsi="Arial" w:cs="Arial"/>
          <w:sz w:val="20"/>
          <w:szCs w:val="20"/>
        </w:rPr>
        <w:t xml:space="preserve">. Wykonawca przypomina w tym kontekście, że </w:t>
      </w:r>
      <w:r w:rsidR="00E70481" w:rsidRPr="00E70481">
        <w:rPr>
          <w:rFonts w:ascii="Arial" w:hAnsi="Arial" w:cs="Arial"/>
          <w:sz w:val="20"/>
          <w:szCs w:val="20"/>
        </w:rPr>
        <w:t>–</w:t>
      </w:r>
      <w:r w:rsidRPr="00E70481">
        <w:rPr>
          <w:rFonts w:ascii="Arial" w:hAnsi="Arial" w:cs="Arial"/>
          <w:sz w:val="20"/>
          <w:szCs w:val="20"/>
        </w:rPr>
        <w:t xml:space="preserve"> w myśl ustawy oraz orzecznictwa </w:t>
      </w:r>
      <w:r w:rsidR="00E70481" w:rsidRPr="00E70481">
        <w:rPr>
          <w:rFonts w:ascii="Arial" w:hAnsi="Arial" w:cs="Arial"/>
          <w:sz w:val="20"/>
          <w:szCs w:val="20"/>
        </w:rPr>
        <w:t>–</w:t>
      </w:r>
      <w:r w:rsidRPr="00E70481">
        <w:rPr>
          <w:rFonts w:ascii="Arial" w:hAnsi="Arial" w:cs="Arial"/>
          <w:sz w:val="20"/>
          <w:szCs w:val="20"/>
        </w:rPr>
        <w:t xml:space="preserve"> dokonanie odbioru robót i zapłata za roboty jest podstawowym obowiązkiem zamawiającego, od którego nie można się uchylać nawet w przypadku stwierdzenia wad przedmiotu umowy – patrz m.in.: wyrok Sądu Najwyższego z 12.03.2021 ws. V CSKP 14/21, wyrok Sądu Apelacyjnego w Szczecinie z 29.09.2020 ws. I AGa 119/19,  wyrok Sądu Apelacyjnego w Warszawie z 03.02.2020 ws. VII AGa 239/19, wyrok Sądu Apelacyjnego w Krakowie z 19.12.2019 ws. I AGa 523/18, wyrok Sądu </w:t>
      </w:r>
      <w:r w:rsidRPr="00E70481">
        <w:rPr>
          <w:rFonts w:ascii="Arial" w:hAnsi="Arial" w:cs="Arial"/>
          <w:sz w:val="20"/>
          <w:szCs w:val="20"/>
        </w:rPr>
        <w:lastRenderedPageBreak/>
        <w:t xml:space="preserve">Apelacyjnego w Warszawie z 26.04.2019 ws. VII AGa 1452/18, wyrok Sądu Apelacyjnego w Białymstoku z 01.04.2019 ws. I AGa 183/18, wyrok Sądu Apelacyjnego w Lublinie z 03.11.2017 ws. I ACa 292/16, wyrok Sądu Apelacyjnego w Warszawie z 03.08.2017 ws. I ACa 689/16. Wymóg, aby odbiór </w:t>
      </w:r>
      <w:r w:rsidR="00E70481" w:rsidRPr="00E70481">
        <w:rPr>
          <w:rFonts w:ascii="Arial" w:hAnsi="Arial" w:cs="Arial"/>
          <w:sz w:val="20"/>
          <w:szCs w:val="20"/>
        </w:rPr>
        <w:t>końcowy był „bezusterkowy”</w:t>
      </w:r>
      <w:r w:rsidRPr="00E70481">
        <w:rPr>
          <w:rFonts w:ascii="Arial" w:hAnsi="Arial" w:cs="Arial"/>
          <w:sz w:val="20"/>
          <w:szCs w:val="20"/>
        </w:rPr>
        <w:t xml:space="preserve">, jest nieuprawniony, nie podlega usankcjonowaniu za pomocą umowy oraz naraża Zamawiającego m.in. na ryzyko dokonania jednostronnego odbioru przez </w:t>
      </w:r>
      <w:r w:rsidR="00E70481" w:rsidRPr="00E70481">
        <w:rPr>
          <w:rFonts w:ascii="Arial" w:hAnsi="Arial" w:cs="Arial"/>
          <w:sz w:val="20"/>
          <w:szCs w:val="20"/>
        </w:rPr>
        <w:t>w</w:t>
      </w:r>
      <w:r w:rsidRPr="00E70481">
        <w:rPr>
          <w:rFonts w:ascii="Arial" w:hAnsi="Arial" w:cs="Arial"/>
          <w:sz w:val="20"/>
          <w:szCs w:val="20"/>
        </w:rPr>
        <w:t>ykonawcę</w:t>
      </w:r>
      <w:r w:rsidR="00E70481">
        <w:rPr>
          <w:rFonts w:ascii="Arial" w:hAnsi="Arial" w:cs="Arial"/>
          <w:sz w:val="20"/>
          <w:szCs w:val="20"/>
        </w:rPr>
        <w:t>.</w:t>
      </w:r>
    </w:p>
    <w:p w14:paraId="5971EE80" w14:textId="1C054E15" w:rsidR="00F519F6" w:rsidRPr="00F519F6" w:rsidRDefault="006416B6" w:rsidP="00F519F6">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7B5090" w:rsidRPr="007B5090">
        <w:rPr>
          <w:rFonts w:ascii="Arial" w:hAnsi="Arial" w:cs="Arial"/>
          <w:i/>
          <w:iCs/>
          <w:sz w:val="20"/>
          <w:szCs w:val="20"/>
        </w:rPr>
        <w:t>Zamawiający zmienia zapis i usuwa z umowy zapis bezusterkowy.</w:t>
      </w:r>
    </w:p>
    <w:p w14:paraId="3BD6E828" w14:textId="68043BE4" w:rsidR="00E25D4F" w:rsidRDefault="00E25D4F"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9 ust. 1 pkt 1 i ust. 2 załącznika nr 7 do SWZ: proszę wymienić dokumenty, które wykonawca ma złożyć do odbioru częściowego albo wskazać gdzie w SWZ wymieniono te dokumenty. Wykonawca wskazuje w tym kontekście, że STWiORB nie wymieniają dokumentów wymaganych od wykonawcy do odbioru częściowego.</w:t>
      </w:r>
    </w:p>
    <w:p w14:paraId="6C661F77" w14:textId="7BA21FA7" w:rsidR="00533F49" w:rsidRPr="00533F49" w:rsidRDefault="006416B6" w:rsidP="00533F49">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B17A25">
        <w:rPr>
          <w:rFonts w:ascii="Arial" w:hAnsi="Arial" w:cs="Arial"/>
          <w:i/>
          <w:iCs/>
          <w:sz w:val="20"/>
          <w:szCs w:val="20"/>
        </w:rPr>
        <w:t xml:space="preserve">Wniosek o przeprowadzenie odbioru częściowego na piśmie </w:t>
      </w:r>
      <w:r w:rsidR="00DD6706">
        <w:rPr>
          <w:rFonts w:ascii="Arial" w:hAnsi="Arial" w:cs="Arial"/>
          <w:i/>
          <w:iCs/>
          <w:sz w:val="20"/>
          <w:szCs w:val="20"/>
        </w:rPr>
        <w:t>przedłożony</w:t>
      </w:r>
      <w:r w:rsidR="00B17A25">
        <w:rPr>
          <w:rFonts w:ascii="Arial" w:hAnsi="Arial" w:cs="Arial"/>
          <w:i/>
          <w:iCs/>
          <w:sz w:val="20"/>
          <w:szCs w:val="20"/>
        </w:rPr>
        <w:t xml:space="preserve"> do siedziby Zamawiającego wraz z s</w:t>
      </w:r>
      <w:r w:rsidR="005B5D6D">
        <w:rPr>
          <w:rFonts w:ascii="Arial" w:hAnsi="Arial" w:cs="Arial"/>
          <w:i/>
          <w:iCs/>
          <w:sz w:val="20"/>
          <w:szCs w:val="20"/>
        </w:rPr>
        <w:t>zkic</w:t>
      </w:r>
      <w:r w:rsidR="00B17A25">
        <w:rPr>
          <w:rFonts w:ascii="Arial" w:hAnsi="Arial" w:cs="Arial"/>
          <w:i/>
          <w:iCs/>
          <w:sz w:val="20"/>
          <w:szCs w:val="20"/>
        </w:rPr>
        <w:t>em</w:t>
      </w:r>
      <w:r w:rsidR="005B5D6D">
        <w:rPr>
          <w:rFonts w:ascii="Arial" w:hAnsi="Arial" w:cs="Arial"/>
          <w:i/>
          <w:iCs/>
          <w:sz w:val="20"/>
          <w:szCs w:val="20"/>
        </w:rPr>
        <w:t xml:space="preserve"> p</w:t>
      </w:r>
      <w:r w:rsidR="00533F49" w:rsidRPr="00533F49">
        <w:rPr>
          <w:rFonts w:ascii="Arial" w:hAnsi="Arial" w:cs="Arial"/>
          <w:i/>
          <w:iCs/>
          <w:sz w:val="20"/>
          <w:szCs w:val="20"/>
        </w:rPr>
        <w:t>rotok</w:t>
      </w:r>
      <w:r w:rsidR="005B5D6D">
        <w:rPr>
          <w:rFonts w:ascii="Arial" w:hAnsi="Arial" w:cs="Arial"/>
          <w:i/>
          <w:iCs/>
          <w:sz w:val="20"/>
          <w:szCs w:val="20"/>
        </w:rPr>
        <w:t>o</w:t>
      </w:r>
      <w:r w:rsidR="00533F49" w:rsidRPr="00533F49">
        <w:rPr>
          <w:rFonts w:ascii="Arial" w:hAnsi="Arial" w:cs="Arial"/>
          <w:i/>
          <w:iCs/>
          <w:sz w:val="20"/>
          <w:szCs w:val="20"/>
        </w:rPr>
        <w:t>ł</w:t>
      </w:r>
      <w:r w:rsidR="005B5D6D">
        <w:rPr>
          <w:rFonts w:ascii="Arial" w:hAnsi="Arial" w:cs="Arial"/>
          <w:i/>
          <w:iCs/>
          <w:sz w:val="20"/>
          <w:szCs w:val="20"/>
        </w:rPr>
        <w:t>u</w:t>
      </w:r>
      <w:r w:rsidR="00533F49" w:rsidRPr="00533F49">
        <w:rPr>
          <w:rFonts w:ascii="Arial" w:hAnsi="Arial" w:cs="Arial"/>
          <w:i/>
          <w:iCs/>
          <w:sz w:val="20"/>
          <w:szCs w:val="20"/>
        </w:rPr>
        <w:t xml:space="preserve"> zaawansowania prac z listą elementów, procentowym oraz kwotowym zaawansowaniem poszczególnych pozycji</w:t>
      </w:r>
      <w:r w:rsidR="004519C6">
        <w:rPr>
          <w:rFonts w:ascii="Arial" w:hAnsi="Arial" w:cs="Arial"/>
          <w:i/>
          <w:iCs/>
          <w:sz w:val="20"/>
          <w:szCs w:val="20"/>
        </w:rPr>
        <w:t>.</w:t>
      </w:r>
      <w:r w:rsidR="00533F49" w:rsidRPr="00533F49">
        <w:rPr>
          <w:rFonts w:ascii="Arial" w:hAnsi="Arial" w:cs="Arial"/>
          <w:i/>
          <w:iCs/>
          <w:sz w:val="20"/>
          <w:szCs w:val="20"/>
        </w:rPr>
        <w:t>. Dodatkowo do zakresu robót należy dołączyć karty materiałowe oraz deklaracje właściwości użytkowych wbudowanych materiałów oraz zaakceptowane przez Inspektora Nadzoru wnioski materiałowe oraz dodatkowe materiały wymagane przez inspektora Nadzoru. W przypadku chęci odbioru całej części inwestycji wraz z fakturą należy złożyć całość dokumentacji powykonawczej danej części.</w:t>
      </w:r>
    </w:p>
    <w:p w14:paraId="71CB7D82" w14:textId="0E9D190E" w:rsidR="005712E4" w:rsidRDefault="005712E4"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9 ust. 2 załącznika nr 7 do SWZ: czy termin na dokonanie odbioru </w:t>
      </w:r>
      <w:r w:rsidRPr="005712E4">
        <w:rPr>
          <w:rFonts w:ascii="Arial" w:hAnsi="Arial" w:cs="Arial"/>
          <w:sz w:val="20"/>
          <w:szCs w:val="20"/>
        </w:rPr>
        <w:t>robót zanikających, wynoszący 5 dni roboczych od zgłoszenia gotowości odbiorowej, jest poprawnie określony? Wykonawca zwraca uwagę, że w np. w punkcie 8.2. STWiORB D-00.00.00 dla „Przebudowy drogi gminnej nr 080725C w miejscowości Górzno Wybudowanie” (stanowiącej część załącznika nr 8.1 do SWZ), punkcie 8.1.1. STWiORB DM.00.00.00 dla „Przebudowy mostu, przepustu oraz drogi gminnej łączącej te obiekty na rzece Pissa w m. Miesiączkowo” (stanowiącej część załącznika nr 8.2 do SWZ) czy punkcie 8.2. STWiORB D-00.00.00 dla „Przebudowy drogi gminnej nr 080756C oraz drogi nr 080319C</w:t>
      </w:r>
      <w:r>
        <w:rPr>
          <w:rFonts w:ascii="Arial" w:hAnsi="Arial" w:cs="Arial"/>
          <w:sz w:val="20"/>
          <w:szCs w:val="20"/>
        </w:rPr>
        <w:t xml:space="preserve"> </w:t>
      </w:r>
      <w:r w:rsidRPr="005712E4">
        <w:rPr>
          <w:rFonts w:ascii="Arial" w:hAnsi="Arial" w:cs="Arial"/>
          <w:sz w:val="20"/>
          <w:szCs w:val="20"/>
        </w:rPr>
        <w:t>w miejscowości Fiałki i Górzno - ETAP I”</w:t>
      </w:r>
      <w:r>
        <w:rPr>
          <w:rFonts w:ascii="Arial" w:hAnsi="Arial" w:cs="Arial"/>
          <w:sz w:val="20"/>
          <w:szCs w:val="20"/>
        </w:rPr>
        <w:t xml:space="preserve"> </w:t>
      </w:r>
      <w:r w:rsidRPr="005712E4">
        <w:rPr>
          <w:rFonts w:ascii="Arial" w:hAnsi="Arial" w:cs="Arial"/>
          <w:sz w:val="20"/>
          <w:szCs w:val="20"/>
        </w:rPr>
        <w:t>(stanowiącej część załącznika nr 8.</w:t>
      </w:r>
      <w:r>
        <w:rPr>
          <w:rFonts w:ascii="Arial" w:hAnsi="Arial" w:cs="Arial"/>
          <w:sz w:val="20"/>
          <w:szCs w:val="20"/>
        </w:rPr>
        <w:t>3</w:t>
      </w:r>
      <w:r w:rsidRPr="005712E4">
        <w:rPr>
          <w:rFonts w:ascii="Arial" w:hAnsi="Arial" w:cs="Arial"/>
          <w:sz w:val="20"/>
          <w:szCs w:val="20"/>
        </w:rPr>
        <w:t xml:space="preserve"> do SWZ)</w:t>
      </w:r>
      <w:r>
        <w:rPr>
          <w:rFonts w:ascii="Arial" w:hAnsi="Arial" w:cs="Arial"/>
          <w:sz w:val="20"/>
          <w:szCs w:val="20"/>
        </w:rPr>
        <w:t xml:space="preserve"> podano termin wynoszący 3 dni (kalendarzowe) biegnący od wpisu do dziennika budowy.</w:t>
      </w:r>
    </w:p>
    <w:p w14:paraId="7E51479F" w14:textId="13AFD185" w:rsidR="00722CB9" w:rsidRPr="00722CB9" w:rsidRDefault="006416B6" w:rsidP="00722CB9">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722CB9" w:rsidRPr="00722CB9">
        <w:rPr>
          <w:rFonts w:ascii="Arial" w:hAnsi="Arial" w:cs="Arial"/>
          <w:i/>
          <w:iCs/>
          <w:sz w:val="20"/>
          <w:szCs w:val="20"/>
        </w:rPr>
        <w:t>Zamawiający podtrzymuje termin 5 dni roboczych.</w:t>
      </w:r>
    </w:p>
    <w:p w14:paraId="6DB834AC" w14:textId="5B7E7A46" w:rsidR="00F06D14" w:rsidRDefault="00F06D14"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9 ust. 2 załącznika nr 7 do SWZ: proszę podać termin na dokonanie lub odmowę dokonania odbioru częściowego oraz wskazać od kiedy biegnie ten termin. W </w:t>
      </w:r>
      <w:r w:rsidRPr="00F72C97">
        <w:rPr>
          <w:rFonts w:ascii="Arial" w:hAnsi="Arial" w:cs="Arial"/>
          <w:sz w:val="20"/>
          <w:szCs w:val="20"/>
        </w:rPr>
        <w:t>§</w:t>
      </w:r>
      <w:r>
        <w:rPr>
          <w:rFonts w:ascii="Arial" w:hAnsi="Arial" w:cs="Arial"/>
          <w:sz w:val="20"/>
          <w:szCs w:val="20"/>
        </w:rPr>
        <w:t xml:space="preserve"> 9 ust. 2 załącznika nr 7 do SWZ w pierwszym zdaniu mowa o odbiorze częściowym, natomiast pozostała część ww. przepisu o tym odbiorze nie wspomina.</w:t>
      </w:r>
    </w:p>
    <w:p w14:paraId="44F11240" w14:textId="357CD8FD" w:rsidR="005D1C75" w:rsidRPr="00416F86" w:rsidRDefault="006416B6" w:rsidP="005D1C75">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5D1C75" w:rsidRPr="00416F86">
        <w:rPr>
          <w:rFonts w:ascii="Arial" w:hAnsi="Arial" w:cs="Arial"/>
          <w:i/>
          <w:iCs/>
          <w:sz w:val="20"/>
          <w:szCs w:val="20"/>
        </w:rPr>
        <w:t>Zamawiający ustala termin na 30 dni licząc od wpłynięcia wniosku do siedziby Zamawiającego</w:t>
      </w:r>
      <w:r w:rsidR="00416F86">
        <w:rPr>
          <w:rFonts w:ascii="Arial" w:hAnsi="Arial" w:cs="Arial"/>
          <w:i/>
          <w:iCs/>
          <w:sz w:val="20"/>
          <w:szCs w:val="20"/>
        </w:rPr>
        <w:t xml:space="preserve"> na zaakceptowanie zakresu, kwoty oraz prawidłowości zakresu przedłożonego protokołu albo odrzucenie wniosku z podaniem przyczyny na piśmie.</w:t>
      </w:r>
    </w:p>
    <w:p w14:paraId="65BBD802" w14:textId="6A7ED238" w:rsidR="00513FEA" w:rsidRPr="00E627FD" w:rsidRDefault="00513FEA" w:rsidP="005712E4">
      <w:pPr>
        <w:pStyle w:val="Akapitzlist"/>
        <w:numPr>
          <w:ilvl w:val="0"/>
          <w:numId w:val="1"/>
        </w:numPr>
        <w:spacing w:after="0" w:line="240" w:lineRule="auto"/>
        <w:ind w:left="426" w:hanging="426"/>
        <w:jc w:val="both"/>
        <w:rPr>
          <w:rFonts w:ascii="Arial" w:hAnsi="Arial" w:cs="Arial"/>
          <w:i/>
          <w:iCs/>
          <w:sz w:val="20"/>
          <w:szCs w:val="20"/>
        </w:rPr>
      </w:pPr>
      <w:r>
        <w:rPr>
          <w:rFonts w:ascii="Arial" w:hAnsi="Arial" w:cs="Arial"/>
          <w:sz w:val="20"/>
          <w:szCs w:val="20"/>
        </w:rPr>
        <w:t xml:space="preserve">Dotyczy § 9 ust. 6 i 9 załącznika nr 7 do SWZ: czy przepisy te są prawidłowo sformułowane? Wykonawca zwraca uwagę, że – w obecnym brzmieniu – wykluczają się one: z § 9 ust. 6 wynika, </w:t>
      </w:r>
      <w:r w:rsidRPr="00E627FD">
        <w:rPr>
          <w:rFonts w:ascii="Arial" w:hAnsi="Arial" w:cs="Arial"/>
          <w:i/>
          <w:iCs/>
          <w:sz w:val="20"/>
          <w:szCs w:val="20"/>
        </w:rPr>
        <w:t>że odbiór końcowy rozpocznie się w terminie 14 dni roboczych od zawiadomienia o osiągnięciu gotowości odbiorowej, natomiast z § 9 ust. 9 wynika, że ww. odbiór ma zostać przeprowadzony (a zatem zakończony) w ciągu 14 dni od zgłoszenia gotowości odbiorowej. Innymi słowy: termin na dokonanie odbioru końcowego upływa wcześniej niż termin na rozpoczęcie tego odbioru.</w:t>
      </w:r>
    </w:p>
    <w:p w14:paraId="2BD0CBC9" w14:textId="3C4152B5" w:rsidR="00416F86" w:rsidRPr="00E627FD" w:rsidRDefault="006416B6" w:rsidP="00416F86">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416F86" w:rsidRPr="00E627FD">
        <w:rPr>
          <w:rFonts w:ascii="Arial" w:hAnsi="Arial" w:cs="Arial"/>
          <w:i/>
          <w:iCs/>
          <w:sz w:val="20"/>
          <w:szCs w:val="20"/>
        </w:rPr>
        <w:t>Po wpłynięciu wniosku o odbiór końcowy wraz z niezbędnymi załącznikami, Zamawiający w ciągu 14 dni przeprowadzi procedurę odbioru końcowego</w:t>
      </w:r>
      <w:r w:rsidR="006F2EE2" w:rsidRPr="00E627FD">
        <w:rPr>
          <w:rFonts w:ascii="Arial" w:hAnsi="Arial" w:cs="Arial"/>
          <w:i/>
          <w:iCs/>
          <w:sz w:val="20"/>
          <w:szCs w:val="20"/>
        </w:rPr>
        <w:t>, której finalizacją będzie podpisanie protokołu odbioru końcowego w formie bezusterkowej, z usterkami lub odmowa odbioru, w zależności od jakości wykonanych prac i przedłożonych dokumentów.</w:t>
      </w:r>
    </w:p>
    <w:p w14:paraId="1E25B6D5" w14:textId="0054B164" w:rsidR="00F06D14" w:rsidRDefault="00F06D14"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9 ust. 11 </w:t>
      </w:r>
      <w:r w:rsidR="00CB7F38">
        <w:rPr>
          <w:rFonts w:ascii="Arial" w:hAnsi="Arial" w:cs="Arial"/>
          <w:sz w:val="20"/>
          <w:szCs w:val="20"/>
        </w:rPr>
        <w:t xml:space="preserve">pkt 1-3 </w:t>
      </w:r>
      <w:r>
        <w:rPr>
          <w:rFonts w:ascii="Arial" w:hAnsi="Arial" w:cs="Arial"/>
          <w:sz w:val="20"/>
          <w:szCs w:val="20"/>
        </w:rPr>
        <w:t>załącznika nr 7 do SWZ:</w:t>
      </w:r>
      <w:r w:rsidR="00CB7F38">
        <w:rPr>
          <w:rFonts w:ascii="Arial" w:hAnsi="Arial" w:cs="Arial"/>
          <w:sz w:val="20"/>
          <w:szCs w:val="20"/>
        </w:rPr>
        <w:t xml:space="preserve"> </w:t>
      </w:r>
      <w:r w:rsidR="00CB7F38" w:rsidRPr="00E70481">
        <w:rPr>
          <w:rFonts w:ascii="Arial" w:hAnsi="Arial" w:cs="Arial"/>
          <w:sz w:val="20"/>
          <w:szCs w:val="20"/>
        </w:rPr>
        <w:t>proszę wskazać ustawową podstawę</w:t>
      </w:r>
      <w:r w:rsidR="00CB7F38">
        <w:rPr>
          <w:rFonts w:ascii="Arial" w:hAnsi="Arial" w:cs="Arial"/>
          <w:sz w:val="20"/>
          <w:szCs w:val="20"/>
        </w:rPr>
        <w:t xml:space="preserve"> uprawnień Zamawiającego przewidzianych tymi przepisami. Wykonawca ponownie wskazuje, że </w:t>
      </w:r>
      <w:r w:rsidR="00CB7F38" w:rsidRPr="00E70481">
        <w:rPr>
          <w:rFonts w:ascii="Arial" w:hAnsi="Arial" w:cs="Arial"/>
          <w:sz w:val="20"/>
          <w:szCs w:val="20"/>
        </w:rPr>
        <w:t>– w myśl ustawy oraz orzecznictwa – dokonanie odbioru robót i zapłata za roboty jest podstawowym obowiązkiem zamawiającego, od którego nie można się uchylać nawet w przypadku stwierdzenia wad przedmiotu umowy</w:t>
      </w:r>
      <w:r w:rsidR="00CB7F38">
        <w:rPr>
          <w:rFonts w:ascii="Arial" w:hAnsi="Arial" w:cs="Arial"/>
          <w:sz w:val="20"/>
          <w:szCs w:val="20"/>
        </w:rPr>
        <w:t xml:space="preserve">; tym bardziej brak jest podstaw do uznania, że już dokonany odbiór może zostać uznany przez Zamawiającego za niebyły (a takie uprawnienie przewidziano w </w:t>
      </w:r>
      <w:r w:rsidR="00CB7F38" w:rsidRPr="00F72C97">
        <w:rPr>
          <w:rFonts w:ascii="Arial" w:hAnsi="Arial" w:cs="Arial"/>
          <w:sz w:val="20"/>
          <w:szCs w:val="20"/>
        </w:rPr>
        <w:t>§</w:t>
      </w:r>
      <w:r w:rsidR="00CB7F38">
        <w:rPr>
          <w:rFonts w:ascii="Arial" w:hAnsi="Arial" w:cs="Arial"/>
          <w:sz w:val="20"/>
          <w:szCs w:val="20"/>
        </w:rPr>
        <w:t xml:space="preserve"> 9 ust. 11 pkt 2 załącznika nr 7 do SWZ).</w:t>
      </w:r>
    </w:p>
    <w:p w14:paraId="4E8E5D96" w14:textId="78A98375" w:rsidR="00E627FD" w:rsidRPr="00E627FD" w:rsidRDefault="006416B6" w:rsidP="00E627FD">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E627FD" w:rsidRPr="00E627FD">
        <w:rPr>
          <w:rFonts w:ascii="Arial" w:hAnsi="Arial" w:cs="Arial"/>
          <w:i/>
          <w:iCs/>
          <w:sz w:val="20"/>
          <w:szCs w:val="20"/>
        </w:rPr>
        <w:t>Zamawiający przeprowadzi procedurę odbioru końcowego, której finalizacją będzie podpisanie protokołu odbioru końcowego w formie bezusterkowej, z usterkami lub odmowa odbioru, w zależności od jakości wykonanych prac i przedłożonych dokumentów.</w:t>
      </w:r>
      <w:r w:rsidR="007B5090">
        <w:rPr>
          <w:rFonts w:ascii="Arial" w:hAnsi="Arial" w:cs="Arial"/>
          <w:i/>
          <w:iCs/>
          <w:sz w:val="20"/>
          <w:szCs w:val="20"/>
        </w:rPr>
        <w:t xml:space="preserve"> </w:t>
      </w:r>
      <w:r w:rsidR="007B5090" w:rsidRPr="007B5090">
        <w:rPr>
          <w:rFonts w:ascii="Arial" w:hAnsi="Arial" w:cs="Arial"/>
          <w:i/>
          <w:iCs/>
          <w:sz w:val="20"/>
          <w:szCs w:val="20"/>
        </w:rPr>
        <w:t>Odnośnie uznania odbioru za niebyły zapis zostaje usunięty.</w:t>
      </w:r>
    </w:p>
    <w:p w14:paraId="47A751AC" w14:textId="6DD6E660" w:rsidR="00832F93" w:rsidRDefault="00832F93"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11 ust. 1 pkt 4 załącznika nr 7 do SWZ: dlaczego przepis ten mówi o „terminie wyznaczonym przez Zamawiającego” a nie o terminie wynikającym z umowy o podwykonawstwo? </w:t>
      </w:r>
      <w:r>
        <w:rPr>
          <w:rFonts w:ascii="Arial" w:hAnsi="Arial" w:cs="Arial"/>
          <w:sz w:val="20"/>
          <w:szCs w:val="20"/>
        </w:rPr>
        <w:lastRenderedPageBreak/>
        <w:t>Czy Zamawiający może „wyznaczyć” termin zapłaty wynagrodzenia podwykonawcy upływający wcześniej niż termin wynikający z umowy o podwykonawstwo?</w:t>
      </w:r>
    </w:p>
    <w:p w14:paraId="7CFC86E2" w14:textId="284AD9C3" w:rsidR="00496A9F" w:rsidRPr="004511D2" w:rsidRDefault="006416B6" w:rsidP="00496A9F">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496A9F" w:rsidRPr="004511D2">
        <w:rPr>
          <w:rFonts w:ascii="Arial" w:hAnsi="Arial" w:cs="Arial"/>
          <w:i/>
          <w:iCs/>
          <w:sz w:val="20"/>
          <w:szCs w:val="20"/>
        </w:rPr>
        <w:t>Zamawiający nie zamierza wyznaczać wcześniejszego terminu zapłaty Podwykonawcy przez Wykonawcę, niż wynikałoby to z umowy między nimi, jednak jednym z załączników do faktur jest załącznik nr</w:t>
      </w:r>
      <w:r w:rsidR="004511D2">
        <w:rPr>
          <w:rFonts w:ascii="Arial" w:hAnsi="Arial" w:cs="Arial"/>
          <w:i/>
          <w:iCs/>
          <w:sz w:val="20"/>
          <w:szCs w:val="20"/>
        </w:rPr>
        <w:t xml:space="preserve"> </w:t>
      </w:r>
      <w:r w:rsidR="00496A9F" w:rsidRPr="004511D2">
        <w:rPr>
          <w:rFonts w:ascii="Arial" w:hAnsi="Arial" w:cs="Arial"/>
          <w:i/>
          <w:iCs/>
          <w:sz w:val="20"/>
          <w:szCs w:val="20"/>
        </w:rPr>
        <w:t>11 do SWZ – oświadczenie Podwykonawcy o otrzymaniu wynagrodzenia od Wykonawcy.</w:t>
      </w:r>
      <w:r w:rsidR="004511D2">
        <w:rPr>
          <w:rFonts w:ascii="Arial" w:hAnsi="Arial" w:cs="Arial"/>
          <w:i/>
          <w:iCs/>
          <w:sz w:val="20"/>
          <w:szCs w:val="20"/>
        </w:rPr>
        <w:t xml:space="preserve"> Więc faktyczny termin zapłaty nie może być późniejszy niż zap</w:t>
      </w:r>
      <w:r w:rsidR="009D2E16">
        <w:rPr>
          <w:rFonts w:ascii="Arial" w:hAnsi="Arial" w:cs="Arial"/>
          <w:i/>
          <w:iCs/>
          <w:sz w:val="20"/>
          <w:szCs w:val="20"/>
        </w:rPr>
        <w:t>ła</w:t>
      </w:r>
      <w:r w:rsidR="004511D2">
        <w:rPr>
          <w:rFonts w:ascii="Arial" w:hAnsi="Arial" w:cs="Arial"/>
          <w:i/>
          <w:iCs/>
          <w:sz w:val="20"/>
          <w:szCs w:val="20"/>
        </w:rPr>
        <w:t>ta Wykonawcy przez Inwestora.</w:t>
      </w:r>
    </w:p>
    <w:p w14:paraId="52E6CBA2" w14:textId="19E8752F" w:rsidR="00CF569E" w:rsidRDefault="00CF569E"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F72C97">
        <w:rPr>
          <w:rFonts w:ascii="Arial" w:hAnsi="Arial" w:cs="Arial"/>
          <w:sz w:val="20"/>
          <w:szCs w:val="20"/>
        </w:rPr>
        <w:t>§</w:t>
      </w:r>
      <w:r>
        <w:rPr>
          <w:rFonts w:ascii="Arial" w:hAnsi="Arial" w:cs="Arial"/>
          <w:sz w:val="20"/>
          <w:szCs w:val="20"/>
        </w:rPr>
        <w:t xml:space="preserve"> 11 ust. 1 pkt 9 załącznika nr 7 do SWZ: </w:t>
      </w:r>
      <w:r w:rsidR="00005D20">
        <w:rPr>
          <w:rFonts w:ascii="Arial" w:hAnsi="Arial" w:cs="Arial"/>
          <w:sz w:val="20"/>
          <w:szCs w:val="20"/>
        </w:rPr>
        <w:t xml:space="preserve">co dokładnie oznacza „niezwaloryzowanie wynagrodzenia podwykonawcy”? Czy chodzi o brak przygotowania projektu odnośnego aneksu do umowy o podwykonawstwo, brak jego zawarcia, brak wystawienia faktury przez podwykonawcę czy brak jej zapłaty? Co w przypadku, gdy podwykonawca będzie oczekiwał waloryzacji większej (procentowo) niż ta, której dokonał Zamawiający – czy spowodowany tym brak zawarcia aneksu „waloryzacyjnego” do umowy o podwykonawstwo będzie oznaczał, że przesłanka naliczenia kary z </w:t>
      </w:r>
      <w:r w:rsidR="00005D20" w:rsidRPr="00F72C97">
        <w:rPr>
          <w:rFonts w:ascii="Arial" w:hAnsi="Arial" w:cs="Arial"/>
          <w:sz w:val="20"/>
          <w:szCs w:val="20"/>
        </w:rPr>
        <w:t>§</w:t>
      </w:r>
      <w:r w:rsidR="00005D20">
        <w:rPr>
          <w:rFonts w:ascii="Arial" w:hAnsi="Arial" w:cs="Arial"/>
          <w:sz w:val="20"/>
          <w:szCs w:val="20"/>
        </w:rPr>
        <w:t xml:space="preserve"> 11 ust. 1 pkt 9 załącznika nr 7 do SWZ została spełniona (wykonawca wnosi o wyjaśnienie w tym zakresie, bo – na jednej ze swoich budów – miał taką sytuację)?</w:t>
      </w:r>
    </w:p>
    <w:p w14:paraId="1D6984C7" w14:textId="66BE713F" w:rsidR="004867BC" w:rsidRDefault="006416B6" w:rsidP="004867BC">
      <w:pPr>
        <w:pStyle w:val="Akapitzlist"/>
        <w:spacing w:after="0" w:line="240" w:lineRule="auto"/>
        <w:ind w:left="426"/>
        <w:jc w:val="both"/>
        <w:rPr>
          <w:rFonts w:ascii="Arial" w:hAnsi="Arial" w:cs="Arial"/>
          <w:sz w:val="20"/>
          <w:szCs w:val="20"/>
        </w:rPr>
      </w:pPr>
      <w:r w:rsidRPr="00B2306C">
        <w:rPr>
          <w:rFonts w:ascii="Arial" w:hAnsi="Arial" w:cs="Arial"/>
          <w:i/>
          <w:iCs/>
          <w:sz w:val="20"/>
          <w:szCs w:val="20"/>
        </w:rPr>
        <w:t>Odp.</w:t>
      </w:r>
      <w:r w:rsidR="00B2306C" w:rsidRPr="00B2306C">
        <w:rPr>
          <w:i/>
          <w:iCs/>
        </w:rPr>
        <w:t xml:space="preserve"> </w:t>
      </w:r>
      <w:r w:rsidR="00B2306C" w:rsidRPr="00B2306C">
        <w:rPr>
          <w:rFonts w:ascii="Arial" w:hAnsi="Arial" w:cs="Arial"/>
          <w:i/>
          <w:iCs/>
          <w:sz w:val="20"/>
          <w:szCs w:val="20"/>
        </w:rPr>
        <w:t xml:space="preserve">Zgodnie z Art.  436. </w:t>
      </w:r>
      <w:proofErr w:type="spellStart"/>
      <w:r w:rsidR="00B2306C" w:rsidRPr="00B2306C">
        <w:rPr>
          <w:rFonts w:ascii="Arial" w:hAnsi="Arial" w:cs="Arial"/>
          <w:i/>
          <w:iCs/>
          <w:sz w:val="20"/>
          <w:szCs w:val="20"/>
        </w:rPr>
        <w:t>Pzp</w:t>
      </w:r>
      <w:proofErr w:type="spellEnd"/>
      <w:r w:rsidR="00B2306C" w:rsidRPr="00B2306C">
        <w:rPr>
          <w:rFonts w:ascii="Arial" w:hAnsi="Arial" w:cs="Arial"/>
          <w:i/>
          <w:iCs/>
          <w:sz w:val="20"/>
          <w:szCs w:val="20"/>
        </w:rPr>
        <w:t xml:space="preserve"> (…)w przypadku umów zawieranych na okres dłuższy niż 12  miesięcy: a) wysokości kar umownych naliczanych wykonawcy z tytułu braku zapłaty lub nieterminowej zapłaty wynagrodzenia należnego podwykonawcom z tytułu zmiany wysokości wynagrodzenia, o której mowa w art. 439 ust. 5, Wobec czego zapis umowny należy tłumaczyć zgodnie z tym zapisem ustawowym</w:t>
      </w:r>
      <w:r w:rsidR="00B2306C" w:rsidRPr="00B2306C">
        <w:rPr>
          <w:rFonts w:ascii="Arial" w:hAnsi="Arial" w:cs="Arial"/>
          <w:sz w:val="20"/>
          <w:szCs w:val="20"/>
        </w:rPr>
        <w:t>.</w:t>
      </w:r>
    </w:p>
    <w:p w14:paraId="25FDEEC0" w14:textId="168EFB18" w:rsidR="00D104C3" w:rsidRPr="00D104C3" w:rsidRDefault="000D7D6C" w:rsidP="00D104C3">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 13 ust. 3 pkt 3 lit. a załącznika nr 7 do SWZ: proszę potwierdzić, że przedmiot zamówienia nie obejmuje nadzoru archeologicznego w jakimkolwiek zakresie ani prowadzenia badań archeologicznych w jakimkolwiek zakresie. W razie braku potwierdzenia proszę opisać obowiązki wykonawcy w powyższym zakresie zgodnie z art. 99 ust. 1 Pzp, tj. </w:t>
      </w:r>
      <w:r w:rsidRPr="000D7D6C">
        <w:rPr>
          <w:rFonts w:ascii="Arial" w:hAnsi="Arial" w:cs="Arial"/>
          <w:sz w:val="20"/>
          <w:szCs w:val="20"/>
        </w:rPr>
        <w:t>w sposób jednoznaczny i wyczerpujący, za pomocą dostatecznie dokładnych i zrozumiałych określeń, uwzględniając wymagania i okoliczności mogące mieć wpływ na sporządzenie oferty</w:t>
      </w:r>
      <w:r w:rsidR="00322742">
        <w:rPr>
          <w:rFonts w:ascii="Arial" w:hAnsi="Arial" w:cs="Arial"/>
          <w:sz w:val="20"/>
          <w:szCs w:val="20"/>
        </w:rPr>
        <w:t>, a ponadto wskazać pozycję lub pozycje kosztorysu (przedmiaru), w których należy uwzględnić koszty wykonania ww. obowiązków.</w:t>
      </w:r>
    </w:p>
    <w:p w14:paraId="120B7ECB" w14:textId="65E3EFEE" w:rsidR="00D104C3" w:rsidRPr="00D104C3" w:rsidRDefault="006416B6" w:rsidP="00D104C3">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D104C3" w:rsidRPr="00D104C3">
        <w:rPr>
          <w:rFonts w:ascii="Arial" w:hAnsi="Arial" w:cs="Arial"/>
          <w:i/>
          <w:iCs/>
          <w:sz w:val="20"/>
          <w:szCs w:val="20"/>
        </w:rPr>
        <w:t>Zamawiający potwierdza brak potrzeby ustanawiania nadzoru archeologicznego.</w:t>
      </w:r>
      <w:r w:rsidR="00D104C3">
        <w:rPr>
          <w:rFonts w:ascii="Arial" w:hAnsi="Arial" w:cs="Arial"/>
          <w:i/>
          <w:iCs/>
          <w:sz w:val="20"/>
          <w:szCs w:val="20"/>
        </w:rPr>
        <w:t xml:space="preserve"> W razie napotkania w czasie prac ziemnych przedmiotów o potencjalnych cechach zabytków należy stosować się do zapisów Ustawy o Ochronie Zabytków.</w:t>
      </w:r>
    </w:p>
    <w:p w14:paraId="109CA6CF" w14:textId="77777777" w:rsidR="00D104C3" w:rsidRPr="00D104C3" w:rsidRDefault="00D104C3" w:rsidP="00D104C3">
      <w:pPr>
        <w:spacing w:after="0" w:line="240" w:lineRule="auto"/>
        <w:jc w:val="both"/>
        <w:rPr>
          <w:rFonts w:ascii="Arial" w:hAnsi="Arial" w:cs="Arial"/>
          <w:sz w:val="20"/>
          <w:szCs w:val="20"/>
        </w:rPr>
      </w:pPr>
    </w:p>
    <w:p w14:paraId="0AA1BD5D" w14:textId="70C790AC" w:rsidR="000D7D6C" w:rsidRDefault="000D7D6C"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 13 ust. 3 pkt 3 lit. a załącznika nr 7 do SWZ: proszę potwierdzić, że przedmiot zamówienia nie obejmuje nadzoru saperskiego w jakimkolwiek zakresie, w tym nie obejmuje sprawdzenia terenu budowy na obecność niewybuchów i niewypałów. W razie braku potwierdzenia proszę opisać obowiązki wykonawcy w powyższym zakresie zgodnie z art. 99 ust. 1 Pzp, tj. </w:t>
      </w:r>
      <w:r w:rsidRPr="000D7D6C">
        <w:rPr>
          <w:rFonts w:ascii="Arial" w:hAnsi="Arial" w:cs="Arial"/>
          <w:sz w:val="20"/>
          <w:szCs w:val="20"/>
        </w:rPr>
        <w:t>w sposób jednoznaczny i wyczerpujący, za pomocą dostatecznie dokładnych i zrozumiałych określeń, uwzględniając wymagania i okoliczności mogące mieć wpływ na sporządzenie oferty</w:t>
      </w:r>
      <w:r w:rsidR="00322742">
        <w:rPr>
          <w:rFonts w:ascii="Arial" w:hAnsi="Arial" w:cs="Arial"/>
          <w:sz w:val="20"/>
          <w:szCs w:val="20"/>
        </w:rPr>
        <w:t>, a ponadto wskazać pozycję lub pozycje kosztorysu (przedmiaru), w których należy uwzględnić koszty wykonania ww. obowiązków.</w:t>
      </w:r>
    </w:p>
    <w:p w14:paraId="0B7A1D84" w14:textId="135BC963" w:rsidR="000D778F" w:rsidRPr="000D778F" w:rsidRDefault="006416B6" w:rsidP="000D778F">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0D778F" w:rsidRPr="000D778F">
        <w:rPr>
          <w:rFonts w:ascii="Arial" w:hAnsi="Arial" w:cs="Arial"/>
          <w:i/>
          <w:iCs/>
          <w:sz w:val="20"/>
          <w:szCs w:val="20"/>
        </w:rPr>
        <w:t xml:space="preserve">Zamawiający </w:t>
      </w:r>
      <w:r w:rsidR="000D778F">
        <w:rPr>
          <w:rFonts w:ascii="Arial" w:hAnsi="Arial" w:cs="Arial"/>
          <w:i/>
          <w:iCs/>
          <w:sz w:val="20"/>
          <w:szCs w:val="20"/>
        </w:rPr>
        <w:t xml:space="preserve">nie ma danych, które sugerowałoby udział saperów przy wykonaniu zadania. </w:t>
      </w:r>
    </w:p>
    <w:p w14:paraId="74FD8C75" w14:textId="1639E5B0" w:rsidR="00612F8A" w:rsidRDefault="00612F8A"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 13 ust. 3 pkt 9 tiret drugi załącznika nr 7 do SWZ: czy fragment „</w:t>
      </w:r>
      <w:r w:rsidRPr="00612F8A">
        <w:rPr>
          <w:rFonts w:ascii="Arial" w:hAnsi="Arial" w:cs="Arial"/>
          <w:sz w:val="20"/>
          <w:szCs w:val="20"/>
        </w:rPr>
        <w:t>ustalonych na podstawie z dnia 10 października o minimalnym wynagrodzeniu za pracę</w:t>
      </w:r>
      <w:r>
        <w:rPr>
          <w:rFonts w:ascii="Arial" w:hAnsi="Arial" w:cs="Arial"/>
          <w:sz w:val="20"/>
          <w:szCs w:val="20"/>
        </w:rPr>
        <w:t>” nie powinien brzmieć „</w:t>
      </w:r>
      <w:r w:rsidRPr="00612F8A">
        <w:rPr>
          <w:rFonts w:ascii="Arial" w:hAnsi="Arial" w:cs="Arial"/>
          <w:sz w:val="20"/>
          <w:szCs w:val="20"/>
        </w:rPr>
        <w:t xml:space="preserve">ustalonych na podstawie </w:t>
      </w:r>
      <w:r>
        <w:rPr>
          <w:rFonts w:ascii="Arial" w:hAnsi="Arial" w:cs="Arial"/>
          <w:sz w:val="20"/>
          <w:szCs w:val="20"/>
        </w:rPr>
        <w:t xml:space="preserve">ustawy </w:t>
      </w:r>
      <w:r w:rsidRPr="00612F8A">
        <w:rPr>
          <w:rFonts w:ascii="Arial" w:hAnsi="Arial" w:cs="Arial"/>
          <w:sz w:val="20"/>
          <w:szCs w:val="20"/>
        </w:rPr>
        <w:t xml:space="preserve">z dnia 10 października </w:t>
      </w:r>
      <w:r>
        <w:rPr>
          <w:rFonts w:ascii="Arial" w:hAnsi="Arial" w:cs="Arial"/>
          <w:sz w:val="20"/>
          <w:szCs w:val="20"/>
        </w:rPr>
        <w:t xml:space="preserve">2002 roku </w:t>
      </w:r>
      <w:r w:rsidRPr="00612F8A">
        <w:rPr>
          <w:rFonts w:ascii="Arial" w:hAnsi="Arial" w:cs="Arial"/>
          <w:sz w:val="20"/>
          <w:szCs w:val="20"/>
        </w:rPr>
        <w:t>o minimalnym wynagrodzeniu za pracę</w:t>
      </w:r>
      <w:r>
        <w:rPr>
          <w:rFonts w:ascii="Arial" w:hAnsi="Arial" w:cs="Arial"/>
          <w:sz w:val="20"/>
          <w:szCs w:val="20"/>
        </w:rPr>
        <w:t>”?</w:t>
      </w:r>
    </w:p>
    <w:p w14:paraId="5E37B38E" w14:textId="3623862A" w:rsidR="00AA0BA2" w:rsidRPr="00476844" w:rsidRDefault="006416B6" w:rsidP="00AA0BA2">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AA0BA2" w:rsidRPr="00476844">
        <w:rPr>
          <w:rFonts w:ascii="Arial" w:hAnsi="Arial" w:cs="Arial"/>
          <w:i/>
          <w:iCs/>
          <w:sz w:val="20"/>
          <w:szCs w:val="20"/>
        </w:rPr>
        <w:t>Jest to oczywista omyłka pisarska. Co do wynagrodzenia minimalnego należy odnosić się do aktualnych przepisów prawnych w tym zakresie.</w:t>
      </w:r>
    </w:p>
    <w:p w14:paraId="39C617B5" w14:textId="14ABA879" w:rsidR="00882BE3" w:rsidRDefault="00CF569E"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 15 ust. 7 pkt 3 załącznika nr 7 do SWZ: kto i jak określi „</w:t>
      </w:r>
      <w:r w:rsidRPr="00CF569E">
        <w:rPr>
          <w:rFonts w:ascii="Arial" w:hAnsi="Arial" w:cs="Arial"/>
          <w:sz w:val="20"/>
          <w:szCs w:val="20"/>
        </w:rPr>
        <w:t>wartość brutto robót pozostałych do wykonania</w:t>
      </w:r>
      <w:r>
        <w:rPr>
          <w:rFonts w:ascii="Arial" w:hAnsi="Arial" w:cs="Arial"/>
          <w:sz w:val="20"/>
          <w:szCs w:val="20"/>
        </w:rPr>
        <w:t>”? Wykonawca wskazuje, że wobec „pomocniczej” roli przedmiarów oraz przyjętego modelu rozliczenia robót i zapłaty wynagrodzenia przez Zamawiającego znana będzie wartość robót pozostałych do wykonania po fakturowaniu przejściowym (§ 8 ust. 2 pkt 1 załącznika nr 7 do SWZ) i częściowym (§ 8 ust. 2 pkt 5 załącznika nr 7 do SWZ), natomiast ustalenie wartości robót pozostałych do wykonania w innym momencie (w tym „</w:t>
      </w:r>
      <w:r w:rsidRPr="00CF569E">
        <w:rPr>
          <w:rFonts w:ascii="Arial" w:hAnsi="Arial" w:cs="Arial"/>
          <w:sz w:val="20"/>
          <w:szCs w:val="20"/>
        </w:rPr>
        <w:t>w 13 miesiącu od dnia otwarcia ofert</w:t>
      </w:r>
      <w:r>
        <w:rPr>
          <w:rFonts w:ascii="Arial" w:hAnsi="Arial" w:cs="Arial"/>
          <w:sz w:val="20"/>
          <w:szCs w:val="20"/>
        </w:rPr>
        <w:t>” lub „</w:t>
      </w:r>
      <w:r w:rsidRPr="00CF569E">
        <w:rPr>
          <w:rFonts w:ascii="Arial" w:hAnsi="Arial" w:cs="Arial"/>
          <w:sz w:val="20"/>
          <w:szCs w:val="20"/>
        </w:rPr>
        <w:t>w pierwszym miesiącu, w którym ogłoszony zostanie wskaźnik zmiany poziomu ceny wykazujący przekroczenie lub zmniejszenie poziomu 5,5%</w:t>
      </w:r>
      <w:r>
        <w:rPr>
          <w:rFonts w:ascii="Arial" w:hAnsi="Arial" w:cs="Arial"/>
          <w:sz w:val="20"/>
          <w:szCs w:val="20"/>
        </w:rPr>
        <w:t>”) może być trudne. Wskazane jest, aby Zamawiający już teraz wyjaśnił tę okoliczność – aby nie budziła ona wątpliwości podczas realizacji robót.</w:t>
      </w:r>
    </w:p>
    <w:p w14:paraId="0E89213D" w14:textId="6A6346F7" w:rsidR="005D5C20" w:rsidRPr="00E204EA" w:rsidRDefault="006416B6" w:rsidP="005D5C20">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5D5C20" w:rsidRPr="00E204EA">
        <w:rPr>
          <w:rFonts w:ascii="Arial" w:hAnsi="Arial" w:cs="Arial"/>
          <w:i/>
          <w:iCs/>
          <w:sz w:val="20"/>
          <w:szCs w:val="20"/>
        </w:rPr>
        <w:t xml:space="preserve">Wartości robót brutto wynikać będą z kosztorysu ofertowego. </w:t>
      </w:r>
      <w:r w:rsidR="00E8093F" w:rsidRPr="00E204EA">
        <w:rPr>
          <w:rFonts w:ascii="Arial" w:hAnsi="Arial" w:cs="Arial"/>
          <w:i/>
          <w:iCs/>
          <w:sz w:val="20"/>
          <w:szCs w:val="20"/>
        </w:rPr>
        <w:t xml:space="preserve">Na potrzeby potencjalnej waloryzacji będzie sporządzony protokół zaawansowania na podstawie obiektywnych faktów, podpisany co najmniej przez Kierownika Budowy, Inspektora Nadzoru Inwestorskiego Oraz </w:t>
      </w:r>
      <w:r w:rsidR="00E8093F" w:rsidRPr="00E204EA">
        <w:rPr>
          <w:rFonts w:ascii="Arial" w:hAnsi="Arial" w:cs="Arial"/>
          <w:i/>
          <w:iCs/>
          <w:sz w:val="20"/>
          <w:szCs w:val="20"/>
        </w:rPr>
        <w:lastRenderedPageBreak/>
        <w:t xml:space="preserve">Przedstawiciela Zamawiającego. </w:t>
      </w:r>
      <w:r w:rsidR="00E204EA">
        <w:rPr>
          <w:rFonts w:ascii="Arial" w:hAnsi="Arial" w:cs="Arial"/>
          <w:i/>
          <w:iCs/>
          <w:sz w:val="20"/>
          <w:szCs w:val="20"/>
        </w:rPr>
        <w:t>Na podstawie protokołu sporządzony będzie potencjalny aneks do umowy.</w:t>
      </w:r>
    </w:p>
    <w:p w14:paraId="781EC2DB" w14:textId="44F4AF4C" w:rsidR="00005D20" w:rsidRDefault="00005D20"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 xml:space="preserve">Dotyczy § 15 ust. 12 załącznika nr 7 do SWZ: wykonawca wskazuje, że przepis ten ma odmienne brzmienie niż bezwzględnie obowiązujący art. 439 ust. 5 </w:t>
      </w:r>
      <w:proofErr w:type="spellStart"/>
      <w:r>
        <w:rPr>
          <w:rFonts w:ascii="Arial" w:hAnsi="Arial" w:cs="Arial"/>
          <w:sz w:val="20"/>
          <w:szCs w:val="20"/>
        </w:rPr>
        <w:t>Pzp</w:t>
      </w:r>
      <w:proofErr w:type="spellEnd"/>
      <w:r>
        <w:rPr>
          <w:rFonts w:ascii="Arial" w:hAnsi="Arial" w:cs="Arial"/>
          <w:sz w:val="20"/>
          <w:szCs w:val="20"/>
        </w:rPr>
        <w:t>.</w:t>
      </w:r>
    </w:p>
    <w:p w14:paraId="70B0A612" w14:textId="124E0D9E" w:rsidR="006416B6" w:rsidRPr="00B2306C" w:rsidRDefault="006416B6" w:rsidP="006416B6">
      <w:pPr>
        <w:pStyle w:val="Akapitzlist"/>
        <w:spacing w:after="0" w:line="240" w:lineRule="auto"/>
        <w:ind w:left="426"/>
        <w:jc w:val="both"/>
        <w:rPr>
          <w:rFonts w:ascii="Arial" w:hAnsi="Arial" w:cs="Arial"/>
          <w:i/>
          <w:iCs/>
          <w:sz w:val="20"/>
          <w:szCs w:val="20"/>
        </w:rPr>
      </w:pPr>
      <w:r w:rsidRPr="00B2306C">
        <w:rPr>
          <w:rFonts w:ascii="Arial" w:hAnsi="Arial" w:cs="Arial"/>
          <w:i/>
          <w:iCs/>
          <w:sz w:val="20"/>
          <w:szCs w:val="20"/>
        </w:rPr>
        <w:t xml:space="preserve">Odp. </w:t>
      </w:r>
      <w:r w:rsidR="00B2306C" w:rsidRPr="00B2306C">
        <w:rPr>
          <w:rFonts w:ascii="Arial" w:hAnsi="Arial" w:cs="Arial"/>
          <w:i/>
          <w:iCs/>
          <w:sz w:val="20"/>
          <w:szCs w:val="20"/>
        </w:rPr>
        <w:t xml:space="preserve">Zamawiający dostosuje zapis do zapisów wskazanych w </w:t>
      </w:r>
      <w:proofErr w:type="spellStart"/>
      <w:r w:rsidR="00B2306C" w:rsidRPr="00B2306C">
        <w:rPr>
          <w:rFonts w:ascii="Arial" w:hAnsi="Arial" w:cs="Arial"/>
          <w:i/>
          <w:iCs/>
          <w:sz w:val="20"/>
          <w:szCs w:val="20"/>
        </w:rPr>
        <w:t>pzp</w:t>
      </w:r>
      <w:proofErr w:type="spellEnd"/>
      <w:r w:rsidR="00B2306C" w:rsidRPr="00B2306C">
        <w:rPr>
          <w:rFonts w:ascii="Arial" w:hAnsi="Arial" w:cs="Arial"/>
          <w:i/>
          <w:iCs/>
          <w:sz w:val="20"/>
          <w:szCs w:val="20"/>
        </w:rPr>
        <w:t>.</w:t>
      </w:r>
    </w:p>
    <w:p w14:paraId="001E0B62" w14:textId="46F727EC" w:rsidR="00CA7347" w:rsidRDefault="00005D20" w:rsidP="00CA7347">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 16 załącznika nr 7 do SWZ: czy pierwsze zdanie tego przepisu – w brzmieniu „</w:t>
      </w:r>
      <w:r w:rsidRPr="00005D20">
        <w:rPr>
          <w:rFonts w:ascii="Arial" w:hAnsi="Arial" w:cs="Arial"/>
          <w:sz w:val="20"/>
          <w:szCs w:val="20"/>
        </w:rPr>
        <w:t>Wszelkie zmiany i uzupełnienia niniejszej umowy oraz załączników, stanowiących integralną część umowy dla swojej ważności wymagają pisemnego</w:t>
      </w:r>
      <w:r>
        <w:rPr>
          <w:rFonts w:ascii="Arial" w:hAnsi="Arial" w:cs="Arial"/>
          <w:sz w:val="20"/>
          <w:szCs w:val="20"/>
        </w:rPr>
        <w:t>” – jest prawidłowo sformułowane? Zdanie to sprawia wrażenie niedokończonego.</w:t>
      </w:r>
    </w:p>
    <w:p w14:paraId="46D6A354" w14:textId="78E8AC34" w:rsidR="00CA7347" w:rsidRPr="00CA7347" w:rsidRDefault="006416B6" w:rsidP="008F3BAD">
      <w:pPr>
        <w:pStyle w:val="Akapitzlist"/>
        <w:spacing w:after="0" w:line="240" w:lineRule="auto"/>
        <w:ind w:left="426"/>
        <w:jc w:val="both"/>
        <w:rPr>
          <w:rFonts w:ascii="Arial" w:hAnsi="Arial" w:cs="Arial"/>
          <w:sz w:val="20"/>
          <w:szCs w:val="20"/>
        </w:rPr>
      </w:pPr>
      <w:r>
        <w:rPr>
          <w:rFonts w:ascii="Arial" w:hAnsi="Arial" w:cs="Arial"/>
          <w:i/>
          <w:iCs/>
          <w:sz w:val="20"/>
          <w:szCs w:val="20"/>
        </w:rPr>
        <w:t xml:space="preserve">Odp. </w:t>
      </w:r>
      <w:r w:rsidR="00CA7347" w:rsidRPr="00170777">
        <w:rPr>
          <w:rFonts w:ascii="Arial" w:hAnsi="Arial" w:cs="Arial"/>
          <w:i/>
          <w:iCs/>
          <w:sz w:val="20"/>
          <w:szCs w:val="20"/>
        </w:rPr>
        <w:t xml:space="preserve">Jest to oczywista omyłka pisarska. Sformułowanie powinno być zakończone: </w:t>
      </w:r>
      <w:r w:rsidR="00170777" w:rsidRPr="00170777">
        <w:rPr>
          <w:rFonts w:ascii="Arial" w:hAnsi="Arial" w:cs="Arial"/>
          <w:i/>
          <w:iCs/>
          <w:sz w:val="20"/>
          <w:szCs w:val="20"/>
        </w:rPr>
        <w:t>„….</w:t>
      </w:r>
      <w:r w:rsidR="00CA7347" w:rsidRPr="00170777">
        <w:rPr>
          <w:rFonts w:ascii="Arial" w:hAnsi="Arial" w:cs="Arial"/>
          <w:i/>
          <w:iCs/>
          <w:sz w:val="20"/>
          <w:szCs w:val="20"/>
        </w:rPr>
        <w:t>wymagają formy pisemnej pod rygorem nieważności.</w:t>
      </w:r>
      <w:r w:rsidR="00170777" w:rsidRPr="00170777">
        <w:rPr>
          <w:rFonts w:ascii="Arial" w:hAnsi="Arial" w:cs="Arial"/>
          <w:i/>
          <w:iCs/>
          <w:sz w:val="20"/>
          <w:szCs w:val="20"/>
        </w:rPr>
        <w:t>”</w:t>
      </w:r>
      <w:r w:rsidR="00CA7347">
        <w:rPr>
          <w:rFonts w:ascii="Arial" w:hAnsi="Arial" w:cs="Arial"/>
          <w:sz w:val="20"/>
          <w:szCs w:val="20"/>
        </w:rPr>
        <w:t xml:space="preserve">        </w:t>
      </w:r>
    </w:p>
    <w:p w14:paraId="00B4E5D0" w14:textId="4E5323FB" w:rsidR="00005D20" w:rsidRDefault="00005D20" w:rsidP="005712E4">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 16 ust. 2 i § 18 zdanie pierwsze załącznika nr 7 do SWZ: wskazane przepisy wydają się regulować to samo zagadnienie, w efekcie jeden z nich jest zbędny.</w:t>
      </w:r>
    </w:p>
    <w:p w14:paraId="107C175E" w14:textId="71015030" w:rsidR="00AC019B" w:rsidRPr="008F3BAD" w:rsidRDefault="006416B6" w:rsidP="00AC019B">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AC019B" w:rsidRPr="008F3BAD">
        <w:rPr>
          <w:rFonts w:ascii="Arial" w:hAnsi="Arial" w:cs="Arial"/>
          <w:i/>
          <w:iCs/>
          <w:sz w:val="20"/>
          <w:szCs w:val="20"/>
        </w:rPr>
        <w:t>Zamawiający podtrzymuje zapisy w załączniku do SWZ.</w:t>
      </w:r>
    </w:p>
    <w:p w14:paraId="134DD91E" w14:textId="207ADFF0" w:rsidR="009421D1" w:rsidRDefault="00E25D4F" w:rsidP="009421D1">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załącznika nr 8.4 do SWZ: dlaczego załącznik ten składa się tylko z dokumentacji projektowej, a nie zawiera specyfikacji technicznych wykonania i odbioru robót budowlanych?</w:t>
      </w:r>
    </w:p>
    <w:p w14:paraId="26D82647" w14:textId="5F3CAE31" w:rsidR="008F3BAD" w:rsidRPr="008F3BAD" w:rsidRDefault="006416B6" w:rsidP="008F3BAD">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8F3BAD" w:rsidRPr="008F3BAD">
        <w:rPr>
          <w:rFonts w:ascii="Arial" w:hAnsi="Arial" w:cs="Arial"/>
          <w:i/>
          <w:iCs/>
          <w:sz w:val="20"/>
          <w:szCs w:val="20"/>
        </w:rPr>
        <w:t>Zamawiający dołącza załącznik nr 8.4</w:t>
      </w:r>
      <w:r w:rsidR="00FB71E1">
        <w:rPr>
          <w:rFonts w:ascii="Arial" w:hAnsi="Arial" w:cs="Arial"/>
          <w:i/>
          <w:iCs/>
          <w:sz w:val="20"/>
          <w:szCs w:val="20"/>
        </w:rPr>
        <w:t>.ST</w:t>
      </w:r>
      <w:r w:rsidR="008F3BAD" w:rsidRPr="008F3BAD">
        <w:rPr>
          <w:rFonts w:ascii="Arial" w:hAnsi="Arial" w:cs="Arial"/>
          <w:i/>
          <w:iCs/>
          <w:sz w:val="20"/>
          <w:szCs w:val="20"/>
        </w:rPr>
        <w:t xml:space="preserve"> do</w:t>
      </w:r>
      <w:r w:rsidR="00FB71E1">
        <w:rPr>
          <w:rFonts w:ascii="Arial" w:hAnsi="Arial" w:cs="Arial"/>
          <w:i/>
          <w:iCs/>
          <w:sz w:val="20"/>
          <w:szCs w:val="20"/>
        </w:rPr>
        <w:t xml:space="preserve"> SWZ</w:t>
      </w:r>
      <w:r w:rsidR="008F3BAD" w:rsidRPr="008F3BAD">
        <w:rPr>
          <w:rFonts w:ascii="Arial" w:hAnsi="Arial" w:cs="Arial"/>
          <w:i/>
          <w:iCs/>
          <w:sz w:val="20"/>
          <w:szCs w:val="20"/>
        </w:rPr>
        <w:t>.</w:t>
      </w:r>
      <w:r w:rsidR="00743253">
        <w:rPr>
          <w:rFonts w:ascii="Arial" w:hAnsi="Arial" w:cs="Arial"/>
          <w:i/>
          <w:iCs/>
          <w:sz w:val="20"/>
          <w:szCs w:val="20"/>
        </w:rPr>
        <w:t xml:space="preserve"> Projektant dokonał uszczegółowienia dokumentacji.</w:t>
      </w:r>
    </w:p>
    <w:p w14:paraId="45E9F4CF" w14:textId="05E2B16F" w:rsidR="00E25D4F" w:rsidRDefault="00E25D4F" w:rsidP="009421D1">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załącznika nr 8.5 do SWZ: dlaczego załącznik ten składa się tylko z dokumentacji projektowej, a nie zawiera specyfikacji technicznych wykonania i odbioru robót budowlanych?</w:t>
      </w:r>
    </w:p>
    <w:p w14:paraId="01C434C6" w14:textId="6EE72963" w:rsidR="002B7D0A" w:rsidRPr="002B7D0A" w:rsidRDefault="006416B6" w:rsidP="002B7D0A">
      <w:pPr>
        <w:pStyle w:val="Akapitzlist"/>
        <w:spacing w:after="0" w:line="240" w:lineRule="auto"/>
        <w:ind w:left="426"/>
        <w:jc w:val="both"/>
        <w:rPr>
          <w:rFonts w:ascii="Arial" w:hAnsi="Arial" w:cs="Arial"/>
          <w:i/>
          <w:iCs/>
          <w:sz w:val="20"/>
          <w:szCs w:val="20"/>
        </w:rPr>
      </w:pPr>
      <w:bookmarkStart w:id="1" w:name="_Hlk169692360"/>
      <w:r>
        <w:rPr>
          <w:rFonts w:ascii="Arial" w:hAnsi="Arial" w:cs="Arial"/>
          <w:i/>
          <w:iCs/>
          <w:sz w:val="20"/>
          <w:szCs w:val="20"/>
        </w:rPr>
        <w:t xml:space="preserve">Odp. </w:t>
      </w:r>
      <w:r w:rsidR="002B7D0A" w:rsidRPr="002B7D0A">
        <w:rPr>
          <w:rFonts w:ascii="Arial" w:hAnsi="Arial" w:cs="Arial"/>
          <w:i/>
          <w:iCs/>
          <w:sz w:val="20"/>
          <w:szCs w:val="20"/>
        </w:rPr>
        <w:t xml:space="preserve">Zamawiający dołącza </w:t>
      </w:r>
      <w:r w:rsidR="00DD3E46">
        <w:rPr>
          <w:rFonts w:ascii="Arial" w:hAnsi="Arial" w:cs="Arial"/>
          <w:i/>
          <w:iCs/>
          <w:sz w:val="20"/>
          <w:szCs w:val="20"/>
        </w:rPr>
        <w:t>z</w:t>
      </w:r>
      <w:r w:rsidR="002B7D0A" w:rsidRPr="002B7D0A">
        <w:rPr>
          <w:rFonts w:ascii="Arial" w:hAnsi="Arial" w:cs="Arial"/>
          <w:i/>
          <w:iCs/>
          <w:sz w:val="20"/>
          <w:szCs w:val="20"/>
        </w:rPr>
        <w:t>ałącznik nr 8.</w:t>
      </w:r>
      <w:r w:rsidR="00F8004D">
        <w:rPr>
          <w:rFonts w:ascii="Arial" w:hAnsi="Arial" w:cs="Arial"/>
          <w:i/>
          <w:iCs/>
          <w:sz w:val="20"/>
          <w:szCs w:val="20"/>
        </w:rPr>
        <w:t>5</w:t>
      </w:r>
      <w:r w:rsidR="00DD3E46">
        <w:rPr>
          <w:rFonts w:ascii="Arial" w:hAnsi="Arial" w:cs="Arial"/>
          <w:i/>
          <w:iCs/>
          <w:sz w:val="20"/>
          <w:szCs w:val="20"/>
        </w:rPr>
        <w:t>.ST</w:t>
      </w:r>
      <w:r w:rsidR="002B7D0A" w:rsidRPr="002B7D0A">
        <w:rPr>
          <w:rFonts w:ascii="Arial" w:hAnsi="Arial" w:cs="Arial"/>
          <w:i/>
          <w:iCs/>
          <w:sz w:val="20"/>
          <w:szCs w:val="20"/>
        </w:rPr>
        <w:t xml:space="preserve"> do SWZ. Projektant dokonał uszczegółowienia dokumentacji.</w:t>
      </w:r>
    </w:p>
    <w:bookmarkEnd w:id="1"/>
    <w:p w14:paraId="5C2C4C59" w14:textId="67617EF4" w:rsidR="00E25D4F" w:rsidRDefault="00E25D4F" w:rsidP="009421D1">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załącznika nr 8.6 do SWZ: dlaczego załącznik ten składa się tylko z dokumentacji projektowej, a nie zawiera specyfikacji technicznych wykonania i odbioru robót budowlanych?</w:t>
      </w:r>
    </w:p>
    <w:p w14:paraId="02C35A94" w14:textId="48DDAF3E" w:rsidR="0079707E" w:rsidRPr="0079707E" w:rsidRDefault="006416B6" w:rsidP="0079707E">
      <w:pPr>
        <w:spacing w:after="0" w:line="240" w:lineRule="auto"/>
        <w:ind w:left="426" w:firstLine="24"/>
        <w:jc w:val="both"/>
        <w:rPr>
          <w:rFonts w:ascii="Arial" w:hAnsi="Arial" w:cs="Arial"/>
          <w:i/>
          <w:iCs/>
          <w:sz w:val="20"/>
          <w:szCs w:val="20"/>
        </w:rPr>
      </w:pPr>
      <w:r>
        <w:rPr>
          <w:rFonts w:ascii="Arial" w:hAnsi="Arial" w:cs="Arial"/>
          <w:i/>
          <w:iCs/>
          <w:sz w:val="20"/>
          <w:szCs w:val="20"/>
        </w:rPr>
        <w:t xml:space="preserve">Odp. </w:t>
      </w:r>
      <w:r w:rsidR="0079707E" w:rsidRPr="0079707E">
        <w:rPr>
          <w:rFonts w:ascii="Arial" w:hAnsi="Arial" w:cs="Arial"/>
          <w:i/>
          <w:iCs/>
          <w:sz w:val="20"/>
          <w:szCs w:val="20"/>
        </w:rPr>
        <w:t>Zamawiający dołącza załącznik nr 8.</w:t>
      </w:r>
      <w:r w:rsidR="0079707E">
        <w:rPr>
          <w:rFonts w:ascii="Arial" w:hAnsi="Arial" w:cs="Arial"/>
          <w:i/>
          <w:iCs/>
          <w:sz w:val="20"/>
          <w:szCs w:val="20"/>
        </w:rPr>
        <w:t>6</w:t>
      </w:r>
      <w:r w:rsidR="00DD3E46">
        <w:rPr>
          <w:rFonts w:ascii="Arial" w:hAnsi="Arial" w:cs="Arial"/>
          <w:i/>
          <w:iCs/>
          <w:sz w:val="20"/>
          <w:szCs w:val="20"/>
        </w:rPr>
        <w:t>.ST</w:t>
      </w:r>
      <w:r w:rsidR="0079707E" w:rsidRPr="0079707E">
        <w:rPr>
          <w:rFonts w:ascii="Arial" w:hAnsi="Arial" w:cs="Arial"/>
          <w:i/>
          <w:iCs/>
          <w:sz w:val="20"/>
          <w:szCs w:val="20"/>
        </w:rPr>
        <w:t xml:space="preserve"> do SWZ. Projektant dokonał</w:t>
      </w:r>
      <w:r w:rsidR="00DD3E46">
        <w:rPr>
          <w:rFonts w:ascii="Arial" w:hAnsi="Arial" w:cs="Arial"/>
          <w:i/>
          <w:iCs/>
          <w:sz w:val="20"/>
          <w:szCs w:val="20"/>
        </w:rPr>
        <w:t xml:space="preserve"> </w:t>
      </w:r>
      <w:r w:rsidR="0079707E" w:rsidRPr="0079707E">
        <w:rPr>
          <w:rFonts w:ascii="Arial" w:hAnsi="Arial" w:cs="Arial"/>
          <w:i/>
          <w:iCs/>
          <w:sz w:val="20"/>
          <w:szCs w:val="20"/>
        </w:rPr>
        <w:t>uszczegółowienia dokumentacji.</w:t>
      </w:r>
    </w:p>
    <w:p w14:paraId="40FF0065" w14:textId="5828FCB4" w:rsidR="00EE301C" w:rsidRDefault="00BD65FF" w:rsidP="00EE301C">
      <w:pPr>
        <w:pStyle w:val="Akapitzlist"/>
        <w:numPr>
          <w:ilvl w:val="0"/>
          <w:numId w:val="1"/>
        </w:numPr>
        <w:spacing w:after="0" w:line="240" w:lineRule="auto"/>
        <w:ind w:left="426" w:hanging="426"/>
        <w:jc w:val="both"/>
        <w:rPr>
          <w:rFonts w:ascii="Arial" w:hAnsi="Arial" w:cs="Arial"/>
          <w:sz w:val="20"/>
          <w:szCs w:val="20"/>
        </w:rPr>
      </w:pPr>
      <w:r>
        <w:rPr>
          <w:rFonts w:ascii="Arial" w:hAnsi="Arial" w:cs="Arial"/>
          <w:sz w:val="20"/>
          <w:szCs w:val="20"/>
        </w:rPr>
        <w:t>Dotyczy załącznika nr 8.10 do SWZ: dlaczego załącznik ten składa się tylko z dokumentacji projektowej, a nie zawiera specyfikacji technicznych wykonania i odbioru robót budowlanych</w:t>
      </w:r>
    </w:p>
    <w:p w14:paraId="5F4195CE" w14:textId="7BAE9568" w:rsidR="0079707E" w:rsidRPr="0079707E" w:rsidRDefault="006416B6" w:rsidP="0079707E">
      <w:pPr>
        <w:pStyle w:val="Akapitzlist"/>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79707E" w:rsidRPr="0079707E">
        <w:rPr>
          <w:rFonts w:ascii="Arial" w:hAnsi="Arial" w:cs="Arial"/>
          <w:i/>
          <w:iCs/>
          <w:sz w:val="20"/>
          <w:szCs w:val="20"/>
        </w:rPr>
        <w:t>Zamawiający dołącza załącznik nr 8.10</w:t>
      </w:r>
      <w:r w:rsidR="00C91543">
        <w:rPr>
          <w:rFonts w:ascii="Arial" w:hAnsi="Arial" w:cs="Arial"/>
          <w:i/>
          <w:iCs/>
          <w:sz w:val="20"/>
          <w:szCs w:val="20"/>
        </w:rPr>
        <w:t>.ST</w:t>
      </w:r>
      <w:r w:rsidR="0079707E" w:rsidRPr="0079707E">
        <w:rPr>
          <w:rFonts w:ascii="Arial" w:hAnsi="Arial" w:cs="Arial"/>
          <w:i/>
          <w:iCs/>
          <w:sz w:val="20"/>
          <w:szCs w:val="20"/>
        </w:rPr>
        <w:t xml:space="preserve"> do SWZ.</w:t>
      </w:r>
    </w:p>
    <w:p w14:paraId="58F8BE71" w14:textId="7727F3D0" w:rsidR="005125BC" w:rsidRDefault="005125BC" w:rsidP="005125BC">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Dotyczy przebudowy obiektu mostowego w Miesiączkowie.</w:t>
      </w:r>
      <w:r w:rsidRPr="005125BC">
        <w:rPr>
          <w:rFonts w:ascii="Arial" w:hAnsi="Arial" w:cs="Arial"/>
          <w:sz w:val="20"/>
          <w:szCs w:val="20"/>
        </w:rPr>
        <w:t xml:space="preserve"> Prosimy o określenie klasy ekspozycji betonu C20/25 dla poszczególnych elementów konstrukcji mostu.</w:t>
      </w:r>
    </w:p>
    <w:p w14:paraId="450A2213" w14:textId="1A81E876" w:rsidR="008B42E8" w:rsidRPr="00780770" w:rsidRDefault="006416B6" w:rsidP="008B42E8">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8B42E8" w:rsidRPr="00780770">
        <w:rPr>
          <w:rFonts w:ascii="Arial" w:hAnsi="Arial" w:cs="Arial"/>
          <w:i/>
          <w:iCs/>
          <w:sz w:val="20"/>
          <w:szCs w:val="20"/>
        </w:rPr>
        <w:t xml:space="preserve">Klasa ekspozycji betonu </w:t>
      </w:r>
      <w:r w:rsidR="007B065E" w:rsidRPr="00780770">
        <w:rPr>
          <w:rFonts w:ascii="Arial" w:hAnsi="Arial" w:cs="Arial"/>
          <w:i/>
          <w:iCs/>
          <w:sz w:val="20"/>
          <w:szCs w:val="20"/>
        </w:rPr>
        <w:t>C</w:t>
      </w:r>
      <w:r w:rsidR="008B42E8" w:rsidRPr="00780770">
        <w:rPr>
          <w:rFonts w:ascii="Arial" w:hAnsi="Arial" w:cs="Arial"/>
          <w:i/>
          <w:iCs/>
          <w:sz w:val="20"/>
          <w:szCs w:val="20"/>
        </w:rPr>
        <w:t xml:space="preserve">20/25 dla wszystkich elementów konstrukcji mostu: </w:t>
      </w:r>
    </w:p>
    <w:p w14:paraId="30CA17D5" w14:textId="261DA7EC" w:rsidR="008B42E8" w:rsidRPr="00780770" w:rsidRDefault="008B42E8" w:rsidP="008B42E8">
      <w:pPr>
        <w:pStyle w:val="Akapitzlist"/>
        <w:tabs>
          <w:tab w:val="left" w:pos="567"/>
        </w:tabs>
        <w:spacing w:after="0" w:line="240" w:lineRule="auto"/>
        <w:ind w:left="426"/>
        <w:jc w:val="both"/>
        <w:rPr>
          <w:rFonts w:ascii="Arial" w:hAnsi="Arial" w:cs="Arial"/>
          <w:i/>
          <w:iCs/>
          <w:sz w:val="20"/>
          <w:szCs w:val="20"/>
        </w:rPr>
      </w:pPr>
      <w:r w:rsidRPr="00780770">
        <w:rPr>
          <w:rFonts w:ascii="Arial" w:hAnsi="Arial" w:cs="Arial"/>
          <w:i/>
          <w:iCs/>
          <w:sz w:val="20"/>
          <w:szCs w:val="20"/>
        </w:rPr>
        <w:t xml:space="preserve">-  XD2  </w:t>
      </w:r>
    </w:p>
    <w:p w14:paraId="69EEAA79" w14:textId="071D5E73" w:rsidR="008B42E8" w:rsidRPr="00780770" w:rsidRDefault="008B42E8" w:rsidP="008B42E8">
      <w:pPr>
        <w:pStyle w:val="Akapitzlist"/>
        <w:tabs>
          <w:tab w:val="left" w:pos="567"/>
        </w:tabs>
        <w:spacing w:after="0" w:line="240" w:lineRule="auto"/>
        <w:ind w:left="426"/>
        <w:jc w:val="both"/>
        <w:rPr>
          <w:rFonts w:ascii="Arial" w:hAnsi="Arial" w:cs="Arial"/>
          <w:i/>
          <w:iCs/>
          <w:sz w:val="20"/>
          <w:szCs w:val="20"/>
        </w:rPr>
      </w:pPr>
      <w:r w:rsidRPr="00780770">
        <w:rPr>
          <w:rFonts w:ascii="Arial" w:hAnsi="Arial" w:cs="Arial"/>
          <w:i/>
          <w:iCs/>
          <w:sz w:val="20"/>
          <w:szCs w:val="20"/>
        </w:rPr>
        <w:t>-  XF2</w:t>
      </w:r>
    </w:p>
    <w:p w14:paraId="48EA9FB2" w14:textId="54C2E37E" w:rsidR="0079707E" w:rsidRDefault="005125BC" w:rsidP="0079707E">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Dotyczy przebudowy obiektu mostowego i przepustu</w:t>
      </w:r>
      <w:r w:rsidRPr="005125BC">
        <w:rPr>
          <w:rFonts w:ascii="Arial" w:hAnsi="Arial" w:cs="Arial"/>
          <w:sz w:val="20"/>
          <w:szCs w:val="20"/>
        </w:rPr>
        <w:t xml:space="preserve"> </w:t>
      </w:r>
      <w:r>
        <w:rPr>
          <w:rFonts w:ascii="Arial" w:hAnsi="Arial" w:cs="Arial"/>
          <w:sz w:val="20"/>
          <w:szCs w:val="20"/>
        </w:rPr>
        <w:t>w Miesiączkowie.</w:t>
      </w:r>
      <w:r w:rsidRPr="005125BC">
        <w:rPr>
          <w:rFonts w:ascii="Arial" w:hAnsi="Arial" w:cs="Arial"/>
          <w:sz w:val="20"/>
          <w:szCs w:val="20"/>
        </w:rPr>
        <w:t xml:space="preserve"> Pozycja przedmiarowa Montaż zbrojenia przyczółków i Betonowanie przyczółków - prosimy o przekazanie odpowiedniego rysunku dotyczącego ww. pozycji. </w:t>
      </w:r>
    </w:p>
    <w:p w14:paraId="0C4F537B" w14:textId="4B2BA99E" w:rsidR="0079707E" w:rsidRPr="00780770" w:rsidRDefault="006416B6" w:rsidP="00780770">
      <w:pPr>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780770" w:rsidRPr="00780770">
        <w:rPr>
          <w:rFonts w:ascii="Arial" w:hAnsi="Arial" w:cs="Arial"/>
          <w:i/>
          <w:iCs/>
          <w:sz w:val="20"/>
          <w:szCs w:val="20"/>
        </w:rPr>
        <w:t>Zamawiający nie posiada rysunku dotyczącego montażu zbrojenia przyczółków i betonowania przyczółków. Pozycje przedmiarowe dotyczy remontu cząstkowego istniejących przyczółków.</w:t>
      </w:r>
    </w:p>
    <w:p w14:paraId="78527A98" w14:textId="79ACEBF8" w:rsidR="0079707E" w:rsidRDefault="005125BC" w:rsidP="0079707E">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Dotyczy przebudowy przepustu w Miesiączkowie.</w:t>
      </w:r>
      <w:r w:rsidRPr="005125BC">
        <w:rPr>
          <w:rFonts w:ascii="Arial" w:hAnsi="Arial" w:cs="Arial"/>
          <w:sz w:val="20"/>
          <w:szCs w:val="20"/>
        </w:rPr>
        <w:t xml:space="preserve"> Wykonawca wnosi o przekazanie dokumentacji wykonawczej (rysunku szalunkowego i zbrojeniowego) dla płyt żelbetowych o wymiarach 150*320*20cm, płyty zespalającej przepustu, gzymsów.</w:t>
      </w:r>
    </w:p>
    <w:p w14:paraId="3EF85F83" w14:textId="0F7F71B7" w:rsidR="00940B2C" w:rsidRPr="00C217D0" w:rsidRDefault="006416B6" w:rsidP="00940B2C">
      <w:pPr>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940B2C" w:rsidRPr="00C217D0">
        <w:rPr>
          <w:rFonts w:ascii="Arial" w:hAnsi="Arial" w:cs="Arial"/>
          <w:i/>
          <w:iCs/>
          <w:sz w:val="20"/>
          <w:szCs w:val="20"/>
        </w:rPr>
        <w:t>Zamawiający nie posiada dokumentacji wykonawczej obejmującej rysunki szalunkowe i zbrojeniowe dla płyt żelbetowych 150x320x20cm, płyty zespalającej przepustu i gzymsów.</w:t>
      </w:r>
    </w:p>
    <w:p w14:paraId="28C0FEEA" w14:textId="0F9552F8" w:rsidR="005125BC" w:rsidRDefault="005125BC" w:rsidP="005125BC">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 xml:space="preserve">Dotyczy przebudowy obiektu mostowego i przepustu w Miesiączkowie. </w:t>
      </w:r>
      <w:r w:rsidRPr="005125BC">
        <w:rPr>
          <w:rFonts w:ascii="Arial" w:hAnsi="Arial" w:cs="Arial"/>
          <w:sz w:val="20"/>
          <w:szCs w:val="20"/>
        </w:rPr>
        <w:t xml:space="preserve">Czy Zamawiający wyrazi zgodę na wykonanie gzymsu z desek polimerobetonowych o wysokości 50cm i grubości 4 cm zamiast płyt polimerobetonowych? W przypadku braku zgody- prosimy o przekazanie przykładowego rozwiązania łączenia płyty polimerobetonowej z gzymsem oraz o wskazanie przykładowego producenta projektowanych płyt. </w:t>
      </w:r>
    </w:p>
    <w:p w14:paraId="02532FB6" w14:textId="42CFE305" w:rsidR="0079707E" w:rsidRPr="00C217D0" w:rsidRDefault="006416B6" w:rsidP="00C217D0">
      <w:pPr>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C217D0" w:rsidRPr="00C217D0">
        <w:rPr>
          <w:rFonts w:ascii="Arial" w:hAnsi="Arial" w:cs="Arial"/>
          <w:i/>
          <w:iCs/>
          <w:sz w:val="20"/>
          <w:szCs w:val="20"/>
        </w:rPr>
        <w:t>Zamawiający wyraża zgodę na wykonanie gzymsu z desek polimerobetonowych o wysokości 50cm i grubości 4cm.</w:t>
      </w:r>
    </w:p>
    <w:p w14:paraId="0F00168D" w14:textId="6DA009F0" w:rsidR="005125BC" w:rsidRDefault="005125BC" w:rsidP="005125BC">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Dotyczy przebudowu obiektu mostowego</w:t>
      </w:r>
      <w:r w:rsidRPr="005125BC">
        <w:rPr>
          <w:rFonts w:ascii="Arial" w:hAnsi="Arial" w:cs="Arial"/>
          <w:sz w:val="20"/>
          <w:szCs w:val="20"/>
        </w:rPr>
        <w:t xml:space="preserve"> </w:t>
      </w:r>
      <w:r>
        <w:rPr>
          <w:rFonts w:ascii="Arial" w:hAnsi="Arial" w:cs="Arial"/>
          <w:sz w:val="20"/>
          <w:szCs w:val="20"/>
        </w:rPr>
        <w:t>w Miesiączkowie.</w:t>
      </w:r>
      <w:r w:rsidRPr="005125BC">
        <w:rPr>
          <w:rFonts w:ascii="Arial" w:hAnsi="Arial" w:cs="Arial"/>
          <w:sz w:val="20"/>
          <w:szCs w:val="20"/>
        </w:rPr>
        <w:t xml:space="preserve"> Prosimy o uzupełnienie średnicy rury dla przepustu technologicznego. ( Poz. Kosztorysowa: Ułożenie przepustów technologicznych z PCW).</w:t>
      </w:r>
    </w:p>
    <w:p w14:paraId="75C04A26" w14:textId="4542EECE" w:rsidR="00B0052B" w:rsidRPr="00B0052B" w:rsidRDefault="006416B6" w:rsidP="006416B6">
      <w:pPr>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B0052B" w:rsidRPr="00B0052B">
        <w:rPr>
          <w:rFonts w:ascii="Arial" w:hAnsi="Arial" w:cs="Arial"/>
          <w:i/>
          <w:iCs/>
          <w:sz w:val="20"/>
          <w:szCs w:val="20"/>
        </w:rPr>
        <w:t>Średnica rur przepustu technologicznego:</w:t>
      </w:r>
    </w:p>
    <w:p w14:paraId="6CE98997" w14:textId="14F1D0A1" w:rsidR="00B0052B" w:rsidRPr="00B0052B" w:rsidRDefault="00B0052B" w:rsidP="00B0052B">
      <w:pPr>
        <w:tabs>
          <w:tab w:val="left" w:pos="567"/>
        </w:tabs>
        <w:spacing w:after="0" w:line="240" w:lineRule="auto"/>
        <w:jc w:val="both"/>
        <w:rPr>
          <w:rFonts w:ascii="Arial" w:hAnsi="Arial" w:cs="Arial"/>
          <w:sz w:val="20"/>
          <w:szCs w:val="20"/>
        </w:rPr>
      </w:pPr>
      <w:r w:rsidRPr="00B0052B">
        <w:rPr>
          <w:rFonts w:ascii="Arial" w:hAnsi="Arial" w:cs="Arial"/>
          <w:i/>
          <w:iCs/>
          <w:sz w:val="20"/>
          <w:szCs w:val="20"/>
        </w:rPr>
        <w:t xml:space="preserve">       dla mostu: ø110</w:t>
      </w:r>
    </w:p>
    <w:p w14:paraId="42382870" w14:textId="1A3C2AC8" w:rsidR="0079707E" w:rsidRPr="00B0052B" w:rsidRDefault="00B0052B" w:rsidP="00B0052B">
      <w:pPr>
        <w:tabs>
          <w:tab w:val="left" w:pos="567"/>
        </w:tabs>
        <w:spacing w:after="0" w:line="240" w:lineRule="auto"/>
        <w:jc w:val="both"/>
        <w:rPr>
          <w:rFonts w:ascii="Arial" w:hAnsi="Arial" w:cs="Arial"/>
          <w:i/>
          <w:iCs/>
          <w:sz w:val="20"/>
          <w:szCs w:val="20"/>
        </w:rPr>
      </w:pPr>
      <w:r w:rsidRPr="00B0052B">
        <w:rPr>
          <w:rFonts w:ascii="Arial" w:hAnsi="Arial" w:cs="Arial"/>
          <w:i/>
          <w:iCs/>
          <w:sz w:val="20"/>
          <w:szCs w:val="20"/>
        </w:rPr>
        <w:t xml:space="preserve">       dla przepustu: : ø90</w:t>
      </w:r>
    </w:p>
    <w:p w14:paraId="425D4929" w14:textId="4E47B1D7" w:rsidR="005125BC" w:rsidRDefault="005125BC" w:rsidP="005125BC">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Dotyczy przebudowy obiektu mostowego i przepustu w Miesiączkowie</w:t>
      </w:r>
      <w:r w:rsidRPr="005125BC">
        <w:rPr>
          <w:rFonts w:ascii="Arial" w:hAnsi="Arial" w:cs="Arial"/>
          <w:sz w:val="20"/>
          <w:szCs w:val="20"/>
        </w:rPr>
        <w:t xml:space="preserve">:  </w:t>
      </w:r>
    </w:p>
    <w:p w14:paraId="116DD3E7" w14:textId="59E5077E" w:rsidR="005125BC" w:rsidRPr="005125BC" w:rsidRDefault="005125BC" w:rsidP="005125BC">
      <w:pPr>
        <w:pStyle w:val="Akapitzlist"/>
        <w:tabs>
          <w:tab w:val="left" w:pos="567"/>
        </w:tabs>
        <w:spacing w:after="0" w:line="240" w:lineRule="auto"/>
        <w:ind w:left="426"/>
        <w:jc w:val="both"/>
        <w:rPr>
          <w:rFonts w:ascii="Arial" w:hAnsi="Arial" w:cs="Arial"/>
          <w:sz w:val="20"/>
          <w:szCs w:val="20"/>
        </w:rPr>
      </w:pPr>
      <w:r w:rsidRPr="005125BC">
        <w:rPr>
          <w:rFonts w:ascii="Arial" w:hAnsi="Arial" w:cs="Arial"/>
          <w:sz w:val="20"/>
          <w:szCs w:val="20"/>
        </w:rPr>
        <w:t>Pozycje przedmiarowe:</w:t>
      </w:r>
    </w:p>
    <w:p w14:paraId="3D66ECA1" w14:textId="77777777" w:rsidR="005125BC" w:rsidRPr="005125BC" w:rsidRDefault="005125BC" w:rsidP="005125BC">
      <w:pPr>
        <w:pStyle w:val="Akapitzlist"/>
        <w:tabs>
          <w:tab w:val="left" w:pos="567"/>
        </w:tabs>
        <w:spacing w:after="0" w:line="240" w:lineRule="auto"/>
        <w:ind w:left="426"/>
        <w:jc w:val="both"/>
        <w:rPr>
          <w:rFonts w:ascii="Arial" w:hAnsi="Arial" w:cs="Arial"/>
          <w:sz w:val="20"/>
          <w:szCs w:val="20"/>
        </w:rPr>
      </w:pPr>
      <w:r w:rsidRPr="005125BC">
        <w:rPr>
          <w:rFonts w:ascii="Arial" w:hAnsi="Arial" w:cs="Arial"/>
          <w:sz w:val="20"/>
          <w:szCs w:val="20"/>
        </w:rPr>
        <w:lastRenderedPageBreak/>
        <w:t>• remont przyczółków betonowych mostu – 6,2 m3</w:t>
      </w:r>
    </w:p>
    <w:p w14:paraId="3090C0AB" w14:textId="77777777" w:rsidR="005125BC" w:rsidRPr="005125BC" w:rsidRDefault="005125BC" w:rsidP="005125BC">
      <w:pPr>
        <w:pStyle w:val="Akapitzlist"/>
        <w:tabs>
          <w:tab w:val="left" w:pos="567"/>
        </w:tabs>
        <w:spacing w:after="0" w:line="240" w:lineRule="auto"/>
        <w:ind w:left="426"/>
        <w:jc w:val="both"/>
        <w:rPr>
          <w:rFonts w:ascii="Arial" w:hAnsi="Arial" w:cs="Arial"/>
          <w:sz w:val="20"/>
          <w:szCs w:val="20"/>
        </w:rPr>
      </w:pPr>
      <w:r w:rsidRPr="005125BC">
        <w:rPr>
          <w:rFonts w:ascii="Arial" w:hAnsi="Arial" w:cs="Arial"/>
          <w:sz w:val="20"/>
          <w:szCs w:val="20"/>
        </w:rPr>
        <w:t>• remont przyczółków betonowych przepustu – 1,2 m3</w:t>
      </w:r>
    </w:p>
    <w:p w14:paraId="3C3C3457" w14:textId="19A46F20" w:rsidR="005125BC" w:rsidRPr="00B2306C" w:rsidRDefault="006416B6" w:rsidP="005125BC">
      <w:pPr>
        <w:pStyle w:val="Akapitzlist"/>
        <w:tabs>
          <w:tab w:val="left" w:pos="567"/>
        </w:tabs>
        <w:spacing w:after="0" w:line="240" w:lineRule="auto"/>
        <w:ind w:left="426"/>
        <w:jc w:val="both"/>
        <w:rPr>
          <w:rFonts w:ascii="Arial" w:hAnsi="Arial" w:cs="Arial"/>
          <w:i/>
          <w:iCs/>
          <w:sz w:val="20"/>
          <w:szCs w:val="20"/>
        </w:rPr>
      </w:pPr>
      <w:r>
        <w:rPr>
          <w:rFonts w:ascii="Arial" w:hAnsi="Arial" w:cs="Arial"/>
          <w:sz w:val="20"/>
          <w:szCs w:val="20"/>
        </w:rPr>
        <w:t xml:space="preserve">Odp. </w:t>
      </w:r>
      <w:r w:rsidR="005125BC" w:rsidRPr="00B2306C">
        <w:rPr>
          <w:rFonts w:ascii="Arial" w:hAnsi="Arial" w:cs="Arial"/>
          <w:i/>
          <w:iCs/>
          <w:sz w:val="20"/>
          <w:szCs w:val="20"/>
        </w:rPr>
        <w:t>Wykonawca wnosi o uzupełnienie dokumentacji rysunkowej o zakres prac naprawczych na przyczółkach.</w:t>
      </w:r>
    </w:p>
    <w:p w14:paraId="55130F7B" w14:textId="7F37BC3D" w:rsidR="0079707E" w:rsidRPr="00F12F6F" w:rsidRDefault="00F12F6F" w:rsidP="005125BC">
      <w:pPr>
        <w:pStyle w:val="Akapitzlist"/>
        <w:tabs>
          <w:tab w:val="left" w:pos="567"/>
        </w:tabs>
        <w:spacing w:after="0" w:line="240" w:lineRule="auto"/>
        <w:ind w:left="426"/>
        <w:jc w:val="both"/>
        <w:rPr>
          <w:rFonts w:ascii="Arial" w:hAnsi="Arial" w:cs="Arial"/>
          <w:i/>
          <w:iCs/>
          <w:sz w:val="20"/>
          <w:szCs w:val="20"/>
        </w:rPr>
      </w:pPr>
      <w:r w:rsidRPr="00F12F6F">
        <w:rPr>
          <w:rFonts w:ascii="Arial" w:hAnsi="Arial" w:cs="Arial"/>
          <w:i/>
          <w:iCs/>
          <w:sz w:val="20"/>
          <w:szCs w:val="20"/>
        </w:rPr>
        <w:t>Zamawiający nie posiada dokumentacji rysunkowej dla zakresu prac naprawczych  na przyczółkach.</w:t>
      </w:r>
    </w:p>
    <w:p w14:paraId="6CB0CDBC" w14:textId="4BC2765A" w:rsidR="005125BC" w:rsidRDefault="005125BC" w:rsidP="005125BC">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Dotyczy przebudowy obiektu mostowego</w:t>
      </w:r>
      <w:r w:rsidRPr="005125BC">
        <w:rPr>
          <w:rFonts w:ascii="Arial" w:hAnsi="Arial" w:cs="Arial"/>
          <w:sz w:val="20"/>
          <w:szCs w:val="20"/>
        </w:rPr>
        <w:t xml:space="preserve"> </w:t>
      </w:r>
      <w:r>
        <w:rPr>
          <w:rFonts w:ascii="Arial" w:hAnsi="Arial" w:cs="Arial"/>
          <w:sz w:val="20"/>
          <w:szCs w:val="20"/>
        </w:rPr>
        <w:t>w Miesiączkowie.</w:t>
      </w:r>
      <w:r w:rsidRPr="005125BC">
        <w:rPr>
          <w:rFonts w:ascii="Arial" w:hAnsi="Arial" w:cs="Arial"/>
          <w:sz w:val="20"/>
          <w:szCs w:val="20"/>
        </w:rPr>
        <w:t xml:space="preserve"> </w:t>
      </w:r>
      <w:r>
        <w:rPr>
          <w:rFonts w:ascii="Arial" w:hAnsi="Arial" w:cs="Arial"/>
          <w:sz w:val="20"/>
          <w:szCs w:val="20"/>
        </w:rPr>
        <w:t>P</w:t>
      </w:r>
      <w:r w:rsidRPr="005125BC">
        <w:rPr>
          <w:rFonts w:ascii="Arial" w:hAnsi="Arial" w:cs="Arial"/>
          <w:sz w:val="20"/>
          <w:szCs w:val="20"/>
        </w:rPr>
        <w:t>oz. Ułożenie płyt przejściowych prefabrykowanych na wjazdach – prosimy o przekazanie dokumentacji rysunkowej dla wymienionego elementu.</w:t>
      </w:r>
    </w:p>
    <w:p w14:paraId="28745E26" w14:textId="2410FEBA" w:rsidR="0079707E" w:rsidRPr="00C23913" w:rsidRDefault="006416B6" w:rsidP="0079707E">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D5302E" w:rsidRPr="00C23913">
        <w:rPr>
          <w:rFonts w:ascii="Arial" w:hAnsi="Arial" w:cs="Arial"/>
          <w:i/>
          <w:iCs/>
          <w:sz w:val="20"/>
          <w:szCs w:val="20"/>
        </w:rPr>
        <w:t>Zamawiający nie posiada dokumentacji rysunkowej dla wymienionego elementu.</w:t>
      </w:r>
    </w:p>
    <w:p w14:paraId="1F10413F" w14:textId="77777777" w:rsidR="007B3D77" w:rsidRDefault="005125BC" w:rsidP="007B3D77">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Dotyczy przebudowy obiektu mostowego</w:t>
      </w:r>
      <w:r w:rsidRPr="005125BC">
        <w:rPr>
          <w:rFonts w:ascii="Arial" w:hAnsi="Arial" w:cs="Arial"/>
          <w:sz w:val="20"/>
          <w:szCs w:val="20"/>
        </w:rPr>
        <w:t xml:space="preserve"> </w:t>
      </w:r>
      <w:r>
        <w:rPr>
          <w:rFonts w:ascii="Arial" w:hAnsi="Arial" w:cs="Arial"/>
          <w:sz w:val="20"/>
          <w:szCs w:val="20"/>
        </w:rPr>
        <w:t xml:space="preserve">w Miesiączkowie. </w:t>
      </w:r>
      <w:r w:rsidRPr="005125BC">
        <w:rPr>
          <w:rFonts w:ascii="Arial" w:hAnsi="Arial" w:cs="Arial"/>
          <w:sz w:val="20"/>
          <w:szCs w:val="20"/>
        </w:rPr>
        <w:t xml:space="preserve">Poz. Nawierzchnia z mieszanki asfaltu lanego </w:t>
      </w:r>
      <w:r>
        <w:rPr>
          <w:rFonts w:ascii="Arial" w:hAnsi="Arial" w:cs="Arial"/>
          <w:sz w:val="20"/>
          <w:szCs w:val="20"/>
        </w:rPr>
        <w:t>–</w:t>
      </w:r>
      <w:r w:rsidRPr="005125BC">
        <w:rPr>
          <w:rFonts w:ascii="Arial" w:hAnsi="Arial" w:cs="Arial"/>
          <w:sz w:val="20"/>
          <w:szCs w:val="20"/>
        </w:rPr>
        <w:t xml:space="preserve"> izolac</w:t>
      </w:r>
      <w:r>
        <w:rPr>
          <w:rFonts w:ascii="Arial" w:hAnsi="Arial" w:cs="Arial"/>
          <w:sz w:val="20"/>
          <w:szCs w:val="20"/>
        </w:rPr>
        <w:t>j</w:t>
      </w:r>
      <w:r w:rsidRPr="005125BC">
        <w:rPr>
          <w:rFonts w:ascii="Arial" w:hAnsi="Arial" w:cs="Arial"/>
          <w:sz w:val="20"/>
          <w:szCs w:val="20"/>
        </w:rPr>
        <w:t>a</w:t>
      </w:r>
      <w:r>
        <w:rPr>
          <w:rFonts w:ascii="Arial" w:hAnsi="Arial" w:cs="Arial"/>
          <w:sz w:val="20"/>
          <w:szCs w:val="20"/>
        </w:rPr>
        <w:t xml:space="preserve"> </w:t>
      </w:r>
      <w:r w:rsidRPr="005125BC">
        <w:rPr>
          <w:rFonts w:ascii="Arial" w:hAnsi="Arial" w:cs="Arial"/>
          <w:sz w:val="20"/>
          <w:szCs w:val="20"/>
        </w:rPr>
        <w:t>wierzchnia gzymsów- Wykonawca wnosi o potwierdzenie , że wymieniona pozycja dotyczy wykonania samej izolacj</w:t>
      </w:r>
      <w:r>
        <w:rPr>
          <w:rFonts w:ascii="Arial" w:hAnsi="Arial" w:cs="Arial"/>
          <w:sz w:val="20"/>
          <w:szCs w:val="20"/>
        </w:rPr>
        <w:t>i n</w:t>
      </w:r>
      <w:r w:rsidRPr="005125BC">
        <w:rPr>
          <w:rFonts w:ascii="Arial" w:hAnsi="Arial" w:cs="Arial"/>
          <w:sz w:val="20"/>
          <w:szCs w:val="20"/>
        </w:rPr>
        <w:t>awierzchni gzymsu.</w:t>
      </w:r>
    </w:p>
    <w:p w14:paraId="6FBC1C01" w14:textId="68DC152C" w:rsidR="0079707E" w:rsidRPr="007B3D77" w:rsidRDefault="00B2306C" w:rsidP="007B3D77">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7B3D77" w:rsidRPr="007B3D77">
        <w:rPr>
          <w:rFonts w:ascii="Arial" w:hAnsi="Arial" w:cs="Arial"/>
          <w:i/>
          <w:iCs/>
          <w:sz w:val="20"/>
          <w:szCs w:val="20"/>
        </w:rPr>
        <w:t>Wymieniona pozycja dotyczy wykonania samej izolacji nawierzchni gzymsu</w:t>
      </w:r>
    </w:p>
    <w:p w14:paraId="334B3BD1" w14:textId="4D8DE934" w:rsidR="002306F2" w:rsidRDefault="005125BC" w:rsidP="002306F2">
      <w:pPr>
        <w:pStyle w:val="Akapitzlist"/>
        <w:numPr>
          <w:ilvl w:val="0"/>
          <w:numId w:val="1"/>
        </w:numPr>
        <w:tabs>
          <w:tab w:val="left" w:pos="567"/>
        </w:tabs>
        <w:spacing w:after="0" w:line="240" w:lineRule="auto"/>
        <w:ind w:left="426" w:hanging="426"/>
        <w:jc w:val="both"/>
        <w:rPr>
          <w:rFonts w:ascii="Arial" w:hAnsi="Arial" w:cs="Arial"/>
          <w:sz w:val="20"/>
          <w:szCs w:val="20"/>
        </w:rPr>
      </w:pPr>
      <w:r w:rsidRPr="005125BC">
        <w:rPr>
          <w:rFonts w:ascii="Arial" w:hAnsi="Arial" w:cs="Arial"/>
          <w:sz w:val="20"/>
          <w:szCs w:val="20"/>
        </w:rPr>
        <w:t>Dotyczy przebudow</w:t>
      </w:r>
      <w:r>
        <w:rPr>
          <w:rFonts w:ascii="Arial" w:hAnsi="Arial" w:cs="Arial"/>
          <w:sz w:val="20"/>
          <w:szCs w:val="20"/>
        </w:rPr>
        <w:t>y</w:t>
      </w:r>
      <w:r w:rsidRPr="005125BC">
        <w:rPr>
          <w:rFonts w:ascii="Arial" w:hAnsi="Arial" w:cs="Arial"/>
          <w:sz w:val="20"/>
          <w:szCs w:val="20"/>
        </w:rPr>
        <w:t xml:space="preserve"> </w:t>
      </w:r>
      <w:r>
        <w:rPr>
          <w:rFonts w:ascii="Arial" w:hAnsi="Arial" w:cs="Arial"/>
          <w:sz w:val="20"/>
          <w:szCs w:val="20"/>
        </w:rPr>
        <w:t>przepustu</w:t>
      </w:r>
      <w:r w:rsidRPr="005125BC">
        <w:rPr>
          <w:rFonts w:ascii="Arial" w:hAnsi="Arial" w:cs="Arial"/>
          <w:sz w:val="20"/>
          <w:szCs w:val="20"/>
        </w:rPr>
        <w:t xml:space="preserve"> </w:t>
      </w:r>
      <w:r>
        <w:rPr>
          <w:rFonts w:ascii="Arial" w:hAnsi="Arial" w:cs="Arial"/>
          <w:sz w:val="20"/>
          <w:szCs w:val="20"/>
        </w:rPr>
        <w:t>w Miesiączkowie.</w:t>
      </w:r>
      <w:r w:rsidRPr="005125BC">
        <w:rPr>
          <w:rFonts w:ascii="Arial" w:hAnsi="Arial" w:cs="Arial"/>
          <w:sz w:val="20"/>
          <w:szCs w:val="20"/>
        </w:rPr>
        <w:t xml:space="preserve"> Rysunek nr 13- prosimy o określenie wymiarów prefabrykowanej płyty żelbetowej, wg rysunku nr 13 projektowana  płyta  ma szerokość 50cm, wg rysunku nr 12 ma szerokość 150cm</w:t>
      </w:r>
    </w:p>
    <w:p w14:paraId="1A85463D" w14:textId="455B0A32" w:rsidR="003724B0" w:rsidRPr="003724B0" w:rsidRDefault="006416B6" w:rsidP="00684A1F">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3724B0" w:rsidRPr="003724B0">
        <w:rPr>
          <w:rFonts w:ascii="Arial" w:hAnsi="Arial" w:cs="Arial"/>
          <w:i/>
          <w:iCs/>
          <w:sz w:val="20"/>
          <w:szCs w:val="20"/>
        </w:rPr>
        <w:t>Prefabrykowana płyta żelbetowa o wymiarach 150x320x20cm zgodnie z rysunkiem nr 12.</w:t>
      </w:r>
    </w:p>
    <w:p w14:paraId="484D451E" w14:textId="4C34F081" w:rsidR="002306F2" w:rsidRDefault="00123FBB" w:rsidP="002306F2">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 xml:space="preserve">Prosimy o zamieszczenie SST dla zadania </w:t>
      </w:r>
      <w:r w:rsidRPr="00123FBB">
        <w:rPr>
          <w:rFonts w:ascii="Arial" w:hAnsi="Arial" w:cs="Arial"/>
          <w:sz w:val="20"/>
          <w:szCs w:val="20"/>
        </w:rPr>
        <w:t>4.</w:t>
      </w:r>
      <w:r w:rsidR="0072135C">
        <w:rPr>
          <w:rFonts w:ascii="Arial" w:hAnsi="Arial" w:cs="Arial"/>
          <w:sz w:val="20"/>
          <w:szCs w:val="20"/>
        </w:rPr>
        <w:t xml:space="preserve"> </w:t>
      </w:r>
      <w:r w:rsidRPr="00123FBB">
        <w:rPr>
          <w:rFonts w:ascii="Arial" w:hAnsi="Arial" w:cs="Arial"/>
          <w:sz w:val="20"/>
          <w:szCs w:val="20"/>
        </w:rPr>
        <w:t>Przebudowa drogi gminnej - ul. Kościelna w m. Górzno</w:t>
      </w:r>
    </w:p>
    <w:p w14:paraId="4F8BA0DB" w14:textId="41F56B0F" w:rsidR="0079707E" w:rsidRPr="002F145F" w:rsidRDefault="006416B6" w:rsidP="002F145F">
      <w:pPr>
        <w:ind w:left="426" w:firstLine="24"/>
        <w:rPr>
          <w:rFonts w:ascii="Arial" w:hAnsi="Arial" w:cs="Arial"/>
          <w:i/>
          <w:iCs/>
          <w:sz w:val="20"/>
          <w:szCs w:val="20"/>
        </w:rPr>
      </w:pPr>
      <w:r>
        <w:rPr>
          <w:rFonts w:ascii="Arial" w:hAnsi="Arial" w:cs="Arial"/>
          <w:i/>
          <w:iCs/>
          <w:sz w:val="20"/>
          <w:szCs w:val="20"/>
        </w:rPr>
        <w:t xml:space="preserve">Odp. </w:t>
      </w:r>
      <w:r w:rsidR="002F145F" w:rsidRPr="002F145F">
        <w:rPr>
          <w:rFonts w:ascii="Arial" w:hAnsi="Arial" w:cs="Arial"/>
          <w:i/>
          <w:iCs/>
          <w:sz w:val="20"/>
          <w:szCs w:val="20"/>
        </w:rPr>
        <w:t>Zamawiający dołącza załącznik nr 8.4.ST do SWZ. Projektant dokonał uszczegółowienia dokumentacji.</w:t>
      </w:r>
    </w:p>
    <w:p w14:paraId="4063EC2E" w14:textId="6259FD2F" w:rsidR="00123FBB" w:rsidRDefault="00123FBB" w:rsidP="00123FBB">
      <w:pPr>
        <w:pStyle w:val="Akapitzlist"/>
        <w:numPr>
          <w:ilvl w:val="0"/>
          <w:numId w:val="1"/>
        </w:numPr>
        <w:ind w:left="426" w:hanging="426"/>
        <w:rPr>
          <w:rFonts w:ascii="Arial" w:hAnsi="Arial" w:cs="Arial"/>
          <w:sz w:val="20"/>
          <w:szCs w:val="20"/>
        </w:rPr>
      </w:pPr>
      <w:r w:rsidRPr="00123FBB">
        <w:rPr>
          <w:rFonts w:ascii="Arial" w:hAnsi="Arial" w:cs="Arial"/>
          <w:sz w:val="20"/>
          <w:szCs w:val="20"/>
        </w:rPr>
        <w:t>Prosimy o zamieszczenie SST dla zadania</w:t>
      </w:r>
      <w:r>
        <w:rPr>
          <w:rFonts w:ascii="Arial" w:hAnsi="Arial" w:cs="Arial"/>
          <w:sz w:val="20"/>
          <w:szCs w:val="20"/>
        </w:rPr>
        <w:t xml:space="preserve"> 5.</w:t>
      </w:r>
      <w:r w:rsidRPr="00123FBB">
        <w:t xml:space="preserve"> </w:t>
      </w:r>
      <w:r w:rsidRPr="00123FBB">
        <w:rPr>
          <w:rFonts w:ascii="Arial" w:hAnsi="Arial" w:cs="Arial"/>
          <w:sz w:val="20"/>
          <w:szCs w:val="20"/>
        </w:rPr>
        <w:t>Przebudowa drogi gminnej - ul. Targowa w m. Górzno</w:t>
      </w:r>
    </w:p>
    <w:p w14:paraId="1FD8DE9D" w14:textId="7B687116" w:rsidR="002F145F" w:rsidRPr="002F145F" w:rsidRDefault="006416B6" w:rsidP="002F145F">
      <w:pPr>
        <w:pStyle w:val="Akapitzlist"/>
        <w:ind w:left="426"/>
        <w:rPr>
          <w:rFonts w:ascii="Arial" w:hAnsi="Arial" w:cs="Arial"/>
          <w:i/>
          <w:iCs/>
          <w:sz w:val="20"/>
          <w:szCs w:val="20"/>
        </w:rPr>
      </w:pPr>
      <w:r>
        <w:rPr>
          <w:rFonts w:ascii="Arial" w:hAnsi="Arial" w:cs="Arial"/>
          <w:i/>
          <w:iCs/>
          <w:sz w:val="20"/>
          <w:szCs w:val="20"/>
        </w:rPr>
        <w:t xml:space="preserve">Odp. </w:t>
      </w:r>
      <w:r w:rsidR="002F145F" w:rsidRPr="002F145F">
        <w:rPr>
          <w:rFonts w:ascii="Arial" w:hAnsi="Arial" w:cs="Arial"/>
          <w:i/>
          <w:iCs/>
          <w:sz w:val="20"/>
          <w:szCs w:val="20"/>
        </w:rPr>
        <w:t>Zamawiający dołącza załącznik nr 8.5.ST do SWZ. Projektant dokonał uszczegółowienia dokumentacji.</w:t>
      </w:r>
    </w:p>
    <w:p w14:paraId="7B82D480" w14:textId="3F37A61D" w:rsidR="00123FBB" w:rsidRDefault="00123FBB" w:rsidP="00123FBB">
      <w:pPr>
        <w:pStyle w:val="Akapitzlist"/>
        <w:numPr>
          <w:ilvl w:val="0"/>
          <w:numId w:val="1"/>
        </w:numPr>
        <w:ind w:left="426" w:hanging="426"/>
        <w:rPr>
          <w:rFonts w:ascii="Arial" w:hAnsi="Arial" w:cs="Arial"/>
          <w:sz w:val="20"/>
          <w:szCs w:val="20"/>
        </w:rPr>
      </w:pPr>
      <w:r w:rsidRPr="00123FBB">
        <w:rPr>
          <w:rFonts w:ascii="Arial" w:hAnsi="Arial" w:cs="Arial"/>
          <w:sz w:val="20"/>
          <w:szCs w:val="20"/>
        </w:rPr>
        <w:t>Prosimy o zamieszczenie SST dla zadania 6. Przebudowa drogi gminnej - ul. Targowa w m. Górzno</w:t>
      </w:r>
    </w:p>
    <w:p w14:paraId="5570DA3E" w14:textId="3B177E79" w:rsidR="0079707E" w:rsidRPr="002F145F" w:rsidRDefault="006416B6" w:rsidP="0079707E">
      <w:pPr>
        <w:pStyle w:val="Akapitzlist"/>
        <w:ind w:left="426"/>
        <w:rPr>
          <w:rFonts w:ascii="Arial" w:hAnsi="Arial" w:cs="Arial"/>
          <w:i/>
          <w:iCs/>
          <w:sz w:val="20"/>
          <w:szCs w:val="20"/>
        </w:rPr>
      </w:pPr>
      <w:r>
        <w:rPr>
          <w:rFonts w:ascii="Arial" w:hAnsi="Arial" w:cs="Arial"/>
          <w:i/>
          <w:iCs/>
          <w:sz w:val="20"/>
          <w:szCs w:val="20"/>
        </w:rPr>
        <w:t xml:space="preserve">Odp. </w:t>
      </w:r>
      <w:r w:rsidR="002F145F" w:rsidRPr="002F145F">
        <w:rPr>
          <w:rFonts w:ascii="Arial" w:hAnsi="Arial" w:cs="Arial"/>
          <w:i/>
          <w:iCs/>
          <w:sz w:val="20"/>
          <w:szCs w:val="20"/>
        </w:rPr>
        <w:t>Zamawiający dołącza załącznik nr 8.6.ST do SWZ. Projektant dokonał uszczegółowienia dokumentacji.</w:t>
      </w:r>
    </w:p>
    <w:p w14:paraId="4825653F" w14:textId="77777777" w:rsidR="00123FBB" w:rsidRPr="00123FBB" w:rsidRDefault="00123FBB" w:rsidP="00123FBB">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 xml:space="preserve">Prosimy o zamieszczenie SST dla zadania 7. </w:t>
      </w:r>
      <w:r w:rsidRPr="00123FBB">
        <w:rPr>
          <w:rFonts w:ascii="Arial" w:hAnsi="Arial" w:cs="Arial"/>
          <w:sz w:val="20"/>
          <w:szCs w:val="20"/>
        </w:rPr>
        <w:t>Przebudowa dróg gm. w m. Górzno o dł. 0,386 km w obszarze ulic :</w:t>
      </w:r>
    </w:p>
    <w:p w14:paraId="5DAA0265" w14:textId="77777777" w:rsidR="00123FBB" w:rsidRPr="00123FBB" w:rsidRDefault="00123FBB" w:rsidP="00123FBB">
      <w:pPr>
        <w:pStyle w:val="Akapitzlist"/>
        <w:tabs>
          <w:tab w:val="left" w:pos="567"/>
        </w:tabs>
        <w:spacing w:after="0" w:line="240" w:lineRule="auto"/>
        <w:jc w:val="both"/>
        <w:rPr>
          <w:rFonts w:ascii="Arial" w:hAnsi="Arial" w:cs="Arial"/>
          <w:sz w:val="20"/>
          <w:szCs w:val="20"/>
        </w:rPr>
      </w:pPr>
      <w:r w:rsidRPr="00123FBB">
        <w:rPr>
          <w:rFonts w:ascii="Arial" w:hAnsi="Arial" w:cs="Arial"/>
          <w:sz w:val="20"/>
          <w:szCs w:val="20"/>
        </w:rPr>
        <w:t>- ul. Wisiałki dr nr 080321C - na dł. 88,0 m;</w:t>
      </w:r>
    </w:p>
    <w:p w14:paraId="5E2AB4BB" w14:textId="77777777" w:rsidR="00123FBB" w:rsidRPr="00123FBB" w:rsidRDefault="00123FBB" w:rsidP="00123FBB">
      <w:pPr>
        <w:pStyle w:val="Akapitzlist"/>
        <w:tabs>
          <w:tab w:val="left" w:pos="567"/>
        </w:tabs>
        <w:spacing w:after="0" w:line="240" w:lineRule="auto"/>
        <w:jc w:val="both"/>
        <w:rPr>
          <w:rFonts w:ascii="Arial" w:hAnsi="Arial" w:cs="Arial"/>
          <w:sz w:val="20"/>
          <w:szCs w:val="20"/>
        </w:rPr>
      </w:pPr>
      <w:r w:rsidRPr="00123FBB">
        <w:rPr>
          <w:rFonts w:ascii="Arial" w:hAnsi="Arial" w:cs="Arial"/>
          <w:sz w:val="20"/>
          <w:szCs w:val="20"/>
        </w:rPr>
        <w:t>- ul. Kś. Śmigockiego dr nr 080318C - na dł. 139,0 m;</w:t>
      </w:r>
    </w:p>
    <w:p w14:paraId="2764542F" w14:textId="77777777" w:rsidR="00123FBB" w:rsidRPr="00123FBB" w:rsidRDefault="00123FBB" w:rsidP="00123FBB">
      <w:pPr>
        <w:pStyle w:val="Akapitzlist"/>
        <w:tabs>
          <w:tab w:val="left" w:pos="567"/>
        </w:tabs>
        <w:spacing w:after="0" w:line="240" w:lineRule="auto"/>
        <w:jc w:val="both"/>
        <w:rPr>
          <w:rFonts w:ascii="Arial" w:hAnsi="Arial" w:cs="Arial"/>
          <w:sz w:val="20"/>
          <w:szCs w:val="20"/>
        </w:rPr>
      </w:pPr>
      <w:r w:rsidRPr="00123FBB">
        <w:rPr>
          <w:rFonts w:ascii="Arial" w:hAnsi="Arial" w:cs="Arial"/>
          <w:sz w:val="20"/>
          <w:szCs w:val="20"/>
        </w:rPr>
        <w:t>- ul. Walasiewiczówny - na dł. 140,0 m;</w:t>
      </w:r>
    </w:p>
    <w:p w14:paraId="32504D15" w14:textId="5ABC21E8" w:rsidR="00123FBB" w:rsidRDefault="00123FBB" w:rsidP="00123FBB">
      <w:pPr>
        <w:pStyle w:val="Akapitzlist"/>
        <w:tabs>
          <w:tab w:val="left" w:pos="567"/>
        </w:tabs>
        <w:spacing w:after="0" w:line="240" w:lineRule="auto"/>
        <w:jc w:val="both"/>
        <w:rPr>
          <w:rFonts w:ascii="Arial" w:hAnsi="Arial" w:cs="Arial"/>
          <w:sz w:val="20"/>
          <w:szCs w:val="20"/>
        </w:rPr>
      </w:pPr>
      <w:r w:rsidRPr="00123FBB">
        <w:rPr>
          <w:rFonts w:ascii="Arial" w:hAnsi="Arial" w:cs="Arial"/>
          <w:sz w:val="20"/>
          <w:szCs w:val="20"/>
        </w:rPr>
        <w:t>- ul. Jana Pawła II - na dł. 19,0 m;</w:t>
      </w:r>
    </w:p>
    <w:p w14:paraId="476A06B3" w14:textId="74F93849" w:rsidR="0079707E" w:rsidRPr="00990B06" w:rsidRDefault="006416B6" w:rsidP="00990B06">
      <w:pPr>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6D67E9" w:rsidRPr="00990B06">
        <w:rPr>
          <w:rFonts w:ascii="Arial" w:hAnsi="Arial" w:cs="Arial"/>
          <w:i/>
          <w:iCs/>
          <w:sz w:val="20"/>
          <w:szCs w:val="20"/>
        </w:rPr>
        <w:t xml:space="preserve">W załączniku nr 8.7 znajduje się STWIOR. Zamawiający uznaje, ze dokument SST i STWIOR są </w:t>
      </w:r>
      <w:r w:rsidR="00990B06">
        <w:rPr>
          <w:rFonts w:ascii="Arial" w:hAnsi="Arial" w:cs="Arial"/>
          <w:i/>
          <w:iCs/>
          <w:sz w:val="20"/>
          <w:szCs w:val="20"/>
        </w:rPr>
        <w:t>dokumentami zastępczymi</w:t>
      </w:r>
      <w:r w:rsidR="006D67E9" w:rsidRPr="00990B06">
        <w:rPr>
          <w:rFonts w:ascii="Arial" w:hAnsi="Arial" w:cs="Arial"/>
          <w:i/>
          <w:iCs/>
          <w:sz w:val="20"/>
          <w:szCs w:val="20"/>
        </w:rPr>
        <w:t>.</w:t>
      </w:r>
    </w:p>
    <w:p w14:paraId="33F18A46" w14:textId="04022EB6" w:rsidR="00123FBB" w:rsidRDefault="00123FBB" w:rsidP="002306F2">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 xml:space="preserve">Prosimy o zamieszczenie SST dla zadania 10. </w:t>
      </w:r>
      <w:r w:rsidRPr="00123FBB">
        <w:rPr>
          <w:rFonts w:ascii="Arial" w:hAnsi="Arial" w:cs="Arial"/>
          <w:sz w:val="20"/>
          <w:szCs w:val="20"/>
        </w:rPr>
        <w:t xml:space="preserve">Przebudowa drogi gminnej nr 080746C Szynkówko – Wierzchownia </w:t>
      </w:r>
      <w:r>
        <w:rPr>
          <w:rFonts w:ascii="Arial" w:hAnsi="Arial" w:cs="Arial"/>
          <w:sz w:val="20"/>
          <w:szCs w:val="20"/>
        </w:rPr>
        <w:t>–</w:t>
      </w:r>
      <w:r w:rsidRPr="00123FBB">
        <w:rPr>
          <w:rFonts w:ascii="Arial" w:hAnsi="Arial" w:cs="Arial"/>
          <w:sz w:val="20"/>
          <w:szCs w:val="20"/>
        </w:rPr>
        <w:t xml:space="preserve"> 2</w:t>
      </w:r>
    </w:p>
    <w:p w14:paraId="2ED20810" w14:textId="38BFBCCB" w:rsidR="0079707E" w:rsidRPr="00074A24" w:rsidRDefault="006416B6" w:rsidP="0079707E">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074A24" w:rsidRPr="00074A24">
        <w:rPr>
          <w:rFonts w:ascii="Arial" w:hAnsi="Arial" w:cs="Arial"/>
          <w:i/>
          <w:iCs/>
          <w:sz w:val="20"/>
          <w:szCs w:val="20"/>
        </w:rPr>
        <w:t>Zamawiający dołącza załącznik nr 8.10.ST do SWZ.</w:t>
      </w:r>
      <w:r w:rsidR="00074A24">
        <w:rPr>
          <w:rFonts w:ascii="Arial" w:hAnsi="Arial" w:cs="Arial"/>
          <w:i/>
          <w:iCs/>
          <w:sz w:val="20"/>
          <w:szCs w:val="20"/>
        </w:rPr>
        <w:t xml:space="preserve"> </w:t>
      </w:r>
      <w:r w:rsidR="00074A24" w:rsidRPr="00074A24">
        <w:rPr>
          <w:rFonts w:ascii="Arial" w:hAnsi="Arial" w:cs="Arial"/>
          <w:i/>
          <w:iCs/>
          <w:sz w:val="20"/>
          <w:szCs w:val="20"/>
        </w:rPr>
        <w:t>Zamawiający uznaje, ze dokument SST i STWIOR są dokumentami zastępczymi.</w:t>
      </w:r>
    </w:p>
    <w:p w14:paraId="6BE36ADD" w14:textId="1BD5F093" w:rsidR="00123FBB" w:rsidRDefault="007F0A5C" w:rsidP="002306F2">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zamieszczenie SST dot. wykonania nawierzchni bitumicznych dla zadania 2.</w:t>
      </w:r>
    </w:p>
    <w:p w14:paraId="7C8C9257" w14:textId="2AF02A6D" w:rsidR="0079707E" w:rsidRPr="00D31357" w:rsidRDefault="006416B6" w:rsidP="0079707E">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D31357" w:rsidRPr="00D31357">
        <w:rPr>
          <w:rFonts w:ascii="Arial" w:hAnsi="Arial" w:cs="Arial"/>
          <w:i/>
          <w:iCs/>
          <w:sz w:val="20"/>
          <w:szCs w:val="20"/>
        </w:rPr>
        <w:t>SST dot. wykonania nawierzchni bitumicznych zamieszczona jest na str. 41 jako pozycja M.23.51.51. W tytule nastąpiła omyłka pisarska winno być M.23.51.51. UŁOŻENIE NAWIERZCHNI BITUMICZNEJ tj. w spisie specyfikacji technicznej na str. 2.</w:t>
      </w:r>
    </w:p>
    <w:p w14:paraId="7CA57EFE" w14:textId="40650308" w:rsidR="007F0A5C" w:rsidRDefault="007F0A5C" w:rsidP="002306F2">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informację czy w ramach zadania 2 należy wykonać docelową organizację ruchu. Jeżeli tak to prosimy o zamieszczenie projektu i SST.</w:t>
      </w:r>
    </w:p>
    <w:p w14:paraId="6DB66B8A" w14:textId="1864A168" w:rsidR="0079707E" w:rsidRPr="009576B0" w:rsidRDefault="006416B6" w:rsidP="0079707E">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9576B0" w:rsidRPr="009576B0">
        <w:rPr>
          <w:rFonts w:ascii="Arial" w:hAnsi="Arial" w:cs="Arial"/>
          <w:i/>
          <w:iCs/>
          <w:sz w:val="20"/>
          <w:szCs w:val="20"/>
        </w:rPr>
        <w:t>Stała organizacja ruchu dla zadania bez zmian.</w:t>
      </w:r>
    </w:p>
    <w:p w14:paraId="643BEBF0" w14:textId="618663D4" w:rsidR="007F0A5C" w:rsidRDefault="007F0A5C" w:rsidP="002306F2">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zmieszczenie projektu docelowej organizacji ruchu dla zadania 4.</w:t>
      </w:r>
    </w:p>
    <w:p w14:paraId="1CDBA88F" w14:textId="45E1877A" w:rsidR="0079707E" w:rsidRPr="00BC7BFD" w:rsidRDefault="006416B6" w:rsidP="0079707E">
      <w:pPr>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79707E" w:rsidRPr="00BC7BFD">
        <w:rPr>
          <w:rFonts w:ascii="Arial" w:hAnsi="Arial" w:cs="Arial"/>
          <w:i/>
          <w:iCs/>
          <w:sz w:val="20"/>
          <w:szCs w:val="20"/>
        </w:rPr>
        <w:t>Stała organizacja ruchu dla zadania bez zmian.</w:t>
      </w:r>
    </w:p>
    <w:p w14:paraId="51A3BF9E" w14:textId="620A370E" w:rsidR="007F0A5C" w:rsidRDefault="007F0A5C" w:rsidP="007F0A5C">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zmieszczenie projektu docelowej organizacji ruchu dla zadania 5.</w:t>
      </w:r>
    </w:p>
    <w:p w14:paraId="6A2AE27C" w14:textId="4AB6A953" w:rsidR="00BC7BFD" w:rsidRPr="00BC7BFD" w:rsidRDefault="006416B6" w:rsidP="00BC7BFD">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BC7BFD" w:rsidRPr="00BC7BFD">
        <w:rPr>
          <w:rFonts w:ascii="Arial" w:hAnsi="Arial" w:cs="Arial"/>
          <w:i/>
          <w:iCs/>
          <w:sz w:val="20"/>
          <w:szCs w:val="20"/>
        </w:rPr>
        <w:t>Stała organizacja ruchu dla zadania bez zmian.</w:t>
      </w:r>
    </w:p>
    <w:p w14:paraId="3CEEFB1D" w14:textId="767E5001" w:rsidR="007F0A5C" w:rsidRDefault="007F0A5C" w:rsidP="007F0A5C">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zmieszczenie projektu docelowej organizacji ruchu dla zadania 6</w:t>
      </w:r>
    </w:p>
    <w:p w14:paraId="5C90AD02" w14:textId="704C3CEB" w:rsidR="00BC7BFD" w:rsidRPr="00BC7BFD" w:rsidRDefault="006416B6" w:rsidP="00BC7BFD">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BC7BFD" w:rsidRPr="00BC7BFD">
        <w:rPr>
          <w:rFonts w:ascii="Arial" w:hAnsi="Arial" w:cs="Arial"/>
          <w:i/>
          <w:iCs/>
          <w:sz w:val="20"/>
          <w:szCs w:val="20"/>
        </w:rPr>
        <w:t>Stała organizacja ruchu dla zadania bez zmian.</w:t>
      </w:r>
    </w:p>
    <w:p w14:paraId="20CCA954" w14:textId="7C518D28" w:rsidR="00AB4C2D" w:rsidRDefault="00AB4C2D" w:rsidP="00AB4C2D">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zmieszczenie projektu docelowej organizacji ruchu dla zadania 10.</w:t>
      </w:r>
    </w:p>
    <w:p w14:paraId="3170E20D" w14:textId="357FB569" w:rsidR="00BC7BFD" w:rsidRPr="002E7BCD" w:rsidRDefault="006416B6" w:rsidP="00BC7BFD">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2E7BCD" w:rsidRPr="002E7BCD">
        <w:rPr>
          <w:rFonts w:ascii="Arial" w:hAnsi="Arial" w:cs="Arial"/>
          <w:i/>
          <w:iCs/>
          <w:sz w:val="20"/>
          <w:szCs w:val="20"/>
        </w:rPr>
        <w:t>Dodano załącznik nr 8.10.SOR</w:t>
      </w:r>
      <w:r w:rsidR="005F1EF9">
        <w:rPr>
          <w:rFonts w:ascii="Arial" w:hAnsi="Arial" w:cs="Arial"/>
          <w:i/>
          <w:iCs/>
          <w:sz w:val="20"/>
          <w:szCs w:val="20"/>
        </w:rPr>
        <w:t>.</w:t>
      </w:r>
    </w:p>
    <w:p w14:paraId="4490B4C5" w14:textId="784BBCF1" w:rsidR="007F0A5C" w:rsidRDefault="00D94B30" w:rsidP="002306F2">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potwierdzenie, że w ramach wszystkich zadań kruszywa do wykonania podbudów z kruszywa łamanego mają spełniać wymagania GDDKiA WT-4 2010.</w:t>
      </w:r>
    </w:p>
    <w:p w14:paraId="68F54C18" w14:textId="1E2FCF44" w:rsidR="00BC7BFD" w:rsidRPr="00BC7BFD" w:rsidRDefault="006416B6" w:rsidP="00BC7BFD">
      <w:pPr>
        <w:tabs>
          <w:tab w:val="left" w:pos="567"/>
        </w:tabs>
        <w:spacing w:after="0" w:line="240" w:lineRule="auto"/>
        <w:ind w:left="426"/>
        <w:jc w:val="both"/>
        <w:rPr>
          <w:rFonts w:ascii="Arial" w:hAnsi="Arial" w:cs="Arial"/>
          <w:i/>
          <w:iCs/>
          <w:sz w:val="20"/>
          <w:szCs w:val="20"/>
        </w:rPr>
      </w:pPr>
      <w:r>
        <w:rPr>
          <w:rFonts w:ascii="Arial" w:hAnsi="Arial" w:cs="Arial"/>
          <w:i/>
          <w:iCs/>
          <w:sz w:val="20"/>
          <w:szCs w:val="20"/>
        </w:rPr>
        <w:lastRenderedPageBreak/>
        <w:t xml:space="preserve">Odp. </w:t>
      </w:r>
      <w:r w:rsidR="00BC7BFD" w:rsidRPr="00BC7BFD">
        <w:rPr>
          <w:rFonts w:ascii="Arial" w:hAnsi="Arial" w:cs="Arial"/>
          <w:i/>
          <w:iCs/>
          <w:sz w:val="20"/>
          <w:szCs w:val="20"/>
        </w:rPr>
        <w:t>Zamawiający potwierdza.</w:t>
      </w:r>
    </w:p>
    <w:p w14:paraId="31AA41F1" w14:textId="77777777" w:rsidR="00711C61" w:rsidRDefault="00711C61" w:rsidP="00711C61">
      <w:pPr>
        <w:pStyle w:val="Akapitzlist"/>
        <w:numPr>
          <w:ilvl w:val="0"/>
          <w:numId w:val="1"/>
        </w:numPr>
        <w:ind w:left="426" w:hanging="426"/>
        <w:rPr>
          <w:rFonts w:ascii="Arial" w:hAnsi="Arial" w:cs="Arial"/>
          <w:sz w:val="20"/>
          <w:szCs w:val="20"/>
        </w:rPr>
      </w:pPr>
      <w:r w:rsidRPr="00711C61">
        <w:rPr>
          <w:rFonts w:ascii="Arial" w:hAnsi="Arial" w:cs="Arial"/>
          <w:sz w:val="20"/>
          <w:szCs w:val="20"/>
        </w:rPr>
        <w:t>Do kogo należy materiały z rozbiórek? Jeżeli do Zamawiającego, to jakie i gdzie należy je odwieźć?</w:t>
      </w:r>
    </w:p>
    <w:p w14:paraId="675E4AF7" w14:textId="086663C5" w:rsidR="00766A10" w:rsidRPr="00766A10" w:rsidRDefault="006416B6" w:rsidP="00766A10">
      <w:pPr>
        <w:pStyle w:val="Akapitzlist"/>
        <w:ind w:left="426"/>
        <w:jc w:val="both"/>
        <w:rPr>
          <w:rFonts w:ascii="Arial" w:hAnsi="Arial" w:cs="Arial"/>
          <w:i/>
          <w:iCs/>
          <w:sz w:val="20"/>
          <w:szCs w:val="20"/>
        </w:rPr>
      </w:pPr>
      <w:r>
        <w:rPr>
          <w:rFonts w:ascii="Arial" w:hAnsi="Arial" w:cs="Arial"/>
          <w:i/>
          <w:iCs/>
          <w:sz w:val="20"/>
          <w:szCs w:val="20"/>
        </w:rPr>
        <w:t xml:space="preserve">Odp. </w:t>
      </w:r>
      <w:r w:rsidR="00766A10" w:rsidRPr="00766A10">
        <w:rPr>
          <w:rFonts w:ascii="Arial" w:hAnsi="Arial" w:cs="Arial"/>
          <w:i/>
          <w:iCs/>
          <w:sz w:val="20"/>
          <w:szCs w:val="20"/>
        </w:rPr>
        <w:t>Zgodnie z zapisami szkicu umowy - Gruz budowlany oraz inne materiały pochodzące z rozbiórek lub demontażu pozostają do dyspozycji Wykonawcy i powinny zostać usunięte  i wywiezione  staraniem i na koszt Wykonawcy lub wykorzystane w sposób, który nie będzie zagrażać środowisku naturalnemu. Jednak Inwestor zastrzega sobie możliwość nie przekazania części materiałów z rozbiórki. Materiały z rozbiórki nadające się do ponownego wykorzystania na polecenie Inwestora zostaną przekazane na składowisko Inwestora.</w:t>
      </w:r>
    </w:p>
    <w:p w14:paraId="56AC8873" w14:textId="77777777" w:rsidR="00711C61" w:rsidRDefault="00711C61" w:rsidP="00711C61">
      <w:pPr>
        <w:pStyle w:val="Akapitzlist"/>
        <w:numPr>
          <w:ilvl w:val="0"/>
          <w:numId w:val="1"/>
        </w:numPr>
        <w:ind w:left="426" w:hanging="426"/>
        <w:rPr>
          <w:rFonts w:ascii="Arial" w:hAnsi="Arial" w:cs="Arial"/>
          <w:sz w:val="20"/>
          <w:szCs w:val="20"/>
        </w:rPr>
      </w:pPr>
      <w:r w:rsidRPr="00711C61">
        <w:rPr>
          <w:rFonts w:ascii="Arial" w:hAnsi="Arial" w:cs="Arial"/>
          <w:sz w:val="20"/>
          <w:szCs w:val="20"/>
        </w:rPr>
        <w:t>Czy w ramach zadania należy wykonać odcinek próbny? Jeżeli tak to prosimy o podanie, powierzchni, konstrukcji, przekroju normalnego oraz lokalizacji.</w:t>
      </w:r>
    </w:p>
    <w:p w14:paraId="51B434BA" w14:textId="209A9734" w:rsidR="00C42124" w:rsidRPr="00656933" w:rsidRDefault="006416B6" w:rsidP="00C42124">
      <w:pPr>
        <w:pStyle w:val="Akapitzlist"/>
        <w:ind w:left="426"/>
        <w:rPr>
          <w:rFonts w:ascii="Arial" w:hAnsi="Arial" w:cs="Arial"/>
          <w:i/>
          <w:iCs/>
          <w:sz w:val="20"/>
          <w:szCs w:val="20"/>
        </w:rPr>
      </w:pPr>
      <w:r>
        <w:rPr>
          <w:rFonts w:ascii="Arial" w:hAnsi="Arial" w:cs="Arial"/>
          <w:i/>
          <w:iCs/>
          <w:sz w:val="20"/>
          <w:szCs w:val="20"/>
        </w:rPr>
        <w:t xml:space="preserve">Odp. </w:t>
      </w:r>
      <w:r w:rsidR="00656933" w:rsidRPr="00656933">
        <w:rPr>
          <w:rFonts w:ascii="Arial" w:hAnsi="Arial" w:cs="Arial"/>
          <w:i/>
          <w:iCs/>
          <w:sz w:val="20"/>
          <w:szCs w:val="20"/>
        </w:rPr>
        <w:t>Nie.</w:t>
      </w:r>
    </w:p>
    <w:p w14:paraId="18A9C86E" w14:textId="5E9BA6DA" w:rsidR="00D94B30" w:rsidRDefault="00711C61" w:rsidP="002306F2">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Czy ramach któregoś z zadań należy wykonać wycinki drzew lub krzewów? Jeżeli tak to prosimy o zamieszczenie projektów wycinek.</w:t>
      </w:r>
    </w:p>
    <w:p w14:paraId="3E4B9B86" w14:textId="73CA0C52" w:rsidR="003A0677" w:rsidRPr="00022A90" w:rsidRDefault="006416B6" w:rsidP="006416B6">
      <w:pPr>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022A90" w:rsidRPr="00022A90">
        <w:rPr>
          <w:rFonts w:ascii="Arial" w:hAnsi="Arial" w:cs="Arial"/>
          <w:i/>
          <w:iCs/>
          <w:sz w:val="20"/>
          <w:szCs w:val="20"/>
        </w:rPr>
        <w:t xml:space="preserve"> Nie przewiduje się konieczności niezbędnych działań w tym zakresie.</w:t>
      </w:r>
    </w:p>
    <w:p w14:paraId="6F4707E4" w14:textId="27838076" w:rsidR="00711C61" w:rsidRDefault="00711C61" w:rsidP="00711C61">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Czy ramach któregoś z zadań należy wykonać nasadzenia drzew lub krzewów? Jeżeli tak to prosimy o zamieszczenie projektów nasadzeń.</w:t>
      </w:r>
    </w:p>
    <w:p w14:paraId="4C23C7B5" w14:textId="5FC049DD" w:rsidR="00570F75" w:rsidRPr="00570F75" w:rsidRDefault="006416B6" w:rsidP="00570F75">
      <w:pPr>
        <w:tabs>
          <w:tab w:val="left" w:pos="567"/>
        </w:tabs>
        <w:spacing w:after="0" w:line="240" w:lineRule="auto"/>
        <w:ind w:left="426"/>
        <w:jc w:val="both"/>
        <w:rPr>
          <w:rFonts w:ascii="Arial" w:hAnsi="Arial" w:cs="Arial"/>
          <w:i/>
          <w:iCs/>
          <w:sz w:val="20"/>
          <w:szCs w:val="20"/>
        </w:rPr>
      </w:pPr>
      <w:bookmarkStart w:id="2" w:name="_Hlk169693308"/>
      <w:r>
        <w:rPr>
          <w:rFonts w:ascii="Arial" w:hAnsi="Arial" w:cs="Arial"/>
          <w:i/>
          <w:iCs/>
          <w:sz w:val="20"/>
          <w:szCs w:val="20"/>
        </w:rPr>
        <w:t xml:space="preserve">Odp. </w:t>
      </w:r>
      <w:r w:rsidR="00570F75" w:rsidRPr="00570F75">
        <w:rPr>
          <w:rFonts w:ascii="Arial" w:hAnsi="Arial" w:cs="Arial"/>
          <w:i/>
          <w:iCs/>
          <w:sz w:val="20"/>
          <w:szCs w:val="20"/>
        </w:rPr>
        <w:t xml:space="preserve">Nie przewiduje się </w:t>
      </w:r>
      <w:r w:rsidR="00570F75">
        <w:rPr>
          <w:rFonts w:ascii="Arial" w:hAnsi="Arial" w:cs="Arial"/>
          <w:i/>
          <w:iCs/>
          <w:sz w:val="20"/>
          <w:szCs w:val="20"/>
        </w:rPr>
        <w:t xml:space="preserve">konieczności </w:t>
      </w:r>
      <w:r w:rsidR="00570F75" w:rsidRPr="00570F75">
        <w:rPr>
          <w:rFonts w:ascii="Arial" w:hAnsi="Arial" w:cs="Arial"/>
          <w:i/>
          <w:iCs/>
          <w:sz w:val="20"/>
          <w:szCs w:val="20"/>
        </w:rPr>
        <w:t>niezbędnych działań w tym zakresie.</w:t>
      </w:r>
    </w:p>
    <w:bookmarkEnd w:id="2"/>
    <w:p w14:paraId="23B14722" w14:textId="77777777" w:rsidR="00711C61" w:rsidRDefault="00711C61" w:rsidP="00711C61">
      <w:pPr>
        <w:pStyle w:val="Akapitzlist"/>
        <w:numPr>
          <w:ilvl w:val="0"/>
          <w:numId w:val="1"/>
        </w:numPr>
        <w:tabs>
          <w:tab w:val="left" w:pos="567"/>
        </w:tabs>
        <w:spacing w:after="0" w:line="240" w:lineRule="auto"/>
        <w:ind w:left="426" w:hanging="426"/>
        <w:jc w:val="both"/>
        <w:rPr>
          <w:rFonts w:ascii="Arial" w:hAnsi="Arial" w:cs="Arial"/>
          <w:sz w:val="20"/>
          <w:szCs w:val="20"/>
        </w:rPr>
      </w:pPr>
      <w:r w:rsidRPr="00711C61">
        <w:rPr>
          <w:rFonts w:ascii="Arial" w:hAnsi="Arial" w:cs="Arial"/>
          <w:sz w:val="20"/>
          <w:szCs w:val="20"/>
        </w:rPr>
        <w:t>Czy Zamawiający zakłada posadzenie drzew i krzewów w ramach rekompensacji przyrodniczej? Jeśli tak to prosimy o podanie specyfikacji wykonania robót zieleniarskich. Prosimy o podanie gatunków drzew oraz ich minimalnych obwodów oraz krzewów.</w:t>
      </w:r>
    </w:p>
    <w:p w14:paraId="7B63A868" w14:textId="79AD2F98" w:rsidR="00570F75" w:rsidRPr="00570F75" w:rsidRDefault="006416B6" w:rsidP="00570F75">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570F75" w:rsidRPr="00570F75">
        <w:rPr>
          <w:rFonts w:ascii="Arial" w:hAnsi="Arial" w:cs="Arial"/>
          <w:i/>
          <w:iCs/>
          <w:sz w:val="20"/>
          <w:szCs w:val="20"/>
        </w:rPr>
        <w:t>Nie przewiduje się konieczności niezbędnych działań w tym zakresie.</w:t>
      </w:r>
    </w:p>
    <w:p w14:paraId="6302B3F9" w14:textId="77777777" w:rsidR="00711C61" w:rsidRDefault="00711C61" w:rsidP="00711C61">
      <w:pPr>
        <w:pStyle w:val="Akapitzlist"/>
        <w:numPr>
          <w:ilvl w:val="0"/>
          <w:numId w:val="1"/>
        </w:numPr>
        <w:tabs>
          <w:tab w:val="left" w:pos="567"/>
        </w:tabs>
        <w:spacing w:after="0" w:line="240" w:lineRule="auto"/>
        <w:ind w:left="426" w:hanging="426"/>
        <w:jc w:val="both"/>
        <w:rPr>
          <w:rFonts w:ascii="Arial" w:hAnsi="Arial" w:cs="Arial"/>
          <w:sz w:val="20"/>
          <w:szCs w:val="20"/>
        </w:rPr>
      </w:pPr>
      <w:r w:rsidRPr="00711C61">
        <w:rPr>
          <w:rFonts w:ascii="Arial" w:hAnsi="Arial" w:cs="Arial"/>
          <w:sz w:val="20"/>
          <w:szCs w:val="20"/>
        </w:rPr>
        <w:t>Ile lat pielęgnacji/gwarancji należy przewidzieć na założoną zieleń?</w:t>
      </w:r>
    </w:p>
    <w:p w14:paraId="2D70E241" w14:textId="4FED23D7" w:rsidR="00570F75" w:rsidRPr="00570F75" w:rsidRDefault="006416B6" w:rsidP="00570F75">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570F75" w:rsidRPr="00570F75">
        <w:rPr>
          <w:rFonts w:ascii="Arial" w:hAnsi="Arial" w:cs="Arial"/>
          <w:i/>
          <w:iCs/>
          <w:sz w:val="20"/>
          <w:szCs w:val="20"/>
        </w:rPr>
        <w:t>Nie przewiduje się konieczności niezbędnych działań w tym zakresie.</w:t>
      </w:r>
    </w:p>
    <w:p w14:paraId="219BC0FA" w14:textId="70A5E070" w:rsidR="00711C61" w:rsidRDefault="00711C61" w:rsidP="00711C61">
      <w:pPr>
        <w:pStyle w:val="Akapitzlist"/>
        <w:numPr>
          <w:ilvl w:val="0"/>
          <w:numId w:val="1"/>
        </w:numPr>
        <w:tabs>
          <w:tab w:val="left" w:pos="567"/>
        </w:tabs>
        <w:spacing w:after="0" w:line="240" w:lineRule="auto"/>
        <w:ind w:left="426" w:hanging="426"/>
        <w:jc w:val="both"/>
        <w:rPr>
          <w:rFonts w:ascii="Arial" w:hAnsi="Arial" w:cs="Arial"/>
          <w:sz w:val="20"/>
          <w:szCs w:val="20"/>
        </w:rPr>
      </w:pPr>
      <w:r w:rsidRPr="00711C61">
        <w:rPr>
          <w:rFonts w:ascii="Arial" w:hAnsi="Arial" w:cs="Arial"/>
          <w:sz w:val="20"/>
          <w:szCs w:val="20"/>
        </w:rPr>
        <w:t>Czy Zamawiający dysponuje projekt</w:t>
      </w:r>
      <w:r>
        <w:rPr>
          <w:rFonts w:ascii="Arial" w:hAnsi="Arial" w:cs="Arial"/>
          <w:sz w:val="20"/>
          <w:szCs w:val="20"/>
        </w:rPr>
        <w:t>ami</w:t>
      </w:r>
      <w:r w:rsidRPr="00711C61">
        <w:rPr>
          <w:rFonts w:ascii="Arial" w:hAnsi="Arial" w:cs="Arial"/>
          <w:sz w:val="20"/>
          <w:szCs w:val="20"/>
        </w:rPr>
        <w:t xml:space="preserve"> zieleni? Jeśli tak to prosimy o </w:t>
      </w:r>
      <w:r>
        <w:rPr>
          <w:rFonts w:ascii="Arial" w:hAnsi="Arial" w:cs="Arial"/>
          <w:sz w:val="20"/>
          <w:szCs w:val="20"/>
        </w:rPr>
        <w:t>ich</w:t>
      </w:r>
      <w:r w:rsidRPr="00711C61">
        <w:rPr>
          <w:rFonts w:ascii="Arial" w:hAnsi="Arial" w:cs="Arial"/>
          <w:sz w:val="20"/>
          <w:szCs w:val="20"/>
        </w:rPr>
        <w:t xml:space="preserve"> udostępnienie</w:t>
      </w:r>
      <w:r>
        <w:rPr>
          <w:rFonts w:ascii="Arial" w:hAnsi="Arial" w:cs="Arial"/>
          <w:sz w:val="20"/>
          <w:szCs w:val="20"/>
        </w:rPr>
        <w:t>.</w:t>
      </w:r>
    </w:p>
    <w:p w14:paraId="117EA8BC" w14:textId="3A984CFD" w:rsidR="00297ADF" w:rsidRPr="00297ADF" w:rsidRDefault="006416B6" w:rsidP="00297ADF">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297ADF" w:rsidRPr="00297ADF">
        <w:rPr>
          <w:rFonts w:ascii="Arial" w:hAnsi="Arial" w:cs="Arial"/>
          <w:i/>
          <w:iCs/>
          <w:sz w:val="20"/>
          <w:szCs w:val="20"/>
        </w:rPr>
        <w:t>Nie przewiduje się konieczności niezbędnych działań w tym zakresie.</w:t>
      </w:r>
    </w:p>
    <w:p w14:paraId="1D990A90" w14:textId="053205DB" w:rsidR="00711C61" w:rsidRDefault="00711C61" w:rsidP="00711C61">
      <w:pPr>
        <w:pStyle w:val="Akapitzlist"/>
        <w:numPr>
          <w:ilvl w:val="0"/>
          <w:numId w:val="1"/>
        </w:numPr>
        <w:tabs>
          <w:tab w:val="left" w:pos="567"/>
        </w:tabs>
        <w:spacing w:after="0" w:line="240" w:lineRule="auto"/>
        <w:ind w:left="426" w:hanging="426"/>
        <w:jc w:val="both"/>
        <w:rPr>
          <w:rFonts w:ascii="Arial" w:hAnsi="Arial" w:cs="Arial"/>
          <w:sz w:val="20"/>
          <w:szCs w:val="20"/>
        </w:rPr>
      </w:pPr>
      <w:r w:rsidRPr="00711C61">
        <w:rPr>
          <w:rFonts w:ascii="Arial" w:hAnsi="Arial" w:cs="Arial"/>
          <w:sz w:val="20"/>
          <w:szCs w:val="20"/>
        </w:rPr>
        <w:t xml:space="preserve">Czy Zamawiający </w:t>
      </w:r>
      <w:r>
        <w:rPr>
          <w:rFonts w:ascii="Arial" w:hAnsi="Arial" w:cs="Arial"/>
          <w:sz w:val="20"/>
          <w:szCs w:val="20"/>
        </w:rPr>
        <w:t>badaniami geologicznymi dla poszczególnych zadań</w:t>
      </w:r>
      <w:r w:rsidRPr="00711C61">
        <w:rPr>
          <w:rFonts w:ascii="Arial" w:hAnsi="Arial" w:cs="Arial"/>
          <w:sz w:val="20"/>
          <w:szCs w:val="20"/>
        </w:rPr>
        <w:t xml:space="preserve">? Jeśli tak to prosimy o </w:t>
      </w:r>
      <w:r>
        <w:rPr>
          <w:rFonts w:ascii="Arial" w:hAnsi="Arial" w:cs="Arial"/>
          <w:sz w:val="20"/>
          <w:szCs w:val="20"/>
        </w:rPr>
        <w:t>ich</w:t>
      </w:r>
      <w:r w:rsidRPr="00711C61">
        <w:rPr>
          <w:rFonts w:ascii="Arial" w:hAnsi="Arial" w:cs="Arial"/>
          <w:sz w:val="20"/>
          <w:szCs w:val="20"/>
        </w:rPr>
        <w:t xml:space="preserve"> udostępnienie</w:t>
      </w:r>
      <w:r>
        <w:rPr>
          <w:rFonts w:ascii="Arial" w:hAnsi="Arial" w:cs="Arial"/>
          <w:sz w:val="20"/>
          <w:szCs w:val="20"/>
        </w:rPr>
        <w:t>.</w:t>
      </w:r>
    </w:p>
    <w:p w14:paraId="541B6103" w14:textId="663B0C9A" w:rsidR="00297ADF" w:rsidRPr="00297ADF" w:rsidRDefault="006416B6" w:rsidP="00297ADF">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297ADF" w:rsidRPr="00297ADF">
        <w:rPr>
          <w:rFonts w:ascii="Arial" w:hAnsi="Arial" w:cs="Arial"/>
          <w:i/>
          <w:iCs/>
          <w:sz w:val="20"/>
          <w:szCs w:val="20"/>
        </w:rPr>
        <w:t>Zamawiający posiadane badania umieścił w załącznikach nr 8. Zamawiający posiada tylko badania dotyczące zadania z mostem.</w:t>
      </w:r>
    </w:p>
    <w:p w14:paraId="6A337A3A" w14:textId="23621831" w:rsidR="00711C61" w:rsidRDefault="00360AD7" w:rsidP="00711C61">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informację, które z zadań wykonywane będą na podstawie: zgłoszenia, pozwolenia na budowę lub ZRID oraz ich zamieszczenie.</w:t>
      </w:r>
    </w:p>
    <w:p w14:paraId="5758A4BB" w14:textId="76D9F902" w:rsidR="00C10A0D" w:rsidRPr="00C10A0D" w:rsidRDefault="006416B6" w:rsidP="00C10A0D">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C10A0D" w:rsidRPr="00C10A0D">
        <w:rPr>
          <w:rFonts w:ascii="Arial" w:hAnsi="Arial" w:cs="Arial"/>
          <w:i/>
          <w:iCs/>
          <w:sz w:val="20"/>
          <w:szCs w:val="20"/>
        </w:rPr>
        <w:t>Zadanie z mostem – pozwolenie na budowę, pozostałe zadania na podstawie zgłoszeń do Starostwa Powiatowego w Brodnicy.</w:t>
      </w:r>
    </w:p>
    <w:p w14:paraId="08EBF361" w14:textId="69222DB0" w:rsidR="00360AD7" w:rsidRDefault="00F70C9B" w:rsidP="00711C61">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wyjaśnienie czy kosztorysy ofertowe mają być tożsame z załączonymi przedmiarami pomocniczymi?</w:t>
      </w:r>
    </w:p>
    <w:p w14:paraId="41AC2168" w14:textId="188231D5" w:rsidR="00531014" w:rsidRPr="00531014" w:rsidRDefault="006416B6" w:rsidP="00531014">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531014" w:rsidRPr="00531014">
        <w:rPr>
          <w:rFonts w:ascii="Arial" w:hAnsi="Arial" w:cs="Arial"/>
          <w:i/>
          <w:iCs/>
          <w:sz w:val="20"/>
          <w:szCs w:val="20"/>
        </w:rPr>
        <w:t>Tak, jednak należy tutaj przywołać zapisy SWZ – „Przedmiary robót, (zał. nr 9.X SWZ) należy zweryfikować i traktować, jako materiały pomocnicze do określenia wynagrodzenia ryczałtowego oraz sporządzenia kosztorysów ofertowych.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 powinien być świadomy, że cena ryczałtowa zawiera w sobie wszystkie składniki niezbędne do prawidłowego zrealizowania inwestycji.”</w:t>
      </w:r>
    </w:p>
    <w:p w14:paraId="25E0231A" w14:textId="6F29604C" w:rsidR="00F70C9B" w:rsidRDefault="00F70C9B" w:rsidP="00711C61">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wyjaśnienie jak ma wyglądać zbiorczy kosztorys ofertowy?</w:t>
      </w:r>
    </w:p>
    <w:p w14:paraId="26F87BB2" w14:textId="38312040" w:rsidR="001D5324" w:rsidRDefault="006416B6" w:rsidP="001D5324">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1D5324" w:rsidRPr="00944E6B">
        <w:rPr>
          <w:rFonts w:ascii="Arial" w:hAnsi="Arial" w:cs="Arial"/>
          <w:i/>
          <w:iCs/>
          <w:sz w:val="20"/>
          <w:szCs w:val="20"/>
        </w:rPr>
        <w:t>Kosztorys zbiorczy może wyglądać tak, że będzie zawierał w sobie kosztorysy ofertowe wszystkich zadań w jednym pliku z jednoznacznym rozdzieleniem wartości i pozycji poszczególnych zadań lub może być złożony z kilku plików. Plik główny z tabelarycznym zestawieniem wartości z rozbiciem na nazwy zadań, w tym przypadku należy dołączyć kosztorysy ofertowe na poszczególne zadania – każdy w oddzielnym pliku</w:t>
      </w:r>
      <w:r w:rsidR="00C558FD" w:rsidRPr="00944E6B">
        <w:rPr>
          <w:rFonts w:ascii="Arial" w:hAnsi="Arial" w:cs="Arial"/>
          <w:i/>
          <w:iCs/>
          <w:sz w:val="20"/>
          <w:szCs w:val="20"/>
        </w:rPr>
        <w:t xml:space="preserve"> – opisane w sposób jednoznaczny.</w:t>
      </w:r>
    </w:p>
    <w:p w14:paraId="02841201" w14:textId="2DB30B81" w:rsidR="00F70C9B" w:rsidRDefault="00F70C9B" w:rsidP="00711C61">
      <w:pPr>
        <w:pStyle w:val="Akapitzlist"/>
        <w:numPr>
          <w:ilvl w:val="0"/>
          <w:numId w:val="1"/>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Prosimy o wyjaśnienie czy w związku z ryczałtowym charakterem zamówienia można modyfikować przedmiary?</w:t>
      </w:r>
    </w:p>
    <w:p w14:paraId="0AFD17E6" w14:textId="1896BBB8" w:rsidR="00327D45" w:rsidRPr="00327D45" w:rsidRDefault="006416B6" w:rsidP="00327D45">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327D45" w:rsidRPr="00327D45">
        <w:rPr>
          <w:rFonts w:ascii="Arial" w:hAnsi="Arial" w:cs="Arial"/>
          <w:i/>
          <w:iCs/>
          <w:sz w:val="20"/>
          <w:szCs w:val="20"/>
        </w:rPr>
        <w:t>Należy tutaj przywołać zapisy SWZ – „Przedmiary robót, (zał. nr 9.X SWZ) należy zweryfikować i traktować, jako materiały pomocnicze do określenia wynagrodzenia ryczałtowego oraz sporządzenia kosztorysów ofertowych.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 powinien być świadomy, że cena ryczałtowa zawiera w sobie wszystkie składniki niezbędne do prawidłowego zrealizowania inwestycji.”</w:t>
      </w:r>
    </w:p>
    <w:p w14:paraId="7ABD4EF1" w14:textId="4700AB1B" w:rsidR="00327D45" w:rsidRDefault="00327D45" w:rsidP="00E8174F">
      <w:pPr>
        <w:pStyle w:val="Akapitzlist"/>
        <w:numPr>
          <w:ilvl w:val="0"/>
          <w:numId w:val="1"/>
        </w:numPr>
        <w:tabs>
          <w:tab w:val="left" w:pos="0"/>
        </w:tabs>
        <w:spacing w:after="0" w:line="240" w:lineRule="auto"/>
        <w:ind w:left="426" w:hanging="426"/>
        <w:jc w:val="both"/>
        <w:rPr>
          <w:rFonts w:ascii="Arial" w:hAnsi="Arial" w:cs="Arial"/>
          <w:sz w:val="20"/>
          <w:szCs w:val="20"/>
        </w:rPr>
      </w:pPr>
      <w:r w:rsidRPr="00327D45">
        <w:rPr>
          <w:rFonts w:ascii="Arial" w:hAnsi="Arial" w:cs="Arial"/>
          <w:sz w:val="20"/>
          <w:szCs w:val="20"/>
        </w:rPr>
        <w:lastRenderedPageBreak/>
        <w:t>Proszę o potwierdzenie, ze do dokumentacji zostały załączone wszystkie wymagane prawem      uzgodnienia</w:t>
      </w:r>
    </w:p>
    <w:p w14:paraId="72ED3477" w14:textId="23BEED52" w:rsidR="00E8174F" w:rsidRPr="00E8174F" w:rsidRDefault="006416B6" w:rsidP="00E8174F">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D80C1E" w:rsidRPr="00D80C1E">
        <w:rPr>
          <w:rFonts w:ascii="Arial" w:hAnsi="Arial" w:cs="Arial"/>
          <w:i/>
          <w:iCs/>
          <w:sz w:val="20"/>
          <w:szCs w:val="20"/>
        </w:rPr>
        <w:t>Częścią każdej dokumentacji jest oświadczenie Projektanta o tym, że projekt lub opracowanie techniczne został sporządzony zgodnie z obowiązującymi przepisami i zasadami wiedzy technicznej. Zamawiający na tej podstawie uważa. że jeżeli uzgodnienia były wymagane to Projektant uzgodnił zakres projektu w trakcie opracowywania danej inwestycji. Natomiast w temacie uzgodnień w odcinkach drogi w odcinkach  - ul. Wisiałki, ul. Kś. Śmigockiego, ul. Walasiewiczówny, ul. Jana Pawła II oraz na odcinkach drogi Szynkówko - Wierzchownia dokumentacje projektowe są obecnie w uzgodnieniu w Energa. Z informacji uzyskanych od Projektanta wynika, że nie przewiduje dużych komplikacji w tematach w mieście Górzno oraz w pierwszym odcinku drogi Szynkówko-Wierzchownia. Drugi etap w Wierzchowni jest bardziej skomplikowany, dlatego też Zamawiający ustalił inny termin przekazania placu budowy – zgodnie z SWZ na 2025 rok. Wszystkie prace budowlane, które wynikną z przeprowadzonych uzgodnień, a będzie musiał je zrealizować Wykonawca będą kwalifikowały się jako roboty dodatkowe.</w:t>
      </w:r>
    </w:p>
    <w:p w14:paraId="1EE5D2D0" w14:textId="0B246625" w:rsidR="00D80C1E" w:rsidRDefault="00E8174F" w:rsidP="00E8174F">
      <w:pPr>
        <w:pStyle w:val="Akapitzlist"/>
        <w:numPr>
          <w:ilvl w:val="0"/>
          <w:numId w:val="4"/>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Pr="00E8174F">
        <w:rPr>
          <w:rFonts w:ascii="Arial" w:hAnsi="Arial" w:cs="Arial"/>
          <w:sz w:val="20"/>
          <w:szCs w:val="20"/>
        </w:rPr>
        <w:t>Przebudowy mostu, przepustu oraz drogi gminnej łączącej te obiekty na rzece Pissa w m. Miesiączkowo</w:t>
      </w:r>
    </w:p>
    <w:p w14:paraId="326D3FDA" w14:textId="77777777" w:rsidR="00E8174F" w:rsidRPr="00E8174F" w:rsidRDefault="00E8174F" w:rsidP="00E8174F">
      <w:pPr>
        <w:pStyle w:val="Akapitzlist"/>
        <w:tabs>
          <w:tab w:val="left" w:pos="567"/>
        </w:tabs>
        <w:spacing w:after="0" w:line="240" w:lineRule="auto"/>
        <w:ind w:left="426"/>
        <w:jc w:val="both"/>
        <w:rPr>
          <w:rFonts w:ascii="Arial" w:hAnsi="Arial" w:cs="Arial"/>
          <w:sz w:val="20"/>
          <w:szCs w:val="20"/>
        </w:rPr>
      </w:pPr>
      <w:r w:rsidRPr="00E8174F">
        <w:rPr>
          <w:rFonts w:ascii="Arial" w:hAnsi="Arial" w:cs="Arial"/>
          <w:sz w:val="20"/>
          <w:szCs w:val="20"/>
        </w:rPr>
        <w:t>W dokumentacji przetargowej stwierdziliśmy brak SST dla projektowanych mieszanek mineralno-asfaltowych na warstwę wiążącą i ścieralną. Prosimy o potwierdzenie, że mieszanki mineralno-asfaltowe należy zaprojektować zgodnie z obowiązującymi wytycznymi technicznymi WT-1, WT-2 2014. Wspomniane dokumenty zostały wdrożone zarządzeniami nr 46 i 54 Generalnego Dyrektora Dróg Krajowych i Autostrad z 2014 roku.</w:t>
      </w:r>
    </w:p>
    <w:p w14:paraId="1276FC97" w14:textId="1247F586" w:rsidR="00E8174F" w:rsidRPr="00E8174F" w:rsidRDefault="006416B6" w:rsidP="00E8174F">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A9049C" w:rsidRPr="00A9049C">
        <w:rPr>
          <w:rFonts w:ascii="Arial" w:hAnsi="Arial" w:cs="Arial"/>
          <w:i/>
          <w:iCs/>
          <w:sz w:val="20"/>
          <w:szCs w:val="20"/>
        </w:rPr>
        <w:t xml:space="preserve">Mieszanki mineralno-asfaltowe na warstwę wiążącą i ścieralną należy zaprojektować zgodnie z obowiązującymi wytycznymi technicznymi  </w:t>
      </w:r>
      <w:r w:rsidR="00A9049C">
        <w:rPr>
          <w:rFonts w:ascii="Arial" w:hAnsi="Arial" w:cs="Arial"/>
          <w:i/>
          <w:iCs/>
          <w:sz w:val="20"/>
          <w:szCs w:val="20"/>
        </w:rPr>
        <w:t>WT</w:t>
      </w:r>
      <w:r w:rsidR="00A9049C" w:rsidRPr="00A9049C">
        <w:rPr>
          <w:rFonts w:ascii="Arial" w:hAnsi="Arial" w:cs="Arial"/>
          <w:i/>
          <w:iCs/>
          <w:sz w:val="20"/>
          <w:szCs w:val="20"/>
        </w:rPr>
        <w:t xml:space="preserve">-1, </w:t>
      </w:r>
      <w:r w:rsidR="00A9049C">
        <w:rPr>
          <w:rFonts w:ascii="Arial" w:hAnsi="Arial" w:cs="Arial"/>
          <w:i/>
          <w:iCs/>
          <w:sz w:val="20"/>
          <w:szCs w:val="20"/>
        </w:rPr>
        <w:t>WT</w:t>
      </w:r>
      <w:r w:rsidR="00A9049C" w:rsidRPr="00A9049C">
        <w:rPr>
          <w:rFonts w:ascii="Arial" w:hAnsi="Arial" w:cs="Arial"/>
          <w:i/>
          <w:iCs/>
          <w:sz w:val="20"/>
          <w:szCs w:val="20"/>
        </w:rPr>
        <w:t>-2 2024.</w:t>
      </w:r>
    </w:p>
    <w:p w14:paraId="483D1C2F" w14:textId="75D3F355" w:rsidR="00D80C1E" w:rsidRDefault="00AA530C" w:rsidP="00E8174F">
      <w:pPr>
        <w:pStyle w:val="Akapitzlist"/>
        <w:numPr>
          <w:ilvl w:val="0"/>
          <w:numId w:val="4"/>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00E8174F" w:rsidRPr="00E8174F">
        <w:rPr>
          <w:rFonts w:ascii="Arial" w:hAnsi="Arial" w:cs="Arial"/>
          <w:sz w:val="20"/>
          <w:szCs w:val="20"/>
        </w:rPr>
        <w:t>Przebudowa drogi gminnej - ul. Kościelna w m. Górzno, odc. dł. 0,065km (ul. Rynek - dr. nr 1837C ul. Kościelna),w km 0+007 - 0+072 (dz. nr 436/2, 436/5); W dokumentacji przetargowej nie wskazano kategorii ruchu dla jakiej należy zaprojektować mieszanki mineralno-asfaltowe na warstwę wiążącą/wyrównawczą i ścieralną. Prosimy o potwierdzenie, że mieszanki mineralno-asfaltowe należy zaprojektować dla kategorii ruchu KR 1-2.</w:t>
      </w:r>
    </w:p>
    <w:p w14:paraId="1A284532" w14:textId="16841744" w:rsidR="00E8174F" w:rsidRDefault="006416B6" w:rsidP="00E8174F">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E8174F" w:rsidRPr="00E8174F">
        <w:rPr>
          <w:rFonts w:ascii="Arial" w:hAnsi="Arial" w:cs="Arial"/>
          <w:i/>
          <w:iCs/>
          <w:sz w:val="20"/>
          <w:szCs w:val="20"/>
        </w:rPr>
        <w:t>Zamawiający potwierdza.</w:t>
      </w:r>
    </w:p>
    <w:p w14:paraId="2D685131" w14:textId="095D2CCA" w:rsidR="00407935" w:rsidRDefault="00407935" w:rsidP="00E8174F">
      <w:pPr>
        <w:pStyle w:val="Akapitzlist"/>
        <w:tabs>
          <w:tab w:val="left" w:pos="567"/>
        </w:tabs>
        <w:spacing w:after="0" w:line="240" w:lineRule="auto"/>
        <w:ind w:left="426"/>
        <w:jc w:val="both"/>
        <w:rPr>
          <w:rFonts w:ascii="Arial" w:hAnsi="Arial" w:cs="Arial"/>
          <w:sz w:val="20"/>
          <w:szCs w:val="20"/>
        </w:rPr>
      </w:pPr>
      <w:r w:rsidRPr="00407935">
        <w:rPr>
          <w:rFonts w:ascii="Arial" w:hAnsi="Arial" w:cs="Arial"/>
          <w:sz w:val="20"/>
          <w:szCs w:val="20"/>
        </w:rPr>
        <w:t>W dokumentacji przetargowej stwierdziliśmy brak SST dla projektowanych mieszanek mineralno-asfaltowych na warstwę wiążącą/wyrównawczą i ścieralną. Prosimy o potwierdzenie, że mieszanki mineralno-asfaltowe należy zaprojektować zgodnie z obowiązującymi wytycznymi technicznymi WT-1, WT-2 2014. Wspomniane dokumenty zostały wdrożone zarządzeniami nr 46 i 54 Generalnego Dyrektora Dróg Krajowych i Autostrad z 2014 roku.</w:t>
      </w:r>
    </w:p>
    <w:p w14:paraId="71E4D0D5" w14:textId="4A5EAE89" w:rsidR="00407935" w:rsidRDefault="006416B6" w:rsidP="00E8174F">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407935" w:rsidRPr="00407935">
        <w:rPr>
          <w:rFonts w:ascii="Arial" w:hAnsi="Arial" w:cs="Arial"/>
          <w:i/>
          <w:iCs/>
          <w:sz w:val="20"/>
          <w:szCs w:val="20"/>
        </w:rPr>
        <w:t>Zamawiający dopuszcza proponowaną możliwość zmiany.</w:t>
      </w:r>
    </w:p>
    <w:p w14:paraId="3104EFCC" w14:textId="28B7165E" w:rsidR="00407935" w:rsidRDefault="00407935" w:rsidP="00E8174F">
      <w:pPr>
        <w:pStyle w:val="Akapitzlist"/>
        <w:tabs>
          <w:tab w:val="left" w:pos="567"/>
        </w:tabs>
        <w:spacing w:after="0" w:line="240" w:lineRule="auto"/>
        <w:ind w:left="426"/>
        <w:jc w:val="both"/>
        <w:rPr>
          <w:rFonts w:ascii="Arial" w:hAnsi="Arial" w:cs="Arial"/>
          <w:sz w:val="20"/>
          <w:szCs w:val="20"/>
        </w:rPr>
      </w:pPr>
      <w:r w:rsidRPr="00407935">
        <w:rPr>
          <w:rFonts w:ascii="Arial" w:hAnsi="Arial" w:cs="Arial"/>
          <w:sz w:val="20"/>
          <w:szCs w:val="20"/>
        </w:rPr>
        <w:t>W dokumentacji przetargowej wskazano do zaprojektowania mieszankę mineralno-asfaltową na warstwę ścieralną z AC 8 S 50/70, KR 1 o grubości 3 cm. Mając na uwadze projektowaną grubość warstwy 3 cm i odpowiedni dobór mieszanki mineralno-asfaltowej rekomendujemy i wnosimy o wyrażenie zgody na zmianę i możliwość zastosowania mieszanki AC 11 S 50/70, KR 1 ze względu na poprawne zagęszczenie mieszanki mineralno-asfaltowej, również grubszy szkielet zapewni większą stabilność oraz odporność na deformacje.</w:t>
      </w:r>
    </w:p>
    <w:p w14:paraId="22B6D6DA" w14:textId="7F2C3F3F" w:rsidR="00407935" w:rsidRPr="00407935" w:rsidRDefault="006416B6" w:rsidP="00E8174F">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407935" w:rsidRPr="00407935">
        <w:rPr>
          <w:rFonts w:ascii="Arial" w:hAnsi="Arial" w:cs="Arial"/>
          <w:i/>
          <w:iCs/>
          <w:sz w:val="20"/>
          <w:szCs w:val="20"/>
        </w:rPr>
        <w:t>Zamawiający dopuszcza proponowaną możliwość zmiany.</w:t>
      </w:r>
    </w:p>
    <w:p w14:paraId="67C439AD" w14:textId="7043A8CA" w:rsidR="00E8174F" w:rsidRDefault="00CC7045" w:rsidP="00E8174F">
      <w:pPr>
        <w:pStyle w:val="Akapitzlist"/>
        <w:numPr>
          <w:ilvl w:val="0"/>
          <w:numId w:val="4"/>
        </w:numPr>
        <w:tabs>
          <w:tab w:val="left" w:pos="567"/>
        </w:tabs>
        <w:spacing w:after="0" w:line="240" w:lineRule="auto"/>
        <w:ind w:left="426" w:hanging="426"/>
        <w:jc w:val="both"/>
        <w:rPr>
          <w:rFonts w:ascii="Arial" w:hAnsi="Arial" w:cs="Arial"/>
          <w:sz w:val="20"/>
          <w:szCs w:val="20"/>
        </w:rPr>
      </w:pPr>
      <w:r>
        <w:rPr>
          <w:rFonts w:ascii="Arial" w:hAnsi="Arial" w:cs="Arial"/>
          <w:sz w:val="20"/>
          <w:szCs w:val="20"/>
        </w:rPr>
        <w:t xml:space="preserve">Dotyczy: </w:t>
      </w:r>
      <w:r w:rsidR="00160A42" w:rsidRPr="00160A42">
        <w:rPr>
          <w:rFonts w:ascii="Arial" w:hAnsi="Arial" w:cs="Arial"/>
          <w:sz w:val="20"/>
          <w:szCs w:val="20"/>
        </w:rPr>
        <w:t>Przebudowa drogi gminnej - ul. Targowa w m. Górzno, dł. 0,053 km, w km 0+004,3 - 0+057,3 (nadbudowa nawierzchni na odcinku ul. 11-Listopada - ul. Kościuszki (dr. nr 081323C - dr. pow. nr 1837C).</w:t>
      </w:r>
    </w:p>
    <w:p w14:paraId="510CB24A" w14:textId="0C38B82F" w:rsidR="00160A42" w:rsidRDefault="00160A42" w:rsidP="00160A42">
      <w:pPr>
        <w:pStyle w:val="Akapitzlist"/>
        <w:tabs>
          <w:tab w:val="left" w:pos="567"/>
        </w:tabs>
        <w:spacing w:after="0" w:line="240" w:lineRule="auto"/>
        <w:ind w:left="426"/>
        <w:jc w:val="both"/>
        <w:rPr>
          <w:rFonts w:ascii="Arial" w:hAnsi="Arial" w:cs="Arial"/>
          <w:sz w:val="20"/>
          <w:szCs w:val="20"/>
        </w:rPr>
      </w:pPr>
      <w:r w:rsidRPr="00160A42">
        <w:rPr>
          <w:rFonts w:ascii="Arial" w:hAnsi="Arial" w:cs="Arial"/>
          <w:sz w:val="20"/>
          <w:szCs w:val="20"/>
        </w:rPr>
        <w:t>W dokumentacji przetargowej nie wskazano kategorii ruchu dla jakiej należy zaprojektować mieszanki mineralno-asfaltowe na warstwę wiążącą/wyrównawczą i ścieralną. Prosimy o potwierdzenie, że mieszanki mineralno-asfaltowe należy zaprojektować dla kategorii ruchu KR 1-2.</w:t>
      </w:r>
    </w:p>
    <w:p w14:paraId="3CC7B36B" w14:textId="4B7419BD" w:rsidR="00160A42" w:rsidRDefault="006416B6" w:rsidP="00160A42">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F515D0" w:rsidRPr="00F515D0">
        <w:rPr>
          <w:rFonts w:ascii="Arial" w:hAnsi="Arial" w:cs="Arial"/>
          <w:i/>
          <w:iCs/>
          <w:sz w:val="20"/>
          <w:szCs w:val="20"/>
        </w:rPr>
        <w:t>Zamawiający potwierdza.</w:t>
      </w:r>
    </w:p>
    <w:p w14:paraId="183F36E7" w14:textId="5B887EE0" w:rsidR="00AC52AE" w:rsidRDefault="00AC52AE" w:rsidP="00160A42">
      <w:pPr>
        <w:pStyle w:val="Akapitzlist"/>
        <w:tabs>
          <w:tab w:val="left" w:pos="567"/>
        </w:tabs>
        <w:spacing w:after="0" w:line="240" w:lineRule="auto"/>
        <w:ind w:left="426"/>
        <w:jc w:val="both"/>
        <w:rPr>
          <w:rFonts w:ascii="Arial" w:hAnsi="Arial" w:cs="Arial"/>
          <w:sz w:val="20"/>
          <w:szCs w:val="20"/>
        </w:rPr>
      </w:pPr>
      <w:r w:rsidRPr="00AC52AE">
        <w:rPr>
          <w:rFonts w:ascii="Arial" w:hAnsi="Arial" w:cs="Arial"/>
          <w:sz w:val="20"/>
          <w:szCs w:val="20"/>
        </w:rPr>
        <w:t>W dokumentacji przetargowej stwierdziliśmy brak SST dla projektowanych mieszanek mineralno-asfaltowych na warstwę wiążącą/wyrównawczą i ścieralną. Prosimy o potwierdzenie, że mieszanki mineralno-asfaltowe należy zaprojektować zgodnie z obowiązującymi wytycznymi technicznymi WT-1, WT-2 2014. Wspomniane dokumenty zostały wdrożone zarządzeniami nr 46 i 54 Generalnego Dyrektora Dróg Krajowych i Autostrad z 2014 roku.</w:t>
      </w:r>
    </w:p>
    <w:p w14:paraId="23B8F85A" w14:textId="6CC617FC" w:rsidR="00AC52AE" w:rsidRDefault="006416B6" w:rsidP="00160A42">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AC52AE" w:rsidRPr="00AC52AE">
        <w:rPr>
          <w:rFonts w:ascii="Arial" w:hAnsi="Arial" w:cs="Arial"/>
          <w:i/>
          <w:iCs/>
          <w:sz w:val="20"/>
          <w:szCs w:val="20"/>
        </w:rPr>
        <w:t>Zamawiający potwierdza.</w:t>
      </w:r>
    </w:p>
    <w:p w14:paraId="4682AD09" w14:textId="2B76EB96" w:rsidR="007469E1" w:rsidRDefault="007469E1" w:rsidP="00160A42">
      <w:pPr>
        <w:pStyle w:val="Akapitzlist"/>
        <w:tabs>
          <w:tab w:val="left" w:pos="567"/>
        </w:tabs>
        <w:spacing w:after="0" w:line="240" w:lineRule="auto"/>
        <w:ind w:left="426"/>
        <w:jc w:val="both"/>
        <w:rPr>
          <w:rFonts w:ascii="Arial" w:hAnsi="Arial" w:cs="Arial"/>
          <w:sz w:val="20"/>
          <w:szCs w:val="20"/>
        </w:rPr>
      </w:pPr>
      <w:r w:rsidRPr="007469E1">
        <w:rPr>
          <w:rFonts w:ascii="Arial" w:hAnsi="Arial" w:cs="Arial"/>
          <w:sz w:val="20"/>
          <w:szCs w:val="20"/>
        </w:rPr>
        <w:t xml:space="preserve">W dokumentacji przetargowej wskazano do zaprojektowania mieszankę mineralno-asfaltową na warstwę ścieralną z AC 8 S 50/70, KR 1 o grubości 3 cm. Mając na uwadze projektowaną grubość warstwy 3 cm i odpowiedni dobór mieszanki mineralno-asfaltowej rekomendujemy i wnosimy o wyrażenie zgody na zmianę i możliwość zastosowania mieszanki AC 11 S 50/70, KR 1 ze względu </w:t>
      </w:r>
      <w:r w:rsidRPr="007469E1">
        <w:rPr>
          <w:rFonts w:ascii="Arial" w:hAnsi="Arial" w:cs="Arial"/>
          <w:sz w:val="20"/>
          <w:szCs w:val="20"/>
        </w:rPr>
        <w:lastRenderedPageBreak/>
        <w:t>na poprawne zagęszczenie mieszanki mineralno-asfaltowej, również grubszy szkielet zapewni większą stabilność oraz odporność na deformacje.</w:t>
      </w:r>
    </w:p>
    <w:p w14:paraId="73A3F3CF" w14:textId="0FCB760F" w:rsidR="007469E1" w:rsidRPr="007469E1" w:rsidRDefault="006416B6" w:rsidP="00160A42">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7469E1" w:rsidRPr="007469E1">
        <w:rPr>
          <w:rFonts w:ascii="Arial" w:hAnsi="Arial" w:cs="Arial"/>
          <w:i/>
          <w:iCs/>
          <w:sz w:val="20"/>
          <w:szCs w:val="20"/>
        </w:rPr>
        <w:t>Zamawiający dopuszcza proponowaną możliwość zmiany.</w:t>
      </w:r>
    </w:p>
    <w:p w14:paraId="753B64BB" w14:textId="6C5EF071" w:rsidR="00160A42" w:rsidRDefault="00FB4EE8" w:rsidP="00E8174F">
      <w:pPr>
        <w:pStyle w:val="Akapitzlist"/>
        <w:numPr>
          <w:ilvl w:val="0"/>
          <w:numId w:val="4"/>
        </w:numPr>
        <w:tabs>
          <w:tab w:val="left" w:pos="567"/>
        </w:tabs>
        <w:spacing w:after="0" w:line="240" w:lineRule="auto"/>
        <w:ind w:left="426" w:hanging="426"/>
        <w:jc w:val="both"/>
        <w:rPr>
          <w:rFonts w:ascii="Arial" w:hAnsi="Arial" w:cs="Arial"/>
          <w:sz w:val="20"/>
          <w:szCs w:val="20"/>
        </w:rPr>
      </w:pPr>
      <w:r w:rsidRPr="00FB4EE8">
        <w:rPr>
          <w:rFonts w:ascii="Arial" w:hAnsi="Arial" w:cs="Arial"/>
          <w:sz w:val="20"/>
          <w:szCs w:val="20"/>
        </w:rPr>
        <w:t>Przebudowa drogi gminnej nr 081317C- ul. Szkolna w m. Górzno, dł. 0,063 km, w km 0+004,1 - 0+067,1 (nadbudowa nawierzchni na odcinku ul. Kościuszki - ul. Pocztowa (dr. pow. nr 1837C- dr. Gminna).</w:t>
      </w:r>
    </w:p>
    <w:p w14:paraId="2413D366" w14:textId="1734F68D" w:rsidR="00FB4EE8" w:rsidRDefault="00FB4EE8" w:rsidP="00FB4EE8">
      <w:pPr>
        <w:pStyle w:val="Akapitzlist"/>
        <w:tabs>
          <w:tab w:val="left" w:pos="567"/>
        </w:tabs>
        <w:spacing w:after="0" w:line="240" w:lineRule="auto"/>
        <w:ind w:left="426"/>
        <w:jc w:val="both"/>
        <w:rPr>
          <w:rFonts w:ascii="Arial" w:hAnsi="Arial" w:cs="Arial"/>
          <w:sz w:val="20"/>
          <w:szCs w:val="20"/>
        </w:rPr>
      </w:pPr>
      <w:r w:rsidRPr="00FB4EE8">
        <w:rPr>
          <w:rFonts w:ascii="Arial" w:hAnsi="Arial" w:cs="Arial"/>
          <w:sz w:val="20"/>
          <w:szCs w:val="20"/>
        </w:rPr>
        <w:t>W dokumentacji przetargowej nie wskazano kategorii ruchu dla jakiej należy zaprojektować mieszanki mineralno-asfaltowe na warstwę wiążącą/wyrównawczą i ścieralną. Prosimy o potwierdzenie, że mieszanki mineralno-asfaltowe należy zaprojektować dla kategorii ruchu KR 1-2.</w:t>
      </w:r>
    </w:p>
    <w:p w14:paraId="549E0A96" w14:textId="7090E993" w:rsidR="00FB4EE8" w:rsidRDefault="006416B6" w:rsidP="00FB4EE8">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FB4EE8" w:rsidRPr="00FB4EE8">
        <w:rPr>
          <w:rFonts w:ascii="Arial" w:hAnsi="Arial" w:cs="Arial"/>
          <w:i/>
          <w:iCs/>
          <w:sz w:val="20"/>
          <w:szCs w:val="20"/>
        </w:rPr>
        <w:t>Zamawiający potwierdza.</w:t>
      </w:r>
    </w:p>
    <w:p w14:paraId="6BE79736" w14:textId="77777777" w:rsidR="008A468D" w:rsidRPr="00DB1723" w:rsidRDefault="008A468D" w:rsidP="008A468D">
      <w:pPr>
        <w:pStyle w:val="Akapitzlist"/>
        <w:tabs>
          <w:tab w:val="left" w:pos="567"/>
        </w:tabs>
        <w:spacing w:after="0" w:line="240" w:lineRule="auto"/>
        <w:ind w:left="426"/>
        <w:jc w:val="both"/>
        <w:rPr>
          <w:rFonts w:ascii="Arial" w:hAnsi="Arial" w:cs="Arial"/>
          <w:sz w:val="20"/>
          <w:szCs w:val="20"/>
        </w:rPr>
      </w:pPr>
      <w:r w:rsidRPr="00DB1723">
        <w:rPr>
          <w:rFonts w:ascii="Arial" w:hAnsi="Arial" w:cs="Arial"/>
          <w:sz w:val="20"/>
          <w:szCs w:val="20"/>
        </w:rPr>
        <w:t>W dokumentacji przetargowej stwierdziliśmy brak SST dla projektowanych mieszanek mineralno-asfaltowych na warstwę wiążącą/wyrównawczą i ścieralną. Prosimy o potwierdzenie, że mieszanki mineralno-asfaltowe należy zaprojektować zgodnie z obowiązującymi wytycznymi technicznymi WT-1, WT-2 2014. Wspomniane dokumenty zostały wdrożone zarządzeniami nr 46 i 54 Generalnego Dyrektora Dróg Krajowych i Autostrad z 2014 roku.</w:t>
      </w:r>
    </w:p>
    <w:p w14:paraId="1CAD7E6D" w14:textId="0DAD4ADF" w:rsidR="00AC52AE" w:rsidRDefault="006416B6" w:rsidP="00DB1723">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DB1723" w:rsidRPr="00DB1723">
        <w:rPr>
          <w:rFonts w:ascii="Arial" w:hAnsi="Arial" w:cs="Arial"/>
          <w:i/>
          <w:iCs/>
          <w:sz w:val="20"/>
          <w:szCs w:val="20"/>
        </w:rPr>
        <w:t>Zamawiający potwierdza.</w:t>
      </w:r>
    </w:p>
    <w:p w14:paraId="56EAE992" w14:textId="3ACA73B0" w:rsidR="00045F56" w:rsidRDefault="00045F56" w:rsidP="00DB1723">
      <w:pPr>
        <w:pStyle w:val="Akapitzlist"/>
        <w:tabs>
          <w:tab w:val="left" w:pos="567"/>
        </w:tabs>
        <w:spacing w:after="0" w:line="240" w:lineRule="auto"/>
        <w:ind w:left="426"/>
        <w:jc w:val="both"/>
        <w:rPr>
          <w:rFonts w:ascii="Arial" w:hAnsi="Arial" w:cs="Arial"/>
          <w:sz w:val="20"/>
          <w:szCs w:val="20"/>
        </w:rPr>
      </w:pPr>
      <w:r w:rsidRPr="00045F56">
        <w:rPr>
          <w:rFonts w:ascii="Arial" w:hAnsi="Arial" w:cs="Arial"/>
          <w:sz w:val="20"/>
          <w:szCs w:val="20"/>
        </w:rPr>
        <w:t>W dokumentacji przetargowej wskazano do zaprojektowania mieszankę mineralno-asfaltową na warstwę ścieralną z AC 8 S 50/70, KR 1 o grubości 3 cm. Mając na uwadze projektowaną grubość warstwy 3 cm i odpowiedni dobór mieszanki mineralno-asfaltowej rekomendujemy i wnosimy o wyrażenie zgody na zmianę i możliwość zastosowania mieszanki AC 11 S 50/70, KR 1 ze względu na poprawne zagęszczenie mieszanki mineralno-asfaltowej, również grubszy szkielet zapewni większą stabilność oraz odporność na deformacje.</w:t>
      </w:r>
    </w:p>
    <w:p w14:paraId="384E3D5F" w14:textId="2A9F1430" w:rsidR="00045F56" w:rsidRPr="00045F56" w:rsidRDefault="006416B6" w:rsidP="00DB1723">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045F56" w:rsidRPr="00045F56">
        <w:rPr>
          <w:rFonts w:ascii="Arial" w:hAnsi="Arial" w:cs="Arial"/>
          <w:i/>
          <w:iCs/>
          <w:sz w:val="20"/>
          <w:szCs w:val="20"/>
        </w:rPr>
        <w:t>Zamawiający dopuszcza proponowaną możliwość zmiany.</w:t>
      </w:r>
    </w:p>
    <w:p w14:paraId="641B5B2E" w14:textId="12BB08C8" w:rsidR="00AC52AE" w:rsidRDefault="00D6491C" w:rsidP="00E8174F">
      <w:pPr>
        <w:pStyle w:val="Akapitzlist"/>
        <w:numPr>
          <w:ilvl w:val="0"/>
          <w:numId w:val="4"/>
        </w:numPr>
        <w:tabs>
          <w:tab w:val="left" w:pos="567"/>
        </w:tabs>
        <w:spacing w:after="0" w:line="240" w:lineRule="auto"/>
        <w:ind w:left="426" w:hanging="426"/>
        <w:jc w:val="both"/>
        <w:rPr>
          <w:rFonts w:ascii="Arial" w:hAnsi="Arial" w:cs="Arial"/>
          <w:sz w:val="20"/>
          <w:szCs w:val="20"/>
        </w:rPr>
      </w:pPr>
      <w:r w:rsidRPr="00D6491C">
        <w:rPr>
          <w:rFonts w:ascii="Arial" w:hAnsi="Arial" w:cs="Arial"/>
          <w:sz w:val="20"/>
          <w:szCs w:val="20"/>
        </w:rPr>
        <w:t>Droga gminna nr 080741C Gołkowo - Nad Strugą w km 0+000 - 0+934 z włączeniem do drogi powiatowej nr 1829C Cielęta - Gołkowo - Szczutowo w km 0+000, odcinek dł. 0,934km.</w:t>
      </w:r>
    </w:p>
    <w:p w14:paraId="1193A5C0" w14:textId="301014FC" w:rsidR="00D6491C" w:rsidRDefault="00D6491C" w:rsidP="00D6491C">
      <w:pPr>
        <w:pStyle w:val="Akapitzlist"/>
        <w:tabs>
          <w:tab w:val="left" w:pos="567"/>
        </w:tabs>
        <w:spacing w:after="0" w:line="240" w:lineRule="auto"/>
        <w:ind w:left="426"/>
        <w:jc w:val="both"/>
        <w:rPr>
          <w:rFonts w:ascii="Arial" w:hAnsi="Arial" w:cs="Arial"/>
          <w:sz w:val="20"/>
          <w:szCs w:val="20"/>
        </w:rPr>
      </w:pPr>
      <w:r w:rsidRPr="00D6491C">
        <w:rPr>
          <w:rFonts w:ascii="Arial" w:hAnsi="Arial" w:cs="Arial"/>
          <w:sz w:val="20"/>
          <w:szCs w:val="20"/>
        </w:rPr>
        <w:t>W dokumentacji przetargowej wskazano do zaprojektowania mieszankę mineralno-asfaltową na warstwę ścieralną z AC 8 S 50/70, KR 1 o grubości 3 cm. Mając na uwadze projektowaną grubość warstwy 3 cm i odpowiedni dobór mieszanki mineralno-asfaltowej rekomendujemy i wnosimy o wyrażenie zgody na zmianę i możliwość zastosowania mieszanki AC 11 S 50/70, KR 1 ze względu na poprawne zagęszczenie mieszanki mineralno-asfaltowej, również grubszy szkielet zapewni większą stabilność oraz odporność na deformacje.</w:t>
      </w:r>
    </w:p>
    <w:p w14:paraId="0367B039" w14:textId="460D3B30" w:rsidR="00D6491C" w:rsidRDefault="006416B6" w:rsidP="00D6491C">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D6491C" w:rsidRPr="00D6491C">
        <w:rPr>
          <w:rFonts w:ascii="Arial" w:hAnsi="Arial" w:cs="Arial"/>
          <w:i/>
          <w:iCs/>
          <w:sz w:val="20"/>
          <w:szCs w:val="20"/>
        </w:rPr>
        <w:t>Zamawiający dopuszcza proponowaną możliwość zmiany.</w:t>
      </w:r>
    </w:p>
    <w:p w14:paraId="005AF4BC" w14:textId="0BF3305D" w:rsidR="00045F56" w:rsidRDefault="00556231" w:rsidP="00E8174F">
      <w:pPr>
        <w:pStyle w:val="Akapitzlist"/>
        <w:numPr>
          <w:ilvl w:val="0"/>
          <w:numId w:val="4"/>
        </w:numPr>
        <w:tabs>
          <w:tab w:val="left" w:pos="567"/>
        </w:tabs>
        <w:spacing w:after="0" w:line="240" w:lineRule="auto"/>
        <w:ind w:left="426" w:hanging="426"/>
        <w:jc w:val="both"/>
        <w:rPr>
          <w:rFonts w:ascii="Arial" w:hAnsi="Arial" w:cs="Arial"/>
          <w:sz w:val="20"/>
          <w:szCs w:val="20"/>
        </w:rPr>
      </w:pPr>
      <w:r w:rsidRPr="00556231">
        <w:rPr>
          <w:rFonts w:ascii="Arial" w:hAnsi="Arial" w:cs="Arial"/>
          <w:sz w:val="20"/>
          <w:szCs w:val="20"/>
        </w:rPr>
        <w:t>Droga gminna nr 080746C Szynkówko – Wierzchownia w km 0+992 - 1+216, odcinek dł. 0,224km.</w:t>
      </w:r>
    </w:p>
    <w:p w14:paraId="7B4CF4DB" w14:textId="77777777" w:rsidR="00B87E28" w:rsidRPr="00B87E28" w:rsidRDefault="00B87E28" w:rsidP="00B87E28">
      <w:pPr>
        <w:pStyle w:val="Akapitzlist"/>
        <w:tabs>
          <w:tab w:val="left" w:pos="567"/>
        </w:tabs>
        <w:spacing w:after="0" w:line="240" w:lineRule="auto"/>
        <w:ind w:left="426"/>
        <w:jc w:val="both"/>
        <w:rPr>
          <w:rFonts w:ascii="Arial" w:hAnsi="Arial" w:cs="Arial"/>
          <w:sz w:val="20"/>
          <w:szCs w:val="20"/>
        </w:rPr>
      </w:pPr>
      <w:r w:rsidRPr="00B87E28">
        <w:rPr>
          <w:rFonts w:ascii="Arial" w:hAnsi="Arial" w:cs="Arial"/>
          <w:sz w:val="20"/>
          <w:szCs w:val="20"/>
        </w:rPr>
        <w:t>W dokumentacji przetargowej wskazano do zaprojektowania mieszankę mineralno-asfaltową na warstwę ścieralną z AC 8 S 50/70, KR 1 o grubości 3 cm. Mając na uwadze projektowaną grubość warstwy 3 cm i odpowiedni dobór mieszanki mineralno-asfaltowej rekomendujemy i wnosimy o wyrażenie zgody na zmianę i możliwość zastosowania mieszanki AC 11 S 50/70, KR 1 ze względu na poprawne zagęszczenie mieszanki mineralno-asfaltowej, również grubszy szkielet zapewni większą stabilność oraz odporność na deformacje.</w:t>
      </w:r>
    </w:p>
    <w:p w14:paraId="71A02EC9" w14:textId="59B30071" w:rsidR="00B87E28" w:rsidRPr="00B87E28" w:rsidRDefault="006416B6" w:rsidP="00B87E28">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B87E28" w:rsidRPr="00B87E28">
        <w:rPr>
          <w:rFonts w:ascii="Arial" w:hAnsi="Arial" w:cs="Arial"/>
          <w:i/>
          <w:iCs/>
          <w:sz w:val="20"/>
          <w:szCs w:val="20"/>
        </w:rPr>
        <w:t>Zamawiający dopuszcza proponowaną możliwość zmiany</w:t>
      </w:r>
    </w:p>
    <w:p w14:paraId="14C64C1E" w14:textId="3ACA6230" w:rsidR="009D7E0A" w:rsidRPr="00EE4F80" w:rsidRDefault="009D7E0A" w:rsidP="009D7E0A">
      <w:pPr>
        <w:pStyle w:val="Akapitzlist"/>
        <w:numPr>
          <w:ilvl w:val="0"/>
          <w:numId w:val="4"/>
        </w:numPr>
        <w:tabs>
          <w:tab w:val="left" w:pos="567"/>
        </w:tabs>
        <w:spacing w:after="0" w:line="240" w:lineRule="auto"/>
        <w:ind w:left="426" w:hanging="426"/>
        <w:jc w:val="both"/>
        <w:rPr>
          <w:rFonts w:ascii="Arial" w:hAnsi="Arial" w:cs="Arial"/>
          <w:sz w:val="20"/>
          <w:szCs w:val="20"/>
        </w:rPr>
      </w:pPr>
      <w:r w:rsidRPr="00EE4F80">
        <w:rPr>
          <w:rFonts w:ascii="Arial" w:hAnsi="Arial" w:cs="Arial"/>
          <w:sz w:val="20"/>
          <w:szCs w:val="20"/>
        </w:rPr>
        <w:t>Droga gminna nr 080746C Szynkówko – Wierzchownia w km 2+308 - 2+668, odcinek dł. 0,360 km.</w:t>
      </w:r>
    </w:p>
    <w:p w14:paraId="1662E60E" w14:textId="77777777" w:rsidR="009D7E0A" w:rsidRPr="00EE4F80" w:rsidRDefault="009D7E0A" w:rsidP="009D7E0A">
      <w:pPr>
        <w:pStyle w:val="Akapitzlist"/>
        <w:tabs>
          <w:tab w:val="left" w:pos="567"/>
        </w:tabs>
        <w:spacing w:after="0" w:line="240" w:lineRule="auto"/>
        <w:ind w:left="426"/>
        <w:jc w:val="both"/>
        <w:rPr>
          <w:rFonts w:ascii="Arial" w:hAnsi="Arial" w:cs="Arial"/>
          <w:sz w:val="20"/>
          <w:szCs w:val="20"/>
        </w:rPr>
      </w:pPr>
      <w:r w:rsidRPr="00EE4F80">
        <w:rPr>
          <w:rFonts w:ascii="Arial" w:hAnsi="Arial" w:cs="Arial"/>
          <w:sz w:val="20"/>
          <w:szCs w:val="20"/>
        </w:rPr>
        <w:t>W dokumentacji przetargowej stwierdziliśmy brak SST dla projektowanych mieszanek mineralno-asfaltowych na warstwę wiążącą/wyrównawczą i ścieralną. Prosimy o potwierdzenie, że mieszanki mineralno-asfaltowe należy zaprojektować zgodnie z obowiązującymi wytycznymi technicznymi WT-1, WT-2 2014. Wspomniane dokumenty zostały wdrożone zarządzeniami nr 46 i 54 Generalnego Dyrektora Dróg Krajowych i Autostrad z 2014 roku.</w:t>
      </w:r>
    </w:p>
    <w:p w14:paraId="6B2061AD" w14:textId="1BC20166" w:rsidR="009D7E0A" w:rsidRPr="00327D45" w:rsidRDefault="006416B6" w:rsidP="009D7E0A">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9D7E0A" w:rsidRPr="00327D45">
        <w:rPr>
          <w:rFonts w:ascii="Arial" w:hAnsi="Arial" w:cs="Arial"/>
          <w:i/>
          <w:iCs/>
          <w:sz w:val="20"/>
          <w:szCs w:val="20"/>
        </w:rPr>
        <w:t>Zamawiający potwierdza.</w:t>
      </w:r>
    </w:p>
    <w:p w14:paraId="54502BB3" w14:textId="77777777" w:rsidR="009D7E0A" w:rsidRPr="00EE4F80" w:rsidRDefault="009D7E0A" w:rsidP="009D7E0A">
      <w:pPr>
        <w:pStyle w:val="Akapitzlist"/>
        <w:tabs>
          <w:tab w:val="left" w:pos="567"/>
        </w:tabs>
        <w:spacing w:after="0" w:line="240" w:lineRule="auto"/>
        <w:ind w:left="426"/>
        <w:jc w:val="both"/>
        <w:rPr>
          <w:rFonts w:ascii="Arial" w:hAnsi="Arial" w:cs="Arial"/>
          <w:sz w:val="20"/>
          <w:szCs w:val="20"/>
        </w:rPr>
      </w:pPr>
      <w:r w:rsidRPr="00EE4F80">
        <w:rPr>
          <w:rFonts w:ascii="Arial" w:hAnsi="Arial" w:cs="Arial"/>
          <w:sz w:val="20"/>
          <w:szCs w:val="20"/>
        </w:rPr>
        <w:t>W dokumentacji przetargowej wskazano do zaprojektowania mieszankę mineralno-asfaltową na warstwę ścieralną z AC 8 S 50/70, KR 1 o grubości 3 cm. Mając na uwadze projektowaną grubość warstwy 3 cm i odpowiedni dobór mieszanki mineralno-asfaltowej rekomendujemy i wnosimy o wyrażenie zgody na zmianę i możliwość zastosowania mieszanki AC 11 S 50/70, KR 1 ze względu na poprawne zagęszczenie mieszanki mineralno-asfaltowej, również grubszy szkielet zapewni większą stabilność oraz odporność na deformacje.</w:t>
      </w:r>
    </w:p>
    <w:p w14:paraId="22A943A0" w14:textId="04F1A0DA" w:rsidR="009D7E0A" w:rsidRPr="00327D45" w:rsidRDefault="006416B6" w:rsidP="009D7E0A">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9D7E0A" w:rsidRPr="00327D45">
        <w:rPr>
          <w:rFonts w:ascii="Arial" w:hAnsi="Arial" w:cs="Arial"/>
          <w:i/>
          <w:iCs/>
          <w:sz w:val="20"/>
          <w:szCs w:val="20"/>
        </w:rPr>
        <w:t>Zamawiający dopuszcza proponowaną możliwość zmiany.</w:t>
      </w:r>
    </w:p>
    <w:p w14:paraId="4B1FB2F6" w14:textId="7BCB0CC8" w:rsidR="00FA7DE6" w:rsidRDefault="00AF0883" w:rsidP="00E8174F">
      <w:pPr>
        <w:pStyle w:val="Akapitzlist"/>
        <w:numPr>
          <w:ilvl w:val="0"/>
          <w:numId w:val="4"/>
        </w:numPr>
        <w:tabs>
          <w:tab w:val="left" w:pos="567"/>
        </w:tabs>
        <w:spacing w:after="0" w:line="240" w:lineRule="auto"/>
        <w:ind w:left="426" w:hanging="426"/>
        <w:jc w:val="both"/>
        <w:rPr>
          <w:rFonts w:ascii="Arial" w:hAnsi="Arial" w:cs="Arial"/>
          <w:sz w:val="20"/>
          <w:szCs w:val="20"/>
        </w:rPr>
      </w:pPr>
      <w:r w:rsidRPr="00AF0883">
        <w:rPr>
          <w:rFonts w:ascii="Arial" w:hAnsi="Arial" w:cs="Arial"/>
          <w:sz w:val="20"/>
          <w:szCs w:val="20"/>
        </w:rPr>
        <w:t>Przebudowa mostu, przepustu i drogi łączącej te obiekty przez rz. Pisa w m. Miesiączkowo</w:t>
      </w:r>
      <w:r>
        <w:rPr>
          <w:rFonts w:ascii="Arial" w:hAnsi="Arial" w:cs="Arial"/>
          <w:sz w:val="20"/>
          <w:szCs w:val="20"/>
        </w:rPr>
        <w:t xml:space="preserve">. </w:t>
      </w:r>
      <w:r w:rsidRPr="00AF0883">
        <w:rPr>
          <w:rFonts w:ascii="Arial" w:hAnsi="Arial" w:cs="Arial"/>
          <w:sz w:val="20"/>
          <w:szCs w:val="20"/>
        </w:rPr>
        <w:t>Wykonawca wnosi o weryfikację ilości stali zbrojeniowej i stali konstrukcyjnej – ilości podane w przedmiarze robót nie pokrywają się z ilościami na rysunkach.</w:t>
      </w:r>
    </w:p>
    <w:p w14:paraId="65AF38E8" w14:textId="46FA5E8A" w:rsidR="00FA7C08" w:rsidRPr="00FA7C08" w:rsidRDefault="006416B6" w:rsidP="00FA7C08">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FA7C08" w:rsidRPr="00FA7C08">
        <w:rPr>
          <w:rFonts w:ascii="Arial" w:hAnsi="Arial" w:cs="Arial"/>
          <w:i/>
          <w:iCs/>
          <w:sz w:val="20"/>
          <w:szCs w:val="20"/>
        </w:rPr>
        <w:t>Ilości stali zbrojeniowej i stali konstrukcyjnej należy przyjąć zgodnie z przedmiarem robót.</w:t>
      </w:r>
    </w:p>
    <w:p w14:paraId="2A02E591" w14:textId="29C82A00" w:rsidR="009D7E0A" w:rsidRDefault="009D1F91" w:rsidP="00E8174F">
      <w:pPr>
        <w:pStyle w:val="Akapitzlist"/>
        <w:numPr>
          <w:ilvl w:val="0"/>
          <w:numId w:val="4"/>
        </w:numPr>
        <w:tabs>
          <w:tab w:val="left" w:pos="567"/>
        </w:tabs>
        <w:spacing w:after="0" w:line="240" w:lineRule="auto"/>
        <w:ind w:left="426" w:hanging="426"/>
        <w:jc w:val="both"/>
        <w:rPr>
          <w:rFonts w:ascii="Arial" w:hAnsi="Arial" w:cs="Arial"/>
          <w:sz w:val="20"/>
          <w:szCs w:val="20"/>
        </w:rPr>
      </w:pPr>
      <w:r w:rsidRPr="009D1F91">
        <w:rPr>
          <w:rFonts w:ascii="Arial" w:hAnsi="Arial" w:cs="Arial"/>
          <w:sz w:val="20"/>
          <w:szCs w:val="20"/>
        </w:rPr>
        <w:t>Przebudowa mostu, przepustu i drogi łączącej te obiekty przez rz. Pisa w m. Miesiączkowo.</w:t>
      </w:r>
    </w:p>
    <w:p w14:paraId="3DDD8AF5" w14:textId="7BDA5E27" w:rsidR="009D1F91" w:rsidRDefault="009D1F91" w:rsidP="009D1F91">
      <w:pPr>
        <w:pStyle w:val="Akapitzlist"/>
        <w:tabs>
          <w:tab w:val="left" w:pos="567"/>
        </w:tabs>
        <w:spacing w:after="0" w:line="240" w:lineRule="auto"/>
        <w:ind w:left="426"/>
        <w:jc w:val="both"/>
        <w:rPr>
          <w:rFonts w:ascii="Arial" w:hAnsi="Arial" w:cs="Arial"/>
          <w:sz w:val="20"/>
          <w:szCs w:val="20"/>
        </w:rPr>
      </w:pPr>
      <w:r w:rsidRPr="009D1F91">
        <w:rPr>
          <w:rFonts w:ascii="Arial" w:hAnsi="Arial" w:cs="Arial"/>
          <w:sz w:val="20"/>
          <w:szCs w:val="20"/>
        </w:rPr>
        <w:lastRenderedPageBreak/>
        <w:t>Do sumy stali konstrukcyjnej (8594kg-  rys.6) wliczono balustrady, które widnieją również w oddzielnej pozycji przedmiarowej Montaż poręczy mostowych- Wykonawca prosi o weryfikację</w:t>
      </w:r>
      <w:r>
        <w:rPr>
          <w:rFonts w:ascii="Arial" w:hAnsi="Arial" w:cs="Arial"/>
          <w:sz w:val="20"/>
          <w:szCs w:val="20"/>
        </w:rPr>
        <w:t>.</w:t>
      </w:r>
    </w:p>
    <w:p w14:paraId="076FE2E2" w14:textId="64B89F65" w:rsidR="009D1F91" w:rsidRPr="009D1F91" w:rsidRDefault="006416B6" w:rsidP="009D1F91">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9D1F91" w:rsidRPr="009D1F91">
        <w:rPr>
          <w:rFonts w:ascii="Arial" w:hAnsi="Arial" w:cs="Arial"/>
          <w:i/>
          <w:iCs/>
          <w:sz w:val="20"/>
          <w:szCs w:val="20"/>
        </w:rPr>
        <w:t>Balustrady należy ująć jako osobna pozycja – montaż poręczy mostowych zgodnie z przedmiarem robót.</w:t>
      </w:r>
    </w:p>
    <w:p w14:paraId="58523ECC" w14:textId="221120FE" w:rsidR="00D61D6F" w:rsidRDefault="00D61D6F" w:rsidP="00D61D6F">
      <w:pPr>
        <w:pStyle w:val="Akapitzlist"/>
        <w:numPr>
          <w:ilvl w:val="0"/>
          <w:numId w:val="4"/>
        </w:numPr>
        <w:tabs>
          <w:tab w:val="left" w:pos="567"/>
        </w:tabs>
        <w:spacing w:after="0" w:line="240" w:lineRule="auto"/>
        <w:ind w:left="426" w:hanging="426"/>
        <w:jc w:val="both"/>
        <w:rPr>
          <w:rFonts w:ascii="Arial" w:hAnsi="Arial" w:cs="Arial"/>
          <w:sz w:val="20"/>
          <w:szCs w:val="20"/>
        </w:rPr>
      </w:pPr>
      <w:r w:rsidRPr="009D1F91">
        <w:rPr>
          <w:rFonts w:ascii="Arial" w:hAnsi="Arial" w:cs="Arial"/>
          <w:sz w:val="20"/>
          <w:szCs w:val="20"/>
        </w:rPr>
        <w:t>Przebudowa mostu, przepustu i drogi łączącej te obiekty przez rz. Pisa w m. Miesiączkowo.</w:t>
      </w:r>
    </w:p>
    <w:p w14:paraId="2377BB62" w14:textId="4A998EC1" w:rsidR="00080327" w:rsidRDefault="00080327" w:rsidP="00080327">
      <w:pPr>
        <w:pStyle w:val="Akapitzlist"/>
        <w:tabs>
          <w:tab w:val="left" w:pos="567"/>
        </w:tabs>
        <w:spacing w:after="0" w:line="240" w:lineRule="auto"/>
        <w:ind w:left="426"/>
        <w:jc w:val="both"/>
        <w:rPr>
          <w:rFonts w:ascii="Arial" w:hAnsi="Arial" w:cs="Arial"/>
          <w:sz w:val="20"/>
          <w:szCs w:val="20"/>
        </w:rPr>
      </w:pPr>
      <w:r w:rsidRPr="00080327">
        <w:rPr>
          <w:rFonts w:ascii="Arial" w:hAnsi="Arial" w:cs="Arial"/>
          <w:sz w:val="20"/>
          <w:szCs w:val="20"/>
        </w:rPr>
        <w:t>Rysunek nr. 6 – prosimy o poprawienie ilości stali konstrukcyjnej- błąd w podsumowaniu.</w:t>
      </w:r>
    </w:p>
    <w:p w14:paraId="0A3442EE" w14:textId="2841FCC5" w:rsidR="00080327" w:rsidRPr="00A00AFE" w:rsidRDefault="006416B6" w:rsidP="00080327">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080327" w:rsidRPr="00A00AFE">
        <w:rPr>
          <w:rFonts w:ascii="Arial" w:hAnsi="Arial" w:cs="Arial"/>
          <w:i/>
          <w:iCs/>
          <w:sz w:val="20"/>
          <w:szCs w:val="20"/>
        </w:rPr>
        <w:t>Ilość stali konstrukcyjnej wynosi – 8394 kg.</w:t>
      </w:r>
    </w:p>
    <w:p w14:paraId="1D8FD777" w14:textId="53EEAC8A" w:rsidR="009D7E0A" w:rsidRDefault="003C25C1" w:rsidP="00E8174F">
      <w:pPr>
        <w:pStyle w:val="Akapitzlist"/>
        <w:numPr>
          <w:ilvl w:val="0"/>
          <w:numId w:val="4"/>
        </w:numPr>
        <w:tabs>
          <w:tab w:val="left" w:pos="567"/>
        </w:tabs>
        <w:spacing w:after="0" w:line="240" w:lineRule="auto"/>
        <w:ind w:left="426" w:hanging="426"/>
        <w:jc w:val="both"/>
        <w:rPr>
          <w:rFonts w:ascii="Arial" w:hAnsi="Arial" w:cs="Arial"/>
          <w:sz w:val="20"/>
          <w:szCs w:val="20"/>
        </w:rPr>
      </w:pPr>
      <w:r w:rsidRPr="003C25C1">
        <w:rPr>
          <w:rFonts w:ascii="Arial" w:hAnsi="Arial" w:cs="Arial"/>
          <w:sz w:val="20"/>
          <w:szCs w:val="20"/>
        </w:rPr>
        <w:t>Przebudowa mostu, przepustu i drogi łączącej te obiekty przez rz. Pisa w m. Miesiączkowo.</w:t>
      </w:r>
    </w:p>
    <w:p w14:paraId="11ADF04A" w14:textId="2F47D9FA" w:rsidR="00951671" w:rsidRDefault="00951671" w:rsidP="00951671">
      <w:pPr>
        <w:pStyle w:val="Akapitzlist"/>
        <w:tabs>
          <w:tab w:val="left" w:pos="567"/>
        </w:tabs>
        <w:spacing w:after="0" w:line="240" w:lineRule="auto"/>
        <w:ind w:left="426"/>
        <w:jc w:val="both"/>
        <w:rPr>
          <w:rFonts w:ascii="Arial" w:hAnsi="Arial" w:cs="Arial"/>
          <w:sz w:val="20"/>
          <w:szCs w:val="20"/>
        </w:rPr>
      </w:pPr>
      <w:r w:rsidRPr="00951671">
        <w:rPr>
          <w:rFonts w:ascii="Arial" w:hAnsi="Arial" w:cs="Arial"/>
          <w:sz w:val="20"/>
          <w:szCs w:val="20"/>
        </w:rPr>
        <w:t>Wykonawca wnosi o określenie wymiarów krawężnika na obiektach mostowych- w przedmiarze robót i rysunkach występują rozbieżności.</w:t>
      </w:r>
    </w:p>
    <w:p w14:paraId="61265628" w14:textId="6644DAFB" w:rsidR="00951671" w:rsidRPr="00A00AFE" w:rsidRDefault="006416B6" w:rsidP="00951671">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951671" w:rsidRPr="00A00AFE">
        <w:rPr>
          <w:rFonts w:ascii="Arial" w:hAnsi="Arial" w:cs="Arial"/>
          <w:i/>
          <w:iCs/>
          <w:sz w:val="20"/>
          <w:szCs w:val="20"/>
        </w:rPr>
        <w:t>Krawężnik betonowy – 15x30x100cm</w:t>
      </w:r>
    </w:p>
    <w:p w14:paraId="288CFD45" w14:textId="5C8AB6F3" w:rsidR="007F24B1" w:rsidRDefault="007F24B1" w:rsidP="007F24B1">
      <w:pPr>
        <w:pStyle w:val="Akapitzlist"/>
        <w:numPr>
          <w:ilvl w:val="0"/>
          <w:numId w:val="4"/>
        </w:numPr>
        <w:tabs>
          <w:tab w:val="left" w:pos="567"/>
        </w:tabs>
        <w:spacing w:after="0" w:line="240" w:lineRule="auto"/>
        <w:ind w:left="426" w:hanging="426"/>
        <w:jc w:val="both"/>
        <w:rPr>
          <w:rFonts w:ascii="Arial" w:hAnsi="Arial" w:cs="Arial"/>
          <w:sz w:val="20"/>
          <w:szCs w:val="20"/>
        </w:rPr>
      </w:pPr>
      <w:r w:rsidRPr="003C25C1">
        <w:rPr>
          <w:rFonts w:ascii="Arial" w:hAnsi="Arial" w:cs="Arial"/>
          <w:sz w:val="20"/>
          <w:szCs w:val="20"/>
        </w:rPr>
        <w:t>Przebudowa mostu, przepustu i drogi łączącej te obiekty przez rz. Pisa w m. Miesiączkowo.</w:t>
      </w:r>
    </w:p>
    <w:p w14:paraId="72A717FD" w14:textId="217075ED" w:rsidR="003550F8" w:rsidRDefault="00A00AFE" w:rsidP="003550F8">
      <w:pPr>
        <w:pStyle w:val="Akapitzlist"/>
        <w:tabs>
          <w:tab w:val="left" w:pos="567"/>
        </w:tabs>
        <w:spacing w:after="0" w:line="240" w:lineRule="auto"/>
        <w:ind w:left="426"/>
        <w:jc w:val="both"/>
        <w:rPr>
          <w:rFonts w:ascii="Arial" w:hAnsi="Arial" w:cs="Arial"/>
          <w:sz w:val="20"/>
          <w:szCs w:val="20"/>
        </w:rPr>
      </w:pPr>
      <w:r w:rsidRPr="00A00AFE">
        <w:rPr>
          <w:rFonts w:ascii="Arial" w:hAnsi="Arial" w:cs="Arial"/>
          <w:sz w:val="20"/>
          <w:szCs w:val="20"/>
        </w:rPr>
        <w:t>Wg rysunku nr 3 Wykonawca ma wykonać gzyms z deski polimerobetonowej grubości około 4cm, za to na rysunku nr 6 gzyms ma grubość około 10cm</w:t>
      </w:r>
      <w:r w:rsidR="0030111C">
        <w:rPr>
          <w:rFonts w:ascii="Arial" w:hAnsi="Arial" w:cs="Arial"/>
          <w:sz w:val="20"/>
          <w:szCs w:val="20"/>
        </w:rPr>
        <w:t xml:space="preserve"> </w:t>
      </w:r>
      <w:r w:rsidRPr="00A00AFE">
        <w:rPr>
          <w:rFonts w:ascii="Arial" w:hAnsi="Arial" w:cs="Arial"/>
          <w:sz w:val="20"/>
          <w:szCs w:val="20"/>
        </w:rPr>
        <w:t>- prosimy o weryfikację.</w:t>
      </w:r>
    </w:p>
    <w:p w14:paraId="08FC99F2" w14:textId="409EEB04" w:rsidR="00A00AFE" w:rsidRPr="00A00AFE" w:rsidRDefault="00CD0D1F" w:rsidP="003550F8">
      <w:pPr>
        <w:pStyle w:val="Akapitzlist"/>
        <w:tabs>
          <w:tab w:val="left" w:pos="567"/>
        </w:tabs>
        <w:spacing w:after="0" w:line="240" w:lineRule="auto"/>
        <w:ind w:left="426"/>
        <w:jc w:val="both"/>
        <w:rPr>
          <w:rFonts w:ascii="Arial" w:hAnsi="Arial" w:cs="Arial"/>
          <w:i/>
          <w:iCs/>
          <w:sz w:val="20"/>
          <w:szCs w:val="20"/>
        </w:rPr>
      </w:pPr>
      <w:r>
        <w:rPr>
          <w:rFonts w:ascii="Arial" w:hAnsi="Arial" w:cs="Arial"/>
          <w:i/>
          <w:iCs/>
          <w:sz w:val="20"/>
          <w:szCs w:val="20"/>
        </w:rPr>
        <w:t xml:space="preserve">Odp. </w:t>
      </w:r>
      <w:r w:rsidR="00A00AFE" w:rsidRPr="00A00AFE">
        <w:rPr>
          <w:rFonts w:ascii="Arial" w:hAnsi="Arial" w:cs="Arial"/>
          <w:i/>
          <w:iCs/>
          <w:sz w:val="20"/>
          <w:szCs w:val="20"/>
        </w:rPr>
        <w:t xml:space="preserve">Wykonanie gzymsu z desek </w:t>
      </w:r>
      <w:proofErr w:type="spellStart"/>
      <w:r w:rsidR="00A00AFE" w:rsidRPr="00A00AFE">
        <w:rPr>
          <w:rFonts w:ascii="Arial" w:hAnsi="Arial" w:cs="Arial"/>
          <w:i/>
          <w:iCs/>
          <w:sz w:val="20"/>
          <w:szCs w:val="20"/>
        </w:rPr>
        <w:t>polimerobetonowych</w:t>
      </w:r>
      <w:proofErr w:type="spellEnd"/>
      <w:r w:rsidR="00A00AFE" w:rsidRPr="00A00AFE">
        <w:rPr>
          <w:rFonts w:ascii="Arial" w:hAnsi="Arial" w:cs="Arial"/>
          <w:i/>
          <w:iCs/>
          <w:sz w:val="20"/>
          <w:szCs w:val="20"/>
        </w:rPr>
        <w:t xml:space="preserve"> o wysokości 50cm i grubości 4cm.</w:t>
      </w:r>
    </w:p>
    <w:p w14:paraId="434CA486" w14:textId="77777777" w:rsidR="00253F7E" w:rsidRDefault="00253F7E" w:rsidP="00D44F90">
      <w:pPr>
        <w:tabs>
          <w:tab w:val="left" w:pos="567"/>
        </w:tabs>
        <w:spacing w:after="0" w:line="240" w:lineRule="auto"/>
        <w:jc w:val="both"/>
        <w:rPr>
          <w:rFonts w:ascii="Arial" w:hAnsi="Arial" w:cs="Arial"/>
          <w:i/>
          <w:iCs/>
          <w:sz w:val="20"/>
          <w:szCs w:val="20"/>
        </w:rPr>
      </w:pPr>
    </w:p>
    <w:p w14:paraId="7305C209" w14:textId="6FB2C9F1" w:rsidR="00D44F90" w:rsidRDefault="00D44F90" w:rsidP="00D44F90">
      <w:pPr>
        <w:tabs>
          <w:tab w:val="left" w:pos="567"/>
        </w:tabs>
        <w:spacing w:after="0" w:line="240" w:lineRule="auto"/>
        <w:jc w:val="both"/>
        <w:rPr>
          <w:rFonts w:ascii="Arial" w:hAnsi="Arial" w:cs="Arial"/>
          <w:i/>
          <w:iCs/>
          <w:sz w:val="20"/>
          <w:szCs w:val="20"/>
        </w:rPr>
      </w:pPr>
      <w:r>
        <w:rPr>
          <w:rFonts w:ascii="Arial" w:hAnsi="Arial" w:cs="Arial"/>
          <w:i/>
          <w:iCs/>
          <w:sz w:val="20"/>
          <w:szCs w:val="20"/>
        </w:rPr>
        <w:t xml:space="preserve">Dodatkowo Zamawiający dodaje załącznik nr 8.2.B, stanowiący </w:t>
      </w:r>
      <w:r w:rsidR="008D373F">
        <w:rPr>
          <w:rFonts w:ascii="Arial" w:hAnsi="Arial" w:cs="Arial"/>
          <w:i/>
          <w:iCs/>
          <w:sz w:val="20"/>
          <w:szCs w:val="20"/>
        </w:rPr>
        <w:t>doprecyzowanie zakresu inwestycji dotyczącej przebudowy mostu, przepustu i drogi łączącej przez rz. Pisa w m. Miesiączkowo.</w:t>
      </w:r>
    </w:p>
    <w:p w14:paraId="13CF13B9" w14:textId="77777777" w:rsidR="009D400F" w:rsidRDefault="009D400F" w:rsidP="00D44F90">
      <w:pPr>
        <w:tabs>
          <w:tab w:val="left" w:pos="567"/>
        </w:tabs>
        <w:spacing w:after="0" w:line="240" w:lineRule="auto"/>
        <w:jc w:val="both"/>
        <w:rPr>
          <w:rFonts w:ascii="Arial" w:hAnsi="Arial" w:cs="Arial"/>
          <w:i/>
          <w:iCs/>
          <w:sz w:val="20"/>
          <w:szCs w:val="20"/>
        </w:rPr>
      </w:pPr>
    </w:p>
    <w:p w14:paraId="57DA62C7" w14:textId="77777777" w:rsidR="009D400F" w:rsidRDefault="009D400F" w:rsidP="00D44F90">
      <w:pPr>
        <w:tabs>
          <w:tab w:val="left" w:pos="567"/>
        </w:tabs>
        <w:spacing w:after="0" w:line="240" w:lineRule="auto"/>
        <w:jc w:val="both"/>
        <w:rPr>
          <w:rFonts w:ascii="Arial" w:hAnsi="Arial" w:cs="Arial"/>
          <w:i/>
          <w:iCs/>
          <w:sz w:val="20"/>
          <w:szCs w:val="20"/>
        </w:rPr>
      </w:pPr>
    </w:p>
    <w:p w14:paraId="24247E6B" w14:textId="77777777" w:rsidR="009D400F" w:rsidRDefault="009D400F" w:rsidP="00D44F90">
      <w:pPr>
        <w:tabs>
          <w:tab w:val="left" w:pos="567"/>
        </w:tabs>
        <w:spacing w:after="0" w:line="240" w:lineRule="auto"/>
        <w:jc w:val="both"/>
        <w:rPr>
          <w:rFonts w:ascii="Arial" w:hAnsi="Arial" w:cs="Arial"/>
          <w:i/>
          <w:iCs/>
          <w:sz w:val="20"/>
          <w:szCs w:val="20"/>
        </w:rPr>
      </w:pPr>
    </w:p>
    <w:p w14:paraId="2FA8500F" w14:textId="77777777" w:rsidR="009D400F" w:rsidRPr="009D400F" w:rsidRDefault="009D400F" w:rsidP="009D400F">
      <w:pPr>
        <w:tabs>
          <w:tab w:val="left" w:pos="567"/>
        </w:tabs>
        <w:spacing w:after="0" w:line="240" w:lineRule="auto"/>
        <w:jc w:val="right"/>
        <w:rPr>
          <w:rFonts w:ascii="Arial" w:hAnsi="Arial" w:cs="Arial"/>
          <w:i/>
          <w:iCs/>
          <w:sz w:val="20"/>
          <w:szCs w:val="20"/>
        </w:rPr>
      </w:pPr>
      <w:r w:rsidRPr="009D400F">
        <w:rPr>
          <w:rFonts w:ascii="Arial" w:hAnsi="Arial" w:cs="Arial"/>
          <w:i/>
          <w:iCs/>
          <w:sz w:val="20"/>
          <w:szCs w:val="20"/>
        </w:rPr>
        <w:t>Burmistrz Miasta i Gminy Górzno</w:t>
      </w:r>
    </w:p>
    <w:p w14:paraId="1302A331" w14:textId="67141C40" w:rsidR="009D400F" w:rsidRPr="00D44F90" w:rsidRDefault="009D400F" w:rsidP="009D400F">
      <w:pPr>
        <w:tabs>
          <w:tab w:val="left" w:pos="567"/>
        </w:tabs>
        <w:spacing w:after="0" w:line="240" w:lineRule="auto"/>
        <w:jc w:val="right"/>
        <w:rPr>
          <w:rFonts w:ascii="Arial" w:hAnsi="Arial" w:cs="Arial"/>
          <w:i/>
          <w:iCs/>
          <w:sz w:val="20"/>
          <w:szCs w:val="20"/>
        </w:rPr>
      </w:pPr>
      <w:r w:rsidRPr="009D400F">
        <w:rPr>
          <w:rFonts w:ascii="Arial" w:hAnsi="Arial" w:cs="Arial"/>
          <w:i/>
          <w:iCs/>
          <w:sz w:val="20"/>
          <w:szCs w:val="20"/>
        </w:rPr>
        <w:t>(-)Jacek Ruciński</w:t>
      </w:r>
    </w:p>
    <w:sectPr w:rsidR="009D400F" w:rsidRPr="00D44F9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CD25E" w14:textId="77777777" w:rsidR="001210DF" w:rsidRDefault="001210DF" w:rsidP="00571B28">
      <w:pPr>
        <w:spacing w:after="0" w:line="240" w:lineRule="auto"/>
      </w:pPr>
      <w:r>
        <w:separator/>
      </w:r>
    </w:p>
  </w:endnote>
  <w:endnote w:type="continuationSeparator" w:id="0">
    <w:p w14:paraId="5A832F58" w14:textId="77777777" w:rsidR="001210DF" w:rsidRDefault="001210DF" w:rsidP="0057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91322846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3343FAC7" w14:textId="3DBA8557" w:rsidR="00571B28" w:rsidRPr="00571B28" w:rsidRDefault="00571B28" w:rsidP="00571B28">
            <w:pPr>
              <w:pStyle w:val="Stopka"/>
              <w:jc w:val="center"/>
              <w:rPr>
                <w:rFonts w:ascii="Arial" w:hAnsi="Arial" w:cs="Arial"/>
                <w:sz w:val="18"/>
                <w:szCs w:val="18"/>
              </w:rPr>
            </w:pPr>
            <w:r w:rsidRPr="00571B28">
              <w:rPr>
                <w:rFonts w:ascii="Arial" w:hAnsi="Arial" w:cs="Arial"/>
                <w:sz w:val="18"/>
                <w:szCs w:val="18"/>
              </w:rPr>
              <w:t xml:space="preserve">Strona </w:t>
            </w:r>
            <w:r w:rsidRPr="00571B28">
              <w:rPr>
                <w:rFonts w:ascii="Arial" w:hAnsi="Arial" w:cs="Arial"/>
                <w:sz w:val="18"/>
                <w:szCs w:val="18"/>
              </w:rPr>
              <w:fldChar w:fldCharType="begin"/>
            </w:r>
            <w:r w:rsidRPr="00571B28">
              <w:rPr>
                <w:rFonts w:ascii="Arial" w:hAnsi="Arial" w:cs="Arial"/>
                <w:sz w:val="18"/>
                <w:szCs w:val="18"/>
              </w:rPr>
              <w:instrText>PAGE</w:instrText>
            </w:r>
            <w:r w:rsidRPr="00571B28">
              <w:rPr>
                <w:rFonts w:ascii="Arial" w:hAnsi="Arial" w:cs="Arial"/>
                <w:sz w:val="18"/>
                <w:szCs w:val="18"/>
              </w:rPr>
              <w:fldChar w:fldCharType="separate"/>
            </w:r>
            <w:r w:rsidRPr="00571B28">
              <w:rPr>
                <w:rFonts w:ascii="Arial" w:hAnsi="Arial" w:cs="Arial"/>
                <w:sz w:val="18"/>
                <w:szCs w:val="18"/>
              </w:rPr>
              <w:t>2</w:t>
            </w:r>
            <w:r w:rsidRPr="00571B28">
              <w:rPr>
                <w:rFonts w:ascii="Arial" w:hAnsi="Arial" w:cs="Arial"/>
                <w:sz w:val="18"/>
                <w:szCs w:val="18"/>
              </w:rPr>
              <w:fldChar w:fldCharType="end"/>
            </w:r>
            <w:r w:rsidRPr="00571B28">
              <w:rPr>
                <w:rFonts w:ascii="Arial" w:hAnsi="Arial" w:cs="Arial"/>
                <w:sz w:val="18"/>
                <w:szCs w:val="18"/>
              </w:rPr>
              <w:t xml:space="preserve"> z </w:t>
            </w:r>
            <w:r w:rsidRPr="00571B28">
              <w:rPr>
                <w:rFonts w:ascii="Arial" w:hAnsi="Arial" w:cs="Arial"/>
                <w:sz w:val="18"/>
                <w:szCs w:val="18"/>
              </w:rPr>
              <w:fldChar w:fldCharType="begin"/>
            </w:r>
            <w:r w:rsidRPr="00571B28">
              <w:rPr>
                <w:rFonts w:ascii="Arial" w:hAnsi="Arial" w:cs="Arial"/>
                <w:sz w:val="18"/>
                <w:szCs w:val="18"/>
              </w:rPr>
              <w:instrText>NUMPAGES</w:instrText>
            </w:r>
            <w:r w:rsidRPr="00571B28">
              <w:rPr>
                <w:rFonts w:ascii="Arial" w:hAnsi="Arial" w:cs="Arial"/>
                <w:sz w:val="18"/>
                <w:szCs w:val="18"/>
              </w:rPr>
              <w:fldChar w:fldCharType="separate"/>
            </w:r>
            <w:r w:rsidRPr="00571B28">
              <w:rPr>
                <w:rFonts w:ascii="Arial" w:hAnsi="Arial" w:cs="Arial"/>
                <w:sz w:val="18"/>
                <w:szCs w:val="18"/>
              </w:rPr>
              <w:t>2</w:t>
            </w:r>
            <w:r w:rsidRPr="00571B28">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B2BD1" w14:textId="77777777" w:rsidR="001210DF" w:rsidRDefault="001210DF" w:rsidP="00571B28">
      <w:pPr>
        <w:spacing w:after="0" w:line="240" w:lineRule="auto"/>
      </w:pPr>
      <w:r>
        <w:separator/>
      </w:r>
    </w:p>
  </w:footnote>
  <w:footnote w:type="continuationSeparator" w:id="0">
    <w:p w14:paraId="4DBCAAD7" w14:textId="77777777" w:rsidR="001210DF" w:rsidRDefault="001210DF" w:rsidP="00571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545A"/>
    <w:multiLevelType w:val="hybridMultilevel"/>
    <w:tmpl w:val="70ACF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077B91"/>
    <w:multiLevelType w:val="hybridMultilevel"/>
    <w:tmpl w:val="EF009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D2482C"/>
    <w:multiLevelType w:val="hybridMultilevel"/>
    <w:tmpl w:val="23B2DF6A"/>
    <w:lvl w:ilvl="0" w:tplc="DAF45BB2">
      <w:start w:val="8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333431"/>
    <w:multiLevelType w:val="hybridMultilevel"/>
    <w:tmpl w:val="4C7A5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09473">
    <w:abstractNumId w:val="1"/>
  </w:num>
  <w:num w:numId="2" w16cid:durableId="194781598">
    <w:abstractNumId w:val="3"/>
  </w:num>
  <w:num w:numId="3" w16cid:durableId="1864049665">
    <w:abstractNumId w:val="0"/>
  </w:num>
  <w:num w:numId="4" w16cid:durableId="1006978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FD"/>
    <w:rsid w:val="00005D20"/>
    <w:rsid w:val="00022A90"/>
    <w:rsid w:val="00042955"/>
    <w:rsid w:val="00045F56"/>
    <w:rsid w:val="00047C32"/>
    <w:rsid w:val="00054836"/>
    <w:rsid w:val="00055620"/>
    <w:rsid w:val="0005766F"/>
    <w:rsid w:val="00074A24"/>
    <w:rsid w:val="00080327"/>
    <w:rsid w:val="0008788D"/>
    <w:rsid w:val="000918FF"/>
    <w:rsid w:val="00097096"/>
    <w:rsid w:val="000A06D7"/>
    <w:rsid w:val="000B6A2A"/>
    <w:rsid w:val="000D2D23"/>
    <w:rsid w:val="000D33F8"/>
    <w:rsid w:val="000D3597"/>
    <w:rsid w:val="000D778F"/>
    <w:rsid w:val="000D7D6C"/>
    <w:rsid w:val="000F60B3"/>
    <w:rsid w:val="001103EE"/>
    <w:rsid w:val="001154B5"/>
    <w:rsid w:val="0011790D"/>
    <w:rsid w:val="001204DC"/>
    <w:rsid w:val="001210DF"/>
    <w:rsid w:val="00123FBB"/>
    <w:rsid w:val="0013011D"/>
    <w:rsid w:val="00132BCA"/>
    <w:rsid w:val="0016074A"/>
    <w:rsid w:val="00160A42"/>
    <w:rsid w:val="00162859"/>
    <w:rsid w:val="00170777"/>
    <w:rsid w:val="0017262D"/>
    <w:rsid w:val="001A154B"/>
    <w:rsid w:val="001B59B0"/>
    <w:rsid w:val="001C2EC0"/>
    <w:rsid w:val="001C40AB"/>
    <w:rsid w:val="001D49BE"/>
    <w:rsid w:val="001D5324"/>
    <w:rsid w:val="001E4A8C"/>
    <w:rsid w:val="002306F2"/>
    <w:rsid w:val="00233234"/>
    <w:rsid w:val="00236184"/>
    <w:rsid w:val="00244B9E"/>
    <w:rsid w:val="0025372D"/>
    <w:rsid w:val="00253F7E"/>
    <w:rsid w:val="002643BA"/>
    <w:rsid w:val="00265F92"/>
    <w:rsid w:val="00276131"/>
    <w:rsid w:val="00297ADF"/>
    <w:rsid w:val="002A3160"/>
    <w:rsid w:val="002B12C3"/>
    <w:rsid w:val="002B7D0A"/>
    <w:rsid w:val="002E03DE"/>
    <w:rsid w:val="002E10F2"/>
    <w:rsid w:val="002E2581"/>
    <w:rsid w:val="002E7311"/>
    <w:rsid w:val="002E7BCD"/>
    <w:rsid w:val="002F145F"/>
    <w:rsid w:val="002F23A4"/>
    <w:rsid w:val="002F58C5"/>
    <w:rsid w:val="00300C5F"/>
    <w:rsid w:val="0030111C"/>
    <w:rsid w:val="00304103"/>
    <w:rsid w:val="00322742"/>
    <w:rsid w:val="00327D45"/>
    <w:rsid w:val="003550F8"/>
    <w:rsid w:val="00360AD7"/>
    <w:rsid w:val="00370269"/>
    <w:rsid w:val="003724B0"/>
    <w:rsid w:val="003818C4"/>
    <w:rsid w:val="00386C66"/>
    <w:rsid w:val="00394F43"/>
    <w:rsid w:val="003A0677"/>
    <w:rsid w:val="003C25C1"/>
    <w:rsid w:val="003C37D1"/>
    <w:rsid w:val="003D1B57"/>
    <w:rsid w:val="003E62CC"/>
    <w:rsid w:val="003F3FC0"/>
    <w:rsid w:val="00407935"/>
    <w:rsid w:val="004125AE"/>
    <w:rsid w:val="00416F86"/>
    <w:rsid w:val="0041778A"/>
    <w:rsid w:val="00425950"/>
    <w:rsid w:val="00436BEE"/>
    <w:rsid w:val="00447964"/>
    <w:rsid w:val="004511D2"/>
    <w:rsid w:val="004519C6"/>
    <w:rsid w:val="0046297A"/>
    <w:rsid w:val="00467927"/>
    <w:rsid w:val="004761BF"/>
    <w:rsid w:val="00476844"/>
    <w:rsid w:val="004867BC"/>
    <w:rsid w:val="004868EF"/>
    <w:rsid w:val="00493A4F"/>
    <w:rsid w:val="00496A9F"/>
    <w:rsid w:val="004A225E"/>
    <w:rsid w:val="004B2A87"/>
    <w:rsid w:val="004B361D"/>
    <w:rsid w:val="004C349A"/>
    <w:rsid w:val="004C4C5C"/>
    <w:rsid w:val="004D3E2C"/>
    <w:rsid w:val="004E29C7"/>
    <w:rsid w:val="004F35F8"/>
    <w:rsid w:val="005027C2"/>
    <w:rsid w:val="00506B0E"/>
    <w:rsid w:val="005125BC"/>
    <w:rsid w:val="00512A70"/>
    <w:rsid w:val="00513FEA"/>
    <w:rsid w:val="00531014"/>
    <w:rsid w:val="00533F49"/>
    <w:rsid w:val="00535FE5"/>
    <w:rsid w:val="005527F2"/>
    <w:rsid w:val="00552875"/>
    <w:rsid w:val="005532F5"/>
    <w:rsid w:val="00556231"/>
    <w:rsid w:val="005674D8"/>
    <w:rsid w:val="00570F75"/>
    <w:rsid w:val="005712E4"/>
    <w:rsid w:val="00571B28"/>
    <w:rsid w:val="005B54B1"/>
    <w:rsid w:val="005B58E8"/>
    <w:rsid w:val="005B5D6D"/>
    <w:rsid w:val="005B78B2"/>
    <w:rsid w:val="005C6E5B"/>
    <w:rsid w:val="005D1C75"/>
    <w:rsid w:val="005D28D9"/>
    <w:rsid w:val="005D4334"/>
    <w:rsid w:val="005D48C5"/>
    <w:rsid w:val="005D5C20"/>
    <w:rsid w:val="005D7574"/>
    <w:rsid w:val="005F0456"/>
    <w:rsid w:val="005F1EF9"/>
    <w:rsid w:val="006069FA"/>
    <w:rsid w:val="00612F8A"/>
    <w:rsid w:val="00631A8A"/>
    <w:rsid w:val="00634FFD"/>
    <w:rsid w:val="006416B6"/>
    <w:rsid w:val="006466E2"/>
    <w:rsid w:val="00653EFA"/>
    <w:rsid w:val="00656933"/>
    <w:rsid w:val="00684A1F"/>
    <w:rsid w:val="006A3C74"/>
    <w:rsid w:val="006B0A68"/>
    <w:rsid w:val="006D0A58"/>
    <w:rsid w:val="006D67E9"/>
    <w:rsid w:val="006F2EE2"/>
    <w:rsid w:val="00705625"/>
    <w:rsid w:val="007068B8"/>
    <w:rsid w:val="00711C61"/>
    <w:rsid w:val="007209FA"/>
    <w:rsid w:val="0072135C"/>
    <w:rsid w:val="007217FA"/>
    <w:rsid w:val="00722CB9"/>
    <w:rsid w:val="00722E6E"/>
    <w:rsid w:val="007239A7"/>
    <w:rsid w:val="0073084C"/>
    <w:rsid w:val="00742D8E"/>
    <w:rsid w:val="00743253"/>
    <w:rsid w:val="007469E1"/>
    <w:rsid w:val="00753710"/>
    <w:rsid w:val="00766A10"/>
    <w:rsid w:val="00770A10"/>
    <w:rsid w:val="00776CAD"/>
    <w:rsid w:val="00780770"/>
    <w:rsid w:val="00781121"/>
    <w:rsid w:val="0079707E"/>
    <w:rsid w:val="0079735F"/>
    <w:rsid w:val="007A357E"/>
    <w:rsid w:val="007B065E"/>
    <w:rsid w:val="007B3D77"/>
    <w:rsid w:val="007B5090"/>
    <w:rsid w:val="007C2408"/>
    <w:rsid w:val="007C7564"/>
    <w:rsid w:val="007D3836"/>
    <w:rsid w:val="007D788A"/>
    <w:rsid w:val="007F0A5C"/>
    <w:rsid w:val="007F24B1"/>
    <w:rsid w:val="00816499"/>
    <w:rsid w:val="00832F93"/>
    <w:rsid w:val="00835845"/>
    <w:rsid w:val="00860A36"/>
    <w:rsid w:val="00875D90"/>
    <w:rsid w:val="00881AD2"/>
    <w:rsid w:val="00882BE3"/>
    <w:rsid w:val="00887DD3"/>
    <w:rsid w:val="00893731"/>
    <w:rsid w:val="008A468D"/>
    <w:rsid w:val="008B42E8"/>
    <w:rsid w:val="008D02D6"/>
    <w:rsid w:val="008D373F"/>
    <w:rsid w:val="008D57A2"/>
    <w:rsid w:val="008D6247"/>
    <w:rsid w:val="008F3BAD"/>
    <w:rsid w:val="0090558E"/>
    <w:rsid w:val="00940B2C"/>
    <w:rsid w:val="00941E10"/>
    <w:rsid w:val="009421D1"/>
    <w:rsid w:val="00942FD7"/>
    <w:rsid w:val="00944E6B"/>
    <w:rsid w:val="00951671"/>
    <w:rsid w:val="009576B0"/>
    <w:rsid w:val="00967929"/>
    <w:rsid w:val="0098577D"/>
    <w:rsid w:val="00990B06"/>
    <w:rsid w:val="00992BE5"/>
    <w:rsid w:val="00994217"/>
    <w:rsid w:val="00995B9B"/>
    <w:rsid w:val="009D0E61"/>
    <w:rsid w:val="009D1F91"/>
    <w:rsid w:val="009D2E16"/>
    <w:rsid w:val="009D400F"/>
    <w:rsid w:val="009D7E0A"/>
    <w:rsid w:val="009E03A0"/>
    <w:rsid w:val="009E7560"/>
    <w:rsid w:val="009F5DB9"/>
    <w:rsid w:val="00A00AFE"/>
    <w:rsid w:val="00A072FA"/>
    <w:rsid w:val="00A25944"/>
    <w:rsid w:val="00A419E7"/>
    <w:rsid w:val="00A43818"/>
    <w:rsid w:val="00A5271D"/>
    <w:rsid w:val="00A57929"/>
    <w:rsid w:val="00A57C11"/>
    <w:rsid w:val="00A60552"/>
    <w:rsid w:val="00A63C2D"/>
    <w:rsid w:val="00A6479C"/>
    <w:rsid w:val="00A9049C"/>
    <w:rsid w:val="00A94A7C"/>
    <w:rsid w:val="00AA0AE3"/>
    <w:rsid w:val="00AA0BA2"/>
    <w:rsid w:val="00AA530C"/>
    <w:rsid w:val="00AA6FF7"/>
    <w:rsid w:val="00AB39EE"/>
    <w:rsid w:val="00AB4C2D"/>
    <w:rsid w:val="00AC019B"/>
    <w:rsid w:val="00AC19DE"/>
    <w:rsid w:val="00AC52AE"/>
    <w:rsid w:val="00AD0360"/>
    <w:rsid w:val="00AE46B5"/>
    <w:rsid w:val="00AF0883"/>
    <w:rsid w:val="00B00094"/>
    <w:rsid w:val="00B0052B"/>
    <w:rsid w:val="00B03B2A"/>
    <w:rsid w:val="00B07AD3"/>
    <w:rsid w:val="00B1376B"/>
    <w:rsid w:val="00B17A25"/>
    <w:rsid w:val="00B2306C"/>
    <w:rsid w:val="00B23B17"/>
    <w:rsid w:val="00B536DA"/>
    <w:rsid w:val="00B66407"/>
    <w:rsid w:val="00B73A21"/>
    <w:rsid w:val="00B849F4"/>
    <w:rsid w:val="00B86C7B"/>
    <w:rsid w:val="00B87597"/>
    <w:rsid w:val="00B87E28"/>
    <w:rsid w:val="00B91E0F"/>
    <w:rsid w:val="00B95370"/>
    <w:rsid w:val="00BC7BFD"/>
    <w:rsid w:val="00BD65FF"/>
    <w:rsid w:val="00BE123F"/>
    <w:rsid w:val="00BF1755"/>
    <w:rsid w:val="00BF459B"/>
    <w:rsid w:val="00C00DA4"/>
    <w:rsid w:val="00C00EE1"/>
    <w:rsid w:val="00C10A0D"/>
    <w:rsid w:val="00C217D0"/>
    <w:rsid w:val="00C23913"/>
    <w:rsid w:val="00C37297"/>
    <w:rsid w:val="00C42124"/>
    <w:rsid w:val="00C558FD"/>
    <w:rsid w:val="00C91543"/>
    <w:rsid w:val="00CA7347"/>
    <w:rsid w:val="00CB7281"/>
    <w:rsid w:val="00CB7F38"/>
    <w:rsid w:val="00CC7045"/>
    <w:rsid w:val="00CD0048"/>
    <w:rsid w:val="00CD0D1F"/>
    <w:rsid w:val="00CF139A"/>
    <w:rsid w:val="00CF24D9"/>
    <w:rsid w:val="00CF569E"/>
    <w:rsid w:val="00D104C3"/>
    <w:rsid w:val="00D128AF"/>
    <w:rsid w:val="00D1641F"/>
    <w:rsid w:val="00D21D28"/>
    <w:rsid w:val="00D23DB1"/>
    <w:rsid w:val="00D25D80"/>
    <w:rsid w:val="00D31357"/>
    <w:rsid w:val="00D44F90"/>
    <w:rsid w:val="00D46C6E"/>
    <w:rsid w:val="00D5302E"/>
    <w:rsid w:val="00D61D6F"/>
    <w:rsid w:val="00D6491C"/>
    <w:rsid w:val="00D66DF1"/>
    <w:rsid w:val="00D80C1E"/>
    <w:rsid w:val="00D93E98"/>
    <w:rsid w:val="00D9465B"/>
    <w:rsid w:val="00D94B30"/>
    <w:rsid w:val="00DA03FC"/>
    <w:rsid w:val="00DB1723"/>
    <w:rsid w:val="00DD3E46"/>
    <w:rsid w:val="00DD5084"/>
    <w:rsid w:val="00DD6706"/>
    <w:rsid w:val="00DE5691"/>
    <w:rsid w:val="00DE5911"/>
    <w:rsid w:val="00E0110E"/>
    <w:rsid w:val="00E15255"/>
    <w:rsid w:val="00E204EA"/>
    <w:rsid w:val="00E25D4F"/>
    <w:rsid w:val="00E318C5"/>
    <w:rsid w:val="00E31B0D"/>
    <w:rsid w:val="00E51B00"/>
    <w:rsid w:val="00E523C2"/>
    <w:rsid w:val="00E627FD"/>
    <w:rsid w:val="00E70481"/>
    <w:rsid w:val="00E8093F"/>
    <w:rsid w:val="00E8174F"/>
    <w:rsid w:val="00EA73A7"/>
    <w:rsid w:val="00EB4AC6"/>
    <w:rsid w:val="00ED29DA"/>
    <w:rsid w:val="00ED5844"/>
    <w:rsid w:val="00EE2BC2"/>
    <w:rsid w:val="00EE301C"/>
    <w:rsid w:val="00EE4F80"/>
    <w:rsid w:val="00EE5B87"/>
    <w:rsid w:val="00F06594"/>
    <w:rsid w:val="00F06D14"/>
    <w:rsid w:val="00F12723"/>
    <w:rsid w:val="00F12F6F"/>
    <w:rsid w:val="00F14D50"/>
    <w:rsid w:val="00F2293A"/>
    <w:rsid w:val="00F23838"/>
    <w:rsid w:val="00F36EEE"/>
    <w:rsid w:val="00F43234"/>
    <w:rsid w:val="00F4494B"/>
    <w:rsid w:val="00F515D0"/>
    <w:rsid w:val="00F519F6"/>
    <w:rsid w:val="00F5211D"/>
    <w:rsid w:val="00F62FFD"/>
    <w:rsid w:val="00F67385"/>
    <w:rsid w:val="00F70C9B"/>
    <w:rsid w:val="00F72C97"/>
    <w:rsid w:val="00F8004D"/>
    <w:rsid w:val="00F87B92"/>
    <w:rsid w:val="00F90204"/>
    <w:rsid w:val="00F97E41"/>
    <w:rsid w:val="00FA7C08"/>
    <w:rsid w:val="00FA7DE6"/>
    <w:rsid w:val="00FB3945"/>
    <w:rsid w:val="00FB4EE8"/>
    <w:rsid w:val="00FB6FDF"/>
    <w:rsid w:val="00FB71E1"/>
    <w:rsid w:val="00FC3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812D"/>
  <w15:docId w15:val="{A883995C-4077-4841-AFA1-4B77B354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04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C3"/>
    <w:pPr>
      <w:ind w:left="720"/>
      <w:contextualSpacing/>
    </w:pPr>
  </w:style>
  <w:style w:type="paragraph" w:styleId="Nagwek">
    <w:name w:val="header"/>
    <w:basedOn w:val="Normalny"/>
    <w:link w:val="NagwekZnak"/>
    <w:uiPriority w:val="99"/>
    <w:unhideWhenUsed/>
    <w:rsid w:val="00571B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1B28"/>
  </w:style>
  <w:style w:type="paragraph" w:styleId="Stopka">
    <w:name w:val="footer"/>
    <w:basedOn w:val="Normalny"/>
    <w:link w:val="StopkaZnak"/>
    <w:uiPriority w:val="99"/>
    <w:unhideWhenUsed/>
    <w:rsid w:val="00571B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1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8040</Words>
  <Characters>48242</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Przemyslaw Szczeplocki</dc:creator>
  <cp:keywords/>
  <dc:description/>
  <cp:lastModifiedBy>Michal Zielinski</cp:lastModifiedBy>
  <cp:revision>4</cp:revision>
  <cp:lastPrinted>2024-06-25T05:48:00Z</cp:lastPrinted>
  <dcterms:created xsi:type="dcterms:W3CDTF">2024-06-24T10:27:00Z</dcterms:created>
  <dcterms:modified xsi:type="dcterms:W3CDTF">2024-06-25T05:48:00Z</dcterms:modified>
</cp:coreProperties>
</file>