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9185"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519"/>
        <w:gridCol w:w="6666"/>
      </w:tblGrid>
      <w:tr w:rsidR="00DC6D11" w:rsidRPr="00651423" w14:paraId="53036B79" w14:textId="77777777" w:rsidTr="005862BA">
        <w:trPr>
          <w:trHeight w:val="1204"/>
        </w:trPr>
        <w:tc>
          <w:tcPr>
            <w:tcW w:w="2519" w:type="dxa"/>
            <w:tcBorders>
              <w:top w:val="single" w:sz="4" w:space="0" w:color="auto"/>
              <w:left w:val="single" w:sz="4" w:space="0" w:color="auto"/>
              <w:bottom w:val="single" w:sz="4" w:space="0" w:color="auto"/>
              <w:right w:val="single" w:sz="4" w:space="0" w:color="auto"/>
            </w:tcBorders>
            <w:vAlign w:val="center"/>
            <w:hideMark/>
          </w:tcPr>
          <w:p w14:paraId="2CEED878" w14:textId="77777777" w:rsidR="00DC6D11" w:rsidRPr="00FB7AFD" w:rsidRDefault="00DC6D11" w:rsidP="005862BA">
            <w:pPr>
              <w:jc w:val="center"/>
              <w:rPr>
                <w:rFonts w:ascii="Tahoma" w:hAnsi="Tahoma" w:cs="Tahoma"/>
                <w:sz w:val="36"/>
                <w:szCs w:val="36"/>
              </w:rPr>
            </w:pPr>
            <w:r w:rsidRPr="00FB7AFD">
              <w:rPr>
                <w:rFonts w:ascii="Verdana" w:hAnsi="Verdana" w:cs="Arial"/>
                <w:sz w:val="32"/>
                <w:szCs w:val="32"/>
              </w:rPr>
              <w:t>Faza projektu:</w:t>
            </w:r>
          </w:p>
        </w:tc>
        <w:tc>
          <w:tcPr>
            <w:tcW w:w="66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8CDCE7" w14:textId="6E73A974" w:rsidR="00DC6D11" w:rsidRPr="00FB7AFD" w:rsidRDefault="00DC6D11" w:rsidP="005862BA">
            <w:pPr>
              <w:jc w:val="center"/>
              <w:rPr>
                <w:rFonts w:ascii="Verdana" w:hAnsi="Verdana" w:cs="Arial"/>
                <w:b/>
                <w:sz w:val="28"/>
                <w:szCs w:val="28"/>
              </w:rPr>
            </w:pPr>
            <w:r w:rsidRPr="00DC6D11">
              <w:rPr>
                <w:rFonts w:ascii="Verdana" w:hAnsi="Verdana" w:cs="Arial"/>
                <w:b/>
                <w:sz w:val="28"/>
                <w:szCs w:val="28"/>
              </w:rPr>
              <w:t>Szczegółowe Specyfikacje Techniczne Wykonania i Odbioru Robót Budowlanych</w:t>
            </w:r>
          </w:p>
        </w:tc>
      </w:tr>
      <w:tr w:rsidR="00DC6D11" w:rsidRPr="00651423" w14:paraId="3FC80346" w14:textId="77777777" w:rsidTr="005862BA">
        <w:tc>
          <w:tcPr>
            <w:tcW w:w="2519" w:type="dxa"/>
            <w:tcBorders>
              <w:top w:val="single" w:sz="4" w:space="0" w:color="auto"/>
              <w:left w:val="nil"/>
              <w:bottom w:val="nil"/>
              <w:right w:val="nil"/>
            </w:tcBorders>
            <w:vAlign w:val="center"/>
          </w:tcPr>
          <w:p w14:paraId="453EEDD4" w14:textId="77777777" w:rsidR="00DC6D11" w:rsidRPr="00651423" w:rsidRDefault="00DC6D11" w:rsidP="005862BA">
            <w:pPr>
              <w:jc w:val="both"/>
              <w:rPr>
                <w:rFonts w:ascii="Verdana" w:eastAsia="Calibri" w:hAnsi="Verdana" w:cs="Arial"/>
                <w:sz w:val="16"/>
                <w:szCs w:val="16"/>
                <w:highlight w:val="yellow"/>
              </w:rPr>
            </w:pPr>
          </w:p>
        </w:tc>
        <w:tc>
          <w:tcPr>
            <w:tcW w:w="6666" w:type="dxa"/>
            <w:tcBorders>
              <w:top w:val="single" w:sz="4" w:space="0" w:color="auto"/>
              <w:left w:val="nil"/>
              <w:bottom w:val="nil"/>
              <w:right w:val="nil"/>
            </w:tcBorders>
            <w:vAlign w:val="center"/>
          </w:tcPr>
          <w:p w14:paraId="1A36B4EF" w14:textId="77777777" w:rsidR="00DC6D11" w:rsidRPr="00651423" w:rsidRDefault="00DC6D11" w:rsidP="005862BA">
            <w:pPr>
              <w:autoSpaceDE w:val="0"/>
              <w:autoSpaceDN w:val="0"/>
              <w:adjustRightInd w:val="0"/>
              <w:jc w:val="both"/>
              <w:rPr>
                <w:rFonts w:ascii="Times New Roman" w:hAnsi="Times New Roman" w:cs="Times New Roman"/>
                <w:b/>
                <w:bCs/>
                <w:sz w:val="16"/>
                <w:szCs w:val="16"/>
                <w:highlight w:val="yellow"/>
              </w:rPr>
            </w:pPr>
          </w:p>
        </w:tc>
      </w:tr>
      <w:tr w:rsidR="00DB185F" w:rsidRPr="00651423" w14:paraId="7958B62C" w14:textId="77777777" w:rsidTr="005862BA">
        <w:tc>
          <w:tcPr>
            <w:tcW w:w="2519" w:type="dxa"/>
            <w:tcBorders>
              <w:top w:val="nil"/>
              <w:left w:val="nil"/>
              <w:bottom w:val="single" w:sz="4" w:space="0" w:color="808080" w:themeColor="background1" w:themeShade="80"/>
              <w:right w:val="single" w:sz="4" w:space="0" w:color="808080" w:themeColor="background1" w:themeShade="80"/>
            </w:tcBorders>
            <w:vAlign w:val="center"/>
            <w:hideMark/>
          </w:tcPr>
          <w:p w14:paraId="77327516" w14:textId="77777777" w:rsidR="00DB185F" w:rsidRPr="00FB7AFD" w:rsidRDefault="00DB185F" w:rsidP="00DB185F">
            <w:pPr>
              <w:jc w:val="both"/>
              <w:rPr>
                <w:sz w:val="32"/>
                <w:szCs w:val="32"/>
              </w:rPr>
            </w:pPr>
            <w:r w:rsidRPr="00FB7AFD">
              <w:rPr>
                <w:rFonts w:ascii="Verdana" w:eastAsia="Calibri" w:hAnsi="Verdana" w:cs="Arial"/>
                <w:sz w:val="32"/>
                <w:szCs w:val="32"/>
              </w:rPr>
              <w:t>N</w:t>
            </w:r>
            <w:r w:rsidRPr="00FB7AFD">
              <w:rPr>
                <w:rFonts w:ascii="Verdana" w:hAnsi="Verdana" w:cs="Arial"/>
                <w:sz w:val="32"/>
                <w:szCs w:val="32"/>
              </w:rPr>
              <w:t>azwa obiektu budowlanego</w:t>
            </w:r>
            <w:r w:rsidRPr="00FB7AFD">
              <w:rPr>
                <w:rFonts w:ascii="Verdana" w:eastAsia="Calibri" w:hAnsi="Verdana" w:cs="Arial"/>
                <w:sz w:val="32"/>
                <w:szCs w:val="32"/>
              </w:rPr>
              <w:t>:</w:t>
            </w:r>
          </w:p>
        </w:tc>
        <w:tc>
          <w:tcPr>
            <w:tcW w:w="6666" w:type="dxa"/>
            <w:tcBorders>
              <w:top w:val="nil"/>
              <w:left w:val="single" w:sz="4" w:space="0" w:color="808080" w:themeColor="background1" w:themeShade="80"/>
              <w:bottom w:val="single" w:sz="4" w:space="0" w:color="808080" w:themeColor="background1" w:themeShade="80"/>
              <w:right w:val="nil"/>
            </w:tcBorders>
            <w:vAlign w:val="center"/>
          </w:tcPr>
          <w:p w14:paraId="65C2B2F8" w14:textId="4FCB6DC4" w:rsidR="00DB185F" w:rsidRPr="00FB7AFD" w:rsidRDefault="00187797" w:rsidP="00DB185F">
            <w:pPr>
              <w:autoSpaceDE w:val="0"/>
              <w:autoSpaceDN w:val="0"/>
              <w:adjustRightInd w:val="0"/>
              <w:ind w:left="79"/>
              <w:rPr>
                <w:rFonts w:ascii="Tahoma" w:hAnsi="Tahoma" w:cs="Tahoma"/>
                <w:color w:val="000000"/>
                <w:sz w:val="24"/>
                <w:szCs w:val="24"/>
              </w:rPr>
            </w:pPr>
            <w:r w:rsidRPr="000A3A32">
              <w:rPr>
                <w:rFonts w:ascii="Arial" w:hAnsi="Arial" w:cs="Arial"/>
                <w:sz w:val="24"/>
                <w:szCs w:val="24"/>
              </w:rPr>
              <w:t xml:space="preserve">Przebudowa </w:t>
            </w:r>
            <w:r>
              <w:rPr>
                <w:rFonts w:ascii="Arial" w:hAnsi="Arial" w:cs="Arial"/>
                <w:sz w:val="24"/>
                <w:szCs w:val="24"/>
              </w:rPr>
              <w:t>parkingu w miejscowości Bydgoszcz</w:t>
            </w:r>
          </w:p>
        </w:tc>
      </w:tr>
      <w:tr w:rsidR="00DB185F" w:rsidRPr="00651423" w14:paraId="56320268" w14:textId="77777777" w:rsidTr="005862BA">
        <w:tc>
          <w:tcPr>
            <w:tcW w:w="2519" w:type="dxa"/>
            <w:tcBorders>
              <w:top w:val="single" w:sz="4" w:space="0" w:color="808080" w:themeColor="background1" w:themeShade="80"/>
              <w:left w:val="nil"/>
              <w:bottom w:val="nil"/>
              <w:right w:val="single" w:sz="4" w:space="0" w:color="808080" w:themeColor="background1" w:themeShade="80"/>
            </w:tcBorders>
            <w:vAlign w:val="center"/>
            <w:hideMark/>
          </w:tcPr>
          <w:p w14:paraId="5B51AD45" w14:textId="77777777" w:rsidR="00DB185F" w:rsidRPr="00FB7AFD" w:rsidRDefault="00DB185F" w:rsidP="00DB185F">
            <w:pPr>
              <w:jc w:val="both"/>
              <w:rPr>
                <w:sz w:val="32"/>
                <w:szCs w:val="32"/>
              </w:rPr>
            </w:pPr>
            <w:r w:rsidRPr="00FB7AFD">
              <w:rPr>
                <w:rFonts w:ascii="Verdana" w:hAnsi="Verdana" w:cs="Arial"/>
                <w:sz w:val="32"/>
                <w:szCs w:val="32"/>
              </w:rPr>
              <w:t>Lokalizacja:</w:t>
            </w:r>
          </w:p>
        </w:tc>
        <w:tc>
          <w:tcPr>
            <w:tcW w:w="6666" w:type="dxa"/>
            <w:tcBorders>
              <w:top w:val="single" w:sz="4" w:space="0" w:color="808080" w:themeColor="background1" w:themeShade="80"/>
              <w:left w:val="single" w:sz="4" w:space="0" w:color="808080" w:themeColor="background1" w:themeShade="80"/>
              <w:bottom w:val="nil"/>
              <w:right w:val="nil"/>
            </w:tcBorders>
            <w:vAlign w:val="center"/>
            <w:hideMark/>
          </w:tcPr>
          <w:p w14:paraId="54373EDE" w14:textId="77777777" w:rsidR="00187797" w:rsidRPr="000A3A32" w:rsidRDefault="00187797" w:rsidP="00187797">
            <w:pPr>
              <w:autoSpaceDE w:val="0"/>
              <w:autoSpaceDN w:val="0"/>
              <w:adjustRightInd w:val="0"/>
              <w:spacing w:line="20" w:lineRule="atLeast"/>
              <w:rPr>
                <w:rFonts w:ascii="Arial" w:hAnsi="Arial" w:cs="Arial"/>
                <w:sz w:val="24"/>
                <w:szCs w:val="24"/>
              </w:rPr>
            </w:pPr>
            <w:r>
              <w:rPr>
                <w:rFonts w:ascii="Arial" w:hAnsi="Arial" w:cs="Arial"/>
                <w:sz w:val="24"/>
                <w:szCs w:val="24"/>
              </w:rPr>
              <w:t>W</w:t>
            </w:r>
            <w:r w:rsidRPr="000A3A32">
              <w:rPr>
                <w:rFonts w:ascii="Arial" w:hAnsi="Arial" w:cs="Arial"/>
                <w:sz w:val="24"/>
                <w:szCs w:val="24"/>
              </w:rPr>
              <w:t>ojewództwo: kujawsko-pomorskie</w:t>
            </w:r>
          </w:p>
          <w:p w14:paraId="6673B6B1" w14:textId="77777777" w:rsidR="00187797" w:rsidRDefault="00187797" w:rsidP="00187797">
            <w:pPr>
              <w:autoSpaceDE w:val="0"/>
              <w:autoSpaceDN w:val="0"/>
              <w:adjustRightInd w:val="0"/>
              <w:spacing w:line="20" w:lineRule="atLeast"/>
              <w:rPr>
                <w:rFonts w:ascii="Arial" w:hAnsi="Arial" w:cs="Arial"/>
                <w:sz w:val="24"/>
                <w:szCs w:val="24"/>
              </w:rPr>
            </w:pPr>
            <w:r>
              <w:rPr>
                <w:rFonts w:ascii="Arial" w:hAnsi="Arial" w:cs="Arial"/>
                <w:sz w:val="24"/>
                <w:szCs w:val="24"/>
              </w:rPr>
              <w:t>Miasto: Bydgoszcz</w:t>
            </w:r>
          </w:p>
          <w:p w14:paraId="0034A1A9" w14:textId="77777777" w:rsidR="00187797" w:rsidRDefault="00187797" w:rsidP="00187797">
            <w:pPr>
              <w:autoSpaceDE w:val="0"/>
              <w:autoSpaceDN w:val="0"/>
              <w:adjustRightInd w:val="0"/>
              <w:jc w:val="both"/>
              <w:rPr>
                <w:rFonts w:ascii="Arial" w:hAnsi="Arial" w:cs="Arial"/>
                <w:sz w:val="24"/>
                <w:szCs w:val="24"/>
              </w:rPr>
            </w:pPr>
            <w:r w:rsidRPr="000A3A32">
              <w:rPr>
                <w:rFonts w:ascii="Arial" w:hAnsi="Arial" w:cs="Arial"/>
                <w:sz w:val="24"/>
                <w:szCs w:val="24"/>
              </w:rPr>
              <w:t xml:space="preserve">działki nr </w:t>
            </w:r>
            <w:proofErr w:type="spellStart"/>
            <w:r w:rsidRPr="000A3A32">
              <w:rPr>
                <w:rFonts w:ascii="Arial" w:hAnsi="Arial" w:cs="Arial"/>
                <w:sz w:val="24"/>
                <w:szCs w:val="24"/>
              </w:rPr>
              <w:t>ewid</w:t>
            </w:r>
            <w:proofErr w:type="spellEnd"/>
            <w:r w:rsidRPr="000A3A32">
              <w:rPr>
                <w:rFonts w:ascii="Arial" w:hAnsi="Arial" w:cs="Arial"/>
                <w:sz w:val="24"/>
                <w:szCs w:val="24"/>
              </w:rPr>
              <w:t xml:space="preserve">.: </w:t>
            </w:r>
            <w:r>
              <w:rPr>
                <w:rFonts w:ascii="Arial" w:hAnsi="Arial" w:cs="Arial"/>
                <w:sz w:val="24"/>
                <w:szCs w:val="24"/>
              </w:rPr>
              <w:t>160/2</w:t>
            </w:r>
          </w:p>
          <w:p w14:paraId="7792CF92" w14:textId="6517875F" w:rsidR="00DB185F" w:rsidRPr="00FB7AFD" w:rsidRDefault="00187797" w:rsidP="00DB185F">
            <w:pPr>
              <w:autoSpaceDE w:val="0"/>
              <w:autoSpaceDN w:val="0"/>
              <w:adjustRightInd w:val="0"/>
              <w:jc w:val="both"/>
              <w:rPr>
                <w:rFonts w:ascii="Arial" w:hAnsi="Arial" w:cs="Arial"/>
                <w:sz w:val="24"/>
                <w:szCs w:val="24"/>
              </w:rPr>
            </w:pPr>
            <w:r>
              <w:rPr>
                <w:rFonts w:ascii="Arial" w:hAnsi="Arial" w:cs="Arial"/>
                <w:sz w:val="24"/>
                <w:szCs w:val="24"/>
              </w:rPr>
              <w:t>ul. Rekreacyjna</w:t>
            </w:r>
          </w:p>
        </w:tc>
      </w:tr>
      <w:tr w:rsidR="00DB185F" w:rsidRPr="00651423" w14:paraId="1965EA72" w14:textId="77777777" w:rsidTr="005862BA">
        <w:tc>
          <w:tcPr>
            <w:tcW w:w="2519" w:type="dxa"/>
            <w:tcBorders>
              <w:top w:val="nil"/>
              <w:left w:val="nil"/>
              <w:bottom w:val="single" w:sz="4" w:space="0" w:color="808080" w:themeColor="background1" w:themeShade="80"/>
              <w:right w:val="nil"/>
            </w:tcBorders>
            <w:vAlign w:val="center"/>
          </w:tcPr>
          <w:p w14:paraId="57933F0C" w14:textId="77777777" w:rsidR="00DB185F" w:rsidRPr="00651423" w:rsidRDefault="00DB185F" w:rsidP="00DB185F">
            <w:pPr>
              <w:jc w:val="both"/>
              <w:rPr>
                <w:rFonts w:ascii="Verdana" w:hAnsi="Verdana" w:cs="Arial"/>
                <w:sz w:val="16"/>
                <w:szCs w:val="16"/>
                <w:highlight w:val="yellow"/>
              </w:rPr>
            </w:pPr>
          </w:p>
        </w:tc>
        <w:tc>
          <w:tcPr>
            <w:tcW w:w="6666" w:type="dxa"/>
            <w:tcBorders>
              <w:top w:val="nil"/>
              <w:left w:val="nil"/>
              <w:bottom w:val="single" w:sz="4" w:space="0" w:color="808080" w:themeColor="background1" w:themeShade="80"/>
              <w:right w:val="nil"/>
            </w:tcBorders>
            <w:vAlign w:val="center"/>
          </w:tcPr>
          <w:p w14:paraId="46E6A572" w14:textId="77777777" w:rsidR="00DB185F" w:rsidRPr="00651423" w:rsidRDefault="00DB185F" w:rsidP="00DB185F">
            <w:pPr>
              <w:autoSpaceDE w:val="0"/>
              <w:autoSpaceDN w:val="0"/>
              <w:adjustRightInd w:val="0"/>
              <w:jc w:val="both"/>
              <w:rPr>
                <w:rFonts w:ascii="Verdana" w:hAnsi="Verdana" w:cs="Arial"/>
                <w:sz w:val="16"/>
                <w:szCs w:val="16"/>
                <w:highlight w:val="yellow"/>
              </w:rPr>
            </w:pPr>
          </w:p>
        </w:tc>
      </w:tr>
      <w:tr w:rsidR="00DB185F" w:rsidRPr="00651423" w14:paraId="0324425A" w14:textId="77777777" w:rsidTr="005862BA">
        <w:tc>
          <w:tcPr>
            <w:tcW w:w="251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75DFDDB2" w14:textId="77777777" w:rsidR="00DB185F" w:rsidRPr="00FB7AFD" w:rsidRDefault="00DB185F" w:rsidP="00DB185F">
            <w:pPr>
              <w:jc w:val="both"/>
              <w:rPr>
                <w:rFonts w:ascii="Verdana" w:hAnsi="Verdana"/>
                <w:b/>
                <w:bCs/>
                <w:sz w:val="36"/>
                <w:szCs w:val="36"/>
              </w:rPr>
            </w:pPr>
            <w:r w:rsidRPr="00FB7AFD">
              <w:rPr>
                <w:rFonts w:ascii="Verdana" w:hAnsi="Verdana" w:cs="Arial"/>
                <w:sz w:val="32"/>
                <w:szCs w:val="32"/>
              </w:rPr>
              <w:t>Inwestor:</w:t>
            </w:r>
          </w:p>
        </w:tc>
        <w:tc>
          <w:tcPr>
            <w:tcW w:w="666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062C7927" w14:textId="77777777" w:rsidR="00DB185F" w:rsidRDefault="00DB185F" w:rsidP="00DB185F">
            <w:pPr>
              <w:autoSpaceDE w:val="0"/>
              <w:autoSpaceDN w:val="0"/>
              <w:adjustRightInd w:val="0"/>
              <w:jc w:val="center"/>
              <w:rPr>
                <w:rFonts w:ascii="Tahoma" w:hAnsi="Tahoma" w:cs="Tahoma"/>
                <w:sz w:val="24"/>
                <w:szCs w:val="24"/>
                <w:u w:val="single"/>
              </w:rPr>
            </w:pPr>
            <w:r>
              <w:rPr>
                <w:rFonts w:ascii="Tahoma" w:hAnsi="Tahoma" w:cs="Tahoma"/>
                <w:sz w:val="24"/>
                <w:szCs w:val="24"/>
                <w:u w:val="single"/>
              </w:rPr>
              <w:t>NADLEŚNICTWO ŻOŁĘDOWO</w:t>
            </w:r>
          </w:p>
          <w:p w14:paraId="7330903A" w14:textId="77777777" w:rsidR="00DB185F" w:rsidRDefault="00DB185F" w:rsidP="00DB185F">
            <w:pPr>
              <w:autoSpaceDE w:val="0"/>
              <w:autoSpaceDN w:val="0"/>
              <w:adjustRightInd w:val="0"/>
              <w:jc w:val="center"/>
              <w:rPr>
                <w:rFonts w:ascii="Tahoma" w:hAnsi="Tahoma" w:cs="Tahoma"/>
                <w:bCs/>
                <w:color w:val="000000"/>
              </w:rPr>
            </w:pPr>
            <w:r>
              <w:rPr>
                <w:rFonts w:ascii="Tahoma" w:hAnsi="Tahoma" w:cs="Tahoma"/>
                <w:bCs/>
                <w:color w:val="000000"/>
              </w:rPr>
              <w:t>Żołędowo, ul. Parkowa 4A</w:t>
            </w:r>
          </w:p>
          <w:p w14:paraId="1FCFD4D2" w14:textId="2919F0B7" w:rsidR="00DB185F" w:rsidRPr="00FB7AFD" w:rsidRDefault="00DB185F" w:rsidP="00DB185F">
            <w:pPr>
              <w:autoSpaceDE w:val="0"/>
              <w:autoSpaceDN w:val="0"/>
              <w:adjustRightInd w:val="0"/>
              <w:jc w:val="center"/>
              <w:rPr>
                <w:rFonts w:ascii="Tahoma" w:hAnsi="Tahoma" w:cs="Tahoma"/>
                <w:bCs/>
                <w:color w:val="000000"/>
              </w:rPr>
            </w:pPr>
            <w:r>
              <w:rPr>
                <w:rFonts w:ascii="Tahoma" w:hAnsi="Tahoma" w:cs="Tahoma"/>
                <w:bCs/>
                <w:color w:val="000000"/>
              </w:rPr>
              <w:t>86-031 Osielsko</w:t>
            </w:r>
          </w:p>
        </w:tc>
      </w:tr>
      <w:tr w:rsidR="00DB185F" w:rsidRPr="00651423" w14:paraId="12A306AF" w14:textId="77777777" w:rsidTr="00187797">
        <w:trPr>
          <w:trHeight w:val="1078"/>
        </w:trPr>
        <w:tc>
          <w:tcPr>
            <w:tcW w:w="251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211223CE" w14:textId="77777777" w:rsidR="00DB185F" w:rsidRPr="00FB7AFD" w:rsidRDefault="00DB185F" w:rsidP="00DB185F">
            <w:pPr>
              <w:jc w:val="both"/>
            </w:pPr>
            <w:r w:rsidRPr="00FB7AFD">
              <w:rPr>
                <w:rFonts w:ascii="Verdana" w:hAnsi="Verdana" w:cs="Arial"/>
                <w:sz w:val="32"/>
                <w:szCs w:val="32"/>
              </w:rPr>
              <w:t>Jednostka projektowa:</w:t>
            </w:r>
          </w:p>
        </w:tc>
        <w:tc>
          <w:tcPr>
            <w:tcW w:w="666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D0B88F0" w14:textId="77777777" w:rsidR="00DB185F" w:rsidRDefault="00EA18F3" w:rsidP="00DB185F">
            <w:pPr>
              <w:pStyle w:val="FR1"/>
              <w:spacing w:before="0" w:line="20" w:lineRule="atLeast"/>
              <w:ind w:left="1629"/>
              <w:rPr>
                <w:rFonts w:asciiTheme="minorHAnsi" w:hAnsiTheme="minorHAnsi" w:cstheme="minorHAnsi"/>
                <w:b w:val="0"/>
                <w:bCs w:val="0"/>
                <w:noProof/>
                <w:sz w:val="24"/>
                <w:szCs w:val="24"/>
                <w:u w:val="single"/>
                <w:lang w:eastAsia="en-US"/>
              </w:rPr>
            </w:pPr>
            <w:r>
              <w:rPr>
                <w:lang w:eastAsia="en-US"/>
              </w:rPr>
              <w:pict w14:anchorId="6CA690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34" type="#_x0000_t75" style="position:absolute;left:0;text-align:left;margin-left:-1.95pt;margin-top:1.05pt;width:74.6pt;height:59.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8" o:title=""/>
                </v:shape>
              </w:pict>
            </w:r>
            <w:r w:rsidR="00DB185F">
              <w:rPr>
                <w:rFonts w:asciiTheme="minorHAnsi" w:hAnsiTheme="minorHAnsi" w:cstheme="minorHAnsi"/>
                <w:b w:val="0"/>
                <w:bCs w:val="0"/>
                <w:noProof/>
                <w:sz w:val="24"/>
                <w:szCs w:val="24"/>
                <w:u w:val="single"/>
                <w:lang w:eastAsia="en-US"/>
              </w:rPr>
              <w:t xml:space="preserve"> P-M Camino Paulina Krzemień </w:t>
            </w:r>
          </w:p>
          <w:p w14:paraId="4E9136C7" w14:textId="77777777" w:rsidR="00DB185F" w:rsidRDefault="00DB185F" w:rsidP="00DB185F">
            <w:pPr>
              <w:pStyle w:val="FR1"/>
              <w:spacing w:before="0" w:line="20" w:lineRule="atLeast"/>
              <w:ind w:left="1629"/>
              <w:rPr>
                <w:rFonts w:asciiTheme="minorHAnsi" w:eastAsiaTheme="minorHAnsi" w:hAnsiTheme="minorHAnsi" w:cstheme="minorHAnsi"/>
                <w:b w:val="0"/>
                <w:bCs w:val="0"/>
                <w:sz w:val="20"/>
                <w:szCs w:val="20"/>
                <w:lang w:eastAsia="en-US"/>
              </w:rPr>
            </w:pPr>
            <w:r>
              <w:rPr>
                <w:rFonts w:asciiTheme="minorHAnsi" w:eastAsiaTheme="minorHAnsi" w:hAnsiTheme="minorHAnsi" w:cstheme="minorHAnsi"/>
                <w:b w:val="0"/>
                <w:bCs w:val="0"/>
                <w:sz w:val="20"/>
                <w:szCs w:val="20"/>
                <w:lang w:eastAsia="en-US"/>
              </w:rPr>
              <w:t xml:space="preserve">ul. Żołnierzy Lenino 30; </w:t>
            </w:r>
          </w:p>
          <w:p w14:paraId="33EF5718" w14:textId="77777777" w:rsidR="00DB185F" w:rsidRDefault="00DB185F" w:rsidP="00DB185F">
            <w:pPr>
              <w:pStyle w:val="FR1"/>
              <w:spacing w:before="0" w:line="20" w:lineRule="atLeast"/>
              <w:ind w:left="1629"/>
              <w:rPr>
                <w:rFonts w:asciiTheme="minorHAnsi" w:eastAsiaTheme="minorHAnsi" w:hAnsiTheme="minorHAnsi" w:cstheme="minorHAnsi"/>
                <w:b w:val="0"/>
                <w:bCs w:val="0"/>
                <w:sz w:val="20"/>
                <w:szCs w:val="20"/>
                <w:lang w:eastAsia="en-US"/>
              </w:rPr>
            </w:pPr>
            <w:r>
              <w:rPr>
                <w:rFonts w:asciiTheme="minorHAnsi" w:eastAsiaTheme="minorHAnsi" w:hAnsiTheme="minorHAnsi" w:cstheme="minorHAnsi"/>
                <w:b w:val="0"/>
                <w:bCs w:val="0"/>
                <w:sz w:val="20"/>
                <w:szCs w:val="20"/>
                <w:lang w:eastAsia="en-US"/>
              </w:rPr>
              <w:t>61-694 Poznań                                                                             tel.: 724 713 177</w:t>
            </w:r>
          </w:p>
          <w:p w14:paraId="75A9EAD6" w14:textId="7FED15A5" w:rsidR="00DB185F" w:rsidRPr="00FB7AFD" w:rsidRDefault="00DB185F" w:rsidP="00DB185F">
            <w:pPr>
              <w:pStyle w:val="FR1"/>
              <w:spacing w:before="0"/>
              <w:ind w:left="1629"/>
              <w:jc w:val="both"/>
              <w:rPr>
                <w:rFonts w:ascii="Verdana" w:eastAsiaTheme="minorHAnsi" w:hAnsi="Verdana"/>
                <w:b w:val="0"/>
                <w:bCs w:val="0"/>
                <w:sz w:val="32"/>
                <w:szCs w:val="32"/>
                <w:lang w:eastAsia="en-US"/>
              </w:rPr>
            </w:pPr>
            <w:r>
              <w:rPr>
                <w:rFonts w:cstheme="minorHAnsi"/>
                <w:sz w:val="20"/>
                <w:szCs w:val="20"/>
                <w:lang w:val="de-DE" w:eastAsia="en-US"/>
              </w:rPr>
              <w:t>email: biuro@pmcamino.pl</w:t>
            </w:r>
          </w:p>
        </w:tc>
      </w:tr>
    </w:tbl>
    <w:p w14:paraId="134433A1" w14:textId="77777777" w:rsidR="00DC6D11" w:rsidRPr="00651423" w:rsidRDefault="00DC6D11" w:rsidP="00DC6D11">
      <w:pPr>
        <w:spacing w:after="0"/>
        <w:jc w:val="both"/>
        <w:rPr>
          <w:sz w:val="16"/>
          <w:szCs w:val="16"/>
          <w:highlight w:val="yellow"/>
        </w:rPr>
      </w:pPr>
    </w:p>
    <w:tbl>
      <w:tblPr>
        <w:tblStyle w:val="Tabela-Siatka"/>
        <w:tblW w:w="6660" w:type="dxa"/>
        <w:tblInd w:w="2518" w:type="dxa"/>
        <w:tblLayout w:type="fixed"/>
        <w:tblLook w:val="04A0" w:firstRow="1" w:lastRow="0" w:firstColumn="1" w:lastColumn="0" w:noHBand="0" w:noVBand="1"/>
      </w:tblPr>
      <w:tblGrid>
        <w:gridCol w:w="3259"/>
        <w:gridCol w:w="3401"/>
      </w:tblGrid>
      <w:tr w:rsidR="00DC6D11" w:rsidRPr="00651423" w14:paraId="0D21AD5D" w14:textId="77777777" w:rsidTr="005862BA">
        <w:tc>
          <w:tcPr>
            <w:tcW w:w="3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A7D68FA" w14:textId="77777777" w:rsidR="00DC6D11" w:rsidRPr="00FB7AFD" w:rsidRDefault="00DC6D11" w:rsidP="005862BA">
            <w:pPr>
              <w:ind w:left="-1100" w:right="-108" w:firstLine="1100"/>
              <w:jc w:val="both"/>
              <w:rPr>
                <w:rFonts w:ascii="Verdana" w:hAnsi="Verdana" w:cs="Arial"/>
                <w:b/>
                <w:sz w:val="28"/>
                <w:szCs w:val="28"/>
              </w:rPr>
            </w:pPr>
            <w:r w:rsidRPr="00FB7AFD">
              <w:rPr>
                <w:rFonts w:ascii="Verdana" w:hAnsi="Verdana" w:cs="Arial"/>
                <w:b/>
                <w:sz w:val="28"/>
                <w:szCs w:val="28"/>
              </w:rPr>
              <w:t>Branża:</w:t>
            </w:r>
          </w:p>
        </w:tc>
        <w:tc>
          <w:tcPr>
            <w:tcW w:w="34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310F37" w14:textId="77777777" w:rsidR="00DC6D11" w:rsidRPr="00FB7AFD" w:rsidRDefault="00DC6D11" w:rsidP="005862BA">
            <w:pPr>
              <w:pStyle w:val="FR1"/>
              <w:spacing w:before="0"/>
              <w:ind w:left="-1100" w:right="-108" w:firstLine="1100"/>
              <w:jc w:val="both"/>
              <w:rPr>
                <w:lang w:eastAsia="en-US"/>
              </w:rPr>
            </w:pPr>
            <w:r w:rsidRPr="00FB7AFD">
              <w:rPr>
                <w:rFonts w:ascii="Verdana" w:eastAsiaTheme="minorHAnsi" w:hAnsi="Verdana"/>
                <w:bCs w:val="0"/>
                <w:sz w:val="28"/>
                <w:szCs w:val="28"/>
                <w:lang w:eastAsia="en-US"/>
              </w:rPr>
              <w:t>Drogi</w:t>
            </w:r>
          </w:p>
        </w:tc>
      </w:tr>
      <w:tr w:rsidR="00DC6D11" w:rsidRPr="00651423" w14:paraId="3A74F740" w14:textId="77777777" w:rsidTr="005862BA">
        <w:trPr>
          <w:trHeight w:val="383"/>
        </w:trPr>
        <w:tc>
          <w:tcPr>
            <w:tcW w:w="3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049057" w14:textId="77777777" w:rsidR="00DC6D11" w:rsidRPr="00FB7AFD" w:rsidRDefault="00DC6D11" w:rsidP="005862BA">
            <w:pPr>
              <w:ind w:left="-1100" w:right="-108" w:firstLine="1100"/>
              <w:jc w:val="both"/>
              <w:rPr>
                <w:rFonts w:ascii="Verdana" w:hAnsi="Verdana" w:cs="Arial"/>
                <w:sz w:val="28"/>
                <w:szCs w:val="28"/>
              </w:rPr>
            </w:pPr>
            <w:r w:rsidRPr="00FB7AFD">
              <w:rPr>
                <w:rFonts w:ascii="Verdana" w:hAnsi="Verdana" w:cs="Arial"/>
                <w:sz w:val="28"/>
                <w:szCs w:val="28"/>
              </w:rPr>
              <w:t>Miejsce i data</w:t>
            </w:r>
          </w:p>
          <w:p w14:paraId="2A22455B" w14:textId="77777777" w:rsidR="00DC6D11" w:rsidRPr="00FB7AFD" w:rsidRDefault="00DC6D11" w:rsidP="005862BA">
            <w:pPr>
              <w:ind w:left="-1100" w:right="-108" w:firstLine="1100"/>
              <w:jc w:val="both"/>
            </w:pPr>
            <w:r w:rsidRPr="00FB7AFD">
              <w:rPr>
                <w:rFonts w:ascii="Verdana" w:hAnsi="Verdana" w:cs="Arial"/>
                <w:sz w:val="28"/>
                <w:szCs w:val="28"/>
              </w:rPr>
              <w:t>opracowania:</w:t>
            </w:r>
          </w:p>
        </w:tc>
        <w:tc>
          <w:tcPr>
            <w:tcW w:w="34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CB6F2C" w14:textId="281B448D" w:rsidR="00DC6D11" w:rsidRPr="00FB7AFD" w:rsidRDefault="00DC6D11" w:rsidP="005862BA">
            <w:pPr>
              <w:pStyle w:val="FR1"/>
              <w:spacing w:before="0"/>
              <w:ind w:left="-1100" w:right="-108" w:firstLine="1100"/>
              <w:jc w:val="both"/>
              <w:rPr>
                <w:lang w:eastAsia="en-US"/>
              </w:rPr>
            </w:pPr>
            <w:r w:rsidRPr="00FB7AFD">
              <w:rPr>
                <w:rFonts w:ascii="Verdana" w:eastAsiaTheme="minorHAnsi" w:hAnsi="Verdana"/>
                <w:b w:val="0"/>
                <w:bCs w:val="0"/>
                <w:sz w:val="28"/>
                <w:szCs w:val="28"/>
                <w:lang w:eastAsia="en-US"/>
              </w:rPr>
              <w:t xml:space="preserve">Poznań, </w:t>
            </w:r>
            <w:r w:rsidR="00DB185F">
              <w:rPr>
                <w:rFonts w:ascii="Verdana" w:eastAsiaTheme="minorHAnsi" w:hAnsi="Verdana"/>
                <w:b w:val="0"/>
                <w:bCs w:val="0"/>
                <w:sz w:val="28"/>
                <w:szCs w:val="28"/>
                <w:lang w:eastAsia="en-US"/>
              </w:rPr>
              <w:t>10</w:t>
            </w:r>
            <w:r w:rsidRPr="00FB7AFD">
              <w:rPr>
                <w:rFonts w:ascii="Verdana" w:eastAsiaTheme="minorHAnsi" w:hAnsi="Verdana"/>
                <w:b w:val="0"/>
                <w:bCs w:val="0"/>
                <w:sz w:val="28"/>
                <w:szCs w:val="28"/>
                <w:lang w:eastAsia="en-US"/>
              </w:rPr>
              <w:t>.2023r.</w:t>
            </w:r>
          </w:p>
        </w:tc>
      </w:tr>
      <w:tr w:rsidR="00DC6D11" w:rsidRPr="00651423" w14:paraId="7DC1C42E" w14:textId="77777777" w:rsidTr="005862BA">
        <w:trPr>
          <w:trHeight w:val="383"/>
        </w:trPr>
        <w:tc>
          <w:tcPr>
            <w:tcW w:w="3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43E2D4A" w14:textId="77777777" w:rsidR="00DC6D11" w:rsidRPr="00FB7AFD" w:rsidRDefault="00DC6D11" w:rsidP="005862BA">
            <w:pPr>
              <w:snapToGrid w:val="0"/>
              <w:jc w:val="both"/>
              <w:rPr>
                <w:rFonts w:ascii="Verdana" w:hAnsi="Verdana" w:cs="Arial"/>
                <w:sz w:val="28"/>
                <w:szCs w:val="28"/>
              </w:rPr>
            </w:pPr>
            <w:r w:rsidRPr="00FB7AFD">
              <w:rPr>
                <w:rFonts w:ascii="Verdana" w:hAnsi="Verdana" w:cs="Arial"/>
                <w:sz w:val="28"/>
                <w:szCs w:val="28"/>
              </w:rPr>
              <w:t>Kategoria obiektu budowlanego:</w:t>
            </w:r>
          </w:p>
        </w:tc>
        <w:tc>
          <w:tcPr>
            <w:tcW w:w="34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5C3DF5" w14:textId="77777777" w:rsidR="00DC6D11" w:rsidRPr="00FB7AFD" w:rsidRDefault="00DC6D11" w:rsidP="005862BA">
            <w:pPr>
              <w:snapToGrid w:val="0"/>
              <w:jc w:val="both"/>
              <w:rPr>
                <w:rFonts w:ascii="Verdana" w:hAnsi="Verdana"/>
                <w:b/>
                <w:bCs/>
                <w:sz w:val="28"/>
                <w:szCs w:val="28"/>
              </w:rPr>
            </w:pPr>
            <w:r w:rsidRPr="00FB7AFD">
              <w:rPr>
                <w:rFonts w:ascii="Verdana" w:hAnsi="Verdana" w:cs="Arial"/>
                <w:sz w:val="28"/>
                <w:szCs w:val="28"/>
              </w:rPr>
              <w:t>XXV -drogi i kolejowe drogi szynowe</w:t>
            </w:r>
          </w:p>
        </w:tc>
      </w:tr>
      <w:tr w:rsidR="00DB185F" w:rsidRPr="00651423" w14:paraId="0C19BF6B" w14:textId="77777777" w:rsidTr="005862BA">
        <w:trPr>
          <w:trHeight w:val="383"/>
        </w:trPr>
        <w:tc>
          <w:tcPr>
            <w:tcW w:w="3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6C5DDD" w14:textId="7CC2A173" w:rsidR="00DB185F" w:rsidRPr="00FB7AFD" w:rsidRDefault="00DB185F" w:rsidP="00DB185F">
            <w:pPr>
              <w:snapToGrid w:val="0"/>
              <w:jc w:val="both"/>
              <w:rPr>
                <w:rFonts w:ascii="Verdana" w:hAnsi="Verdana" w:cs="Arial"/>
                <w:sz w:val="28"/>
                <w:szCs w:val="28"/>
              </w:rPr>
            </w:pPr>
            <w:r>
              <w:rPr>
                <w:rFonts w:ascii="Verdana" w:hAnsi="Verdana" w:cs="Arial"/>
                <w:sz w:val="28"/>
                <w:szCs w:val="28"/>
              </w:rPr>
              <w:t>Nr tematu</w:t>
            </w:r>
          </w:p>
        </w:tc>
        <w:tc>
          <w:tcPr>
            <w:tcW w:w="34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59AB9E" w14:textId="51B8A127" w:rsidR="00DB185F" w:rsidRPr="00FB7AFD" w:rsidRDefault="00DB185F" w:rsidP="00DB185F">
            <w:pPr>
              <w:snapToGrid w:val="0"/>
              <w:jc w:val="both"/>
              <w:rPr>
                <w:rFonts w:ascii="Verdana" w:hAnsi="Verdana" w:cs="Arial"/>
                <w:sz w:val="28"/>
                <w:szCs w:val="28"/>
              </w:rPr>
            </w:pPr>
            <w:r>
              <w:rPr>
                <w:rFonts w:ascii="Verdana" w:hAnsi="Verdana" w:cs="Arial"/>
                <w:sz w:val="28"/>
                <w:szCs w:val="28"/>
              </w:rPr>
              <w:t>23094_01</w:t>
            </w:r>
          </w:p>
        </w:tc>
      </w:tr>
    </w:tbl>
    <w:p w14:paraId="0D90134C" w14:textId="77777777" w:rsidR="00DC6D11" w:rsidRPr="00651423" w:rsidRDefault="00DC6D11" w:rsidP="00DC6D11">
      <w:pPr>
        <w:autoSpaceDE w:val="0"/>
        <w:autoSpaceDN w:val="0"/>
        <w:adjustRightInd w:val="0"/>
        <w:spacing w:after="0" w:line="240" w:lineRule="auto"/>
        <w:rPr>
          <w:rFonts w:ascii="Verdana" w:hAnsi="Verdana" w:cs="Times New Roman"/>
          <w:b/>
          <w:bCs/>
          <w:sz w:val="18"/>
          <w:szCs w:val="20"/>
          <w:highlight w:val="yellow"/>
        </w:rPr>
      </w:pPr>
    </w:p>
    <w:p w14:paraId="6B410460" w14:textId="77777777" w:rsidR="00DC6D11" w:rsidRPr="00651423" w:rsidRDefault="00DC6D11" w:rsidP="00DC6D11">
      <w:pPr>
        <w:autoSpaceDE w:val="0"/>
        <w:autoSpaceDN w:val="0"/>
        <w:adjustRightInd w:val="0"/>
        <w:spacing w:after="0" w:line="240" w:lineRule="auto"/>
        <w:rPr>
          <w:rFonts w:ascii="Verdana" w:hAnsi="Verdana" w:cs="Times New Roman"/>
          <w:b/>
          <w:bCs/>
          <w:sz w:val="18"/>
          <w:szCs w:val="20"/>
          <w:highlight w:val="yellow"/>
        </w:rPr>
      </w:pPr>
    </w:p>
    <w:tbl>
      <w:tblPr>
        <w:tblpPr w:leftFromText="141" w:rightFromText="141" w:vertAnchor="text" w:horzAnchor="margin" w:tblpY="230"/>
        <w:tblW w:w="9209" w:type="dxa"/>
        <w:tblLayout w:type="fixed"/>
        <w:tblLook w:val="04A0" w:firstRow="1" w:lastRow="0" w:firstColumn="1" w:lastColumn="0" w:noHBand="0" w:noVBand="1"/>
      </w:tblPr>
      <w:tblGrid>
        <w:gridCol w:w="2518"/>
        <w:gridCol w:w="6691"/>
      </w:tblGrid>
      <w:tr w:rsidR="00DC6D11" w:rsidRPr="00614AD3" w14:paraId="58BF8D41" w14:textId="77777777" w:rsidTr="004D459F">
        <w:trPr>
          <w:trHeight w:val="1565"/>
        </w:trPr>
        <w:tc>
          <w:tcPr>
            <w:tcW w:w="2518" w:type="dxa"/>
            <w:shd w:val="clear" w:color="auto" w:fill="auto"/>
            <w:vAlign w:val="center"/>
            <w:hideMark/>
          </w:tcPr>
          <w:p w14:paraId="71D8CF51" w14:textId="77777777" w:rsidR="00DC6D11" w:rsidRPr="00614AD3" w:rsidRDefault="00DC6D11" w:rsidP="005862BA">
            <w:pPr>
              <w:snapToGrid w:val="0"/>
              <w:rPr>
                <w:szCs w:val="18"/>
              </w:rPr>
            </w:pPr>
            <w:r w:rsidRPr="00614AD3">
              <w:rPr>
                <w:rFonts w:ascii="Verdana" w:hAnsi="Verdana" w:cs="Arial"/>
                <w:sz w:val="28"/>
                <w:szCs w:val="32"/>
              </w:rPr>
              <w:t>Opracował:</w:t>
            </w:r>
          </w:p>
        </w:tc>
        <w:tc>
          <w:tcPr>
            <w:tcW w:w="6691" w:type="dxa"/>
            <w:shd w:val="clear" w:color="auto" w:fill="auto"/>
            <w:vAlign w:val="center"/>
            <w:hideMark/>
          </w:tcPr>
          <w:p w14:paraId="25964459" w14:textId="77777777" w:rsidR="00DC6D11" w:rsidRPr="00614AD3" w:rsidRDefault="00DC6D11" w:rsidP="005862BA">
            <w:pPr>
              <w:spacing w:line="360" w:lineRule="auto"/>
              <w:rPr>
                <w:rFonts w:ascii="Verdana" w:hAnsi="Verdana" w:cs="Arial"/>
              </w:rPr>
            </w:pPr>
            <w:r w:rsidRPr="00614AD3">
              <w:rPr>
                <w:rFonts w:ascii="Verdana" w:hAnsi="Verdana" w:cs="Arial"/>
              </w:rPr>
              <w:t>mgr inż. Marcin Kaczmarek</w:t>
            </w:r>
          </w:p>
          <w:p w14:paraId="10C8CFCB" w14:textId="77777777" w:rsidR="00DC6D11" w:rsidRPr="00614AD3" w:rsidRDefault="00DC6D11" w:rsidP="005862BA">
            <w:pPr>
              <w:pStyle w:val="WW-Tekstpodstawowywcity3"/>
              <w:ind w:left="0" w:firstLine="0"/>
              <w:jc w:val="both"/>
              <w:rPr>
                <w:rFonts w:ascii="Verdana" w:hAnsi="Verdana" w:cs="Arial"/>
                <w:lang w:eastAsia="pl-PL"/>
              </w:rPr>
            </w:pPr>
            <w:r w:rsidRPr="00614AD3">
              <w:rPr>
                <w:rFonts w:ascii="Verdana" w:hAnsi="Verdana" w:cs="Arial"/>
                <w:lang w:eastAsia="pl-PL"/>
              </w:rPr>
              <w:t xml:space="preserve">uprawnienia budowlane do projektowania </w:t>
            </w:r>
          </w:p>
          <w:p w14:paraId="02D860D6" w14:textId="77777777" w:rsidR="00DC6D11" w:rsidRPr="00614AD3" w:rsidRDefault="00DC6D11" w:rsidP="005862BA">
            <w:pPr>
              <w:pStyle w:val="WW-Tekstpodstawowywcity3"/>
              <w:ind w:left="0" w:firstLine="0"/>
              <w:jc w:val="both"/>
              <w:rPr>
                <w:rFonts w:ascii="Verdana" w:hAnsi="Verdana" w:cs="Arial"/>
                <w:lang w:eastAsia="pl-PL"/>
              </w:rPr>
            </w:pPr>
            <w:r w:rsidRPr="00614AD3">
              <w:rPr>
                <w:rFonts w:ascii="Verdana" w:hAnsi="Verdana" w:cs="Arial"/>
                <w:lang w:eastAsia="pl-PL"/>
              </w:rPr>
              <w:t xml:space="preserve">bez ograniczeń w specjalności drogowej </w:t>
            </w:r>
          </w:p>
          <w:p w14:paraId="4207AD29" w14:textId="77777777" w:rsidR="00DC6D11" w:rsidRDefault="00DC6D11" w:rsidP="005862BA">
            <w:pPr>
              <w:pStyle w:val="WW-Tekstpodstawowywcity3"/>
              <w:ind w:left="0" w:firstLine="0"/>
              <w:jc w:val="both"/>
              <w:rPr>
                <w:rFonts w:ascii="Verdana" w:hAnsi="Verdana" w:cs="Arial"/>
                <w:lang w:eastAsia="pl-PL"/>
              </w:rPr>
            </w:pPr>
            <w:r w:rsidRPr="00614AD3">
              <w:rPr>
                <w:rFonts w:ascii="Verdana" w:hAnsi="Verdana" w:cs="Arial"/>
                <w:lang w:eastAsia="pl-PL"/>
              </w:rPr>
              <w:t xml:space="preserve">nr </w:t>
            </w:r>
            <w:proofErr w:type="spellStart"/>
            <w:r w:rsidRPr="00614AD3">
              <w:rPr>
                <w:rFonts w:ascii="Verdana" w:hAnsi="Verdana" w:cs="Arial"/>
                <w:lang w:eastAsia="pl-PL"/>
              </w:rPr>
              <w:t>upr</w:t>
            </w:r>
            <w:proofErr w:type="spellEnd"/>
            <w:r w:rsidRPr="00614AD3">
              <w:rPr>
                <w:rFonts w:ascii="Verdana" w:hAnsi="Verdana" w:cs="Arial"/>
                <w:lang w:eastAsia="pl-PL"/>
              </w:rPr>
              <w:t>. KUP/0161/PBD/16</w:t>
            </w:r>
          </w:p>
          <w:p w14:paraId="233F510D" w14:textId="77777777" w:rsidR="004D459F" w:rsidRPr="00614AD3" w:rsidRDefault="004D459F" w:rsidP="005862BA">
            <w:pPr>
              <w:pStyle w:val="WW-Tekstpodstawowywcity3"/>
              <w:ind w:left="0" w:firstLine="0"/>
              <w:jc w:val="both"/>
              <w:rPr>
                <w:rFonts w:ascii="Verdana" w:hAnsi="Verdana" w:cs="Arial"/>
                <w:lang w:eastAsia="pl-PL"/>
              </w:rPr>
            </w:pPr>
          </w:p>
          <w:p w14:paraId="3B8AD94F" w14:textId="77777777" w:rsidR="00DC6D11" w:rsidRPr="00614AD3" w:rsidRDefault="00DC6D11" w:rsidP="005862BA">
            <w:pPr>
              <w:pStyle w:val="WW-Tekstpodstawowywcity3"/>
              <w:ind w:left="0" w:firstLine="0"/>
              <w:jc w:val="both"/>
            </w:pPr>
          </w:p>
        </w:tc>
      </w:tr>
      <w:tr w:rsidR="004D459F" w:rsidRPr="00614AD3" w14:paraId="05D1474D" w14:textId="77777777" w:rsidTr="004D459F">
        <w:trPr>
          <w:trHeight w:val="249"/>
        </w:trPr>
        <w:tc>
          <w:tcPr>
            <w:tcW w:w="2518" w:type="dxa"/>
            <w:shd w:val="clear" w:color="auto" w:fill="auto"/>
            <w:vAlign w:val="center"/>
          </w:tcPr>
          <w:p w14:paraId="1EC7F853" w14:textId="5AAD78E6" w:rsidR="004D459F" w:rsidRPr="00614AD3" w:rsidRDefault="004D459F" w:rsidP="004D459F">
            <w:pPr>
              <w:snapToGrid w:val="0"/>
              <w:rPr>
                <w:rFonts w:ascii="Verdana" w:hAnsi="Verdana" w:cs="Arial"/>
                <w:sz w:val="28"/>
                <w:szCs w:val="32"/>
              </w:rPr>
            </w:pPr>
          </w:p>
        </w:tc>
        <w:tc>
          <w:tcPr>
            <w:tcW w:w="6691" w:type="dxa"/>
            <w:shd w:val="clear" w:color="auto" w:fill="auto"/>
            <w:vAlign w:val="center"/>
          </w:tcPr>
          <w:p w14:paraId="788E4A9C" w14:textId="0C8B64FA" w:rsidR="004D459F" w:rsidRPr="00614AD3" w:rsidRDefault="004D459F" w:rsidP="004D459F">
            <w:pPr>
              <w:spacing w:line="360" w:lineRule="auto"/>
              <w:rPr>
                <w:rFonts w:ascii="Verdana" w:hAnsi="Verdana" w:cs="Arial"/>
              </w:rPr>
            </w:pPr>
          </w:p>
        </w:tc>
      </w:tr>
    </w:tbl>
    <w:p w14:paraId="3851D8CD" w14:textId="77777777" w:rsidR="00DC6D11" w:rsidRPr="00FB7AFD" w:rsidRDefault="00DC6D11" w:rsidP="00DC6D11">
      <w:pPr>
        <w:autoSpaceDE w:val="0"/>
        <w:autoSpaceDN w:val="0"/>
        <w:adjustRightInd w:val="0"/>
        <w:spacing w:after="0" w:line="240" w:lineRule="auto"/>
        <w:rPr>
          <w:rFonts w:ascii="Verdana" w:hAnsi="Verdana" w:cs="Times New Roman"/>
          <w:b/>
          <w:bCs/>
          <w:sz w:val="18"/>
          <w:szCs w:val="20"/>
        </w:rPr>
      </w:pPr>
    </w:p>
    <w:p w14:paraId="4A6A8848" w14:textId="005570F3" w:rsidR="007779F5" w:rsidRPr="00614AD3" w:rsidRDefault="007779F5">
      <w:pPr>
        <w:rPr>
          <w:rFonts w:ascii="Arial" w:hAnsi="Arial" w:cs="Arial"/>
          <w:b/>
          <w:bCs/>
          <w:sz w:val="36"/>
          <w:szCs w:val="36"/>
        </w:rPr>
      </w:pPr>
      <w:r w:rsidRPr="00614AD3">
        <w:rPr>
          <w:rFonts w:ascii="Arial" w:hAnsi="Arial" w:cs="Arial"/>
          <w:b/>
          <w:bCs/>
          <w:sz w:val="36"/>
          <w:szCs w:val="36"/>
        </w:rPr>
        <w:br w:type="page"/>
      </w:r>
    </w:p>
    <w:p w14:paraId="3476F4EA" w14:textId="77777777" w:rsidR="00DC6D11" w:rsidRDefault="00DC6D11">
      <w:pPr>
        <w:rPr>
          <w:rFonts w:ascii="Arial" w:hAnsi="Arial"/>
          <w:bCs/>
          <w:i/>
          <w:sz w:val="36"/>
          <w:szCs w:val="36"/>
        </w:rPr>
      </w:pPr>
      <w:bookmarkStart w:id="0" w:name="_Ref351985686"/>
      <w:bookmarkStart w:id="1" w:name="_Ref351985795"/>
      <w:r>
        <w:rPr>
          <w:b/>
          <w:bCs/>
          <w:sz w:val="36"/>
          <w:szCs w:val="36"/>
        </w:rPr>
        <w:lastRenderedPageBreak/>
        <w:br w:type="page"/>
      </w:r>
    </w:p>
    <w:p w14:paraId="5A73072E" w14:textId="3BB086EF" w:rsidR="00E20A81" w:rsidRPr="00614AD3" w:rsidRDefault="00E20A81" w:rsidP="007779F5">
      <w:pPr>
        <w:pStyle w:val="Styl1"/>
        <w:rPr>
          <w:b w:val="0"/>
          <w:bCs/>
          <w:sz w:val="36"/>
          <w:szCs w:val="36"/>
        </w:rPr>
      </w:pPr>
      <w:bookmarkStart w:id="2" w:name="_Toc168667370"/>
      <w:r w:rsidRPr="00614AD3">
        <w:rPr>
          <w:b w:val="0"/>
          <w:bCs/>
          <w:sz w:val="36"/>
          <w:szCs w:val="36"/>
        </w:rPr>
        <w:lastRenderedPageBreak/>
        <w:t>D - 00.00.00</w:t>
      </w:r>
      <w:bookmarkEnd w:id="0"/>
      <w:r w:rsidR="00DC6D11">
        <w:rPr>
          <w:b w:val="0"/>
          <w:bCs/>
          <w:sz w:val="36"/>
          <w:szCs w:val="36"/>
        </w:rPr>
        <w:tab/>
      </w:r>
      <w:r w:rsidR="00DC6D11">
        <w:rPr>
          <w:b w:val="0"/>
          <w:bCs/>
          <w:sz w:val="36"/>
          <w:szCs w:val="36"/>
        </w:rPr>
        <w:tab/>
      </w:r>
      <w:r w:rsidRPr="00614AD3">
        <w:rPr>
          <w:b w:val="0"/>
          <w:bCs/>
          <w:sz w:val="36"/>
          <w:szCs w:val="36"/>
        </w:rPr>
        <w:t>WYMAGANIA OGÓLNE</w:t>
      </w:r>
      <w:bookmarkEnd w:id="1"/>
      <w:bookmarkEnd w:id="2"/>
    </w:p>
    <w:p w14:paraId="09E75BD6" w14:textId="77777777" w:rsidR="00E20A81" w:rsidRPr="00614AD3" w:rsidRDefault="00E20A81" w:rsidP="00E20A81">
      <w:pPr>
        <w:suppressAutoHyphens/>
        <w:ind w:left="709"/>
        <w:rPr>
          <w:rFonts w:ascii="Arial" w:hAnsi="Arial" w:cs="Arial"/>
          <w:b/>
        </w:rPr>
      </w:pPr>
    </w:p>
    <w:p w14:paraId="0BBAD858" w14:textId="77777777" w:rsidR="00E20A81" w:rsidRPr="00614AD3" w:rsidRDefault="00E20A81" w:rsidP="00E20A81">
      <w:pPr>
        <w:suppressAutoHyphens/>
        <w:ind w:left="709"/>
        <w:rPr>
          <w:rFonts w:ascii="Arial" w:hAnsi="Arial" w:cs="Arial"/>
          <w:b/>
        </w:rPr>
      </w:pPr>
    </w:p>
    <w:p w14:paraId="1A0A52E8" w14:textId="77777777" w:rsidR="00E20A81" w:rsidRPr="00614AD3" w:rsidRDefault="00E20A81" w:rsidP="00E20A81">
      <w:pPr>
        <w:suppressAutoHyphens/>
        <w:ind w:left="709"/>
        <w:rPr>
          <w:rFonts w:ascii="Arial" w:hAnsi="Arial" w:cs="Arial"/>
          <w:b/>
        </w:rPr>
      </w:pPr>
    </w:p>
    <w:p w14:paraId="191B44D5" w14:textId="77777777" w:rsidR="00E20A81" w:rsidRPr="00614AD3" w:rsidRDefault="00E20A81" w:rsidP="00E20A81">
      <w:pPr>
        <w:rPr>
          <w:rFonts w:ascii="Arial" w:hAnsi="Arial" w:cs="Arial"/>
        </w:rPr>
      </w:pPr>
    </w:p>
    <w:p w14:paraId="462C5BD9" w14:textId="77777777" w:rsidR="00E20A81" w:rsidRPr="00614AD3" w:rsidRDefault="00E20A81" w:rsidP="00E20A81">
      <w:pPr>
        <w:rPr>
          <w:rFonts w:ascii="Arial" w:hAnsi="Arial" w:cs="Arial"/>
        </w:rPr>
      </w:pPr>
    </w:p>
    <w:p w14:paraId="2ECC5DB6" w14:textId="77777777" w:rsidR="00E20A81" w:rsidRPr="00614AD3" w:rsidRDefault="00E20A81" w:rsidP="00E20A81">
      <w:pPr>
        <w:rPr>
          <w:rFonts w:ascii="Arial" w:hAnsi="Arial" w:cs="Arial"/>
        </w:rPr>
      </w:pPr>
    </w:p>
    <w:p w14:paraId="7133ECB3" w14:textId="77777777" w:rsidR="00E20A81" w:rsidRPr="00614AD3" w:rsidRDefault="00E20A81" w:rsidP="00E20A81">
      <w:pPr>
        <w:rPr>
          <w:rFonts w:ascii="Arial" w:hAnsi="Arial" w:cs="Arial"/>
        </w:rPr>
      </w:pPr>
    </w:p>
    <w:p w14:paraId="700C8A35" w14:textId="77777777" w:rsidR="00E20A81" w:rsidRPr="00614AD3" w:rsidRDefault="00E20A81" w:rsidP="00E20A81">
      <w:pPr>
        <w:rPr>
          <w:rFonts w:ascii="Arial" w:hAnsi="Arial" w:cs="Arial"/>
        </w:rPr>
      </w:pPr>
    </w:p>
    <w:p w14:paraId="2C1F04C6" w14:textId="77777777" w:rsidR="00E20A81" w:rsidRPr="00614AD3" w:rsidRDefault="00E20A81" w:rsidP="00E20A81">
      <w:pPr>
        <w:rPr>
          <w:rFonts w:ascii="Arial" w:hAnsi="Arial" w:cs="Arial"/>
        </w:rPr>
      </w:pPr>
    </w:p>
    <w:p w14:paraId="3D06DA99" w14:textId="77777777" w:rsidR="00E20A81" w:rsidRPr="00614AD3" w:rsidRDefault="00E20A81" w:rsidP="00E20A81">
      <w:pPr>
        <w:rPr>
          <w:rFonts w:ascii="Arial" w:hAnsi="Arial" w:cs="Arial"/>
        </w:rPr>
      </w:pPr>
    </w:p>
    <w:p w14:paraId="4AFD020A" w14:textId="77777777" w:rsidR="00E20A81" w:rsidRPr="00614AD3" w:rsidRDefault="00E20A81" w:rsidP="00E20A81">
      <w:pPr>
        <w:rPr>
          <w:rFonts w:ascii="Arial" w:hAnsi="Arial" w:cs="Arial"/>
        </w:rPr>
      </w:pPr>
    </w:p>
    <w:p w14:paraId="67440708" w14:textId="77777777" w:rsidR="00E20A81" w:rsidRPr="00614AD3" w:rsidRDefault="00E20A81" w:rsidP="00E20A81">
      <w:pPr>
        <w:rPr>
          <w:rFonts w:ascii="Arial" w:hAnsi="Arial" w:cs="Arial"/>
        </w:rPr>
      </w:pPr>
    </w:p>
    <w:p w14:paraId="37CEB019" w14:textId="77777777" w:rsidR="00E20A81" w:rsidRPr="00614AD3" w:rsidRDefault="00E20A81" w:rsidP="00E20A81">
      <w:pPr>
        <w:tabs>
          <w:tab w:val="left" w:pos="5790"/>
        </w:tabs>
        <w:rPr>
          <w:rFonts w:ascii="Arial" w:hAnsi="Arial" w:cs="Arial"/>
        </w:rPr>
      </w:pPr>
      <w:r w:rsidRPr="00614AD3">
        <w:rPr>
          <w:rFonts w:ascii="Arial" w:hAnsi="Arial" w:cs="Arial"/>
        </w:rPr>
        <w:tab/>
      </w:r>
    </w:p>
    <w:p w14:paraId="1EF7234E" w14:textId="77777777" w:rsidR="00E20A81" w:rsidRPr="00614AD3" w:rsidRDefault="00E20A81" w:rsidP="00E20A81">
      <w:pPr>
        <w:rPr>
          <w:rFonts w:ascii="Arial" w:hAnsi="Arial" w:cs="Arial"/>
        </w:rPr>
        <w:sectPr w:rsidR="00E20A81" w:rsidRPr="00614AD3" w:rsidSect="00BA4D32">
          <w:headerReference w:type="even" r:id="rId9"/>
          <w:footerReference w:type="even" r:id="rId10"/>
          <w:footerReference w:type="default" r:id="rId11"/>
          <w:pgSz w:w="11907" w:h="16840" w:code="9"/>
          <w:pgMar w:top="1956" w:right="992" w:bottom="2835" w:left="1559" w:header="0" w:footer="166" w:gutter="0"/>
          <w:cols w:space="708"/>
          <w:titlePg/>
          <w:docGrid w:linePitch="272"/>
        </w:sectPr>
      </w:pPr>
    </w:p>
    <w:p w14:paraId="0A123C3C" w14:textId="77777777" w:rsidR="00E20A81" w:rsidRPr="00A34A1D" w:rsidRDefault="00E20A81" w:rsidP="00B112C7">
      <w:pPr>
        <w:pStyle w:val="Nagwek1"/>
        <w:numPr>
          <w:ilvl w:val="0"/>
          <w:numId w:val="16"/>
        </w:numPr>
        <w:tabs>
          <w:tab w:val="clear" w:pos="360"/>
          <w:tab w:val="num" w:pos="0"/>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3" w:name="_Toc404150096"/>
      <w:bookmarkStart w:id="4" w:name="_Toc416830698"/>
      <w:bookmarkStart w:id="5" w:name="_Toc6881279"/>
      <w:bookmarkStart w:id="6" w:name="_Toc6882152"/>
      <w:bookmarkStart w:id="7" w:name="_Ref351982612"/>
      <w:bookmarkStart w:id="8" w:name="_Toc351985474"/>
      <w:r w:rsidRPr="00A34A1D">
        <w:rPr>
          <w:rFonts w:ascii="Arial" w:hAnsi="Arial" w:cs="Arial"/>
          <w:color w:val="auto"/>
          <w:sz w:val="20"/>
          <w:szCs w:val="20"/>
        </w:rPr>
        <w:lastRenderedPageBreak/>
        <w:t>WSTĘP</w:t>
      </w:r>
      <w:bookmarkEnd w:id="3"/>
      <w:bookmarkEnd w:id="4"/>
      <w:bookmarkEnd w:id="5"/>
      <w:bookmarkEnd w:id="6"/>
      <w:bookmarkEnd w:id="7"/>
      <w:bookmarkEnd w:id="8"/>
    </w:p>
    <w:p w14:paraId="789D758D" w14:textId="77777777" w:rsidR="00E20A81" w:rsidRPr="00A34A1D" w:rsidRDefault="00E20A81" w:rsidP="00B112C7">
      <w:pPr>
        <w:pStyle w:val="Nagwek2"/>
        <w:keepLines w:val="0"/>
        <w:numPr>
          <w:ilvl w:val="1"/>
          <w:numId w:val="16"/>
        </w:numPr>
        <w:tabs>
          <w:tab w:val="num" w:pos="0"/>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 xml:space="preserve"> </w:t>
      </w:r>
      <w:bookmarkStart w:id="9" w:name="_Toc351985475"/>
      <w:r w:rsidRPr="00A34A1D">
        <w:rPr>
          <w:rFonts w:ascii="Arial" w:hAnsi="Arial" w:cs="Arial"/>
          <w:color w:val="auto"/>
          <w:sz w:val="20"/>
          <w:szCs w:val="20"/>
        </w:rPr>
        <w:t>Przedmiot SST</w:t>
      </w:r>
      <w:bookmarkEnd w:id="9"/>
    </w:p>
    <w:p w14:paraId="4BB3A56C" w14:textId="77777777" w:rsidR="00E20A81" w:rsidRPr="00A34A1D" w:rsidRDefault="00E20A81" w:rsidP="00E20A81">
      <w:pPr>
        <w:rPr>
          <w:rFonts w:ascii="Arial" w:hAnsi="Arial" w:cs="Arial"/>
          <w:sz w:val="20"/>
          <w:szCs w:val="20"/>
        </w:rPr>
      </w:pPr>
      <w:r w:rsidRPr="00A34A1D">
        <w:rPr>
          <w:rFonts w:ascii="Arial" w:hAnsi="Arial" w:cs="Arial"/>
          <w:sz w:val="20"/>
          <w:szCs w:val="20"/>
        </w:rPr>
        <w:t xml:space="preserve">Przedmiotem niniejszej specyfikacji technicznej (SST) są wymagania  dotyczące wykonania i odbioru robót drogowych dla tematu: </w:t>
      </w:r>
    </w:p>
    <w:p w14:paraId="4F3F6F96" w14:textId="63B465E3" w:rsidR="00DB185F" w:rsidRPr="00A34A1D" w:rsidRDefault="00DB185F" w:rsidP="008D6507">
      <w:pPr>
        <w:rPr>
          <w:rFonts w:ascii="Arial" w:hAnsi="Arial" w:cs="Arial"/>
          <w:sz w:val="20"/>
          <w:szCs w:val="20"/>
          <w:u w:val="single"/>
        </w:rPr>
      </w:pPr>
      <w:bookmarkStart w:id="10" w:name="_Hlk43978986"/>
      <w:r w:rsidRPr="00DB185F">
        <w:rPr>
          <w:rFonts w:ascii="Arial" w:hAnsi="Arial" w:cs="Arial"/>
          <w:sz w:val="20"/>
          <w:szCs w:val="20"/>
          <w:u w:val="single"/>
        </w:rPr>
        <w:t xml:space="preserve">Przebudowa </w:t>
      </w:r>
      <w:r w:rsidR="00187797">
        <w:rPr>
          <w:rFonts w:ascii="Arial" w:hAnsi="Arial" w:cs="Arial"/>
          <w:sz w:val="20"/>
          <w:szCs w:val="20"/>
          <w:u w:val="single"/>
        </w:rPr>
        <w:t>parkingu w miejscowości Bydgoszcz.</w:t>
      </w:r>
    </w:p>
    <w:p w14:paraId="701FF8F3" w14:textId="057C4B39" w:rsidR="00E20A81" w:rsidRPr="00A34A1D" w:rsidRDefault="00E20A81" w:rsidP="00B112C7">
      <w:pPr>
        <w:pStyle w:val="Nagwek2"/>
        <w:keepLines w:val="0"/>
        <w:numPr>
          <w:ilvl w:val="1"/>
          <w:numId w:val="16"/>
        </w:numPr>
        <w:tabs>
          <w:tab w:val="num" w:pos="0"/>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11" w:name="_Toc351985476"/>
      <w:bookmarkEnd w:id="10"/>
      <w:r w:rsidRPr="00A34A1D">
        <w:rPr>
          <w:rFonts w:ascii="Arial" w:hAnsi="Arial" w:cs="Arial"/>
          <w:color w:val="auto"/>
          <w:sz w:val="20"/>
          <w:szCs w:val="20"/>
        </w:rPr>
        <w:t>Zakres stosowania SST</w:t>
      </w:r>
      <w:bookmarkEnd w:id="11"/>
    </w:p>
    <w:p w14:paraId="159E81BC" w14:textId="77777777" w:rsidR="00E20A81" w:rsidRPr="00A34A1D" w:rsidRDefault="00E20A81" w:rsidP="00E20A81">
      <w:pPr>
        <w:pStyle w:val="KOTekstpoziom2"/>
        <w:tabs>
          <w:tab w:val="num" w:pos="0"/>
        </w:tabs>
        <w:suppressAutoHyphens/>
        <w:ind w:left="0" w:firstLine="0"/>
        <w:rPr>
          <w:sz w:val="20"/>
          <w:szCs w:val="20"/>
        </w:rPr>
      </w:pPr>
      <w:r w:rsidRPr="00A34A1D">
        <w:rPr>
          <w:sz w:val="20"/>
          <w:szCs w:val="20"/>
        </w:rPr>
        <w:t>Szczegółowa specyfikacja techniczna stanowi dokument przetargowy i kontraktowy przy zlecaniu i realizacji robót ujęty w pkt. 1.1.</w:t>
      </w:r>
    </w:p>
    <w:p w14:paraId="7CE3BBB8" w14:textId="77777777" w:rsidR="00E20A81" w:rsidRPr="00A34A1D" w:rsidRDefault="00E20A81" w:rsidP="00B112C7">
      <w:pPr>
        <w:pStyle w:val="Nagwek2"/>
        <w:keepLines w:val="0"/>
        <w:numPr>
          <w:ilvl w:val="1"/>
          <w:numId w:val="16"/>
        </w:numPr>
        <w:tabs>
          <w:tab w:val="num" w:pos="0"/>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 xml:space="preserve"> </w:t>
      </w:r>
      <w:bookmarkStart w:id="12" w:name="_Toc351985477"/>
      <w:r w:rsidRPr="00A34A1D">
        <w:rPr>
          <w:rFonts w:ascii="Arial" w:hAnsi="Arial" w:cs="Arial"/>
          <w:color w:val="auto"/>
          <w:sz w:val="20"/>
          <w:szCs w:val="20"/>
        </w:rPr>
        <w:t>Zakres robót objętych SST</w:t>
      </w:r>
      <w:bookmarkEnd w:id="12"/>
    </w:p>
    <w:p w14:paraId="47A58B69" w14:textId="77777777" w:rsidR="00E20A81" w:rsidRPr="00A34A1D" w:rsidRDefault="00E20A81" w:rsidP="00E20A81">
      <w:pPr>
        <w:pStyle w:val="KOTekstpoziom2"/>
        <w:tabs>
          <w:tab w:val="num" w:pos="0"/>
        </w:tabs>
        <w:suppressAutoHyphens/>
        <w:ind w:left="0" w:firstLine="0"/>
        <w:rPr>
          <w:sz w:val="20"/>
          <w:szCs w:val="20"/>
        </w:rPr>
      </w:pPr>
      <w:r w:rsidRPr="00A34A1D">
        <w:rPr>
          <w:sz w:val="20"/>
          <w:szCs w:val="20"/>
        </w:rPr>
        <w:t>Ustalenia zawarte w niniejszej specyfikacji obejmują wymagania ogólne, wspólne dla robót objętych specyfikacjami objętymi poniżej:</w:t>
      </w:r>
    </w:p>
    <w:p w14:paraId="34E227DE" w14:textId="6F14934F" w:rsidR="00E20A81" w:rsidRPr="00A34A1D" w:rsidRDefault="00E20A81" w:rsidP="00E20A81">
      <w:pPr>
        <w:pStyle w:val="KOTekstpoziom1"/>
        <w:tabs>
          <w:tab w:val="num" w:pos="0"/>
        </w:tabs>
        <w:suppressAutoHyphens/>
        <w:ind w:firstLine="0"/>
        <w:rPr>
          <w:sz w:val="20"/>
          <w:szCs w:val="20"/>
        </w:rPr>
      </w:pPr>
      <w:r w:rsidRPr="00A34A1D">
        <w:rPr>
          <w:sz w:val="20"/>
          <w:szCs w:val="20"/>
        </w:rPr>
        <w:t>Ustalenia zawarte w niniejszej specyfikacji obejmują wymagania ogólne, wspólne dla robót objętych niżej wymienionymi specyfikacjami:</w:t>
      </w:r>
    </w:p>
    <w:p w14:paraId="632038A0" w14:textId="77777777" w:rsidR="00E20A81" w:rsidRPr="00614AD3" w:rsidRDefault="00E20A81" w:rsidP="00E20A81">
      <w:pPr>
        <w:pStyle w:val="KOTekstpoziom1"/>
        <w:tabs>
          <w:tab w:val="num" w:pos="0"/>
        </w:tabs>
        <w:suppressAutoHyphens/>
        <w:ind w:firstLine="0"/>
        <w:rPr>
          <w:sz w:val="20"/>
          <w:szCs w:val="20"/>
        </w:rPr>
      </w:pPr>
    </w:p>
    <w:p w14:paraId="0BC510B7" w14:textId="77892386" w:rsidR="009849B1" w:rsidRDefault="00E20A81">
      <w:pPr>
        <w:pStyle w:val="Spistreci1"/>
        <w:tabs>
          <w:tab w:val="left" w:pos="480"/>
          <w:tab w:val="right" w:pos="9345"/>
        </w:tabs>
        <w:rPr>
          <w:rFonts w:eastAsiaTheme="minorEastAsia"/>
          <w:noProof/>
          <w:kern w:val="2"/>
          <w:sz w:val="24"/>
          <w:szCs w:val="24"/>
          <w:lang w:eastAsia="pl-PL"/>
          <w14:ligatures w14:val="standardContextual"/>
        </w:rPr>
      </w:pPr>
      <w:r w:rsidRPr="00614AD3">
        <w:rPr>
          <w:rFonts w:ascii="Tahoma" w:hAnsi="Tahoma" w:cs="Tahoma"/>
        </w:rPr>
        <w:fldChar w:fldCharType="begin"/>
      </w:r>
      <w:r w:rsidRPr="00614AD3">
        <w:rPr>
          <w:rFonts w:ascii="Tahoma" w:hAnsi="Tahoma" w:cs="Tahoma"/>
        </w:rPr>
        <w:instrText xml:space="preserve"> TOC \h \z \t "Styl1;1;Styl2;2"  \* MERGEFORMAT  \* MERGEFORMAT </w:instrText>
      </w:r>
      <w:r w:rsidRPr="00614AD3">
        <w:rPr>
          <w:rFonts w:ascii="Tahoma" w:hAnsi="Tahoma" w:cs="Tahoma"/>
        </w:rPr>
        <w:fldChar w:fldCharType="separate"/>
      </w:r>
      <w:hyperlink w:anchor="_Toc168667370" w:history="1">
        <w:r w:rsidR="009849B1" w:rsidRPr="00416FA2">
          <w:rPr>
            <w:rStyle w:val="Hipercze"/>
            <w:rFonts w:ascii="Symbol" w:hAnsi="Symbol"/>
            <w:bCs/>
            <w:noProof/>
          </w:rPr>
          <w:t></w:t>
        </w:r>
        <w:r w:rsidR="009849B1">
          <w:rPr>
            <w:rFonts w:eastAsiaTheme="minorEastAsia"/>
            <w:noProof/>
            <w:kern w:val="2"/>
            <w:sz w:val="24"/>
            <w:szCs w:val="24"/>
            <w:lang w:eastAsia="pl-PL"/>
            <w14:ligatures w14:val="standardContextual"/>
          </w:rPr>
          <w:tab/>
        </w:r>
        <w:r w:rsidR="009849B1" w:rsidRPr="00416FA2">
          <w:rPr>
            <w:rStyle w:val="Hipercze"/>
            <w:bCs/>
            <w:noProof/>
          </w:rPr>
          <w:t>D - 00.00.00  WYMAGANIA OGÓLNE</w:t>
        </w:r>
        <w:r w:rsidR="009849B1">
          <w:rPr>
            <w:noProof/>
            <w:webHidden/>
          </w:rPr>
          <w:tab/>
        </w:r>
        <w:r w:rsidR="009849B1">
          <w:rPr>
            <w:noProof/>
            <w:webHidden/>
          </w:rPr>
          <w:fldChar w:fldCharType="begin"/>
        </w:r>
        <w:r w:rsidR="009849B1">
          <w:rPr>
            <w:noProof/>
            <w:webHidden/>
          </w:rPr>
          <w:instrText xml:space="preserve"> PAGEREF _Toc168667370 \h </w:instrText>
        </w:r>
        <w:r w:rsidR="009849B1">
          <w:rPr>
            <w:noProof/>
            <w:webHidden/>
          </w:rPr>
        </w:r>
        <w:r w:rsidR="009849B1">
          <w:rPr>
            <w:noProof/>
            <w:webHidden/>
          </w:rPr>
          <w:fldChar w:fldCharType="separate"/>
        </w:r>
        <w:r w:rsidR="009849B1">
          <w:rPr>
            <w:noProof/>
            <w:webHidden/>
          </w:rPr>
          <w:t>3</w:t>
        </w:r>
        <w:r w:rsidR="009849B1">
          <w:rPr>
            <w:noProof/>
            <w:webHidden/>
          </w:rPr>
          <w:fldChar w:fldCharType="end"/>
        </w:r>
      </w:hyperlink>
    </w:p>
    <w:p w14:paraId="221EF055" w14:textId="1F2A2360" w:rsidR="009849B1" w:rsidRDefault="009849B1">
      <w:pPr>
        <w:pStyle w:val="Spistreci1"/>
        <w:tabs>
          <w:tab w:val="left" w:pos="480"/>
          <w:tab w:val="right" w:pos="9345"/>
        </w:tabs>
        <w:rPr>
          <w:rFonts w:eastAsiaTheme="minorEastAsia"/>
          <w:noProof/>
          <w:kern w:val="2"/>
          <w:sz w:val="24"/>
          <w:szCs w:val="24"/>
          <w:lang w:eastAsia="pl-PL"/>
          <w14:ligatures w14:val="standardContextual"/>
        </w:rPr>
      </w:pPr>
      <w:hyperlink w:anchor="_Toc168667371" w:history="1">
        <w:r w:rsidRPr="00416FA2">
          <w:rPr>
            <w:rStyle w:val="Hipercze"/>
            <w:rFonts w:ascii="Symbol" w:hAnsi="Symbol"/>
            <w:bCs/>
            <w:iCs/>
            <w:noProof/>
          </w:rPr>
          <w:t></w:t>
        </w:r>
        <w:r>
          <w:rPr>
            <w:rFonts w:eastAsiaTheme="minorEastAsia"/>
            <w:noProof/>
            <w:kern w:val="2"/>
            <w:sz w:val="24"/>
            <w:szCs w:val="24"/>
            <w:lang w:eastAsia="pl-PL"/>
            <w14:ligatures w14:val="standardContextual"/>
          </w:rPr>
          <w:tab/>
        </w:r>
        <w:r w:rsidRPr="00416FA2">
          <w:rPr>
            <w:rStyle w:val="Hipercze"/>
            <w:bCs/>
            <w:iCs/>
            <w:noProof/>
          </w:rPr>
          <w:t>D - 01.01.01 ODTWORZENIE TRASY I PUNKTÓW WYSOKOŚCIOWYCH</w:t>
        </w:r>
        <w:r>
          <w:rPr>
            <w:noProof/>
            <w:webHidden/>
          </w:rPr>
          <w:tab/>
        </w:r>
        <w:r>
          <w:rPr>
            <w:noProof/>
            <w:webHidden/>
          </w:rPr>
          <w:fldChar w:fldCharType="begin"/>
        </w:r>
        <w:r>
          <w:rPr>
            <w:noProof/>
            <w:webHidden/>
          </w:rPr>
          <w:instrText xml:space="preserve"> PAGEREF _Toc168667371 \h </w:instrText>
        </w:r>
        <w:r>
          <w:rPr>
            <w:noProof/>
            <w:webHidden/>
          </w:rPr>
        </w:r>
        <w:r>
          <w:rPr>
            <w:noProof/>
            <w:webHidden/>
          </w:rPr>
          <w:fldChar w:fldCharType="separate"/>
        </w:r>
        <w:r>
          <w:rPr>
            <w:noProof/>
            <w:webHidden/>
          </w:rPr>
          <w:t>18</w:t>
        </w:r>
        <w:r>
          <w:rPr>
            <w:noProof/>
            <w:webHidden/>
          </w:rPr>
          <w:fldChar w:fldCharType="end"/>
        </w:r>
      </w:hyperlink>
    </w:p>
    <w:p w14:paraId="17F6BB08" w14:textId="4D44D672" w:rsidR="009849B1" w:rsidRDefault="009849B1">
      <w:pPr>
        <w:pStyle w:val="Spistreci1"/>
        <w:tabs>
          <w:tab w:val="left" w:pos="480"/>
          <w:tab w:val="right" w:pos="9345"/>
        </w:tabs>
        <w:rPr>
          <w:rFonts w:eastAsiaTheme="minorEastAsia"/>
          <w:noProof/>
          <w:kern w:val="2"/>
          <w:sz w:val="24"/>
          <w:szCs w:val="24"/>
          <w:lang w:eastAsia="pl-PL"/>
          <w14:ligatures w14:val="standardContextual"/>
        </w:rPr>
      </w:pPr>
      <w:hyperlink w:anchor="_Toc168667372" w:history="1">
        <w:r w:rsidRPr="00416FA2">
          <w:rPr>
            <w:rStyle w:val="Hipercze"/>
            <w:rFonts w:ascii="Symbol" w:eastAsia="Times New Roman" w:hAnsi="Symbol" w:cs="Arial"/>
            <w:noProof/>
            <w:lang w:eastAsia="pl-PL"/>
          </w:rPr>
          <w:t></w:t>
        </w:r>
        <w:r>
          <w:rPr>
            <w:rFonts w:eastAsiaTheme="minorEastAsia"/>
            <w:noProof/>
            <w:kern w:val="2"/>
            <w:sz w:val="24"/>
            <w:szCs w:val="24"/>
            <w:lang w:eastAsia="pl-PL"/>
            <w14:ligatures w14:val="standardContextual"/>
          </w:rPr>
          <w:tab/>
        </w:r>
        <w:r w:rsidRPr="00416FA2">
          <w:rPr>
            <w:rStyle w:val="Hipercze"/>
            <w:rFonts w:eastAsia="Times New Roman" w:cs="Arial"/>
            <w:noProof/>
            <w:lang w:eastAsia="pl-PL"/>
          </w:rPr>
          <w:t>D - 01.02.01 WYCINKA DRZEW, KRZEWÓW, ODROSTÓW</w:t>
        </w:r>
        <w:r>
          <w:rPr>
            <w:noProof/>
            <w:webHidden/>
          </w:rPr>
          <w:tab/>
        </w:r>
        <w:r>
          <w:rPr>
            <w:noProof/>
            <w:webHidden/>
          </w:rPr>
          <w:fldChar w:fldCharType="begin"/>
        </w:r>
        <w:r>
          <w:rPr>
            <w:noProof/>
            <w:webHidden/>
          </w:rPr>
          <w:instrText xml:space="preserve"> PAGEREF _Toc168667372 \h </w:instrText>
        </w:r>
        <w:r>
          <w:rPr>
            <w:noProof/>
            <w:webHidden/>
          </w:rPr>
        </w:r>
        <w:r>
          <w:rPr>
            <w:noProof/>
            <w:webHidden/>
          </w:rPr>
          <w:fldChar w:fldCharType="separate"/>
        </w:r>
        <w:r>
          <w:rPr>
            <w:noProof/>
            <w:webHidden/>
          </w:rPr>
          <w:t>22</w:t>
        </w:r>
        <w:r>
          <w:rPr>
            <w:noProof/>
            <w:webHidden/>
          </w:rPr>
          <w:fldChar w:fldCharType="end"/>
        </w:r>
      </w:hyperlink>
    </w:p>
    <w:p w14:paraId="6F71E6B0" w14:textId="49228067" w:rsidR="009849B1" w:rsidRDefault="009849B1">
      <w:pPr>
        <w:pStyle w:val="Spistreci1"/>
        <w:tabs>
          <w:tab w:val="left" w:pos="480"/>
          <w:tab w:val="right" w:pos="9345"/>
        </w:tabs>
        <w:rPr>
          <w:rFonts w:eastAsiaTheme="minorEastAsia"/>
          <w:noProof/>
          <w:kern w:val="2"/>
          <w:sz w:val="24"/>
          <w:szCs w:val="24"/>
          <w:lang w:eastAsia="pl-PL"/>
          <w14:ligatures w14:val="standardContextual"/>
        </w:rPr>
      </w:pPr>
      <w:hyperlink w:anchor="_Toc168667373" w:history="1">
        <w:r w:rsidRPr="00416FA2">
          <w:rPr>
            <w:rStyle w:val="Hipercze"/>
            <w:rFonts w:ascii="Symbol" w:hAnsi="Symbol" w:cs="Times New Roman"/>
            <w:bCs/>
            <w:iCs/>
            <w:noProof/>
          </w:rPr>
          <w:t></w:t>
        </w:r>
        <w:r>
          <w:rPr>
            <w:rFonts w:eastAsiaTheme="minorEastAsia"/>
            <w:noProof/>
            <w:kern w:val="2"/>
            <w:sz w:val="24"/>
            <w:szCs w:val="24"/>
            <w:lang w:eastAsia="pl-PL"/>
            <w14:ligatures w14:val="standardContextual"/>
          </w:rPr>
          <w:tab/>
        </w:r>
        <w:r w:rsidRPr="00416FA2">
          <w:rPr>
            <w:rStyle w:val="Hipercze"/>
            <w:rFonts w:cs="Times New Roman"/>
            <w:bCs/>
            <w:iCs/>
            <w:noProof/>
          </w:rPr>
          <w:t>D - 01.02.02 ZDJĘCIE WARSTWY HUMUSU</w:t>
        </w:r>
        <w:r>
          <w:rPr>
            <w:noProof/>
            <w:webHidden/>
          </w:rPr>
          <w:tab/>
        </w:r>
        <w:r>
          <w:rPr>
            <w:noProof/>
            <w:webHidden/>
          </w:rPr>
          <w:fldChar w:fldCharType="begin"/>
        </w:r>
        <w:r>
          <w:rPr>
            <w:noProof/>
            <w:webHidden/>
          </w:rPr>
          <w:instrText xml:space="preserve"> PAGEREF _Toc168667373 \h </w:instrText>
        </w:r>
        <w:r>
          <w:rPr>
            <w:noProof/>
            <w:webHidden/>
          </w:rPr>
        </w:r>
        <w:r>
          <w:rPr>
            <w:noProof/>
            <w:webHidden/>
          </w:rPr>
          <w:fldChar w:fldCharType="separate"/>
        </w:r>
        <w:r>
          <w:rPr>
            <w:noProof/>
            <w:webHidden/>
          </w:rPr>
          <w:t>26</w:t>
        </w:r>
        <w:r>
          <w:rPr>
            <w:noProof/>
            <w:webHidden/>
          </w:rPr>
          <w:fldChar w:fldCharType="end"/>
        </w:r>
      </w:hyperlink>
    </w:p>
    <w:p w14:paraId="7FABE465" w14:textId="086F4712" w:rsidR="009849B1" w:rsidRDefault="009849B1">
      <w:pPr>
        <w:pStyle w:val="Spistreci1"/>
        <w:tabs>
          <w:tab w:val="left" w:pos="480"/>
          <w:tab w:val="right" w:pos="9345"/>
        </w:tabs>
        <w:rPr>
          <w:rFonts w:eastAsiaTheme="minorEastAsia"/>
          <w:noProof/>
          <w:kern w:val="2"/>
          <w:sz w:val="24"/>
          <w:szCs w:val="24"/>
          <w:lang w:eastAsia="pl-PL"/>
          <w14:ligatures w14:val="standardContextual"/>
        </w:rPr>
      </w:pPr>
      <w:hyperlink w:anchor="_Toc168667374" w:history="1">
        <w:r w:rsidRPr="00416FA2">
          <w:rPr>
            <w:rStyle w:val="Hipercze"/>
            <w:rFonts w:ascii="Symbol" w:hAnsi="Symbol"/>
            <w:bCs/>
            <w:iCs/>
            <w:noProof/>
          </w:rPr>
          <w:t></w:t>
        </w:r>
        <w:r>
          <w:rPr>
            <w:rFonts w:eastAsiaTheme="minorEastAsia"/>
            <w:noProof/>
            <w:kern w:val="2"/>
            <w:sz w:val="24"/>
            <w:szCs w:val="24"/>
            <w:lang w:eastAsia="pl-PL"/>
            <w14:ligatures w14:val="standardContextual"/>
          </w:rPr>
          <w:tab/>
        </w:r>
        <w:r w:rsidRPr="00416FA2">
          <w:rPr>
            <w:rStyle w:val="Hipercze"/>
            <w:bCs/>
            <w:iCs/>
            <w:noProof/>
          </w:rPr>
          <w:t>D - 02.01.01 WYKONANIE WYKOPÓW W GRUNTACH NIESKALISTYCH</w:t>
        </w:r>
        <w:r>
          <w:rPr>
            <w:noProof/>
            <w:webHidden/>
          </w:rPr>
          <w:tab/>
        </w:r>
        <w:r>
          <w:rPr>
            <w:noProof/>
            <w:webHidden/>
          </w:rPr>
          <w:fldChar w:fldCharType="begin"/>
        </w:r>
        <w:r>
          <w:rPr>
            <w:noProof/>
            <w:webHidden/>
          </w:rPr>
          <w:instrText xml:space="preserve"> PAGEREF _Toc168667374 \h </w:instrText>
        </w:r>
        <w:r>
          <w:rPr>
            <w:noProof/>
            <w:webHidden/>
          </w:rPr>
        </w:r>
        <w:r>
          <w:rPr>
            <w:noProof/>
            <w:webHidden/>
          </w:rPr>
          <w:fldChar w:fldCharType="separate"/>
        </w:r>
        <w:r>
          <w:rPr>
            <w:noProof/>
            <w:webHidden/>
          </w:rPr>
          <w:t>29</w:t>
        </w:r>
        <w:r>
          <w:rPr>
            <w:noProof/>
            <w:webHidden/>
          </w:rPr>
          <w:fldChar w:fldCharType="end"/>
        </w:r>
      </w:hyperlink>
    </w:p>
    <w:p w14:paraId="0065FDA4" w14:textId="0C0790D7" w:rsidR="009849B1" w:rsidRDefault="009849B1">
      <w:pPr>
        <w:pStyle w:val="Spistreci1"/>
        <w:tabs>
          <w:tab w:val="left" w:pos="480"/>
          <w:tab w:val="right" w:pos="9345"/>
        </w:tabs>
        <w:rPr>
          <w:rFonts w:eastAsiaTheme="minorEastAsia"/>
          <w:noProof/>
          <w:kern w:val="2"/>
          <w:sz w:val="24"/>
          <w:szCs w:val="24"/>
          <w:lang w:eastAsia="pl-PL"/>
          <w14:ligatures w14:val="standardContextual"/>
        </w:rPr>
      </w:pPr>
      <w:hyperlink w:anchor="_Toc168667375" w:history="1">
        <w:r w:rsidRPr="00416FA2">
          <w:rPr>
            <w:rStyle w:val="Hipercze"/>
            <w:rFonts w:ascii="Symbol" w:eastAsia="Calibri" w:hAnsi="Symbol" w:cs="Times New Roman"/>
            <w:bCs/>
            <w:noProof/>
          </w:rPr>
          <w:t></w:t>
        </w:r>
        <w:r>
          <w:rPr>
            <w:rFonts w:eastAsiaTheme="minorEastAsia"/>
            <w:noProof/>
            <w:kern w:val="2"/>
            <w:sz w:val="24"/>
            <w:szCs w:val="24"/>
            <w:lang w:eastAsia="pl-PL"/>
            <w14:ligatures w14:val="standardContextual"/>
          </w:rPr>
          <w:tab/>
        </w:r>
        <w:r w:rsidRPr="00416FA2">
          <w:rPr>
            <w:rStyle w:val="Hipercze"/>
            <w:rFonts w:eastAsia="Calibri" w:cs="Times New Roman"/>
            <w:bCs/>
            <w:noProof/>
          </w:rPr>
          <w:t>D - 04.01.01  KORYTO WRAZ Z PROFILOWANIEM I ZAGĘSZCZANIEM PODŁOŻA</w:t>
        </w:r>
        <w:r>
          <w:rPr>
            <w:noProof/>
            <w:webHidden/>
          </w:rPr>
          <w:tab/>
        </w:r>
        <w:r>
          <w:rPr>
            <w:noProof/>
            <w:webHidden/>
          </w:rPr>
          <w:fldChar w:fldCharType="begin"/>
        </w:r>
        <w:r>
          <w:rPr>
            <w:noProof/>
            <w:webHidden/>
          </w:rPr>
          <w:instrText xml:space="preserve"> PAGEREF _Toc168667375 \h </w:instrText>
        </w:r>
        <w:r>
          <w:rPr>
            <w:noProof/>
            <w:webHidden/>
          </w:rPr>
        </w:r>
        <w:r>
          <w:rPr>
            <w:noProof/>
            <w:webHidden/>
          </w:rPr>
          <w:fldChar w:fldCharType="separate"/>
        </w:r>
        <w:r>
          <w:rPr>
            <w:noProof/>
            <w:webHidden/>
          </w:rPr>
          <w:t>37</w:t>
        </w:r>
        <w:r>
          <w:rPr>
            <w:noProof/>
            <w:webHidden/>
          </w:rPr>
          <w:fldChar w:fldCharType="end"/>
        </w:r>
      </w:hyperlink>
    </w:p>
    <w:p w14:paraId="63C0354C" w14:textId="773E7FBC" w:rsidR="009849B1" w:rsidRDefault="009849B1">
      <w:pPr>
        <w:pStyle w:val="Spistreci1"/>
        <w:tabs>
          <w:tab w:val="left" w:pos="480"/>
          <w:tab w:val="right" w:pos="9345"/>
        </w:tabs>
        <w:rPr>
          <w:rFonts w:eastAsiaTheme="minorEastAsia"/>
          <w:noProof/>
          <w:kern w:val="2"/>
          <w:sz w:val="24"/>
          <w:szCs w:val="24"/>
          <w:lang w:eastAsia="pl-PL"/>
          <w14:ligatures w14:val="standardContextual"/>
        </w:rPr>
      </w:pPr>
      <w:hyperlink w:anchor="_Toc168667376" w:history="1">
        <w:r w:rsidRPr="00416FA2">
          <w:rPr>
            <w:rStyle w:val="Hipercze"/>
            <w:rFonts w:ascii="Symbol" w:hAnsi="Symbol"/>
            <w:bCs/>
            <w:noProof/>
          </w:rPr>
          <w:t></w:t>
        </w:r>
        <w:r>
          <w:rPr>
            <w:rFonts w:eastAsiaTheme="minorEastAsia"/>
            <w:noProof/>
            <w:kern w:val="2"/>
            <w:sz w:val="24"/>
            <w:szCs w:val="24"/>
            <w:lang w:eastAsia="pl-PL"/>
            <w14:ligatures w14:val="standardContextual"/>
          </w:rPr>
          <w:tab/>
        </w:r>
        <w:r w:rsidRPr="00416FA2">
          <w:rPr>
            <w:rStyle w:val="Hipercze"/>
            <w:bCs/>
            <w:noProof/>
          </w:rPr>
          <w:t>D - 05.01.04A. NAWIERZCHNIA Z MIESZANKI Z KRUSZYWA  NIEZWIĄZANEGO</w:t>
        </w:r>
        <w:r>
          <w:rPr>
            <w:noProof/>
            <w:webHidden/>
          </w:rPr>
          <w:tab/>
        </w:r>
        <w:r>
          <w:rPr>
            <w:noProof/>
            <w:webHidden/>
          </w:rPr>
          <w:fldChar w:fldCharType="begin"/>
        </w:r>
        <w:r>
          <w:rPr>
            <w:noProof/>
            <w:webHidden/>
          </w:rPr>
          <w:instrText xml:space="preserve"> PAGEREF _Toc168667376 \h </w:instrText>
        </w:r>
        <w:r>
          <w:rPr>
            <w:noProof/>
            <w:webHidden/>
          </w:rPr>
        </w:r>
        <w:r>
          <w:rPr>
            <w:noProof/>
            <w:webHidden/>
          </w:rPr>
          <w:fldChar w:fldCharType="separate"/>
        </w:r>
        <w:r>
          <w:rPr>
            <w:noProof/>
            <w:webHidden/>
          </w:rPr>
          <w:t>42</w:t>
        </w:r>
        <w:r>
          <w:rPr>
            <w:noProof/>
            <w:webHidden/>
          </w:rPr>
          <w:fldChar w:fldCharType="end"/>
        </w:r>
      </w:hyperlink>
    </w:p>
    <w:p w14:paraId="5FC991B4" w14:textId="6F552CB4" w:rsidR="009849B1" w:rsidRDefault="009849B1">
      <w:pPr>
        <w:pStyle w:val="Spistreci1"/>
        <w:tabs>
          <w:tab w:val="left" w:pos="480"/>
          <w:tab w:val="right" w:pos="9345"/>
        </w:tabs>
        <w:rPr>
          <w:rFonts w:eastAsiaTheme="minorEastAsia"/>
          <w:noProof/>
          <w:kern w:val="2"/>
          <w:sz w:val="24"/>
          <w:szCs w:val="24"/>
          <w:lang w:eastAsia="pl-PL"/>
          <w14:ligatures w14:val="standardContextual"/>
        </w:rPr>
      </w:pPr>
      <w:hyperlink w:anchor="_Toc168667377" w:history="1">
        <w:r w:rsidRPr="00416FA2">
          <w:rPr>
            <w:rStyle w:val="Hipercze"/>
            <w:rFonts w:ascii="Symbol" w:eastAsia="Calibri" w:hAnsi="Symbol" w:cs="Times New Roman"/>
            <w:bCs/>
            <w:noProof/>
          </w:rPr>
          <w:t></w:t>
        </w:r>
        <w:r>
          <w:rPr>
            <w:rFonts w:eastAsiaTheme="minorEastAsia"/>
            <w:noProof/>
            <w:kern w:val="2"/>
            <w:sz w:val="24"/>
            <w:szCs w:val="24"/>
            <w:lang w:eastAsia="pl-PL"/>
            <w14:ligatures w14:val="standardContextual"/>
          </w:rPr>
          <w:tab/>
        </w:r>
        <w:r w:rsidRPr="00416FA2">
          <w:rPr>
            <w:rStyle w:val="Hipercze"/>
            <w:rFonts w:eastAsia="Calibri" w:cs="Times New Roman"/>
            <w:bCs/>
            <w:noProof/>
          </w:rPr>
          <w:t>D – 06.01.01  HUMUSOWANIE TERENU I OBSIANIE TRAWĄ</w:t>
        </w:r>
        <w:r>
          <w:rPr>
            <w:noProof/>
            <w:webHidden/>
          </w:rPr>
          <w:tab/>
        </w:r>
        <w:r>
          <w:rPr>
            <w:noProof/>
            <w:webHidden/>
          </w:rPr>
          <w:fldChar w:fldCharType="begin"/>
        </w:r>
        <w:r>
          <w:rPr>
            <w:noProof/>
            <w:webHidden/>
          </w:rPr>
          <w:instrText xml:space="preserve"> PAGEREF _Toc168667377 \h </w:instrText>
        </w:r>
        <w:r>
          <w:rPr>
            <w:noProof/>
            <w:webHidden/>
          </w:rPr>
        </w:r>
        <w:r>
          <w:rPr>
            <w:noProof/>
            <w:webHidden/>
          </w:rPr>
          <w:fldChar w:fldCharType="separate"/>
        </w:r>
        <w:r>
          <w:rPr>
            <w:noProof/>
            <w:webHidden/>
          </w:rPr>
          <w:t>53</w:t>
        </w:r>
        <w:r>
          <w:rPr>
            <w:noProof/>
            <w:webHidden/>
          </w:rPr>
          <w:fldChar w:fldCharType="end"/>
        </w:r>
      </w:hyperlink>
    </w:p>
    <w:p w14:paraId="7C2F3107" w14:textId="52E7A099" w:rsidR="00E20A81" w:rsidRPr="00DC6D11" w:rsidRDefault="00E20A81" w:rsidP="00DC6D11">
      <w:pPr>
        <w:pStyle w:val="Nagwek2"/>
        <w:keepLines w:val="0"/>
        <w:numPr>
          <w:ilvl w:val="1"/>
          <w:numId w:val="16"/>
        </w:numPr>
        <w:tabs>
          <w:tab w:val="num" w:pos="0"/>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r w:rsidRPr="00614AD3">
        <w:rPr>
          <w:rFonts w:ascii="Tahoma" w:hAnsi="Tahoma" w:cs="Tahoma"/>
        </w:rPr>
        <w:fldChar w:fldCharType="end"/>
      </w:r>
      <w:bookmarkStart w:id="13" w:name="_Toc351985478"/>
      <w:bookmarkStart w:id="14" w:name="_Ref351985625"/>
      <w:r w:rsidRPr="00DC6D11">
        <w:rPr>
          <w:rFonts w:ascii="Arial" w:hAnsi="Arial" w:cs="Arial"/>
          <w:color w:val="auto"/>
          <w:sz w:val="20"/>
          <w:szCs w:val="20"/>
        </w:rPr>
        <w:t>Określenia podstawowe</w:t>
      </w:r>
      <w:bookmarkEnd w:id="13"/>
      <w:bookmarkEnd w:id="14"/>
    </w:p>
    <w:p w14:paraId="3978DE2B"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Użyte w SST wymienione poniżej określenia należy rozumieć w każdym przypadku następująco:</w:t>
      </w:r>
    </w:p>
    <w:p w14:paraId="6CEFDE93" w14:textId="20BFFE05" w:rsidR="00E20A81" w:rsidRPr="00A34A1D" w:rsidRDefault="00E20A81" w:rsidP="00B112C7">
      <w:pPr>
        <w:pStyle w:val="tekstost"/>
        <w:numPr>
          <w:ilvl w:val="2"/>
          <w:numId w:val="16"/>
        </w:numPr>
        <w:tabs>
          <w:tab w:val="num" w:pos="142"/>
          <w:tab w:val="left" w:pos="567"/>
        </w:tabs>
        <w:suppressAutoHyphens/>
        <w:spacing w:before="60" w:after="60"/>
        <w:ind w:left="0" w:firstLine="0"/>
        <w:outlineLvl w:val="2"/>
        <w:rPr>
          <w:rFonts w:ascii="Arial" w:hAnsi="Arial" w:cs="Arial"/>
        </w:rPr>
      </w:pPr>
      <w:bookmarkStart w:id="15" w:name="_Ref351985626"/>
      <w:r w:rsidRPr="00A34A1D">
        <w:rPr>
          <w:rFonts w:ascii="Arial" w:hAnsi="Arial" w:cs="Arial"/>
        </w:rPr>
        <w:t>Budowla drogowa - obiekt budowlany, nie będą</w:t>
      </w:r>
      <w:r w:rsidR="00DC6D11">
        <w:rPr>
          <w:rFonts w:ascii="Arial" w:hAnsi="Arial" w:cs="Arial"/>
        </w:rPr>
        <w:t>c</w:t>
      </w:r>
      <w:r w:rsidRPr="00A34A1D">
        <w:rPr>
          <w:rFonts w:ascii="Arial" w:hAnsi="Arial" w:cs="Arial"/>
        </w:rPr>
        <w:t>y budynkiem, stanowiący całość techniczno-użytkową (droga) albo jego część stanowiącą odrębny element konstrukcyjny lub technologiczny (obiekt mostowy, korpus ziemny, węzeł).</w:t>
      </w:r>
      <w:bookmarkEnd w:id="15"/>
    </w:p>
    <w:p w14:paraId="493AAE21" w14:textId="77777777" w:rsidR="00E20A81" w:rsidRPr="00A34A1D" w:rsidRDefault="00E20A81" w:rsidP="00B112C7">
      <w:pPr>
        <w:pStyle w:val="tekstost"/>
        <w:numPr>
          <w:ilvl w:val="2"/>
          <w:numId w:val="16"/>
        </w:numPr>
        <w:tabs>
          <w:tab w:val="num" w:pos="142"/>
          <w:tab w:val="left" w:pos="567"/>
        </w:tabs>
        <w:suppressAutoHyphens/>
        <w:spacing w:before="60" w:after="60"/>
        <w:ind w:left="0" w:firstLine="0"/>
        <w:outlineLvl w:val="2"/>
        <w:rPr>
          <w:rFonts w:ascii="Arial" w:hAnsi="Arial" w:cs="Arial"/>
        </w:rPr>
      </w:pPr>
      <w:r w:rsidRPr="00A34A1D">
        <w:rPr>
          <w:rFonts w:ascii="Arial" w:hAnsi="Arial" w:cs="Arial"/>
        </w:rPr>
        <w:t>Chodnik - wyznaczony pas terenu przy jezdni lub odsunięty od jezdni, przeznaczony do ruchu pieszych.</w:t>
      </w:r>
    </w:p>
    <w:p w14:paraId="6B370439" w14:textId="77777777" w:rsidR="00E20A81" w:rsidRPr="00A34A1D" w:rsidRDefault="00E20A81" w:rsidP="00B112C7">
      <w:pPr>
        <w:pStyle w:val="tekstost"/>
        <w:numPr>
          <w:ilvl w:val="2"/>
          <w:numId w:val="16"/>
        </w:numPr>
        <w:tabs>
          <w:tab w:val="num" w:pos="142"/>
          <w:tab w:val="left" w:pos="567"/>
        </w:tabs>
        <w:suppressAutoHyphens/>
        <w:spacing w:before="60" w:after="60"/>
        <w:ind w:left="0" w:firstLine="0"/>
        <w:outlineLvl w:val="2"/>
        <w:rPr>
          <w:rFonts w:ascii="Arial" w:hAnsi="Arial" w:cs="Arial"/>
        </w:rPr>
      </w:pPr>
      <w:r w:rsidRPr="00A34A1D">
        <w:rPr>
          <w:rFonts w:ascii="Arial" w:hAnsi="Arial" w:cs="Arial"/>
        </w:rPr>
        <w:t>Droga - wydzielony pas terenu przeznaczony do ruchu lub postoju pojazdów oraz ruchu pieszych wraz z wszelkimi urządzeniami technicznymi związanymi z prowadzeniem i zabezpieczeniem ruchu.</w:t>
      </w:r>
    </w:p>
    <w:p w14:paraId="38A9EF8D" w14:textId="77777777" w:rsidR="00E20A81" w:rsidRPr="00A34A1D" w:rsidRDefault="00E20A81" w:rsidP="00B112C7">
      <w:pPr>
        <w:pStyle w:val="tekstost"/>
        <w:numPr>
          <w:ilvl w:val="2"/>
          <w:numId w:val="16"/>
        </w:numPr>
        <w:tabs>
          <w:tab w:val="num" w:pos="142"/>
          <w:tab w:val="left" w:pos="567"/>
        </w:tabs>
        <w:suppressAutoHyphens/>
        <w:spacing w:before="60" w:after="60"/>
        <w:ind w:left="0" w:firstLine="0"/>
        <w:outlineLvl w:val="2"/>
        <w:rPr>
          <w:rFonts w:ascii="Arial" w:hAnsi="Arial" w:cs="Arial"/>
        </w:rPr>
      </w:pPr>
      <w:r w:rsidRPr="00A34A1D">
        <w:rPr>
          <w:rFonts w:ascii="Arial" w:hAnsi="Arial" w:cs="Arial"/>
        </w:rPr>
        <w:t>Droga tymczasowa (montażowa) - droga specjalnie przygotowana, przeznaczona do ruchu pojazdów obsługujących zadanie budowlane na czas jego wykonania, przewidziana do usunięcia po jego zakończeniu.</w:t>
      </w:r>
    </w:p>
    <w:p w14:paraId="6A57BCFA" w14:textId="77777777" w:rsidR="00E20A81" w:rsidRPr="00A34A1D" w:rsidRDefault="00E20A81" w:rsidP="00B112C7">
      <w:pPr>
        <w:pStyle w:val="tekstost"/>
        <w:numPr>
          <w:ilvl w:val="2"/>
          <w:numId w:val="16"/>
        </w:numPr>
        <w:tabs>
          <w:tab w:val="num" w:pos="142"/>
          <w:tab w:val="left" w:pos="567"/>
        </w:tabs>
        <w:suppressAutoHyphens/>
        <w:spacing w:before="60" w:after="60"/>
        <w:ind w:left="0" w:firstLine="0"/>
        <w:outlineLvl w:val="2"/>
        <w:rPr>
          <w:rFonts w:ascii="Arial" w:hAnsi="Arial" w:cs="Arial"/>
        </w:rPr>
      </w:pPr>
      <w:r w:rsidRPr="00A34A1D">
        <w:rPr>
          <w:rFonts w:ascii="Arial" w:hAnsi="Arial" w:cs="Arial"/>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projektu, Wykonawcą i projektantem.</w:t>
      </w:r>
    </w:p>
    <w:p w14:paraId="42F9AAF9"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t>Inżynier projektu – osoba wymieniona w danych kontraktowych (wyznaczona przez Zamawiającego, o której wyznaczeniu poinformowany jest Wykonawca), odpowiedzialna za nadzorowanie robót i administrowanie kontraktem.</w:t>
      </w:r>
    </w:p>
    <w:p w14:paraId="7F20D85D"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t>Jezdnia - część korony drogi przeznaczona do ruchu pojazdów.</w:t>
      </w:r>
    </w:p>
    <w:p w14:paraId="2A1953AF"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t>Kierownik budowy - osoba wyznaczona przez Wykonawcę, upoważniona do kierowania robotami i do występowania w jego imieniu w sprawach realizacji kontraktu.</w:t>
      </w:r>
    </w:p>
    <w:p w14:paraId="28AC29A2"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t>Korona drogi - jezdnia (jezdnie) z poboczami lub chodnikami, zatokami, pasami awaryjnego postoju i pasami dzielącymi jezdnie.</w:t>
      </w:r>
    </w:p>
    <w:p w14:paraId="6FC5E325"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t>Konstrukcja nawierzchni - układ warstw nawierzchni wraz ze sposobem ich połączenia.</w:t>
      </w:r>
    </w:p>
    <w:p w14:paraId="15A80498"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lastRenderedPageBreak/>
        <w:t>Korpus drogowy - nasyp lub ta część wykopu, która jest ograniczona koroną drogi i skarpami rowów.</w:t>
      </w:r>
    </w:p>
    <w:p w14:paraId="69C50253"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t>Koryto - element uformowany w korpusie drogowym w celu ułożenia w nim konstrukcji nawierzchni.</w:t>
      </w:r>
    </w:p>
    <w:p w14:paraId="45F71274" w14:textId="77777777" w:rsidR="00E20A81" w:rsidRPr="00A34A1D" w:rsidRDefault="00E20A81" w:rsidP="00B112C7">
      <w:pPr>
        <w:pStyle w:val="tekstost"/>
        <w:numPr>
          <w:ilvl w:val="2"/>
          <w:numId w:val="16"/>
        </w:numPr>
        <w:tabs>
          <w:tab w:val="left" w:pos="0"/>
          <w:tab w:val="num" w:pos="142"/>
        </w:tabs>
        <w:suppressAutoHyphens/>
        <w:spacing w:before="60" w:after="60"/>
        <w:ind w:left="0" w:firstLine="0"/>
        <w:outlineLvl w:val="2"/>
        <w:rPr>
          <w:rFonts w:ascii="Arial" w:hAnsi="Arial" w:cs="Arial"/>
        </w:rPr>
      </w:pPr>
      <w:r w:rsidRPr="00A34A1D">
        <w:rPr>
          <w:rFonts w:ascii="Arial" w:hAnsi="Arial" w:cs="Arial"/>
        </w:rPr>
        <w:t>Książka obmiarów - akceptowany przez Inżyniera projektu zeszyt z ponumerowanymi stronami, służący do wpisywania przez Wykonawcę obmiaru dokonywanych robót w formie wyliczeń, szkiców i ew. dodatkowych załączników. Wpisy w książce obmiarów podlegają potwierdzeniu przez Inżyniera projektu.</w:t>
      </w:r>
    </w:p>
    <w:p w14:paraId="328BBFFD" w14:textId="77777777" w:rsidR="00E20A81" w:rsidRPr="00A34A1D" w:rsidRDefault="00E20A81" w:rsidP="00B112C7">
      <w:pPr>
        <w:pStyle w:val="tekstost"/>
        <w:numPr>
          <w:ilvl w:val="2"/>
          <w:numId w:val="16"/>
        </w:numPr>
        <w:tabs>
          <w:tab w:val="left" w:pos="0"/>
          <w:tab w:val="num" w:pos="142"/>
        </w:tabs>
        <w:suppressAutoHyphens/>
        <w:spacing w:before="60" w:after="60"/>
        <w:ind w:left="0" w:firstLine="0"/>
        <w:outlineLvl w:val="2"/>
        <w:rPr>
          <w:rFonts w:ascii="Arial" w:hAnsi="Arial" w:cs="Arial"/>
        </w:rPr>
      </w:pPr>
      <w:r w:rsidRPr="00A34A1D">
        <w:rPr>
          <w:rFonts w:ascii="Arial" w:hAnsi="Arial" w:cs="Arial"/>
        </w:rPr>
        <w:t>Laboratorium - drogowe lub inne laboratorium badawcze, zaakceptowane przez Zamawiającego, niezbędne do przeprowadzenia wszelkich badań i prób związanych z oceną jakości materiałów oraz robót.</w:t>
      </w:r>
    </w:p>
    <w:p w14:paraId="36510A34" w14:textId="77777777" w:rsidR="00E20A81" w:rsidRPr="00A34A1D" w:rsidRDefault="00E20A81" w:rsidP="00B112C7">
      <w:pPr>
        <w:pStyle w:val="tekstost"/>
        <w:numPr>
          <w:ilvl w:val="2"/>
          <w:numId w:val="16"/>
        </w:numPr>
        <w:tabs>
          <w:tab w:val="left" w:pos="0"/>
          <w:tab w:val="num" w:pos="142"/>
        </w:tabs>
        <w:suppressAutoHyphens/>
        <w:spacing w:before="60" w:after="60"/>
        <w:ind w:left="0" w:firstLine="0"/>
        <w:outlineLvl w:val="2"/>
        <w:rPr>
          <w:rFonts w:ascii="Arial" w:hAnsi="Arial" w:cs="Arial"/>
        </w:rPr>
      </w:pPr>
      <w:r w:rsidRPr="00A34A1D">
        <w:rPr>
          <w:rFonts w:ascii="Arial" w:hAnsi="Arial" w:cs="Arial"/>
        </w:rPr>
        <w:t>Materiały - wszelkie tworzywa niezbędne do wykonania robót, zgodne z dokumentacją projektową i specyfikacjami technicznymi, zaakceptowane przez Inżyniera projektu.</w:t>
      </w:r>
    </w:p>
    <w:p w14:paraId="5E0136B2" w14:textId="77777777" w:rsidR="00E20A81" w:rsidRPr="00A34A1D" w:rsidRDefault="00E20A81" w:rsidP="00B112C7">
      <w:pPr>
        <w:pStyle w:val="tekstost"/>
        <w:numPr>
          <w:ilvl w:val="2"/>
          <w:numId w:val="16"/>
        </w:numPr>
        <w:tabs>
          <w:tab w:val="left" w:pos="0"/>
          <w:tab w:val="num" w:pos="142"/>
        </w:tabs>
        <w:suppressAutoHyphens/>
        <w:spacing w:before="60"/>
        <w:ind w:left="0" w:firstLine="0"/>
        <w:outlineLvl w:val="2"/>
        <w:rPr>
          <w:rFonts w:ascii="Arial" w:hAnsi="Arial" w:cs="Arial"/>
        </w:rPr>
      </w:pPr>
      <w:r w:rsidRPr="00A34A1D">
        <w:rPr>
          <w:rFonts w:ascii="Arial" w:hAnsi="Arial" w:cs="Arial"/>
        </w:rPr>
        <w:t>Nawierzchnia - warstwa lub zespół warstw służących do przejmowania i rozkładania obciążeń od ruchu na podłoże gruntowe i zapewniających dogodne warunki dla ruchu.</w:t>
      </w:r>
    </w:p>
    <w:p w14:paraId="6F9C2147" w14:textId="77777777" w:rsidR="00E20A81" w:rsidRPr="00A34A1D" w:rsidRDefault="00E20A81" w:rsidP="00B112C7">
      <w:pPr>
        <w:numPr>
          <w:ilvl w:val="0"/>
          <w:numId w:val="3"/>
        </w:numPr>
        <w:tabs>
          <w:tab w:val="left" w:pos="0"/>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Warstwa ścieralna - górna warstwa nawierzchni poddana bezpośrednio oddziaływaniu ruchu i czynników atmosferycznych.</w:t>
      </w:r>
    </w:p>
    <w:p w14:paraId="53B5A018" w14:textId="77777777" w:rsidR="00E20A81" w:rsidRPr="00A34A1D" w:rsidRDefault="00E20A81" w:rsidP="00B112C7">
      <w:pPr>
        <w:numPr>
          <w:ilvl w:val="0"/>
          <w:numId w:val="3"/>
        </w:numPr>
        <w:tabs>
          <w:tab w:val="left" w:pos="0"/>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 xml:space="preserve">Warstwa wiążąca - warstwa znajdująca się między warstwą ścieralną a podbudową, zapewniająca lepsze rozłożenie </w:t>
      </w:r>
      <w:proofErr w:type="spellStart"/>
      <w:r w:rsidRPr="00A34A1D">
        <w:rPr>
          <w:rFonts w:ascii="Arial" w:hAnsi="Arial" w:cs="Arial"/>
          <w:sz w:val="20"/>
          <w:szCs w:val="20"/>
        </w:rPr>
        <w:t>naprężeń</w:t>
      </w:r>
      <w:proofErr w:type="spellEnd"/>
      <w:r w:rsidRPr="00A34A1D">
        <w:rPr>
          <w:rFonts w:ascii="Arial" w:hAnsi="Arial" w:cs="Arial"/>
          <w:sz w:val="20"/>
          <w:szCs w:val="20"/>
        </w:rPr>
        <w:t xml:space="preserve"> w nawierzchni i przekazywanie ich na podbudowę.</w:t>
      </w:r>
    </w:p>
    <w:p w14:paraId="79CBA9EF" w14:textId="77777777" w:rsidR="00E20A81" w:rsidRPr="00A34A1D" w:rsidRDefault="00E20A81" w:rsidP="00B112C7">
      <w:pPr>
        <w:numPr>
          <w:ilvl w:val="0"/>
          <w:numId w:val="3"/>
        </w:numPr>
        <w:tabs>
          <w:tab w:val="left" w:pos="0"/>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Warstwa wyrównawcza - warstwa służąca do wyrównania nierówności podbudowy lub profilu istniejącej nawierzchni.</w:t>
      </w:r>
    </w:p>
    <w:p w14:paraId="15432146" w14:textId="77777777" w:rsidR="00E20A81" w:rsidRPr="00A34A1D" w:rsidRDefault="00E20A81" w:rsidP="00B112C7">
      <w:pPr>
        <w:numPr>
          <w:ilvl w:val="0"/>
          <w:numId w:val="3"/>
        </w:numPr>
        <w:tabs>
          <w:tab w:val="left" w:pos="0"/>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Podbudowa - dolna część nawierzchni służąca do przenoszenia obciążeń od ruchu na podłoże. Podbudowa może składać się z podbudowy zasadniczej i podbudowy pomocniczej.</w:t>
      </w:r>
    </w:p>
    <w:p w14:paraId="4B604030" w14:textId="77777777" w:rsidR="00E20A81" w:rsidRPr="00A34A1D" w:rsidRDefault="00E20A81" w:rsidP="00B112C7">
      <w:pPr>
        <w:numPr>
          <w:ilvl w:val="0"/>
          <w:numId w:val="3"/>
        </w:numPr>
        <w:tabs>
          <w:tab w:val="left" w:pos="0"/>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Podbudowa zasadnicza - górna część podbudowy spełniająca funkcje nośne w konstrukcji nawierzchni. Może ona składać się z jednej lub dwóch warstw.</w:t>
      </w:r>
    </w:p>
    <w:p w14:paraId="468B4F66" w14:textId="77777777" w:rsidR="00E20A81" w:rsidRPr="00A34A1D" w:rsidRDefault="00E20A81" w:rsidP="00B112C7">
      <w:pPr>
        <w:numPr>
          <w:ilvl w:val="0"/>
          <w:numId w:val="3"/>
        </w:numPr>
        <w:tabs>
          <w:tab w:val="left" w:pos="0"/>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 xml:space="preserve">Podbudowa pomocnicza - dolna część podbudowy spełniająca, obok funkcji nośnych, funkcje zabezpieczenia nawierzchni przed działaniem wody, mrozu i przenikaniem cząstek podłoża. Może zawierać warstwę </w:t>
      </w:r>
      <w:proofErr w:type="spellStart"/>
      <w:r w:rsidRPr="00A34A1D">
        <w:rPr>
          <w:rFonts w:ascii="Arial" w:hAnsi="Arial" w:cs="Arial"/>
          <w:sz w:val="20"/>
          <w:szCs w:val="20"/>
        </w:rPr>
        <w:t>mrozoochronną</w:t>
      </w:r>
      <w:proofErr w:type="spellEnd"/>
      <w:r w:rsidRPr="00A34A1D">
        <w:rPr>
          <w:rFonts w:ascii="Arial" w:hAnsi="Arial" w:cs="Arial"/>
          <w:sz w:val="20"/>
          <w:szCs w:val="20"/>
        </w:rPr>
        <w:t>, odsączającą lub odcinającą.</w:t>
      </w:r>
    </w:p>
    <w:p w14:paraId="6971CD5A" w14:textId="77777777" w:rsidR="00E20A81" w:rsidRPr="00A34A1D" w:rsidRDefault="00E20A81" w:rsidP="00B112C7">
      <w:pPr>
        <w:numPr>
          <w:ilvl w:val="0"/>
          <w:numId w:val="3"/>
        </w:numPr>
        <w:tabs>
          <w:tab w:val="left" w:pos="0"/>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 xml:space="preserve">Warstwa </w:t>
      </w:r>
      <w:proofErr w:type="spellStart"/>
      <w:r w:rsidRPr="00A34A1D">
        <w:rPr>
          <w:rFonts w:ascii="Arial" w:hAnsi="Arial" w:cs="Arial"/>
          <w:sz w:val="20"/>
          <w:szCs w:val="20"/>
        </w:rPr>
        <w:t>mrozoochronna</w:t>
      </w:r>
      <w:proofErr w:type="spellEnd"/>
      <w:r w:rsidRPr="00A34A1D">
        <w:rPr>
          <w:rFonts w:ascii="Arial" w:hAnsi="Arial" w:cs="Arial"/>
          <w:sz w:val="20"/>
          <w:szCs w:val="20"/>
        </w:rPr>
        <w:t xml:space="preserve"> - warstwa, której głównym zadaniem jest ochrona nawierzchni przed skutkami działania mrozu.</w:t>
      </w:r>
    </w:p>
    <w:p w14:paraId="4DDFD29B" w14:textId="77777777" w:rsidR="00E20A81" w:rsidRPr="00A34A1D" w:rsidRDefault="00E20A81" w:rsidP="00B112C7">
      <w:pPr>
        <w:numPr>
          <w:ilvl w:val="0"/>
          <w:numId w:val="3"/>
        </w:numPr>
        <w:tabs>
          <w:tab w:val="left" w:pos="0"/>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Warstwa odcinająca - warstwa stosowana w celu uniemożliwienia przenikania cząstek drobnych gruntu do warstwy nawierzchni leżącej powyżej.</w:t>
      </w:r>
    </w:p>
    <w:p w14:paraId="1E9F6724" w14:textId="77777777" w:rsidR="00E20A81" w:rsidRPr="00A34A1D" w:rsidRDefault="00E20A81" w:rsidP="00B112C7">
      <w:pPr>
        <w:numPr>
          <w:ilvl w:val="0"/>
          <w:numId w:val="3"/>
        </w:numPr>
        <w:tabs>
          <w:tab w:val="left" w:pos="0"/>
          <w:tab w:val="num" w:pos="142"/>
        </w:tabs>
        <w:suppressAutoHyphens/>
        <w:overflowPunct w:val="0"/>
        <w:autoSpaceDE w:val="0"/>
        <w:autoSpaceDN w:val="0"/>
        <w:adjustRightInd w:val="0"/>
        <w:spacing w:after="60" w:line="240" w:lineRule="auto"/>
        <w:ind w:left="0" w:firstLine="0"/>
        <w:jc w:val="both"/>
        <w:textAlignment w:val="baseline"/>
        <w:rPr>
          <w:rFonts w:ascii="Arial" w:hAnsi="Arial" w:cs="Arial"/>
          <w:sz w:val="20"/>
          <w:szCs w:val="20"/>
        </w:rPr>
      </w:pPr>
      <w:r w:rsidRPr="00A34A1D">
        <w:rPr>
          <w:rFonts w:ascii="Arial" w:hAnsi="Arial" w:cs="Arial"/>
          <w:sz w:val="20"/>
          <w:szCs w:val="20"/>
        </w:rPr>
        <w:t>Warstwa odsączająca - warstwa służąca do odprowadzenia wody przedostającej się do nawierzchni.</w:t>
      </w:r>
    </w:p>
    <w:p w14:paraId="644499F5" w14:textId="77777777" w:rsidR="00E20A81" w:rsidRPr="00A34A1D" w:rsidRDefault="00E20A81" w:rsidP="00B112C7">
      <w:pPr>
        <w:pStyle w:val="tekstost"/>
        <w:numPr>
          <w:ilvl w:val="2"/>
          <w:numId w:val="16"/>
        </w:numPr>
        <w:tabs>
          <w:tab w:val="left" w:pos="0"/>
          <w:tab w:val="num" w:pos="142"/>
        </w:tabs>
        <w:suppressAutoHyphens/>
        <w:spacing w:before="60" w:after="60"/>
        <w:ind w:left="0" w:firstLine="0"/>
        <w:outlineLvl w:val="2"/>
        <w:rPr>
          <w:rFonts w:ascii="Arial" w:hAnsi="Arial" w:cs="Arial"/>
        </w:rPr>
      </w:pPr>
      <w:r w:rsidRPr="00A34A1D">
        <w:rPr>
          <w:rFonts w:ascii="Arial" w:hAnsi="Arial" w:cs="Arial"/>
        </w:rPr>
        <w:t>Niweleta - wysokościowe i geometryczne rozwinięcie na płaszczyźnie pionowego przekroju w osi drogi lub obiektu mostowego.</w:t>
      </w:r>
    </w:p>
    <w:p w14:paraId="36D32997" w14:textId="77777777" w:rsidR="00E20A81" w:rsidRPr="00A34A1D" w:rsidRDefault="00E20A81" w:rsidP="00B112C7">
      <w:pPr>
        <w:pStyle w:val="tekstost"/>
        <w:numPr>
          <w:ilvl w:val="2"/>
          <w:numId w:val="16"/>
        </w:numPr>
        <w:tabs>
          <w:tab w:val="left" w:pos="0"/>
          <w:tab w:val="num" w:pos="142"/>
        </w:tabs>
        <w:suppressAutoHyphens/>
        <w:spacing w:before="60" w:after="60"/>
        <w:ind w:left="0" w:firstLine="0"/>
        <w:outlineLvl w:val="2"/>
        <w:rPr>
          <w:rFonts w:ascii="Arial" w:hAnsi="Arial" w:cs="Arial"/>
        </w:rPr>
      </w:pPr>
      <w:r w:rsidRPr="00A34A1D">
        <w:rPr>
          <w:rFonts w:ascii="Arial" w:hAnsi="Arial" w:cs="Arial"/>
        </w:rPr>
        <w:t>Obiekt mostowy - most, wiadukt, estakada, tunel, kładka dla pieszych i przepust.</w:t>
      </w:r>
    </w:p>
    <w:p w14:paraId="5DEF5AAC" w14:textId="77777777" w:rsidR="00E20A81" w:rsidRPr="00A34A1D" w:rsidRDefault="00E20A81" w:rsidP="00B112C7">
      <w:pPr>
        <w:pStyle w:val="tekstost"/>
        <w:numPr>
          <w:ilvl w:val="2"/>
          <w:numId w:val="16"/>
        </w:numPr>
        <w:tabs>
          <w:tab w:val="left" w:pos="0"/>
          <w:tab w:val="num" w:pos="142"/>
        </w:tabs>
        <w:suppressAutoHyphens/>
        <w:spacing w:before="60" w:after="60"/>
        <w:ind w:left="0" w:firstLine="0"/>
        <w:outlineLvl w:val="2"/>
        <w:rPr>
          <w:rFonts w:ascii="Arial" w:hAnsi="Arial" w:cs="Arial"/>
        </w:rPr>
      </w:pPr>
      <w:r w:rsidRPr="00A34A1D">
        <w:rPr>
          <w:rFonts w:ascii="Arial" w:hAnsi="Arial" w:cs="Arial"/>
        </w:rPr>
        <w:t>Odpowiednia (bliska) zgodność - zgodność wykonywanych robót z dopuszczonymi tolerancjami, a jeśli przedział tolerancji nie został określony - z przeciętnymi tolerancjami, przyjmowanymi zwyczajowo dla danego rodzaju robót budowlanych.</w:t>
      </w:r>
    </w:p>
    <w:p w14:paraId="42766A00" w14:textId="77777777" w:rsidR="00E20A81" w:rsidRPr="00A34A1D" w:rsidRDefault="00E20A81" w:rsidP="00B112C7">
      <w:pPr>
        <w:pStyle w:val="tekstost"/>
        <w:numPr>
          <w:ilvl w:val="2"/>
          <w:numId w:val="16"/>
        </w:numPr>
        <w:tabs>
          <w:tab w:val="left" w:pos="0"/>
          <w:tab w:val="num" w:pos="142"/>
        </w:tabs>
        <w:suppressAutoHyphens/>
        <w:spacing w:before="60" w:after="60"/>
        <w:ind w:left="0" w:firstLine="0"/>
        <w:outlineLvl w:val="2"/>
        <w:rPr>
          <w:rFonts w:ascii="Arial" w:hAnsi="Arial" w:cs="Arial"/>
        </w:rPr>
      </w:pPr>
      <w:r w:rsidRPr="00A34A1D">
        <w:rPr>
          <w:rFonts w:ascii="Arial" w:hAnsi="Arial" w:cs="Arial"/>
        </w:rP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53CD62F5" w14:textId="77777777" w:rsidR="00E20A81" w:rsidRPr="00A34A1D" w:rsidRDefault="00E20A81" w:rsidP="00B112C7">
      <w:pPr>
        <w:pStyle w:val="tekstost"/>
        <w:numPr>
          <w:ilvl w:val="2"/>
          <w:numId w:val="16"/>
        </w:numPr>
        <w:tabs>
          <w:tab w:val="left" w:pos="0"/>
          <w:tab w:val="num" w:pos="142"/>
        </w:tabs>
        <w:suppressAutoHyphens/>
        <w:spacing w:before="60" w:after="60"/>
        <w:ind w:left="0" w:firstLine="0"/>
        <w:outlineLvl w:val="2"/>
        <w:rPr>
          <w:rFonts w:ascii="Arial" w:hAnsi="Arial" w:cs="Arial"/>
        </w:rPr>
      </w:pPr>
      <w:r w:rsidRPr="00A34A1D">
        <w:rPr>
          <w:rFonts w:ascii="Arial" w:hAnsi="Arial" w:cs="Arial"/>
        </w:rPr>
        <w:t>Pobocze - część korony drogi przeznaczona do chwilowego postoju pojazdów, umieszczenia urządzeń organizacji i bezpieczeństwa ruchu oraz do ruchu pieszych, służąca jednocześnie do bocznego oparcia konstrukcji nawierzchni.</w:t>
      </w:r>
    </w:p>
    <w:p w14:paraId="095A2C7F" w14:textId="77777777" w:rsidR="00E20A81" w:rsidRPr="00A34A1D" w:rsidRDefault="00E20A81" w:rsidP="00B112C7">
      <w:pPr>
        <w:pStyle w:val="tekstost"/>
        <w:numPr>
          <w:ilvl w:val="2"/>
          <w:numId w:val="16"/>
        </w:numPr>
        <w:tabs>
          <w:tab w:val="left" w:pos="0"/>
          <w:tab w:val="num" w:pos="142"/>
        </w:tabs>
        <w:suppressAutoHyphens/>
        <w:spacing w:before="60" w:after="60"/>
        <w:ind w:left="0" w:firstLine="0"/>
        <w:outlineLvl w:val="2"/>
        <w:rPr>
          <w:rFonts w:ascii="Arial" w:hAnsi="Arial" w:cs="Arial"/>
        </w:rPr>
      </w:pPr>
      <w:r w:rsidRPr="00A34A1D">
        <w:rPr>
          <w:rFonts w:ascii="Arial" w:hAnsi="Arial" w:cs="Arial"/>
        </w:rPr>
        <w:t>Podłoże nawierzchni - grunt rodzimy lub nasypowy, leżący pod nawierzchnią do głębokości przemarzania.</w:t>
      </w:r>
    </w:p>
    <w:p w14:paraId="6369AF4B" w14:textId="77777777" w:rsidR="00E20A81" w:rsidRPr="00A34A1D" w:rsidRDefault="00E20A81" w:rsidP="00B112C7">
      <w:pPr>
        <w:pStyle w:val="tekstost"/>
        <w:numPr>
          <w:ilvl w:val="2"/>
          <w:numId w:val="16"/>
        </w:numPr>
        <w:tabs>
          <w:tab w:val="left" w:pos="0"/>
          <w:tab w:val="num" w:pos="142"/>
        </w:tabs>
        <w:suppressAutoHyphens/>
        <w:spacing w:before="60" w:after="60"/>
        <w:ind w:left="0" w:firstLine="0"/>
        <w:outlineLvl w:val="2"/>
        <w:rPr>
          <w:rFonts w:ascii="Arial" w:hAnsi="Arial" w:cs="Arial"/>
        </w:rPr>
      </w:pPr>
      <w:r w:rsidRPr="00A34A1D">
        <w:rPr>
          <w:rFonts w:ascii="Arial" w:hAnsi="Arial" w:cs="Arial"/>
        </w:rPr>
        <w:t>Podłoże ulepszone nawierzchni - górna warstwa podłoża, leżąca bezpośrednio pod nawierzchnią, ulepszona w celu umożliwienia przejęcia ruchu budowlanego i właściwego wykonania nawierzchni.</w:t>
      </w:r>
    </w:p>
    <w:p w14:paraId="6876C20F" w14:textId="77777777" w:rsidR="00E20A81" w:rsidRPr="00A34A1D" w:rsidRDefault="00E20A81" w:rsidP="00B112C7">
      <w:pPr>
        <w:pStyle w:val="tekstost"/>
        <w:numPr>
          <w:ilvl w:val="2"/>
          <w:numId w:val="16"/>
        </w:numPr>
        <w:tabs>
          <w:tab w:val="left" w:pos="0"/>
          <w:tab w:val="num" w:pos="142"/>
        </w:tabs>
        <w:suppressAutoHyphens/>
        <w:spacing w:before="60" w:after="60"/>
        <w:ind w:left="0" w:firstLine="0"/>
        <w:outlineLvl w:val="2"/>
        <w:rPr>
          <w:rFonts w:ascii="Arial" w:hAnsi="Arial" w:cs="Arial"/>
        </w:rPr>
      </w:pPr>
      <w:r w:rsidRPr="00A34A1D">
        <w:rPr>
          <w:rFonts w:ascii="Arial" w:hAnsi="Arial" w:cs="Arial"/>
        </w:rPr>
        <w:t>Polecenie Inżyniera projektu - wszelkie polecenia przekazane Wykonawcy przez Inżyniera projektu, w formie pisemnej, dotyczące sposobu realizacji robót lub innych spraw związanych z prowadzeniem budowy.</w:t>
      </w:r>
    </w:p>
    <w:p w14:paraId="2EFFB648" w14:textId="77777777" w:rsidR="00E20A81" w:rsidRPr="00A34A1D" w:rsidRDefault="00E20A81" w:rsidP="00B112C7">
      <w:pPr>
        <w:pStyle w:val="tekstost"/>
        <w:numPr>
          <w:ilvl w:val="2"/>
          <w:numId w:val="16"/>
        </w:numPr>
        <w:tabs>
          <w:tab w:val="left" w:pos="0"/>
          <w:tab w:val="num" w:pos="142"/>
        </w:tabs>
        <w:suppressAutoHyphens/>
        <w:spacing w:before="60" w:after="60"/>
        <w:ind w:left="0" w:firstLine="0"/>
        <w:outlineLvl w:val="2"/>
        <w:rPr>
          <w:rFonts w:ascii="Arial" w:hAnsi="Arial" w:cs="Arial"/>
        </w:rPr>
      </w:pPr>
      <w:r w:rsidRPr="00A34A1D">
        <w:rPr>
          <w:rFonts w:ascii="Arial" w:hAnsi="Arial" w:cs="Arial"/>
        </w:rPr>
        <w:t>Projektant - uprawniona osoba prawna lub fizyczna będąca autorem dokumentacji projektowej.</w:t>
      </w:r>
    </w:p>
    <w:p w14:paraId="2300B329"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t>Przedsięwzięcie budowlane - kompleksowa realizacja nowego połączenia drogowego lub całkowita modernizacja/przebudowa (zmiana parametrów geometrycznych trasy w planie i przekroju podłużnym) istniejącego połączenia.</w:t>
      </w:r>
    </w:p>
    <w:p w14:paraId="6CE5FEEA"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t>Przepust – budowla o przekroju poprzecznym zamkniętym, przeznaczona do przeprowadzenia cieku, szlaku wędrówek zwierząt dziko żyjących lub urządzeń technicznych przez korpus drogowy.</w:t>
      </w:r>
    </w:p>
    <w:p w14:paraId="4E713ABD"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t>Przeszkoda naturalna - element środowiska naturalnego, stanowiący utrudnienie w realizacji zadania budowlanego, na przykład dolina, bagno, rzeka, szlak wędrówek dzikich zwierząt itp.</w:t>
      </w:r>
    </w:p>
    <w:p w14:paraId="68E73581"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lastRenderedPageBreak/>
        <w:t>Przeszkoda sztuczna - dzieło ludzkie, stanowiące utrudnienie w realizacji zadania budowlanego, na przykład droga, kolej, rurociąg, kanał, ciąg pieszy lub rowerowy itp.</w:t>
      </w:r>
    </w:p>
    <w:p w14:paraId="08FC95B2"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t>Przetargowa dokumentacja projektowa - część dokumentacji projektowej, która wskazuje lokalizację, charakterystykę i wymiary obiektu będącego przedmiotem robót.</w:t>
      </w:r>
    </w:p>
    <w:p w14:paraId="5D077C7E"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t>Rekultywacja - roboty mające na celu uporządkowanie i przywrócenie pierwotnych funkcji terenom naruszonym w czasie realizacji zadania budowlanego.</w:t>
      </w:r>
    </w:p>
    <w:p w14:paraId="033FDBC6"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t>Ślepy kosztorys - wykaz robót z podaniem ich ilości (przedmiarem) w kolejności technologicznej ich wykonania.</w:t>
      </w:r>
    </w:p>
    <w:p w14:paraId="43DEE0EB" w14:textId="77777777" w:rsidR="00E20A81" w:rsidRPr="00A34A1D" w:rsidRDefault="00E20A81" w:rsidP="00B112C7">
      <w:pPr>
        <w:pStyle w:val="tekstost"/>
        <w:numPr>
          <w:ilvl w:val="2"/>
          <w:numId w:val="16"/>
        </w:numPr>
        <w:tabs>
          <w:tab w:val="num" w:pos="142"/>
          <w:tab w:val="left" w:pos="624"/>
        </w:tabs>
        <w:suppressAutoHyphens/>
        <w:spacing w:before="60" w:after="60"/>
        <w:ind w:left="0" w:firstLine="0"/>
        <w:outlineLvl w:val="2"/>
        <w:rPr>
          <w:rFonts w:ascii="Arial" w:hAnsi="Arial" w:cs="Arial"/>
        </w:rPr>
      </w:pPr>
      <w:r w:rsidRPr="00A34A1D">
        <w:rPr>
          <w:rFonts w:ascii="Arial" w:hAnsi="Arial" w:cs="Arial"/>
        </w:rPr>
        <w:t>Teren budowy - teren udostępniony przez Zamawiającego dla wykonania na nim robót oraz inne miejsca wymienione w kontrakcie jako tworzące część terenu budowy.</w:t>
      </w:r>
    </w:p>
    <w:p w14:paraId="586774BC" w14:textId="77777777" w:rsidR="00E20A81" w:rsidRPr="00A34A1D" w:rsidRDefault="00E20A81" w:rsidP="00B112C7">
      <w:pPr>
        <w:pStyle w:val="tekstost"/>
        <w:numPr>
          <w:ilvl w:val="2"/>
          <w:numId w:val="16"/>
        </w:numPr>
        <w:tabs>
          <w:tab w:val="num" w:pos="142"/>
          <w:tab w:val="left" w:pos="624"/>
        </w:tabs>
        <w:suppressAutoHyphens/>
        <w:spacing w:before="60"/>
        <w:ind w:left="0" w:firstLine="0"/>
        <w:outlineLvl w:val="2"/>
        <w:rPr>
          <w:rFonts w:ascii="Arial" w:hAnsi="Arial" w:cs="Arial"/>
        </w:rPr>
      </w:pPr>
      <w:r w:rsidRPr="00A34A1D">
        <w:rPr>
          <w:rFonts w:ascii="Arial" w:hAnsi="Arial" w:cs="Arial"/>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13F62737"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16" w:name="_Toc351985479"/>
      <w:r w:rsidRPr="00A34A1D">
        <w:rPr>
          <w:rFonts w:ascii="Arial" w:hAnsi="Arial" w:cs="Arial"/>
          <w:color w:val="auto"/>
          <w:sz w:val="20"/>
          <w:szCs w:val="20"/>
        </w:rPr>
        <w:t>Ogólne wymagania dotyczące robót</w:t>
      </w:r>
      <w:bookmarkEnd w:id="16"/>
    </w:p>
    <w:p w14:paraId="654B376E"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jest odpowiedzialny za jakość wykonanych robót, bezpieczeństwo wszelkich czynności na terenie budowy, metody użyte przy budowie oraz za ich zgodność z dokumentacją projektową, SST i poleceniami Inżyniera projektu.</w:t>
      </w:r>
    </w:p>
    <w:p w14:paraId="119A579F"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Przekazanie terenu budowy</w:t>
      </w:r>
    </w:p>
    <w:p w14:paraId="69202E60"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Zamawiający w terminie określonym w dokumentach umowy przekaże Wykonawcy teren budowy wraz ze wszystkimi wymaganymi uzgodnieniami prawnymi i administracyjnymi, dziennik budowy oraz dwa egzemplarze dokumentacji projektowej.</w:t>
      </w:r>
    </w:p>
    <w:p w14:paraId="129FFAE2"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Na Wykonawcy spoczywa obowiązek wytyczenia punktów głównych trasy przez uprawnionego geodetę i odpowiedzialność za ochronę punktów pomiarowych do chwili odbioru ostatecznego robót. Uszkodzone lub zniszczone znaki geodezyjne Wykonawca odtworzy i utrwali na własny koszt.</w:t>
      </w:r>
    </w:p>
    <w:p w14:paraId="1E687A0F"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Dokumentacja projektowa</w:t>
      </w:r>
    </w:p>
    <w:p w14:paraId="291F4FA4"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Dokumentacja projektowa będzie zawierać rysunki, obliczenia i dokumenty.</w:t>
      </w:r>
    </w:p>
    <w:p w14:paraId="313F1747"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 xml:space="preserve">Rodzaje dokumentacji: </w:t>
      </w:r>
    </w:p>
    <w:p w14:paraId="5C6CCA52" w14:textId="77777777" w:rsidR="00E20A81" w:rsidRPr="00A34A1D" w:rsidRDefault="00E20A81" w:rsidP="00B112C7">
      <w:pPr>
        <w:numPr>
          <w:ilvl w:val="0"/>
          <w:numId w:val="4"/>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Dokumentacja Zamawiającego,</w:t>
      </w:r>
    </w:p>
    <w:p w14:paraId="549A8939"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 xml:space="preserve">Dokumentacja przetargowa zostanie sprzedana oferentom w trakcie przeprowadzenia procedury przetargowej - po ogłoszeniu przetargu, jeżeli takie będzie jego zgłoszenie. Dokumentacja projektowa zostanie przekazana Wykonawcy wyłonionemu w drodze przetargu. </w:t>
      </w:r>
    </w:p>
    <w:p w14:paraId="478F3CF4" w14:textId="77777777" w:rsidR="00E20A81" w:rsidRPr="00A34A1D" w:rsidRDefault="00E20A81" w:rsidP="00B112C7">
      <w:pPr>
        <w:numPr>
          <w:ilvl w:val="0"/>
          <w:numId w:val="4"/>
        </w:numPr>
        <w:tabs>
          <w:tab w:val="num" w:pos="142"/>
        </w:tabs>
        <w:suppressAutoHyphens/>
        <w:overflowPunct w:val="0"/>
        <w:autoSpaceDE w:val="0"/>
        <w:autoSpaceDN w:val="0"/>
        <w:adjustRightInd w:val="0"/>
        <w:spacing w:after="60" w:line="240" w:lineRule="auto"/>
        <w:ind w:left="0" w:firstLine="0"/>
        <w:jc w:val="both"/>
        <w:textAlignment w:val="baseline"/>
        <w:rPr>
          <w:rFonts w:ascii="Arial" w:hAnsi="Arial" w:cs="Arial"/>
          <w:sz w:val="20"/>
          <w:szCs w:val="20"/>
        </w:rPr>
      </w:pPr>
      <w:r w:rsidRPr="00A34A1D">
        <w:rPr>
          <w:rFonts w:ascii="Arial" w:hAnsi="Arial" w:cs="Arial"/>
          <w:sz w:val="20"/>
          <w:szCs w:val="20"/>
        </w:rPr>
        <w:t>Dokumentacja sporządzona przez Wykonawcę</w:t>
      </w:r>
    </w:p>
    <w:p w14:paraId="5D223009"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Jeżeli w trakcie wykonywania Robót okaże się koniecznym uzupełnienie Dokumentacji Projektowej przekazanej przez Zamawiającego Wykonawca sporządzi brakujące rysunki i SST na własny koszt w 4 egzemplarzach i przedłoży je Inżynierowi do zatwierdzenia.</w:t>
      </w:r>
    </w:p>
    <w:p w14:paraId="0399A97B"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Zgodność robót z dokumentacją projektową i SST</w:t>
      </w:r>
    </w:p>
    <w:p w14:paraId="39078FDA"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Dokumentacja projektowa, SST i wszystkie dodatkowe dokumenty przekazane Wykonawcy przez Inżyniera projektu stanowią część umowy, a wymagania określone w choćby jednym z nich są obowiązujące dla Wykonawcy tak jakby zawarte były w całej dokumentacji.</w:t>
      </w:r>
    </w:p>
    <w:p w14:paraId="72267290"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 przypadku rozbieżności w ustaleniach poszczególnych dokumentów obowiązuje kolejność ich ważności wymieniona w „Ogólnych warunkach umowy”.</w:t>
      </w:r>
    </w:p>
    <w:p w14:paraId="4805EC62"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 xml:space="preserve">Wykonawca nie może wykorzystywać błędów lub </w:t>
      </w:r>
      <w:proofErr w:type="spellStart"/>
      <w:r w:rsidRPr="00A34A1D">
        <w:rPr>
          <w:sz w:val="20"/>
          <w:szCs w:val="20"/>
        </w:rPr>
        <w:t>opuszczeń</w:t>
      </w:r>
      <w:proofErr w:type="spellEnd"/>
      <w:r w:rsidRPr="00A34A1D">
        <w:rPr>
          <w:sz w:val="20"/>
          <w:szCs w:val="20"/>
        </w:rPr>
        <w:t xml:space="preserve"> w dokumentach kontraktowych, a o ich wykryciu winien natychmiast powiadomić Inżyniera projektu, który podejmie decyzję o wprowadzeniu odpowiednich zmian i poprawek.</w:t>
      </w:r>
    </w:p>
    <w:p w14:paraId="264A3F00"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 przypadku rozbieżności, wymiary podane na piśmie są ważniejsze od wymiarów określonych na podstawie odczytu ze skali rysunku.</w:t>
      </w:r>
    </w:p>
    <w:p w14:paraId="095F9CD9"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Wszystkie wykonane roboty i dostarczone materiały będą zgodne z dokumentacją projektową i SST.</w:t>
      </w:r>
    </w:p>
    <w:p w14:paraId="3410ED00"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0860ED5F"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097F1D39"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lastRenderedPageBreak/>
        <w:t>Zabezpieczenie terenu budowy</w:t>
      </w:r>
    </w:p>
    <w:p w14:paraId="6C90C0A9"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083C1300"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Przed przystąpieniem do robót Wykonawca przedstawi Inżynierowi projektu do zatwierdzenia, uzgodniony projekt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03B1A75E"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w:t>
      </w:r>
    </w:p>
    <w:p w14:paraId="516E75BF"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zapewni stałe warunki widoczności w dzień i w nocy tych zapór i znaków, dla których jest to nieodzowne ze względów bezpieczeństwa.</w:t>
      </w:r>
    </w:p>
    <w:p w14:paraId="15A80DDC"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Wszystkie znaki, zapory i inne urządzenia zabezpieczające będą akceptowane przez Inżyniera projektu.</w:t>
      </w:r>
    </w:p>
    <w:p w14:paraId="6B2872DB"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Fakt przystąpienia do robót Wykonawca obwieści publicznie przed ich rozpoczęciem w sposób uzgodniony z Inżynierem projektu oraz przez umieszczenie, w miejscach i ilościach określonych przez Inżyniera projektu, tablic informacyjnych, których treść będzie zatwierdzona przez Inżyniera projektu. Tablice informacyjne będą utrzymywane przez Wykonawcę w dobrym stanie przez cały okres realizacji robót.</w:t>
      </w:r>
    </w:p>
    <w:p w14:paraId="09CB35C5"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Koszt zabezpieczenia terenu budowy nie podlega odrębnej zapłacie i przyjmuje się, że jest włączony w cenę kontraktową.</w:t>
      </w:r>
    </w:p>
    <w:p w14:paraId="53DA83EF"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jest odpowiedzialny za ciągłe zabezpieczenie dojazdów do posesji osób prywatnych i instytucji na obszarze budowy i pokrycia ewentualnych strat przewoźników wynikających z wytyczonych objazdów.</w:t>
      </w:r>
    </w:p>
    <w:p w14:paraId="0104389A"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Ochrona środowiska w czasie wykonywania robót</w:t>
      </w:r>
    </w:p>
    <w:p w14:paraId="19FC1815"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Wykonawca ma obowiązek znać i stosować w czasie prowadzenia robót wszelkie przepisy dotyczące ochrony środowiska naturalnego.</w:t>
      </w:r>
    </w:p>
    <w:p w14:paraId="77349094"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 okresie trwania budowy i wykańczania robót Wykonawca będzie:</w:t>
      </w:r>
    </w:p>
    <w:p w14:paraId="369B76E3" w14:textId="77777777" w:rsidR="00E20A81" w:rsidRPr="00A34A1D" w:rsidRDefault="00E20A81" w:rsidP="00B112C7">
      <w:pPr>
        <w:numPr>
          <w:ilvl w:val="0"/>
          <w:numId w:val="5"/>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utrzymywać teren budowy i wykopy w stanie bez wody stojącej,</w:t>
      </w:r>
    </w:p>
    <w:p w14:paraId="052CC11A" w14:textId="77777777" w:rsidR="00E20A81" w:rsidRPr="00A34A1D" w:rsidRDefault="00E20A81" w:rsidP="00B112C7">
      <w:pPr>
        <w:numPr>
          <w:ilvl w:val="0"/>
          <w:numId w:val="5"/>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20F8C5BC"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Stosując się do tych wymagań będzie miał szczególny wzgląd na:</w:t>
      </w:r>
    </w:p>
    <w:p w14:paraId="02C6751F" w14:textId="77777777" w:rsidR="00E20A81" w:rsidRPr="00A34A1D" w:rsidRDefault="00E20A81" w:rsidP="00B112C7">
      <w:pPr>
        <w:numPr>
          <w:ilvl w:val="0"/>
          <w:numId w:val="6"/>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lokalizację baz, warsztatów, magazynów, składowisk, ukopów i dróg dojazdowych,</w:t>
      </w:r>
    </w:p>
    <w:p w14:paraId="1287E61B" w14:textId="77777777" w:rsidR="00E20A81" w:rsidRPr="00A34A1D" w:rsidRDefault="00E20A81" w:rsidP="00B112C7">
      <w:pPr>
        <w:numPr>
          <w:ilvl w:val="0"/>
          <w:numId w:val="6"/>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środki ostrożności i zabezpieczenia przed:</w:t>
      </w:r>
    </w:p>
    <w:p w14:paraId="02934400" w14:textId="77777777" w:rsidR="00E20A81" w:rsidRPr="00A34A1D" w:rsidRDefault="00E20A81" w:rsidP="00B112C7">
      <w:pPr>
        <w:numPr>
          <w:ilvl w:val="0"/>
          <w:numId w:val="7"/>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zanieczyszczeniem zbiorników i cieków wodnych pyłami lub substancjami toksycznymi,</w:t>
      </w:r>
    </w:p>
    <w:p w14:paraId="66A4623B" w14:textId="77777777" w:rsidR="00E20A81" w:rsidRPr="00A34A1D" w:rsidRDefault="00E20A81" w:rsidP="00B112C7">
      <w:pPr>
        <w:numPr>
          <w:ilvl w:val="0"/>
          <w:numId w:val="7"/>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zanieczyszczeniem powietrza pyłami i gazami,</w:t>
      </w:r>
    </w:p>
    <w:p w14:paraId="4B594E0C" w14:textId="77777777" w:rsidR="00E20A81" w:rsidRPr="00A34A1D" w:rsidRDefault="00E20A81" w:rsidP="00B112C7">
      <w:pPr>
        <w:numPr>
          <w:ilvl w:val="0"/>
          <w:numId w:val="7"/>
        </w:numPr>
        <w:tabs>
          <w:tab w:val="num" w:pos="142"/>
        </w:tabs>
        <w:suppressAutoHyphens/>
        <w:overflowPunct w:val="0"/>
        <w:autoSpaceDE w:val="0"/>
        <w:autoSpaceDN w:val="0"/>
        <w:adjustRightInd w:val="0"/>
        <w:spacing w:after="60" w:line="240" w:lineRule="auto"/>
        <w:ind w:left="0" w:firstLine="0"/>
        <w:jc w:val="both"/>
        <w:textAlignment w:val="baseline"/>
        <w:rPr>
          <w:rFonts w:ascii="Arial" w:hAnsi="Arial" w:cs="Arial"/>
          <w:sz w:val="20"/>
          <w:szCs w:val="20"/>
        </w:rPr>
      </w:pPr>
      <w:r w:rsidRPr="00A34A1D">
        <w:rPr>
          <w:rFonts w:ascii="Arial" w:hAnsi="Arial" w:cs="Arial"/>
          <w:sz w:val="20"/>
          <w:szCs w:val="20"/>
        </w:rPr>
        <w:t>możliwością powstania pożaru.</w:t>
      </w:r>
    </w:p>
    <w:p w14:paraId="3C140052"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Ochrona przeciwpożarowa</w:t>
      </w:r>
    </w:p>
    <w:p w14:paraId="665D1B16"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będzie przestrzegać przepisy ochrony przeciwpożarowej.</w:t>
      </w:r>
    </w:p>
    <w:p w14:paraId="1CE4F7E8"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będzie utrzymywać, wymagany na podstawie odpowiednich przepisów sprawny sprzęt przeciwpożarowy, na terenie baz produkcyjnych, w pomieszczeniach biurowych, mieszkalnych, magazynach oraz w maszynach i pojazdach.</w:t>
      </w:r>
    </w:p>
    <w:p w14:paraId="17073BC0"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Materiały łatwopalne będą składowane w sposób zgodny z odpowiednimi przepisami i zabezpieczone przed dostępem osób trzecich.</w:t>
      </w:r>
    </w:p>
    <w:p w14:paraId="0B8BFEA2"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będzie odpowiedzialny za wszelkie straty spowodowane pożarem wywołanym jako rezultat realizacji robót albo przez personel Wykonawcy.</w:t>
      </w:r>
    </w:p>
    <w:p w14:paraId="14B44414"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Materiały szkodliwe dla otoczenia</w:t>
      </w:r>
    </w:p>
    <w:p w14:paraId="62A461B8"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Materiały, które w sposób trwały są szkodliwe dla otoczenia, nie będą dopuszczone do użycia.</w:t>
      </w:r>
    </w:p>
    <w:p w14:paraId="5745C15C"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Nie dopuszcza się użycia materiałów wywołujących szkodliwe promieniowanie o stężeniu większym od dopuszczalnego, określonego odpowiednimi przepisami.</w:t>
      </w:r>
    </w:p>
    <w:p w14:paraId="2A17C761"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Wszelkie materiały odpadowe użyte do robót będą miały aprobatę techniczną wydaną przez uprawnioną jednostkę, jednoznacznie określającą brak szkodliwego oddziaływania tych materiałów na środowisko.</w:t>
      </w:r>
    </w:p>
    <w:p w14:paraId="6D48AFB9"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188A4418"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Jeżeli Wykonawca użył materiałów szkodliwych dla otoczenia zgodnie ze specyfikacjami, a ich użycie spowodowało jakiekolwiek zagrożenie środowiska, to konsekwencje tego poniesie Zamawiający.</w:t>
      </w:r>
    </w:p>
    <w:p w14:paraId="0B63182D"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Ochrona własności publicznej i prywatnej</w:t>
      </w:r>
    </w:p>
    <w:p w14:paraId="73A32673"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 xml:space="preserve">Wykonawca odpowiada za ochronę instalacji na powierzchni ziemi i za urządzenia podziemne, takie jak rurociągi, kable itp. oraz uzyska od odpowiednich władz będących właścicielami tych urządzeń </w:t>
      </w:r>
      <w:r w:rsidRPr="00A34A1D">
        <w:rPr>
          <w:sz w:val="20"/>
          <w:szCs w:val="20"/>
        </w:rPr>
        <w:lastRenderedPageBreak/>
        <w:t>potwierdzenie informacji dostarczonych mu przez Zamawiającego w ramach planu ich lokalizacji. Wykonawca zapewni właściwe oznaczenie i zabezpieczenie przed uszkodzeniem tych instalacji i urządzeń w czasie trwania budowy.</w:t>
      </w:r>
    </w:p>
    <w:p w14:paraId="5506FB25"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zobowiązany jest umieścić w swoim harmonogramie rezerwę czasową dla wszelkiego rodzaju robót, które mają być wykonane w zakresie przełożenia instalacji i urządzeń podziemnych na terenie budowy i powiadomić Inżyniera projektu i władze lokalne o zamiarze rozpoczęcia robót. O fakcie przypadkowego uszkodzenia tych instalacji Wykonawca bezzwłocznie powiadomi Inżyniera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lub w innych przypadkach, gdy nie powiadomi o robotach właścicieli urządzeń infrastruktury technicznej.</w:t>
      </w:r>
    </w:p>
    <w:p w14:paraId="07DD8D8A"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Ograniczenie obciążeń osi pojazdów</w:t>
      </w:r>
    </w:p>
    <w:p w14:paraId="598BAB77"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 projektu. Inżynier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 projektu.</w:t>
      </w:r>
    </w:p>
    <w:p w14:paraId="5E3DE73E"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Bezpieczeństwo i higiena pracy</w:t>
      </w:r>
    </w:p>
    <w:p w14:paraId="07DD2EC3"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Wykonawca wykona plan bezpieczeństwa i ochrony zdrowia, którego szczegółowy zakres i formę określa rozporządzenie Ministra Infrastruktury z dnia 23 czerwca 2003 r. w sprawie informacji dotyczącej bezpieczeństwa i ochrony zdrowia oraz planu bezpieczeństwa i ochrony zdrowia (Dz. U. Nr 120, poz. 1126).</w:t>
      </w:r>
    </w:p>
    <w:p w14:paraId="4B579E45"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Podczas realizacji robót Wykonawca będzie przestrzegać przepisów dotyczących bezpieczeństwa i higieny pracy.</w:t>
      </w:r>
    </w:p>
    <w:p w14:paraId="7B5F9614"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 szczególności Wykonawca ma obowiązek zadbać, aby personel nie wykonywał pracy w warunkach niebezpiecznych, szkodliwych dla zdrowia oraz nie spełniających odpowiednich wymagań sanitarnych.</w:t>
      </w:r>
    </w:p>
    <w:p w14:paraId="1D0D7561"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Wykonawca zapewni i będzie utrzymywał wszelkie urządzenia zabezpieczające, socjalne oraz sprzęt i odpowiednią odzież dla ochrony życia i zdrowia osób zatrudnionych na budowie oraz dla zapewnienia bezpieczeństwa publicznego.</w:t>
      </w:r>
    </w:p>
    <w:p w14:paraId="285CC44F"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Uznaje się, że wszelkie koszty związane z wypełnieniem wymagań określonych powyżej nie podlegają odrębnej zapłacie i są uwzględnione w cenie umownej.</w:t>
      </w:r>
    </w:p>
    <w:p w14:paraId="09E3DBC6"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Ochrona i utrzymanie robót</w:t>
      </w:r>
    </w:p>
    <w:p w14:paraId="057302F1" w14:textId="77777777" w:rsidR="00E20A81" w:rsidRPr="00A34A1D" w:rsidRDefault="00E20A81" w:rsidP="00E20A81">
      <w:pPr>
        <w:pStyle w:val="KOTekstpoziom3"/>
        <w:tabs>
          <w:tab w:val="num" w:pos="142"/>
        </w:tabs>
        <w:suppressAutoHyphens/>
        <w:ind w:left="0" w:firstLine="0"/>
        <w:rPr>
          <w:sz w:val="20"/>
          <w:szCs w:val="20"/>
        </w:rPr>
      </w:pPr>
      <w:bookmarkStart w:id="17" w:name="_Toc412518567"/>
      <w:r w:rsidRPr="00A34A1D">
        <w:rPr>
          <w:sz w:val="20"/>
          <w:szCs w:val="20"/>
        </w:rPr>
        <w:t>Wykonawca będzie odpowiadał za ochronę robót i za wszelkie materiały i urządzenia używane do robót od daty rozpoczęcia do daty wydania potwierdzenia zakończenia robót przez Inżyniera projektu.</w:t>
      </w:r>
      <w:bookmarkEnd w:id="17"/>
    </w:p>
    <w:p w14:paraId="28447A05"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Wykonawca będzie utrzymywać roboty do czasu odbioru ostatecznego. Utrzymanie powinno być prowadzone w taki sposób, aby budowla drogowa lub jej elementy były w zadowalającym stanie przez cały czas, do momentu odbioru ostatecznego.</w:t>
      </w:r>
    </w:p>
    <w:p w14:paraId="6609DA92"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Jeśli Wykonawca w jakimkolwiek czasie zaniedba utrzymanie, to na polecenie Inżyniera projektu powinien rozpocząć roboty utrzymaniowe nie później niż w 24 godziny po otrzymaniu tego polecenia.</w:t>
      </w:r>
    </w:p>
    <w:p w14:paraId="2312FB31"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Stosowanie się do prawa i innych przepisów</w:t>
      </w:r>
    </w:p>
    <w:p w14:paraId="2A3B4CB6"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3FFAA7A7"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 projektu.</w:t>
      </w:r>
    </w:p>
    <w:p w14:paraId="0DFE7ABA"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Równoważność norm i zbiorów przepisów prawnych</w:t>
      </w:r>
    </w:p>
    <w:p w14:paraId="76B6E8DD"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w:t>
      </w:r>
      <w:r w:rsidRPr="00A34A1D">
        <w:rPr>
          <w:sz w:val="20"/>
          <w:szCs w:val="20"/>
        </w:rPr>
        <w:lastRenderedPageBreak/>
        <w:t>sprawdzenia i pisemnego zatwierdzenia przez Inżyniera projektu. Różnice pomiędzy powołanymi normami a ich proponowanymi zamiennikami muszą być dokładnie opisane przez Wykonawcę i przedłożone Inżynierowi projektu do zatwierdzenia.</w:t>
      </w:r>
    </w:p>
    <w:p w14:paraId="6210686F"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Wykopaliska</w:t>
      </w:r>
    </w:p>
    <w:p w14:paraId="2A8357CC"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Wszelkie wykopaliska, monety, przedmioty wartościowe, budowle oraz inne pozostałości o znaczeniu geologicznym lub archeologicznym odkryte na terenie budowy będą uważane za własność Zamawiającego. Wykonawca zobowiązany jest powiadomić Inżyniera projektu i postępować zgodnie z jego poleceniami. Jeżeli w wyniku tych poleceń Wykonawca poniesie koszty i/lub wystąpią opóźnienia w robotach, Inżynier projektu po uzgodnieniu z Zamawiającym i Wykonawcą ustali wydłużenie czasu wykonania robót i/lub wysokość kwoty, o którą należy zwiększyć cenę kontraktową.</w:t>
      </w:r>
    </w:p>
    <w:p w14:paraId="0BCBEF0D" w14:textId="77777777" w:rsidR="00E20A81" w:rsidRPr="00A34A1D" w:rsidRDefault="00E20A81" w:rsidP="00B112C7">
      <w:pPr>
        <w:pStyle w:val="Nagwek1"/>
        <w:numPr>
          <w:ilvl w:val="0"/>
          <w:numId w:val="16"/>
        </w:numPr>
        <w:tabs>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18" w:name="_Toc416830699"/>
      <w:bookmarkStart w:id="19" w:name="_Toc6881280"/>
      <w:bookmarkStart w:id="20" w:name="_Toc6882153"/>
      <w:bookmarkStart w:id="21" w:name="_Toc351985480"/>
      <w:r w:rsidRPr="00A34A1D">
        <w:rPr>
          <w:rFonts w:ascii="Arial" w:hAnsi="Arial" w:cs="Arial"/>
          <w:color w:val="auto"/>
          <w:sz w:val="20"/>
          <w:szCs w:val="20"/>
        </w:rPr>
        <w:t>MATERIAŁY</w:t>
      </w:r>
      <w:bookmarkEnd w:id="18"/>
      <w:bookmarkEnd w:id="19"/>
      <w:bookmarkEnd w:id="20"/>
      <w:bookmarkEnd w:id="21"/>
    </w:p>
    <w:p w14:paraId="299E7335"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22" w:name="_Toc351985481"/>
      <w:r w:rsidRPr="00A34A1D">
        <w:rPr>
          <w:rFonts w:ascii="Arial" w:hAnsi="Arial" w:cs="Arial"/>
          <w:color w:val="auto"/>
          <w:sz w:val="20"/>
          <w:szCs w:val="20"/>
        </w:rPr>
        <w:t>Źródła uzyskania materiałów</w:t>
      </w:r>
      <w:bookmarkEnd w:id="22"/>
    </w:p>
    <w:p w14:paraId="3EB6758C"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Co najmniej na dwa tygodnie przed zaplanowanym wykorzystaniem jakichkolwiek materiałów przeznaczonych do robót, Wykonawca przedstawi Inżynierowi projektu do zatwierdzenia, szczegółowe informacje dotyczące proponowanego źródła wytwarzania, zamawiania lub wydobywania tych materiałów jak również odpowiednie świadectwa badań laboratoryjnych oraz próbki materiałów.</w:t>
      </w:r>
    </w:p>
    <w:p w14:paraId="78C845A9"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Zatwierdzenie partii materiałów z danego źródła nie oznacza automatycznie, że wszelkie materiały z danego źródła uzyskają zatwierdzenie.</w:t>
      </w:r>
    </w:p>
    <w:p w14:paraId="36256160"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zobowiązany jest do prowadzenia badań w celu udokumentowania, że materiały uzyskane z dopuszczonego źródła w sposób ciągły spełniają wymagania SST w czasie realizacji robót.</w:t>
      </w:r>
    </w:p>
    <w:p w14:paraId="531578D0"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23" w:name="_Toc351985482"/>
      <w:r w:rsidRPr="00A34A1D">
        <w:rPr>
          <w:rFonts w:ascii="Arial" w:hAnsi="Arial" w:cs="Arial"/>
          <w:color w:val="auto"/>
          <w:sz w:val="20"/>
          <w:szCs w:val="20"/>
        </w:rPr>
        <w:t>Pozyskiwanie materiałów miejscowych</w:t>
      </w:r>
      <w:bookmarkEnd w:id="23"/>
    </w:p>
    <w:p w14:paraId="79C8B4B3"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odpowiada za uzyskanie pozwoleń od właścicieli i odnośnych władz na pozyskanie materiałów ze źródeł miejscowych włączając w to źródła wskazane przez Zamawiającego i jest zobowiązany dostarczyć Inżynierowi projektu wymagane dokumenty przed rozpoczęciem eksploatacji źródła.</w:t>
      </w:r>
    </w:p>
    <w:p w14:paraId="23C941DF"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przedstawi Inżynierowi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7AF0D1D0"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ponosi odpowiedzialność za spełnienie wymagań ilościowych i jakościowych materiałów pochodzących ze źródeł miejscowych.</w:t>
      </w:r>
    </w:p>
    <w:p w14:paraId="03AE158C"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ponosi wszystkie koszty, z tytułu wydobycia materiałów, dzierżawy i inne jakie okażą się potrzebne w związku  z dostarczeniem materiałów do robót.</w:t>
      </w:r>
    </w:p>
    <w:p w14:paraId="487D4E70"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 xml:space="preserve">Humus i nadkład czasowo zdjęte z terenu wykopów, </w:t>
      </w:r>
      <w:proofErr w:type="spellStart"/>
      <w:r w:rsidRPr="00A34A1D">
        <w:rPr>
          <w:sz w:val="20"/>
          <w:szCs w:val="20"/>
        </w:rPr>
        <w:t>dokopów</w:t>
      </w:r>
      <w:proofErr w:type="spellEnd"/>
      <w:r w:rsidRPr="00A34A1D">
        <w:rPr>
          <w:sz w:val="20"/>
          <w:szCs w:val="20"/>
        </w:rPr>
        <w:t xml:space="preserve"> i miejsc pozyskania materiałów miejscowych będą formowane w hałdy i wykorzystane przy zasypce i rekultywacji terenu po ukończeniu robót.</w:t>
      </w:r>
    </w:p>
    <w:p w14:paraId="0A36E978"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Wszystkie odpowiednie materiały pozyskane z wykopów na terenie budowy lub z innych miejsc wskazanych w dokumentach umowy będą wykorzystane do robót lub odwiezione na odkład odpowiednio do wymagań umowy lub wskazań Inżyniera projektu.</w:t>
      </w:r>
    </w:p>
    <w:p w14:paraId="77A75EB5"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nie będzie prowadzić żadnych wykopów w obrębie terenu budowy poza tymi, które zostały wyszczególnione w dokumentach umowy, chyba, że uzyska na to pisemną zgodę Inżyniera projektu.</w:t>
      </w:r>
    </w:p>
    <w:p w14:paraId="6AE935D8"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Eksploatacja źródeł materiałów będzie zgodna z wszelkimi regulacjami prawnymi obowiązującymi na danym obszarze.</w:t>
      </w:r>
    </w:p>
    <w:p w14:paraId="0FC3957C"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24" w:name="_Toc351985483"/>
      <w:r w:rsidRPr="00A34A1D">
        <w:rPr>
          <w:rFonts w:ascii="Arial" w:hAnsi="Arial" w:cs="Arial"/>
          <w:color w:val="auto"/>
          <w:sz w:val="20"/>
          <w:szCs w:val="20"/>
        </w:rPr>
        <w:t>Materiały nie odpowiadające wymaganiom</w:t>
      </w:r>
      <w:bookmarkEnd w:id="24"/>
    </w:p>
    <w:p w14:paraId="5D4A6CD1"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Materiały nie odpowiadające wymaganiom zostaną przez Wykonawcę wywiezione z terenu budowy  i złożone w miejscu wskazanym przez Inżyniera projektu. Jeśli Inżynier projektu zezwoli Wykonawcy na użycie tych materiałów do innych robót, niż te dla których zostały zakupione, to koszt tych materiałów zostanie odpowiednio przewartościowany (skorygowany) przez Inżyniera projektu.</w:t>
      </w:r>
    </w:p>
    <w:p w14:paraId="0B3D85AA"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Każdy rodzaj robót, w którym znajdują się nie zbadane i nie zaakceptowane materiały, Wykonawca wykonuje na własne ryzyko, licząc się z jego nieprzyjęciem, usunięciem  i niezapłaceniem</w:t>
      </w:r>
    </w:p>
    <w:p w14:paraId="523D8846"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25" w:name="_Toc351985484"/>
      <w:r w:rsidRPr="00A34A1D">
        <w:rPr>
          <w:rFonts w:ascii="Arial" w:hAnsi="Arial" w:cs="Arial"/>
          <w:color w:val="auto"/>
          <w:sz w:val="20"/>
          <w:szCs w:val="20"/>
        </w:rPr>
        <w:t>Przechowywanie i składowanie materiałów</w:t>
      </w:r>
      <w:bookmarkEnd w:id="25"/>
    </w:p>
    <w:p w14:paraId="1DA1C424"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zapewni, aby tymczasowo składowane materiały, do czasu gdy będą one użyte do robót, były zabezpieczone przed zanieczyszczeniami, zachowały swoją jakość i właściwości i były dostępne do kontroli przez Inżyniera projektu.</w:t>
      </w:r>
    </w:p>
    <w:p w14:paraId="61EE6355"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Miejsca czasowego składowania materiałów będą zlokalizowane w obrębie terenu budowy w miejscach uzgodnionych z Inżynierem projektu lub poza terenem budowy w miejscach zorganizowanych przez Wykonawcę i zaakceptowanych przez Inżyniera projektu.</w:t>
      </w:r>
    </w:p>
    <w:p w14:paraId="11658DF2"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26" w:name="_Toc351985485"/>
      <w:r w:rsidRPr="00A34A1D">
        <w:rPr>
          <w:rFonts w:ascii="Arial" w:hAnsi="Arial" w:cs="Arial"/>
          <w:color w:val="auto"/>
          <w:sz w:val="20"/>
          <w:szCs w:val="20"/>
        </w:rPr>
        <w:t>Inspekcja wytwórni materiałów</w:t>
      </w:r>
      <w:bookmarkEnd w:id="26"/>
    </w:p>
    <w:p w14:paraId="00033D22"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 xml:space="preserve">Wytwórnie materiałów mogą być okresowo kontrolowane przez Inżyniera projektu w celu sprawdzenia zgodności stosowanych metod produkcji z wymaganiami. Próbki materiałów mogą być pobierane w celu </w:t>
      </w:r>
      <w:r w:rsidRPr="00A34A1D">
        <w:rPr>
          <w:sz w:val="20"/>
          <w:szCs w:val="20"/>
        </w:rPr>
        <w:lastRenderedPageBreak/>
        <w:t>sprawdzenia ich właściwości. Wyniki tych kontroli będą stanowić podstawę do akceptacji określonej partii materiałów pod względem jakości.</w:t>
      </w:r>
    </w:p>
    <w:p w14:paraId="174CE804"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 przypadku, gdy Inżynier projektu będzie przeprowadzał inspekcję wytwórni, muszą być spełnione następujące warunki:</w:t>
      </w:r>
    </w:p>
    <w:p w14:paraId="7C6DB0CD" w14:textId="77777777" w:rsidR="00E20A81" w:rsidRPr="00A34A1D" w:rsidRDefault="00E20A81" w:rsidP="00B112C7">
      <w:pPr>
        <w:numPr>
          <w:ilvl w:val="0"/>
          <w:numId w:val="8"/>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Inżynier projektu będzie miał zapewnioną współpracę i pomoc Wykonawcy oraz producenta materiałów w czasie przeprowadzania inspekcji,</w:t>
      </w:r>
    </w:p>
    <w:p w14:paraId="17249DDA" w14:textId="77777777" w:rsidR="00E20A81" w:rsidRPr="00A34A1D" w:rsidRDefault="00E20A81" w:rsidP="00B112C7">
      <w:pPr>
        <w:numPr>
          <w:ilvl w:val="0"/>
          <w:numId w:val="8"/>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Inżynier projektu będzie miał wolny dostęp, w dowolnym czasie, do tych części wytwórni, gdzie odbywa się produkcja materiałów przeznaczonych do realizacji robót,</w:t>
      </w:r>
    </w:p>
    <w:p w14:paraId="72C86951" w14:textId="77777777" w:rsidR="00E20A81" w:rsidRPr="00A34A1D" w:rsidRDefault="00E20A81" w:rsidP="00B112C7">
      <w:pPr>
        <w:numPr>
          <w:ilvl w:val="0"/>
          <w:numId w:val="8"/>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Jeżeli produkcja odbywa się w miejscu nie należącym do Wykonawcy, Wykonawca uzyska dla Inżyniera projektu zezwolenie dla przeprowadzenia inspekcji i badań w tych miejscach.</w:t>
      </w:r>
    </w:p>
    <w:p w14:paraId="0D7D4051" w14:textId="4D28B697" w:rsidR="00E20A81" w:rsidRPr="00A34A1D" w:rsidRDefault="00F41AC9" w:rsidP="00B112C7">
      <w:pPr>
        <w:pStyle w:val="Nagwek1"/>
        <w:numPr>
          <w:ilvl w:val="0"/>
          <w:numId w:val="16"/>
        </w:numPr>
        <w:tabs>
          <w:tab w:val="num" w:pos="142"/>
        </w:tabs>
        <w:suppressAutoHyphens/>
        <w:overflowPunct w:val="0"/>
        <w:autoSpaceDE w:val="0"/>
        <w:autoSpaceDN w:val="0"/>
        <w:adjustRightInd w:val="0"/>
        <w:spacing w:before="240" w:after="120" w:line="240" w:lineRule="auto"/>
        <w:ind w:left="0" w:firstLine="0"/>
        <w:jc w:val="both"/>
        <w:textAlignment w:val="baseline"/>
        <w:rPr>
          <w:rFonts w:ascii="Arial" w:hAnsi="Arial" w:cs="Arial"/>
          <w:color w:val="auto"/>
          <w:sz w:val="20"/>
          <w:szCs w:val="20"/>
        </w:rPr>
      </w:pPr>
      <w:bookmarkStart w:id="27" w:name="_Toc416830700"/>
      <w:bookmarkStart w:id="28" w:name="_Toc6881281"/>
      <w:bookmarkStart w:id="29" w:name="_Toc6882154"/>
      <w:bookmarkStart w:id="30" w:name="_Toc351985486"/>
      <w:r w:rsidRPr="00A34A1D">
        <w:rPr>
          <w:rFonts w:ascii="Arial" w:hAnsi="Arial" w:cs="Arial"/>
          <w:color w:val="auto"/>
          <w:sz w:val="20"/>
          <w:szCs w:val="20"/>
        </w:rPr>
        <w:t>SPRZĘT</w:t>
      </w:r>
      <w:bookmarkEnd w:id="27"/>
      <w:bookmarkEnd w:id="28"/>
      <w:bookmarkEnd w:id="29"/>
      <w:bookmarkEnd w:id="30"/>
    </w:p>
    <w:p w14:paraId="19190885"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 projektu; w przypadku braku ustaleń w wymienionych wyżej dokumentach, sprzęt powinien być uzgodniony i zaakceptowany przez Inżyniera projektu.</w:t>
      </w:r>
    </w:p>
    <w:p w14:paraId="7068866B"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Liczba i wydajność sprzętu powinny gwarantować przeprowadzenie robót, zgodnie z zasadami określonymi w dokumentacji projektowej, SST i wskazaniach Inżyniera projektu.</w:t>
      </w:r>
    </w:p>
    <w:p w14:paraId="74F9A83C"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Sprzęt będący własnością Wykonawcy lub wynajęty do wykonania robót ma być utrzymywany w dobrym stanie i gotowości do pracy. Powinien być zgodny z normami ochrony środowiska i przepisami dotyczącymi jego użytkowania.</w:t>
      </w:r>
    </w:p>
    <w:p w14:paraId="28B7FF42"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dostarczy Inżynierowi projektu kopie dokumentów potwierdzających dopuszczenie sprzętu do użytkowania i badań okresowych, tam gdzie jest to wymagane przepisami.</w:t>
      </w:r>
    </w:p>
    <w:p w14:paraId="35C84B63"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będzie konserwować sprzęt jak również naprawiać lub wymieniać sprzęt niesprawny.</w:t>
      </w:r>
    </w:p>
    <w:p w14:paraId="6000E895"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Jeżeli dokumentacja projektowa lub SST przewidują możliwość wariantowego użycia sprzętu przy wykonywanych robotach, Wykonawca powiadomi Inżyniera projektu o swoim zamiarze wyboru i uzyska jego akceptację przed użyciem sprzętu. Wybrany sprzęt, po akceptacji Inżyniera projektu, nie może być później zmieniany bez jego zgody.</w:t>
      </w:r>
    </w:p>
    <w:p w14:paraId="1DE7913F"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Jakikolwiek sprzęt, maszyny, urządzenia i narzędzia nie gwarantujące zachowania warunków umowy, zostaną przez Inżyniera projektu zdyskwalifikowane i nie dopuszczone do robót.</w:t>
      </w:r>
    </w:p>
    <w:p w14:paraId="57BBCDB1" w14:textId="1B38FC76" w:rsidR="00E20A81" w:rsidRPr="00A34A1D" w:rsidRDefault="00F41AC9" w:rsidP="00B112C7">
      <w:pPr>
        <w:pStyle w:val="Nagwek1"/>
        <w:numPr>
          <w:ilvl w:val="0"/>
          <w:numId w:val="16"/>
        </w:numPr>
        <w:tabs>
          <w:tab w:val="num" w:pos="142"/>
        </w:tabs>
        <w:suppressAutoHyphens/>
        <w:overflowPunct w:val="0"/>
        <w:autoSpaceDE w:val="0"/>
        <w:autoSpaceDN w:val="0"/>
        <w:adjustRightInd w:val="0"/>
        <w:spacing w:before="120" w:after="240" w:line="240" w:lineRule="auto"/>
        <w:ind w:left="0" w:firstLine="0"/>
        <w:jc w:val="both"/>
        <w:textAlignment w:val="baseline"/>
        <w:rPr>
          <w:rFonts w:ascii="Arial" w:hAnsi="Arial" w:cs="Arial"/>
          <w:color w:val="auto"/>
          <w:sz w:val="20"/>
          <w:szCs w:val="20"/>
        </w:rPr>
      </w:pPr>
      <w:bookmarkStart w:id="31" w:name="_Toc416830701"/>
      <w:bookmarkStart w:id="32" w:name="_Toc6881282"/>
      <w:bookmarkStart w:id="33" w:name="_Toc6882155"/>
      <w:bookmarkStart w:id="34" w:name="_Toc351985487"/>
      <w:r w:rsidRPr="00A34A1D">
        <w:rPr>
          <w:rFonts w:ascii="Arial" w:hAnsi="Arial" w:cs="Arial"/>
          <w:color w:val="auto"/>
          <w:sz w:val="20"/>
          <w:szCs w:val="20"/>
        </w:rPr>
        <w:t>TRANSPORT</w:t>
      </w:r>
      <w:bookmarkEnd w:id="31"/>
      <w:bookmarkEnd w:id="32"/>
      <w:bookmarkEnd w:id="33"/>
      <w:bookmarkEnd w:id="34"/>
    </w:p>
    <w:p w14:paraId="5ACED4CB"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jest zobowiązany do stosowania jedynie takich środków transportu, które nie wpłyną niekorzystnie na jakość wykonywanych robót i właściwości przewożonych materiałów.</w:t>
      </w:r>
    </w:p>
    <w:p w14:paraId="4BC65340"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Liczba środków transportu powinna zapewniać prowadzenie robót zgodnie z zasadami określonymi w dokumentacji projektowej, SST i wskazaniach Inżyniera projektu, w terminie przewidzianym umową.</w:t>
      </w:r>
    </w:p>
    <w:p w14:paraId="1274A07C"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 projektu, pod warunkiem przywrócenia stanu pierwotnego użytkowanych odcinków dróg na koszt Wykonawcy.</w:t>
      </w:r>
    </w:p>
    <w:p w14:paraId="1F3D6D8C"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będzie usuwać na bieżąco, na własny koszt, wszelkie zanieczyszczenia, uszkodzenia spowodowane jego pojazdami na drogach publicznych oraz dojazdach do terenu budowy.</w:t>
      </w:r>
    </w:p>
    <w:p w14:paraId="12A045B1" w14:textId="56B56A78" w:rsidR="00E20A81" w:rsidRPr="00A34A1D" w:rsidRDefault="00F41AC9" w:rsidP="00B112C7">
      <w:pPr>
        <w:pStyle w:val="Nagwek1"/>
        <w:numPr>
          <w:ilvl w:val="0"/>
          <w:numId w:val="16"/>
        </w:numPr>
        <w:tabs>
          <w:tab w:val="num" w:pos="142"/>
        </w:tabs>
        <w:suppressAutoHyphens/>
        <w:overflowPunct w:val="0"/>
        <w:autoSpaceDE w:val="0"/>
        <w:autoSpaceDN w:val="0"/>
        <w:adjustRightInd w:val="0"/>
        <w:spacing w:before="120" w:after="240" w:line="240" w:lineRule="auto"/>
        <w:ind w:left="0" w:firstLine="0"/>
        <w:jc w:val="both"/>
        <w:textAlignment w:val="baseline"/>
        <w:rPr>
          <w:rFonts w:ascii="Arial" w:hAnsi="Arial" w:cs="Arial"/>
          <w:color w:val="auto"/>
          <w:sz w:val="20"/>
          <w:szCs w:val="20"/>
        </w:rPr>
      </w:pPr>
      <w:bookmarkStart w:id="35" w:name="_Toc416830702"/>
      <w:bookmarkStart w:id="36" w:name="_Toc6881283"/>
      <w:bookmarkStart w:id="37" w:name="_Toc6882156"/>
      <w:bookmarkStart w:id="38" w:name="_Toc351985488"/>
      <w:r w:rsidRPr="00A34A1D">
        <w:rPr>
          <w:rFonts w:ascii="Arial" w:hAnsi="Arial" w:cs="Arial"/>
          <w:color w:val="auto"/>
          <w:sz w:val="20"/>
          <w:szCs w:val="20"/>
        </w:rPr>
        <w:t>WYKONANIE ROBÓT</w:t>
      </w:r>
      <w:bookmarkEnd w:id="35"/>
      <w:bookmarkEnd w:id="36"/>
      <w:bookmarkEnd w:id="37"/>
      <w:bookmarkEnd w:id="38"/>
    </w:p>
    <w:p w14:paraId="299E42C3"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 projektu.</w:t>
      </w:r>
    </w:p>
    <w:p w14:paraId="3773F3CE"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jest odpowiedzialny za stosowane metody wykonywania robót.</w:t>
      </w:r>
    </w:p>
    <w:p w14:paraId="765CEBD1"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jest odpowiedzialny za dokładne wytyczenie w planie i wyznaczenie wysokości wszystkich elementów robót zgodnie z wymiarami i rzędnymi określonymi w dokumentacji projektowej lub przekazanymi na piśmie przez Inżyniera projektu.</w:t>
      </w:r>
    </w:p>
    <w:p w14:paraId="65CFA3CA"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Błędy popełnione przez Wykonawcę w wytyczeniu i wyznaczaniu robót zostaną, usunięte przez Wykonawcę na własny koszt, z wyjątkiem, kiedy dany błąd okaże się skutkiem błędu zawartego w danych dostarczonych Wykonawcy na piśmie przez Inżyniera projektu.</w:t>
      </w:r>
    </w:p>
    <w:p w14:paraId="69CB67C1"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Sprawdzenie wytyczenia robót lub wyznaczenia wysokości przez Inżyniera projektu nie zwalnia Wykonawcy od odpowiedzialności za ich dokładność.</w:t>
      </w:r>
    </w:p>
    <w:p w14:paraId="3B583C1E"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 xml:space="preserve">Decyzje Inżyniera projektu dotyczące akceptacji lub odrzucenia materiałów i elementów robót będą oparte na wymaganiach określonych w dokumentach umowy, dokumentacji projektowej i w SST, a także w normach i wytycznych. Przy podejmowaniu decyzji Inżynier projektu uwzględni wyniki badań materiałów i </w:t>
      </w:r>
      <w:r w:rsidRPr="00A34A1D">
        <w:rPr>
          <w:sz w:val="20"/>
          <w:szCs w:val="20"/>
        </w:rPr>
        <w:lastRenderedPageBreak/>
        <w:t>robót, rozrzuty normalnie występujące przy produkcji i przy badaniach materiałów, doświadczenia z przeszłości, wyniki badań naukowych oraz inne czynniki wpływające na rozważaną kwestię.</w:t>
      </w:r>
    </w:p>
    <w:p w14:paraId="43071F0B"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Polecenia Inżyniera projektu powinny być wykonywane przez Wykonawcę w czasie określonym przez Inżyniera projektu, pod groźbą zatrzymania robót. Skutki finansowe z tego tytułu poniesie Wykonawca.</w:t>
      </w:r>
    </w:p>
    <w:p w14:paraId="033EC22A" w14:textId="66E7F3DD" w:rsidR="00E20A81" w:rsidRPr="00A34A1D" w:rsidRDefault="00F41AC9" w:rsidP="00B112C7">
      <w:pPr>
        <w:pStyle w:val="Nagwek1"/>
        <w:numPr>
          <w:ilvl w:val="0"/>
          <w:numId w:val="16"/>
        </w:numPr>
        <w:tabs>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39" w:name="_Toc416830703"/>
      <w:bookmarkStart w:id="40" w:name="_Toc6881284"/>
      <w:bookmarkStart w:id="41" w:name="_Toc6882157"/>
      <w:bookmarkStart w:id="42" w:name="_Toc351985489"/>
      <w:r w:rsidRPr="00A34A1D">
        <w:rPr>
          <w:rFonts w:ascii="Arial" w:hAnsi="Arial" w:cs="Arial"/>
          <w:color w:val="auto"/>
          <w:sz w:val="20"/>
          <w:szCs w:val="20"/>
        </w:rPr>
        <w:t>KONTROLA JAKOŚCI ROBÓT</w:t>
      </w:r>
      <w:bookmarkEnd w:id="39"/>
      <w:bookmarkEnd w:id="40"/>
      <w:bookmarkEnd w:id="41"/>
      <w:bookmarkEnd w:id="42"/>
    </w:p>
    <w:p w14:paraId="19AB7E95"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43" w:name="_Toc351985490"/>
      <w:r w:rsidRPr="00A34A1D">
        <w:rPr>
          <w:rFonts w:ascii="Arial" w:hAnsi="Arial" w:cs="Arial"/>
          <w:color w:val="auto"/>
          <w:sz w:val="20"/>
          <w:szCs w:val="20"/>
        </w:rPr>
        <w:t>Program zapewnienia jakości</w:t>
      </w:r>
      <w:bookmarkEnd w:id="43"/>
      <w:r w:rsidRPr="00A34A1D">
        <w:rPr>
          <w:rFonts w:ascii="Arial" w:hAnsi="Arial" w:cs="Arial"/>
          <w:color w:val="auto"/>
          <w:sz w:val="20"/>
          <w:szCs w:val="20"/>
        </w:rPr>
        <w:t xml:space="preserve"> </w:t>
      </w:r>
    </w:p>
    <w:p w14:paraId="6323CBE2"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 xml:space="preserve">Wykonawca jest zobowiązany opracować i przedstawić do akceptacji Inżyniera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14:paraId="6F517EF5"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Program zapewnienia jakości powinien zawierać:</w:t>
      </w:r>
    </w:p>
    <w:p w14:paraId="24805F63" w14:textId="77777777" w:rsidR="00E20A81" w:rsidRPr="00A34A1D" w:rsidRDefault="00E20A81" w:rsidP="00E20A81">
      <w:pPr>
        <w:pStyle w:val="tekstost"/>
        <w:tabs>
          <w:tab w:val="num" w:pos="142"/>
        </w:tabs>
        <w:suppressAutoHyphens/>
        <w:rPr>
          <w:rFonts w:ascii="Arial" w:hAnsi="Arial" w:cs="Arial"/>
        </w:rPr>
      </w:pPr>
      <w:r w:rsidRPr="00A34A1D">
        <w:rPr>
          <w:rFonts w:ascii="Arial" w:hAnsi="Arial" w:cs="Arial"/>
        </w:rPr>
        <w:t>a) część ogólną opisującą:</w:t>
      </w:r>
    </w:p>
    <w:p w14:paraId="6BD81F78"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organizację wykonania robót, w tym terminy i sposób prowadzenia robót,</w:t>
      </w:r>
    </w:p>
    <w:p w14:paraId="5D3C3BDF"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organizację ruchu na budowie wraz z oznakowaniem robót,</w:t>
      </w:r>
    </w:p>
    <w:p w14:paraId="6AD1CED3"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sposób zapewnienia bhp.,</w:t>
      </w:r>
    </w:p>
    <w:p w14:paraId="0DF85550"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wykaz zespołów roboczych, ich kwalifikacje i przygotowanie praktyczne,</w:t>
      </w:r>
    </w:p>
    <w:p w14:paraId="0AED9DD4"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wykaz osób odpowiedzialnych za jakość i terminowość wykonania poszczególnych elementów robót,</w:t>
      </w:r>
    </w:p>
    <w:p w14:paraId="58CC9798"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system (sposób i procedurę) proponowanej kontroli i sterowania jakością wykonywanych robót,</w:t>
      </w:r>
    </w:p>
    <w:p w14:paraId="3BE08A4B"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wyposażenie w sprzęt i urządzenia do pomiarów i kontroli (opis laboratorium własnego lub laboratorium, któremu Wykonawca zamierza zlecić prowadzenie badań),</w:t>
      </w:r>
    </w:p>
    <w:p w14:paraId="3026448D"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sposób oraz formę gromadzenia wyników badań laboratoryjnych, zapis pomiarów, nastaw mechanizmów sterujących, a także wyciąganych wniosków i zastosowanych korekt w procesie technologicznym, proponowany sposób i formę przekazywania tych informacji Inżynierowi projektu;</w:t>
      </w:r>
    </w:p>
    <w:p w14:paraId="47209EE1" w14:textId="77777777" w:rsidR="00E20A81" w:rsidRPr="00A34A1D" w:rsidRDefault="00E20A81" w:rsidP="00E20A81">
      <w:pPr>
        <w:pStyle w:val="tekstost"/>
        <w:numPr>
          <w:ilvl w:val="12"/>
          <w:numId w:val="0"/>
        </w:numPr>
        <w:tabs>
          <w:tab w:val="num" w:pos="142"/>
        </w:tabs>
        <w:suppressAutoHyphens/>
        <w:rPr>
          <w:rFonts w:ascii="Arial" w:hAnsi="Arial" w:cs="Arial"/>
        </w:rPr>
      </w:pPr>
      <w:r w:rsidRPr="00A34A1D">
        <w:rPr>
          <w:rFonts w:ascii="Arial" w:hAnsi="Arial" w:cs="Arial"/>
        </w:rPr>
        <w:t>b) część szczegółową opisującą dla każdego asortymentu robót:</w:t>
      </w:r>
    </w:p>
    <w:p w14:paraId="497BE66B"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wykaz maszyn i urządzeń stosowanych na budowie z ich parametrami technicznymi oraz wyposażeniem w mechanizmy do sterowania i urządzenia pomiarowo-kontrolne,</w:t>
      </w:r>
    </w:p>
    <w:p w14:paraId="3143780E"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rodzaje i ilość środków transportu oraz urządzeń do magazynowania i załadunku materiałów, spoiw, lepiszczy, kruszyw itp.,</w:t>
      </w:r>
    </w:p>
    <w:p w14:paraId="04617B1E"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sposób zabezpieczenia i ochrony ładunków przed utratą ich właściwości w czasie transportu,</w:t>
      </w:r>
    </w:p>
    <w:p w14:paraId="2ABCF30F"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sposób i procedurę pomiarów i badań (rodzaj i częstotliwość, pobieranie próbek, legalizacja i sprawdzanie urządzeń, itp.) prowadzonych podczas dostaw materiałów, wytwarzania mieszanek i wykonywania poszczególnych elementów robót,</w:t>
      </w:r>
    </w:p>
    <w:p w14:paraId="2DC55307"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sposób postępowania z materiałami i robotami nie odpowiadającymi wymaganiom.</w:t>
      </w:r>
    </w:p>
    <w:p w14:paraId="060EFF73"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44" w:name="_Toc351985491"/>
      <w:r w:rsidRPr="00A34A1D">
        <w:rPr>
          <w:rFonts w:ascii="Arial" w:hAnsi="Arial" w:cs="Arial"/>
          <w:color w:val="auto"/>
          <w:sz w:val="20"/>
          <w:szCs w:val="20"/>
        </w:rPr>
        <w:t>Zasady kontroli jakości robót</w:t>
      </w:r>
      <w:bookmarkEnd w:id="44"/>
    </w:p>
    <w:p w14:paraId="086A9255"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Celem kontroli robót będzie takie sterowanie ich przygotowaniem i wykonaniem, aby osiągnąć założoną jakość robót.</w:t>
      </w:r>
    </w:p>
    <w:p w14:paraId="7B7C7927"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7140C8CC"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Przed zatwierdzeniem systemu kontroli Inżynier projektu może zażądać od Wykonawcy przeprowadzenia badań w celu zademonstrowania, że poziom ich wykonywania jest zadowalający.</w:t>
      </w:r>
    </w:p>
    <w:p w14:paraId="5D642F39"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będzie przeprowadzać pomiary i badania materiałów oraz robót z częstotliwością zapewniającą stwierdzenie, że roboty wykonano zgodnie z wymaganiami zawartymi w dokumentacji projektowej i SST</w:t>
      </w:r>
    </w:p>
    <w:p w14:paraId="677473F3"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Minimalne wymagania co do zakresu badań i ich częstotliwość są określone w SST, normach i wytycznych. W przypadku, gdy nie zostały one tam określone, Inżynier projektu ustali jaki zakres kontroli jest konieczny, aby zapewnić wykonanie robót zgodnie z umową.</w:t>
      </w:r>
    </w:p>
    <w:p w14:paraId="79910DBC"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dostarczy Inżynierowi projektu świadectwa, że wszystkie stosowane urządzenia i sprzęt badawczy posiadają ważną legalizację, zostały prawidłowo wykalibrowane i odpowiadają wymaganiom norm określających procedury badań.</w:t>
      </w:r>
    </w:p>
    <w:p w14:paraId="4CC8EB0B"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Inżynier projektu będzie mieć nieograniczony dostęp do pomieszczeń laboratoryjnych, w celu ich inspekcji.</w:t>
      </w:r>
    </w:p>
    <w:p w14:paraId="52EDE7AD"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Inżynier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projektu natychmiast wstrzyma użycie do robót badanych materiałów i dopuści je do użycia dopiero wtedy, gdy niedociągnięcia w pracy laboratorium Wykonawcy zostaną usunięte i stwierdzona zostanie odpowiednia jakość tych materiałów.</w:t>
      </w:r>
    </w:p>
    <w:p w14:paraId="0BDDBA28"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Wszystkie koszty związane z organizowaniem i prowadzeniem badań materiałów ponosi Wykonawca.</w:t>
      </w:r>
    </w:p>
    <w:p w14:paraId="543B4FFF"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45" w:name="_Toc351985492"/>
      <w:r w:rsidRPr="00A34A1D">
        <w:rPr>
          <w:rFonts w:ascii="Arial" w:hAnsi="Arial" w:cs="Arial"/>
          <w:color w:val="auto"/>
          <w:sz w:val="20"/>
          <w:szCs w:val="20"/>
        </w:rPr>
        <w:lastRenderedPageBreak/>
        <w:t>Pobieranie próbek</w:t>
      </w:r>
      <w:bookmarkEnd w:id="45"/>
    </w:p>
    <w:p w14:paraId="0278BDB6"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Próbki będą pobierane losowo. Zaleca się stosowanie statystycznych metod pobierania próbek, opartych na zasadzie, że wszystkie jednostkowe elementy produkcji mogą być z jednakowym prawdopodobieństwem wytypowane do badań.</w:t>
      </w:r>
    </w:p>
    <w:p w14:paraId="6D129AF3"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Inżynier projektu będzie mieć zapewnioną możliwość udziału w pobieraniu próbek.</w:t>
      </w:r>
    </w:p>
    <w:p w14:paraId="7DCF4015"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Pojemniki do pobierania próbek będą dostarczone przez Wykonawcę i zatwierdzone przez Inżyniera projektu. Próbki dostarczone przez Wykonawcę do badań wykonywanych przez Inżyniera projektu będą odpowiednio opisane i oznakowane, w sposób zaakceptowany przez Inżyniera projektu.</w:t>
      </w:r>
    </w:p>
    <w:p w14:paraId="12DA5473"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Na zlecenie Inżyniera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5CE68C21"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46" w:name="_Toc351985493"/>
      <w:r w:rsidRPr="00A34A1D">
        <w:rPr>
          <w:rFonts w:ascii="Arial" w:hAnsi="Arial" w:cs="Arial"/>
          <w:color w:val="auto"/>
          <w:sz w:val="20"/>
          <w:szCs w:val="20"/>
        </w:rPr>
        <w:t>Badania i pomiary</w:t>
      </w:r>
      <w:bookmarkEnd w:id="46"/>
    </w:p>
    <w:p w14:paraId="139AAB5A"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Wszystkie badania i pomiary będą przeprowadzone zgodnie z wymaganiami norm. W przypadku, gdy normy nie obejmują jakiegokolwiek badania wymaganego w SST, stosować można wytyczne krajowe, albo inne procedury, zaakceptowane przez Inżyniera projektu.</w:t>
      </w:r>
    </w:p>
    <w:p w14:paraId="2FAC5B9C"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Przed przystąpieniem do pomiarów lub badań, Wykonawca powiadomi Inżyniera projektu o rodzaju, miejscu i terminie pomiaru lub badania. Po wykonaniu pomiaru lub badania, Wykonawca przedstawi na piśmie ich wyniki do akceptacji Inżyniera projektu.</w:t>
      </w:r>
    </w:p>
    <w:p w14:paraId="02434731"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47" w:name="_Toc351985494"/>
      <w:r w:rsidRPr="00A34A1D">
        <w:rPr>
          <w:rFonts w:ascii="Arial" w:hAnsi="Arial" w:cs="Arial"/>
          <w:color w:val="auto"/>
          <w:sz w:val="20"/>
          <w:szCs w:val="20"/>
        </w:rPr>
        <w:t>Raporty z badań</w:t>
      </w:r>
      <w:bookmarkEnd w:id="47"/>
    </w:p>
    <w:p w14:paraId="6A0EDC45"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będzie przekazywać Inżynierowi projektu kopie raportów z wynikami badań jak najszybciej, nie później jednak niż w terminie określonym w programie zapewnienia jakości.</w:t>
      </w:r>
    </w:p>
    <w:p w14:paraId="5725291F"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Wyniki badań (kopie) będą przekazywane Inżynierowi projektu na formularzach według dostarczonego przez niego wzoru lub innych, przez niego zaaprobowanych.</w:t>
      </w:r>
    </w:p>
    <w:p w14:paraId="47A763E0"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48" w:name="_Toc351985495"/>
      <w:r w:rsidRPr="00A34A1D">
        <w:rPr>
          <w:rFonts w:ascii="Arial" w:hAnsi="Arial" w:cs="Arial"/>
          <w:color w:val="auto"/>
          <w:sz w:val="20"/>
          <w:szCs w:val="20"/>
        </w:rPr>
        <w:t>Badania prowadzone przez Inżyniera projektu</w:t>
      </w:r>
      <w:bookmarkEnd w:id="48"/>
    </w:p>
    <w:p w14:paraId="7BAF6B80"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Inżynier projektu jest uprawniony do dokonywania kontroli, pobierania próbek i badania materiałów w miejscu ich wytwarzania/pozyskiwania, a Wykonawca i producent materiałów powinien udzielić mu niezbędnej pomocy.</w:t>
      </w:r>
    </w:p>
    <w:p w14:paraId="13BC199E" w14:textId="77777777" w:rsidR="00E20A81" w:rsidRPr="00A34A1D" w:rsidRDefault="00E20A81" w:rsidP="00E20A81">
      <w:pPr>
        <w:pStyle w:val="KOTekstpoziom2"/>
        <w:tabs>
          <w:tab w:val="num" w:pos="142"/>
        </w:tabs>
        <w:suppressAutoHyphens/>
        <w:ind w:left="0" w:firstLine="0"/>
        <w:rPr>
          <w:sz w:val="20"/>
          <w:szCs w:val="20"/>
          <w:u w:val="single"/>
        </w:rPr>
      </w:pPr>
      <w:r w:rsidRPr="00A34A1D">
        <w:rPr>
          <w:sz w:val="20"/>
          <w:szCs w:val="20"/>
        </w:rPr>
        <w:t>Inżynier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322F8FA7"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Inżynier projektu powinien pobierać próbki materiałów i prowadzić badania niezależnie od Wykonawcy, na swój koszt. Jeżeli wyniki tych badań wykażą, że raporty Wykonawcy są niewiarygodne, to Inżynier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65A6B78F"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49" w:name="_Toc351985496"/>
      <w:r w:rsidRPr="00A34A1D">
        <w:rPr>
          <w:rFonts w:ascii="Arial" w:hAnsi="Arial" w:cs="Arial"/>
          <w:color w:val="auto"/>
          <w:sz w:val="20"/>
          <w:szCs w:val="20"/>
        </w:rPr>
        <w:t>Certyfikaty i deklaracje</w:t>
      </w:r>
      <w:bookmarkEnd w:id="49"/>
    </w:p>
    <w:p w14:paraId="47DCC423"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Inżynier projektu może dopuścić do użycia tylko te materiały, które posiadają:</w:t>
      </w:r>
    </w:p>
    <w:p w14:paraId="7B5D4EB9" w14:textId="77777777" w:rsidR="00E20A81" w:rsidRPr="00A34A1D" w:rsidRDefault="00E20A81" w:rsidP="00B112C7">
      <w:pPr>
        <w:pStyle w:val="tekstost"/>
        <w:numPr>
          <w:ilvl w:val="0"/>
          <w:numId w:val="9"/>
        </w:numPr>
        <w:tabs>
          <w:tab w:val="num" w:pos="142"/>
        </w:tabs>
        <w:suppressAutoHyphens/>
        <w:ind w:left="0" w:firstLine="0"/>
        <w:rPr>
          <w:rFonts w:ascii="Arial" w:hAnsi="Arial" w:cs="Arial"/>
        </w:rPr>
      </w:pPr>
      <w:r w:rsidRPr="00A34A1D">
        <w:rPr>
          <w:rFonts w:ascii="Arial" w:hAnsi="Arial" w:cs="Arial"/>
        </w:rPr>
        <w:t>certyfikat na znak bezpieczeństwa wykazujący, że zapewniono zgodność z kryteriami technicznymi określonymi na podstawie Polskich Norm, aprobat technicznych oraz właściwych przepisów i dokumentów technicznych,</w:t>
      </w:r>
    </w:p>
    <w:p w14:paraId="45A21182" w14:textId="77777777" w:rsidR="00E20A81" w:rsidRPr="00A34A1D" w:rsidRDefault="00E20A81" w:rsidP="00B112C7">
      <w:pPr>
        <w:pStyle w:val="tekstost"/>
        <w:numPr>
          <w:ilvl w:val="0"/>
          <w:numId w:val="9"/>
        </w:numPr>
        <w:tabs>
          <w:tab w:val="num" w:pos="142"/>
        </w:tabs>
        <w:suppressAutoHyphens/>
        <w:ind w:left="0" w:firstLine="0"/>
        <w:rPr>
          <w:rFonts w:ascii="Arial" w:hAnsi="Arial" w:cs="Arial"/>
        </w:rPr>
      </w:pPr>
      <w:r w:rsidRPr="00A34A1D">
        <w:rPr>
          <w:rFonts w:ascii="Arial" w:hAnsi="Arial" w:cs="Arial"/>
        </w:rPr>
        <w:t>deklarację zgodności lub certyfikat zgodności z:</w:t>
      </w:r>
    </w:p>
    <w:p w14:paraId="75867D44"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Polską Normą lub</w:t>
      </w:r>
    </w:p>
    <w:p w14:paraId="4380A020"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aprobatą techniczną, w przypadku wyrobów, dla których nie ustanowiono Polskiej Normy, jeżeli nie są objęte certyfikacją określoną w pkt 1</w:t>
      </w:r>
    </w:p>
    <w:p w14:paraId="388BC05F" w14:textId="77777777" w:rsidR="00E20A81" w:rsidRPr="00A34A1D" w:rsidRDefault="00E20A81" w:rsidP="00E20A81">
      <w:pPr>
        <w:pStyle w:val="tekstost"/>
        <w:numPr>
          <w:ilvl w:val="12"/>
          <w:numId w:val="0"/>
        </w:numPr>
        <w:tabs>
          <w:tab w:val="num" w:pos="142"/>
        </w:tabs>
        <w:suppressAutoHyphens/>
        <w:rPr>
          <w:rFonts w:ascii="Arial" w:hAnsi="Arial" w:cs="Arial"/>
        </w:rPr>
      </w:pPr>
      <w:r w:rsidRPr="00A34A1D">
        <w:rPr>
          <w:rFonts w:ascii="Arial" w:hAnsi="Arial" w:cs="Arial"/>
        </w:rPr>
        <w:t>i które spełniają wymogi SST.</w:t>
      </w:r>
    </w:p>
    <w:p w14:paraId="645FC0B2"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 przypadku materiałów, dla których ww. dokumenty są wymagane przez SST, każda partia dostarczona do robót będzie posiadać te dokumenty, określające w sposób jednoznaczny jej cechy.</w:t>
      </w:r>
    </w:p>
    <w:p w14:paraId="487051BE"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Produkty przemysłowe muszą posiadać ww. dokumenty wydane przez producenta, a w razie potrzeby poparte wynikami badań wykonanych przez niego. Kopie wyników tych badań będą dostarczone przez Wykonawcę Inżynierowi projektu.</w:t>
      </w:r>
    </w:p>
    <w:p w14:paraId="17FCC124"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Jakiekolwiek materiały, które nie spełniają tych wymagań będą odrzucone.</w:t>
      </w:r>
    </w:p>
    <w:p w14:paraId="568A30C2"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50" w:name="_Toc351985497"/>
      <w:r w:rsidRPr="00A34A1D">
        <w:rPr>
          <w:rFonts w:ascii="Arial" w:hAnsi="Arial" w:cs="Arial"/>
          <w:color w:val="auto"/>
          <w:sz w:val="20"/>
          <w:szCs w:val="20"/>
        </w:rPr>
        <w:t>Dokumenty budowy</w:t>
      </w:r>
      <w:bookmarkEnd w:id="50"/>
    </w:p>
    <w:p w14:paraId="0E7D628A"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(1) Dziennik budowy</w:t>
      </w:r>
    </w:p>
    <w:p w14:paraId="7B39F65C"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 xml:space="preserve">Dziennik budowy jest wymaganym dokumentem prawnym obowiązującym Zamawiającego i Wykonawcę w okresie od przekazania Wykonawcy terenu budowy do końca okresu gwarancyjnego. Odpowiedzialność </w:t>
      </w:r>
      <w:r w:rsidRPr="00A34A1D">
        <w:rPr>
          <w:sz w:val="20"/>
          <w:szCs w:val="20"/>
        </w:rPr>
        <w:lastRenderedPageBreak/>
        <w:t>za prowadzenie dziennika budowy zgodnie z obowiązującymi przepisami (Zarządzenie Ministra Infrastruktury z dnia 19 listopada 2001 r. w sprawie dziennika budowy, montażu i rozbiórki oraz tablicy informacyjnej (Dz. U. Nr 138, poz. 1555) spoczywa na Wykonawcy.</w:t>
      </w:r>
    </w:p>
    <w:p w14:paraId="79AD2A65"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Zapisy w dzienniku budowy będą dokonywane na bieżąco i będą dotyczyć przebiegu robót, stanu bezpieczeństwa ludzi i mienia oraz technicznej i gospodarczej strony budowy.</w:t>
      </w:r>
    </w:p>
    <w:p w14:paraId="03405204"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55971787"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Załączone do dziennika budowy protokoły i inne dokumenty będą oznaczone kolejnym numerem załącznika i opatrzone datą i podpisem Wykonawcy i Inżyniera projektu.</w:t>
      </w:r>
    </w:p>
    <w:p w14:paraId="206E791A"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Do dziennika budowy należy wpisywać w szczególności:</w:t>
      </w:r>
    </w:p>
    <w:p w14:paraId="4928A9DE"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datę przekazania Wykonawcy terenu budowy,</w:t>
      </w:r>
    </w:p>
    <w:p w14:paraId="3809982B"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datę przekazania przez Zamawiającego dokumentacji projektowej,</w:t>
      </w:r>
    </w:p>
    <w:p w14:paraId="631F8063"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datę uzgodnienia przez Inżyniera projektu programu zapewnienia jakości i harmonogramów robót,</w:t>
      </w:r>
    </w:p>
    <w:p w14:paraId="4A8D3CD7"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terminy rozpoczęcia i zakończenia poszczególnych elementów robót,</w:t>
      </w:r>
    </w:p>
    <w:p w14:paraId="2763ED02"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przebieg robót, trudności i przeszkody w ich prowadzeniu, okresy i przyczyny przerw w robotach,</w:t>
      </w:r>
    </w:p>
    <w:p w14:paraId="3F882497"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uwagi i polecenia Inżyniera projektu,</w:t>
      </w:r>
    </w:p>
    <w:p w14:paraId="64F09DE7"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daty zarządzenia wstrzymania robót, z podaniem powodu,</w:t>
      </w:r>
    </w:p>
    <w:p w14:paraId="7DE69A14"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zgłoszenia i daty odbiorów robót zanikających i ulegających zakryciu, częściowych i ostatecznych odbiorów robót,</w:t>
      </w:r>
    </w:p>
    <w:p w14:paraId="12B1F870"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wyjaśnienia, uwagi i propozycje Wykonawcy,</w:t>
      </w:r>
    </w:p>
    <w:p w14:paraId="5094AE3D"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stan pogody i temperaturę powietrza w okresie wykonywania robót podlegających ograniczeniom lub wymaganiom szczególnym w związku z warunkami klimatycznymi,</w:t>
      </w:r>
    </w:p>
    <w:p w14:paraId="72ED33EC"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zgodność rzeczywistych warunków geotechnicznych z ich opisem w dokumentacji projektowej,</w:t>
      </w:r>
    </w:p>
    <w:p w14:paraId="10EDD5CE"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dane dotyczące czynności geodezyjnych (pomiarowych) dokonywanych przed i w trakcie wykonywania robót,</w:t>
      </w:r>
    </w:p>
    <w:p w14:paraId="0F2FF710"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dane dotyczące sposobu wykonywania zabezpieczenia robót,</w:t>
      </w:r>
    </w:p>
    <w:p w14:paraId="3E25CF45"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dane dotyczące jakości materiałów, pobierania próbek oraz wyniki przeprowadzonych badań z podaniem, kto je przeprowadzał,</w:t>
      </w:r>
    </w:p>
    <w:p w14:paraId="4B8D5538"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wyniki prób poszczególnych elementów budowli z podaniem, kto je przeprowadzał,</w:t>
      </w:r>
    </w:p>
    <w:p w14:paraId="080B264E" w14:textId="77777777" w:rsidR="00E20A81" w:rsidRPr="00A34A1D" w:rsidRDefault="00E20A81" w:rsidP="00B112C7">
      <w:pPr>
        <w:pStyle w:val="tekstost"/>
        <w:numPr>
          <w:ilvl w:val="0"/>
          <w:numId w:val="4"/>
        </w:numPr>
        <w:tabs>
          <w:tab w:val="num" w:pos="142"/>
        </w:tabs>
        <w:suppressAutoHyphens/>
        <w:ind w:left="0" w:firstLine="0"/>
        <w:rPr>
          <w:rFonts w:ascii="Arial" w:hAnsi="Arial" w:cs="Arial"/>
        </w:rPr>
      </w:pPr>
      <w:r w:rsidRPr="00A34A1D">
        <w:rPr>
          <w:rFonts w:ascii="Arial" w:hAnsi="Arial" w:cs="Arial"/>
        </w:rPr>
        <w:t>inne istotne informacje o przebiegu robót.</w:t>
      </w:r>
    </w:p>
    <w:p w14:paraId="2EC93376"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Propozycje, uwagi i wyjaśnienia Wykonawcy, wpisane do dziennika budowy będą przedłożone Inżynierowi projektu do ustosunkowania się.</w:t>
      </w:r>
    </w:p>
    <w:p w14:paraId="77C80763"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Decyzje Inżyniera projektu wpisane do dziennika budowy Wykonawca podpisuje z zaznaczeniem ich przyjęcia lub zajęciem stanowiska.</w:t>
      </w:r>
    </w:p>
    <w:p w14:paraId="4FD052C8"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Wpis projektanta do dziennika budowy obliguje Inżyniera projektu do ustosunkowania się. Projektant nie jest jednak stroną umowy i nie ma uprawnień do wydawania poleceń Wykonawcy robót.</w:t>
      </w:r>
    </w:p>
    <w:p w14:paraId="06049934"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(2) Książka obmiarów</w:t>
      </w:r>
    </w:p>
    <w:p w14:paraId="79760B7F"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Książka obmiarów stanowi dokument pozwalający na rozliczenie faktycznego postępu każdego z elementów robót. Obmiary wykonanych robót przeprowadza się w sposób ciągły w jednostkach przyjętych w kosztorysie i wpisuje do książki obmiarów.</w:t>
      </w:r>
    </w:p>
    <w:p w14:paraId="40A3FC66"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(3) Dokumenty laboratoryjne</w:t>
      </w:r>
    </w:p>
    <w:p w14:paraId="6E16B93B"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 projektu.</w:t>
      </w:r>
    </w:p>
    <w:p w14:paraId="78CD0703"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(4) Pozostałe dokumenty budowy</w:t>
      </w:r>
    </w:p>
    <w:p w14:paraId="6C930495"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Do dokumentów budowy zalicza się, oprócz wymienionych w punktach (1) - (3) następujące dokumenty:</w:t>
      </w:r>
    </w:p>
    <w:p w14:paraId="5F23CA21" w14:textId="77777777" w:rsidR="00E20A81" w:rsidRPr="00A34A1D" w:rsidRDefault="00E20A81" w:rsidP="00B112C7">
      <w:pPr>
        <w:pStyle w:val="tekstost"/>
        <w:numPr>
          <w:ilvl w:val="0"/>
          <w:numId w:val="10"/>
        </w:numPr>
        <w:tabs>
          <w:tab w:val="num" w:pos="142"/>
        </w:tabs>
        <w:suppressAutoHyphens/>
        <w:ind w:left="0" w:firstLine="0"/>
        <w:rPr>
          <w:rFonts w:ascii="Arial" w:hAnsi="Arial" w:cs="Arial"/>
        </w:rPr>
      </w:pPr>
      <w:r w:rsidRPr="00A34A1D">
        <w:rPr>
          <w:rFonts w:ascii="Arial" w:hAnsi="Arial" w:cs="Arial"/>
        </w:rPr>
        <w:t>pozwolenie na realizację zadania budowlanego,</w:t>
      </w:r>
    </w:p>
    <w:p w14:paraId="7B0E3385" w14:textId="77777777" w:rsidR="00E20A81" w:rsidRPr="00A34A1D" w:rsidRDefault="00E20A81" w:rsidP="00B112C7">
      <w:pPr>
        <w:pStyle w:val="tekstost"/>
        <w:numPr>
          <w:ilvl w:val="0"/>
          <w:numId w:val="10"/>
        </w:numPr>
        <w:tabs>
          <w:tab w:val="num" w:pos="142"/>
        </w:tabs>
        <w:suppressAutoHyphens/>
        <w:ind w:left="0" w:firstLine="0"/>
        <w:rPr>
          <w:rFonts w:ascii="Arial" w:hAnsi="Arial" w:cs="Arial"/>
        </w:rPr>
      </w:pPr>
      <w:r w:rsidRPr="00A34A1D">
        <w:rPr>
          <w:rFonts w:ascii="Arial" w:hAnsi="Arial" w:cs="Arial"/>
        </w:rPr>
        <w:t>protokoły przekazania terenu budowy,</w:t>
      </w:r>
    </w:p>
    <w:p w14:paraId="6ADB65DB" w14:textId="77777777" w:rsidR="00E20A81" w:rsidRPr="00A34A1D" w:rsidRDefault="00E20A81" w:rsidP="00B112C7">
      <w:pPr>
        <w:pStyle w:val="tekstost"/>
        <w:numPr>
          <w:ilvl w:val="0"/>
          <w:numId w:val="10"/>
        </w:numPr>
        <w:tabs>
          <w:tab w:val="num" w:pos="142"/>
        </w:tabs>
        <w:suppressAutoHyphens/>
        <w:ind w:left="0" w:firstLine="0"/>
        <w:rPr>
          <w:rFonts w:ascii="Arial" w:hAnsi="Arial" w:cs="Arial"/>
        </w:rPr>
      </w:pPr>
      <w:r w:rsidRPr="00A34A1D">
        <w:rPr>
          <w:rFonts w:ascii="Arial" w:hAnsi="Arial" w:cs="Arial"/>
        </w:rPr>
        <w:t>umowy cywilno-prawne z osobami trzecimi i inne umowy cywilno-prawne,</w:t>
      </w:r>
    </w:p>
    <w:p w14:paraId="7DDF7C2A" w14:textId="77777777" w:rsidR="00E20A81" w:rsidRPr="00A34A1D" w:rsidRDefault="00E20A81" w:rsidP="00B112C7">
      <w:pPr>
        <w:pStyle w:val="tekstost"/>
        <w:numPr>
          <w:ilvl w:val="0"/>
          <w:numId w:val="10"/>
        </w:numPr>
        <w:tabs>
          <w:tab w:val="num" w:pos="142"/>
        </w:tabs>
        <w:suppressAutoHyphens/>
        <w:ind w:left="0" w:firstLine="0"/>
        <w:rPr>
          <w:rFonts w:ascii="Arial" w:hAnsi="Arial" w:cs="Arial"/>
        </w:rPr>
      </w:pPr>
      <w:r w:rsidRPr="00A34A1D">
        <w:rPr>
          <w:rFonts w:ascii="Arial" w:hAnsi="Arial" w:cs="Arial"/>
        </w:rPr>
        <w:t>protokoły odbioru robót,</w:t>
      </w:r>
    </w:p>
    <w:p w14:paraId="01AB4FF9" w14:textId="77777777" w:rsidR="00E20A81" w:rsidRPr="00A34A1D" w:rsidRDefault="00E20A81" w:rsidP="00B112C7">
      <w:pPr>
        <w:pStyle w:val="tekstost"/>
        <w:numPr>
          <w:ilvl w:val="0"/>
          <w:numId w:val="10"/>
        </w:numPr>
        <w:tabs>
          <w:tab w:val="num" w:pos="142"/>
        </w:tabs>
        <w:suppressAutoHyphens/>
        <w:ind w:left="0" w:firstLine="0"/>
        <w:rPr>
          <w:rFonts w:ascii="Arial" w:hAnsi="Arial" w:cs="Arial"/>
        </w:rPr>
      </w:pPr>
      <w:r w:rsidRPr="00A34A1D">
        <w:rPr>
          <w:rFonts w:ascii="Arial" w:hAnsi="Arial" w:cs="Arial"/>
        </w:rPr>
        <w:t>protokoły z narad i ustaleń,</w:t>
      </w:r>
    </w:p>
    <w:p w14:paraId="2427A88C" w14:textId="77777777" w:rsidR="00E20A81" w:rsidRPr="00A34A1D" w:rsidRDefault="00E20A81" w:rsidP="00B112C7">
      <w:pPr>
        <w:pStyle w:val="tekstost"/>
        <w:numPr>
          <w:ilvl w:val="0"/>
          <w:numId w:val="10"/>
        </w:numPr>
        <w:tabs>
          <w:tab w:val="num" w:pos="142"/>
        </w:tabs>
        <w:suppressAutoHyphens/>
        <w:ind w:left="0" w:firstLine="0"/>
        <w:rPr>
          <w:rFonts w:ascii="Arial" w:hAnsi="Arial" w:cs="Arial"/>
        </w:rPr>
      </w:pPr>
      <w:r w:rsidRPr="00A34A1D">
        <w:rPr>
          <w:rFonts w:ascii="Arial" w:hAnsi="Arial" w:cs="Arial"/>
        </w:rPr>
        <w:t>korespondencję na budowie.</w:t>
      </w:r>
    </w:p>
    <w:p w14:paraId="2079D955"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(5) Przechowywanie dokumentów budowy</w:t>
      </w:r>
    </w:p>
    <w:p w14:paraId="7D934D85"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Dokumenty budowy będą przechowywane na terenie budowy w miejscu odpowiednio zabezpieczonym.</w:t>
      </w:r>
    </w:p>
    <w:p w14:paraId="1711D7A3"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Zaginięcie któregokolwiek z dokumentów budowy spowoduje jego natychmiastowe odtworzenie w formie przewidzianej prawem.</w:t>
      </w:r>
    </w:p>
    <w:p w14:paraId="228A467B"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Wszelkie dokumenty budowy będą zawsze dostępne dla Inżyniera projektu i przedstawiane do wglądu na życzenie Zamawiającego.</w:t>
      </w:r>
    </w:p>
    <w:p w14:paraId="2DBEB45A" w14:textId="16697FEF" w:rsidR="00E20A81" w:rsidRPr="00A34A1D" w:rsidRDefault="00F41AC9" w:rsidP="00B112C7">
      <w:pPr>
        <w:pStyle w:val="Nagwek1"/>
        <w:numPr>
          <w:ilvl w:val="0"/>
          <w:numId w:val="16"/>
        </w:numPr>
        <w:tabs>
          <w:tab w:val="num" w:pos="142"/>
        </w:tabs>
        <w:suppressAutoHyphens/>
        <w:overflowPunct w:val="0"/>
        <w:autoSpaceDE w:val="0"/>
        <w:autoSpaceDN w:val="0"/>
        <w:adjustRightInd w:val="0"/>
        <w:spacing w:before="240" w:after="120" w:line="240" w:lineRule="auto"/>
        <w:ind w:left="0" w:firstLine="0"/>
        <w:jc w:val="both"/>
        <w:textAlignment w:val="baseline"/>
        <w:rPr>
          <w:rFonts w:ascii="Arial" w:hAnsi="Arial" w:cs="Arial"/>
          <w:color w:val="auto"/>
          <w:sz w:val="20"/>
          <w:szCs w:val="20"/>
        </w:rPr>
      </w:pPr>
      <w:bookmarkStart w:id="51" w:name="_Toc416830704"/>
      <w:bookmarkStart w:id="52" w:name="_Toc6881285"/>
      <w:bookmarkStart w:id="53" w:name="_Toc6882158"/>
      <w:bookmarkStart w:id="54" w:name="_Toc351985498"/>
      <w:r w:rsidRPr="00A34A1D">
        <w:rPr>
          <w:rFonts w:ascii="Arial" w:hAnsi="Arial" w:cs="Arial"/>
          <w:color w:val="auto"/>
          <w:sz w:val="20"/>
          <w:szCs w:val="20"/>
        </w:rPr>
        <w:lastRenderedPageBreak/>
        <w:t>OBMIAR ROBÓT</w:t>
      </w:r>
      <w:bookmarkEnd w:id="51"/>
      <w:bookmarkEnd w:id="52"/>
      <w:bookmarkEnd w:id="53"/>
      <w:bookmarkEnd w:id="54"/>
    </w:p>
    <w:p w14:paraId="0819A81B"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r w:rsidRPr="00A34A1D">
        <w:rPr>
          <w:rFonts w:ascii="Arial" w:hAnsi="Arial" w:cs="Arial"/>
          <w:color w:val="auto"/>
          <w:sz w:val="20"/>
          <w:szCs w:val="20"/>
        </w:rPr>
        <w:t xml:space="preserve"> </w:t>
      </w:r>
      <w:bookmarkStart w:id="55" w:name="_Toc351985499"/>
      <w:r w:rsidRPr="00A34A1D">
        <w:rPr>
          <w:rFonts w:ascii="Arial" w:hAnsi="Arial" w:cs="Arial"/>
          <w:color w:val="auto"/>
          <w:sz w:val="20"/>
          <w:szCs w:val="20"/>
        </w:rPr>
        <w:t>Ogólne zasady obmiaru robót</w:t>
      </w:r>
      <w:bookmarkEnd w:id="55"/>
    </w:p>
    <w:p w14:paraId="5B52CB41"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Obmiar robót będzie określać faktyczny zakres wykonywanych robót zgodnie z dokumentacją projektową i SST, w jednostkach ustalonych w kosztorysie.</w:t>
      </w:r>
    </w:p>
    <w:p w14:paraId="124C6657"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Obmiaru robót dokonuje Wykonawca po pisemnym powiadomieniu Inżyniera projektu o zakresie obmierzanych robót i terminie obmiaru, co najmniej na 3 dni przed tym terminem.</w:t>
      </w:r>
    </w:p>
    <w:p w14:paraId="17FED666"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Wyniki obmiaru będą wpisane do książki obmiarów.</w:t>
      </w:r>
    </w:p>
    <w:p w14:paraId="2673C2C6"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Jakikolwiek błąd lub przeoczenie (opuszczenie) w ilościach podanych w ślepym kosztorysie lub gdzie indziej w SST nie zwalnia Wykonawcy od obowiązku ukończenia wszystkich robót. Błędne dane zostaną poprawione wg instrukcji Inżyniera projektu na piśmie.</w:t>
      </w:r>
    </w:p>
    <w:p w14:paraId="4203F6DA"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Obmiar gotowych robót będzie przeprowadzony z częstością wymaganą do celu miesięcznej płatności na rzecz Wykonawcy lub w innym czasie określonym w umowie lub oczekiwanym przez Wykonawcę i Inżyniera projektu.</w:t>
      </w:r>
    </w:p>
    <w:p w14:paraId="2D21E9A1"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56" w:name="_Toc351985500"/>
      <w:r w:rsidRPr="00A34A1D">
        <w:rPr>
          <w:rFonts w:ascii="Arial" w:hAnsi="Arial" w:cs="Arial"/>
          <w:color w:val="auto"/>
          <w:sz w:val="20"/>
          <w:szCs w:val="20"/>
        </w:rPr>
        <w:t>Zasady określania ilości robót i materiałów</w:t>
      </w:r>
      <w:bookmarkEnd w:id="56"/>
    </w:p>
    <w:p w14:paraId="090C9690"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Długości i odległości pomiędzy wyszczególnionymi punktami skrajnymi będą obmierzone poziomo wzdłuż linii osiowej.</w:t>
      </w:r>
    </w:p>
    <w:p w14:paraId="42F8DA52"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Jeśli SST właściwe dla danych robót nie wymagają tego inaczej, objętości będą wyliczone w m</w:t>
      </w:r>
      <w:r w:rsidRPr="00A34A1D">
        <w:rPr>
          <w:sz w:val="20"/>
          <w:szCs w:val="20"/>
          <w:vertAlign w:val="superscript"/>
        </w:rPr>
        <w:t>3</w:t>
      </w:r>
      <w:r w:rsidRPr="00A34A1D">
        <w:rPr>
          <w:sz w:val="20"/>
          <w:szCs w:val="20"/>
        </w:rPr>
        <w:t xml:space="preserve"> jako długość pomnożona przez średni przekrój.</w:t>
      </w:r>
    </w:p>
    <w:p w14:paraId="5FDC449E"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Ilości, które mają być obmierzone wagowo, będą ważone w tonach lub kilogramach zgodnie z wymaganiami SST.</w:t>
      </w:r>
    </w:p>
    <w:p w14:paraId="20415085"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57" w:name="_Toc351985501"/>
      <w:r w:rsidRPr="00A34A1D">
        <w:rPr>
          <w:rFonts w:ascii="Arial" w:hAnsi="Arial" w:cs="Arial"/>
          <w:color w:val="auto"/>
          <w:sz w:val="20"/>
          <w:szCs w:val="20"/>
        </w:rPr>
        <w:t>Urządzenia i sprzęt pomiarowy</w:t>
      </w:r>
      <w:bookmarkEnd w:id="57"/>
    </w:p>
    <w:p w14:paraId="04BAC01B"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Wszystkie urządzenia i sprzęt pomiarowy, stosowany w czasie obmiaru robót będą zaakceptowane przez Inżyniera projektu.</w:t>
      </w:r>
    </w:p>
    <w:p w14:paraId="0B6891B8"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Urządzenia i sprzęt pomiarowy zostaną dostarczone przez Wykonawcę. Jeżeli urządzenia te lub sprzęt wymagają badań atestujących to Wykonawca będzie posiadać ważne świadectwa legalizacji.</w:t>
      </w:r>
    </w:p>
    <w:p w14:paraId="45AB0561"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Wszystkie urządzenia pomiarowe będą przez Wykonawcę utrzymywane w dobrym stanie, w całym okresie trwania robót.</w:t>
      </w:r>
    </w:p>
    <w:p w14:paraId="4CFA234B"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58" w:name="_Toc351985502"/>
      <w:r w:rsidRPr="00A34A1D">
        <w:rPr>
          <w:rFonts w:ascii="Arial" w:hAnsi="Arial" w:cs="Arial"/>
          <w:color w:val="auto"/>
          <w:sz w:val="20"/>
          <w:szCs w:val="20"/>
        </w:rPr>
        <w:t>Wagi i zasady ważenia</w:t>
      </w:r>
      <w:bookmarkEnd w:id="58"/>
    </w:p>
    <w:p w14:paraId="3328D1E8"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Wykonawca dostarczy i zainstaluje urządzenia wagowe odpowiadające odnośnym wymaganiom SST Będzie utrzymywać to wyposażenie zapewniając w sposób ciągły zachowanie dokładności wg norm zatwierdzonych przez Inżyniera projektu.</w:t>
      </w:r>
    </w:p>
    <w:p w14:paraId="40098D12"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59" w:name="_Toc351985503"/>
      <w:r w:rsidRPr="00A34A1D">
        <w:rPr>
          <w:rFonts w:ascii="Arial" w:hAnsi="Arial" w:cs="Arial"/>
          <w:color w:val="auto"/>
          <w:sz w:val="20"/>
          <w:szCs w:val="20"/>
        </w:rPr>
        <w:t>Czas przeprowadzenia obmiaru</w:t>
      </w:r>
      <w:bookmarkEnd w:id="59"/>
    </w:p>
    <w:p w14:paraId="4975B292"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Obmiary będą przeprowadzone przed częściowym lub ostatecznym odbiorem odcinków robót, a także w przypadku występowania dłuższej przerwy w robotach.</w:t>
      </w:r>
    </w:p>
    <w:p w14:paraId="43506C5F"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Obmiar robót zanikających przeprowadza się w czasie ich wykonywania.</w:t>
      </w:r>
    </w:p>
    <w:p w14:paraId="7F5A5079"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Obmiar robót podlegających zakryciu przeprowadza się przed ich zakryciem.</w:t>
      </w:r>
    </w:p>
    <w:p w14:paraId="46CE3B9A"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Roboty pomiarowe do obmiaru oraz nieodzowne obliczenia będą wykonane w sposób zrozumiały i jednoznaczny.</w:t>
      </w:r>
    </w:p>
    <w:p w14:paraId="70D15058"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 projektu.</w:t>
      </w:r>
    </w:p>
    <w:p w14:paraId="29043229" w14:textId="2039420C" w:rsidR="00E20A81" w:rsidRPr="00A34A1D" w:rsidRDefault="00F41AC9" w:rsidP="00B112C7">
      <w:pPr>
        <w:pStyle w:val="Nagwek1"/>
        <w:numPr>
          <w:ilvl w:val="0"/>
          <w:numId w:val="16"/>
        </w:numPr>
        <w:tabs>
          <w:tab w:val="num" w:pos="142"/>
        </w:tabs>
        <w:suppressAutoHyphens/>
        <w:overflowPunct w:val="0"/>
        <w:autoSpaceDE w:val="0"/>
        <w:autoSpaceDN w:val="0"/>
        <w:adjustRightInd w:val="0"/>
        <w:spacing w:before="240" w:after="120" w:line="240" w:lineRule="auto"/>
        <w:ind w:left="0" w:firstLine="0"/>
        <w:jc w:val="both"/>
        <w:textAlignment w:val="baseline"/>
        <w:rPr>
          <w:rFonts w:ascii="Arial" w:hAnsi="Arial" w:cs="Arial"/>
          <w:color w:val="auto"/>
          <w:sz w:val="20"/>
          <w:szCs w:val="20"/>
        </w:rPr>
      </w:pPr>
      <w:bookmarkStart w:id="60" w:name="_Toc416830705"/>
      <w:bookmarkStart w:id="61" w:name="_Toc6881286"/>
      <w:bookmarkStart w:id="62" w:name="_Toc6882159"/>
      <w:bookmarkStart w:id="63" w:name="_Toc351985504"/>
      <w:r w:rsidRPr="00A34A1D">
        <w:rPr>
          <w:rFonts w:ascii="Arial" w:hAnsi="Arial" w:cs="Arial"/>
          <w:color w:val="auto"/>
          <w:sz w:val="20"/>
          <w:szCs w:val="20"/>
        </w:rPr>
        <w:t>ODBIÓR ROBÓT</w:t>
      </w:r>
      <w:bookmarkEnd w:id="60"/>
      <w:bookmarkEnd w:id="61"/>
      <w:bookmarkEnd w:id="62"/>
      <w:bookmarkEnd w:id="63"/>
    </w:p>
    <w:p w14:paraId="210521D8"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64" w:name="_Toc351985505"/>
      <w:r w:rsidRPr="00A34A1D">
        <w:rPr>
          <w:rFonts w:ascii="Arial" w:hAnsi="Arial" w:cs="Arial"/>
          <w:color w:val="auto"/>
          <w:sz w:val="20"/>
          <w:szCs w:val="20"/>
        </w:rPr>
        <w:t>Rodzaje odbiorów robót</w:t>
      </w:r>
      <w:bookmarkEnd w:id="64"/>
    </w:p>
    <w:p w14:paraId="5CF011DE"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 zależności od ustaleń odpowiednich SST, roboty podlegają następującym etapom odbioru:</w:t>
      </w:r>
    </w:p>
    <w:p w14:paraId="00EA468C" w14:textId="77777777" w:rsidR="00E20A81" w:rsidRPr="00A34A1D" w:rsidRDefault="00E20A81" w:rsidP="00B112C7">
      <w:pPr>
        <w:pStyle w:val="tekstost"/>
        <w:numPr>
          <w:ilvl w:val="0"/>
          <w:numId w:val="11"/>
        </w:numPr>
        <w:tabs>
          <w:tab w:val="num" w:pos="142"/>
        </w:tabs>
        <w:suppressAutoHyphens/>
        <w:ind w:left="0" w:firstLine="0"/>
        <w:rPr>
          <w:rFonts w:ascii="Arial" w:hAnsi="Arial" w:cs="Arial"/>
        </w:rPr>
      </w:pPr>
      <w:r w:rsidRPr="00A34A1D">
        <w:rPr>
          <w:rFonts w:ascii="Arial" w:hAnsi="Arial" w:cs="Arial"/>
        </w:rPr>
        <w:t>odbiorowi robót zanikających i ulegających zakryciu,</w:t>
      </w:r>
    </w:p>
    <w:p w14:paraId="36A1149E" w14:textId="77777777" w:rsidR="00E20A81" w:rsidRPr="00A34A1D" w:rsidRDefault="00E20A81" w:rsidP="00B112C7">
      <w:pPr>
        <w:pStyle w:val="tekstost"/>
        <w:numPr>
          <w:ilvl w:val="0"/>
          <w:numId w:val="11"/>
        </w:numPr>
        <w:tabs>
          <w:tab w:val="num" w:pos="142"/>
        </w:tabs>
        <w:suppressAutoHyphens/>
        <w:ind w:left="0" w:firstLine="0"/>
        <w:rPr>
          <w:rFonts w:ascii="Arial" w:hAnsi="Arial" w:cs="Arial"/>
        </w:rPr>
      </w:pPr>
      <w:r w:rsidRPr="00A34A1D">
        <w:rPr>
          <w:rFonts w:ascii="Arial" w:hAnsi="Arial" w:cs="Arial"/>
        </w:rPr>
        <w:t>odbiorowi częściowemu,</w:t>
      </w:r>
    </w:p>
    <w:p w14:paraId="5CA0CE3C" w14:textId="77777777" w:rsidR="00E20A81" w:rsidRPr="00A34A1D" w:rsidRDefault="00E20A81" w:rsidP="00B112C7">
      <w:pPr>
        <w:pStyle w:val="tekstost"/>
        <w:numPr>
          <w:ilvl w:val="0"/>
          <w:numId w:val="11"/>
        </w:numPr>
        <w:tabs>
          <w:tab w:val="num" w:pos="142"/>
        </w:tabs>
        <w:suppressAutoHyphens/>
        <w:ind w:left="0" w:firstLine="0"/>
        <w:rPr>
          <w:rFonts w:ascii="Arial" w:hAnsi="Arial" w:cs="Arial"/>
        </w:rPr>
      </w:pPr>
      <w:r w:rsidRPr="00A34A1D">
        <w:rPr>
          <w:rFonts w:ascii="Arial" w:hAnsi="Arial" w:cs="Arial"/>
        </w:rPr>
        <w:t>odbiorowi ostatecznemu,</w:t>
      </w:r>
    </w:p>
    <w:p w14:paraId="2014BB20" w14:textId="77777777" w:rsidR="00E20A81" w:rsidRPr="00A34A1D" w:rsidRDefault="00E20A81" w:rsidP="00B112C7">
      <w:pPr>
        <w:pStyle w:val="tekstost"/>
        <w:numPr>
          <w:ilvl w:val="0"/>
          <w:numId w:val="11"/>
        </w:numPr>
        <w:tabs>
          <w:tab w:val="num" w:pos="142"/>
        </w:tabs>
        <w:suppressAutoHyphens/>
        <w:ind w:left="0" w:firstLine="0"/>
        <w:rPr>
          <w:rFonts w:ascii="Arial" w:hAnsi="Arial" w:cs="Arial"/>
        </w:rPr>
      </w:pPr>
      <w:r w:rsidRPr="00A34A1D">
        <w:rPr>
          <w:rFonts w:ascii="Arial" w:hAnsi="Arial" w:cs="Arial"/>
        </w:rPr>
        <w:t>odbiorowi pogwarancyjnemu.</w:t>
      </w:r>
    </w:p>
    <w:p w14:paraId="565B809B"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65" w:name="_Toc351985506"/>
      <w:r w:rsidRPr="00A34A1D">
        <w:rPr>
          <w:rFonts w:ascii="Arial" w:hAnsi="Arial" w:cs="Arial"/>
          <w:color w:val="auto"/>
          <w:sz w:val="20"/>
          <w:szCs w:val="20"/>
        </w:rPr>
        <w:t>Odbiór robót zanikających i ulegających zakryciu</w:t>
      </w:r>
      <w:bookmarkEnd w:id="65"/>
    </w:p>
    <w:p w14:paraId="0F61AD2D"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Odbiór robót zanikających i ulegających zakryciu polega na finalnej ocenie ilości i jakości wykonywanych robót, które w dalszym procesie realizacji ulegną zakryciu.</w:t>
      </w:r>
    </w:p>
    <w:p w14:paraId="313D5C48"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Odbiór robót zanikających i ulegających zakryciu będzie dokonany w czasie umożliwiającym wykonanie ewentualnych korekt i poprawek bez hamowania ogólnego postępu robót.</w:t>
      </w:r>
    </w:p>
    <w:p w14:paraId="1A0A1432"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Odbioru robót dokonuje Inżynier projektu.</w:t>
      </w:r>
    </w:p>
    <w:p w14:paraId="0FB57412"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lastRenderedPageBreak/>
        <w:t>Gotowość danej części robót do odbioru zgłasza Wykonawca wpisem do dziennika budowy i jednoczesnym powiadomieniem Inżyniera projektu. Odbiór będzie przeprowadzony niezwłocznie, nie później jednak niż w ciągu 3 dni od daty zgłoszenia wpisem do dziennika budowy i powiadomienia o tym fakcie Inżyniera projektu.</w:t>
      </w:r>
    </w:p>
    <w:p w14:paraId="3F3288F7"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Jakość i ilość robót ulegających zakryciu ocenia Inżynier projektu na podstawie dokumentów zawierających komplet wyników badań laboratoryjnych i w oparciu o przeprowadzone pomiary, w konfrontacji z dokumentacją projektową, SST i uprzednimi ustaleniami.</w:t>
      </w:r>
    </w:p>
    <w:p w14:paraId="10BD4EF0"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66" w:name="_Toc351985507"/>
      <w:r w:rsidRPr="00A34A1D">
        <w:rPr>
          <w:rFonts w:ascii="Arial" w:hAnsi="Arial" w:cs="Arial"/>
          <w:color w:val="auto"/>
          <w:sz w:val="20"/>
          <w:szCs w:val="20"/>
        </w:rPr>
        <w:t>Odbiór częściowy</w:t>
      </w:r>
      <w:bookmarkEnd w:id="66"/>
    </w:p>
    <w:p w14:paraId="498A138B"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Odbiór  częściowy polega na ocenie ilości i jakości wykonanych części robót. Odbioru częściowego robót dokonuje się wg zasad jak przy odbiorze ostatecznym robót. Odbioru robót dokonuje Inżynier projektu.</w:t>
      </w:r>
    </w:p>
    <w:p w14:paraId="511CAAD7"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67" w:name="_Toc351985508"/>
      <w:r w:rsidRPr="00A34A1D">
        <w:rPr>
          <w:rFonts w:ascii="Arial" w:hAnsi="Arial" w:cs="Arial"/>
          <w:color w:val="auto"/>
          <w:sz w:val="20"/>
          <w:szCs w:val="20"/>
        </w:rPr>
        <w:t>Odbiór ostateczny robót</w:t>
      </w:r>
      <w:bookmarkEnd w:id="67"/>
    </w:p>
    <w:p w14:paraId="53D2D0CC" w14:textId="77777777" w:rsidR="00E20A81" w:rsidRPr="00A34A1D" w:rsidRDefault="00E20A81" w:rsidP="00B112C7">
      <w:pPr>
        <w:numPr>
          <w:ilvl w:val="2"/>
          <w:numId w:val="16"/>
        </w:numPr>
        <w:tabs>
          <w:tab w:val="num" w:pos="142"/>
        </w:tabs>
        <w:suppressAutoHyphens/>
        <w:overflowPunct w:val="0"/>
        <w:autoSpaceDE w:val="0"/>
        <w:autoSpaceDN w:val="0"/>
        <w:adjustRightInd w:val="0"/>
        <w:spacing w:after="60" w:line="240" w:lineRule="auto"/>
        <w:ind w:left="0" w:firstLine="0"/>
        <w:jc w:val="both"/>
        <w:textAlignment w:val="baseline"/>
        <w:rPr>
          <w:rFonts w:ascii="Arial" w:hAnsi="Arial" w:cs="Arial"/>
          <w:sz w:val="20"/>
          <w:szCs w:val="20"/>
        </w:rPr>
      </w:pPr>
      <w:r w:rsidRPr="00A34A1D">
        <w:rPr>
          <w:rFonts w:ascii="Arial" w:hAnsi="Arial" w:cs="Arial"/>
          <w:sz w:val="20"/>
          <w:szCs w:val="20"/>
        </w:rPr>
        <w:t>Zasady odbioru ostatecznego robót</w:t>
      </w:r>
    </w:p>
    <w:p w14:paraId="59A10204"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Odbiór ostateczny polega na finalnej ocenie rzeczywistego wykonania robót w odniesieniu do ich ilości, jakości i wartości.</w:t>
      </w:r>
    </w:p>
    <w:p w14:paraId="10D7407A"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Całkowite zakończenie robót oraz gotowość do odbioru ostatecznego będzie stwierdzona przez Wykonawcę wpisem do dziennika budowy z bezzwłocznym powiadomieniem na piśmie o tym fakcie Inżyniera projektu.</w:t>
      </w:r>
    </w:p>
    <w:p w14:paraId="2CD146D0"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Odbiór ostateczny robót nastąpi w terminie ustalonym w dokumentach umowy, licząc od dnia potwierdzenia przez Inżyniera projektu zakończenia robót i przyjęcia dokumentów, o których mowa w punkcie 8.4.2.</w:t>
      </w:r>
    </w:p>
    <w:p w14:paraId="73965FC4"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Odbioru ostatecznego robót dokona komisja wyznaczona przez Zamawiającego w obecności Inżyniera projektu i Wykonawcy. Komisja odbierająca roboty dokona ich oceny jakościowej na podstawie przedłożonych dokumentów, wyników badań i pomiarów, ocenie wizualnej oraz zgodności wykonania robót z dokumentacją projektową i SST.</w:t>
      </w:r>
    </w:p>
    <w:p w14:paraId="6AE4E9F9"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 toku odbioru ostatecznego robót komisja zapozna się z realizacją ustaleń przyjętych w trakcie odbiorów robót zanikających i ulegających zakryciu, zwłaszcza w zakresie wykonania robót uzupełniających i robót poprawkowych.</w:t>
      </w:r>
    </w:p>
    <w:p w14:paraId="6AF0D464"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 przypadkach niewykonania wyznaczonych robót poprawkowych lub robót uzupełniających w warstwie ścieralnej lub robotach wykończeniowych, komisja przerwie swoje czynności i ustali nowy termin odbioru ostatecznego.</w:t>
      </w:r>
    </w:p>
    <w:p w14:paraId="3410DF90"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14:paraId="065D6C0F" w14:textId="77777777" w:rsidR="00E20A81" w:rsidRPr="00A34A1D" w:rsidRDefault="00E20A81" w:rsidP="00B112C7">
      <w:pPr>
        <w:pStyle w:val="Nagwek3"/>
        <w:keepLines w:val="0"/>
        <w:numPr>
          <w:ilvl w:val="2"/>
          <w:numId w:val="16"/>
        </w:numPr>
        <w:tabs>
          <w:tab w:val="num" w:pos="142"/>
        </w:tabs>
        <w:suppressAutoHyphens/>
        <w:overflowPunct w:val="0"/>
        <w:autoSpaceDE w:val="0"/>
        <w:autoSpaceDN w:val="0"/>
        <w:adjustRightInd w:val="0"/>
        <w:spacing w:before="60" w:after="60" w:line="240" w:lineRule="auto"/>
        <w:ind w:left="0" w:firstLine="0"/>
        <w:jc w:val="both"/>
        <w:textAlignment w:val="baseline"/>
        <w:rPr>
          <w:rFonts w:ascii="Arial" w:hAnsi="Arial" w:cs="Arial"/>
          <w:color w:val="auto"/>
          <w:sz w:val="20"/>
          <w:szCs w:val="20"/>
        </w:rPr>
      </w:pPr>
      <w:bookmarkStart w:id="68" w:name="_Toc412518599"/>
      <w:r w:rsidRPr="00A34A1D">
        <w:rPr>
          <w:rFonts w:ascii="Arial" w:hAnsi="Arial" w:cs="Arial"/>
          <w:color w:val="auto"/>
          <w:sz w:val="20"/>
          <w:szCs w:val="20"/>
        </w:rPr>
        <w:t>Dokumenty do odbioru ostatecznego</w:t>
      </w:r>
      <w:bookmarkEnd w:id="68"/>
    </w:p>
    <w:p w14:paraId="49073FA2"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Podstawowym dokumentem do dokonania odbioru ostatecznego robót jest protokół odbioru ostatecznego robót sporządzony wg wzoru ustalonego przez Zamawiającego.</w:t>
      </w:r>
    </w:p>
    <w:p w14:paraId="36210EEE"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Do odbioru ostatecznego Wykonawca jest zobowiązany przygotować następujące dokumenty:</w:t>
      </w:r>
    </w:p>
    <w:p w14:paraId="2D469B93" w14:textId="77777777" w:rsidR="00E20A81" w:rsidRPr="00A34A1D" w:rsidRDefault="00E20A81" w:rsidP="00B112C7">
      <w:pPr>
        <w:numPr>
          <w:ilvl w:val="0"/>
          <w:numId w:val="12"/>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dokumentację projektową podstawową z naniesionymi zmianami oraz dodatkową, jeśli została sporządzona w trakcie realizacji umowy,</w:t>
      </w:r>
    </w:p>
    <w:p w14:paraId="08CB2B73" w14:textId="77777777" w:rsidR="00E20A81" w:rsidRPr="00A34A1D" w:rsidRDefault="00E20A81" w:rsidP="00B112C7">
      <w:pPr>
        <w:numPr>
          <w:ilvl w:val="0"/>
          <w:numId w:val="12"/>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szczegółowe specyfikacje techniczne (podstawowe z dokumentów umowy i ew. uzupełniające lub zamienne),</w:t>
      </w:r>
    </w:p>
    <w:p w14:paraId="754E9478" w14:textId="77777777" w:rsidR="00E20A81" w:rsidRPr="00A34A1D" w:rsidRDefault="00E20A81" w:rsidP="00B112C7">
      <w:pPr>
        <w:numPr>
          <w:ilvl w:val="0"/>
          <w:numId w:val="12"/>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recepty i ustalenia technologiczne,</w:t>
      </w:r>
    </w:p>
    <w:p w14:paraId="62A2BA8D" w14:textId="77777777" w:rsidR="00E20A81" w:rsidRPr="00A34A1D" w:rsidRDefault="00E20A81" w:rsidP="00B112C7">
      <w:pPr>
        <w:numPr>
          <w:ilvl w:val="0"/>
          <w:numId w:val="12"/>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dzienniki budowy i książki obmiarów (oryginały),</w:t>
      </w:r>
    </w:p>
    <w:p w14:paraId="17DB8FE9" w14:textId="77777777" w:rsidR="00E20A81" w:rsidRPr="00A34A1D" w:rsidRDefault="00E20A81" w:rsidP="00B112C7">
      <w:pPr>
        <w:numPr>
          <w:ilvl w:val="0"/>
          <w:numId w:val="12"/>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wyniki pomiarów kontrolnych oraz badań i oznaczeń laboratoryjnych, zgodne z SST i ew. PZJ,</w:t>
      </w:r>
    </w:p>
    <w:p w14:paraId="5D2CAB92" w14:textId="77777777" w:rsidR="00E20A81" w:rsidRPr="00A34A1D" w:rsidRDefault="00E20A81" w:rsidP="00B112C7">
      <w:pPr>
        <w:numPr>
          <w:ilvl w:val="0"/>
          <w:numId w:val="12"/>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deklaracje zgodności lub certyfikaty zgodności wbudowanych materiałów zgodnie z SST i ew. PZJ,</w:t>
      </w:r>
    </w:p>
    <w:p w14:paraId="15BED649" w14:textId="77777777" w:rsidR="00E20A81" w:rsidRPr="00A34A1D" w:rsidRDefault="00E20A81" w:rsidP="00B112C7">
      <w:pPr>
        <w:numPr>
          <w:ilvl w:val="0"/>
          <w:numId w:val="12"/>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opinię technologiczną sporządzoną na podstawie wszystkich wyników badań i pomiarów załączonych do dokumentów odbioru, wykonanych zgodnie z SST i PZJ,</w:t>
      </w:r>
    </w:p>
    <w:p w14:paraId="552F649E" w14:textId="77777777" w:rsidR="00E20A81" w:rsidRPr="00A34A1D" w:rsidRDefault="00E20A81" w:rsidP="00B112C7">
      <w:pPr>
        <w:numPr>
          <w:ilvl w:val="0"/>
          <w:numId w:val="12"/>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rysunki (dokumentacje) na wykonanie robót towarzyszących (np. na przełożenie linii telefonicznej, energetycznej, gazowej, oświetlenia itp.) oraz protokoły odbioru i przekazania tych robót właścicielom urządzeń,</w:t>
      </w:r>
    </w:p>
    <w:p w14:paraId="1633E0C9" w14:textId="77777777" w:rsidR="00E20A81" w:rsidRPr="00A34A1D" w:rsidRDefault="00E20A81" w:rsidP="00B112C7">
      <w:pPr>
        <w:numPr>
          <w:ilvl w:val="0"/>
          <w:numId w:val="12"/>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geodezyjną inwentaryzację powykonawczą robót i sieci uzbrojenia terenu,</w:t>
      </w:r>
    </w:p>
    <w:p w14:paraId="5F433B43" w14:textId="77777777" w:rsidR="00E20A81" w:rsidRPr="00A34A1D" w:rsidRDefault="00E20A81" w:rsidP="00B112C7">
      <w:pPr>
        <w:numPr>
          <w:ilvl w:val="0"/>
          <w:numId w:val="12"/>
        </w:numPr>
        <w:tabs>
          <w:tab w:val="num" w:pos="142"/>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A34A1D">
        <w:rPr>
          <w:rFonts w:ascii="Arial" w:hAnsi="Arial" w:cs="Arial"/>
          <w:sz w:val="20"/>
          <w:szCs w:val="20"/>
        </w:rPr>
        <w:t>kopię mapy zasadniczej powstałej w wyniku geodezyjnej inwentaryzacji powykonawczej.</w:t>
      </w:r>
    </w:p>
    <w:p w14:paraId="314554AE"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 przypadku, gdy wg komisji, roboty pod względem przygotowania dokumentacyjnego nie będą gotowe do odbioru ostatecznego, komisja w porozumieniu z Wykonawcą wyznaczy ponowny termin odbioru ostatecznego robót.</w:t>
      </w:r>
    </w:p>
    <w:p w14:paraId="4BCE5ACC"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Wszystkie zarządzone przez komisję roboty poprawkowe lub uzupełniające będą zestawione wg wzoru ustalonego przez Zamawiającego.</w:t>
      </w:r>
    </w:p>
    <w:p w14:paraId="467E17CE"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Termin wykonania robót poprawkowych i robót uzupełniających wyznaczy komisja.</w:t>
      </w:r>
    </w:p>
    <w:p w14:paraId="6E640F8D"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69" w:name="_Toc351985509"/>
      <w:r w:rsidRPr="00A34A1D">
        <w:rPr>
          <w:rFonts w:ascii="Arial" w:hAnsi="Arial" w:cs="Arial"/>
          <w:color w:val="auto"/>
          <w:sz w:val="20"/>
          <w:szCs w:val="20"/>
        </w:rPr>
        <w:lastRenderedPageBreak/>
        <w:t>Odbiór pogwarancyjny</w:t>
      </w:r>
      <w:bookmarkEnd w:id="69"/>
    </w:p>
    <w:p w14:paraId="0FB58CA3"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Odbiór pogwarancyjny polega na ocenie wykonanych robót związanych z usunięciem wad stwierdzonych przy odbiorze ostatecznym i zaistniałych w okresie gwarancyjnym.</w:t>
      </w:r>
    </w:p>
    <w:p w14:paraId="42E0F8CB"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Odbiór pogwarancyjny będzie dokonany na podstawie oceny wizualnej obiektu z uwzględnieniem zasad opisanych w punkcie 8.4 „Odbiór ostateczny robót”.</w:t>
      </w:r>
    </w:p>
    <w:p w14:paraId="4BB56AB2" w14:textId="07FF7FB0" w:rsidR="00E20A81" w:rsidRPr="00A34A1D" w:rsidRDefault="00F41AC9" w:rsidP="00B112C7">
      <w:pPr>
        <w:pStyle w:val="Nagwek1"/>
        <w:numPr>
          <w:ilvl w:val="0"/>
          <w:numId w:val="16"/>
        </w:numPr>
        <w:tabs>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70" w:name="_Toc416830706"/>
      <w:bookmarkStart w:id="71" w:name="_Toc6881287"/>
      <w:bookmarkStart w:id="72" w:name="_Toc6882160"/>
      <w:bookmarkStart w:id="73" w:name="_Toc351985510"/>
      <w:r w:rsidRPr="00A34A1D">
        <w:rPr>
          <w:rFonts w:ascii="Arial" w:hAnsi="Arial" w:cs="Arial"/>
          <w:color w:val="auto"/>
          <w:sz w:val="20"/>
          <w:szCs w:val="20"/>
        </w:rPr>
        <w:t>PODSTAWA PŁATNOŚCI</w:t>
      </w:r>
      <w:bookmarkEnd w:id="70"/>
      <w:bookmarkEnd w:id="71"/>
      <w:bookmarkEnd w:id="72"/>
      <w:bookmarkEnd w:id="73"/>
    </w:p>
    <w:p w14:paraId="09CB1E89"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74" w:name="_Toc351985511"/>
      <w:r w:rsidRPr="00A34A1D">
        <w:rPr>
          <w:rFonts w:ascii="Arial" w:hAnsi="Arial" w:cs="Arial"/>
          <w:color w:val="auto"/>
          <w:sz w:val="20"/>
          <w:szCs w:val="20"/>
        </w:rPr>
        <w:t>Ustalenia ogólne</w:t>
      </w:r>
      <w:bookmarkEnd w:id="74"/>
    </w:p>
    <w:p w14:paraId="505F2883"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Podstawą płatności jest cena jednostkowa skalkulowana przez Wykonawcę za jednostkę obmiarową ustaloną dla danej pozycji kosztorysu.</w:t>
      </w:r>
    </w:p>
    <w:p w14:paraId="6DA21303"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Dla pozycji kosztorysowych wycenionych ryczałtowo podstawą płatności jest wartość (kwota) podana przez Wykonawcę w danej pozycji kosztorysu.</w:t>
      </w:r>
    </w:p>
    <w:p w14:paraId="7DC049BB"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Cena jednostkowa lub kwota ryczałtowa pozycji kosztorysowej będzie uwzględniać wszystkie czynności, wymagania i badania składające się na jej wykonanie, określone dla tej roboty w SST i w dokumentacji projektowej.</w:t>
      </w:r>
    </w:p>
    <w:p w14:paraId="54D97DA6"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Ceny jednostkowe lub kwoty ryczałtowe robót będą obejmować:</w:t>
      </w:r>
    </w:p>
    <w:p w14:paraId="36B626BE" w14:textId="77777777" w:rsidR="00E20A81" w:rsidRPr="00A34A1D" w:rsidRDefault="00E20A81" w:rsidP="00B112C7">
      <w:pPr>
        <w:pStyle w:val="KOTekstpoziom2"/>
        <w:numPr>
          <w:ilvl w:val="0"/>
          <w:numId w:val="17"/>
        </w:numPr>
        <w:tabs>
          <w:tab w:val="num" w:pos="142"/>
        </w:tabs>
        <w:suppressAutoHyphens/>
        <w:ind w:left="0" w:firstLine="0"/>
        <w:rPr>
          <w:sz w:val="20"/>
          <w:szCs w:val="20"/>
        </w:rPr>
      </w:pPr>
      <w:r w:rsidRPr="00A34A1D">
        <w:rPr>
          <w:sz w:val="20"/>
          <w:szCs w:val="20"/>
        </w:rPr>
        <w:t>robociznę bezpośrednią wraz z towarzyszącymi kosztami,</w:t>
      </w:r>
    </w:p>
    <w:p w14:paraId="04F90DE9" w14:textId="77777777" w:rsidR="00E20A81" w:rsidRPr="00A34A1D" w:rsidRDefault="00E20A81" w:rsidP="00B112C7">
      <w:pPr>
        <w:pStyle w:val="KOTekstpoziom2"/>
        <w:numPr>
          <w:ilvl w:val="0"/>
          <w:numId w:val="17"/>
        </w:numPr>
        <w:tabs>
          <w:tab w:val="num" w:pos="142"/>
        </w:tabs>
        <w:suppressAutoHyphens/>
        <w:ind w:left="0" w:firstLine="0"/>
        <w:rPr>
          <w:sz w:val="20"/>
          <w:szCs w:val="20"/>
        </w:rPr>
      </w:pPr>
      <w:r w:rsidRPr="00A34A1D">
        <w:rPr>
          <w:sz w:val="20"/>
          <w:szCs w:val="20"/>
        </w:rPr>
        <w:t>wartość zużytych materiałów wraz z kosztami zakupu, magazynowania, ewentualnych ubytków i transportu na teren budowy,</w:t>
      </w:r>
    </w:p>
    <w:p w14:paraId="619750AD" w14:textId="77777777" w:rsidR="00E20A81" w:rsidRPr="00A34A1D" w:rsidRDefault="00E20A81" w:rsidP="00B112C7">
      <w:pPr>
        <w:pStyle w:val="KOTekstpoziom2"/>
        <w:numPr>
          <w:ilvl w:val="0"/>
          <w:numId w:val="17"/>
        </w:numPr>
        <w:tabs>
          <w:tab w:val="num" w:pos="142"/>
        </w:tabs>
        <w:suppressAutoHyphens/>
        <w:ind w:left="0" w:firstLine="0"/>
        <w:rPr>
          <w:sz w:val="20"/>
          <w:szCs w:val="20"/>
        </w:rPr>
      </w:pPr>
      <w:r w:rsidRPr="00A34A1D">
        <w:rPr>
          <w:sz w:val="20"/>
          <w:szCs w:val="20"/>
        </w:rPr>
        <w:t>wartość pracy sprzętu wraz z towarzyszącymi kosztami,</w:t>
      </w:r>
    </w:p>
    <w:p w14:paraId="04FEDD0F" w14:textId="77777777" w:rsidR="00E20A81" w:rsidRPr="00A34A1D" w:rsidRDefault="00E20A81" w:rsidP="00B112C7">
      <w:pPr>
        <w:pStyle w:val="KOTekstpoziom2"/>
        <w:numPr>
          <w:ilvl w:val="0"/>
          <w:numId w:val="17"/>
        </w:numPr>
        <w:tabs>
          <w:tab w:val="num" w:pos="142"/>
        </w:tabs>
        <w:suppressAutoHyphens/>
        <w:ind w:left="0" w:firstLine="0"/>
        <w:rPr>
          <w:sz w:val="20"/>
          <w:szCs w:val="20"/>
        </w:rPr>
      </w:pPr>
      <w:r w:rsidRPr="00A34A1D">
        <w:rPr>
          <w:sz w:val="20"/>
          <w:szCs w:val="20"/>
        </w:rPr>
        <w:t>koszty pośrednie, w skład których wchodzą: płace personelu i kierownictwa budowy, pracowników nadzoru i laboratorium, koszty urządzenia i eksploatacji zaplecza budowy( w tym doprowadzenie energii i wody, laboratorium, budowa dróg dojazdowych itp.), koszty dotyczące oznakowania robót, wydatki bhp, usługi obce na rzecz budowy, opłaty za dzierżawę placów i bocznic, ekspertyzy dotyczące wykonanych robót, ubezpieczenie oraz koszty zarządu przedsiębiorstwa Wykonawcy itd.</w:t>
      </w:r>
    </w:p>
    <w:p w14:paraId="4073449E" w14:textId="77777777" w:rsidR="00E20A81" w:rsidRPr="00A34A1D" w:rsidRDefault="00E20A81" w:rsidP="00B112C7">
      <w:pPr>
        <w:pStyle w:val="KOTekstpoziom2"/>
        <w:numPr>
          <w:ilvl w:val="0"/>
          <w:numId w:val="17"/>
        </w:numPr>
        <w:tabs>
          <w:tab w:val="num" w:pos="142"/>
        </w:tabs>
        <w:suppressAutoHyphens/>
        <w:ind w:left="0" w:firstLine="0"/>
        <w:rPr>
          <w:sz w:val="20"/>
          <w:szCs w:val="20"/>
        </w:rPr>
      </w:pPr>
      <w:r w:rsidRPr="00A34A1D">
        <w:rPr>
          <w:sz w:val="20"/>
          <w:szCs w:val="20"/>
        </w:rPr>
        <w:t>zysk kalkulacyjny zawierający ewentualne ryzyko Wykonawcy z tytułu innych wydatków mogących wystąpić w czasie realizacji Robót i w okresie gwarancyjnym</w:t>
      </w:r>
    </w:p>
    <w:p w14:paraId="211C35C5" w14:textId="77777777" w:rsidR="00E20A81" w:rsidRPr="00A34A1D" w:rsidRDefault="00E20A81" w:rsidP="00B112C7">
      <w:pPr>
        <w:pStyle w:val="KOTekstpoziom2"/>
        <w:numPr>
          <w:ilvl w:val="0"/>
          <w:numId w:val="17"/>
        </w:numPr>
        <w:tabs>
          <w:tab w:val="num" w:pos="142"/>
        </w:tabs>
        <w:suppressAutoHyphens/>
        <w:ind w:left="0" w:firstLine="0"/>
        <w:rPr>
          <w:sz w:val="20"/>
          <w:szCs w:val="20"/>
        </w:rPr>
      </w:pPr>
      <w:r w:rsidRPr="00A34A1D">
        <w:rPr>
          <w:sz w:val="20"/>
          <w:szCs w:val="20"/>
        </w:rPr>
        <w:t>ryzyko,</w:t>
      </w:r>
    </w:p>
    <w:p w14:paraId="52478E46" w14:textId="77777777" w:rsidR="00E20A81" w:rsidRPr="00A34A1D" w:rsidRDefault="00E20A81" w:rsidP="00B112C7">
      <w:pPr>
        <w:pStyle w:val="KOTekstpoziom2"/>
        <w:numPr>
          <w:ilvl w:val="0"/>
          <w:numId w:val="17"/>
        </w:numPr>
        <w:tabs>
          <w:tab w:val="num" w:pos="142"/>
        </w:tabs>
        <w:suppressAutoHyphens/>
        <w:ind w:left="0" w:firstLine="0"/>
        <w:rPr>
          <w:sz w:val="20"/>
          <w:szCs w:val="20"/>
        </w:rPr>
      </w:pPr>
      <w:r w:rsidRPr="00A34A1D">
        <w:rPr>
          <w:sz w:val="20"/>
          <w:szCs w:val="20"/>
        </w:rPr>
        <w:t>podatki obliczone zgodnie z obowiązującymi przepisami.</w:t>
      </w:r>
    </w:p>
    <w:p w14:paraId="1E29E6C1" w14:textId="77777777" w:rsidR="00E20A81" w:rsidRPr="00A34A1D" w:rsidRDefault="00E20A81" w:rsidP="00B112C7">
      <w:pPr>
        <w:pStyle w:val="KOTekstpoziom2"/>
        <w:numPr>
          <w:ilvl w:val="0"/>
          <w:numId w:val="17"/>
        </w:numPr>
        <w:tabs>
          <w:tab w:val="num" w:pos="142"/>
        </w:tabs>
        <w:suppressAutoHyphens/>
        <w:ind w:left="0" w:firstLine="0"/>
        <w:rPr>
          <w:sz w:val="20"/>
          <w:szCs w:val="20"/>
        </w:rPr>
      </w:pPr>
      <w:r w:rsidRPr="00A34A1D">
        <w:rPr>
          <w:sz w:val="20"/>
          <w:szCs w:val="20"/>
        </w:rPr>
        <w:t>Do cen jednostkowych nie należy wliczać podatku VAT.</w:t>
      </w:r>
    </w:p>
    <w:p w14:paraId="48862CFD"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75" w:name="_Toc351985512"/>
      <w:r w:rsidRPr="00A34A1D">
        <w:rPr>
          <w:rFonts w:ascii="Arial" w:hAnsi="Arial" w:cs="Arial"/>
          <w:color w:val="auto"/>
          <w:sz w:val="20"/>
          <w:szCs w:val="20"/>
        </w:rPr>
        <w:t>Warunki umowy i wymagania ogólne D- 00.00.00</w:t>
      </w:r>
      <w:bookmarkEnd w:id="75"/>
    </w:p>
    <w:p w14:paraId="5E78CC8F"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Koszt dostosowania się do wymagań warunków umowy i wymagań ogólnych zawartych w D- 00.00.00 obejmuje wszystkie warunki określone w ww. dokumentach, a nie wyszczególnione w kosztorysie.</w:t>
      </w:r>
    </w:p>
    <w:p w14:paraId="5B4C844E"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76" w:name="_Toc351985513"/>
      <w:r w:rsidRPr="00A34A1D">
        <w:rPr>
          <w:rFonts w:ascii="Arial" w:hAnsi="Arial" w:cs="Arial"/>
          <w:color w:val="auto"/>
          <w:sz w:val="20"/>
          <w:szCs w:val="20"/>
        </w:rPr>
        <w:t>Objazdy, przejazdy i organizacja ruchu</w:t>
      </w:r>
      <w:bookmarkEnd w:id="76"/>
    </w:p>
    <w:p w14:paraId="217C95EE"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Koszt  wybudowania objazdów/przejazdów i organizacji ruchu obejmuje:</w:t>
      </w:r>
    </w:p>
    <w:p w14:paraId="43908D06" w14:textId="77777777" w:rsidR="00E20A81" w:rsidRPr="00A34A1D" w:rsidRDefault="00E20A81" w:rsidP="00B112C7">
      <w:pPr>
        <w:pStyle w:val="tekstost"/>
        <w:numPr>
          <w:ilvl w:val="0"/>
          <w:numId w:val="13"/>
        </w:numPr>
        <w:tabs>
          <w:tab w:val="num" w:pos="142"/>
        </w:tabs>
        <w:suppressAutoHyphens/>
        <w:ind w:left="0" w:firstLine="0"/>
        <w:rPr>
          <w:rFonts w:ascii="Arial" w:hAnsi="Arial" w:cs="Arial"/>
        </w:rPr>
      </w:pPr>
      <w:r w:rsidRPr="00A34A1D">
        <w:rPr>
          <w:rFonts w:ascii="Arial" w:hAnsi="Arial" w:cs="Arial"/>
        </w:rPr>
        <w:t>ustawienie tymczasowego oznakowania i oświetlenia zgodnie z wymaganiami bezpieczeństwa ruchu,</w:t>
      </w:r>
    </w:p>
    <w:p w14:paraId="1B7EF68C" w14:textId="77777777" w:rsidR="00E20A81" w:rsidRPr="00A34A1D" w:rsidRDefault="00E20A81" w:rsidP="00B112C7">
      <w:pPr>
        <w:pStyle w:val="tekstost"/>
        <w:numPr>
          <w:ilvl w:val="0"/>
          <w:numId w:val="13"/>
        </w:numPr>
        <w:tabs>
          <w:tab w:val="num" w:pos="142"/>
        </w:tabs>
        <w:suppressAutoHyphens/>
        <w:ind w:left="0" w:firstLine="0"/>
        <w:rPr>
          <w:rFonts w:ascii="Arial" w:hAnsi="Arial" w:cs="Arial"/>
        </w:rPr>
      </w:pPr>
      <w:r w:rsidRPr="00A34A1D">
        <w:rPr>
          <w:rFonts w:ascii="Arial" w:hAnsi="Arial" w:cs="Arial"/>
        </w:rPr>
        <w:t>opłaty/dzierżawy terenu,</w:t>
      </w:r>
    </w:p>
    <w:p w14:paraId="70C52AC1" w14:textId="77777777" w:rsidR="00E20A81" w:rsidRPr="00A34A1D" w:rsidRDefault="00E20A81" w:rsidP="00B112C7">
      <w:pPr>
        <w:pStyle w:val="tekstost"/>
        <w:numPr>
          <w:ilvl w:val="0"/>
          <w:numId w:val="13"/>
        </w:numPr>
        <w:tabs>
          <w:tab w:val="num" w:pos="142"/>
        </w:tabs>
        <w:suppressAutoHyphens/>
        <w:ind w:left="0" w:firstLine="0"/>
        <w:rPr>
          <w:rFonts w:ascii="Arial" w:hAnsi="Arial" w:cs="Arial"/>
        </w:rPr>
      </w:pPr>
      <w:r w:rsidRPr="00A34A1D">
        <w:rPr>
          <w:rFonts w:ascii="Arial" w:hAnsi="Arial" w:cs="Arial"/>
        </w:rPr>
        <w:t>przygotowanie terenu,</w:t>
      </w:r>
    </w:p>
    <w:p w14:paraId="57061C68" w14:textId="77777777" w:rsidR="00E20A81" w:rsidRPr="00A34A1D" w:rsidRDefault="00E20A81" w:rsidP="00B112C7">
      <w:pPr>
        <w:pStyle w:val="tekstost"/>
        <w:numPr>
          <w:ilvl w:val="0"/>
          <w:numId w:val="13"/>
        </w:numPr>
        <w:tabs>
          <w:tab w:val="num" w:pos="142"/>
        </w:tabs>
        <w:suppressAutoHyphens/>
        <w:ind w:left="0" w:firstLine="0"/>
        <w:rPr>
          <w:rFonts w:ascii="Arial" w:hAnsi="Arial" w:cs="Arial"/>
        </w:rPr>
      </w:pPr>
      <w:r w:rsidRPr="00A34A1D">
        <w:rPr>
          <w:rFonts w:ascii="Arial" w:hAnsi="Arial" w:cs="Arial"/>
        </w:rPr>
        <w:t xml:space="preserve">konstrukcję tymczasowej nawierzchni, ramp, chodników, krawężników, barier, </w:t>
      </w:r>
      <w:proofErr w:type="spellStart"/>
      <w:r w:rsidRPr="00A34A1D">
        <w:rPr>
          <w:rFonts w:ascii="Arial" w:hAnsi="Arial" w:cs="Arial"/>
        </w:rPr>
        <w:t>oznakowań</w:t>
      </w:r>
      <w:proofErr w:type="spellEnd"/>
      <w:r w:rsidRPr="00A34A1D">
        <w:rPr>
          <w:rFonts w:ascii="Arial" w:hAnsi="Arial" w:cs="Arial"/>
        </w:rPr>
        <w:t xml:space="preserve"> i drenażu,</w:t>
      </w:r>
    </w:p>
    <w:p w14:paraId="207CAA02" w14:textId="77777777" w:rsidR="00E20A81" w:rsidRPr="00A34A1D" w:rsidRDefault="00E20A81" w:rsidP="00B112C7">
      <w:pPr>
        <w:pStyle w:val="tekstost"/>
        <w:numPr>
          <w:ilvl w:val="0"/>
          <w:numId w:val="13"/>
        </w:numPr>
        <w:tabs>
          <w:tab w:val="num" w:pos="142"/>
        </w:tabs>
        <w:suppressAutoHyphens/>
        <w:ind w:left="0" w:firstLine="0"/>
        <w:rPr>
          <w:rFonts w:ascii="Arial" w:hAnsi="Arial" w:cs="Arial"/>
        </w:rPr>
      </w:pPr>
      <w:r w:rsidRPr="00A34A1D">
        <w:rPr>
          <w:rFonts w:ascii="Arial" w:hAnsi="Arial" w:cs="Arial"/>
        </w:rPr>
        <w:t>tymczasową przebudowę urządzeń obcych.</w:t>
      </w:r>
    </w:p>
    <w:p w14:paraId="6992DB9A" w14:textId="77777777" w:rsidR="00E20A81" w:rsidRPr="00A34A1D" w:rsidRDefault="00E20A81" w:rsidP="00E20A81">
      <w:pPr>
        <w:pStyle w:val="KOTekstpoziom3"/>
        <w:tabs>
          <w:tab w:val="num" w:pos="142"/>
        </w:tabs>
        <w:suppressAutoHyphens/>
        <w:ind w:left="0" w:firstLine="0"/>
        <w:rPr>
          <w:sz w:val="20"/>
          <w:szCs w:val="20"/>
        </w:rPr>
      </w:pPr>
      <w:r w:rsidRPr="00A34A1D">
        <w:rPr>
          <w:sz w:val="20"/>
          <w:szCs w:val="20"/>
        </w:rPr>
        <w:t>Koszt utrzymania objazdów/przejazdów i organizacji ruchu obejmuje:</w:t>
      </w:r>
    </w:p>
    <w:p w14:paraId="41FF8AB9" w14:textId="77777777" w:rsidR="00E20A81" w:rsidRPr="00A34A1D" w:rsidRDefault="00E20A81" w:rsidP="00B112C7">
      <w:pPr>
        <w:pStyle w:val="tekstost"/>
        <w:numPr>
          <w:ilvl w:val="0"/>
          <w:numId w:val="14"/>
        </w:numPr>
        <w:tabs>
          <w:tab w:val="num" w:pos="142"/>
        </w:tabs>
        <w:suppressAutoHyphens/>
        <w:ind w:left="0" w:firstLine="0"/>
        <w:rPr>
          <w:rFonts w:ascii="Arial" w:hAnsi="Arial" w:cs="Arial"/>
        </w:rPr>
      </w:pPr>
      <w:r w:rsidRPr="00A34A1D">
        <w:rPr>
          <w:rFonts w:ascii="Arial" w:hAnsi="Arial" w:cs="Arial"/>
        </w:rPr>
        <w:t xml:space="preserve">oczyszczanie, przestawienie, przykrycie i usunięcie tymczasowych </w:t>
      </w:r>
      <w:proofErr w:type="spellStart"/>
      <w:r w:rsidRPr="00A34A1D">
        <w:rPr>
          <w:rFonts w:ascii="Arial" w:hAnsi="Arial" w:cs="Arial"/>
        </w:rPr>
        <w:t>oznakowań</w:t>
      </w:r>
      <w:proofErr w:type="spellEnd"/>
      <w:r w:rsidRPr="00A34A1D">
        <w:rPr>
          <w:rFonts w:ascii="Arial" w:hAnsi="Arial" w:cs="Arial"/>
        </w:rPr>
        <w:t xml:space="preserve"> pionowych, poziomych, barier i świateł,</w:t>
      </w:r>
    </w:p>
    <w:p w14:paraId="0379A4A4" w14:textId="77777777" w:rsidR="00E20A81" w:rsidRPr="00A34A1D" w:rsidRDefault="00E20A81" w:rsidP="00B112C7">
      <w:pPr>
        <w:pStyle w:val="tekstost"/>
        <w:numPr>
          <w:ilvl w:val="0"/>
          <w:numId w:val="14"/>
        </w:numPr>
        <w:tabs>
          <w:tab w:val="num" w:pos="142"/>
        </w:tabs>
        <w:suppressAutoHyphens/>
        <w:ind w:left="0" w:firstLine="0"/>
        <w:rPr>
          <w:rFonts w:ascii="Arial" w:hAnsi="Arial" w:cs="Arial"/>
        </w:rPr>
      </w:pPr>
      <w:r w:rsidRPr="00A34A1D">
        <w:rPr>
          <w:rFonts w:ascii="Arial" w:hAnsi="Arial" w:cs="Arial"/>
        </w:rPr>
        <w:t>utrzymanie płynności ruchu publicznego.</w:t>
      </w:r>
    </w:p>
    <w:p w14:paraId="6CADDB5A"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Koszt likwidacji objazdów/przejazdów i organizacji ruchu obejmuje:</w:t>
      </w:r>
    </w:p>
    <w:p w14:paraId="64C4F93D" w14:textId="77777777" w:rsidR="00E20A81" w:rsidRPr="00A34A1D" w:rsidRDefault="00E20A81" w:rsidP="00B112C7">
      <w:pPr>
        <w:pStyle w:val="tekstost"/>
        <w:numPr>
          <w:ilvl w:val="0"/>
          <w:numId w:val="15"/>
        </w:numPr>
        <w:tabs>
          <w:tab w:val="num" w:pos="142"/>
        </w:tabs>
        <w:suppressAutoHyphens/>
        <w:ind w:left="0" w:firstLine="0"/>
        <w:rPr>
          <w:rFonts w:ascii="Arial" w:hAnsi="Arial" w:cs="Arial"/>
        </w:rPr>
      </w:pPr>
      <w:r w:rsidRPr="00A34A1D">
        <w:rPr>
          <w:rFonts w:ascii="Arial" w:hAnsi="Arial" w:cs="Arial"/>
        </w:rPr>
        <w:t>usunięcie wbudowanych materiałów i oznakowania,</w:t>
      </w:r>
    </w:p>
    <w:p w14:paraId="739A8893" w14:textId="77777777" w:rsidR="00E20A81" w:rsidRPr="00A34A1D" w:rsidRDefault="00E20A81" w:rsidP="00B112C7">
      <w:pPr>
        <w:pStyle w:val="tekstost"/>
        <w:numPr>
          <w:ilvl w:val="0"/>
          <w:numId w:val="15"/>
        </w:numPr>
        <w:tabs>
          <w:tab w:val="num" w:pos="142"/>
        </w:tabs>
        <w:suppressAutoHyphens/>
        <w:spacing w:after="120"/>
        <w:ind w:left="0" w:firstLine="0"/>
        <w:rPr>
          <w:rFonts w:ascii="Arial" w:hAnsi="Arial" w:cs="Arial"/>
        </w:rPr>
      </w:pPr>
      <w:r w:rsidRPr="00A34A1D">
        <w:rPr>
          <w:rFonts w:ascii="Arial" w:hAnsi="Arial" w:cs="Arial"/>
        </w:rPr>
        <w:t>doprowadzenie terenu do stanu pierwotnego.</w:t>
      </w:r>
    </w:p>
    <w:p w14:paraId="0A76736E" w14:textId="77777777" w:rsidR="00E20A81" w:rsidRPr="00A34A1D" w:rsidRDefault="00E20A81" w:rsidP="00B112C7">
      <w:pPr>
        <w:pStyle w:val="Nagwek2"/>
        <w:keepLines w:val="0"/>
        <w:numPr>
          <w:ilvl w:val="1"/>
          <w:numId w:val="16"/>
        </w:numPr>
        <w:tabs>
          <w:tab w:val="clear" w:pos="792"/>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77" w:name="_Toc351985514"/>
      <w:bookmarkStart w:id="78" w:name="_Toc416830707"/>
      <w:bookmarkStart w:id="79" w:name="_Toc6881288"/>
      <w:bookmarkStart w:id="80" w:name="_Toc6882161"/>
      <w:r w:rsidRPr="00A34A1D">
        <w:rPr>
          <w:rFonts w:ascii="Arial" w:hAnsi="Arial" w:cs="Arial"/>
          <w:color w:val="auto"/>
          <w:sz w:val="20"/>
          <w:szCs w:val="20"/>
        </w:rPr>
        <w:t>Roboty nieprzewidziane</w:t>
      </w:r>
      <w:bookmarkEnd w:id="77"/>
    </w:p>
    <w:p w14:paraId="7D36F888"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Roboty nieprzewidziane są to roboty konieczne, które nie można było przewidzieć na etapie projektowania oraz takie, które wyniknęły w trakcie realizacji robót.</w:t>
      </w:r>
    </w:p>
    <w:p w14:paraId="40E974BD"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 cenie ofertowej należy uwzględnić rezerwę na roboty nieprzewidziane stanowiąca procent wartości robót podstawowych (wielkość rezerwy wyznaczona jest przez Zamawiającego w dokumentacji projektowej – ślepym kosztorysie)</w:t>
      </w:r>
    </w:p>
    <w:p w14:paraId="57304FE6"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Cena ofertowa stanowi sumę wartości robót podstawowych i rezerwy na roboty nieprzewidziane. Rozliczenie rezerwy na roboty nieprzewidziane nastąpi po zakończeniu zadania, na podstawie protokołów konieczności sporządzonych przez Wykonawcę i Inspektora Nadzoru oraz zatwierdzonych przez Zamawiającego.</w:t>
      </w:r>
    </w:p>
    <w:p w14:paraId="73761134"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lastRenderedPageBreak/>
        <w:t xml:space="preserve">Protokół konieczności winien być zatwierdzony przed wykonaniem robót i sporządzony w oparciu o ceny jednostkowe z kosztorysu ofertowego lub na podstawie kalkulacji w przypadku robót, na które nie ma cen jednostkowych. Roboty te będą wyceniane w </w:t>
      </w:r>
      <w:proofErr w:type="spellStart"/>
      <w:r w:rsidRPr="00A34A1D">
        <w:rPr>
          <w:sz w:val="20"/>
          <w:szCs w:val="20"/>
        </w:rPr>
        <w:t>opraciu</w:t>
      </w:r>
      <w:proofErr w:type="spellEnd"/>
      <w:r w:rsidRPr="00A34A1D">
        <w:rPr>
          <w:sz w:val="20"/>
          <w:szCs w:val="20"/>
        </w:rPr>
        <w:t xml:space="preserve"> o wykaz stawek i narzutów załączonych do oferty. Zamawiający zapłaci Wykonawcy za faktycznie wykonane roboty konieczne, z rezerwy na roboty nieprzewidziane.</w:t>
      </w:r>
    </w:p>
    <w:p w14:paraId="137EF240" w14:textId="77777777" w:rsidR="00E20A81" w:rsidRPr="00A34A1D" w:rsidRDefault="00E20A81" w:rsidP="00E20A81">
      <w:pPr>
        <w:pStyle w:val="KOTekstpoziom2"/>
        <w:tabs>
          <w:tab w:val="num" w:pos="142"/>
        </w:tabs>
        <w:suppressAutoHyphens/>
        <w:ind w:left="0" w:firstLine="0"/>
        <w:rPr>
          <w:sz w:val="20"/>
          <w:szCs w:val="20"/>
        </w:rPr>
      </w:pPr>
      <w:r w:rsidRPr="00A34A1D">
        <w:rPr>
          <w:sz w:val="20"/>
          <w:szCs w:val="20"/>
        </w:rPr>
        <w:t>W przypadku gdy nie wystąpiły roboty nieprzewidziane Wykonawca i Inspektor Nadzoru sporządzą Protokół Konieczności o braku tych robót, a cenę umowną umniejszy się o wartość rezerwy na roboty nieprzewidziane.</w:t>
      </w:r>
    </w:p>
    <w:p w14:paraId="08204C8F" w14:textId="475E1CEA" w:rsidR="00E20A81" w:rsidRPr="00A34A1D" w:rsidRDefault="00F41AC9" w:rsidP="00B112C7">
      <w:pPr>
        <w:pStyle w:val="Nagwek1"/>
        <w:numPr>
          <w:ilvl w:val="0"/>
          <w:numId w:val="16"/>
        </w:numPr>
        <w:tabs>
          <w:tab w:val="num" w:pos="142"/>
        </w:tabs>
        <w:suppressAutoHyphens/>
        <w:overflowPunct w:val="0"/>
        <w:autoSpaceDE w:val="0"/>
        <w:autoSpaceDN w:val="0"/>
        <w:adjustRightInd w:val="0"/>
        <w:spacing w:before="120" w:after="120" w:line="240" w:lineRule="auto"/>
        <w:ind w:left="0" w:firstLine="0"/>
        <w:jc w:val="both"/>
        <w:textAlignment w:val="baseline"/>
        <w:rPr>
          <w:rFonts w:ascii="Arial" w:hAnsi="Arial" w:cs="Arial"/>
          <w:color w:val="auto"/>
          <w:sz w:val="20"/>
          <w:szCs w:val="20"/>
        </w:rPr>
      </w:pPr>
      <w:bookmarkStart w:id="81" w:name="_Toc351985515"/>
      <w:r w:rsidRPr="00A34A1D">
        <w:rPr>
          <w:rFonts w:ascii="Arial" w:hAnsi="Arial" w:cs="Arial"/>
          <w:color w:val="auto"/>
          <w:sz w:val="20"/>
          <w:szCs w:val="20"/>
        </w:rPr>
        <w:t>PRZEPISY ZWIĄZANE</w:t>
      </w:r>
      <w:bookmarkEnd w:id="78"/>
      <w:bookmarkEnd w:id="79"/>
      <w:bookmarkEnd w:id="80"/>
      <w:bookmarkEnd w:id="81"/>
    </w:p>
    <w:p w14:paraId="5A25AC1E" w14:textId="77777777" w:rsidR="00E20A81" w:rsidRPr="00A34A1D" w:rsidRDefault="00E20A81" w:rsidP="00E20A81">
      <w:pPr>
        <w:pStyle w:val="KOTekstpoziom1"/>
        <w:tabs>
          <w:tab w:val="num" w:pos="142"/>
        </w:tabs>
        <w:suppressAutoHyphens/>
        <w:ind w:firstLine="0"/>
        <w:rPr>
          <w:sz w:val="20"/>
          <w:szCs w:val="20"/>
        </w:rPr>
      </w:pPr>
      <w:r w:rsidRPr="00A34A1D">
        <w:rPr>
          <w:sz w:val="20"/>
          <w:szCs w:val="20"/>
        </w:rPr>
        <w:t>Ustawa z dnia 7 lipca 1994 r. - Prawo budowlane (Dz. U. Nr 89, poz. 414 z później</w:t>
      </w:r>
      <w:r w:rsidRPr="00A34A1D">
        <w:rPr>
          <w:sz w:val="20"/>
          <w:szCs w:val="20"/>
        </w:rPr>
        <w:softHyphen/>
        <w:t>szymi zmianami).</w:t>
      </w:r>
    </w:p>
    <w:p w14:paraId="7248CE24" w14:textId="77777777" w:rsidR="00E20A81" w:rsidRPr="00A34A1D" w:rsidRDefault="00E20A81" w:rsidP="00E20A81">
      <w:pPr>
        <w:pStyle w:val="KOTekstpoziom1"/>
        <w:tabs>
          <w:tab w:val="num" w:pos="142"/>
        </w:tabs>
        <w:suppressAutoHyphens/>
        <w:ind w:firstLine="0"/>
        <w:rPr>
          <w:sz w:val="20"/>
          <w:szCs w:val="20"/>
        </w:rPr>
      </w:pPr>
      <w:r w:rsidRPr="00A34A1D">
        <w:rPr>
          <w:sz w:val="20"/>
          <w:szCs w:val="20"/>
        </w:rPr>
        <w:t>Zarządzenie Ministra Infrastruktury z dnia 19 listopada 2001 r. w sprawie dziennika budowy, montażu i rozbiórki oraz tablicy informacyjnej (Dz. U. Nr 138, poz. 1555).</w:t>
      </w:r>
    </w:p>
    <w:p w14:paraId="6E1933B6" w14:textId="24211E40" w:rsidR="00E20A81" w:rsidRPr="00A34A1D" w:rsidRDefault="00E20A81" w:rsidP="00E20A81">
      <w:pPr>
        <w:pStyle w:val="KOTekstpoziom1"/>
        <w:tabs>
          <w:tab w:val="num" w:pos="142"/>
        </w:tabs>
        <w:suppressAutoHyphens/>
        <w:ind w:firstLine="0"/>
        <w:rPr>
          <w:sz w:val="20"/>
          <w:szCs w:val="20"/>
        </w:rPr>
      </w:pPr>
      <w:r w:rsidRPr="00A34A1D">
        <w:rPr>
          <w:sz w:val="20"/>
          <w:szCs w:val="20"/>
        </w:rPr>
        <w:t>Ustawa z dnia 21 marca 1985 r. o drogach publicznych (Dz. U. Nr 14, poz. 60 z późniejszymi zmianami).</w:t>
      </w:r>
    </w:p>
    <w:p w14:paraId="25923C91" w14:textId="77777777" w:rsidR="008D6507" w:rsidRPr="00614AD3" w:rsidRDefault="008D6507" w:rsidP="00E20A81">
      <w:pPr>
        <w:pStyle w:val="KOTekstpoziom1"/>
        <w:tabs>
          <w:tab w:val="num" w:pos="142"/>
        </w:tabs>
        <w:suppressAutoHyphens/>
        <w:ind w:firstLine="0"/>
        <w:rPr>
          <w:sz w:val="20"/>
          <w:szCs w:val="20"/>
        </w:rPr>
      </w:pPr>
    </w:p>
    <w:p w14:paraId="7E23B4CE" w14:textId="77777777" w:rsidR="005601A4" w:rsidRPr="00614AD3" w:rsidRDefault="005601A4" w:rsidP="00E20A81">
      <w:pPr>
        <w:jc w:val="both"/>
        <w:rPr>
          <w:rFonts w:ascii="Arial" w:hAnsi="Arial" w:cs="Arial"/>
        </w:rPr>
      </w:pPr>
    </w:p>
    <w:p w14:paraId="621216B9" w14:textId="7D73F4AE" w:rsidR="007779F5" w:rsidRPr="00614AD3" w:rsidRDefault="005601A4">
      <w:pPr>
        <w:rPr>
          <w:rFonts w:ascii="Arial" w:hAnsi="Arial" w:cs="Arial"/>
          <w:b/>
          <w:sz w:val="36"/>
          <w:szCs w:val="36"/>
        </w:rPr>
      </w:pPr>
      <w:r w:rsidRPr="00614AD3">
        <w:rPr>
          <w:rFonts w:ascii="Arial" w:hAnsi="Arial" w:cs="Arial"/>
          <w:b/>
          <w:sz w:val="36"/>
          <w:szCs w:val="36"/>
        </w:rPr>
        <w:br w:type="page"/>
      </w:r>
    </w:p>
    <w:p w14:paraId="7C940D8E" w14:textId="0409BAF2" w:rsidR="005601A4" w:rsidRPr="00614AD3" w:rsidRDefault="005601A4" w:rsidP="005601A4">
      <w:pPr>
        <w:pStyle w:val="Styl1"/>
        <w:ind w:left="426" w:hanging="426"/>
        <w:jc w:val="center"/>
        <w:rPr>
          <w:rStyle w:val="Uwydatnienie"/>
        </w:rPr>
      </w:pPr>
      <w:bookmarkStart w:id="82" w:name="_Ref351989124"/>
      <w:bookmarkStart w:id="83" w:name="_Ref351989359"/>
      <w:bookmarkStart w:id="84" w:name="_Toc168667371"/>
      <w:r w:rsidRPr="00614AD3">
        <w:rPr>
          <w:rStyle w:val="Uwydatnienie"/>
        </w:rPr>
        <w:lastRenderedPageBreak/>
        <w:t>D - 01.01.01</w:t>
      </w:r>
      <w:bookmarkEnd w:id="82"/>
      <w:r w:rsidR="00DC6D11">
        <w:rPr>
          <w:rStyle w:val="Uwydatnienie"/>
        </w:rPr>
        <w:tab/>
      </w:r>
      <w:r w:rsidRPr="00614AD3">
        <w:rPr>
          <w:rStyle w:val="Uwydatnienie"/>
        </w:rPr>
        <w:t>ODTWORZENIE TRASY I PUNKTÓW WYSOKOŚCIOWYCH</w:t>
      </w:r>
      <w:bookmarkEnd w:id="83"/>
      <w:bookmarkEnd w:id="84"/>
    </w:p>
    <w:p w14:paraId="56D90715" w14:textId="77777777" w:rsidR="005601A4" w:rsidRPr="00614AD3" w:rsidRDefault="005601A4" w:rsidP="005601A4">
      <w:pPr>
        <w:suppressAutoHyphens/>
        <w:jc w:val="center"/>
        <w:rPr>
          <w:rFonts w:ascii="Arial" w:hAnsi="Arial" w:cs="Arial"/>
          <w:b/>
          <w:sz w:val="36"/>
          <w:szCs w:val="36"/>
        </w:rPr>
      </w:pPr>
    </w:p>
    <w:p w14:paraId="5EF18C44" w14:textId="77777777" w:rsidR="005601A4" w:rsidRPr="00614AD3" w:rsidRDefault="005601A4" w:rsidP="005601A4">
      <w:pPr>
        <w:pStyle w:val="Standardowytekst"/>
        <w:suppressAutoHyphens/>
        <w:jc w:val="center"/>
        <w:rPr>
          <w:rFonts w:ascii="Arial" w:hAnsi="Arial" w:cs="Arial"/>
          <w:b/>
          <w:sz w:val="24"/>
          <w:szCs w:val="24"/>
        </w:rPr>
      </w:pPr>
    </w:p>
    <w:p w14:paraId="739EEC29" w14:textId="77777777" w:rsidR="005601A4" w:rsidRPr="00614AD3" w:rsidRDefault="005601A4" w:rsidP="005601A4">
      <w:pPr>
        <w:pStyle w:val="Standardowytekst"/>
        <w:suppressAutoHyphens/>
        <w:jc w:val="center"/>
        <w:rPr>
          <w:rFonts w:ascii="Arial" w:hAnsi="Arial" w:cs="Arial"/>
          <w:b/>
          <w:sz w:val="24"/>
          <w:szCs w:val="24"/>
        </w:rPr>
      </w:pPr>
    </w:p>
    <w:p w14:paraId="32D6CA78" w14:textId="77777777" w:rsidR="005601A4" w:rsidRPr="00614AD3" w:rsidRDefault="005601A4" w:rsidP="005601A4">
      <w:pPr>
        <w:pStyle w:val="Standardowytekst"/>
        <w:suppressAutoHyphens/>
        <w:jc w:val="center"/>
        <w:rPr>
          <w:rFonts w:ascii="Arial" w:hAnsi="Arial" w:cs="Arial"/>
          <w:b/>
          <w:sz w:val="24"/>
          <w:szCs w:val="24"/>
        </w:rPr>
      </w:pPr>
    </w:p>
    <w:p w14:paraId="752234E2" w14:textId="77777777" w:rsidR="005601A4" w:rsidRPr="00614AD3" w:rsidRDefault="005601A4" w:rsidP="005601A4">
      <w:pPr>
        <w:pStyle w:val="Standardowytekst"/>
        <w:suppressAutoHyphens/>
        <w:jc w:val="center"/>
        <w:rPr>
          <w:rFonts w:ascii="Arial" w:hAnsi="Arial" w:cs="Arial"/>
          <w:b/>
          <w:sz w:val="24"/>
          <w:szCs w:val="24"/>
        </w:rPr>
      </w:pPr>
    </w:p>
    <w:p w14:paraId="3C53B365" w14:textId="77777777" w:rsidR="005601A4" w:rsidRPr="00614AD3" w:rsidRDefault="005601A4" w:rsidP="005601A4">
      <w:pPr>
        <w:pStyle w:val="Standardowytekst"/>
        <w:suppressAutoHyphens/>
        <w:jc w:val="center"/>
        <w:rPr>
          <w:rFonts w:ascii="Arial" w:hAnsi="Arial" w:cs="Arial"/>
          <w:b/>
          <w:sz w:val="24"/>
          <w:szCs w:val="24"/>
        </w:rPr>
      </w:pPr>
    </w:p>
    <w:p w14:paraId="7215F5BE" w14:textId="77777777" w:rsidR="005601A4" w:rsidRPr="00614AD3" w:rsidRDefault="005601A4" w:rsidP="005601A4">
      <w:pPr>
        <w:pStyle w:val="Standardowytekst"/>
        <w:suppressAutoHyphens/>
        <w:jc w:val="center"/>
        <w:rPr>
          <w:rFonts w:ascii="Arial" w:hAnsi="Arial" w:cs="Arial"/>
          <w:b/>
          <w:sz w:val="24"/>
          <w:szCs w:val="24"/>
        </w:rPr>
        <w:sectPr w:rsidR="005601A4" w:rsidRPr="00614AD3" w:rsidSect="00BA4D32">
          <w:pgSz w:w="11907" w:h="16840" w:code="9"/>
          <w:pgMar w:top="1134" w:right="1134" w:bottom="1134" w:left="1418" w:header="568" w:footer="208" w:gutter="0"/>
          <w:cols w:space="708"/>
          <w:docGrid w:linePitch="272"/>
        </w:sectPr>
      </w:pPr>
    </w:p>
    <w:p w14:paraId="4F8161E0" w14:textId="77777777" w:rsidR="005601A4" w:rsidRPr="00614AD3" w:rsidRDefault="005601A4" w:rsidP="00B112C7">
      <w:pPr>
        <w:pStyle w:val="KOnumpoziom1"/>
        <w:numPr>
          <w:ilvl w:val="0"/>
          <w:numId w:val="19"/>
        </w:numPr>
        <w:ind w:left="0" w:firstLine="0"/>
        <w:rPr>
          <w:sz w:val="20"/>
          <w:szCs w:val="20"/>
        </w:rPr>
      </w:pPr>
      <w:r w:rsidRPr="00614AD3">
        <w:rPr>
          <w:sz w:val="20"/>
          <w:szCs w:val="20"/>
        </w:rPr>
        <w:lastRenderedPageBreak/>
        <w:t>WSTĘP</w:t>
      </w:r>
    </w:p>
    <w:p w14:paraId="31949EED"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Przedmiot SST</w:t>
      </w:r>
    </w:p>
    <w:p w14:paraId="2DA1A7B1" w14:textId="77777777" w:rsidR="005601A4" w:rsidRDefault="005601A4" w:rsidP="005601A4">
      <w:pPr>
        <w:rPr>
          <w:rFonts w:ascii="Arial" w:hAnsi="Arial" w:cs="Arial"/>
          <w:sz w:val="20"/>
          <w:szCs w:val="20"/>
        </w:rPr>
      </w:pPr>
      <w:r w:rsidRPr="00614AD3">
        <w:rPr>
          <w:rFonts w:ascii="Arial" w:hAnsi="Arial" w:cs="Arial"/>
          <w:sz w:val="20"/>
          <w:szCs w:val="20"/>
        </w:rPr>
        <w:t>Przedmiotem niniejszej szczegółowej specyfikacji technicznej (SST) są wymagania dotyczące wykonania i odbioru robót związanych z wytyczeniem trasy i punktów wysokościowych dla tematu:</w:t>
      </w:r>
    </w:p>
    <w:p w14:paraId="6FB72491" w14:textId="6002B2A1" w:rsidR="00187797" w:rsidRPr="00A34A1D" w:rsidRDefault="00187797" w:rsidP="00DB185F">
      <w:pPr>
        <w:rPr>
          <w:rFonts w:ascii="Arial" w:hAnsi="Arial" w:cs="Arial"/>
          <w:sz w:val="20"/>
          <w:szCs w:val="20"/>
          <w:u w:val="single"/>
        </w:rPr>
      </w:pPr>
      <w:r w:rsidRPr="00187797">
        <w:rPr>
          <w:rFonts w:ascii="Arial" w:hAnsi="Arial" w:cs="Arial"/>
          <w:sz w:val="20"/>
          <w:szCs w:val="20"/>
          <w:u w:val="single"/>
        </w:rPr>
        <w:t>Przebudowa parkingu w miejscowości Bydgoszcz</w:t>
      </w:r>
    </w:p>
    <w:p w14:paraId="11DDA389"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Zakres stosowania SST</w:t>
      </w:r>
    </w:p>
    <w:p w14:paraId="7ED772D7" w14:textId="77777777" w:rsidR="005601A4" w:rsidRPr="00614AD3" w:rsidRDefault="005601A4" w:rsidP="005601A4">
      <w:pPr>
        <w:pStyle w:val="KOTekstpoziom2"/>
        <w:suppressAutoHyphens/>
        <w:ind w:left="0" w:firstLine="0"/>
        <w:rPr>
          <w:sz w:val="20"/>
          <w:szCs w:val="20"/>
        </w:rPr>
      </w:pPr>
      <w:r w:rsidRPr="00614AD3">
        <w:rPr>
          <w:sz w:val="20"/>
          <w:szCs w:val="20"/>
        </w:rPr>
        <w:t>Specyfikacja techniczna stosowana jest jako dokument przetargowy i kontraktowy przy zlecaniu i realizacji robót wymienionych w punkcie 1.1.</w:t>
      </w:r>
    </w:p>
    <w:p w14:paraId="2A5DAB87"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Zakres robót objętych SST</w:t>
      </w:r>
    </w:p>
    <w:p w14:paraId="668A129D" w14:textId="77777777" w:rsidR="005601A4" w:rsidRPr="00614AD3" w:rsidRDefault="005601A4" w:rsidP="005601A4">
      <w:pPr>
        <w:pStyle w:val="KOTekstpoziom2"/>
        <w:suppressAutoHyphens/>
        <w:ind w:left="0" w:firstLine="0"/>
        <w:rPr>
          <w:sz w:val="20"/>
          <w:szCs w:val="20"/>
        </w:rPr>
      </w:pPr>
      <w:r w:rsidRPr="00614AD3">
        <w:rPr>
          <w:sz w:val="20"/>
          <w:szCs w:val="20"/>
        </w:rPr>
        <w:t>Ustalenia zawarte w niniejszej specyfikacji dotyczą zasad prowadzenia robót związanych z wszystkimi czynnościami umożliwiającymi i mającymi na celu odtworzenie i wytyczenia w terenie przebiegu trasy drogowej oraz położenia obiektów inżynierskich.</w:t>
      </w:r>
    </w:p>
    <w:p w14:paraId="59F8F031" w14:textId="77777777" w:rsidR="005601A4" w:rsidRPr="00614AD3" w:rsidRDefault="005601A4" w:rsidP="005601A4">
      <w:pPr>
        <w:pStyle w:val="KOTekstpoziom2"/>
        <w:suppressAutoHyphens/>
        <w:ind w:left="0" w:firstLine="0"/>
        <w:rPr>
          <w:sz w:val="20"/>
          <w:szCs w:val="20"/>
        </w:rPr>
      </w:pPr>
      <w:r w:rsidRPr="00614AD3">
        <w:rPr>
          <w:sz w:val="20"/>
          <w:szCs w:val="20"/>
        </w:rPr>
        <w:t xml:space="preserve">Zakres robót obejmuje : </w:t>
      </w:r>
    </w:p>
    <w:p w14:paraId="3E237BDD" w14:textId="77777777" w:rsidR="005601A4" w:rsidRPr="00614AD3" w:rsidRDefault="005601A4" w:rsidP="00B112C7">
      <w:pPr>
        <w:pStyle w:val="KOTekstpoziom2"/>
        <w:numPr>
          <w:ilvl w:val="0"/>
          <w:numId w:val="20"/>
        </w:numPr>
        <w:suppressAutoHyphens/>
        <w:ind w:left="0" w:firstLine="0"/>
        <w:rPr>
          <w:sz w:val="20"/>
          <w:szCs w:val="20"/>
        </w:rPr>
      </w:pPr>
      <w:r w:rsidRPr="00614AD3">
        <w:rPr>
          <w:sz w:val="20"/>
          <w:szCs w:val="20"/>
        </w:rPr>
        <w:t>wytyczenie sytuacyjne</w:t>
      </w:r>
    </w:p>
    <w:p w14:paraId="7253B4FC" w14:textId="77777777" w:rsidR="005601A4" w:rsidRPr="00614AD3" w:rsidRDefault="005601A4" w:rsidP="00B112C7">
      <w:pPr>
        <w:pStyle w:val="KOTekstpoziom2"/>
        <w:numPr>
          <w:ilvl w:val="0"/>
          <w:numId w:val="20"/>
        </w:numPr>
        <w:suppressAutoHyphens/>
        <w:ind w:left="0" w:firstLine="0"/>
        <w:rPr>
          <w:sz w:val="20"/>
          <w:szCs w:val="20"/>
        </w:rPr>
      </w:pPr>
      <w:r w:rsidRPr="00614AD3">
        <w:rPr>
          <w:sz w:val="20"/>
          <w:szCs w:val="20"/>
        </w:rPr>
        <w:t>wyznaczenie i odtworzenie punktów referencyjnych</w:t>
      </w:r>
    </w:p>
    <w:p w14:paraId="10531060" w14:textId="77777777" w:rsidR="005601A4" w:rsidRPr="00614AD3" w:rsidRDefault="005601A4" w:rsidP="00B112C7">
      <w:pPr>
        <w:pStyle w:val="KOTekstpoziom2"/>
        <w:numPr>
          <w:ilvl w:val="0"/>
          <w:numId w:val="20"/>
        </w:numPr>
        <w:suppressAutoHyphens/>
        <w:ind w:left="0" w:firstLine="0"/>
        <w:rPr>
          <w:sz w:val="20"/>
          <w:szCs w:val="20"/>
        </w:rPr>
      </w:pPr>
      <w:r w:rsidRPr="00614AD3">
        <w:rPr>
          <w:sz w:val="20"/>
          <w:szCs w:val="20"/>
        </w:rPr>
        <w:t>wykonanie inwentaryzacji powykonawczej</w:t>
      </w:r>
    </w:p>
    <w:p w14:paraId="5DA7EAD8" w14:textId="77777777" w:rsidR="005601A4" w:rsidRPr="00614AD3" w:rsidRDefault="005601A4" w:rsidP="005601A4">
      <w:pPr>
        <w:pStyle w:val="KOTekstpoziom2"/>
        <w:suppressAutoHyphens/>
        <w:ind w:left="0" w:firstLine="0"/>
        <w:rPr>
          <w:sz w:val="20"/>
          <w:szCs w:val="20"/>
        </w:rPr>
      </w:pPr>
      <w:r w:rsidRPr="00614AD3">
        <w:rPr>
          <w:sz w:val="20"/>
          <w:szCs w:val="20"/>
        </w:rPr>
        <w:t>W zakres robót pomiarowych, związanych z odtworzeniem trasy wchodzą:</w:t>
      </w:r>
    </w:p>
    <w:p w14:paraId="0DE9549C" w14:textId="77777777" w:rsidR="005601A4" w:rsidRPr="00614AD3" w:rsidRDefault="005601A4" w:rsidP="00B112C7">
      <w:pPr>
        <w:numPr>
          <w:ilvl w:val="0"/>
          <w:numId w:val="21"/>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sprawdzenie wyznaczenia sytuacyjnego punktów głównych osi trasy,</w:t>
      </w:r>
    </w:p>
    <w:p w14:paraId="4B5FACFA" w14:textId="77777777" w:rsidR="005601A4" w:rsidRPr="00614AD3" w:rsidRDefault="005601A4" w:rsidP="00B112C7">
      <w:pPr>
        <w:numPr>
          <w:ilvl w:val="0"/>
          <w:numId w:val="21"/>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uzupełnienie osi trasy dodatkowymi punktami (wyznaczenie osi),</w:t>
      </w:r>
    </w:p>
    <w:p w14:paraId="307BD786" w14:textId="77777777" w:rsidR="005601A4" w:rsidRPr="00614AD3" w:rsidRDefault="005601A4" w:rsidP="00B112C7">
      <w:pPr>
        <w:numPr>
          <w:ilvl w:val="0"/>
          <w:numId w:val="21"/>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wyznaczenie przekrojów poprzecznych,</w:t>
      </w:r>
    </w:p>
    <w:p w14:paraId="1A080E51" w14:textId="77777777" w:rsidR="005601A4" w:rsidRPr="00614AD3" w:rsidRDefault="005601A4" w:rsidP="00B112C7">
      <w:pPr>
        <w:numPr>
          <w:ilvl w:val="0"/>
          <w:numId w:val="21"/>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proofErr w:type="spellStart"/>
      <w:r w:rsidRPr="00614AD3">
        <w:rPr>
          <w:rFonts w:ascii="Arial" w:hAnsi="Arial" w:cs="Arial"/>
          <w:sz w:val="20"/>
          <w:szCs w:val="20"/>
        </w:rPr>
        <w:t>zastabilizowanie</w:t>
      </w:r>
      <w:proofErr w:type="spellEnd"/>
      <w:r w:rsidRPr="00614AD3">
        <w:rPr>
          <w:rFonts w:ascii="Arial" w:hAnsi="Arial" w:cs="Arial"/>
          <w:sz w:val="20"/>
          <w:szCs w:val="20"/>
        </w:rPr>
        <w:t xml:space="preserve"> punktów w sposób trwały, ochrona ich przed zniszczeniem oraz oznakowanie w sposób ułatwiający odszukanie i ewentualne odtworzenie.</w:t>
      </w:r>
    </w:p>
    <w:p w14:paraId="4219FCB6"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Określenia podstawowe</w:t>
      </w:r>
    </w:p>
    <w:p w14:paraId="7A00B04D" w14:textId="77777777" w:rsidR="005601A4" w:rsidRPr="00614AD3" w:rsidRDefault="005601A4" w:rsidP="00B112C7">
      <w:pPr>
        <w:pStyle w:val="KOnumpoziom3"/>
        <w:numPr>
          <w:ilvl w:val="2"/>
          <w:numId w:val="19"/>
        </w:numPr>
        <w:suppressAutoHyphens/>
        <w:ind w:left="0" w:firstLine="0"/>
        <w:rPr>
          <w:sz w:val="20"/>
          <w:szCs w:val="20"/>
        </w:rPr>
      </w:pPr>
      <w:r w:rsidRPr="00614AD3">
        <w:rPr>
          <w:sz w:val="20"/>
          <w:szCs w:val="20"/>
        </w:rPr>
        <w:t>Punkty główne trasy - punkty załamania osi trasy, punkty kierunkowe oraz początkowy i końcowy punkt trasy.</w:t>
      </w:r>
    </w:p>
    <w:p w14:paraId="0778602E" w14:textId="77777777" w:rsidR="005601A4" w:rsidRPr="00614AD3" w:rsidRDefault="005601A4" w:rsidP="00B112C7">
      <w:pPr>
        <w:pStyle w:val="KOnumpoziom3"/>
        <w:numPr>
          <w:ilvl w:val="2"/>
          <w:numId w:val="19"/>
        </w:numPr>
        <w:suppressAutoHyphens/>
        <w:ind w:left="0" w:firstLine="0"/>
        <w:rPr>
          <w:sz w:val="20"/>
          <w:szCs w:val="20"/>
        </w:rPr>
      </w:pPr>
      <w:r w:rsidRPr="00614AD3">
        <w:rPr>
          <w:sz w:val="20"/>
          <w:szCs w:val="20"/>
        </w:rPr>
        <w:t>Pozostałe określenia podstawowe są zgodne z obowiązującymi, odpowiednimi polskimi normami i z definicjami podanymi w SST D-00.00.00 „Wymagania ogólne” pkt 1.4.</w:t>
      </w:r>
    </w:p>
    <w:p w14:paraId="300E6EE6"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Ogólne wymagania dotyczące robót</w:t>
      </w:r>
    </w:p>
    <w:p w14:paraId="34C12B26" w14:textId="77777777" w:rsidR="005601A4" w:rsidRPr="00614AD3" w:rsidRDefault="005601A4" w:rsidP="005601A4">
      <w:pPr>
        <w:pStyle w:val="KOTekstpoziom2"/>
        <w:suppressAutoHyphens/>
        <w:ind w:left="0" w:firstLine="0"/>
        <w:rPr>
          <w:sz w:val="20"/>
          <w:szCs w:val="20"/>
        </w:rPr>
      </w:pPr>
      <w:r w:rsidRPr="00614AD3">
        <w:rPr>
          <w:sz w:val="20"/>
          <w:szCs w:val="20"/>
        </w:rPr>
        <w:t>Wykonawca jest odpowiedzialny za jakość wykonania robót oraz za zgodność  Dokumentacją Projektową, SST i poleceniami Inżyniera projektu.</w:t>
      </w:r>
    </w:p>
    <w:p w14:paraId="71A1101E" w14:textId="77777777" w:rsidR="005601A4" w:rsidRPr="00614AD3" w:rsidRDefault="005601A4" w:rsidP="005601A4">
      <w:pPr>
        <w:pStyle w:val="KOTekstpoziom2"/>
        <w:suppressAutoHyphens/>
        <w:ind w:left="0" w:firstLine="0"/>
        <w:rPr>
          <w:sz w:val="20"/>
          <w:szCs w:val="20"/>
        </w:rPr>
      </w:pPr>
      <w:r w:rsidRPr="00614AD3">
        <w:rPr>
          <w:sz w:val="20"/>
          <w:szCs w:val="20"/>
        </w:rPr>
        <w:t xml:space="preserve">Ogólne wymagania dotyczące robót podano w SST D-00.00.00 „Wymagania ogólne” </w:t>
      </w:r>
    </w:p>
    <w:p w14:paraId="4AF43B65" w14:textId="77777777" w:rsidR="005601A4" w:rsidRPr="00614AD3" w:rsidRDefault="005601A4" w:rsidP="00B112C7">
      <w:pPr>
        <w:pStyle w:val="KOnumpoziom1"/>
        <w:numPr>
          <w:ilvl w:val="0"/>
          <w:numId w:val="19"/>
        </w:numPr>
        <w:ind w:left="0" w:firstLine="0"/>
        <w:rPr>
          <w:sz w:val="20"/>
          <w:szCs w:val="20"/>
        </w:rPr>
      </w:pPr>
      <w:r w:rsidRPr="00614AD3">
        <w:rPr>
          <w:sz w:val="20"/>
          <w:szCs w:val="20"/>
        </w:rPr>
        <w:t>MATERIAŁY</w:t>
      </w:r>
    </w:p>
    <w:p w14:paraId="16976C22"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Ogólne wymagania dotyczące materiałów</w:t>
      </w:r>
    </w:p>
    <w:p w14:paraId="4A1C110B" w14:textId="77777777" w:rsidR="005601A4" w:rsidRPr="00614AD3" w:rsidRDefault="005601A4" w:rsidP="005601A4">
      <w:pPr>
        <w:pStyle w:val="KOTekstpoziom2"/>
        <w:suppressAutoHyphens/>
        <w:ind w:left="0" w:firstLine="0"/>
        <w:rPr>
          <w:sz w:val="20"/>
          <w:szCs w:val="20"/>
        </w:rPr>
      </w:pPr>
      <w:r w:rsidRPr="00614AD3">
        <w:rPr>
          <w:sz w:val="20"/>
          <w:szCs w:val="20"/>
        </w:rPr>
        <w:t>Ogólne wymagania dotyczące materiałów, ich pozyskiwania i składowania podano w SST D- 00.00.00 „Wymagania ogólne” pkt 2.</w:t>
      </w:r>
    </w:p>
    <w:p w14:paraId="31C6B1C8"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Rodzaje materiałów</w:t>
      </w:r>
    </w:p>
    <w:p w14:paraId="2E9F16E1" w14:textId="77777777" w:rsidR="005601A4" w:rsidRPr="00614AD3" w:rsidRDefault="005601A4" w:rsidP="005601A4">
      <w:pPr>
        <w:pStyle w:val="KOTekstpoziom2"/>
        <w:suppressAutoHyphens/>
        <w:ind w:left="0" w:firstLine="0"/>
        <w:rPr>
          <w:sz w:val="20"/>
          <w:szCs w:val="20"/>
        </w:rPr>
      </w:pPr>
      <w:r w:rsidRPr="00614AD3">
        <w:rPr>
          <w:sz w:val="20"/>
          <w:szCs w:val="20"/>
        </w:rPr>
        <w:t xml:space="preserve">Do utrwalenia punktów głównych trasy należy stosować pale drewniane z gwoździem lub prętem stalowym, słupki betonowe albo rury metalowe o długości około </w:t>
      </w:r>
      <w:smartTag w:uri="urn:schemas-microsoft-com:office:smarttags" w:element="metricconverter">
        <w:smartTagPr>
          <w:attr w:name="ProductID" w:val="0,50 metra"/>
        </w:smartTagPr>
        <w:r w:rsidRPr="00614AD3">
          <w:rPr>
            <w:sz w:val="20"/>
            <w:szCs w:val="20"/>
          </w:rPr>
          <w:t>0,50 metra</w:t>
        </w:r>
      </w:smartTag>
      <w:r w:rsidRPr="00614AD3">
        <w:rPr>
          <w:sz w:val="20"/>
          <w:szCs w:val="20"/>
        </w:rPr>
        <w:t>.</w:t>
      </w:r>
    </w:p>
    <w:p w14:paraId="283D8BAF" w14:textId="77777777" w:rsidR="005601A4" w:rsidRPr="00614AD3" w:rsidRDefault="005601A4" w:rsidP="005601A4">
      <w:pPr>
        <w:pStyle w:val="KOTekstpoziom2"/>
        <w:suppressAutoHyphens/>
        <w:ind w:left="0" w:firstLine="0"/>
        <w:rPr>
          <w:sz w:val="20"/>
          <w:szCs w:val="20"/>
        </w:rPr>
      </w:pPr>
      <w:r w:rsidRPr="00614AD3">
        <w:rPr>
          <w:sz w:val="20"/>
          <w:szCs w:val="20"/>
        </w:rPr>
        <w:t xml:space="preserve">Pale drewniane umieszczone poza granicą robót ziemnych, w sąsiedztwie punktów załamania trasy, powinny mieć średnicę od  0,15 do </w:t>
      </w:r>
      <w:smartTag w:uri="urn:schemas-microsoft-com:office:smarttags" w:element="metricconverter">
        <w:smartTagPr>
          <w:attr w:name="ProductID" w:val="0,20 m"/>
        </w:smartTagPr>
        <w:r w:rsidRPr="00614AD3">
          <w:rPr>
            <w:sz w:val="20"/>
            <w:szCs w:val="20"/>
          </w:rPr>
          <w:t>0,20 m</w:t>
        </w:r>
      </w:smartTag>
      <w:r w:rsidRPr="00614AD3">
        <w:rPr>
          <w:sz w:val="20"/>
          <w:szCs w:val="20"/>
        </w:rPr>
        <w:t xml:space="preserve">  i długość od 1,5 do </w:t>
      </w:r>
      <w:smartTag w:uri="urn:schemas-microsoft-com:office:smarttags" w:element="metricconverter">
        <w:smartTagPr>
          <w:attr w:name="ProductID" w:val="1,7 m"/>
        </w:smartTagPr>
        <w:r w:rsidRPr="00614AD3">
          <w:rPr>
            <w:sz w:val="20"/>
            <w:szCs w:val="20"/>
          </w:rPr>
          <w:t>1,7 m</w:t>
        </w:r>
      </w:smartTag>
      <w:r w:rsidRPr="00614AD3">
        <w:rPr>
          <w:sz w:val="20"/>
          <w:szCs w:val="20"/>
        </w:rPr>
        <w:t>.</w:t>
      </w:r>
    </w:p>
    <w:p w14:paraId="5C247929" w14:textId="77777777" w:rsidR="005601A4" w:rsidRPr="00614AD3" w:rsidRDefault="005601A4" w:rsidP="005601A4">
      <w:pPr>
        <w:pStyle w:val="KOTekstpoziom2"/>
        <w:suppressAutoHyphens/>
        <w:ind w:left="0" w:firstLine="0"/>
        <w:rPr>
          <w:sz w:val="20"/>
          <w:szCs w:val="20"/>
        </w:rPr>
      </w:pPr>
      <w:r w:rsidRPr="00614AD3">
        <w:rPr>
          <w:sz w:val="20"/>
          <w:szCs w:val="20"/>
        </w:rPr>
        <w:t xml:space="preserve">Do stabilizacji pozostałych punktów należy stosować paliki drewniane średnicy od 0,05 do </w:t>
      </w:r>
      <w:smartTag w:uri="urn:schemas-microsoft-com:office:smarttags" w:element="metricconverter">
        <w:smartTagPr>
          <w:attr w:name="ProductID" w:val="0,08 m"/>
        </w:smartTagPr>
        <w:r w:rsidRPr="00614AD3">
          <w:rPr>
            <w:sz w:val="20"/>
            <w:szCs w:val="20"/>
          </w:rPr>
          <w:t>0,08 m</w:t>
        </w:r>
      </w:smartTag>
      <w:r w:rsidRPr="00614AD3">
        <w:rPr>
          <w:sz w:val="20"/>
          <w:szCs w:val="20"/>
        </w:rPr>
        <w:t xml:space="preserve"> i długości około </w:t>
      </w:r>
      <w:smartTag w:uri="urn:schemas-microsoft-com:office:smarttags" w:element="metricconverter">
        <w:smartTagPr>
          <w:attr w:name="ProductID" w:val="0,30 m"/>
        </w:smartTagPr>
        <w:r w:rsidRPr="00614AD3">
          <w:rPr>
            <w:sz w:val="20"/>
            <w:szCs w:val="20"/>
          </w:rPr>
          <w:t>0,30 m</w:t>
        </w:r>
      </w:smartTag>
      <w:r w:rsidRPr="00614AD3">
        <w:rPr>
          <w:sz w:val="20"/>
          <w:szCs w:val="20"/>
        </w:rPr>
        <w:t xml:space="preserve">, a dla punktów utrwalanych w istniejącej nawierzchni bolce stalowe średnicy </w:t>
      </w:r>
      <w:smartTag w:uri="urn:schemas-microsoft-com:office:smarttags" w:element="metricconverter">
        <w:smartTagPr>
          <w:attr w:name="ProductID" w:val="5 mm"/>
        </w:smartTagPr>
        <w:r w:rsidRPr="00614AD3">
          <w:rPr>
            <w:sz w:val="20"/>
            <w:szCs w:val="20"/>
          </w:rPr>
          <w:t>5 mm</w:t>
        </w:r>
      </w:smartTag>
      <w:r w:rsidRPr="00614AD3">
        <w:rPr>
          <w:sz w:val="20"/>
          <w:szCs w:val="20"/>
        </w:rPr>
        <w:t xml:space="preserve"> i długości od  0,04 do </w:t>
      </w:r>
      <w:smartTag w:uri="urn:schemas-microsoft-com:office:smarttags" w:element="metricconverter">
        <w:smartTagPr>
          <w:attr w:name="ProductID" w:val="0,05 m"/>
        </w:smartTagPr>
        <w:r w:rsidRPr="00614AD3">
          <w:rPr>
            <w:sz w:val="20"/>
            <w:szCs w:val="20"/>
          </w:rPr>
          <w:t>0,05 m</w:t>
        </w:r>
      </w:smartTag>
      <w:r w:rsidRPr="00614AD3">
        <w:rPr>
          <w:sz w:val="20"/>
          <w:szCs w:val="20"/>
        </w:rPr>
        <w:t>.</w:t>
      </w:r>
    </w:p>
    <w:p w14:paraId="7E4909C2" w14:textId="77777777" w:rsidR="005601A4" w:rsidRPr="00614AD3" w:rsidRDefault="005601A4" w:rsidP="00B112C7">
      <w:pPr>
        <w:pStyle w:val="KOnumpoziom1"/>
        <w:numPr>
          <w:ilvl w:val="0"/>
          <w:numId w:val="19"/>
        </w:numPr>
        <w:ind w:left="0" w:firstLine="0"/>
        <w:rPr>
          <w:sz w:val="20"/>
          <w:szCs w:val="20"/>
        </w:rPr>
      </w:pPr>
      <w:r w:rsidRPr="00614AD3">
        <w:rPr>
          <w:sz w:val="20"/>
          <w:szCs w:val="20"/>
        </w:rPr>
        <w:t>SPRZĘT</w:t>
      </w:r>
    </w:p>
    <w:p w14:paraId="53085EF2"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Ogólne wymagania dotyczące sprzętu</w:t>
      </w:r>
    </w:p>
    <w:p w14:paraId="032F5358" w14:textId="77777777" w:rsidR="005601A4" w:rsidRPr="00614AD3" w:rsidRDefault="005601A4" w:rsidP="005601A4">
      <w:pPr>
        <w:pStyle w:val="KOTekstpoziom2"/>
        <w:suppressAutoHyphens/>
        <w:ind w:left="0" w:firstLine="0"/>
        <w:rPr>
          <w:sz w:val="20"/>
          <w:szCs w:val="20"/>
        </w:rPr>
      </w:pPr>
      <w:r w:rsidRPr="00614AD3">
        <w:rPr>
          <w:sz w:val="20"/>
          <w:szCs w:val="20"/>
        </w:rPr>
        <w:t>Ogólne wymagania dotyczące sprzętu podano w SST D-00.00.00 „Wymagania ogólne” pkt 3.</w:t>
      </w:r>
    </w:p>
    <w:p w14:paraId="499CF9E3"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Sprzęt pomiarowy</w:t>
      </w:r>
    </w:p>
    <w:p w14:paraId="262B45AC" w14:textId="77777777" w:rsidR="005601A4" w:rsidRPr="00614AD3" w:rsidRDefault="005601A4" w:rsidP="005601A4">
      <w:pPr>
        <w:pStyle w:val="KOTekstpoziom2"/>
        <w:suppressAutoHyphens/>
        <w:ind w:left="0" w:firstLine="0"/>
        <w:rPr>
          <w:sz w:val="20"/>
          <w:szCs w:val="20"/>
        </w:rPr>
      </w:pPr>
      <w:r w:rsidRPr="00614AD3">
        <w:rPr>
          <w:sz w:val="20"/>
          <w:szCs w:val="20"/>
        </w:rPr>
        <w:t>Roboty związane ze stabilizacją i oznaczeniem punktów głównych oraz roboczych punktów wysokościowych będą wykonywane ręcznie</w:t>
      </w:r>
    </w:p>
    <w:p w14:paraId="651C978C" w14:textId="77777777" w:rsidR="005601A4" w:rsidRPr="00614AD3" w:rsidRDefault="005601A4" w:rsidP="005601A4">
      <w:pPr>
        <w:pStyle w:val="KOTekstpoziom2"/>
        <w:suppressAutoHyphens/>
        <w:ind w:left="0" w:firstLine="0"/>
        <w:rPr>
          <w:sz w:val="20"/>
          <w:szCs w:val="20"/>
        </w:rPr>
      </w:pPr>
      <w:r w:rsidRPr="00614AD3">
        <w:rPr>
          <w:sz w:val="20"/>
          <w:szCs w:val="20"/>
        </w:rPr>
        <w:lastRenderedPageBreak/>
        <w:t>Do odtworzenia i wytyczenia sytuacyjnego trasy i punktów wysokościowych należy stosować następujący sprzęt:</w:t>
      </w:r>
    </w:p>
    <w:p w14:paraId="14EEBB51" w14:textId="77777777" w:rsidR="005601A4" w:rsidRPr="00614AD3" w:rsidRDefault="005601A4" w:rsidP="00B112C7">
      <w:pPr>
        <w:numPr>
          <w:ilvl w:val="0"/>
          <w:numId w:val="4"/>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teodolity lub tachimetry,</w:t>
      </w:r>
    </w:p>
    <w:p w14:paraId="2594C3A8" w14:textId="77777777" w:rsidR="005601A4" w:rsidRPr="00614AD3" w:rsidRDefault="005601A4" w:rsidP="00B112C7">
      <w:pPr>
        <w:numPr>
          <w:ilvl w:val="0"/>
          <w:numId w:val="4"/>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niwelatory,</w:t>
      </w:r>
    </w:p>
    <w:p w14:paraId="5722C478" w14:textId="77777777" w:rsidR="005601A4" w:rsidRPr="00614AD3" w:rsidRDefault="005601A4" w:rsidP="00B112C7">
      <w:pPr>
        <w:numPr>
          <w:ilvl w:val="0"/>
          <w:numId w:val="4"/>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dalmierze,</w:t>
      </w:r>
    </w:p>
    <w:p w14:paraId="6BD81186" w14:textId="77777777" w:rsidR="005601A4" w:rsidRPr="00614AD3" w:rsidRDefault="005601A4" w:rsidP="00B112C7">
      <w:pPr>
        <w:numPr>
          <w:ilvl w:val="0"/>
          <w:numId w:val="4"/>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tyczki,</w:t>
      </w:r>
    </w:p>
    <w:p w14:paraId="5B252B07" w14:textId="77777777" w:rsidR="005601A4" w:rsidRPr="00614AD3" w:rsidRDefault="005601A4" w:rsidP="00B112C7">
      <w:pPr>
        <w:numPr>
          <w:ilvl w:val="0"/>
          <w:numId w:val="4"/>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łaty,</w:t>
      </w:r>
    </w:p>
    <w:p w14:paraId="3BF0945E" w14:textId="77777777" w:rsidR="005601A4" w:rsidRPr="00614AD3" w:rsidRDefault="005601A4" w:rsidP="00B112C7">
      <w:pPr>
        <w:numPr>
          <w:ilvl w:val="0"/>
          <w:numId w:val="4"/>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taśmy stalowe, szpilki.</w:t>
      </w:r>
    </w:p>
    <w:p w14:paraId="1778B869" w14:textId="77777777" w:rsidR="005601A4" w:rsidRPr="00614AD3" w:rsidRDefault="005601A4" w:rsidP="005601A4">
      <w:pPr>
        <w:pStyle w:val="KOTekstpoziom2"/>
        <w:suppressAutoHyphens/>
        <w:ind w:left="0" w:firstLine="0"/>
        <w:rPr>
          <w:sz w:val="20"/>
          <w:szCs w:val="20"/>
        </w:rPr>
      </w:pPr>
      <w:r w:rsidRPr="00614AD3">
        <w:rPr>
          <w:sz w:val="20"/>
          <w:szCs w:val="20"/>
        </w:rPr>
        <w:t>Sprzęt stosowany do odtworzenia trasy drogowej i jej punktów wysokościowych powinien gwarantować uzyskanie wymaganej dokładności pomiaru.</w:t>
      </w:r>
    </w:p>
    <w:p w14:paraId="0D475AF5" w14:textId="77777777" w:rsidR="005601A4" w:rsidRPr="00614AD3" w:rsidRDefault="005601A4" w:rsidP="00B112C7">
      <w:pPr>
        <w:pStyle w:val="KOnumpoziom1"/>
        <w:numPr>
          <w:ilvl w:val="0"/>
          <w:numId w:val="19"/>
        </w:numPr>
        <w:ind w:left="0" w:firstLine="0"/>
        <w:rPr>
          <w:sz w:val="20"/>
          <w:szCs w:val="20"/>
        </w:rPr>
      </w:pPr>
      <w:r w:rsidRPr="00614AD3">
        <w:rPr>
          <w:sz w:val="20"/>
          <w:szCs w:val="20"/>
        </w:rPr>
        <w:t>TRANSPORT</w:t>
      </w:r>
    </w:p>
    <w:p w14:paraId="05790F12"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Ogólne wymagania dotyczące transportu</w:t>
      </w:r>
    </w:p>
    <w:p w14:paraId="1043E382" w14:textId="77777777" w:rsidR="005601A4" w:rsidRPr="00614AD3" w:rsidRDefault="005601A4" w:rsidP="005601A4">
      <w:pPr>
        <w:pStyle w:val="KOTekstpoziom2"/>
        <w:suppressAutoHyphens/>
        <w:ind w:left="0" w:firstLine="0"/>
        <w:rPr>
          <w:sz w:val="20"/>
          <w:szCs w:val="20"/>
        </w:rPr>
      </w:pPr>
      <w:r w:rsidRPr="00614AD3">
        <w:rPr>
          <w:sz w:val="20"/>
          <w:szCs w:val="20"/>
        </w:rPr>
        <w:t>Ogólne wymagania dotyczące transportu podano w SST D-00.00.00 „Wymagania ogólne” pkt 4.</w:t>
      </w:r>
    </w:p>
    <w:p w14:paraId="177BAE06"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Transport sprzętu i materiałów</w:t>
      </w:r>
    </w:p>
    <w:p w14:paraId="7ECFCDB4" w14:textId="77777777" w:rsidR="005601A4" w:rsidRPr="00614AD3" w:rsidRDefault="005601A4" w:rsidP="005601A4">
      <w:pPr>
        <w:pStyle w:val="KOTekstpoziom2"/>
        <w:suppressAutoHyphens/>
        <w:ind w:left="0" w:firstLine="0"/>
        <w:rPr>
          <w:sz w:val="20"/>
          <w:szCs w:val="20"/>
        </w:rPr>
      </w:pPr>
      <w:r w:rsidRPr="00614AD3">
        <w:rPr>
          <w:sz w:val="20"/>
          <w:szCs w:val="20"/>
        </w:rPr>
        <w:t>Sprzęt i materiały do odtworzenia trasy można przewozić dowolnymi środkami transportu.</w:t>
      </w:r>
    </w:p>
    <w:p w14:paraId="05137512" w14:textId="77777777" w:rsidR="005601A4" w:rsidRPr="00614AD3" w:rsidRDefault="005601A4" w:rsidP="00B112C7">
      <w:pPr>
        <w:pStyle w:val="KOnumpoziom1"/>
        <w:numPr>
          <w:ilvl w:val="0"/>
          <w:numId w:val="19"/>
        </w:numPr>
        <w:ind w:left="0" w:firstLine="0"/>
        <w:rPr>
          <w:sz w:val="20"/>
          <w:szCs w:val="20"/>
        </w:rPr>
      </w:pPr>
      <w:r w:rsidRPr="00614AD3">
        <w:rPr>
          <w:sz w:val="20"/>
          <w:szCs w:val="20"/>
        </w:rPr>
        <w:t>WYKONANIE ROBÓT</w:t>
      </w:r>
    </w:p>
    <w:p w14:paraId="567EDE9F"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Ogólne zasady wykonania robót</w:t>
      </w:r>
    </w:p>
    <w:p w14:paraId="5C2F649C" w14:textId="77777777" w:rsidR="005601A4" w:rsidRPr="00614AD3" w:rsidRDefault="005601A4" w:rsidP="005601A4">
      <w:pPr>
        <w:pStyle w:val="KOTekstpoziom2"/>
        <w:suppressAutoHyphens/>
        <w:ind w:left="0" w:firstLine="0"/>
        <w:rPr>
          <w:sz w:val="20"/>
          <w:szCs w:val="20"/>
        </w:rPr>
      </w:pPr>
      <w:r w:rsidRPr="00614AD3">
        <w:rPr>
          <w:sz w:val="20"/>
          <w:szCs w:val="20"/>
        </w:rPr>
        <w:t>Ogólne zasady wykonania robót podano w SST D-00.00.00 „Wymagania ogólne” pkt 5.</w:t>
      </w:r>
    </w:p>
    <w:p w14:paraId="21338F43"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Odtworzenie osi trasy</w:t>
      </w:r>
    </w:p>
    <w:p w14:paraId="520BC7F8" w14:textId="77777777" w:rsidR="005601A4" w:rsidRPr="00614AD3" w:rsidRDefault="005601A4" w:rsidP="005601A4">
      <w:pPr>
        <w:pStyle w:val="KOTekstpoziom2"/>
        <w:suppressAutoHyphens/>
        <w:ind w:left="0" w:firstLine="0"/>
        <w:rPr>
          <w:sz w:val="20"/>
          <w:szCs w:val="20"/>
        </w:rPr>
      </w:pPr>
      <w:r w:rsidRPr="00614AD3">
        <w:rPr>
          <w:sz w:val="20"/>
          <w:szCs w:val="20"/>
        </w:rPr>
        <w:t xml:space="preserve">Oś trasy powinna być wyznaczona w punktach głównych i w punktach pośrednich w odległości zależnej od charakterystyki terenu i ukształtowania trasy, lecz nie rzadziej niż co </w:t>
      </w:r>
      <w:smartTag w:uri="urn:schemas-microsoft-com:office:smarttags" w:element="metricconverter">
        <w:smartTagPr>
          <w:attr w:name="ProductID" w:val="50 metr￳w"/>
        </w:smartTagPr>
        <w:r w:rsidRPr="00614AD3">
          <w:rPr>
            <w:sz w:val="20"/>
            <w:szCs w:val="20"/>
          </w:rPr>
          <w:t>50 metrów</w:t>
        </w:r>
      </w:smartTag>
      <w:r w:rsidRPr="00614AD3">
        <w:rPr>
          <w:sz w:val="20"/>
          <w:szCs w:val="20"/>
        </w:rPr>
        <w:t>.</w:t>
      </w:r>
    </w:p>
    <w:p w14:paraId="29034BA3" w14:textId="77777777" w:rsidR="005601A4" w:rsidRPr="00614AD3" w:rsidRDefault="005601A4" w:rsidP="005601A4">
      <w:pPr>
        <w:pStyle w:val="KOTekstpoziom2"/>
        <w:suppressAutoHyphens/>
        <w:ind w:left="0" w:firstLine="0"/>
        <w:rPr>
          <w:sz w:val="20"/>
          <w:szCs w:val="20"/>
        </w:rPr>
      </w:pPr>
      <w:r w:rsidRPr="00614AD3">
        <w:rPr>
          <w:sz w:val="20"/>
          <w:szCs w:val="20"/>
        </w:rPr>
        <w:t xml:space="preserve">Dopuszczalne odchylenie sytuacyjne wytyczonej osi trasy w stosunku do dokumentacji projektowej nie może być większe niż </w:t>
      </w:r>
      <w:smartTag w:uri="urn:schemas-microsoft-com:office:smarttags" w:element="metricconverter">
        <w:smartTagPr>
          <w:attr w:name="ProductID" w:val="5 cm"/>
        </w:smartTagPr>
        <w:r w:rsidRPr="00614AD3">
          <w:rPr>
            <w:sz w:val="20"/>
            <w:szCs w:val="20"/>
          </w:rPr>
          <w:t>5 cm</w:t>
        </w:r>
      </w:smartTag>
      <w:r w:rsidRPr="00614AD3">
        <w:rPr>
          <w:sz w:val="20"/>
          <w:szCs w:val="20"/>
        </w:rPr>
        <w:t xml:space="preserve">. Rzędne niwelety punktów osi trasy należy wyznaczyć z dokładnością do </w:t>
      </w:r>
      <w:smartTag w:uri="urn:schemas-microsoft-com:office:smarttags" w:element="metricconverter">
        <w:smartTagPr>
          <w:attr w:name="ProductID" w:val="1 cm"/>
        </w:smartTagPr>
        <w:r w:rsidRPr="00614AD3">
          <w:rPr>
            <w:sz w:val="20"/>
            <w:szCs w:val="20"/>
          </w:rPr>
          <w:t>1 cm</w:t>
        </w:r>
      </w:smartTag>
      <w:r w:rsidRPr="00614AD3">
        <w:rPr>
          <w:sz w:val="20"/>
          <w:szCs w:val="20"/>
        </w:rPr>
        <w:t xml:space="preserve"> w stosunku do rzędnych niwelety określonych w dokumentacji projektowej.</w:t>
      </w:r>
    </w:p>
    <w:p w14:paraId="7E797E2F" w14:textId="77777777" w:rsidR="005601A4" w:rsidRPr="00614AD3" w:rsidRDefault="005601A4" w:rsidP="005601A4">
      <w:pPr>
        <w:pStyle w:val="KOTekstpoziom2"/>
        <w:suppressAutoHyphens/>
        <w:ind w:left="0" w:firstLine="0"/>
        <w:rPr>
          <w:sz w:val="20"/>
          <w:szCs w:val="20"/>
        </w:rPr>
      </w:pPr>
      <w:r w:rsidRPr="00614AD3">
        <w:rPr>
          <w:sz w:val="20"/>
          <w:szCs w:val="20"/>
        </w:rPr>
        <w:t>Do utrwalenia osi trasy w terenie należy użyć materiałów wymienionych w pkt 2.2.</w:t>
      </w:r>
    </w:p>
    <w:p w14:paraId="15EAC657" w14:textId="77777777" w:rsidR="005601A4" w:rsidRPr="00614AD3" w:rsidRDefault="005601A4" w:rsidP="00B112C7">
      <w:pPr>
        <w:pStyle w:val="KOnumpoziom1"/>
        <w:numPr>
          <w:ilvl w:val="0"/>
          <w:numId w:val="19"/>
        </w:numPr>
        <w:ind w:left="0" w:firstLine="0"/>
        <w:rPr>
          <w:sz w:val="20"/>
          <w:szCs w:val="20"/>
        </w:rPr>
      </w:pPr>
      <w:r w:rsidRPr="00614AD3">
        <w:rPr>
          <w:sz w:val="20"/>
          <w:szCs w:val="20"/>
        </w:rPr>
        <w:t>KONTROLA JAKOŚCI ROBÓT</w:t>
      </w:r>
    </w:p>
    <w:p w14:paraId="6AC7B56B"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Ogólne zasady kontroli jakości robót</w:t>
      </w:r>
    </w:p>
    <w:p w14:paraId="0A87C475" w14:textId="77777777" w:rsidR="005601A4" w:rsidRPr="00614AD3" w:rsidRDefault="005601A4" w:rsidP="005601A4">
      <w:pPr>
        <w:pStyle w:val="KOTekstpoziom2"/>
        <w:suppressAutoHyphens/>
        <w:ind w:left="0" w:firstLine="0"/>
        <w:rPr>
          <w:sz w:val="20"/>
          <w:szCs w:val="20"/>
        </w:rPr>
      </w:pPr>
      <w:r w:rsidRPr="00614AD3">
        <w:rPr>
          <w:sz w:val="20"/>
          <w:szCs w:val="20"/>
        </w:rPr>
        <w:t>Ogólne zasady kontroli jakości robót podano w ST D-0.00.00 „Wymagania ogólne” pkt 6.</w:t>
      </w:r>
    </w:p>
    <w:p w14:paraId="15887647"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Kontrola jakości prac pomiarowych</w:t>
      </w:r>
    </w:p>
    <w:p w14:paraId="2F2E36FE" w14:textId="77777777" w:rsidR="005601A4" w:rsidRPr="00614AD3" w:rsidRDefault="005601A4" w:rsidP="005601A4">
      <w:pPr>
        <w:pStyle w:val="KOTekstpoziom2"/>
        <w:suppressAutoHyphens/>
        <w:ind w:left="0" w:firstLine="0"/>
        <w:rPr>
          <w:sz w:val="20"/>
          <w:szCs w:val="20"/>
        </w:rPr>
      </w:pPr>
      <w:r w:rsidRPr="00614AD3">
        <w:rPr>
          <w:sz w:val="20"/>
          <w:szCs w:val="20"/>
        </w:rPr>
        <w:t xml:space="preserve">Kontrolę jakości prac pomiarowych związanych z odtworzeniem trasy i punktów wysokościowych należy prowadzić według ogólnych zasad określonych w instrukcjach i wytycznych </w:t>
      </w:r>
      <w:proofErr w:type="spellStart"/>
      <w:r w:rsidRPr="00614AD3">
        <w:rPr>
          <w:sz w:val="20"/>
          <w:szCs w:val="20"/>
        </w:rPr>
        <w:t>GUGiK</w:t>
      </w:r>
      <w:proofErr w:type="spellEnd"/>
      <w:r w:rsidRPr="00614AD3">
        <w:rPr>
          <w:sz w:val="20"/>
          <w:szCs w:val="20"/>
        </w:rPr>
        <w:t xml:space="preserve"> .</w:t>
      </w:r>
    </w:p>
    <w:p w14:paraId="1B0086C4" w14:textId="77777777" w:rsidR="005601A4" w:rsidRPr="00614AD3" w:rsidRDefault="005601A4" w:rsidP="00B112C7">
      <w:pPr>
        <w:pStyle w:val="KOnumpoziom1"/>
        <w:numPr>
          <w:ilvl w:val="0"/>
          <w:numId w:val="19"/>
        </w:numPr>
        <w:ind w:left="0" w:firstLine="0"/>
        <w:rPr>
          <w:sz w:val="20"/>
          <w:szCs w:val="20"/>
        </w:rPr>
      </w:pPr>
      <w:r w:rsidRPr="00614AD3">
        <w:rPr>
          <w:sz w:val="20"/>
          <w:szCs w:val="20"/>
        </w:rPr>
        <w:t>OBMIAR ROBÓT</w:t>
      </w:r>
    </w:p>
    <w:p w14:paraId="7E3ED488"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Ogólne zasady obmiaru robót</w:t>
      </w:r>
    </w:p>
    <w:p w14:paraId="4B6C629C" w14:textId="77777777" w:rsidR="005601A4" w:rsidRPr="00614AD3" w:rsidRDefault="005601A4" w:rsidP="005601A4">
      <w:pPr>
        <w:pStyle w:val="KOTekstpoziom2"/>
        <w:suppressAutoHyphens/>
        <w:ind w:left="0" w:firstLine="0"/>
        <w:rPr>
          <w:sz w:val="20"/>
          <w:szCs w:val="20"/>
        </w:rPr>
      </w:pPr>
      <w:r w:rsidRPr="00614AD3">
        <w:rPr>
          <w:sz w:val="20"/>
          <w:szCs w:val="20"/>
        </w:rPr>
        <w:t>Ogólne zasady obmiaru robót podano w SST D-00.00.00 „Wymagania ogólne” pkt 7.</w:t>
      </w:r>
    </w:p>
    <w:p w14:paraId="180FE898"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Jednostka obmiarowa</w:t>
      </w:r>
    </w:p>
    <w:p w14:paraId="355AD49A" w14:textId="77777777" w:rsidR="005601A4" w:rsidRPr="00614AD3" w:rsidRDefault="005601A4" w:rsidP="005601A4">
      <w:pPr>
        <w:pStyle w:val="KOTekstpoziom2"/>
        <w:suppressAutoHyphens/>
        <w:ind w:left="0" w:firstLine="0"/>
        <w:rPr>
          <w:sz w:val="20"/>
          <w:szCs w:val="20"/>
        </w:rPr>
      </w:pPr>
      <w:r w:rsidRPr="00614AD3">
        <w:rPr>
          <w:sz w:val="20"/>
          <w:szCs w:val="20"/>
        </w:rPr>
        <w:t>Jednostką obmiarową jest km (kilometr) odtworzonej trasy w terenie.</w:t>
      </w:r>
    </w:p>
    <w:p w14:paraId="789AF96D" w14:textId="77777777" w:rsidR="005601A4" w:rsidRPr="00614AD3" w:rsidRDefault="005601A4" w:rsidP="00B112C7">
      <w:pPr>
        <w:pStyle w:val="KOnumpoziom1"/>
        <w:numPr>
          <w:ilvl w:val="0"/>
          <w:numId w:val="19"/>
        </w:numPr>
        <w:ind w:left="0" w:firstLine="0"/>
        <w:rPr>
          <w:sz w:val="20"/>
          <w:szCs w:val="20"/>
        </w:rPr>
      </w:pPr>
      <w:r w:rsidRPr="00614AD3">
        <w:rPr>
          <w:sz w:val="20"/>
          <w:szCs w:val="20"/>
        </w:rPr>
        <w:t>ODBIÓR ROBÓT</w:t>
      </w:r>
    </w:p>
    <w:p w14:paraId="6C5FB07F"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Ogólne zasady odbioru robót</w:t>
      </w:r>
    </w:p>
    <w:p w14:paraId="2E02F98A" w14:textId="77777777" w:rsidR="005601A4" w:rsidRPr="00614AD3" w:rsidRDefault="005601A4" w:rsidP="005601A4">
      <w:pPr>
        <w:pStyle w:val="KOTekstpoziom2"/>
        <w:suppressAutoHyphens/>
        <w:ind w:left="0" w:firstLine="0"/>
        <w:rPr>
          <w:sz w:val="20"/>
          <w:szCs w:val="20"/>
        </w:rPr>
      </w:pPr>
      <w:r w:rsidRPr="00614AD3">
        <w:rPr>
          <w:sz w:val="20"/>
          <w:szCs w:val="20"/>
        </w:rPr>
        <w:t>Ogólne zasady odbioru robót podano w SST D-00.00.00 „Wymagania ogólne” pkt 8.</w:t>
      </w:r>
    </w:p>
    <w:p w14:paraId="432BF148"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Sposób odbioru robót</w:t>
      </w:r>
    </w:p>
    <w:p w14:paraId="07D4424F" w14:textId="348C75C1" w:rsidR="005601A4" w:rsidRPr="00614AD3" w:rsidRDefault="005601A4" w:rsidP="005601A4">
      <w:pPr>
        <w:pStyle w:val="KOTekstpoziom2"/>
        <w:suppressAutoHyphens/>
        <w:ind w:left="0" w:firstLine="0"/>
        <w:rPr>
          <w:sz w:val="20"/>
          <w:szCs w:val="20"/>
        </w:rPr>
      </w:pPr>
      <w:r w:rsidRPr="00614AD3">
        <w:rPr>
          <w:sz w:val="20"/>
          <w:szCs w:val="20"/>
        </w:rPr>
        <w:t>Odbiór robót związanych z odtworzeniem trasy w terenie następuje na podstawie szkiców i dzienników pomiarów geodezyjnych lub protok</w:t>
      </w:r>
      <w:r w:rsidR="002B298C" w:rsidRPr="00614AD3">
        <w:rPr>
          <w:sz w:val="20"/>
          <w:szCs w:val="20"/>
        </w:rPr>
        <w:t>o</w:t>
      </w:r>
      <w:r w:rsidRPr="00614AD3">
        <w:rPr>
          <w:sz w:val="20"/>
          <w:szCs w:val="20"/>
        </w:rPr>
        <w:t>łu z kontroli geodezyjnej, które Wykonawca przedkłada Inżynierowi.</w:t>
      </w:r>
    </w:p>
    <w:p w14:paraId="75007A6E" w14:textId="77777777" w:rsidR="005601A4" w:rsidRPr="00614AD3" w:rsidRDefault="005601A4" w:rsidP="00B112C7">
      <w:pPr>
        <w:pStyle w:val="KOnumpoziom1"/>
        <w:numPr>
          <w:ilvl w:val="0"/>
          <w:numId w:val="19"/>
        </w:numPr>
        <w:ind w:left="0" w:firstLine="0"/>
        <w:rPr>
          <w:sz w:val="20"/>
          <w:szCs w:val="20"/>
        </w:rPr>
      </w:pPr>
      <w:r w:rsidRPr="00614AD3">
        <w:rPr>
          <w:sz w:val="20"/>
          <w:szCs w:val="20"/>
        </w:rPr>
        <w:t>PODSTAWA PŁATNOŚCI</w:t>
      </w:r>
    </w:p>
    <w:p w14:paraId="2E65D4D5"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Ogólne ustalenia dotyczące podstawy płatności</w:t>
      </w:r>
    </w:p>
    <w:p w14:paraId="13A2C76C" w14:textId="77777777" w:rsidR="005601A4" w:rsidRPr="00614AD3" w:rsidRDefault="005601A4" w:rsidP="005601A4">
      <w:pPr>
        <w:pStyle w:val="KOTekstpoziom2"/>
        <w:suppressAutoHyphens/>
        <w:ind w:left="0" w:firstLine="0"/>
        <w:rPr>
          <w:sz w:val="20"/>
          <w:szCs w:val="20"/>
        </w:rPr>
      </w:pPr>
      <w:r w:rsidRPr="00614AD3">
        <w:rPr>
          <w:sz w:val="20"/>
          <w:szCs w:val="20"/>
        </w:rPr>
        <w:t>Ogólne ustalenia dotyczące podstawy płatności podano w SST D-00.00.00 „Wymagania ogólne” pkt 9.</w:t>
      </w:r>
    </w:p>
    <w:p w14:paraId="66C93E1E" w14:textId="77777777" w:rsidR="005601A4" w:rsidRPr="00614AD3" w:rsidRDefault="005601A4" w:rsidP="00B112C7">
      <w:pPr>
        <w:pStyle w:val="KOnumpozom2"/>
        <w:numPr>
          <w:ilvl w:val="1"/>
          <w:numId w:val="19"/>
        </w:numPr>
        <w:suppressAutoHyphens/>
        <w:ind w:left="0" w:firstLine="0"/>
        <w:rPr>
          <w:sz w:val="20"/>
          <w:szCs w:val="20"/>
        </w:rPr>
      </w:pPr>
      <w:r w:rsidRPr="00614AD3">
        <w:rPr>
          <w:sz w:val="20"/>
          <w:szCs w:val="20"/>
        </w:rPr>
        <w:t>Cena jednostki obmiarowej</w:t>
      </w:r>
    </w:p>
    <w:p w14:paraId="5160F477" w14:textId="77777777" w:rsidR="005601A4" w:rsidRPr="00614AD3" w:rsidRDefault="005601A4" w:rsidP="005601A4">
      <w:pPr>
        <w:pStyle w:val="KOTekstpoziom2"/>
        <w:suppressAutoHyphens/>
        <w:ind w:left="0" w:firstLine="0"/>
        <w:rPr>
          <w:sz w:val="20"/>
          <w:szCs w:val="20"/>
        </w:rPr>
      </w:pPr>
      <w:r w:rsidRPr="00614AD3">
        <w:rPr>
          <w:sz w:val="20"/>
          <w:szCs w:val="20"/>
        </w:rPr>
        <w:t xml:space="preserve">Cena </w:t>
      </w:r>
      <w:smartTag w:uri="urn:schemas-microsoft-com:office:smarttags" w:element="metricconverter">
        <w:smartTagPr>
          <w:attr w:name="ProductID" w:val="1 km"/>
        </w:smartTagPr>
        <w:r w:rsidRPr="00614AD3">
          <w:rPr>
            <w:sz w:val="20"/>
            <w:szCs w:val="20"/>
          </w:rPr>
          <w:t>1 km</w:t>
        </w:r>
      </w:smartTag>
      <w:r w:rsidRPr="00614AD3">
        <w:rPr>
          <w:sz w:val="20"/>
          <w:szCs w:val="20"/>
        </w:rPr>
        <w:t xml:space="preserve"> wykonania robót obejmuje:</w:t>
      </w:r>
    </w:p>
    <w:p w14:paraId="0F8F64D5" w14:textId="77777777" w:rsidR="005601A4" w:rsidRPr="00614AD3" w:rsidRDefault="005601A4" w:rsidP="00B112C7">
      <w:pPr>
        <w:numPr>
          <w:ilvl w:val="0"/>
          <w:numId w:val="4"/>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lastRenderedPageBreak/>
        <w:t>sprawdzenie wyznaczenia punktów głównych osi trasy,</w:t>
      </w:r>
    </w:p>
    <w:p w14:paraId="0B1BEC90" w14:textId="77777777" w:rsidR="005601A4" w:rsidRPr="00614AD3" w:rsidRDefault="005601A4" w:rsidP="00B112C7">
      <w:pPr>
        <w:numPr>
          <w:ilvl w:val="0"/>
          <w:numId w:val="4"/>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uzupełnienie osi trasy dodatkowymi punktami,</w:t>
      </w:r>
    </w:p>
    <w:p w14:paraId="494F1818" w14:textId="77777777" w:rsidR="005601A4" w:rsidRPr="00614AD3" w:rsidRDefault="005601A4" w:rsidP="00B112C7">
      <w:pPr>
        <w:numPr>
          <w:ilvl w:val="0"/>
          <w:numId w:val="4"/>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wyznaczenie dodatkowych punktów wysokościowych,</w:t>
      </w:r>
    </w:p>
    <w:p w14:paraId="7A5C2B01" w14:textId="77777777" w:rsidR="005601A4" w:rsidRPr="00614AD3" w:rsidRDefault="005601A4" w:rsidP="00B112C7">
      <w:pPr>
        <w:numPr>
          <w:ilvl w:val="0"/>
          <w:numId w:val="4"/>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wyznaczenie przekrojów poprzecznych z ewentualnym wytyczeniem dodatkowych przekrojów,</w:t>
      </w:r>
    </w:p>
    <w:p w14:paraId="3CEAC0D8" w14:textId="77777777" w:rsidR="005601A4" w:rsidRPr="00614AD3" w:rsidRDefault="005601A4" w:rsidP="00B112C7">
      <w:pPr>
        <w:numPr>
          <w:ilvl w:val="0"/>
          <w:numId w:val="4"/>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proofErr w:type="spellStart"/>
      <w:r w:rsidRPr="00614AD3">
        <w:rPr>
          <w:rFonts w:ascii="Arial" w:hAnsi="Arial" w:cs="Arial"/>
          <w:sz w:val="20"/>
          <w:szCs w:val="20"/>
        </w:rPr>
        <w:t>zastabilizowanie</w:t>
      </w:r>
      <w:proofErr w:type="spellEnd"/>
      <w:r w:rsidRPr="00614AD3">
        <w:rPr>
          <w:rFonts w:ascii="Arial" w:hAnsi="Arial" w:cs="Arial"/>
          <w:sz w:val="20"/>
          <w:szCs w:val="20"/>
        </w:rPr>
        <w:t xml:space="preserve"> punktów w sposób trwały, ochrona ich przed zniszczeniem i oznakowanie ułatwiające odszukanie i ewentualne odtworzenie,</w:t>
      </w:r>
    </w:p>
    <w:p w14:paraId="14F50580" w14:textId="77777777" w:rsidR="005601A4" w:rsidRPr="00614AD3" w:rsidRDefault="005601A4" w:rsidP="00B112C7">
      <w:pPr>
        <w:numPr>
          <w:ilvl w:val="0"/>
          <w:numId w:val="4"/>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odtworzenie punktów referencyjnych,</w:t>
      </w:r>
    </w:p>
    <w:p w14:paraId="16E0A99D" w14:textId="77777777" w:rsidR="005601A4" w:rsidRPr="00614AD3" w:rsidRDefault="005601A4" w:rsidP="00B112C7">
      <w:pPr>
        <w:pStyle w:val="KOnumpoziom1"/>
        <w:numPr>
          <w:ilvl w:val="0"/>
          <w:numId w:val="19"/>
        </w:numPr>
        <w:ind w:left="0" w:firstLine="0"/>
        <w:rPr>
          <w:sz w:val="20"/>
          <w:szCs w:val="20"/>
        </w:rPr>
      </w:pPr>
      <w:r w:rsidRPr="00614AD3">
        <w:rPr>
          <w:sz w:val="20"/>
          <w:szCs w:val="20"/>
        </w:rPr>
        <w:t>PRZEPISY ZWIĄZANE</w:t>
      </w:r>
    </w:p>
    <w:p w14:paraId="43D7A2A8" w14:textId="77777777" w:rsidR="005601A4" w:rsidRPr="00614AD3" w:rsidRDefault="005601A4" w:rsidP="00B112C7">
      <w:pPr>
        <w:numPr>
          <w:ilvl w:val="0"/>
          <w:numId w:val="18"/>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Ustawa z dnia 17.05.1989 „Prawo geodezyjne i kartograficzne” (Dz. U. Nr 30 poz. 163 z późniejszymi zmianami</w:t>
      </w:r>
    </w:p>
    <w:p w14:paraId="4287F0D5" w14:textId="77777777" w:rsidR="005601A4" w:rsidRPr="00614AD3" w:rsidRDefault="005601A4" w:rsidP="00B112C7">
      <w:pPr>
        <w:numPr>
          <w:ilvl w:val="0"/>
          <w:numId w:val="18"/>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Instrukcja techniczna 0-1. Ogólne zasady wykonywania prac geodezyjnych.</w:t>
      </w:r>
    </w:p>
    <w:p w14:paraId="742EE122" w14:textId="77777777" w:rsidR="005601A4" w:rsidRPr="00614AD3" w:rsidRDefault="005601A4" w:rsidP="00B112C7">
      <w:pPr>
        <w:numPr>
          <w:ilvl w:val="0"/>
          <w:numId w:val="18"/>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Instrukcja techniczna G-3. Geodezyjna obsługa inwestycji, Główny Urząd Geodezji i Kartografii, Warszawa 1979.</w:t>
      </w:r>
    </w:p>
    <w:p w14:paraId="457FD9AD" w14:textId="77777777" w:rsidR="005601A4" w:rsidRPr="00614AD3" w:rsidRDefault="005601A4" w:rsidP="00B112C7">
      <w:pPr>
        <w:numPr>
          <w:ilvl w:val="0"/>
          <w:numId w:val="18"/>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 xml:space="preserve">Instrukcja techniczna G-1. Geodezyjna osnowa pozioma, </w:t>
      </w:r>
      <w:proofErr w:type="spellStart"/>
      <w:r w:rsidRPr="00614AD3">
        <w:rPr>
          <w:rFonts w:ascii="Arial" w:hAnsi="Arial" w:cs="Arial"/>
          <w:sz w:val="20"/>
          <w:szCs w:val="20"/>
        </w:rPr>
        <w:t>GUGiK</w:t>
      </w:r>
      <w:proofErr w:type="spellEnd"/>
      <w:r w:rsidRPr="00614AD3">
        <w:rPr>
          <w:rFonts w:ascii="Arial" w:hAnsi="Arial" w:cs="Arial"/>
          <w:sz w:val="20"/>
          <w:szCs w:val="20"/>
        </w:rPr>
        <w:t xml:space="preserve"> 1978.</w:t>
      </w:r>
    </w:p>
    <w:p w14:paraId="54CE934B" w14:textId="77777777" w:rsidR="005601A4" w:rsidRPr="00614AD3" w:rsidRDefault="005601A4" w:rsidP="00B112C7">
      <w:pPr>
        <w:numPr>
          <w:ilvl w:val="0"/>
          <w:numId w:val="18"/>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 xml:space="preserve">Instrukcja techniczna G-2. Wysokościowa osnowa geodezyjna, </w:t>
      </w:r>
      <w:proofErr w:type="spellStart"/>
      <w:r w:rsidRPr="00614AD3">
        <w:rPr>
          <w:rFonts w:ascii="Arial" w:hAnsi="Arial" w:cs="Arial"/>
          <w:sz w:val="20"/>
          <w:szCs w:val="20"/>
        </w:rPr>
        <w:t>GUGiK</w:t>
      </w:r>
      <w:proofErr w:type="spellEnd"/>
      <w:r w:rsidRPr="00614AD3">
        <w:rPr>
          <w:rFonts w:ascii="Arial" w:hAnsi="Arial" w:cs="Arial"/>
          <w:sz w:val="20"/>
          <w:szCs w:val="20"/>
        </w:rPr>
        <w:t xml:space="preserve"> 1983.</w:t>
      </w:r>
    </w:p>
    <w:p w14:paraId="13F58F19" w14:textId="77777777" w:rsidR="005601A4" w:rsidRPr="00614AD3" w:rsidRDefault="005601A4" w:rsidP="00B112C7">
      <w:pPr>
        <w:numPr>
          <w:ilvl w:val="0"/>
          <w:numId w:val="18"/>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 xml:space="preserve">Instrukcja techniczna G-4. Pomiary sytuacyjne i wysokościowe, </w:t>
      </w:r>
      <w:proofErr w:type="spellStart"/>
      <w:r w:rsidRPr="00614AD3">
        <w:rPr>
          <w:rFonts w:ascii="Arial" w:hAnsi="Arial" w:cs="Arial"/>
          <w:sz w:val="20"/>
          <w:szCs w:val="20"/>
        </w:rPr>
        <w:t>GUGiK</w:t>
      </w:r>
      <w:proofErr w:type="spellEnd"/>
      <w:r w:rsidRPr="00614AD3">
        <w:rPr>
          <w:rFonts w:ascii="Arial" w:hAnsi="Arial" w:cs="Arial"/>
          <w:sz w:val="20"/>
          <w:szCs w:val="20"/>
        </w:rPr>
        <w:t xml:space="preserve"> 1979.</w:t>
      </w:r>
    </w:p>
    <w:p w14:paraId="4E7F664E" w14:textId="77777777" w:rsidR="005601A4" w:rsidRPr="00614AD3" w:rsidRDefault="005601A4" w:rsidP="00B112C7">
      <w:pPr>
        <w:numPr>
          <w:ilvl w:val="0"/>
          <w:numId w:val="18"/>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 xml:space="preserve">Wytyczne techniczne G-3.2. Pomiary realizacyjne, </w:t>
      </w:r>
      <w:proofErr w:type="spellStart"/>
      <w:r w:rsidRPr="00614AD3">
        <w:rPr>
          <w:rFonts w:ascii="Arial" w:hAnsi="Arial" w:cs="Arial"/>
          <w:sz w:val="20"/>
          <w:szCs w:val="20"/>
        </w:rPr>
        <w:t>GUGiK</w:t>
      </w:r>
      <w:proofErr w:type="spellEnd"/>
      <w:r w:rsidRPr="00614AD3">
        <w:rPr>
          <w:rFonts w:ascii="Arial" w:hAnsi="Arial" w:cs="Arial"/>
          <w:sz w:val="20"/>
          <w:szCs w:val="20"/>
        </w:rPr>
        <w:t xml:space="preserve"> 1983.</w:t>
      </w:r>
    </w:p>
    <w:p w14:paraId="0884AF55" w14:textId="77777777" w:rsidR="005601A4" w:rsidRPr="00614AD3" w:rsidRDefault="005601A4" w:rsidP="00B112C7">
      <w:pPr>
        <w:numPr>
          <w:ilvl w:val="0"/>
          <w:numId w:val="18"/>
        </w:numPr>
        <w:tabs>
          <w:tab w:val="left" w:pos="0"/>
        </w:tabs>
        <w:suppressAutoHyphens/>
        <w:overflowPunct w:val="0"/>
        <w:autoSpaceDE w:val="0"/>
        <w:autoSpaceDN w:val="0"/>
        <w:adjustRightInd w:val="0"/>
        <w:spacing w:after="0" w:line="240" w:lineRule="auto"/>
        <w:ind w:left="0" w:firstLine="0"/>
        <w:jc w:val="both"/>
        <w:textAlignment w:val="baseline"/>
        <w:rPr>
          <w:rFonts w:ascii="Arial" w:hAnsi="Arial" w:cs="Arial"/>
          <w:sz w:val="20"/>
          <w:szCs w:val="20"/>
        </w:rPr>
      </w:pPr>
      <w:r w:rsidRPr="00614AD3">
        <w:rPr>
          <w:rFonts w:ascii="Arial" w:hAnsi="Arial" w:cs="Arial"/>
          <w:sz w:val="20"/>
          <w:szCs w:val="20"/>
        </w:rPr>
        <w:t xml:space="preserve">Wytyczne techniczne G-3.1. Osnowy realizacyjne, </w:t>
      </w:r>
      <w:proofErr w:type="spellStart"/>
      <w:r w:rsidRPr="00614AD3">
        <w:rPr>
          <w:rFonts w:ascii="Arial" w:hAnsi="Arial" w:cs="Arial"/>
          <w:sz w:val="20"/>
          <w:szCs w:val="20"/>
        </w:rPr>
        <w:t>GUGiK</w:t>
      </w:r>
      <w:proofErr w:type="spellEnd"/>
      <w:r w:rsidRPr="00614AD3">
        <w:rPr>
          <w:rFonts w:ascii="Arial" w:hAnsi="Arial" w:cs="Arial"/>
          <w:sz w:val="20"/>
          <w:szCs w:val="20"/>
        </w:rPr>
        <w:t xml:space="preserve"> 1983.</w:t>
      </w:r>
    </w:p>
    <w:p w14:paraId="6547000E" w14:textId="77777777" w:rsidR="005601A4" w:rsidRPr="00614AD3" w:rsidRDefault="005601A4" w:rsidP="005601A4">
      <w:pPr>
        <w:pStyle w:val="tekstost"/>
        <w:suppressAutoHyphens/>
        <w:rPr>
          <w:rFonts w:ascii="Arial" w:hAnsi="Arial" w:cs="Arial"/>
        </w:rPr>
      </w:pPr>
    </w:p>
    <w:p w14:paraId="266D3BD9" w14:textId="77777777" w:rsidR="005601A4" w:rsidRPr="00614AD3" w:rsidRDefault="005601A4">
      <w:pPr>
        <w:rPr>
          <w:rFonts w:ascii="Arial" w:hAnsi="Arial" w:cs="Arial"/>
        </w:rPr>
      </w:pPr>
      <w:r w:rsidRPr="00614AD3">
        <w:rPr>
          <w:rFonts w:ascii="Arial" w:hAnsi="Arial" w:cs="Arial"/>
        </w:rPr>
        <w:br w:type="page"/>
      </w:r>
    </w:p>
    <w:p w14:paraId="382C0E63" w14:textId="77777777" w:rsidR="00614AD3" w:rsidRPr="00614AD3" w:rsidRDefault="00614AD3" w:rsidP="009849B1">
      <w:pPr>
        <w:pStyle w:val="Styl1"/>
        <w:numPr>
          <w:ilvl w:val="0"/>
          <w:numId w:val="33"/>
        </w:numPr>
        <w:jc w:val="center"/>
        <w:rPr>
          <w:rFonts w:eastAsia="Times New Roman" w:cs="Arial"/>
          <w:i w:val="0"/>
          <w:sz w:val="36"/>
          <w:szCs w:val="36"/>
          <w:lang w:eastAsia="pl-PL"/>
        </w:rPr>
      </w:pPr>
      <w:bookmarkStart w:id="85" w:name="_Toc493149033"/>
      <w:bookmarkStart w:id="86" w:name="_Toc26861373"/>
      <w:bookmarkStart w:id="87" w:name="_Toc54272047"/>
      <w:bookmarkStart w:id="88" w:name="_Toc168667372"/>
      <w:r w:rsidRPr="00614AD3">
        <w:rPr>
          <w:rFonts w:eastAsia="Times New Roman" w:cs="Arial"/>
          <w:i w:val="0"/>
          <w:sz w:val="36"/>
          <w:szCs w:val="36"/>
          <w:lang w:eastAsia="pl-PL"/>
        </w:rPr>
        <w:lastRenderedPageBreak/>
        <w:t>D - 01.02.01 WYCINKA DRZEW, KRZEWÓW, ODROSTÓW</w:t>
      </w:r>
      <w:bookmarkEnd w:id="85"/>
      <w:bookmarkEnd w:id="86"/>
      <w:bookmarkEnd w:id="87"/>
      <w:bookmarkEnd w:id="88"/>
      <w:r w:rsidRPr="00614AD3">
        <w:rPr>
          <w:rFonts w:eastAsia="Times New Roman" w:cs="Arial"/>
          <w:i w:val="0"/>
          <w:sz w:val="36"/>
          <w:szCs w:val="36"/>
          <w:lang w:eastAsia="pl-PL"/>
        </w:rPr>
        <w:t xml:space="preserve"> </w:t>
      </w:r>
    </w:p>
    <w:p w14:paraId="0D30AEBB" w14:textId="77777777" w:rsidR="00614AD3" w:rsidRPr="00614AD3" w:rsidRDefault="00614AD3" w:rsidP="00614AD3">
      <w:pPr>
        <w:pStyle w:val="Nagwek5"/>
        <w:rPr>
          <w:rFonts w:ascii="Arial" w:eastAsia="Times New Roman" w:hAnsi="Arial" w:cs="Arial"/>
          <w:i/>
          <w:color w:val="auto"/>
          <w:sz w:val="20"/>
          <w:szCs w:val="20"/>
          <w:lang w:eastAsia="x-none"/>
        </w:rPr>
      </w:pPr>
    </w:p>
    <w:p w14:paraId="1FABE958" w14:textId="77777777" w:rsidR="00614AD3" w:rsidRPr="00614AD3" w:rsidRDefault="00614AD3" w:rsidP="00614AD3">
      <w:pPr>
        <w:suppressAutoHyphens/>
        <w:jc w:val="center"/>
        <w:rPr>
          <w:rFonts w:ascii="Arial" w:hAnsi="Arial" w:cs="Arial"/>
          <w:b/>
          <w:sz w:val="20"/>
          <w:szCs w:val="20"/>
          <w:lang w:eastAsia="pl-PL"/>
        </w:rPr>
      </w:pPr>
    </w:p>
    <w:p w14:paraId="21238B4B" w14:textId="77777777" w:rsidR="00614AD3" w:rsidRPr="00614AD3" w:rsidRDefault="00614AD3" w:rsidP="00614AD3">
      <w:pPr>
        <w:suppressAutoHyphens/>
        <w:jc w:val="center"/>
        <w:rPr>
          <w:rFonts w:ascii="Arial" w:hAnsi="Arial" w:cs="Arial"/>
          <w:b/>
        </w:rPr>
      </w:pPr>
    </w:p>
    <w:p w14:paraId="6BA38A2B" w14:textId="77777777" w:rsidR="00614AD3" w:rsidRPr="00614AD3" w:rsidRDefault="00614AD3" w:rsidP="00614AD3">
      <w:pPr>
        <w:suppressAutoHyphens/>
        <w:jc w:val="center"/>
        <w:rPr>
          <w:rFonts w:ascii="Arial" w:hAnsi="Arial" w:cs="Arial"/>
          <w:b/>
        </w:rPr>
      </w:pPr>
    </w:p>
    <w:p w14:paraId="7BF89039" w14:textId="77777777" w:rsidR="00614AD3" w:rsidRPr="00614AD3" w:rsidRDefault="00614AD3" w:rsidP="00614AD3">
      <w:pPr>
        <w:suppressAutoHyphens/>
        <w:jc w:val="center"/>
        <w:rPr>
          <w:rFonts w:ascii="Arial" w:hAnsi="Arial" w:cs="Arial"/>
          <w:b/>
        </w:rPr>
      </w:pPr>
    </w:p>
    <w:p w14:paraId="09C1DD9C" w14:textId="77777777" w:rsidR="00614AD3" w:rsidRPr="00614AD3" w:rsidRDefault="00614AD3" w:rsidP="00614AD3">
      <w:pPr>
        <w:suppressAutoHyphens/>
        <w:jc w:val="center"/>
        <w:rPr>
          <w:rFonts w:ascii="Arial" w:hAnsi="Arial" w:cs="Arial"/>
          <w:b/>
        </w:rPr>
      </w:pPr>
      <w:r w:rsidRPr="00614AD3">
        <w:rPr>
          <w:rFonts w:ascii="Arial" w:hAnsi="Arial" w:cs="Arial"/>
          <w:b/>
        </w:rPr>
        <w:br w:type="page"/>
      </w:r>
    </w:p>
    <w:p w14:paraId="35D3B359" w14:textId="77777777" w:rsidR="00614AD3" w:rsidRPr="00A34A1D" w:rsidRDefault="00614AD3" w:rsidP="00614AD3">
      <w:pPr>
        <w:pStyle w:val="Nagwek1"/>
        <w:rPr>
          <w:rFonts w:ascii="Arial" w:hAnsi="Arial" w:cs="Arial"/>
          <w:bCs w:val="0"/>
          <w:color w:val="auto"/>
          <w:sz w:val="20"/>
          <w:szCs w:val="20"/>
        </w:rPr>
      </w:pPr>
      <w:r w:rsidRPr="00A34A1D">
        <w:rPr>
          <w:rFonts w:ascii="Arial" w:hAnsi="Arial" w:cs="Arial"/>
          <w:bCs w:val="0"/>
          <w:color w:val="auto"/>
          <w:sz w:val="20"/>
          <w:szCs w:val="20"/>
        </w:rPr>
        <w:lastRenderedPageBreak/>
        <w:t>1. WSTĘP</w:t>
      </w:r>
    </w:p>
    <w:p w14:paraId="15943E84"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1.1.Przedmiot ST</w:t>
      </w:r>
    </w:p>
    <w:p w14:paraId="732F17FB" w14:textId="77777777" w:rsidR="00614AD3" w:rsidRDefault="00614AD3" w:rsidP="00614AD3">
      <w:pPr>
        <w:tabs>
          <w:tab w:val="left" w:pos="0"/>
        </w:tabs>
        <w:rPr>
          <w:rFonts w:ascii="Arial" w:hAnsi="Arial" w:cs="Arial"/>
          <w:sz w:val="20"/>
          <w:szCs w:val="20"/>
        </w:rPr>
      </w:pPr>
      <w:r w:rsidRPr="00A34A1D">
        <w:rPr>
          <w:rFonts w:ascii="Arial" w:hAnsi="Arial" w:cs="Arial"/>
          <w:b/>
          <w:sz w:val="20"/>
          <w:szCs w:val="20"/>
        </w:rPr>
        <w:tab/>
      </w:r>
      <w:r w:rsidRPr="00A34A1D">
        <w:rPr>
          <w:rFonts w:ascii="Arial" w:hAnsi="Arial" w:cs="Arial"/>
          <w:sz w:val="20"/>
          <w:szCs w:val="20"/>
        </w:rPr>
        <w:t>Przedmiotem niniejszej specyfikacji technicznej są wymagania dotyczące wykonania    i odbioru robót związanych z wycinką - usunięciem drzew, krzewów, odrostów, pni dla tematu:</w:t>
      </w:r>
    </w:p>
    <w:p w14:paraId="50BC9685" w14:textId="77777777" w:rsidR="00187797" w:rsidRPr="00A34A1D" w:rsidRDefault="00187797" w:rsidP="00187797">
      <w:pPr>
        <w:rPr>
          <w:rFonts w:ascii="Arial" w:hAnsi="Arial" w:cs="Arial"/>
          <w:sz w:val="20"/>
          <w:szCs w:val="20"/>
          <w:u w:val="single"/>
        </w:rPr>
      </w:pPr>
      <w:r w:rsidRPr="00187797">
        <w:rPr>
          <w:rFonts w:ascii="Arial" w:hAnsi="Arial" w:cs="Arial"/>
          <w:sz w:val="20"/>
          <w:szCs w:val="20"/>
          <w:u w:val="single"/>
        </w:rPr>
        <w:t>Przebudowa parkingu w miejscowości Bydgoszcz</w:t>
      </w:r>
    </w:p>
    <w:p w14:paraId="059D5FBB"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1.2. Zakres stosowania ST</w:t>
      </w:r>
    </w:p>
    <w:p w14:paraId="016E3F56"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Specyfikacja techniczna stanowi dokument przetargowy i kontraktowy przy zlecaniu                          i realizacji robót  wymienionych w pkt. 1.1.</w:t>
      </w:r>
    </w:p>
    <w:p w14:paraId="7D8074C5"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1.3. Zakres robót objętych ST</w:t>
      </w:r>
    </w:p>
    <w:p w14:paraId="440CA20D" w14:textId="77777777" w:rsidR="00614AD3" w:rsidRDefault="00614AD3" w:rsidP="00614AD3">
      <w:pPr>
        <w:tabs>
          <w:tab w:val="left" w:pos="0"/>
        </w:tabs>
        <w:rPr>
          <w:rFonts w:ascii="Arial" w:hAnsi="Arial" w:cs="Arial"/>
          <w:sz w:val="20"/>
          <w:szCs w:val="20"/>
        </w:rPr>
      </w:pPr>
      <w:r w:rsidRPr="00A34A1D">
        <w:rPr>
          <w:rFonts w:ascii="Arial" w:hAnsi="Arial" w:cs="Arial"/>
          <w:b/>
          <w:sz w:val="20"/>
          <w:szCs w:val="20"/>
        </w:rPr>
        <w:tab/>
      </w:r>
      <w:r w:rsidRPr="00A34A1D">
        <w:rPr>
          <w:rFonts w:ascii="Arial" w:hAnsi="Arial" w:cs="Arial"/>
          <w:sz w:val="20"/>
          <w:szCs w:val="20"/>
        </w:rPr>
        <w:t>Ustalenia zawarte w niniejszej specyfikacji dotyczą zasad prowadzenia robót związanych z usunięciem drzew i krzaków oraz pielęgnacyjnym i redukcyjnym cięciem drzew, wykonywanych w ramach zlecanych usług.</w:t>
      </w:r>
    </w:p>
    <w:p w14:paraId="7525192D" w14:textId="1E136FE8" w:rsidR="008638AB" w:rsidRPr="008638AB" w:rsidRDefault="008638AB" w:rsidP="00614AD3">
      <w:pPr>
        <w:tabs>
          <w:tab w:val="left" w:pos="0"/>
        </w:tabs>
        <w:rPr>
          <w:rFonts w:ascii="Arial" w:hAnsi="Arial" w:cs="Arial"/>
          <w:sz w:val="20"/>
          <w:szCs w:val="20"/>
          <w:u w:val="single"/>
        </w:rPr>
      </w:pPr>
      <w:r w:rsidRPr="008638AB">
        <w:rPr>
          <w:u w:val="single"/>
        </w:rPr>
        <w:t>UWAGA: Wykonawca przed dokonaniem wyceny powinien dokonać wizji lokalnej w terenie.</w:t>
      </w:r>
    </w:p>
    <w:p w14:paraId="33B1B519"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1.4. Określenia podstawowe</w:t>
      </w:r>
    </w:p>
    <w:p w14:paraId="437D5AE5"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Stosowane określenia podstawowe są zgodne z obowiązującymi, odpowiednimi polskimi normami oraz z definicjami podanymi w ST D-M-00.00.00 „Ogólne wymagania techniczne wykonania i odbioru robót” pkt 1.4.</w:t>
      </w:r>
    </w:p>
    <w:p w14:paraId="3B14E2BA"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1.5. Ogólne wymagania dotyczące robót</w:t>
      </w:r>
    </w:p>
    <w:p w14:paraId="2B4AC3C0"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Ogólne wymagania dotyczące robót podano w ST D-M-00.00.00 „Ogólne wymagania techniczne wykonania i odbioru robót” pkt 1.5.</w:t>
      </w:r>
    </w:p>
    <w:p w14:paraId="6E446FD8" w14:textId="77777777" w:rsidR="00614AD3" w:rsidRPr="00A34A1D" w:rsidRDefault="00614AD3" w:rsidP="00A34A1D">
      <w:pPr>
        <w:pStyle w:val="Nagwek1"/>
        <w:spacing w:before="120"/>
        <w:rPr>
          <w:rFonts w:ascii="Arial" w:hAnsi="Arial" w:cs="Arial"/>
          <w:bCs w:val="0"/>
          <w:color w:val="auto"/>
          <w:sz w:val="20"/>
          <w:szCs w:val="20"/>
        </w:rPr>
      </w:pPr>
      <w:r w:rsidRPr="00A34A1D">
        <w:rPr>
          <w:rFonts w:ascii="Arial" w:hAnsi="Arial" w:cs="Arial"/>
          <w:bCs w:val="0"/>
          <w:color w:val="auto"/>
          <w:sz w:val="20"/>
          <w:szCs w:val="20"/>
        </w:rPr>
        <w:t>2. MATERIAŁY</w:t>
      </w:r>
    </w:p>
    <w:p w14:paraId="52839C2A" w14:textId="77777777" w:rsidR="00614AD3" w:rsidRPr="00A34A1D" w:rsidRDefault="00614AD3" w:rsidP="00614AD3">
      <w:pPr>
        <w:tabs>
          <w:tab w:val="left" w:pos="0"/>
        </w:tabs>
        <w:rPr>
          <w:rFonts w:ascii="Arial" w:hAnsi="Arial" w:cs="Arial"/>
          <w:sz w:val="20"/>
          <w:szCs w:val="20"/>
        </w:rPr>
      </w:pPr>
      <w:r w:rsidRPr="00A34A1D">
        <w:rPr>
          <w:rFonts w:ascii="Arial" w:hAnsi="Arial" w:cs="Arial"/>
          <w:b/>
          <w:sz w:val="20"/>
          <w:szCs w:val="20"/>
        </w:rPr>
        <w:tab/>
      </w:r>
      <w:r w:rsidRPr="00A34A1D">
        <w:rPr>
          <w:rFonts w:ascii="Arial" w:hAnsi="Arial" w:cs="Arial"/>
          <w:sz w:val="20"/>
          <w:szCs w:val="20"/>
        </w:rPr>
        <w:t>Nie występują.</w:t>
      </w:r>
    </w:p>
    <w:p w14:paraId="1E0AEA46" w14:textId="77777777" w:rsidR="00614AD3" w:rsidRPr="00A34A1D" w:rsidRDefault="00614AD3" w:rsidP="00A34A1D">
      <w:pPr>
        <w:pStyle w:val="Nagwek1"/>
        <w:spacing w:before="120"/>
        <w:rPr>
          <w:rFonts w:ascii="Arial" w:hAnsi="Arial" w:cs="Arial"/>
          <w:bCs w:val="0"/>
          <w:color w:val="auto"/>
          <w:sz w:val="20"/>
          <w:szCs w:val="20"/>
        </w:rPr>
      </w:pPr>
      <w:r w:rsidRPr="00A34A1D">
        <w:rPr>
          <w:rFonts w:ascii="Arial" w:hAnsi="Arial" w:cs="Arial"/>
          <w:bCs w:val="0"/>
          <w:color w:val="auto"/>
          <w:sz w:val="20"/>
          <w:szCs w:val="20"/>
        </w:rPr>
        <w:t>3. SPRZĘT</w:t>
      </w:r>
    </w:p>
    <w:p w14:paraId="23CA524D"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3.1. Ogólne wymagania dotyczące sprzętu</w:t>
      </w:r>
    </w:p>
    <w:p w14:paraId="23C429C5"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Ogólne wymagania dotyczące sprzętu podano w ST D-M-00.00.00 „Ogólne wymagania techniczne wykonania i odbioru robót” pkt 3.</w:t>
      </w:r>
    </w:p>
    <w:p w14:paraId="37831D38"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3.2. Sprzęt do usuwania drzew i krzaków oraz wykonania cięć pielęgnacyjnych</w:t>
      </w:r>
    </w:p>
    <w:p w14:paraId="3C04BF17"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Do wykonywania robót związanych z usunięciem drzew i krzaków oraz cięciem pielęgnacyjnym drzew należy stosować:</w:t>
      </w:r>
    </w:p>
    <w:p w14:paraId="1D23B5B7"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jc w:val="both"/>
        <w:rPr>
          <w:rFonts w:ascii="Arial" w:hAnsi="Arial" w:cs="Arial"/>
          <w:b/>
          <w:sz w:val="20"/>
          <w:szCs w:val="20"/>
        </w:rPr>
      </w:pPr>
      <w:r w:rsidRPr="00A34A1D">
        <w:rPr>
          <w:rFonts w:ascii="Arial" w:hAnsi="Arial" w:cs="Arial"/>
          <w:sz w:val="20"/>
          <w:szCs w:val="20"/>
        </w:rPr>
        <w:t>piły mechaniczne,</w:t>
      </w:r>
    </w:p>
    <w:p w14:paraId="7DFEF795"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jc w:val="both"/>
        <w:rPr>
          <w:rFonts w:ascii="Arial" w:hAnsi="Arial" w:cs="Arial"/>
          <w:b/>
          <w:sz w:val="20"/>
          <w:szCs w:val="20"/>
        </w:rPr>
      </w:pPr>
      <w:r w:rsidRPr="00A34A1D">
        <w:rPr>
          <w:rFonts w:ascii="Arial" w:hAnsi="Arial" w:cs="Arial"/>
          <w:sz w:val="20"/>
          <w:szCs w:val="20"/>
        </w:rPr>
        <w:t>specjalne maszyny przeznaczone do karczowania pni oraz ich usunięcia z pasa drogowego,</w:t>
      </w:r>
    </w:p>
    <w:p w14:paraId="396D019F"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ind w:left="284" w:hanging="142"/>
        <w:jc w:val="both"/>
        <w:rPr>
          <w:rFonts w:ascii="Arial" w:hAnsi="Arial" w:cs="Arial"/>
          <w:b/>
          <w:sz w:val="20"/>
          <w:szCs w:val="20"/>
        </w:rPr>
      </w:pPr>
      <w:r w:rsidRPr="00A34A1D">
        <w:rPr>
          <w:rFonts w:ascii="Arial" w:hAnsi="Arial" w:cs="Arial"/>
          <w:sz w:val="20"/>
          <w:szCs w:val="20"/>
        </w:rPr>
        <w:t>frezarki do pni,</w:t>
      </w:r>
    </w:p>
    <w:p w14:paraId="25E3F938"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jc w:val="both"/>
        <w:rPr>
          <w:rFonts w:ascii="Arial" w:hAnsi="Arial" w:cs="Arial"/>
          <w:b/>
          <w:sz w:val="20"/>
          <w:szCs w:val="20"/>
        </w:rPr>
      </w:pPr>
      <w:r w:rsidRPr="00A34A1D">
        <w:rPr>
          <w:rFonts w:ascii="Arial" w:hAnsi="Arial" w:cs="Arial"/>
          <w:sz w:val="20"/>
          <w:szCs w:val="20"/>
        </w:rPr>
        <w:t>spycharki,</w:t>
      </w:r>
    </w:p>
    <w:p w14:paraId="35DCA59F"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jc w:val="both"/>
        <w:rPr>
          <w:rFonts w:ascii="Arial" w:hAnsi="Arial" w:cs="Arial"/>
          <w:b/>
          <w:sz w:val="20"/>
          <w:szCs w:val="20"/>
        </w:rPr>
      </w:pPr>
      <w:r w:rsidRPr="00A34A1D">
        <w:rPr>
          <w:rFonts w:ascii="Arial" w:hAnsi="Arial" w:cs="Arial"/>
          <w:sz w:val="20"/>
          <w:szCs w:val="20"/>
        </w:rPr>
        <w:t>rębaki do gałęzi,</w:t>
      </w:r>
    </w:p>
    <w:p w14:paraId="6CCA9B27"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jc w:val="both"/>
        <w:rPr>
          <w:rFonts w:ascii="Arial" w:hAnsi="Arial" w:cs="Arial"/>
          <w:b/>
          <w:sz w:val="20"/>
          <w:szCs w:val="20"/>
        </w:rPr>
      </w:pPr>
      <w:r w:rsidRPr="00A34A1D">
        <w:rPr>
          <w:rFonts w:ascii="Arial" w:hAnsi="Arial" w:cs="Arial"/>
          <w:sz w:val="20"/>
          <w:szCs w:val="20"/>
        </w:rPr>
        <w:t>koparki lub ciągniki ze specjalnym osprzętem do prowadzenia prac związanych z wyrębem drzew,</w:t>
      </w:r>
    </w:p>
    <w:p w14:paraId="33AF1191"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jc w:val="both"/>
        <w:rPr>
          <w:rFonts w:ascii="Arial" w:hAnsi="Arial" w:cs="Arial"/>
          <w:b/>
          <w:sz w:val="20"/>
          <w:szCs w:val="20"/>
        </w:rPr>
      </w:pPr>
      <w:r w:rsidRPr="00A34A1D">
        <w:rPr>
          <w:rFonts w:ascii="Arial" w:hAnsi="Arial" w:cs="Arial"/>
          <w:sz w:val="20"/>
          <w:szCs w:val="20"/>
        </w:rPr>
        <w:t>środki transportu.</w:t>
      </w:r>
    </w:p>
    <w:p w14:paraId="56E90D73" w14:textId="77777777" w:rsidR="00614AD3" w:rsidRPr="00A34A1D" w:rsidRDefault="00614AD3" w:rsidP="00A34A1D">
      <w:pPr>
        <w:pStyle w:val="Nagwek1"/>
        <w:spacing w:before="120"/>
        <w:rPr>
          <w:rFonts w:ascii="Arial" w:hAnsi="Arial" w:cs="Arial"/>
          <w:bCs w:val="0"/>
          <w:color w:val="auto"/>
          <w:sz w:val="20"/>
          <w:szCs w:val="20"/>
        </w:rPr>
      </w:pPr>
      <w:r w:rsidRPr="00A34A1D">
        <w:rPr>
          <w:rFonts w:ascii="Arial" w:hAnsi="Arial" w:cs="Arial"/>
          <w:bCs w:val="0"/>
          <w:color w:val="auto"/>
          <w:sz w:val="20"/>
          <w:szCs w:val="20"/>
        </w:rPr>
        <w:t>4. TRANSPORT</w:t>
      </w:r>
    </w:p>
    <w:p w14:paraId="45B5DBE1"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4.1. Ogólne wymagania dotyczące transportu</w:t>
      </w:r>
    </w:p>
    <w:p w14:paraId="6CC11E2D"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 xml:space="preserve">Ogólne wymagania dotyczące transportu podano w </w:t>
      </w:r>
      <w:proofErr w:type="spellStart"/>
      <w:r w:rsidRPr="00A34A1D">
        <w:rPr>
          <w:rFonts w:ascii="Arial" w:hAnsi="Arial" w:cs="Arial"/>
          <w:sz w:val="20"/>
          <w:szCs w:val="20"/>
        </w:rPr>
        <w:t>STWiORB</w:t>
      </w:r>
      <w:proofErr w:type="spellEnd"/>
      <w:r w:rsidRPr="00A34A1D">
        <w:rPr>
          <w:rFonts w:ascii="Arial" w:hAnsi="Arial" w:cs="Arial"/>
          <w:sz w:val="20"/>
          <w:szCs w:val="20"/>
        </w:rPr>
        <w:t xml:space="preserve"> „Ogólne wymagania techniczne wykonania i odbioru robót” .</w:t>
      </w:r>
    </w:p>
    <w:p w14:paraId="47AFA393"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4.2. Transport gałęzi, pni i karpiny</w:t>
      </w:r>
    </w:p>
    <w:p w14:paraId="382328BA"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Pnie, karpinę oraz gałęzie należy przewozić transportem samochodowym tj. samochodem ciężarowym o ładowności min. 6 ton lub ciągnikiem rolniczym z przyczepą.</w:t>
      </w:r>
    </w:p>
    <w:p w14:paraId="37DE37BF"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lastRenderedPageBreak/>
        <w:t>Pnie przedstawiające wartość jako materiał użytkowy (np. budowlany, meblarski lub opałowy) powinny być transportowane w sposób nie powodujący ich uszkodzeń na miejsce wskazane przez Wykonawcę.</w:t>
      </w:r>
    </w:p>
    <w:p w14:paraId="630D5B7F" w14:textId="77777777" w:rsidR="00614AD3" w:rsidRPr="00A34A1D" w:rsidRDefault="00614AD3" w:rsidP="00A34A1D">
      <w:pPr>
        <w:pStyle w:val="Nagwek1"/>
        <w:spacing w:before="120"/>
        <w:rPr>
          <w:rFonts w:ascii="Arial" w:hAnsi="Arial" w:cs="Arial"/>
          <w:bCs w:val="0"/>
          <w:color w:val="auto"/>
          <w:sz w:val="20"/>
          <w:szCs w:val="20"/>
        </w:rPr>
      </w:pPr>
      <w:r w:rsidRPr="00A34A1D">
        <w:rPr>
          <w:rFonts w:ascii="Arial" w:hAnsi="Arial" w:cs="Arial"/>
          <w:bCs w:val="0"/>
          <w:color w:val="auto"/>
          <w:sz w:val="20"/>
          <w:szCs w:val="20"/>
        </w:rPr>
        <w:t>5. WYKONANIE ROBÓT</w:t>
      </w:r>
    </w:p>
    <w:p w14:paraId="127C116C"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5.1. Ogólne zasady wykonania robót</w:t>
      </w:r>
    </w:p>
    <w:p w14:paraId="3CB5207F"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 xml:space="preserve">Ogólne zasady wykonania robót podano w </w:t>
      </w:r>
      <w:proofErr w:type="spellStart"/>
      <w:r w:rsidRPr="00A34A1D">
        <w:rPr>
          <w:rFonts w:ascii="Arial" w:hAnsi="Arial" w:cs="Arial"/>
          <w:sz w:val="20"/>
          <w:szCs w:val="20"/>
        </w:rPr>
        <w:t>STWiORB</w:t>
      </w:r>
      <w:proofErr w:type="spellEnd"/>
      <w:r w:rsidRPr="00A34A1D">
        <w:rPr>
          <w:rFonts w:ascii="Arial" w:hAnsi="Arial" w:cs="Arial"/>
          <w:sz w:val="20"/>
          <w:szCs w:val="20"/>
        </w:rPr>
        <w:t xml:space="preserve"> „Ogólne wymagania techniczne wykonania i odbioru robót” .</w:t>
      </w:r>
    </w:p>
    <w:p w14:paraId="0BAC6DD3"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5.2. Zasady oczyszczania terenu z drzew i krzaków</w:t>
      </w:r>
    </w:p>
    <w:p w14:paraId="70FDE847"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Roboty związane z usunięciem drzew i krzaków obejmują wycięcie i wykarczowanie drzew i krzaków, wywiezienie pni, karpiny i gałęzi poza teren budowy, zasypanie dołów lub ewentualne rozdrobnienie gałęzi na korę drzewną.</w:t>
      </w:r>
    </w:p>
    <w:p w14:paraId="57C4E793"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Zgoda na prace związane z usunięciem drzew i krzaków zostanie uzyskana przez  Zamawiającego.</w:t>
      </w:r>
    </w:p>
    <w:p w14:paraId="37F4CEF1"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Wycinkę drzew o właściwościach materiału użytkowego należy wykonywać w tzw. sezonie rębnym, ustalonym przez Zamawiającego.</w:t>
      </w:r>
    </w:p>
    <w:p w14:paraId="45B3B38A"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14:paraId="19FB939F"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5.3. Usunięcie drzew i krzaków oraz cięcia pielęgnacyjne drzew</w:t>
      </w:r>
    </w:p>
    <w:p w14:paraId="635AF01C"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 xml:space="preserve">Pnie drzew powinny być wykarczowane, doły po wykarczowanych pniach należy wypełnić gruntem przydatnym do budowy nasypów i zagęścić. Dopuszcza się zamiast karczowania, frezowanie pni pozostałych po ścięciu drzewa do głębokości 10 cm poniżej terenu. </w:t>
      </w:r>
    </w:p>
    <w:p w14:paraId="32BA489A"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Wykonawca ma obowiązek prowadzenia robót w taki sposób, aby drzewa przedstawiające wartość jako materiał użytkowy (np. budowlany, meblarski itp.) nie utraciły tej właściwości w czasie robót.</w:t>
      </w:r>
    </w:p>
    <w:p w14:paraId="2F7FFB09"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Krzaki i odrosty należy wycinać równo z poziomem terenu.</w:t>
      </w:r>
      <w:r w:rsidRPr="00A34A1D">
        <w:rPr>
          <w:rFonts w:ascii="Arial" w:hAnsi="Arial" w:cs="Arial"/>
          <w:sz w:val="20"/>
          <w:szCs w:val="20"/>
        </w:rPr>
        <w:tab/>
      </w:r>
    </w:p>
    <w:p w14:paraId="5BCE5FDC"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Cięć pielęgnacyjnych drzew należy dokonać zgodnie wymogami załącznika nr 1 do niniejszej ST.</w:t>
      </w:r>
    </w:p>
    <w:p w14:paraId="1BF1D824"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5.4. Zniszczenie pozostałości po usuniętej roślinności</w:t>
      </w:r>
    </w:p>
    <w:p w14:paraId="27FDA011"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Sposób zniszczenia pozostałości po usuniętej roślinności powinien być zgodny z ustaleniami ST lub wskazaniami Inżyniera.</w:t>
      </w:r>
    </w:p>
    <w:p w14:paraId="47F26E7D"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 xml:space="preserve">Pnie drzew stanowiące materiał użytkowy (np. budowlany, meblarski, ew. opałowy) należy odtransportować poza pas drogowy na składowisko Wykonawcy przy zachowaniu ustaleń ustawy z  27.04. 2001 O odpadach (D. U. Nr 62 z </w:t>
      </w:r>
      <w:proofErr w:type="spellStart"/>
      <w:r w:rsidRPr="00A34A1D">
        <w:rPr>
          <w:rFonts w:ascii="Arial" w:hAnsi="Arial" w:cs="Arial"/>
          <w:sz w:val="20"/>
          <w:szCs w:val="20"/>
        </w:rPr>
        <w:t>dn</w:t>
      </w:r>
      <w:proofErr w:type="spellEnd"/>
      <w:r w:rsidRPr="00A34A1D">
        <w:rPr>
          <w:rFonts w:ascii="Arial" w:hAnsi="Arial" w:cs="Arial"/>
          <w:sz w:val="20"/>
          <w:szCs w:val="20"/>
        </w:rPr>
        <w:t xml:space="preserve"> 20.06. 2001 poz.628).</w:t>
      </w:r>
    </w:p>
    <w:p w14:paraId="3A8581BC"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Dopuszcza się przerobienie gałęzi na korę drzewną za pomocą specjalistycznego sprzętu, a sposób wykonania powinien odpowiadać zaleceniom producenta sprzętu. Nieużyteczne pozostałości po przeróbce powinny być usunięte przez Wykonawcę z terenu budowy.</w:t>
      </w:r>
    </w:p>
    <w:p w14:paraId="2ECED859"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 xml:space="preserve">Nie dopuszcza się spalania roślinności usuniętej w pasie drogowym. </w:t>
      </w:r>
    </w:p>
    <w:p w14:paraId="72772A19"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Pozostałości po przerabianiu pni i  gałęzi na korę drzewną powinny być usunięte przez Wykonawcę z terenu budowy. Jeśli pozostałości, za zgodą Inżyniera, są zakopywane na terenie budowy, to powinny być one układane w warstwach. Każda warstwa powinna być przykryta warstwą gruntu. Ostatnia warstwa powinna być przykryta warstwą gruntu o grubości co najmniej 30 cm i powinna być odpowiednio wyrównana i zagęszczona. Pozostałości nie mogą być zakopywane pod rowami odwadniającymi ani pod jakimikolwiek obszarami, na których odbywa się przepływ wód powierzchniowych.</w:t>
      </w:r>
    </w:p>
    <w:p w14:paraId="6096E615" w14:textId="77777777" w:rsidR="00614AD3" w:rsidRPr="00A34A1D" w:rsidRDefault="00614AD3" w:rsidP="00A34A1D">
      <w:pPr>
        <w:pStyle w:val="Nagwek1"/>
        <w:spacing w:before="120"/>
        <w:rPr>
          <w:rFonts w:ascii="Arial" w:hAnsi="Arial" w:cs="Arial"/>
          <w:bCs w:val="0"/>
          <w:color w:val="auto"/>
          <w:sz w:val="20"/>
          <w:szCs w:val="20"/>
        </w:rPr>
      </w:pPr>
      <w:r w:rsidRPr="00A34A1D">
        <w:rPr>
          <w:rFonts w:ascii="Arial" w:hAnsi="Arial" w:cs="Arial"/>
          <w:bCs w:val="0"/>
          <w:color w:val="auto"/>
          <w:sz w:val="20"/>
          <w:szCs w:val="20"/>
        </w:rPr>
        <w:lastRenderedPageBreak/>
        <w:t>6. KONTROLA JAKOŚCI ROBÓT</w:t>
      </w:r>
    </w:p>
    <w:p w14:paraId="1805AE24"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6.1. Ogólne zasady kontroli jakości robót</w:t>
      </w:r>
    </w:p>
    <w:p w14:paraId="2CF64DE2"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 xml:space="preserve">Ogólne zasady kontroli jakości robót podano w </w:t>
      </w:r>
      <w:proofErr w:type="spellStart"/>
      <w:r w:rsidRPr="00A34A1D">
        <w:rPr>
          <w:rFonts w:ascii="Arial" w:hAnsi="Arial" w:cs="Arial"/>
          <w:sz w:val="20"/>
          <w:szCs w:val="20"/>
        </w:rPr>
        <w:t>STWiORB</w:t>
      </w:r>
      <w:proofErr w:type="spellEnd"/>
      <w:r w:rsidRPr="00A34A1D">
        <w:rPr>
          <w:rFonts w:ascii="Arial" w:hAnsi="Arial" w:cs="Arial"/>
          <w:sz w:val="20"/>
          <w:szCs w:val="20"/>
        </w:rPr>
        <w:t xml:space="preserve"> „Ogólne wymagania techniczne wykonania i odbioru robót” .</w:t>
      </w:r>
    </w:p>
    <w:p w14:paraId="0016906D"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6.2. Kontrola robót przy usuwaniu drzew i krzaków</w:t>
      </w:r>
    </w:p>
    <w:p w14:paraId="7CAF5759" w14:textId="77777777" w:rsidR="00614AD3" w:rsidRPr="00A34A1D" w:rsidRDefault="00614AD3" w:rsidP="00614AD3">
      <w:pPr>
        <w:tabs>
          <w:tab w:val="left" w:pos="0"/>
        </w:tabs>
        <w:rPr>
          <w:rFonts w:ascii="Arial" w:hAnsi="Arial" w:cs="Arial"/>
          <w:sz w:val="20"/>
          <w:szCs w:val="20"/>
        </w:rPr>
      </w:pPr>
      <w:r w:rsidRPr="00A34A1D">
        <w:rPr>
          <w:rFonts w:ascii="Arial" w:hAnsi="Arial" w:cs="Arial"/>
          <w:b/>
          <w:sz w:val="20"/>
          <w:szCs w:val="20"/>
        </w:rPr>
        <w:tab/>
      </w:r>
      <w:r w:rsidRPr="00A34A1D">
        <w:rPr>
          <w:rFonts w:ascii="Arial" w:hAnsi="Arial" w:cs="Arial"/>
          <w:sz w:val="20"/>
          <w:szCs w:val="20"/>
        </w:rPr>
        <w:t xml:space="preserve">Sprawdzenie jakości robót polega na wizualnej ocenie kompletności usunięcia roślinności, wykarczowania korzeni i zasypania dołów. </w:t>
      </w:r>
    </w:p>
    <w:p w14:paraId="6DB6E28C" w14:textId="77777777" w:rsidR="00614AD3" w:rsidRPr="00A34A1D" w:rsidRDefault="00614AD3" w:rsidP="00A34A1D">
      <w:pPr>
        <w:pStyle w:val="Nagwek1"/>
        <w:spacing w:before="120"/>
        <w:rPr>
          <w:rFonts w:ascii="Arial" w:hAnsi="Arial" w:cs="Arial"/>
          <w:bCs w:val="0"/>
          <w:color w:val="auto"/>
          <w:sz w:val="20"/>
          <w:szCs w:val="20"/>
        </w:rPr>
      </w:pPr>
      <w:r w:rsidRPr="00A34A1D">
        <w:rPr>
          <w:rFonts w:ascii="Arial" w:hAnsi="Arial" w:cs="Arial"/>
          <w:bCs w:val="0"/>
          <w:color w:val="auto"/>
          <w:sz w:val="20"/>
          <w:szCs w:val="20"/>
        </w:rPr>
        <w:t>7. OBMIAR ROBÓT</w:t>
      </w:r>
    </w:p>
    <w:p w14:paraId="1C1E0E05"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7.1. Ogólne zasady obmiaru robót</w:t>
      </w:r>
    </w:p>
    <w:p w14:paraId="480CA4B7" w14:textId="77777777" w:rsidR="00614AD3" w:rsidRPr="00A34A1D" w:rsidRDefault="00614AD3" w:rsidP="00614AD3">
      <w:pPr>
        <w:tabs>
          <w:tab w:val="left" w:pos="0"/>
        </w:tabs>
        <w:rPr>
          <w:rFonts w:ascii="Arial" w:hAnsi="Arial" w:cs="Arial"/>
          <w:sz w:val="20"/>
          <w:szCs w:val="20"/>
        </w:rPr>
      </w:pPr>
      <w:r w:rsidRPr="00A34A1D">
        <w:rPr>
          <w:rFonts w:ascii="Arial" w:hAnsi="Arial" w:cs="Arial"/>
          <w:b/>
          <w:sz w:val="20"/>
          <w:szCs w:val="20"/>
        </w:rPr>
        <w:tab/>
      </w:r>
      <w:r w:rsidRPr="00A34A1D">
        <w:rPr>
          <w:rFonts w:ascii="Arial" w:hAnsi="Arial" w:cs="Arial"/>
          <w:sz w:val="20"/>
          <w:szCs w:val="20"/>
        </w:rPr>
        <w:t xml:space="preserve">Ogólne zasady obmiaru robót podano w </w:t>
      </w:r>
      <w:proofErr w:type="spellStart"/>
      <w:r w:rsidRPr="00A34A1D">
        <w:rPr>
          <w:rFonts w:ascii="Arial" w:hAnsi="Arial" w:cs="Arial"/>
          <w:sz w:val="20"/>
          <w:szCs w:val="20"/>
        </w:rPr>
        <w:t>STWiORB</w:t>
      </w:r>
      <w:proofErr w:type="spellEnd"/>
      <w:r w:rsidRPr="00A34A1D">
        <w:rPr>
          <w:rFonts w:ascii="Arial" w:hAnsi="Arial" w:cs="Arial"/>
          <w:sz w:val="20"/>
          <w:szCs w:val="20"/>
        </w:rPr>
        <w:t xml:space="preserve"> „Ogólne wymagania techniczne wykonania i odbioru robót” .</w:t>
      </w:r>
    </w:p>
    <w:p w14:paraId="2817E496"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7.2. Jednostka obmiarowa</w:t>
      </w:r>
    </w:p>
    <w:p w14:paraId="37A91BBE"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Jednostką obmiarową robót związanych z usunięciem drzew i krzaków oraz cięć pielęgnacyjnych jest:</w:t>
      </w:r>
    </w:p>
    <w:p w14:paraId="6D9A2C46"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ind w:left="283"/>
        <w:jc w:val="both"/>
        <w:rPr>
          <w:rFonts w:ascii="Arial" w:hAnsi="Arial" w:cs="Arial"/>
          <w:sz w:val="20"/>
          <w:szCs w:val="20"/>
        </w:rPr>
      </w:pPr>
      <w:r w:rsidRPr="00A34A1D">
        <w:rPr>
          <w:rFonts w:ascii="Arial" w:hAnsi="Arial" w:cs="Arial"/>
          <w:sz w:val="20"/>
          <w:szCs w:val="20"/>
        </w:rPr>
        <w:t xml:space="preserve">dla drzew </w:t>
      </w:r>
      <w:r w:rsidRPr="00A34A1D">
        <w:rPr>
          <w:rFonts w:ascii="Arial" w:hAnsi="Arial" w:cs="Arial"/>
          <w:sz w:val="20"/>
          <w:szCs w:val="20"/>
        </w:rPr>
        <w:tab/>
      </w:r>
      <w:r w:rsidRPr="00A34A1D">
        <w:rPr>
          <w:rFonts w:ascii="Arial" w:hAnsi="Arial" w:cs="Arial"/>
          <w:sz w:val="20"/>
          <w:szCs w:val="20"/>
        </w:rPr>
        <w:tab/>
      </w:r>
      <w:r w:rsidRPr="00A34A1D">
        <w:rPr>
          <w:rFonts w:ascii="Arial" w:hAnsi="Arial" w:cs="Arial"/>
          <w:sz w:val="20"/>
          <w:szCs w:val="20"/>
        </w:rPr>
        <w:tab/>
      </w:r>
      <w:r w:rsidRPr="00A34A1D">
        <w:rPr>
          <w:rFonts w:ascii="Arial" w:hAnsi="Arial" w:cs="Arial"/>
          <w:sz w:val="20"/>
          <w:szCs w:val="20"/>
        </w:rPr>
        <w:tab/>
        <w:t>- sztuka,</w:t>
      </w:r>
    </w:p>
    <w:p w14:paraId="4EA17AFB"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ind w:left="283"/>
        <w:jc w:val="both"/>
        <w:rPr>
          <w:rFonts w:ascii="Arial" w:hAnsi="Arial" w:cs="Arial"/>
          <w:sz w:val="20"/>
          <w:szCs w:val="20"/>
        </w:rPr>
      </w:pPr>
      <w:r w:rsidRPr="00A34A1D">
        <w:rPr>
          <w:rFonts w:ascii="Arial" w:hAnsi="Arial" w:cs="Arial"/>
          <w:sz w:val="20"/>
          <w:szCs w:val="20"/>
        </w:rPr>
        <w:t>dla krzaków</w:t>
      </w:r>
      <w:r w:rsidRPr="00A34A1D">
        <w:rPr>
          <w:rFonts w:ascii="Arial" w:hAnsi="Arial" w:cs="Arial"/>
          <w:sz w:val="20"/>
          <w:szCs w:val="20"/>
        </w:rPr>
        <w:tab/>
      </w:r>
      <w:r w:rsidRPr="00A34A1D">
        <w:rPr>
          <w:rFonts w:ascii="Arial" w:hAnsi="Arial" w:cs="Arial"/>
          <w:sz w:val="20"/>
          <w:szCs w:val="20"/>
        </w:rPr>
        <w:tab/>
      </w:r>
      <w:r w:rsidRPr="00A34A1D">
        <w:rPr>
          <w:rFonts w:ascii="Arial" w:hAnsi="Arial" w:cs="Arial"/>
          <w:sz w:val="20"/>
          <w:szCs w:val="20"/>
        </w:rPr>
        <w:tab/>
      </w:r>
      <w:r w:rsidRPr="00A34A1D">
        <w:rPr>
          <w:rFonts w:ascii="Arial" w:hAnsi="Arial" w:cs="Arial"/>
          <w:sz w:val="20"/>
          <w:szCs w:val="20"/>
        </w:rPr>
        <w:tab/>
        <w:t>- hektar</w:t>
      </w:r>
    </w:p>
    <w:p w14:paraId="23F7CB46"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ind w:left="283"/>
        <w:jc w:val="both"/>
        <w:rPr>
          <w:rFonts w:ascii="Arial" w:hAnsi="Arial" w:cs="Arial"/>
          <w:sz w:val="20"/>
          <w:szCs w:val="20"/>
        </w:rPr>
      </w:pPr>
      <w:r w:rsidRPr="00A34A1D">
        <w:rPr>
          <w:rFonts w:ascii="Arial" w:hAnsi="Arial" w:cs="Arial"/>
          <w:sz w:val="20"/>
          <w:szCs w:val="20"/>
        </w:rPr>
        <w:t xml:space="preserve">dla cięć pielęgnacyjnych drzew </w:t>
      </w:r>
      <w:r w:rsidRPr="00A34A1D">
        <w:rPr>
          <w:rFonts w:ascii="Arial" w:hAnsi="Arial" w:cs="Arial"/>
          <w:sz w:val="20"/>
          <w:szCs w:val="20"/>
        </w:rPr>
        <w:tab/>
        <w:t>– sztuka drzewa .</w:t>
      </w:r>
    </w:p>
    <w:p w14:paraId="743DF8F8" w14:textId="77777777" w:rsidR="00614AD3" w:rsidRPr="00A34A1D" w:rsidRDefault="00614AD3" w:rsidP="00A34A1D">
      <w:pPr>
        <w:pStyle w:val="Nagwek1"/>
        <w:spacing w:before="120"/>
        <w:rPr>
          <w:rFonts w:ascii="Arial" w:hAnsi="Arial" w:cs="Arial"/>
          <w:bCs w:val="0"/>
          <w:color w:val="auto"/>
          <w:sz w:val="20"/>
          <w:szCs w:val="20"/>
        </w:rPr>
      </w:pPr>
      <w:r w:rsidRPr="00A34A1D">
        <w:rPr>
          <w:rFonts w:ascii="Arial" w:hAnsi="Arial" w:cs="Arial"/>
          <w:bCs w:val="0"/>
          <w:color w:val="auto"/>
          <w:sz w:val="20"/>
          <w:szCs w:val="20"/>
        </w:rPr>
        <w:t>8. ODBIÓR ROBÓT</w:t>
      </w:r>
    </w:p>
    <w:p w14:paraId="0885394F" w14:textId="77777777" w:rsidR="00614AD3" w:rsidRPr="00A34A1D" w:rsidRDefault="00614AD3" w:rsidP="00614AD3">
      <w:pPr>
        <w:pStyle w:val="Nagwek2"/>
        <w:numPr>
          <w:ilvl w:val="12"/>
          <w:numId w:val="0"/>
        </w:numPr>
        <w:rPr>
          <w:rFonts w:ascii="Arial" w:hAnsi="Arial" w:cs="Arial"/>
          <w:bCs w:val="0"/>
          <w:color w:val="auto"/>
          <w:sz w:val="20"/>
          <w:szCs w:val="20"/>
        </w:rPr>
      </w:pPr>
      <w:r w:rsidRPr="00A34A1D">
        <w:rPr>
          <w:rFonts w:ascii="Arial" w:hAnsi="Arial" w:cs="Arial"/>
          <w:bCs w:val="0"/>
          <w:color w:val="auto"/>
          <w:sz w:val="20"/>
          <w:szCs w:val="20"/>
        </w:rPr>
        <w:t>8.1. Ogólne zasady odbioru robót</w:t>
      </w:r>
    </w:p>
    <w:p w14:paraId="79F43EDF" w14:textId="77777777" w:rsidR="00614AD3" w:rsidRPr="00A34A1D" w:rsidRDefault="00614AD3" w:rsidP="00614AD3">
      <w:pPr>
        <w:numPr>
          <w:ilvl w:val="12"/>
          <w:numId w:val="0"/>
        </w:numPr>
        <w:tabs>
          <w:tab w:val="left" w:pos="0"/>
        </w:tabs>
        <w:rPr>
          <w:rFonts w:ascii="Arial" w:hAnsi="Arial" w:cs="Arial"/>
          <w:sz w:val="20"/>
          <w:szCs w:val="20"/>
        </w:rPr>
      </w:pPr>
      <w:r w:rsidRPr="00A34A1D">
        <w:rPr>
          <w:rFonts w:ascii="Arial" w:hAnsi="Arial" w:cs="Arial"/>
          <w:b/>
          <w:sz w:val="20"/>
          <w:szCs w:val="20"/>
        </w:rPr>
        <w:tab/>
      </w:r>
      <w:r w:rsidRPr="00A34A1D">
        <w:rPr>
          <w:rFonts w:ascii="Arial" w:hAnsi="Arial" w:cs="Arial"/>
          <w:sz w:val="20"/>
          <w:szCs w:val="20"/>
        </w:rPr>
        <w:t xml:space="preserve">Ogólne zasady odbioru robót podano w </w:t>
      </w:r>
      <w:proofErr w:type="spellStart"/>
      <w:r w:rsidRPr="00A34A1D">
        <w:rPr>
          <w:rFonts w:ascii="Arial" w:hAnsi="Arial" w:cs="Arial"/>
          <w:sz w:val="20"/>
          <w:szCs w:val="20"/>
        </w:rPr>
        <w:t>STWiORB</w:t>
      </w:r>
      <w:proofErr w:type="spellEnd"/>
      <w:r w:rsidRPr="00A34A1D">
        <w:rPr>
          <w:rFonts w:ascii="Arial" w:hAnsi="Arial" w:cs="Arial"/>
          <w:sz w:val="20"/>
          <w:szCs w:val="20"/>
        </w:rPr>
        <w:t xml:space="preserve"> „Ogólne wymagania techniczne wykonania i odbioru robót” .</w:t>
      </w:r>
    </w:p>
    <w:p w14:paraId="2A1CF38A" w14:textId="77777777" w:rsidR="00614AD3" w:rsidRPr="00A34A1D" w:rsidRDefault="00614AD3" w:rsidP="00614AD3">
      <w:pPr>
        <w:pStyle w:val="Nagwek2"/>
        <w:numPr>
          <w:ilvl w:val="12"/>
          <w:numId w:val="0"/>
        </w:numPr>
        <w:rPr>
          <w:rFonts w:ascii="Arial" w:hAnsi="Arial" w:cs="Arial"/>
          <w:bCs w:val="0"/>
          <w:color w:val="auto"/>
          <w:sz w:val="20"/>
          <w:szCs w:val="20"/>
        </w:rPr>
      </w:pPr>
      <w:r w:rsidRPr="00A34A1D">
        <w:rPr>
          <w:rFonts w:ascii="Arial" w:hAnsi="Arial" w:cs="Arial"/>
          <w:bCs w:val="0"/>
          <w:color w:val="auto"/>
          <w:sz w:val="20"/>
          <w:szCs w:val="20"/>
        </w:rPr>
        <w:t>8.2. Odbiór robót zanikających i ulegających zakryciu</w:t>
      </w:r>
    </w:p>
    <w:p w14:paraId="33B7B8CB" w14:textId="77777777" w:rsidR="00614AD3" w:rsidRPr="00A34A1D" w:rsidRDefault="00614AD3" w:rsidP="00614AD3">
      <w:pPr>
        <w:numPr>
          <w:ilvl w:val="12"/>
          <w:numId w:val="0"/>
        </w:numPr>
        <w:tabs>
          <w:tab w:val="left" w:pos="0"/>
        </w:tabs>
        <w:rPr>
          <w:rFonts w:ascii="Arial" w:hAnsi="Arial" w:cs="Arial"/>
          <w:sz w:val="20"/>
          <w:szCs w:val="20"/>
        </w:rPr>
      </w:pPr>
      <w:r w:rsidRPr="00A34A1D">
        <w:rPr>
          <w:rFonts w:ascii="Arial" w:hAnsi="Arial" w:cs="Arial"/>
          <w:sz w:val="20"/>
          <w:szCs w:val="20"/>
        </w:rPr>
        <w:tab/>
        <w:t>Odbiorowi robót zanikających i ulegających zakryciu podlega sprawdzenie dołów po wykarczowanych pniach, przed ich zasypaniem.</w:t>
      </w:r>
    </w:p>
    <w:p w14:paraId="2A391E69" w14:textId="77777777" w:rsidR="00614AD3" w:rsidRPr="00A34A1D" w:rsidRDefault="00614AD3" w:rsidP="00A34A1D">
      <w:pPr>
        <w:pStyle w:val="Nagwek1"/>
        <w:spacing w:before="120"/>
        <w:rPr>
          <w:rFonts w:ascii="Arial" w:hAnsi="Arial" w:cs="Arial"/>
          <w:bCs w:val="0"/>
          <w:color w:val="auto"/>
          <w:sz w:val="20"/>
          <w:szCs w:val="20"/>
        </w:rPr>
      </w:pPr>
      <w:r w:rsidRPr="00A34A1D">
        <w:rPr>
          <w:rFonts w:ascii="Arial" w:hAnsi="Arial" w:cs="Arial"/>
          <w:bCs w:val="0"/>
          <w:color w:val="auto"/>
          <w:sz w:val="20"/>
          <w:szCs w:val="20"/>
        </w:rPr>
        <w:t>9. PODSTAWA PŁATNOŚCI</w:t>
      </w:r>
    </w:p>
    <w:p w14:paraId="6C5073BD" w14:textId="77777777" w:rsidR="00614AD3" w:rsidRPr="00A34A1D" w:rsidRDefault="00614AD3" w:rsidP="00614AD3">
      <w:pPr>
        <w:pStyle w:val="Nagwek2"/>
        <w:numPr>
          <w:ilvl w:val="12"/>
          <w:numId w:val="0"/>
        </w:numPr>
        <w:rPr>
          <w:rFonts w:ascii="Arial" w:hAnsi="Arial" w:cs="Arial"/>
          <w:bCs w:val="0"/>
          <w:color w:val="auto"/>
          <w:sz w:val="20"/>
          <w:szCs w:val="20"/>
        </w:rPr>
      </w:pPr>
      <w:r w:rsidRPr="00A34A1D">
        <w:rPr>
          <w:rFonts w:ascii="Arial" w:hAnsi="Arial" w:cs="Arial"/>
          <w:bCs w:val="0"/>
          <w:color w:val="auto"/>
          <w:sz w:val="20"/>
          <w:szCs w:val="20"/>
        </w:rPr>
        <w:t>9.1. Ogólne ustalenia dotyczące podstawy płatności</w:t>
      </w:r>
    </w:p>
    <w:p w14:paraId="65751271" w14:textId="77777777" w:rsidR="00614AD3" w:rsidRPr="00A34A1D" w:rsidRDefault="00614AD3" w:rsidP="00614AD3">
      <w:pPr>
        <w:numPr>
          <w:ilvl w:val="12"/>
          <w:numId w:val="0"/>
        </w:numPr>
        <w:tabs>
          <w:tab w:val="left" w:pos="0"/>
        </w:tabs>
        <w:rPr>
          <w:rFonts w:ascii="Arial" w:hAnsi="Arial" w:cs="Arial"/>
          <w:sz w:val="20"/>
          <w:szCs w:val="20"/>
        </w:rPr>
      </w:pPr>
      <w:r w:rsidRPr="00A34A1D">
        <w:rPr>
          <w:rFonts w:ascii="Arial" w:hAnsi="Arial" w:cs="Arial"/>
          <w:sz w:val="20"/>
          <w:szCs w:val="20"/>
        </w:rPr>
        <w:tab/>
        <w:t xml:space="preserve">Ogólne ustalenia dotyczące podstawy płatności podano w </w:t>
      </w:r>
      <w:proofErr w:type="spellStart"/>
      <w:r w:rsidRPr="00A34A1D">
        <w:rPr>
          <w:rFonts w:ascii="Arial" w:hAnsi="Arial" w:cs="Arial"/>
          <w:sz w:val="20"/>
          <w:szCs w:val="20"/>
        </w:rPr>
        <w:t>STWiORB</w:t>
      </w:r>
      <w:proofErr w:type="spellEnd"/>
      <w:r w:rsidRPr="00A34A1D">
        <w:rPr>
          <w:rFonts w:ascii="Arial" w:hAnsi="Arial" w:cs="Arial"/>
          <w:sz w:val="20"/>
          <w:szCs w:val="20"/>
        </w:rPr>
        <w:t xml:space="preserve"> „Ogólne wymagania techniczne wykonania i odbioru robót” .</w:t>
      </w:r>
    </w:p>
    <w:p w14:paraId="575171C2" w14:textId="77777777" w:rsidR="00614AD3" w:rsidRPr="00A34A1D" w:rsidRDefault="00614AD3" w:rsidP="00614AD3">
      <w:pPr>
        <w:numPr>
          <w:ilvl w:val="12"/>
          <w:numId w:val="0"/>
        </w:numPr>
        <w:tabs>
          <w:tab w:val="left" w:pos="0"/>
        </w:tabs>
        <w:rPr>
          <w:rFonts w:ascii="Arial" w:hAnsi="Arial" w:cs="Arial"/>
          <w:sz w:val="20"/>
          <w:szCs w:val="20"/>
        </w:rPr>
      </w:pPr>
      <w:r w:rsidRPr="00A34A1D">
        <w:rPr>
          <w:rFonts w:ascii="Arial" w:hAnsi="Arial" w:cs="Arial"/>
          <w:sz w:val="20"/>
          <w:szCs w:val="20"/>
        </w:rPr>
        <w:t xml:space="preserve">Zgodnie z </w:t>
      </w:r>
      <w:proofErr w:type="spellStart"/>
      <w:r w:rsidRPr="00A34A1D">
        <w:rPr>
          <w:rFonts w:ascii="Arial" w:hAnsi="Arial" w:cs="Arial"/>
          <w:sz w:val="20"/>
          <w:szCs w:val="20"/>
        </w:rPr>
        <w:t>STWiORB</w:t>
      </w:r>
      <w:proofErr w:type="spellEnd"/>
      <w:r w:rsidRPr="00A34A1D">
        <w:rPr>
          <w:rFonts w:ascii="Arial" w:hAnsi="Arial" w:cs="Arial"/>
          <w:sz w:val="20"/>
          <w:szCs w:val="20"/>
        </w:rPr>
        <w:t xml:space="preserve"> </w:t>
      </w:r>
      <w:proofErr w:type="spellStart"/>
      <w:r w:rsidRPr="00A34A1D">
        <w:rPr>
          <w:rFonts w:ascii="Arial" w:hAnsi="Arial" w:cs="Arial"/>
          <w:sz w:val="20"/>
          <w:szCs w:val="20"/>
        </w:rPr>
        <w:t>nalęży</w:t>
      </w:r>
      <w:proofErr w:type="spellEnd"/>
      <w:r w:rsidRPr="00A34A1D">
        <w:rPr>
          <w:rFonts w:ascii="Arial" w:hAnsi="Arial" w:cs="Arial"/>
          <w:sz w:val="20"/>
          <w:szCs w:val="20"/>
        </w:rPr>
        <w:t>:</w:t>
      </w:r>
    </w:p>
    <w:p w14:paraId="6A861137" w14:textId="77777777" w:rsidR="00614AD3" w:rsidRPr="00A34A1D" w:rsidRDefault="00614AD3" w:rsidP="009849B1">
      <w:pPr>
        <w:numPr>
          <w:ilvl w:val="0"/>
          <w:numId w:val="35"/>
        </w:numPr>
        <w:tabs>
          <w:tab w:val="left" w:pos="0"/>
          <w:tab w:val="left" w:pos="720"/>
        </w:tabs>
        <w:overflowPunct w:val="0"/>
        <w:autoSpaceDE w:val="0"/>
        <w:autoSpaceDN w:val="0"/>
        <w:adjustRightInd w:val="0"/>
        <w:spacing w:after="0" w:line="240" w:lineRule="auto"/>
        <w:ind w:left="720"/>
        <w:jc w:val="both"/>
        <w:rPr>
          <w:rFonts w:ascii="Arial" w:hAnsi="Arial" w:cs="Arial"/>
          <w:sz w:val="20"/>
          <w:szCs w:val="20"/>
        </w:rPr>
      </w:pPr>
      <w:r w:rsidRPr="00A34A1D">
        <w:rPr>
          <w:rFonts w:ascii="Arial" w:hAnsi="Arial" w:cs="Arial"/>
          <w:sz w:val="20"/>
          <w:szCs w:val="20"/>
        </w:rPr>
        <w:t>usunąć drzewa o podanych przedziałach średnic wraz z karczowaniem pni – w ilości 9 sztuk</w:t>
      </w:r>
    </w:p>
    <w:p w14:paraId="344F60D8" w14:textId="77777777" w:rsidR="00614AD3" w:rsidRPr="00A34A1D" w:rsidRDefault="00614AD3" w:rsidP="009849B1">
      <w:pPr>
        <w:numPr>
          <w:ilvl w:val="0"/>
          <w:numId w:val="35"/>
        </w:numPr>
        <w:tabs>
          <w:tab w:val="left" w:pos="0"/>
          <w:tab w:val="left" w:pos="720"/>
        </w:tabs>
        <w:overflowPunct w:val="0"/>
        <w:autoSpaceDE w:val="0"/>
        <w:autoSpaceDN w:val="0"/>
        <w:adjustRightInd w:val="0"/>
        <w:spacing w:after="0" w:line="240" w:lineRule="auto"/>
        <w:ind w:left="720"/>
        <w:jc w:val="both"/>
        <w:rPr>
          <w:rFonts w:ascii="Arial" w:hAnsi="Arial" w:cs="Arial"/>
          <w:sz w:val="20"/>
          <w:szCs w:val="20"/>
        </w:rPr>
      </w:pPr>
      <w:r w:rsidRPr="00A34A1D">
        <w:rPr>
          <w:rFonts w:ascii="Arial" w:hAnsi="Arial" w:cs="Arial"/>
          <w:sz w:val="20"/>
          <w:szCs w:val="20"/>
        </w:rPr>
        <w:t>wykarczować krzaki - na powierzchni 0,02ha.</w:t>
      </w:r>
    </w:p>
    <w:p w14:paraId="64430D97" w14:textId="77777777" w:rsidR="00614AD3" w:rsidRPr="00A34A1D" w:rsidRDefault="00614AD3" w:rsidP="00614AD3">
      <w:pPr>
        <w:pStyle w:val="Nagwek2"/>
        <w:rPr>
          <w:rFonts w:ascii="Arial" w:hAnsi="Arial" w:cs="Arial"/>
          <w:bCs w:val="0"/>
          <w:color w:val="auto"/>
          <w:sz w:val="20"/>
          <w:szCs w:val="20"/>
        </w:rPr>
      </w:pPr>
      <w:r w:rsidRPr="00A34A1D">
        <w:rPr>
          <w:rFonts w:ascii="Arial" w:hAnsi="Arial" w:cs="Arial"/>
          <w:bCs w:val="0"/>
          <w:color w:val="auto"/>
          <w:sz w:val="20"/>
          <w:szCs w:val="20"/>
        </w:rPr>
        <w:t>9.2. Cena jednostki obmiarowej</w:t>
      </w:r>
    </w:p>
    <w:p w14:paraId="7B6D52DD" w14:textId="77777777" w:rsidR="00614AD3" w:rsidRPr="00A34A1D" w:rsidRDefault="00614AD3" w:rsidP="00614AD3">
      <w:pPr>
        <w:tabs>
          <w:tab w:val="left" w:pos="0"/>
        </w:tabs>
        <w:rPr>
          <w:rFonts w:ascii="Arial" w:hAnsi="Arial" w:cs="Arial"/>
          <w:sz w:val="20"/>
          <w:szCs w:val="20"/>
        </w:rPr>
      </w:pPr>
      <w:r w:rsidRPr="00A34A1D">
        <w:rPr>
          <w:rFonts w:ascii="Arial" w:hAnsi="Arial" w:cs="Arial"/>
          <w:b/>
          <w:sz w:val="20"/>
          <w:szCs w:val="20"/>
        </w:rPr>
        <w:tab/>
      </w:r>
      <w:r w:rsidRPr="00A34A1D">
        <w:rPr>
          <w:rFonts w:ascii="Arial" w:hAnsi="Arial" w:cs="Arial"/>
          <w:sz w:val="20"/>
          <w:szCs w:val="20"/>
        </w:rPr>
        <w:t>Płatność należy przyjmować na podstawie jednostek obmiarowych według pkt 7.</w:t>
      </w:r>
    </w:p>
    <w:p w14:paraId="2C10CF8A" w14:textId="77777777" w:rsidR="00614AD3" w:rsidRPr="00A34A1D" w:rsidRDefault="00614AD3" w:rsidP="00614AD3">
      <w:pPr>
        <w:tabs>
          <w:tab w:val="left" w:pos="0"/>
        </w:tabs>
        <w:rPr>
          <w:rFonts w:ascii="Arial" w:hAnsi="Arial" w:cs="Arial"/>
          <w:sz w:val="20"/>
          <w:szCs w:val="20"/>
        </w:rPr>
      </w:pPr>
      <w:r w:rsidRPr="00A34A1D">
        <w:rPr>
          <w:rFonts w:ascii="Arial" w:hAnsi="Arial" w:cs="Arial"/>
          <w:sz w:val="20"/>
          <w:szCs w:val="20"/>
        </w:rPr>
        <w:tab/>
        <w:t>Cena wykonania robót obejmuje:</w:t>
      </w:r>
    </w:p>
    <w:p w14:paraId="1BF6A04D"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ind w:left="283"/>
        <w:jc w:val="both"/>
        <w:rPr>
          <w:rFonts w:ascii="Arial" w:hAnsi="Arial" w:cs="Arial"/>
          <w:sz w:val="20"/>
          <w:szCs w:val="20"/>
        </w:rPr>
      </w:pPr>
      <w:r w:rsidRPr="00A34A1D">
        <w:rPr>
          <w:rFonts w:ascii="Arial" w:hAnsi="Arial" w:cs="Arial"/>
          <w:sz w:val="20"/>
          <w:szCs w:val="20"/>
        </w:rPr>
        <w:t>wycięcie i wykarczowanie drzew,</w:t>
      </w:r>
    </w:p>
    <w:p w14:paraId="5F70622B"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ind w:left="283"/>
        <w:jc w:val="both"/>
        <w:rPr>
          <w:rFonts w:ascii="Arial" w:hAnsi="Arial" w:cs="Arial"/>
          <w:sz w:val="20"/>
          <w:szCs w:val="20"/>
        </w:rPr>
      </w:pPr>
      <w:r w:rsidRPr="00A34A1D">
        <w:rPr>
          <w:rFonts w:ascii="Arial" w:hAnsi="Arial" w:cs="Arial"/>
          <w:sz w:val="20"/>
          <w:szCs w:val="20"/>
        </w:rPr>
        <w:t>wycięcie i wykarczowanie krzaków,</w:t>
      </w:r>
    </w:p>
    <w:p w14:paraId="7572EE4C"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ind w:left="283"/>
        <w:jc w:val="both"/>
        <w:rPr>
          <w:rFonts w:ascii="Arial" w:hAnsi="Arial" w:cs="Arial"/>
          <w:sz w:val="20"/>
          <w:szCs w:val="20"/>
        </w:rPr>
      </w:pPr>
      <w:r w:rsidRPr="00A34A1D">
        <w:rPr>
          <w:rFonts w:ascii="Arial" w:hAnsi="Arial" w:cs="Arial"/>
          <w:sz w:val="20"/>
          <w:szCs w:val="20"/>
        </w:rPr>
        <w:t xml:space="preserve">wywiezienie pni, karpiny i gałęzi lub kory drzewnej poza teren budowy, </w:t>
      </w:r>
    </w:p>
    <w:p w14:paraId="552CE247"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ind w:left="283"/>
        <w:jc w:val="both"/>
        <w:rPr>
          <w:rFonts w:ascii="Arial" w:hAnsi="Arial" w:cs="Arial"/>
          <w:sz w:val="20"/>
          <w:szCs w:val="20"/>
        </w:rPr>
      </w:pPr>
      <w:r w:rsidRPr="00A34A1D">
        <w:rPr>
          <w:rFonts w:ascii="Arial" w:hAnsi="Arial" w:cs="Arial"/>
          <w:sz w:val="20"/>
          <w:szCs w:val="20"/>
        </w:rPr>
        <w:t>zasypanie dołów,</w:t>
      </w:r>
    </w:p>
    <w:p w14:paraId="35F1A39F" w14:textId="77777777" w:rsidR="00614AD3" w:rsidRPr="00A34A1D" w:rsidRDefault="00614AD3" w:rsidP="009849B1">
      <w:pPr>
        <w:numPr>
          <w:ilvl w:val="0"/>
          <w:numId w:val="34"/>
        </w:numPr>
        <w:tabs>
          <w:tab w:val="left" w:pos="0"/>
        </w:tabs>
        <w:overflowPunct w:val="0"/>
        <w:autoSpaceDE w:val="0"/>
        <w:autoSpaceDN w:val="0"/>
        <w:adjustRightInd w:val="0"/>
        <w:spacing w:after="0" w:line="240" w:lineRule="auto"/>
        <w:ind w:left="283"/>
        <w:jc w:val="both"/>
        <w:rPr>
          <w:rFonts w:ascii="Arial" w:hAnsi="Arial" w:cs="Arial"/>
          <w:sz w:val="20"/>
          <w:szCs w:val="20"/>
        </w:rPr>
      </w:pPr>
      <w:r w:rsidRPr="00A34A1D">
        <w:rPr>
          <w:rFonts w:ascii="Arial" w:hAnsi="Arial" w:cs="Arial"/>
          <w:sz w:val="20"/>
          <w:szCs w:val="20"/>
        </w:rPr>
        <w:t>uporządkowanie miejsca prowadzonych robót.</w:t>
      </w:r>
    </w:p>
    <w:p w14:paraId="121EDED6" w14:textId="6A579FA3" w:rsidR="00614AD3" w:rsidRPr="00A34A1D" w:rsidRDefault="00F41AC9" w:rsidP="00F41AC9">
      <w:pPr>
        <w:pStyle w:val="Nagwek1"/>
        <w:spacing w:before="120"/>
        <w:rPr>
          <w:rFonts w:ascii="Arial" w:hAnsi="Arial" w:cs="Arial"/>
          <w:bCs w:val="0"/>
          <w:color w:val="auto"/>
          <w:sz w:val="20"/>
          <w:szCs w:val="20"/>
        </w:rPr>
      </w:pPr>
      <w:r w:rsidRPr="00A34A1D">
        <w:rPr>
          <w:rFonts w:ascii="Arial" w:hAnsi="Arial" w:cs="Arial"/>
          <w:bCs w:val="0"/>
          <w:color w:val="auto"/>
          <w:sz w:val="20"/>
          <w:szCs w:val="20"/>
        </w:rPr>
        <w:t>10. PRZEPISY ZWIĄZANE</w:t>
      </w:r>
    </w:p>
    <w:p w14:paraId="45576393" w14:textId="77777777" w:rsidR="00614AD3" w:rsidRPr="00A34A1D" w:rsidRDefault="00614AD3" w:rsidP="00614AD3">
      <w:pPr>
        <w:rPr>
          <w:rFonts w:ascii="Arial" w:hAnsi="Arial" w:cs="Arial"/>
          <w:sz w:val="20"/>
          <w:szCs w:val="20"/>
        </w:rPr>
      </w:pPr>
      <w:r w:rsidRPr="00A34A1D">
        <w:rPr>
          <w:rFonts w:ascii="Arial" w:hAnsi="Arial" w:cs="Arial"/>
          <w:sz w:val="20"/>
          <w:szCs w:val="20"/>
        </w:rPr>
        <w:tab/>
        <w:t>Nie występują.</w:t>
      </w:r>
    </w:p>
    <w:p w14:paraId="79F0692C" w14:textId="77777777" w:rsidR="00F41AC9" w:rsidRDefault="00F41AC9">
      <w:pPr>
        <w:rPr>
          <w:rStyle w:val="Uwydatnienie"/>
          <w:rFonts w:cs="Times New Roman"/>
          <w:b w:val="0"/>
        </w:rPr>
      </w:pPr>
      <w:bookmarkStart w:id="89" w:name="_Ref351989556"/>
      <w:bookmarkStart w:id="90" w:name="_Toc54272048"/>
      <w:r>
        <w:rPr>
          <w:rStyle w:val="Uwydatnienie"/>
          <w:rFonts w:cs="Times New Roman"/>
          <w:i/>
        </w:rPr>
        <w:br w:type="page"/>
      </w:r>
    </w:p>
    <w:p w14:paraId="58F575C9" w14:textId="5A39E419" w:rsidR="00614AD3" w:rsidRPr="00614AD3" w:rsidRDefault="00614AD3" w:rsidP="009849B1">
      <w:pPr>
        <w:pStyle w:val="Styl1"/>
        <w:numPr>
          <w:ilvl w:val="0"/>
          <w:numId w:val="32"/>
        </w:numPr>
        <w:ind w:left="426" w:hanging="426"/>
        <w:jc w:val="center"/>
        <w:rPr>
          <w:rStyle w:val="Uwydatnienie"/>
          <w:rFonts w:cs="Times New Roman"/>
          <w:b/>
          <w:i w:val="0"/>
        </w:rPr>
      </w:pPr>
      <w:bookmarkStart w:id="91" w:name="_Toc168667373"/>
      <w:r w:rsidRPr="00614AD3">
        <w:rPr>
          <w:rStyle w:val="Uwydatnienie"/>
          <w:rFonts w:cs="Times New Roman"/>
          <w:i w:val="0"/>
        </w:rPr>
        <w:lastRenderedPageBreak/>
        <w:t>D</w:t>
      </w:r>
      <w:r w:rsidR="00DC6D11">
        <w:rPr>
          <w:rStyle w:val="Uwydatnienie"/>
          <w:rFonts w:cs="Times New Roman"/>
          <w:i w:val="0"/>
        </w:rPr>
        <w:t xml:space="preserve"> </w:t>
      </w:r>
      <w:r w:rsidRPr="00614AD3">
        <w:rPr>
          <w:rStyle w:val="Uwydatnienie"/>
          <w:rFonts w:cs="Times New Roman"/>
          <w:i w:val="0"/>
        </w:rPr>
        <w:t>-</w:t>
      </w:r>
      <w:r w:rsidR="00DC6D11">
        <w:rPr>
          <w:rStyle w:val="Uwydatnienie"/>
          <w:rFonts w:cs="Times New Roman"/>
          <w:i w:val="0"/>
        </w:rPr>
        <w:t xml:space="preserve"> </w:t>
      </w:r>
      <w:r w:rsidRPr="00614AD3">
        <w:rPr>
          <w:rStyle w:val="Uwydatnienie"/>
          <w:rFonts w:cs="Times New Roman"/>
          <w:i w:val="0"/>
        </w:rPr>
        <w:t>01.02.02</w:t>
      </w:r>
      <w:r w:rsidR="00DC6D11">
        <w:rPr>
          <w:rStyle w:val="Uwydatnienie"/>
          <w:rFonts w:cs="Times New Roman"/>
          <w:i w:val="0"/>
        </w:rPr>
        <w:tab/>
      </w:r>
      <w:r w:rsidRPr="00614AD3">
        <w:rPr>
          <w:rStyle w:val="Uwydatnienie"/>
          <w:rFonts w:cs="Times New Roman"/>
          <w:i w:val="0"/>
        </w:rPr>
        <w:t>ZDJĘCIE WARSTWY HUMUSU</w:t>
      </w:r>
      <w:bookmarkEnd w:id="89"/>
      <w:bookmarkEnd w:id="90"/>
      <w:bookmarkEnd w:id="91"/>
    </w:p>
    <w:p w14:paraId="5BB4767C" w14:textId="77777777" w:rsidR="00614AD3" w:rsidRPr="00614AD3" w:rsidRDefault="00614AD3" w:rsidP="00614AD3">
      <w:pPr>
        <w:suppressAutoHyphens/>
        <w:jc w:val="center"/>
        <w:rPr>
          <w:rFonts w:cs="Arial"/>
          <w:b/>
          <w:szCs w:val="36"/>
        </w:rPr>
      </w:pPr>
    </w:p>
    <w:p w14:paraId="3532646A" w14:textId="77777777" w:rsidR="00614AD3" w:rsidRPr="00614AD3" w:rsidRDefault="00614AD3" w:rsidP="00614AD3">
      <w:pPr>
        <w:pStyle w:val="Standardowytekst"/>
        <w:suppressAutoHyphens/>
        <w:jc w:val="center"/>
        <w:rPr>
          <w:rFonts w:ascii="Arial" w:hAnsi="Arial" w:cs="Arial"/>
          <w:b/>
          <w:sz w:val="24"/>
          <w:szCs w:val="24"/>
        </w:rPr>
      </w:pPr>
    </w:p>
    <w:p w14:paraId="69430987" w14:textId="77777777" w:rsidR="00614AD3" w:rsidRPr="00614AD3" w:rsidRDefault="00614AD3" w:rsidP="00614AD3">
      <w:pPr>
        <w:pStyle w:val="Standardowytekst"/>
        <w:suppressAutoHyphens/>
        <w:jc w:val="center"/>
        <w:rPr>
          <w:rFonts w:ascii="Arial" w:hAnsi="Arial" w:cs="Arial"/>
          <w:b/>
          <w:sz w:val="24"/>
          <w:szCs w:val="24"/>
        </w:rPr>
      </w:pPr>
    </w:p>
    <w:p w14:paraId="4BD163C6" w14:textId="77777777" w:rsidR="00614AD3" w:rsidRPr="00614AD3" w:rsidRDefault="00614AD3" w:rsidP="00614AD3">
      <w:pPr>
        <w:pStyle w:val="Standardowytekst"/>
        <w:suppressAutoHyphens/>
        <w:jc w:val="center"/>
        <w:rPr>
          <w:rFonts w:ascii="Arial" w:hAnsi="Arial" w:cs="Arial"/>
          <w:b/>
          <w:sz w:val="24"/>
          <w:szCs w:val="24"/>
        </w:rPr>
      </w:pPr>
    </w:p>
    <w:p w14:paraId="3AED73B4" w14:textId="77777777" w:rsidR="00614AD3" w:rsidRPr="00614AD3" w:rsidRDefault="00614AD3" w:rsidP="00614AD3">
      <w:pPr>
        <w:pStyle w:val="Standardowytekst"/>
        <w:suppressAutoHyphens/>
        <w:jc w:val="center"/>
        <w:rPr>
          <w:rFonts w:ascii="Arial" w:hAnsi="Arial" w:cs="Arial"/>
          <w:b/>
          <w:sz w:val="24"/>
          <w:szCs w:val="24"/>
        </w:rPr>
      </w:pPr>
    </w:p>
    <w:p w14:paraId="427C92E3" w14:textId="77777777" w:rsidR="00614AD3" w:rsidRPr="00614AD3" w:rsidRDefault="00614AD3" w:rsidP="00614AD3">
      <w:pPr>
        <w:pStyle w:val="Standardowytekst"/>
        <w:suppressAutoHyphens/>
        <w:jc w:val="center"/>
        <w:rPr>
          <w:rFonts w:ascii="Arial" w:hAnsi="Arial" w:cs="Arial"/>
          <w:b/>
          <w:sz w:val="24"/>
          <w:szCs w:val="24"/>
        </w:rPr>
      </w:pPr>
    </w:p>
    <w:p w14:paraId="401BE7C8" w14:textId="77777777" w:rsidR="00614AD3" w:rsidRPr="00614AD3" w:rsidRDefault="00614AD3" w:rsidP="00614AD3">
      <w:pPr>
        <w:rPr>
          <w:rFonts w:ascii="Arial" w:hAnsi="Arial" w:cs="Arial"/>
          <w:b/>
          <w:sz w:val="24"/>
          <w:szCs w:val="24"/>
        </w:rPr>
        <w:sectPr w:rsidR="00614AD3" w:rsidRPr="00614AD3">
          <w:pgSz w:w="11907" w:h="16840"/>
          <w:pgMar w:top="1134" w:right="1134" w:bottom="1134" w:left="1418" w:header="0" w:footer="308" w:gutter="0"/>
          <w:cols w:space="708"/>
        </w:sectPr>
      </w:pPr>
      <w:r w:rsidRPr="00614AD3">
        <w:rPr>
          <w:rFonts w:ascii="Arial" w:hAnsi="Arial" w:cs="Arial"/>
          <w:b/>
          <w:sz w:val="24"/>
          <w:szCs w:val="24"/>
        </w:rPr>
        <w:br w:type="page"/>
      </w:r>
    </w:p>
    <w:p w14:paraId="6D6983B4" w14:textId="77777777" w:rsidR="00614AD3" w:rsidRPr="00614AD3" w:rsidRDefault="00614AD3" w:rsidP="009849B1">
      <w:pPr>
        <w:pStyle w:val="KOnumpoziom1"/>
        <w:numPr>
          <w:ilvl w:val="0"/>
          <w:numId w:val="36"/>
        </w:numPr>
        <w:tabs>
          <w:tab w:val="clear" w:pos="360"/>
          <w:tab w:val="num" w:pos="0"/>
        </w:tabs>
        <w:ind w:left="0" w:firstLine="0"/>
        <w:rPr>
          <w:sz w:val="20"/>
          <w:szCs w:val="20"/>
        </w:rPr>
      </w:pPr>
      <w:r w:rsidRPr="00614AD3">
        <w:rPr>
          <w:sz w:val="20"/>
          <w:szCs w:val="20"/>
        </w:rPr>
        <w:lastRenderedPageBreak/>
        <w:t>WSTĘP</w:t>
      </w:r>
    </w:p>
    <w:p w14:paraId="03EE74CC"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Przedmiot SST</w:t>
      </w:r>
    </w:p>
    <w:p w14:paraId="6E0378DE" w14:textId="77777777" w:rsidR="00614AD3" w:rsidRDefault="00614AD3" w:rsidP="00614AD3">
      <w:pPr>
        <w:tabs>
          <w:tab w:val="num" w:pos="0"/>
        </w:tabs>
        <w:rPr>
          <w:rFonts w:ascii="Arial" w:hAnsi="Arial" w:cs="Arial"/>
          <w:sz w:val="20"/>
          <w:szCs w:val="20"/>
        </w:rPr>
      </w:pPr>
      <w:r w:rsidRPr="00614AD3">
        <w:rPr>
          <w:rFonts w:ascii="Arial" w:hAnsi="Arial" w:cs="Arial"/>
          <w:sz w:val="20"/>
          <w:szCs w:val="20"/>
        </w:rPr>
        <w:t>Przedmiotem niniejszej szczegółowej specyfikacji technicznej (SST) są wymagania dotyczące wykonania i odbioru robót związanych ze zdjęciem warstwy humusu dla tematu:</w:t>
      </w:r>
    </w:p>
    <w:p w14:paraId="1CDA4433" w14:textId="793A610E" w:rsidR="00DB185F" w:rsidRPr="00A34A1D" w:rsidRDefault="00187797" w:rsidP="00DB185F">
      <w:pPr>
        <w:rPr>
          <w:rFonts w:ascii="Arial" w:hAnsi="Arial" w:cs="Arial"/>
          <w:sz w:val="20"/>
          <w:szCs w:val="20"/>
          <w:u w:val="single"/>
        </w:rPr>
      </w:pPr>
      <w:r w:rsidRPr="00187797">
        <w:rPr>
          <w:rFonts w:ascii="Arial" w:hAnsi="Arial" w:cs="Arial"/>
          <w:sz w:val="20"/>
          <w:szCs w:val="20"/>
          <w:u w:val="single"/>
        </w:rPr>
        <w:t>Przebudowa parkingu w miejscowości Bydgoszcz</w:t>
      </w:r>
    </w:p>
    <w:p w14:paraId="507C937E"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Zakres stosowania SST</w:t>
      </w:r>
    </w:p>
    <w:p w14:paraId="563324A2"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Specyfikacja techniczna stosowana jest jako dokument przetargowy i kontraktowy przy zlecaniu i realizacji robót wymienionych w punkcie 1.1.</w:t>
      </w:r>
    </w:p>
    <w:p w14:paraId="03114F38"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Zakres robót objętych SST</w:t>
      </w:r>
    </w:p>
    <w:p w14:paraId="4A18CE31"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Ustalenia zawarte w niniejszej specyfikacji dotyczą zasad prowadzenia robót związanych ze zdjęciem warstwy humusu, wykonywanych w ramach robót przygotowawczych.</w:t>
      </w:r>
    </w:p>
    <w:p w14:paraId="34AB0625"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Określenia podstawowe</w:t>
      </w:r>
    </w:p>
    <w:p w14:paraId="201789D7"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Stosowane określenia podstawowe są zgodne z obowiązującymi, odpowiednimi polskimi normami oraz z definicjami podanymi w SST D-00.00.00 „Wymagania ogólne” pkt 1.4.</w:t>
      </w:r>
    </w:p>
    <w:p w14:paraId="420FD320"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Ogólne wymagania dotyczące robót</w:t>
      </w:r>
    </w:p>
    <w:p w14:paraId="74233A2E"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Ogólne wymagania dotyczące robót podano w SST D-00.00.00 „Wymagania ogólne” pkt 1.5.</w:t>
      </w:r>
    </w:p>
    <w:p w14:paraId="067BE276" w14:textId="77777777" w:rsidR="00614AD3" w:rsidRPr="00614AD3" w:rsidRDefault="00614AD3" w:rsidP="009849B1">
      <w:pPr>
        <w:pStyle w:val="KOnumpoziom1"/>
        <w:numPr>
          <w:ilvl w:val="0"/>
          <w:numId w:val="36"/>
        </w:numPr>
        <w:tabs>
          <w:tab w:val="clear" w:pos="360"/>
          <w:tab w:val="num" w:pos="0"/>
        </w:tabs>
        <w:ind w:left="0" w:firstLine="0"/>
        <w:rPr>
          <w:sz w:val="20"/>
          <w:szCs w:val="20"/>
        </w:rPr>
      </w:pPr>
      <w:r w:rsidRPr="00614AD3">
        <w:rPr>
          <w:sz w:val="20"/>
          <w:szCs w:val="20"/>
        </w:rPr>
        <w:t xml:space="preserve"> MATERIAŁY</w:t>
      </w:r>
    </w:p>
    <w:p w14:paraId="59AB8422" w14:textId="77777777" w:rsidR="00614AD3" w:rsidRPr="00614AD3" w:rsidRDefault="00614AD3" w:rsidP="00614AD3">
      <w:pPr>
        <w:pStyle w:val="KOTekstpoziom1"/>
        <w:tabs>
          <w:tab w:val="num" w:pos="0"/>
        </w:tabs>
        <w:suppressAutoHyphens/>
        <w:ind w:firstLine="0"/>
        <w:rPr>
          <w:sz w:val="20"/>
          <w:szCs w:val="20"/>
        </w:rPr>
      </w:pPr>
      <w:r w:rsidRPr="00614AD3">
        <w:rPr>
          <w:sz w:val="20"/>
          <w:szCs w:val="20"/>
        </w:rPr>
        <w:t>Nie występują.</w:t>
      </w:r>
    </w:p>
    <w:p w14:paraId="23F90031" w14:textId="77777777" w:rsidR="00614AD3" w:rsidRPr="00614AD3" w:rsidRDefault="00614AD3" w:rsidP="009849B1">
      <w:pPr>
        <w:pStyle w:val="KOnumpoziom1"/>
        <w:numPr>
          <w:ilvl w:val="0"/>
          <w:numId w:val="36"/>
        </w:numPr>
        <w:tabs>
          <w:tab w:val="clear" w:pos="360"/>
          <w:tab w:val="num" w:pos="0"/>
        </w:tabs>
        <w:ind w:left="0" w:firstLine="0"/>
        <w:rPr>
          <w:sz w:val="20"/>
          <w:szCs w:val="20"/>
        </w:rPr>
      </w:pPr>
      <w:r w:rsidRPr="00614AD3">
        <w:rPr>
          <w:sz w:val="20"/>
          <w:szCs w:val="20"/>
        </w:rPr>
        <w:t xml:space="preserve"> SPRZĘT</w:t>
      </w:r>
    </w:p>
    <w:p w14:paraId="22892A99"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Ogólne wymagania dotyczące sprzętu</w:t>
      </w:r>
    </w:p>
    <w:p w14:paraId="0333FE69"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Ogólne wymagania dotyczące sprzętu podano w SST D-00.00.00 „Wymagania ogólne” pkt 3.</w:t>
      </w:r>
    </w:p>
    <w:p w14:paraId="7CB3B8EA"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Sprzęt do zdjęcia humusu i/lub darniny</w:t>
      </w:r>
    </w:p>
    <w:p w14:paraId="15C9E0C0" w14:textId="77777777" w:rsidR="00614AD3" w:rsidRPr="00614AD3" w:rsidRDefault="00614AD3" w:rsidP="009849B1">
      <w:pPr>
        <w:pStyle w:val="KOTekstpoziom2"/>
        <w:numPr>
          <w:ilvl w:val="2"/>
          <w:numId w:val="36"/>
        </w:numPr>
        <w:tabs>
          <w:tab w:val="num" w:pos="0"/>
        </w:tabs>
        <w:suppressAutoHyphens/>
        <w:ind w:left="0" w:firstLine="0"/>
        <w:textAlignment w:val="auto"/>
        <w:rPr>
          <w:sz w:val="20"/>
          <w:szCs w:val="20"/>
        </w:rPr>
      </w:pPr>
      <w:r w:rsidRPr="00614AD3">
        <w:rPr>
          <w:sz w:val="20"/>
          <w:szCs w:val="20"/>
        </w:rPr>
        <w:t>Do wykonania robót związanych ze zdjęciem warstwy humusu lub/i darniny nie nadającej się do powtórnego użycia należy stosować:</w:t>
      </w:r>
    </w:p>
    <w:p w14:paraId="7CBFD3FA" w14:textId="77777777" w:rsidR="00614AD3" w:rsidRPr="00614AD3" w:rsidRDefault="00614AD3" w:rsidP="009849B1">
      <w:pPr>
        <w:numPr>
          <w:ilvl w:val="0"/>
          <w:numId w:val="37"/>
        </w:numPr>
        <w:tabs>
          <w:tab w:val="right" w:leader="dot" w:pos="-1985"/>
          <w:tab w:val="num" w:pos="0"/>
          <w:tab w:val="left" w:pos="426"/>
          <w:tab w:val="right" w:leader="dot" w:pos="8505"/>
        </w:tabs>
        <w:suppressAutoHyphens/>
        <w:overflowPunct w:val="0"/>
        <w:autoSpaceDE w:val="0"/>
        <w:autoSpaceDN w:val="0"/>
        <w:adjustRightInd w:val="0"/>
        <w:spacing w:after="0" w:line="240" w:lineRule="auto"/>
        <w:ind w:left="0" w:firstLine="0"/>
        <w:jc w:val="both"/>
        <w:rPr>
          <w:rFonts w:ascii="Arial" w:hAnsi="Arial" w:cs="Arial"/>
          <w:sz w:val="20"/>
          <w:szCs w:val="20"/>
        </w:rPr>
      </w:pPr>
      <w:r w:rsidRPr="00614AD3">
        <w:rPr>
          <w:rFonts w:ascii="Arial" w:hAnsi="Arial" w:cs="Arial"/>
          <w:sz w:val="20"/>
          <w:szCs w:val="20"/>
        </w:rPr>
        <w:t>łopaty, szpadle i inny sprzęt do ręcznego wykonywania robót ziemnych - w miejscach, gdzie prawidłowe wykonanie robót sprzętem zmechanizowanym nie jest możliwe,</w:t>
      </w:r>
    </w:p>
    <w:p w14:paraId="663420CB" w14:textId="77777777" w:rsidR="00614AD3" w:rsidRPr="00614AD3" w:rsidRDefault="00614AD3" w:rsidP="009849B1">
      <w:pPr>
        <w:numPr>
          <w:ilvl w:val="0"/>
          <w:numId w:val="37"/>
        </w:numPr>
        <w:tabs>
          <w:tab w:val="right" w:leader="dot" w:pos="-1985"/>
          <w:tab w:val="num" w:pos="0"/>
          <w:tab w:val="left" w:pos="426"/>
          <w:tab w:val="right" w:leader="dot" w:pos="8505"/>
        </w:tabs>
        <w:suppressAutoHyphens/>
        <w:overflowPunct w:val="0"/>
        <w:autoSpaceDE w:val="0"/>
        <w:autoSpaceDN w:val="0"/>
        <w:adjustRightInd w:val="0"/>
        <w:spacing w:after="0" w:line="240" w:lineRule="auto"/>
        <w:ind w:left="0" w:firstLine="0"/>
        <w:jc w:val="both"/>
        <w:rPr>
          <w:rFonts w:ascii="Arial" w:hAnsi="Arial" w:cs="Arial"/>
          <w:sz w:val="20"/>
          <w:szCs w:val="20"/>
        </w:rPr>
      </w:pPr>
      <w:r w:rsidRPr="00614AD3">
        <w:rPr>
          <w:rFonts w:ascii="Arial" w:hAnsi="Arial" w:cs="Arial"/>
          <w:sz w:val="20"/>
          <w:szCs w:val="20"/>
        </w:rPr>
        <w:t>koparki i samochody samowyładowcze - w przypadku transportu na odległość wymagającą zastosowania takiego sprzętu.</w:t>
      </w:r>
    </w:p>
    <w:p w14:paraId="78DAF910" w14:textId="77777777" w:rsidR="00614AD3" w:rsidRPr="00614AD3" w:rsidRDefault="00614AD3" w:rsidP="009849B1">
      <w:pPr>
        <w:pStyle w:val="KOnumpoziom1"/>
        <w:numPr>
          <w:ilvl w:val="0"/>
          <w:numId w:val="36"/>
        </w:numPr>
        <w:tabs>
          <w:tab w:val="clear" w:pos="360"/>
          <w:tab w:val="num" w:pos="0"/>
        </w:tabs>
        <w:ind w:left="0" w:firstLine="0"/>
        <w:rPr>
          <w:sz w:val="20"/>
          <w:szCs w:val="20"/>
        </w:rPr>
      </w:pPr>
      <w:r w:rsidRPr="00614AD3">
        <w:rPr>
          <w:sz w:val="20"/>
          <w:szCs w:val="20"/>
        </w:rPr>
        <w:t>TRANSPORT</w:t>
      </w:r>
    </w:p>
    <w:p w14:paraId="0391DB8B"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Ogólne wymagania dotyczące transportu</w:t>
      </w:r>
    </w:p>
    <w:p w14:paraId="0DA0195F"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Ogólne wymagania dotyczące transportu podano w SST D-00.00.00 „Wymagania ogólne” pkt 4.</w:t>
      </w:r>
    </w:p>
    <w:p w14:paraId="51FA1BFD"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Transport humusu i darniny</w:t>
      </w:r>
    </w:p>
    <w:p w14:paraId="0310A7E2"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Wybór środka transportu zależy od odległości, warunków lokalnych i przeznaczenia humusu.</w:t>
      </w:r>
    </w:p>
    <w:p w14:paraId="31053CF4" w14:textId="77777777" w:rsidR="00614AD3" w:rsidRPr="00614AD3" w:rsidRDefault="00614AD3" w:rsidP="009849B1">
      <w:pPr>
        <w:pStyle w:val="KOnumpoziom1"/>
        <w:numPr>
          <w:ilvl w:val="0"/>
          <w:numId w:val="36"/>
        </w:numPr>
        <w:tabs>
          <w:tab w:val="clear" w:pos="360"/>
          <w:tab w:val="num" w:pos="0"/>
        </w:tabs>
        <w:ind w:left="0" w:firstLine="0"/>
        <w:rPr>
          <w:sz w:val="20"/>
          <w:szCs w:val="20"/>
        </w:rPr>
      </w:pPr>
      <w:r w:rsidRPr="00614AD3">
        <w:rPr>
          <w:sz w:val="20"/>
          <w:szCs w:val="20"/>
        </w:rPr>
        <w:t>WYKONANIE ROBÓT</w:t>
      </w:r>
    </w:p>
    <w:p w14:paraId="31002ACB"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Ogólne zasady wykonania robót</w:t>
      </w:r>
    </w:p>
    <w:p w14:paraId="6E768988"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Ogólne zasady wykonania robót podano w SST D-00.00.00 „Wymagania ogólne” pkt 5.</w:t>
      </w:r>
    </w:p>
    <w:p w14:paraId="548713CD"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 xml:space="preserve">Teren pod budowę drogi w pasie robót ziemnych, w miejscach </w:t>
      </w:r>
      <w:proofErr w:type="spellStart"/>
      <w:r w:rsidRPr="00614AD3">
        <w:rPr>
          <w:sz w:val="20"/>
          <w:szCs w:val="20"/>
        </w:rPr>
        <w:t>dokopów</w:t>
      </w:r>
      <w:proofErr w:type="spellEnd"/>
      <w:r w:rsidRPr="00614AD3">
        <w:rPr>
          <w:sz w:val="20"/>
          <w:szCs w:val="20"/>
        </w:rPr>
        <w:t xml:space="preserve"> i w innych miejscach wskazanych w dokumentacji projektowej powinien być oczyszczony z humusu i/lub darniny.</w:t>
      </w:r>
    </w:p>
    <w:p w14:paraId="5D0F80CE"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Zdjęcie warstwy humusu</w:t>
      </w:r>
    </w:p>
    <w:p w14:paraId="36CD36CD"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Warstwę humusu należy zdjąć z powierzchni całego pasa robót ziemnych oraz w innych miejscach określonych w dokumentacji projektowej lub wskazanych przez Inżyniera.</w:t>
      </w:r>
    </w:p>
    <w:p w14:paraId="79BC39C0"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Grubość zdejmowanej warstwy humusu jest zmienne. Stan faktyczny będzie stanowił podstawę do rozliczenia czynności związanych ze zdjęciem warstwy humusu.</w:t>
      </w:r>
    </w:p>
    <w:p w14:paraId="45006E70" w14:textId="77777777" w:rsidR="00614AD3" w:rsidRPr="00614AD3" w:rsidRDefault="00614AD3" w:rsidP="009849B1">
      <w:pPr>
        <w:pStyle w:val="KOnumpoziom1"/>
        <w:numPr>
          <w:ilvl w:val="0"/>
          <w:numId w:val="36"/>
        </w:numPr>
        <w:tabs>
          <w:tab w:val="clear" w:pos="360"/>
          <w:tab w:val="num" w:pos="0"/>
        </w:tabs>
        <w:ind w:left="0" w:firstLine="0"/>
        <w:rPr>
          <w:sz w:val="20"/>
          <w:szCs w:val="20"/>
        </w:rPr>
      </w:pPr>
      <w:r w:rsidRPr="00614AD3">
        <w:rPr>
          <w:sz w:val="20"/>
          <w:szCs w:val="20"/>
        </w:rPr>
        <w:lastRenderedPageBreak/>
        <w:t>KONTROLA JAKOŚCI ROBÓT</w:t>
      </w:r>
    </w:p>
    <w:p w14:paraId="3C99A9E9"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Ogólne zasady kontroli jakości robót</w:t>
      </w:r>
    </w:p>
    <w:p w14:paraId="6E1826B5"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Ogólne zasady kontroli jakości robót podano w SST D-00.00.00 „Wymagania ogólne” pkt 6.</w:t>
      </w:r>
    </w:p>
    <w:p w14:paraId="2F91F081"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Kontrola usunięcia humusu lub/i darniny</w:t>
      </w:r>
    </w:p>
    <w:p w14:paraId="0CC45D5B"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Sprawdzenie jakości robót polega na wizualnej ocenie kompletności usunięcia humusu. W szczególności kontroli podlegać będzie zgodność robót z Dokumentacją Projektową tj. :</w:t>
      </w:r>
    </w:p>
    <w:p w14:paraId="643E3363" w14:textId="77777777" w:rsidR="00614AD3" w:rsidRPr="00614AD3" w:rsidRDefault="00614AD3" w:rsidP="009849B1">
      <w:pPr>
        <w:pStyle w:val="KOTekstpoziom2"/>
        <w:numPr>
          <w:ilvl w:val="0"/>
          <w:numId w:val="38"/>
        </w:numPr>
        <w:tabs>
          <w:tab w:val="num" w:pos="0"/>
        </w:tabs>
        <w:suppressAutoHyphens/>
        <w:ind w:left="0" w:firstLine="0"/>
        <w:textAlignment w:val="auto"/>
        <w:rPr>
          <w:sz w:val="20"/>
          <w:szCs w:val="20"/>
        </w:rPr>
      </w:pPr>
      <w:r w:rsidRPr="00614AD3">
        <w:rPr>
          <w:sz w:val="20"/>
          <w:szCs w:val="20"/>
        </w:rPr>
        <w:t>powierzchnia zdjęcia humusu</w:t>
      </w:r>
    </w:p>
    <w:p w14:paraId="41465A2C" w14:textId="77777777" w:rsidR="00614AD3" w:rsidRPr="00614AD3" w:rsidRDefault="00614AD3" w:rsidP="009849B1">
      <w:pPr>
        <w:pStyle w:val="KOTekstpoziom2"/>
        <w:numPr>
          <w:ilvl w:val="0"/>
          <w:numId w:val="38"/>
        </w:numPr>
        <w:tabs>
          <w:tab w:val="num" w:pos="0"/>
        </w:tabs>
        <w:suppressAutoHyphens/>
        <w:ind w:left="0" w:firstLine="0"/>
        <w:textAlignment w:val="auto"/>
        <w:rPr>
          <w:sz w:val="20"/>
          <w:szCs w:val="20"/>
        </w:rPr>
      </w:pPr>
      <w:r w:rsidRPr="00614AD3">
        <w:rPr>
          <w:sz w:val="20"/>
          <w:szCs w:val="20"/>
        </w:rPr>
        <w:t>grubość zdjętej warstwy</w:t>
      </w:r>
    </w:p>
    <w:p w14:paraId="42FE1177" w14:textId="77777777" w:rsidR="00614AD3" w:rsidRPr="00614AD3" w:rsidRDefault="00614AD3" w:rsidP="009849B1">
      <w:pPr>
        <w:pStyle w:val="KOnumpoziom1"/>
        <w:numPr>
          <w:ilvl w:val="0"/>
          <w:numId w:val="36"/>
        </w:numPr>
        <w:tabs>
          <w:tab w:val="clear" w:pos="360"/>
          <w:tab w:val="num" w:pos="0"/>
        </w:tabs>
        <w:ind w:left="0" w:firstLine="0"/>
        <w:rPr>
          <w:sz w:val="20"/>
          <w:szCs w:val="20"/>
        </w:rPr>
      </w:pPr>
      <w:r w:rsidRPr="00614AD3">
        <w:rPr>
          <w:sz w:val="20"/>
          <w:szCs w:val="20"/>
        </w:rPr>
        <w:t>OBMIAR ROBÓT</w:t>
      </w:r>
    </w:p>
    <w:p w14:paraId="27F0E703"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Ogólne zasady obmiaru robót</w:t>
      </w:r>
    </w:p>
    <w:p w14:paraId="5FDB1D54"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Ogólne zasady obmiaru robót podano w SST D-00.00.00 „Wymagania ogólne” pkt 7.</w:t>
      </w:r>
    </w:p>
    <w:p w14:paraId="7401050A"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Jednostka obmiarowa</w:t>
      </w:r>
    </w:p>
    <w:p w14:paraId="662B558E"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Jednostką obmiarową jest:</w:t>
      </w:r>
    </w:p>
    <w:p w14:paraId="277E0B6B" w14:textId="77777777" w:rsidR="00614AD3" w:rsidRPr="00614AD3" w:rsidRDefault="00614AD3" w:rsidP="009849B1">
      <w:pPr>
        <w:pStyle w:val="KOTekstpoziom2"/>
        <w:numPr>
          <w:ilvl w:val="0"/>
          <w:numId w:val="39"/>
        </w:numPr>
        <w:tabs>
          <w:tab w:val="num" w:pos="0"/>
        </w:tabs>
        <w:suppressAutoHyphens/>
        <w:ind w:left="0" w:firstLine="0"/>
        <w:textAlignment w:val="auto"/>
        <w:rPr>
          <w:sz w:val="20"/>
          <w:szCs w:val="20"/>
        </w:rPr>
      </w:pPr>
      <w:r w:rsidRPr="00614AD3">
        <w:rPr>
          <w:sz w:val="20"/>
          <w:szCs w:val="20"/>
        </w:rPr>
        <w:t>m</w:t>
      </w:r>
      <w:r w:rsidRPr="00614AD3">
        <w:rPr>
          <w:sz w:val="20"/>
          <w:szCs w:val="20"/>
          <w:vertAlign w:val="superscript"/>
        </w:rPr>
        <w:t>2</w:t>
      </w:r>
      <w:r w:rsidRPr="00614AD3">
        <w:rPr>
          <w:sz w:val="20"/>
          <w:szCs w:val="20"/>
        </w:rPr>
        <w:t xml:space="preserve"> (metr kwadratowy) zdjętej warstwy humusu .</w:t>
      </w:r>
    </w:p>
    <w:p w14:paraId="2988D1C1" w14:textId="77777777" w:rsidR="00614AD3" w:rsidRPr="00614AD3" w:rsidRDefault="00614AD3" w:rsidP="009849B1">
      <w:pPr>
        <w:pStyle w:val="KOTekstpoziom2"/>
        <w:numPr>
          <w:ilvl w:val="0"/>
          <w:numId w:val="39"/>
        </w:numPr>
        <w:tabs>
          <w:tab w:val="num" w:pos="0"/>
        </w:tabs>
        <w:suppressAutoHyphens/>
        <w:ind w:left="0" w:firstLine="0"/>
        <w:textAlignment w:val="auto"/>
        <w:rPr>
          <w:sz w:val="20"/>
          <w:szCs w:val="20"/>
        </w:rPr>
      </w:pPr>
      <w:r w:rsidRPr="00614AD3">
        <w:rPr>
          <w:sz w:val="20"/>
          <w:szCs w:val="20"/>
        </w:rPr>
        <w:t>m</w:t>
      </w:r>
      <w:r w:rsidRPr="00614AD3">
        <w:rPr>
          <w:sz w:val="20"/>
          <w:szCs w:val="20"/>
          <w:vertAlign w:val="superscript"/>
        </w:rPr>
        <w:t>3</w:t>
      </w:r>
      <w:r w:rsidRPr="00614AD3">
        <w:rPr>
          <w:sz w:val="20"/>
          <w:szCs w:val="20"/>
        </w:rPr>
        <w:t xml:space="preserve"> (metr sześcienny) wywiezionego humusu na odległość …. km</w:t>
      </w:r>
    </w:p>
    <w:p w14:paraId="00E39057" w14:textId="77777777" w:rsidR="00614AD3" w:rsidRPr="00614AD3" w:rsidRDefault="00614AD3" w:rsidP="009849B1">
      <w:pPr>
        <w:pStyle w:val="KOnumpoziom1"/>
        <w:numPr>
          <w:ilvl w:val="0"/>
          <w:numId w:val="36"/>
        </w:numPr>
        <w:tabs>
          <w:tab w:val="clear" w:pos="360"/>
          <w:tab w:val="num" w:pos="0"/>
        </w:tabs>
        <w:ind w:left="0" w:firstLine="0"/>
        <w:rPr>
          <w:sz w:val="20"/>
          <w:szCs w:val="20"/>
        </w:rPr>
      </w:pPr>
      <w:r w:rsidRPr="00614AD3">
        <w:rPr>
          <w:sz w:val="20"/>
          <w:szCs w:val="20"/>
        </w:rPr>
        <w:t xml:space="preserve"> ODBIÓR ROBÓT</w:t>
      </w:r>
    </w:p>
    <w:p w14:paraId="35250810"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Ogólne zasady odbioru robót podano w SST D-00.00.00 „Wymagania ogólne” pkt 8.</w:t>
      </w:r>
    </w:p>
    <w:p w14:paraId="68B318F7" w14:textId="77777777" w:rsidR="00614AD3" w:rsidRPr="00614AD3" w:rsidRDefault="00614AD3" w:rsidP="009849B1">
      <w:pPr>
        <w:pStyle w:val="KOnumpoziom1"/>
        <w:numPr>
          <w:ilvl w:val="0"/>
          <w:numId w:val="36"/>
        </w:numPr>
        <w:tabs>
          <w:tab w:val="clear" w:pos="360"/>
          <w:tab w:val="num" w:pos="0"/>
        </w:tabs>
        <w:ind w:left="0" w:firstLine="0"/>
        <w:rPr>
          <w:sz w:val="20"/>
          <w:szCs w:val="20"/>
        </w:rPr>
      </w:pPr>
      <w:r w:rsidRPr="00614AD3">
        <w:rPr>
          <w:sz w:val="20"/>
          <w:szCs w:val="20"/>
        </w:rPr>
        <w:t xml:space="preserve"> PODSTAWA PŁATNOŚCI</w:t>
      </w:r>
    </w:p>
    <w:p w14:paraId="39D1A831"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Ogólne ustalenia dotyczące podstawy płatności</w:t>
      </w:r>
    </w:p>
    <w:p w14:paraId="3B2E2389"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Ogólne ustalenia dotyczące podstawy płatności podano w SST D-00.00.00 „Wymagania ogólne” pkt 9.</w:t>
      </w:r>
    </w:p>
    <w:p w14:paraId="74162066" w14:textId="77777777" w:rsidR="00614AD3" w:rsidRPr="00614AD3" w:rsidRDefault="00614AD3" w:rsidP="009849B1">
      <w:pPr>
        <w:pStyle w:val="KOnumpozom2"/>
        <w:numPr>
          <w:ilvl w:val="1"/>
          <w:numId w:val="36"/>
        </w:numPr>
        <w:tabs>
          <w:tab w:val="clear" w:pos="792"/>
          <w:tab w:val="num" w:pos="0"/>
        </w:tabs>
        <w:suppressAutoHyphens/>
        <w:ind w:left="0" w:firstLine="0"/>
        <w:rPr>
          <w:sz w:val="20"/>
          <w:szCs w:val="20"/>
        </w:rPr>
      </w:pPr>
      <w:r w:rsidRPr="00614AD3">
        <w:rPr>
          <w:sz w:val="20"/>
          <w:szCs w:val="20"/>
        </w:rPr>
        <w:t>Cena jednostki obmiarowej</w:t>
      </w:r>
    </w:p>
    <w:p w14:paraId="0FE5DCE6"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Cena 1 m</w:t>
      </w:r>
      <w:r w:rsidRPr="00614AD3">
        <w:rPr>
          <w:sz w:val="20"/>
          <w:szCs w:val="20"/>
          <w:vertAlign w:val="superscript"/>
        </w:rPr>
        <w:t>2</w:t>
      </w:r>
      <w:r w:rsidRPr="00614AD3">
        <w:rPr>
          <w:sz w:val="20"/>
          <w:szCs w:val="20"/>
        </w:rPr>
        <w:t xml:space="preserve"> wykonania robót obejmuje:</w:t>
      </w:r>
    </w:p>
    <w:p w14:paraId="00581024" w14:textId="77777777" w:rsidR="00614AD3" w:rsidRPr="00614AD3" w:rsidRDefault="00614AD3" w:rsidP="009849B1">
      <w:pPr>
        <w:numPr>
          <w:ilvl w:val="0"/>
          <w:numId w:val="40"/>
        </w:numPr>
        <w:tabs>
          <w:tab w:val="right" w:leader="dot" w:pos="-1985"/>
          <w:tab w:val="num" w:pos="0"/>
          <w:tab w:val="left" w:pos="426"/>
          <w:tab w:val="right" w:leader="dot" w:pos="8505"/>
        </w:tabs>
        <w:suppressAutoHyphens/>
        <w:overflowPunct w:val="0"/>
        <w:autoSpaceDE w:val="0"/>
        <w:autoSpaceDN w:val="0"/>
        <w:adjustRightInd w:val="0"/>
        <w:spacing w:after="0" w:line="240" w:lineRule="auto"/>
        <w:ind w:left="0" w:firstLine="0"/>
        <w:jc w:val="both"/>
        <w:rPr>
          <w:rFonts w:ascii="Arial" w:hAnsi="Arial" w:cs="Arial"/>
          <w:sz w:val="20"/>
          <w:szCs w:val="20"/>
        </w:rPr>
      </w:pPr>
      <w:r w:rsidRPr="00614AD3">
        <w:rPr>
          <w:rFonts w:ascii="Arial" w:hAnsi="Arial" w:cs="Arial"/>
          <w:sz w:val="20"/>
          <w:szCs w:val="20"/>
        </w:rPr>
        <w:t>zdjęcie humusu wraz z odwiezieniem na odkład,</w:t>
      </w:r>
    </w:p>
    <w:p w14:paraId="4D6FEB7A" w14:textId="77777777" w:rsidR="00614AD3" w:rsidRPr="00614AD3" w:rsidRDefault="00614AD3" w:rsidP="009849B1">
      <w:pPr>
        <w:pStyle w:val="KOnumpoziom1"/>
        <w:numPr>
          <w:ilvl w:val="0"/>
          <w:numId w:val="36"/>
        </w:numPr>
        <w:tabs>
          <w:tab w:val="clear" w:pos="360"/>
          <w:tab w:val="num" w:pos="0"/>
        </w:tabs>
        <w:ind w:left="0" w:firstLine="0"/>
        <w:rPr>
          <w:sz w:val="20"/>
          <w:szCs w:val="20"/>
        </w:rPr>
      </w:pPr>
      <w:r w:rsidRPr="00614AD3">
        <w:rPr>
          <w:sz w:val="20"/>
          <w:szCs w:val="20"/>
        </w:rPr>
        <w:t>przepisy związane</w:t>
      </w:r>
    </w:p>
    <w:p w14:paraId="59A97C37" w14:textId="77777777" w:rsidR="00614AD3" w:rsidRPr="00614AD3" w:rsidRDefault="00614AD3" w:rsidP="00614AD3">
      <w:pPr>
        <w:pStyle w:val="KOTekstpoziom2"/>
        <w:tabs>
          <w:tab w:val="num" w:pos="0"/>
        </w:tabs>
        <w:suppressAutoHyphens/>
        <w:ind w:left="0" w:firstLine="0"/>
        <w:rPr>
          <w:sz w:val="20"/>
          <w:szCs w:val="20"/>
        </w:rPr>
      </w:pPr>
      <w:r w:rsidRPr="00614AD3">
        <w:rPr>
          <w:sz w:val="20"/>
          <w:szCs w:val="20"/>
        </w:rPr>
        <w:t>Nie występują.</w:t>
      </w:r>
    </w:p>
    <w:p w14:paraId="560F2A7D" w14:textId="77777777" w:rsidR="00614AD3" w:rsidRPr="00614AD3" w:rsidRDefault="00614AD3" w:rsidP="00614AD3">
      <w:pPr>
        <w:pStyle w:val="KOnumpoziom1"/>
        <w:tabs>
          <w:tab w:val="clear" w:pos="360"/>
          <w:tab w:val="left" w:pos="708"/>
        </w:tabs>
        <w:ind w:left="0" w:firstLine="0"/>
      </w:pPr>
    </w:p>
    <w:p w14:paraId="72B6FD03" w14:textId="1EDDD574" w:rsidR="005601A4" w:rsidRPr="00614AD3" w:rsidRDefault="00614AD3" w:rsidP="00614AD3">
      <w:pPr>
        <w:suppressAutoHyphens/>
        <w:rPr>
          <w:rFonts w:ascii="Arial" w:hAnsi="Arial" w:cs="Arial"/>
        </w:rPr>
      </w:pPr>
      <w:r w:rsidRPr="00614AD3">
        <w:rPr>
          <w:rFonts w:ascii="Arial" w:hAnsi="Arial" w:cs="Arial"/>
        </w:rPr>
        <w:br w:type="page"/>
      </w:r>
    </w:p>
    <w:p w14:paraId="126E8096" w14:textId="63A97DC2" w:rsidR="005601A4" w:rsidRPr="00614AD3" w:rsidRDefault="005601A4" w:rsidP="005601A4">
      <w:pPr>
        <w:pStyle w:val="Styl1"/>
        <w:ind w:left="426" w:hanging="426"/>
        <w:jc w:val="center"/>
        <w:rPr>
          <w:rStyle w:val="Uwydatnienie"/>
        </w:rPr>
      </w:pPr>
      <w:bookmarkStart w:id="92" w:name="_Ref351989587"/>
      <w:bookmarkStart w:id="93" w:name="_Toc168667374"/>
      <w:r w:rsidRPr="00614AD3">
        <w:rPr>
          <w:rStyle w:val="Uwydatnienie"/>
        </w:rPr>
        <w:lastRenderedPageBreak/>
        <w:t>D</w:t>
      </w:r>
      <w:r w:rsidR="00DC6D11">
        <w:rPr>
          <w:rStyle w:val="Uwydatnienie"/>
        </w:rPr>
        <w:t xml:space="preserve"> </w:t>
      </w:r>
      <w:r w:rsidRPr="00614AD3">
        <w:rPr>
          <w:rStyle w:val="Uwydatnienie"/>
        </w:rPr>
        <w:t>-</w:t>
      </w:r>
      <w:r w:rsidR="00DC6D11">
        <w:rPr>
          <w:rStyle w:val="Uwydatnienie"/>
        </w:rPr>
        <w:t xml:space="preserve"> </w:t>
      </w:r>
      <w:r w:rsidRPr="00614AD3">
        <w:rPr>
          <w:rStyle w:val="Uwydatnienie"/>
        </w:rPr>
        <w:t>02.01.01</w:t>
      </w:r>
      <w:r w:rsidR="00DC6D11">
        <w:rPr>
          <w:rStyle w:val="Uwydatnienie"/>
        </w:rPr>
        <w:tab/>
      </w:r>
      <w:r w:rsidRPr="00614AD3">
        <w:rPr>
          <w:rStyle w:val="Uwydatnienie"/>
        </w:rPr>
        <w:t>WYKONANIE WYKOPÓW W GRUNTACH NIESKALISTYCH</w:t>
      </w:r>
      <w:bookmarkEnd w:id="92"/>
      <w:bookmarkEnd w:id="93"/>
    </w:p>
    <w:p w14:paraId="3447BA08" w14:textId="77777777" w:rsidR="005601A4" w:rsidRPr="00614AD3" w:rsidRDefault="005601A4" w:rsidP="005601A4">
      <w:pPr>
        <w:suppressAutoHyphens/>
        <w:jc w:val="center"/>
        <w:rPr>
          <w:rFonts w:ascii="Arial" w:hAnsi="Arial" w:cs="Arial"/>
          <w:b/>
          <w:sz w:val="36"/>
          <w:szCs w:val="36"/>
        </w:rPr>
      </w:pPr>
    </w:p>
    <w:p w14:paraId="3EB89FF2" w14:textId="77777777" w:rsidR="005601A4" w:rsidRPr="00614AD3" w:rsidRDefault="005601A4" w:rsidP="005601A4">
      <w:pPr>
        <w:pStyle w:val="Standardowytekst"/>
        <w:suppressAutoHyphens/>
        <w:jc w:val="center"/>
        <w:rPr>
          <w:rFonts w:ascii="Arial" w:hAnsi="Arial" w:cs="Arial"/>
          <w:b/>
          <w:sz w:val="24"/>
          <w:szCs w:val="24"/>
        </w:rPr>
      </w:pPr>
    </w:p>
    <w:p w14:paraId="4BDCD4FD" w14:textId="77777777" w:rsidR="005601A4" w:rsidRPr="00614AD3" w:rsidRDefault="005601A4" w:rsidP="005601A4">
      <w:pPr>
        <w:pStyle w:val="Standardowytekst"/>
        <w:suppressAutoHyphens/>
        <w:jc w:val="center"/>
        <w:rPr>
          <w:rFonts w:ascii="Arial" w:hAnsi="Arial" w:cs="Arial"/>
          <w:b/>
          <w:sz w:val="24"/>
          <w:szCs w:val="24"/>
        </w:rPr>
      </w:pPr>
    </w:p>
    <w:p w14:paraId="71E3D216" w14:textId="77777777" w:rsidR="005601A4" w:rsidRPr="00614AD3" w:rsidRDefault="005601A4" w:rsidP="005601A4">
      <w:pPr>
        <w:pStyle w:val="Standardowytekst"/>
        <w:suppressAutoHyphens/>
        <w:jc w:val="center"/>
        <w:rPr>
          <w:rFonts w:ascii="Arial" w:hAnsi="Arial" w:cs="Arial"/>
          <w:b/>
          <w:sz w:val="24"/>
          <w:szCs w:val="24"/>
        </w:rPr>
      </w:pPr>
    </w:p>
    <w:p w14:paraId="4BFF9093" w14:textId="77777777" w:rsidR="005601A4" w:rsidRPr="00614AD3" w:rsidRDefault="005601A4" w:rsidP="005601A4">
      <w:pPr>
        <w:pStyle w:val="Standardowytekst"/>
        <w:suppressAutoHyphens/>
        <w:jc w:val="center"/>
        <w:rPr>
          <w:rFonts w:ascii="Arial" w:hAnsi="Arial" w:cs="Arial"/>
          <w:b/>
          <w:sz w:val="24"/>
          <w:szCs w:val="24"/>
        </w:rPr>
      </w:pPr>
    </w:p>
    <w:p w14:paraId="265A378A" w14:textId="77777777" w:rsidR="005601A4" w:rsidRPr="00614AD3" w:rsidRDefault="005601A4" w:rsidP="005601A4">
      <w:pPr>
        <w:pStyle w:val="Standardowytekst"/>
        <w:suppressAutoHyphens/>
        <w:jc w:val="center"/>
        <w:rPr>
          <w:rFonts w:ascii="Arial" w:hAnsi="Arial" w:cs="Arial"/>
          <w:b/>
          <w:sz w:val="24"/>
          <w:szCs w:val="24"/>
        </w:rPr>
      </w:pPr>
    </w:p>
    <w:p w14:paraId="6E115E54" w14:textId="77777777" w:rsidR="005601A4" w:rsidRPr="00614AD3" w:rsidRDefault="005601A4" w:rsidP="005601A4">
      <w:pPr>
        <w:pStyle w:val="Standardowytekst"/>
        <w:suppressAutoHyphens/>
        <w:jc w:val="center"/>
        <w:rPr>
          <w:rFonts w:ascii="Arial" w:hAnsi="Arial" w:cs="Arial"/>
          <w:b/>
          <w:sz w:val="24"/>
          <w:szCs w:val="24"/>
        </w:rPr>
      </w:pPr>
    </w:p>
    <w:p w14:paraId="2B5CBB5F" w14:textId="77777777" w:rsidR="005601A4" w:rsidRPr="00614AD3" w:rsidRDefault="005601A4" w:rsidP="005601A4">
      <w:pPr>
        <w:rPr>
          <w:rFonts w:ascii="Arial" w:hAnsi="Arial" w:cs="Arial"/>
        </w:rPr>
      </w:pPr>
    </w:p>
    <w:p w14:paraId="1F8CF2EC" w14:textId="77777777" w:rsidR="005601A4" w:rsidRPr="00614AD3" w:rsidRDefault="005601A4" w:rsidP="005601A4">
      <w:pPr>
        <w:rPr>
          <w:rFonts w:ascii="Arial" w:hAnsi="Arial" w:cs="Arial"/>
        </w:rPr>
      </w:pPr>
    </w:p>
    <w:p w14:paraId="7D4FFF2E" w14:textId="77777777" w:rsidR="005601A4" w:rsidRPr="00614AD3" w:rsidRDefault="005601A4" w:rsidP="005601A4">
      <w:pPr>
        <w:jc w:val="center"/>
        <w:rPr>
          <w:rFonts w:ascii="Arial" w:hAnsi="Arial" w:cs="Arial"/>
        </w:rPr>
      </w:pPr>
    </w:p>
    <w:p w14:paraId="00FD7170" w14:textId="77777777" w:rsidR="005601A4" w:rsidRPr="00614AD3" w:rsidRDefault="005601A4" w:rsidP="005601A4">
      <w:pPr>
        <w:rPr>
          <w:rFonts w:ascii="Arial" w:hAnsi="Arial" w:cs="Arial"/>
        </w:rPr>
      </w:pPr>
    </w:p>
    <w:p w14:paraId="15F5948E" w14:textId="77777777" w:rsidR="005601A4" w:rsidRPr="00614AD3" w:rsidRDefault="005601A4" w:rsidP="005601A4">
      <w:pPr>
        <w:rPr>
          <w:rFonts w:ascii="Arial" w:hAnsi="Arial" w:cs="Arial"/>
        </w:rPr>
        <w:sectPr w:rsidR="005601A4" w:rsidRPr="00614AD3" w:rsidSect="00BA4D32">
          <w:footerReference w:type="default" r:id="rId12"/>
          <w:pgSz w:w="11907" w:h="16840" w:code="9"/>
          <w:pgMar w:top="1134" w:right="1134" w:bottom="1134" w:left="1418" w:header="568" w:footer="438" w:gutter="0"/>
          <w:cols w:space="708"/>
          <w:docGrid w:linePitch="272"/>
        </w:sectPr>
      </w:pPr>
    </w:p>
    <w:p w14:paraId="0950CE47" w14:textId="77777777" w:rsidR="005601A4" w:rsidRPr="00614AD3" w:rsidRDefault="005601A4" w:rsidP="00B112C7">
      <w:pPr>
        <w:pStyle w:val="KOnumpoziom1"/>
        <w:numPr>
          <w:ilvl w:val="0"/>
          <w:numId w:val="22"/>
        </w:numPr>
        <w:ind w:left="0" w:firstLine="0"/>
        <w:rPr>
          <w:sz w:val="20"/>
          <w:szCs w:val="20"/>
        </w:rPr>
      </w:pPr>
      <w:r w:rsidRPr="00614AD3">
        <w:rPr>
          <w:sz w:val="20"/>
          <w:szCs w:val="20"/>
        </w:rPr>
        <w:lastRenderedPageBreak/>
        <w:t>WSTĘP</w:t>
      </w:r>
    </w:p>
    <w:p w14:paraId="7C062BBB"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Przedmiot SST</w:t>
      </w:r>
    </w:p>
    <w:p w14:paraId="13C89464" w14:textId="77777777" w:rsidR="005601A4" w:rsidRPr="008638AB" w:rsidRDefault="005601A4" w:rsidP="005601A4">
      <w:pPr>
        <w:rPr>
          <w:rFonts w:ascii="Arial" w:hAnsi="Arial" w:cs="Arial"/>
          <w:sz w:val="20"/>
          <w:szCs w:val="20"/>
        </w:rPr>
      </w:pPr>
      <w:r w:rsidRPr="008638AB">
        <w:rPr>
          <w:rFonts w:ascii="Arial" w:hAnsi="Arial" w:cs="Arial"/>
          <w:sz w:val="20"/>
          <w:szCs w:val="20"/>
        </w:rPr>
        <w:t>Przedmiotem niniejszej szczegółowej specyfikacji technicznej (SST) są wymagania dotyczące wykonania i odbioru robót związanych z wykonaniem wykopów w gruntach nieskalistych dla tematu:</w:t>
      </w:r>
    </w:p>
    <w:p w14:paraId="3F95BEE0" w14:textId="25521B01" w:rsidR="00DB185F" w:rsidRPr="00A34A1D" w:rsidRDefault="00187797" w:rsidP="00DB185F">
      <w:pPr>
        <w:rPr>
          <w:rFonts w:ascii="Arial" w:hAnsi="Arial" w:cs="Arial"/>
          <w:sz w:val="20"/>
          <w:szCs w:val="20"/>
          <w:u w:val="single"/>
        </w:rPr>
      </w:pPr>
      <w:r w:rsidRPr="00187797">
        <w:rPr>
          <w:rFonts w:ascii="Arial" w:hAnsi="Arial" w:cs="Arial"/>
          <w:sz w:val="20"/>
          <w:szCs w:val="20"/>
          <w:u w:val="single"/>
        </w:rPr>
        <w:t>Przebudowa parkingu w miejscowości Bydgoszcz</w:t>
      </w:r>
    </w:p>
    <w:p w14:paraId="1DEE09BB"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Zakres stosowania SST</w:t>
      </w:r>
    </w:p>
    <w:p w14:paraId="4FF7FCE9" w14:textId="77777777" w:rsidR="005601A4" w:rsidRPr="00614AD3" w:rsidRDefault="005601A4" w:rsidP="00B112C7">
      <w:pPr>
        <w:pStyle w:val="KOTekstpoziom2"/>
        <w:numPr>
          <w:ilvl w:val="2"/>
          <w:numId w:val="22"/>
        </w:numPr>
        <w:suppressAutoHyphens/>
        <w:ind w:left="0" w:firstLine="0"/>
        <w:rPr>
          <w:sz w:val="20"/>
          <w:szCs w:val="20"/>
        </w:rPr>
      </w:pPr>
      <w:r w:rsidRPr="00614AD3">
        <w:rPr>
          <w:sz w:val="20"/>
          <w:szCs w:val="20"/>
        </w:rPr>
        <w:t xml:space="preserve">Specyfikacja techniczna stosowana jest jako dokument przetargowy i kontraktowy przy zlecaniu </w:t>
      </w:r>
      <w:r w:rsidRPr="00614AD3">
        <w:rPr>
          <w:sz w:val="20"/>
          <w:szCs w:val="20"/>
        </w:rPr>
        <w:br/>
        <w:t>i realizacji robót wymienionych w punkcie 1.1.</w:t>
      </w:r>
    </w:p>
    <w:p w14:paraId="77AE5666"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Zakres robót objętych SST</w:t>
      </w:r>
    </w:p>
    <w:p w14:paraId="76358C80" w14:textId="77777777" w:rsidR="005601A4" w:rsidRPr="00614AD3" w:rsidRDefault="005601A4" w:rsidP="00B112C7">
      <w:pPr>
        <w:pStyle w:val="KOTekstpoziom2"/>
        <w:numPr>
          <w:ilvl w:val="2"/>
          <w:numId w:val="22"/>
        </w:numPr>
        <w:suppressAutoHyphens/>
        <w:ind w:left="0" w:firstLine="0"/>
        <w:rPr>
          <w:sz w:val="20"/>
          <w:szCs w:val="20"/>
        </w:rPr>
      </w:pPr>
      <w:r w:rsidRPr="00614AD3">
        <w:rPr>
          <w:sz w:val="20"/>
          <w:szCs w:val="20"/>
        </w:rPr>
        <w:t xml:space="preserve">Ustalenia zawarte w niniejszej specyfikacji dotyczą zasad prowadzenia robót związanych </w:t>
      </w:r>
      <w:r w:rsidRPr="00614AD3">
        <w:rPr>
          <w:sz w:val="20"/>
          <w:szCs w:val="20"/>
        </w:rPr>
        <w:br/>
        <w:t>z wykonywaniem wykopów w gruntach III i IV kategorii i obejmują Wykopy mechaniczne w gruncie kat. III-IV z przerzutem poprzecznym i wbudowaniem w nasyp</w:t>
      </w:r>
    </w:p>
    <w:p w14:paraId="7F5BF7AB" w14:textId="77777777" w:rsidR="005601A4" w:rsidRPr="00614AD3" w:rsidRDefault="005601A4" w:rsidP="005601A4">
      <w:pPr>
        <w:suppressAutoHyphens/>
        <w:rPr>
          <w:rFonts w:ascii="Arial" w:hAnsi="Arial" w:cs="Arial"/>
        </w:rPr>
      </w:pPr>
      <w:r w:rsidRPr="00614AD3">
        <w:rPr>
          <w:rFonts w:ascii="Arial" w:hAnsi="Arial" w:cs="Arial"/>
        </w:rPr>
        <w:t xml:space="preserve">Wykopy mechaniczne w gruncie kat. III-IV z przerzutem poprzecznym i wbudowaniem w nasyp  </w:t>
      </w:r>
    </w:p>
    <w:p w14:paraId="06394DFD"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Określenia podstawowe</w:t>
      </w:r>
    </w:p>
    <w:p w14:paraId="5F71A7EB" w14:textId="77777777" w:rsidR="005601A4" w:rsidRPr="00614AD3" w:rsidRDefault="005601A4" w:rsidP="00B112C7">
      <w:pPr>
        <w:pStyle w:val="KOnumpoziom3"/>
        <w:numPr>
          <w:ilvl w:val="2"/>
          <w:numId w:val="22"/>
        </w:numPr>
        <w:suppressAutoHyphens/>
        <w:ind w:left="0" w:firstLine="0"/>
        <w:rPr>
          <w:b/>
          <w:sz w:val="20"/>
          <w:szCs w:val="20"/>
        </w:rPr>
      </w:pPr>
      <w:r w:rsidRPr="00614AD3">
        <w:rPr>
          <w:b/>
          <w:sz w:val="20"/>
          <w:szCs w:val="20"/>
        </w:rPr>
        <w:tab/>
        <w:t>Budowla ziemna - budowla wykonana w gruncie lub z gruntu naturalnego lub z gruntu antropogenicznego spełniająca warunki stateczności i odwodnienia.</w:t>
      </w:r>
    </w:p>
    <w:p w14:paraId="2643C760" w14:textId="77777777" w:rsidR="005601A4" w:rsidRPr="00614AD3" w:rsidRDefault="005601A4" w:rsidP="00B112C7">
      <w:pPr>
        <w:pStyle w:val="KOnumpoziom3"/>
        <w:numPr>
          <w:ilvl w:val="2"/>
          <w:numId w:val="22"/>
        </w:numPr>
        <w:suppressAutoHyphens/>
        <w:ind w:left="0" w:firstLine="0"/>
        <w:rPr>
          <w:b/>
          <w:sz w:val="20"/>
          <w:szCs w:val="20"/>
        </w:rPr>
      </w:pPr>
      <w:r w:rsidRPr="00614AD3">
        <w:rPr>
          <w:b/>
          <w:sz w:val="20"/>
          <w:szCs w:val="20"/>
        </w:rPr>
        <w:tab/>
      </w:r>
      <w:r w:rsidRPr="00614AD3">
        <w:rPr>
          <w:sz w:val="20"/>
          <w:szCs w:val="20"/>
        </w:rPr>
        <w:t>Korpus drogowy - nasyp lub ta część wykopu, która jest ograniczona koroną drogi i skarpami rowów.</w:t>
      </w:r>
      <w:r w:rsidRPr="00614AD3">
        <w:rPr>
          <w:b/>
          <w:sz w:val="20"/>
          <w:szCs w:val="20"/>
        </w:rPr>
        <w:t xml:space="preserve"> </w:t>
      </w:r>
    </w:p>
    <w:p w14:paraId="11448206" w14:textId="77777777" w:rsidR="005601A4" w:rsidRPr="00614AD3" w:rsidRDefault="005601A4" w:rsidP="00B112C7">
      <w:pPr>
        <w:pStyle w:val="KOnumpoziom3"/>
        <w:numPr>
          <w:ilvl w:val="2"/>
          <w:numId w:val="22"/>
        </w:numPr>
        <w:suppressAutoHyphens/>
        <w:ind w:left="0" w:firstLine="0"/>
        <w:rPr>
          <w:sz w:val="20"/>
          <w:szCs w:val="20"/>
        </w:rPr>
      </w:pPr>
      <w:r w:rsidRPr="00614AD3">
        <w:rPr>
          <w:b/>
          <w:sz w:val="20"/>
          <w:szCs w:val="20"/>
        </w:rPr>
        <w:tab/>
      </w:r>
      <w:r w:rsidRPr="00614AD3">
        <w:rPr>
          <w:sz w:val="20"/>
          <w:szCs w:val="20"/>
        </w:rPr>
        <w:t>Wysokość nasypu lub głębokość wykopu - różnica rzędnej terenu i rzędnej robót ziemnych, wyznaczonych w osi nasypu lub wykopu.</w:t>
      </w:r>
    </w:p>
    <w:p w14:paraId="0C3CD2FC" w14:textId="77777777" w:rsidR="005601A4" w:rsidRPr="00614AD3" w:rsidRDefault="005601A4" w:rsidP="00B112C7">
      <w:pPr>
        <w:pStyle w:val="KOnumpoziom3"/>
        <w:numPr>
          <w:ilvl w:val="2"/>
          <w:numId w:val="22"/>
        </w:numPr>
        <w:suppressAutoHyphens/>
        <w:ind w:left="0" w:firstLine="0"/>
        <w:rPr>
          <w:sz w:val="20"/>
          <w:szCs w:val="20"/>
        </w:rPr>
      </w:pPr>
      <w:r w:rsidRPr="00614AD3">
        <w:rPr>
          <w:b/>
          <w:sz w:val="20"/>
          <w:szCs w:val="20"/>
        </w:rPr>
        <w:tab/>
      </w:r>
      <w:r w:rsidRPr="00614AD3">
        <w:rPr>
          <w:sz w:val="20"/>
          <w:szCs w:val="20"/>
        </w:rPr>
        <w:t xml:space="preserve">Nasyp niski - nasyp, którego wysokość jest mniejsza niż </w:t>
      </w:r>
      <w:smartTag w:uri="urn:schemas-microsoft-com:office:smarttags" w:element="metricconverter">
        <w:smartTagPr>
          <w:attr w:name="ProductID" w:val="1 m"/>
        </w:smartTagPr>
        <w:r w:rsidRPr="00614AD3">
          <w:rPr>
            <w:sz w:val="20"/>
            <w:szCs w:val="20"/>
          </w:rPr>
          <w:t>1 m</w:t>
        </w:r>
      </w:smartTag>
      <w:r w:rsidRPr="00614AD3">
        <w:rPr>
          <w:sz w:val="20"/>
          <w:szCs w:val="20"/>
        </w:rPr>
        <w:t>.</w:t>
      </w:r>
    </w:p>
    <w:p w14:paraId="1476C6DF" w14:textId="77777777" w:rsidR="005601A4" w:rsidRPr="00614AD3" w:rsidRDefault="005601A4" w:rsidP="00B112C7">
      <w:pPr>
        <w:pStyle w:val="KOnumpoziom3"/>
        <w:numPr>
          <w:ilvl w:val="2"/>
          <w:numId w:val="22"/>
        </w:numPr>
        <w:suppressAutoHyphens/>
        <w:ind w:left="0" w:firstLine="0"/>
        <w:rPr>
          <w:sz w:val="20"/>
          <w:szCs w:val="20"/>
        </w:rPr>
      </w:pPr>
      <w:r w:rsidRPr="00614AD3">
        <w:rPr>
          <w:b/>
          <w:sz w:val="20"/>
          <w:szCs w:val="20"/>
        </w:rPr>
        <w:tab/>
      </w:r>
      <w:r w:rsidRPr="00614AD3">
        <w:rPr>
          <w:sz w:val="20"/>
          <w:szCs w:val="20"/>
        </w:rPr>
        <w:t xml:space="preserve">Nasyp średni - nasyp, którego wysokość jest zawarta w granicach od 1 do </w:t>
      </w:r>
      <w:smartTag w:uri="urn:schemas-microsoft-com:office:smarttags" w:element="metricconverter">
        <w:smartTagPr>
          <w:attr w:name="ProductID" w:val="3 m"/>
        </w:smartTagPr>
        <w:r w:rsidRPr="00614AD3">
          <w:rPr>
            <w:sz w:val="20"/>
            <w:szCs w:val="20"/>
          </w:rPr>
          <w:t>3 m</w:t>
        </w:r>
      </w:smartTag>
      <w:r w:rsidRPr="00614AD3">
        <w:rPr>
          <w:sz w:val="20"/>
          <w:szCs w:val="20"/>
        </w:rPr>
        <w:t>.</w:t>
      </w:r>
    </w:p>
    <w:p w14:paraId="2BB80AC4" w14:textId="77777777" w:rsidR="005601A4" w:rsidRPr="00614AD3" w:rsidRDefault="005601A4" w:rsidP="00B112C7">
      <w:pPr>
        <w:pStyle w:val="KOnumpoziom3"/>
        <w:numPr>
          <w:ilvl w:val="2"/>
          <w:numId w:val="22"/>
        </w:numPr>
        <w:suppressAutoHyphens/>
        <w:ind w:left="0" w:firstLine="0"/>
        <w:rPr>
          <w:sz w:val="20"/>
          <w:szCs w:val="20"/>
        </w:rPr>
      </w:pPr>
      <w:r w:rsidRPr="00614AD3">
        <w:rPr>
          <w:b/>
          <w:sz w:val="20"/>
          <w:szCs w:val="20"/>
        </w:rPr>
        <w:tab/>
      </w:r>
      <w:r w:rsidRPr="00614AD3">
        <w:rPr>
          <w:sz w:val="20"/>
          <w:szCs w:val="20"/>
        </w:rPr>
        <w:t xml:space="preserve">Nasyp wysoki - nasyp, którego wysokość przekracza </w:t>
      </w:r>
      <w:smartTag w:uri="urn:schemas-microsoft-com:office:smarttags" w:element="metricconverter">
        <w:smartTagPr>
          <w:attr w:name="ProductID" w:val="3 m"/>
        </w:smartTagPr>
        <w:r w:rsidRPr="00614AD3">
          <w:rPr>
            <w:sz w:val="20"/>
            <w:szCs w:val="20"/>
          </w:rPr>
          <w:t>3 m</w:t>
        </w:r>
      </w:smartTag>
      <w:r w:rsidRPr="00614AD3">
        <w:rPr>
          <w:sz w:val="20"/>
          <w:szCs w:val="20"/>
        </w:rPr>
        <w:t>.</w:t>
      </w:r>
    </w:p>
    <w:p w14:paraId="4E81CC0E" w14:textId="77777777" w:rsidR="005601A4" w:rsidRPr="00614AD3" w:rsidRDefault="005601A4" w:rsidP="00B112C7">
      <w:pPr>
        <w:pStyle w:val="KOnumpoziom3"/>
        <w:numPr>
          <w:ilvl w:val="2"/>
          <w:numId w:val="22"/>
        </w:numPr>
        <w:suppressAutoHyphens/>
        <w:ind w:left="0" w:firstLine="0"/>
        <w:rPr>
          <w:sz w:val="20"/>
          <w:szCs w:val="20"/>
        </w:rPr>
      </w:pPr>
      <w:r w:rsidRPr="00614AD3">
        <w:rPr>
          <w:b/>
          <w:sz w:val="20"/>
          <w:szCs w:val="20"/>
        </w:rPr>
        <w:tab/>
      </w:r>
      <w:r w:rsidRPr="00614AD3">
        <w:rPr>
          <w:sz w:val="20"/>
          <w:szCs w:val="20"/>
        </w:rPr>
        <w:t xml:space="preserve">Wykop płytki - wykop, którego głębokość jest mniejsza niż </w:t>
      </w:r>
      <w:smartTag w:uri="urn:schemas-microsoft-com:office:smarttags" w:element="metricconverter">
        <w:smartTagPr>
          <w:attr w:name="ProductID" w:val="1 m"/>
        </w:smartTagPr>
        <w:r w:rsidRPr="00614AD3">
          <w:rPr>
            <w:sz w:val="20"/>
            <w:szCs w:val="20"/>
          </w:rPr>
          <w:t>1 m</w:t>
        </w:r>
      </w:smartTag>
      <w:r w:rsidRPr="00614AD3">
        <w:rPr>
          <w:sz w:val="20"/>
          <w:szCs w:val="20"/>
        </w:rPr>
        <w:t>.</w:t>
      </w:r>
    </w:p>
    <w:p w14:paraId="647E2088" w14:textId="77777777" w:rsidR="005601A4" w:rsidRPr="00614AD3" w:rsidRDefault="005601A4" w:rsidP="00B112C7">
      <w:pPr>
        <w:pStyle w:val="KOnumpoziom3"/>
        <w:numPr>
          <w:ilvl w:val="2"/>
          <w:numId w:val="22"/>
        </w:numPr>
        <w:suppressAutoHyphens/>
        <w:ind w:left="0" w:firstLine="0"/>
        <w:rPr>
          <w:sz w:val="20"/>
          <w:szCs w:val="20"/>
        </w:rPr>
      </w:pPr>
      <w:r w:rsidRPr="00614AD3">
        <w:rPr>
          <w:b/>
          <w:sz w:val="20"/>
          <w:szCs w:val="20"/>
        </w:rPr>
        <w:tab/>
      </w:r>
      <w:r w:rsidRPr="00614AD3">
        <w:rPr>
          <w:sz w:val="20"/>
          <w:szCs w:val="20"/>
        </w:rPr>
        <w:t xml:space="preserve">Wykop średni - wykop, którego głębokość jest zawarta w granicach od 1 do </w:t>
      </w:r>
      <w:smartTag w:uri="urn:schemas-microsoft-com:office:smarttags" w:element="metricconverter">
        <w:smartTagPr>
          <w:attr w:name="ProductID" w:val="3 m"/>
        </w:smartTagPr>
        <w:r w:rsidRPr="00614AD3">
          <w:rPr>
            <w:sz w:val="20"/>
            <w:szCs w:val="20"/>
          </w:rPr>
          <w:t>3 m</w:t>
        </w:r>
      </w:smartTag>
      <w:r w:rsidRPr="00614AD3">
        <w:rPr>
          <w:sz w:val="20"/>
          <w:szCs w:val="20"/>
        </w:rPr>
        <w:t>.</w:t>
      </w:r>
    </w:p>
    <w:p w14:paraId="55B2ED60" w14:textId="77777777" w:rsidR="005601A4" w:rsidRPr="00614AD3" w:rsidRDefault="005601A4" w:rsidP="00B112C7">
      <w:pPr>
        <w:pStyle w:val="KOnumpoziom3"/>
        <w:numPr>
          <w:ilvl w:val="2"/>
          <w:numId w:val="22"/>
        </w:numPr>
        <w:suppressAutoHyphens/>
        <w:ind w:left="0" w:firstLine="0"/>
        <w:rPr>
          <w:sz w:val="20"/>
          <w:szCs w:val="20"/>
        </w:rPr>
      </w:pPr>
      <w:r w:rsidRPr="00614AD3">
        <w:rPr>
          <w:b/>
          <w:sz w:val="20"/>
          <w:szCs w:val="20"/>
        </w:rPr>
        <w:tab/>
      </w:r>
      <w:r w:rsidRPr="00614AD3">
        <w:rPr>
          <w:sz w:val="20"/>
          <w:szCs w:val="20"/>
        </w:rPr>
        <w:t xml:space="preserve">Wykop głęboki - wykop, którego głębokość przekracza </w:t>
      </w:r>
      <w:smartTag w:uri="urn:schemas-microsoft-com:office:smarttags" w:element="metricconverter">
        <w:smartTagPr>
          <w:attr w:name="ProductID" w:val="3 m"/>
        </w:smartTagPr>
        <w:r w:rsidRPr="00614AD3">
          <w:rPr>
            <w:sz w:val="20"/>
            <w:szCs w:val="20"/>
          </w:rPr>
          <w:t>3 m</w:t>
        </w:r>
      </w:smartTag>
      <w:r w:rsidRPr="00614AD3">
        <w:rPr>
          <w:sz w:val="20"/>
          <w:szCs w:val="20"/>
        </w:rPr>
        <w:t>.</w:t>
      </w:r>
    </w:p>
    <w:p w14:paraId="4C497243" w14:textId="77777777" w:rsidR="005601A4" w:rsidRPr="00614AD3" w:rsidRDefault="005601A4" w:rsidP="00B112C7">
      <w:pPr>
        <w:pStyle w:val="KOnumpoziom3"/>
        <w:numPr>
          <w:ilvl w:val="2"/>
          <w:numId w:val="22"/>
        </w:numPr>
        <w:suppressAutoHyphens/>
        <w:ind w:left="0" w:firstLine="0"/>
        <w:rPr>
          <w:sz w:val="20"/>
          <w:szCs w:val="20"/>
        </w:rPr>
      </w:pPr>
      <w:r w:rsidRPr="00614AD3">
        <w:rPr>
          <w:sz w:val="20"/>
          <w:szCs w:val="20"/>
        </w:rPr>
        <w:t>Grunt nieskalisty - każdy grunt rodzimy, nie określony w punkcie 1.4.11 jako grunt skalisty.</w:t>
      </w:r>
    </w:p>
    <w:p w14:paraId="38B14DE1" w14:textId="77777777" w:rsidR="005601A4" w:rsidRPr="00614AD3" w:rsidRDefault="005601A4" w:rsidP="00B112C7">
      <w:pPr>
        <w:pStyle w:val="KOnumpoziom3"/>
        <w:numPr>
          <w:ilvl w:val="2"/>
          <w:numId w:val="22"/>
        </w:numPr>
        <w:suppressAutoHyphens/>
        <w:ind w:left="0" w:firstLine="0"/>
        <w:rPr>
          <w:sz w:val="20"/>
          <w:szCs w:val="20"/>
        </w:rPr>
      </w:pPr>
      <w:r w:rsidRPr="00614AD3">
        <w:rPr>
          <w:sz w:val="20"/>
          <w:szCs w:val="20"/>
        </w:rPr>
        <w:t xml:space="preserve">Grunt skalisty - grunt rodzimy, lity lub spękany o nieprzesuniętych blokach, którego próbki nie wykazują zmian objętości ani nie rozpadają się pod działaniem wody destylowanej; mają wytrzymałość na ściskanie </w:t>
      </w:r>
      <w:proofErr w:type="spellStart"/>
      <w:r w:rsidRPr="00614AD3">
        <w:rPr>
          <w:sz w:val="20"/>
          <w:szCs w:val="20"/>
        </w:rPr>
        <w:t>R</w:t>
      </w:r>
      <w:r w:rsidRPr="00614AD3">
        <w:rPr>
          <w:sz w:val="20"/>
          <w:szCs w:val="20"/>
          <w:vertAlign w:val="subscript"/>
        </w:rPr>
        <w:t>c</w:t>
      </w:r>
      <w:proofErr w:type="spellEnd"/>
      <w:r w:rsidRPr="00614AD3">
        <w:rPr>
          <w:sz w:val="20"/>
          <w:szCs w:val="20"/>
        </w:rPr>
        <w:t xml:space="preserve"> ponad 0,2 </w:t>
      </w:r>
      <w:proofErr w:type="spellStart"/>
      <w:r w:rsidRPr="00614AD3">
        <w:rPr>
          <w:sz w:val="20"/>
          <w:szCs w:val="20"/>
        </w:rPr>
        <w:t>MPa</w:t>
      </w:r>
      <w:proofErr w:type="spellEnd"/>
      <w:r w:rsidRPr="00614AD3">
        <w:rPr>
          <w:sz w:val="20"/>
          <w:szCs w:val="20"/>
        </w:rPr>
        <w:t>; wymaga użycia środków wybuchowych albo narzędzi pneumatycznych lub hydraulicznych do odspojenia.</w:t>
      </w:r>
    </w:p>
    <w:p w14:paraId="05058CE7" w14:textId="77777777" w:rsidR="005601A4" w:rsidRPr="00614AD3" w:rsidRDefault="005601A4" w:rsidP="00B112C7">
      <w:pPr>
        <w:pStyle w:val="KOnumpoziom3"/>
        <w:numPr>
          <w:ilvl w:val="2"/>
          <w:numId w:val="22"/>
        </w:numPr>
        <w:suppressAutoHyphens/>
        <w:ind w:left="0" w:firstLine="0"/>
        <w:rPr>
          <w:sz w:val="20"/>
          <w:szCs w:val="20"/>
        </w:rPr>
      </w:pPr>
      <w:r w:rsidRPr="00614AD3">
        <w:rPr>
          <w:sz w:val="20"/>
          <w:szCs w:val="20"/>
        </w:rPr>
        <w:t>Ukop - miejsce pozyskania gruntu do wykonania nasypów, położone w obrębie pasa robót drogowych.</w:t>
      </w:r>
    </w:p>
    <w:p w14:paraId="40FB3D6E" w14:textId="77777777" w:rsidR="005601A4" w:rsidRPr="00614AD3" w:rsidRDefault="005601A4" w:rsidP="00B112C7">
      <w:pPr>
        <w:pStyle w:val="KOnumpoziom3"/>
        <w:numPr>
          <w:ilvl w:val="2"/>
          <w:numId w:val="22"/>
        </w:numPr>
        <w:suppressAutoHyphens/>
        <w:ind w:left="0" w:firstLine="0"/>
        <w:rPr>
          <w:sz w:val="20"/>
          <w:szCs w:val="20"/>
        </w:rPr>
      </w:pPr>
      <w:r w:rsidRPr="00614AD3">
        <w:rPr>
          <w:sz w:val="20"/>
          <w:szCs w:val="20"/>
        </w:rPr>
        <w:t>Dokop - miejsce pozyskania gruntu do wykonania nasypów, położone poza pasem robót drogowych.</w:t>
      </w:r>
    </w:p>
    <w:p w14:paraId="017071B1" w14:textId="77777777" w:rsidR="005601A4" w:rsidRPr="00614AD3" w:rsidRDefault="005601A4" w:rsidP="00B112C7">
      <w:pPr>
        <w:pStyle w:val="KOnumpoziom3"/>
        <w:numPr>
          <w:ilvl w:val="2"/>
          <w:numId w:val="22"/>
        </w:numPr>
        <w:suppressAutoHyphens/>
        <w:ind w:left="0" w:firstLine="0"/>
        <w:rPr>
          <w:sz w:val="20"/>
          <w:szCs w:val="20"/>
        </w:rPr>
      </w:pPr>
      <w:r w:rsidRPr="00614AD3">
        <w:rPr>
          <w:sz w:val="20"/>
          <w:szCs w:val="20"/>
        </w:rPr>
        <w:t>Odkład - miejsce wbudowania lub składowania (odwiezienia) gruntów pozyskanych w czasie wykonywania wykopów, a nie wykorzystanych do budowy nasypów oraz innych prac związanych z trasą drogową.</w:t>
      </w:r>
    </w:p>
    <w:p w14:paraId="51C646C7" w14:textId="77777777" w:rsidR="005601A4" w:rsidRPr="00614AD3" w:rsidRDefault="005601A4" w:rsidP="00B112C7">
      <w:pPr>
        <w:pStyle w:val="KOnumpoziom3"/>
        <w:numPr>
          <w:ilvl w:val="2"/>
          <w:numId w:val="22"/>
        </w:numPr>
        <w:suppressAutoHyphens/>
        <w:ind w:left="0" w:firstLine="0"/>
        <w:rPr>
          <w:sz w:val="20"/>
          <w:szCs w:val="20"/>
        </w:rPr>
      </w:pPr>
      <w:r w:rsidRPr="00614AD3">
        <w:rPr>
          <w:sz w:val="20"/>
          <w:szCs w:val="20"/>
        </w:rPr>
        <w:t xml:space="preserve">Wskaźnik zagęszczenia gruntu - wielkość charakteryzująca stan zagęszczenia gruntu, określona wg wzoru: </w:t>
      </w:r>
    </w:p>
    <w:p w14:paraId="3E9611F7" w14:textId="77777777" w:rsidR="005601A4" w:rsidRPr="00614AD3" w:rsidRDefault="005601A4" w:rsidP="005601A4">
      <w:pPr>
        <w:pStyle w:val="KOTekstpoziom3"/>
        <w:suppressAutoHyphens/>
        <w:ind w:left="0" w:firstLine="0"/>
        <w:rPr>
          <w:sz w:val="20"/>
          <w:szCs w:val="20"/>
        </w:rPr>
      </w:pPr>
      <w:r w:rsidRPr="00614AD3">
        <w:rPr>
          <w:position w:val="-26"/>
          <w:sz w:val="20"/>
          <w:szCs w:val="20"/>
        </w:rPr>
        <w:object w:dxaOrig="780" w:dyaOrig="600" w14:anchorId="61637959">
          <v:shape id="_x0000_i1025" type="#_x0000_t75" style="width:36pt;height:28.5pt" o:ole="">
            <v:imagedata r:id="rId13" o:title=""/>
          </v:shape>
          <o:OLEObject Type="Embed" ProgID="Unknown" ShapeID="_x0000_i1025" DrawAspect="Content" ObjectID="_1779280132" r:id="rId14"/>
        </w:object>
      </w:r>
    </w:p>
    <w:p w14:paraId="1E3C1596" w14:textId="77777777" w:rsidR="005601A4" w:rsidRPr="00614AD3" w:rsidRDefault="005601A4" w:rsidP="005601A4">
      <w:pPr>
        <w:pStyle w:val="KOTekstpoziom3"/>
        <w:suppressAutoHyphens/>
        <w:ind w:left="0" w:firstLine="0"/>
        <w:rPr>
          <w:sz w:val="20"/>
          <w:szCs w:val="20"/>
        </w:rPr>
      </w:pPr>
      <w:r w:rsidRPr="00614AD3">
        <w:rPr>
          <w:sz w:val="20"/>
          <w:szCs w:val="20"/>
        </w:rPr>
        <w:t>gdzie:</w:t>
      </w:r>
    </w:p>
    <w:p w14:paraId="0214E1B4" w14:textId="77777777" w:rsidR="005601A4" w:rsidRPr="00614AD3" w:rsidRDefault="005601A4" w:rsidP="005601A4">
      <w:pPr>
        <w:pStyle w:val="KOTekstpoziom3"/>
        <w:suppressAutoHyphens/>
        <w:ind w:left="0" w:firstLine="0"/>
        <w:rPr>
          <w:sz w:val="20"/>
          <w:szCs w:val="20"/>
        </w:rPr>
      </w:pPr>
      <w:r w:rsidRPr="00614AD3">
        <w:rPr>
          <w:i/>
          <w:sz w:val="20"/>
          <w:szCs w:val="20"/>
        </w:rPr>
        <w:sym w:font="Symbol" w:char="F072"/>
      </w:r>
      <w:r w:rsidRPr="00614AD3">
        <w:rPr>
          <w:sz w:val="20"/>
          <w:szCs w:val="20"/>
          <w:vertAlign w:val="subscript"/>
        </w:rPr>
        <w:t xml:space="preserve">d </w:t>
      </w:r>
      <w:r w:rsidRPr="00614AD3">
        <w:rPr>
          <w:sz w:val="20"/>
          <w:szCs w:val="20"/>
        </w:rPr>
        <w:t>- gęstość objętościowa szkieletu zagęszczonego gruntu, zgodnie z BN-77/8931-12 [9], (Mg/m</w:t>
      </w:r>
      <w:r w:rsidRPr="00614AD3">
        <w:rPr>
          <w:sz w:val="20"/>
          <w:szCs w:val="20"/>
          <w:vertAlign w:val="superscript"/>
        </w:rPr>
        <w:t>3</w:t>
      </w:r>
      <w:r w:rsidRPr="00614AD3">
        <w:rPr>
          <w:sz w:val="20"/>
          <w:szCs w:val="20"/>
        </w:rPr>
        <w:t>),</w:t>
      </w:r>
    </w:p>
    <w:p w14:paraId="7623716E" w14:textId="77777777" w:rsidR="005601A4" w:rsidRPr="00614AD3" w:rsidRDefault="005601A4" w:rsidP="005601A4">
      <w:pPr>
        <w:pStyle w:val="KOTekstpoziom3"/>
        <w:suppressAutoHyphens/>
        <w:ind w:left="0" w:firstLine="0"/>
        <w:rPr>
          <w:sz w:val="20"/>
          <w:szCs w:val="20"/>
        </w:rPr>
      </w:pPr>
      <w:r w:rsidRPr="00614AD3">
        <w:rPr>
          <w:i/>
          <w:sz w:val="20"/>
          <w:szCs w:val="20"/>
        </w:rPr>
        <w:sym w:font="Symbol" w:char="F072"/>
      </w:r>
      <w:r w:rsidRPr="00614AD3">
        <w:rPr>
          <w:sz w:val="20"/>
          <w:szCs w:val="20"/>
          <w:vertAlign w:val="subscript"/>
        </w:rPr>
        <w:t xml:space="preserve">ds. </w:t>
      </w:r>
      <w:r w:rsidRPr="00614AD3">
        <w:rPr>
          <w:sz w:val="20"/>
          <w:szCs w:val="20"/>
        </w:rPr>
        <w:t>- maksymalna gęstość objętościowa szkieletu gruntowego przy wilgotności optymalnej, zgodnie z PN-B-04481:1988 [2], służąca do oceny zagęszczenia gruntu w robotach ziemnych, (Mg/m</w:t>
      </w:r>
      <w:r w:rsidRPr="00614AD3">
        <w:rPr>
          <w:sz w:val="20"/>
          <w:szCs w:val="20"/>
          <w:vertAlign w:val="superscript"/>
        </w:rPr>
        <w:t>3</w:t>
      </w:r>
      <w:r w:rsidRPr="00614AD3">
        <w:rPr>
          <w:sz w:val="20"/>
          <w:szCs w:val="20"/>
        </w:rPr>
        <w:t>).</w:t>
      </w:r>
    </w:p>
    <w:p w14:paraId="48C38E43" w14:textId="77777777" w:rsidR="005601A4" w:rsidRPr="00614AD3" w:rsidRDefault="005601A4" w:rsidP="00B112C7">
      <w:pPr>
        <w:pStyle w:val="KOnumpoziom3"/>
        <w:numPr>
          <w:ilvl w:val="2"/>
          <w:numId w:val="22"/>
        </w:numPr>
        <w:suppressAutoHyphens/>
        <w:ind w:left="0" w:firstLine="0"/>
        <w:rPr>
          <w:sz w:val="20"/>
          <w:szCs w:val="20"/>
        </w:rPr>
      </w:pPr>
      <w:r w:rsidRPr="00614AD3">
        <w:rPr>
          <w:sz w:val="20"/>
          <w:szCs w:val="20"/>
        </w:rPr>
        <w:t xml:space="preserve">Wskaźnik różnoziarnistości - wielkość charakteryzująca </w:t>
      </w:r>
      <w:proofErr w:type="spellStart"/>
      <w:r w:rsidRPr="00614AD3">
        <w:rPr>
          <w:sz w:val="20"/>
          <w:szCs w:val="20"/>
        </w:rPr>
        <w:t>zagęszczalność</w:t>
      </w:r>
      <w:proofErr w:type="spellEnd"/>
      <w:r w:rsidRPr="00614AD3">
        <w:rPr>
          <w:sz w:val="20"/>
          <w:szCs w:val="20"/>
        </w:rPr>
        <w:t xml:space="preserve"> gruntów niespoistych, określona wg wzoru:</w:t>
      </w:r>
    </w:p>
    <w:p w14:paraId="11357024" w14:textId="77777777" w:rsidR="005601A4" w:rsidRPr="00614AD3" w:rsidRDefault="005601A4" w:rsidP="005601A4">
      <w:pPr>
        <w:pStyle w:val="KOTekstpoziom3"/>
        <w:suppressAutoHyphens/>
        <w:ind w:left="0" w:firstLine="0"/>
        <w:rPr>
          <w:b/>
          <w:sz w:val="20"/>
          <w:szCs w:val="20"/>
        </w:rPr>
      </w:pPr>
      <w:r w:rsidRPr="00614AD3">
        <w:rPr>
          <w:position w:val="-26"/>
          <w:sz w:val="20"/>
          <w:szCs w:val="20"/>
        </w:rPr>
        <w:object w:dxaOrig="780" w:dyaOrig="600" w14:anchorId="40332B3E">
          <v:shape id="_x0000_i1026" type="#_x0000_t75" style="width:36pt;height:28.5pt" o:ole="">
            <v:imagedata r:id="rId15" o:title=""/>
          </v:shape>
          <o:OLEObject Type="Embed" ProgID="Unknown" ShapeID="_x0000_i1026" DrawAspect="Content" ObjectID="_1779280133" r:id="rId16"/>
        </w:object>
      </w:r>
    </w:p>
    <w:p w14:paraId="4A1BD9B6" w14:textId="77777777" w:rsidR="005601A4" w:rsidRPr="00614AD3" w:rsidRDefault="005601A4" w:rsidP="005601A4">
      <w:pPr>
        <w:pStyle w:val="KOTekstpoziom3"/>
        <w:suppressAutoHyphens/>
        <w:ind w:left="0" w:firstLine="0"/>
        <w:rPr>
          <w:sz w:val="20"/>
          <w:szCs w:val="20"/>
        </w:rPr>
      </w:pPr>
      <w:r w:rsidRPr="00614AD3">
        <w:rPr>
          <w:sz w:val="20"/>
          <w:szCs w:val="20"/>
        </w:rPr>
        <w:t>gdzie:</w:t>
      </w:r>
    </w:p>
    <w:p w14:paraId="297C03A5" w14:textId="77777777" w:rsidR="005601A4" w:rsidRPr="00614AD3" w:rsidRDefault="005601A4" w:rsidP="005601A4">
      <w:pPr>
        <w:pStyle w:val="KOTekstpoziom3"/>
        <w:suppressAutoHyphens/>
        <w:ind w:left="0" w:firstLine="0"/>
        <w:rPr>
          <w:sz w:val="20"/>
          <w:szCs w:val="20"/>
        </w:rPr>
      </w:pPr>
      <w:r w:rsidRPr="00614AD3">
        <w:rPr>
          <w:i/>
          <w:sz w:val="20"/>
          <w:szCs w:val="20"/>
        </w:rPr>
        <w:lastRenderedPageBreak/>
        <w:t>d</w:t>
      </w:r>
      <w:r w:rsidRPr="00614AD3">
        <w:rPr>
          <w:i/>
          <w:sz w:val="20"/>
          <w:szCs w:val="20"/>
          <w:vertAlign w:val="subscript"/>
        </w:rPr>
        <w:t xml:space="preserve">60 </w:t>
      </w:r>
      <w:r w:rsidRPr="00614AD3">
        <w:rPr>
          <w:sz w:val="20"/>
          <w:szCs w:val="20"/>
        </w:rPr>
        <w:t>- średnica oczek sita, przez które przechodzi 60% gruntu, (mm),</w:t>
      </w:r>
    </w:p>
    <w:p w14:paraId="15A49355" w14:textId="77777777" w:rsidR="005601A4" w:rsidRPr="00614AD3" w:rsidRDefault="005601A4" w:rsidP="005601A4">
      <w:pPr>
        <w:pStyle w:val="KOTekstpoziom3"/>
        <w:suppressAutoHyphens/>
        <w:ind w:left="0" w:firstLine="0"/>
        <w:rPr>
          <w:sz w:val="20"/>
          <w:szCs w:val="20"/>
        </w:rPr>
      </w:pPr>
      <w:r w:rsidRPr="00614AD3">
        <w:rPr>
          <w:i/>
          <w:sz w:val="20"/>
          <w:szCs w:val="20"/>
        </w:rPr>
        <w:t>d</w:t>
      </w:r>
      <w:r w:rsidRPr="00614AD3">
        <w:rPr>
          <w:i/>
          <w:sz w:val="20"/>
          <w:szCs w:val="20"/>
          <w:vertAlign w:val="subscript"/>
        </w:rPr>
        <w:t xml:space="preserve">10 </w:t>
      </w:r>
      <w:r w:rsidRPr="00614AD3">
        <w:rPr>
          <w:sz w:val="20"/>
          <w:szCs w:val="20"/>
        </w:rPr>
        <w:t>- średnica oczek sita, przez które przechodzi 10% gruntu, (mm).</w:t>
      </w:r>
    </w:p>
    <w:p w14:paraId="65B4D4CE" w14:textId="77777777" w:rsidR="005601A4" w:rsidRPr="00614AD3" w:rsidRDefault="005601A4" w:rsidP="00B112C7">
      <w:pPr>
        <w:pStyle w:val="KOnumpoziom3"/>
        <w:numPr>
          <w:ilvl w:val="2"/>
          <w:numId w:val="22"/>
        </w:numPr>
        <w:suppressAutoHyphens/>
        <w:ind w:left="0" w:firstLine="0"/>
        <w:rPr>
          <w:sz w:val="20"/>
          <w:szCs w:val="20"/>
        </w:rPr>
      </w:pPr>
      <w:r w:rsidRPr="00614AD3">
        <w:rPr>
          <w:sz w:val="20"/>
          <w:szCs w:val="20"/>
        </w:rPr>
        <w:t xml:space="preserve">Wskaźnik odkształcenia gruntu - wielkość charakteryzująca stan zagęszczenia gruntu, określona wg wzoru: </w:t>
      </w:r>
    </w:p>
    <w:p w14:paraId="6554D420" w14:textId="77777777" w:rsidR="005601A4" w:rsidRPr="00614AD3" w:rsidRDefault="005601A4" w:rsidP="005601A4">
      <w:pPr>
        <w:pStyle w:val="KOTekstpoziom3"/>
        <w:suppressAutoHyphens/>
        <w:ind w:left="0" w:firstLine="0"/>
        <w:rPr>
          <w:sz w:val="20"/>
          <w:szCs w:val="20"/>
        </w:rPr>
      </w:pPr>
      <w:r w:rsidRPr="00614AD3">
        <w:rPr>
          <w:position w:val="-26"/>
          <w:sz w:val="20"/>
          <w:szCs w:val="20"/>
        </w:rPr>
        <w:object w:dxaOrig="720" w:dyaOrig="600" w14:anchorId="060EB02F">
          <v:shape id="_x0000_i1027" type="#_x0000_t75" style="width:36pt;height:28.5pt" o:ole="">
            <v:imagedata r:id="rId17" o:title=""/>
          </v:shape>
          <o:OLEObject Type="Embed" ProgID="Unknown" ShapeID="_x0000_i1027" DrawAspect="Content" ObjectID="_1779280134" r:id="rId18"/>
        </w:object>
      </w:r>
    </w:p>
    <w:p w14:paraId="025AC20B" w14:textId="77777777" w:rsidR="005601A4" w:rsidRPr="00614AD3" w:rsidRDefault="005601A4" w:rsidP="005601A4">
      <w:pPr>
        <w:pStyle w:val="KOTekstpoziom3"/>
        <w:suppressAutoHyphens/>
        <w:ind w:left="0" w:firstLine="0"/>
        <w:rPr>
          <w:sz w:val="20"/>
          <w:szCs w:val="20"/>
        </w:rPr>
      </w:pPr>
      <w:r w:rsidRPr="00614AD3">
        <w:rPr>
          <w:sz w:val="20"/>
          <w:szCs w:val="20"/>
        </w:rPr>
        <w:t>gdzie:</w:t>
      </w:r>
    </w:p>
    <w:p w14:paraId="6ED2E17B" w14:textId="77777777" w:rsidR="005601A4" w:rsidRPr="00614AD3" w:rsidRDefault="005601A4" w:rsidP="005601A4">
      <w:pPr>
        <w:pStyle w:val="KOTekstpoziom3"/>
        <w:suppressAutoHyphens/>
        <w:ind w:left="0" w:firstLine="0"/>
        <w:rPr>
          <w:sz w:val="20"/>
          <w:szCs w:val="20"/>
        </w:rPr>
      </w:pPr>
      <w:r w:rsidRPr="00614AD3">
        <w:rPr>
          <w:i/>
          <w:sz w:val="20"/>
          <w:szCs w:val="20"/>
        </w:rPr>
        <w:t>E</w:t>
      </w:r>
      <w:r w:rsidRPr="00614AD3">
        <w:rPr>
          <w:i/>
          <w:sz w:val="20"/>
          <w:szCs w:val="20"/>
          <w:vertAlign w:val="subscript"/>
        </w:rPr>
        <w:t>1</w:t>
      </w:r>
      <w:r w:rsidRPr="00614AD3">
        <w:rPr>
          <w:sz w:val="20"/>
          <w:szCs w:val="20"/>
        </w:rPr>
        <w:t xml:space="preserve"> - moduł odkształcenia gruntu oznaczony w pierwszym obciążeniu badanej warstwy zgodnie z PN-S-02205:1998 [4],</w:t>
      </w:r>
    </w:p>
    <w:p w14:paraId="2B212273" w14:textId="77777777" w:rsidR="005601A4" w:rsidRPr="00614AD3" w:rsidRDefault="005601A4" w:rsidP="005601A4">
      <w:pPr>
        <w:pStyle w:val="KOTekstpoziom3"/>
        <w:suppressAutoHyphens/>
        <w:ind w:left="0" w:firstLine="0"/>
        <w:rPr>
          <w:sz w:val="20"/>
          <w:szCs w:val="20"/>
        </w:rPr>
      </w:pPr>
      <w:r w:rsidRPr="00614AD3">
        <w:rPr>
          <w:i/>
          <w:sz w:val="20"/>
          <w:szCs w:val="20"/>
        </w:rPr>
        <w:t>E</w:t>
      </w:r>
      <w:r w:rsidRPr="00614AD3">
        <w:rPr>
          <w:i/>
          <w:sz w:val="20"/>
          <w:szCs w:val="20"/>
          <w:vertAlign w:val="subscript"/>
        </w:rPr>
        <w:t>2</w:t>
      </w:r>
      <w:r w:rsidRPr="00614AD3">
        <w:rPr>
          <w:sz w:val="20"/>
          <w:szCs w:val="20"/>
        </w:rPr>
        <w:t xml:space="preserve"> -moduł odkształcenia gruntu oznaczony w powtórnym obciążeniu badanej warstwy zgodnie z PN-S-02205:1998 [4].</w:t>
      </w:r>
    </w:p>
    <w:p w14:paraId="31335C70" w14:textId="77777777" w:rsidR="005601A4" w:rsidRPr="00614AD3" w:rsidRDefault="005601A4" w:rsidP="005601A4">
      <w:pPr>
        <w:pStyle w:val="KOTekstpoziom3"/>
        <w:suppressAutoHyphens/>
        <w:ind w:left="0" w:firstLine="0"/>
        <w:rPr>
          <w:sz w:val="20"/>
          <w:szCs w:val="20"/>
        </w:rPr>
      </w:pPr>
    </w:p>
    <w:p w14:paraId="1A6DF32E" w14:textId="77777777" w:rsidR="005601A4" w:rsidRPr="00614AD3" w:rsidRDefault="005601A4" w:rsidP="00B112C7">
      <w:pPr>
        <w:pStyle w:val="KOnumpoziom3"/>
        <w:numPr>
          <w:ilvl w:val="2"/>
          <w:numId w:val="22"/>
        </w:numPr>
        <w:suppressAutoHyphens/>
        <w:ind w:left="0" w:firstLine="0"/>
        <w:rPr>
          <w:sz w:val="20"/>
          <w:szCs w:val="20"/>
        </w:rPr>
      </w:pPr>
      <w:proofErr w:type="spellStart"/>
      <w:r w:rsidRPr="00614AD3">
        <w:rPr>
          <w:sz w:val="20"/>
          <w:szCs w:val="20"/>
        </w:rPr>
        <w:t>Geosyntetyk</w:t>
      </w:r>
      <w:proofErr w:type="spellEnd"/>
      <w:r w:rsidRPr="00614AD3">
        <w:rPr>
          <w:sz w:val="20"/>
          <w:szCs w:val="20"/>
        </w:rPr>
        <w:t xml:space="preserve"> - materiał stosowany w budownictwie drogowym, wytwarzany  z wysoko polimeryzowanych włókien syntetycznych, w tym tworzyw termoplastycznych polietylenowych, polipropylenowych i poliestrowych, charakteryzujący się między innymi dużą wytrzymałością oraz wodoprzepuszczalnością, zgodny z PN-ISO10318:1993 [5], PN-EN-963:1999 [6]. </w:t>
      </w:r>
      <w:proofErr w:type="spellStart"/>
      <w:r w:rsidRPr="00614AD3">
        <w:rPr>
          <w:sz w:val="20"/>
          <w:szCs w:val="20"/>
        </w:rPr>
        <w:t>Geosyntetyki</w:t>
      </w:r>
      <w:proofErr w:type="spellEnd"/>
      <w:r w:rsidRPr="00614AD3">
        <w:rPr>
          <w:sz w:val="20"/>
          <w:szCs w:val="20"/>
        </w:rPr>
        <w:t xml:space="preserve"> obejmują: </w:t>
      </w:r>
      <w:proofErr w:type="spellStart"/>
      <w:r w:rsidRPr="00614AD3">
        <w:rPr>
          <w:sz w:val="20"/>
          <w:szCs w:val="20"/>
        </w:rPr>
        <w:t>geotkaniny</w:t>
      </w:r>
      <w:proofErr w:type="spellEnd"/>
      <w:r w:rsidRPr="00614AD3">
        <w:rPr>
          <w:sz w:val="20"/>
          <w:szCs w:val="20"/>
        </w:rPr>
        <w:t xml:space="preserve">, geowłókniny, </w:t>
      </w:r>
      <w:proofErr w:type="spellStart"/>
      <w:r w:rsidRPr="00614AD3">
        <w:rPr>
          <w:sz w:val="20"/>
          <w:szCs w:val="20"/>
        </w:rPr>
        <w:t>geodzianiny</w:t>
      </w:r>
      <w:proofErr w:type="spellEnd"/>
      <w:r w:rsidRPr="00614AD3">
        <w:rPr>
          <w:sz w:val="20"/>
          <w:szCs w:val="20"/>
        </w:rPr>
        <w:t xml:space="preserve">, </w:t>
      </w:r>
      <w:proofErr w:type="spellStart"/>
      <w:r w:rsidRPr="00614AD3">
        <w:rPr>
          <w:sz w:val="20"/>
          <w:szCs w:val="20"/>
        </w:rPr>
        <w:t>georuszty</w:t>
      </w:r>
      <w:proofErr w:type="spellEnd"/>
      <w:r w:rsidRPr="00614AD3">
        <w:rPr>
          <w:sz w:val="20"/>
          <w:szCs w:val="20"/>
        </w:rPr>
        <w:t xml:space="preserve">, </w:t>
      </w:r>
      <w:proofErr w:type="spellStart"/>
      <w:r w:rsidRPr="00614AD3">
        <w:rPr>
          <w:sz w:val="20"/>
          <w:szCs w:val="20"/>
        </w:rPr>
        <w:t>geosiatki</w:t>
      </w:r>
      <w:proofErr w:type="spellEnd"/>
      <w:r w:rsidRPr="00614AD3">
        <w:rPr>
          <w:sz w:val="20"/>
          <w:szCs w:val="20"/>
        </w:rPr>
        <w:t xml:space="preserve">, </w:t>
      </w:r>
      <w:proofErr w:type="spellStart"/>
      <w:r w:rsidRPr="00614AD3">
        <w:rPr>
          <w:sz w:val="20"/>
          <w:szCs w:val="20"/>
        </w:rPr>
        <w:t>geokompozyty</w:t>
      </w:r>
      <w:proofErr w:type="spellEnd"/>
      <w:r w:rsidRPr="00614AD3">
        <w:rPr>
          <w:sz w:val="20"/>
          <w:szCs w:val="20"/>
        </w:rPr>
        <w:t xml:space="preserve">, </w:t>
      </w:r>
      <w:proofErr w:type="spellStart"/>
      <w:r w:rsidRPr="00614AD3">
        <w:rPr>
          <w:sz w:val="20"/>
          <w:szCs w:val="20"/>
        </w:rPr>
        <w:t>geomembrany</w:t>
      </w:r>
      <w:proofErr w:type="spellEnd"/>
      <w:r w:rsidRPr="00614AD3">
        <w:rPr>
          <w:sz w:val="20"/>
          <w:szCs w:val="20"/>
        </w:rPr>
        <w:t xml:space="preserve">, zgodnie z wytycznymi </w:t>
      </w:r>
      <w:proofErr w:type="spellStart"/>
      <w:r w:rsidRPr="00614AD3">
        <w:rPr>
          <w:sz w:val="20"/>
          <w:szCs w:val="20"/>
        </w:rPr>
        <w:t>IBDiM</w:t>
      </w:r>
      <w:proofErr w:type="spellEnd"/>
      <w:r w:rsidRPr="00614AD3">
        <w:rPr>
          <w:sz w:val="20"/>
          <w:szCs w:val="20"/>
        </w:rPr>
        <w:t xml:space="preserve"> [13].</w:t>
      </w:r>
    </w:p>
    <w:p w14:paraId="0716F1EC" w14:textId="77777777" w:rsidR="005601A4" w:rsidRPr="00614AD3" w:rsidRDefault="005601A4" w:rsidP="00B112C7">
      <w:pPr>
        <w:pStyle w:val="KOnumpoziom3"/>
        <w:numPr>
          <w:ilvl w:val="2"/>
          <w:numId w:val="22"/>
        </w:numPr>
        <w:suppressAutoHyphens/>
        <w:ind w:left="0" w:firstLine="0"/>
        <w:rPr>
          <w:sz w:val="20"/>
          <w:szCs w:val="20"/>
        </w:rPr>
      </w:pPr>
      <w:r w:rsidRPr="00614AD3">
        <w:rPr>
          <w:sz w:val="20"/>
          <w:szCs w:val="20"/>
        </w:rPr>
        <w:t xml:space="preserve">Podłoże nawierzchni – grunt rodzimy lub nasypowy leżący bezpośrednio pod konstrukcją nawierzchni do głębokości przemarzania, nie mniej jednak niż do głębokości </w:t>
      </w:r>
      <w:smartTag w:uri="urn:schemas-microsoft-com:office:smarttags" w:element="metricconverter">
        <w:smartTagPr>
          <w:attr w:name="ProductID" w:val="1 m"/>
        </w:smartTagPr>
        <w:r w:rsidRPr="00614AD3">
          <w:rPr>
            <w:sz w:val="20"/>
            <w:szCs w:val="20"/>
          </w:rPr>
          <w:t>1 m</w:t>
        </w:r>
      </w:smartTag>
      <w:r w:rsidRPr="00614AD3">
        <w:rPr>
          <w:sz w:val="20"/>
          <w:szCs w:val="20"/>
        </w:rPr>
        <w:t xml:space="preserve"> od zaprojektowanej powierzchni robót ziemnych</w:t>
      </w:r>
    </w:p>
    <w:p w14:paraId="164BA5C8" w14:textId="77777777" w:rsidR="005601A4" w:rsidRPr="00614AD3" w:rsidRDefault="005601A4" w:rsidP="00B112C7">
      <w:pPr>
        <w:pStyle w:val="KOnumpoziom3"/>
        <w:numPr>
          <w:ilvl w:val="2"/>
          <w:numId w:val="22"/>
        </w:numPr>
        <w:suppressAutoHyphens/>
        <w:ind w:left="0" w:firstLine="0"/>
        <w:rPr>
          <w:sz w:val="20"/>
          <w:szCs w:val="20"/>
        </w:rPr>
      </w:pPr>
      <w:r w:rsidRPr="00614AD3">
        <w:rPr>
          <w:sz w:val="20"/>
          <w:szCs w:val="20"/>
        </w:rPr>
        <w:t>Podłoże budowli ziemnej (nasypu i wykopu) – strefa gruntu rodzimego poniżej spodu budowli, w której właściwości gruntu mają wpływ na projektowanie, wykonanie i eksploatacji budowli</w:t>
      </w:r>
    </w:p>
    <w:p w14:paraId="6F23A239" w14:textId="21955B83" w:rsidR="005601A4" w:rsidRPr="00614AD3" w:rsidRDefault="005601A4" w:rsidP="00B112C7">
      <w:pPr>
        <w:pStyle w:val="KOnumpoziom3"/>
        <w:numPr>
          <w:ilvl w:val="2"/>
          <w:numId w:val="22"/>
        </w:numPr>
        <w:suppressAutoHyphens/>
        <w:ind w:left="0" w:firstLine="0"/>
        <w:rPr>
          <w:sz w:val="20"/>
          <w:szCs w:val="20"/>
        </w:rPr>
      </w:pPr>
      <w:r w:rsidRPr="00614AD3">
        <w:rPr>
          <w:b/>
          <w:sz w:val="20"/>
          <w:szCs w:val="20"/>
        </w:rPr>
        <w:t xml:space="preserve"> </w:t>
      </w:r>
      <w:r w:rsidRPr="00614AD3">
        <w:rPr>
          <w:sz w:val="20"/>
          <w:szCs w:val="20"/>
        </w:rPr>
        <w:t>Pozostałe określenia podstawowe są zgodne z obowiązującymi, odpowiednimi polskimi normami i z definicjami podanymi w SST D-00.00.00 „Wymagania ogólne”.</w:t>
      </w:r>
    </w:p>
    <w:p w14:paraId="45136A3B"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Ogólne wymagania dotyczące robót</w:t>
      </w:r>
    </w:p>
    <w:p w14:paraId="14DF2749" w14:textId="77777777" w:rsidR="005601A4" w:rsidRPr="00614AD3" w:rsidRDefault="005601A4" w:rsidP="00B112C7">
      <w:pPr>
        <w:pStyle w:val="KOTekstpoziom2"/>
        <w:numPr>
          <w:ilvl w:val="2"/>
          <w:numId w:val="22"/>
        </w:numPr>
        <w:suppressAutoHyphens/>
        <w:ind w:left="0" w:firstLine="0"/>
        <w:rPr>
          <w:sz w:val="20"/>
          <w:szCs w:val="20"/>
        </w:rPr>
      </w:pPr>
      <w:r w:rsidRPr="00614AD3">
        <w:rPr>
          <w:sz w:val="20"/>
          <w:szCs w:val="20"/>
        </w:rPr>
        <w:t>Wykonawca robót jest odpowiedzialny za jakość ich wykonania oraz zgodność z Dokumentacją Projektową, SST i poleceniami Inżyniera.</w:t>
      </w:r>
    </w:p>
    <w:p w14:paraId="4FF2EACB" w14:textId="77777777" w:rsidR="005601A4" w:rsidRPr="00614AD3" w:rsidRDefault="005601A4" w:rsidP="00B112C7">
      <w:pPr>
        <w:pStyle w:val="KOTekstpoziom2"/>
        <w:numPr>
          <w:ilvl w:val="2"/>
          <w:numId w:val="22"/>
        </w:numPr>
        <w:suppressAutoHyphens/>
        <w:ind w:left="0" w:firstLine="0"/>
        <w:rPr>
          <w:sz w:val="20"/>
          <w:szCs w:val="20"/>
        </w:rPr>
      </w:pPr>
      <w:r w:rsidRPr="00614AD3">
        <w:rPr>
          <w:sz w:val="20"/>
          <w:szCs w:val="20"/>
        </w:rPr>
        <w:t>Ogólne wymagania dotyczące robót podano w SST D-00.00.00 „Wymagania ogólne” pkt 1.5.</w:t>
      </w:r>
    </w:p>
    <w:p w14:paraId="35264E54" w14:textId="77777777" w:rsidR="005601A4" w:rsidRPr="00614AD3" w:rsidRDefault="005601A4" w:rsidP="00B112C7">
      <w:pPr>
        <w:pStyle w:val="KOnumpoziom1"/>
        <w:numPr>
          <w:ilvl w:val="0"/>
          <w:numId w:val="22"/>
        </w:numPr>
        <w:ind w:left="0" w:firstLine="0"/>
        <w:rPr>
          <w:sz w:val="20"/>
          <w:szCs w:val="20"/>
        </w:rPr>
      </w:pPr>
      <w:r w:rsidRPr="00614AD3">
        <w:rPr>
          <w:sz w:val="20"/>
          <w:szCs w:val="20"/>
        </w:rPr>
        <w:t>MATERIAŁY</w:t>
      </w:r>
    </w:p>
    <w:p w14:paraId="1997CB87"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Ogólne wymagania dotyczące materiałów</w:t>
      </w:r>
    </w:p>
    <w:p w14:paraId="6F67B9CE" w14:textId="77777777" w:rsidR="005601A4" w:rsidRPr="00614AD3" w:rsidRDefault="005601A4" w:rsidP="00B112C7">
      <w:pPr>
        <w:pStyle w:val="KOTekstpoziom2"/>
        <w:numPr>
          <w:ilvl w:val="2"/>
          <w:numId w:val="22"/>
        </w:numPr>
        <w:suppressAutoHyphens/>
        <w:ind w:left="0" w:firstLine="0"/>
        <w:rPr>
          <w:sz w:val="20"/>
          <w:szCs w:val="20"/>
        </w:rPr>
      </w:pPr>
      <w:r w:rsidRPr="00614AD3">
        <w:rPr>
          <w:sz w:val="20"/>
          <w:szCs w:val="20"/>
        </w:rPr>
        <w:t>Ogólne wymagania dotyczące materiałów, ich pozyskiwania i składowania, podano w SST D-00.00.00 „Wymagania ogólne” .</w:t>
      </w:r>
    </w:p>
    <w:p w14:paraId="795003C7"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Podział gruntów</w:t>
      </w:r>
    </w:p>
    <w:p w14:paraId="0DADD186" w14:textId="77777777" w:rsidR="005601A4" w:rsidRPr="00614AD3" w:rsidRDefault="005601A4" w:rsidP="00B112C7">
      <w:pPr>
        <w:pStyle w:val="KOTekstpoziom2"/>
        <w:numPr>
          <w:ilvl w:val="2"/>
          <w:numId w:val="22"/>
        </w:numPr>
        <w:suppressAutoHyphens/>
        <w:ind w:left="0" w:firstLine="0"/>
        <w:rPr>
          <w:sz w:val="20"/>
          <w:szCs w:val="20"/>
        </w:rPr>
      </w:pPr>
      <w:r w:rsidRPr="00614AD3">
        <w:rPr>
          <w:sz w:val="20"/>
          <w:szCs w:val="20"/>
        </w:rPr>
        <w:t xml:space="preserve">Podział gruntów pod względem </w:t>
      </w:r>
      <w:proofErr w:type="spellStart"/>
      <w:r w:rsidRPr="00614AD3">
        <w:rPr>
          <w:sz w:val="20"/>
          <w:szCs w:val="20"/>
        </w:rPr>
        <w:t>wysadzinowości</w:t>
      </w:r>
      <w:proofErr w:type="spellEnd"/>
      <w:r w:rsidRPr="00614AD3">
        <w:rPr>
          <w:sz w:val="20"/>
          <w:szCs w:val="20"/>
        </w:rPr>
        <w:t xml:space="preserve"> podaje tablica 1.</w:t>
      </w:r>
    </w:p>
    <w:p w14:paraId="604BA844" w14:textId="77777777" w:rsidR="005601A4" w:rsidRPr="00614AD3" w:rsidRDefault="005601A4" w:rsidP="00B112C7">
      <w:pPr>
        <w:pStyle w:val="KOTekstpoziom2"/>
        <w:numPr>
          <w:ilvl w:val="2"/>
          <w:numId w:val="22"/>
        </w:numPr>
        <w:suppressAutoHyphens/>
        <w:ind w:left="0" w:firstLine="0"/>
        <w:rPr>
          <w:sz w:val="20"/>
          <w:szCs w:val="20"/>
        </w:rPr>
      </w:pPr>
      <w:r w:rsidRPr="00614AD3">
        <w:rPr>
          <w:sz w:val="20"/>
          <w:szCs w:val="20"/>
        </w:rPr>
        <w:t>Podział gruntów pod względem przydatności do budowy nasypów podano w OST D-02.03.01 pkt 2.</w:t>
      </w:r>
    </w:p>
    <w:p w14:paraId="51832772"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Zasady wykorzystania gruntów</w:t>
      </w:r>
    </w:p>
    <w:p w14:paraId="2F8D2C16" w14:textId="77777777" w:rsidR="005601A4" w:rsidRPr="00614AD3" w:rsidRDefault="005601A4" w:rsidP="005601A4">
      <w:pPr>
        <w:pStyle w:val="KOTekstpoziom2"/>
        <w:suppressAutoHyphens/>
        <w:ind w:left="0" w:firstLine="0"/>
        <w:rPr>
          <w:sz w:val="20"/>
          <w:szCs w:val="20"/>
        </w:rPr>
      </w:pPr>
      <w:r w:rsidRPr="00614AD3">
        <w:rPr>
          <w:sz w:val="20"/>
          <w:szCs w:val="20"/>
        </w:rPr>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14:paraId="55E12281" w14:textId="77777777" w:rsidR="005601A4" w:rsidRPr="00614AD3" w:rsidRDefault="005601A4" w:rsidP="005601A4">
      <w:pPr>
        <w:pStyle w:val="KOTekstpoziom2"/>
        <w:suppressAutoHyphens/>
        <w:ind w:left="0" w:firstLine="0"/>
        <w:rPr>
          <w:sz w:val="20"/>
          <w:szCs w:val="20"/>
        </w:rPr>
      </w:pPr>
      <w:r w:rsidRPr="00614AD3">
        <w:rPr>
          <w:sz w:val="20"/>
          <w:szCs w:val="20"/>
        </w:rPr>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14:paraId="38F598E3" w14:textId="77777777" w:rsidR="005601A4" w:rsidRPr="00614AD3" w:rsidRDefault="005601A4" w:rsidP="005601A4">
      <w:pPr>
        <w:pStyle w:val="KOTekstpoziom2"/>
        <w:suppressAutoHyphens/>
        <w:ind w:left="0" w:firstLine="0"/>
        <w:rPr>
          <w:sz w:val="20"/>
          <w:szCs w:val="20"/>
        </w:rPr>
      </w:pPr>
      <w:r w:rsidRPr="00614AD3">
        <w:rPr>
          <w:sz w:val="20"/>
          <w:szCs w:val="20"/>
        </w:rPr>
        <w:t>Grunty i materiały nieprzydatne do budowy nasypów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14:paraId="40F71721" w14:textId="77777777" w:rsidR="005601A4" w:rsidRPr="00614AD3" w:rsidRDefault="005601A4" w:rsidP="00B112C7">
      <w:pPr>
        <w:pStyle w:val="KOnumpozom2"/>
        <w:numPr>
          <w:ilvl w:val="1"/>
          <w:numId w:val="22"/>
        </w:numPr>
        <w:suppressAutoHyphens/>
        <w:ind w:left="0" w:firstLine="0"/>
        <w:rPr>
          <w:sz w:val="20"/>
          <w:szCs w:val="20"/>
        </w:rPr>
      </w:pPr>
      <w:proofErr w:type="spellStart"/>
      <w:r w:rsidRPr="00614AD3">
        <w:rPr>
          <w:sz w:val="20"/>
          <w:szCs w:val="20"/>
        </w:rPr>
        <w:t>Geosyntetyk</w:t>
      </w:r>
      <w:proofErr w:type="spellEnd"/>
    </w:p>
    <w:p w14:paraId="623F1E95" w14:textId="77777777" w:rsidR="005601A4" w:rsidRPr="00614AD3" w:rsidRDefault="005601A4" w:rsidP="00B112C7">
      <w:pPr>
        <w:pStyle w:val="KOTekstpoziom2"/>
        <w:numPr>
          <w:ilvl w:val="2"/>
          <w:numId w:val="22"/>
        </w:numPr>
        <w:suppressAutoHyphens/>
        <w:ind w:left="0" w:firstLine="0"/>
        <w:rPr>
          <w:sz w:val="20"/>
          <w:szCs w:val="20"/>
        </w:rPr>
      </w:pPr>
      <w:proofErr w:type="spellStart"/>
      <w:r w:rsidRPr="00614AD3">
        <w:rPr>
          <w:sz w:val="20"/>
          <w:szCs w:val="20"/>
        </w:rPr>
        <w:t>Geosyntetyk</w:t>
      </w:r>
      <w:proofErr w:type="spellEnd"/>
      <w:r w:rsidRPr="00614AD3">
        <w:rPr>
          <w:sz w:val="20"/>
          <w:szCs w:val="20"/>
        </w:rPr>
        <w:t xml:space="preserve"> powinien być materiałem odpornym na działanie wilgoci, środowiska agresywnego chemicznie i biologicznie oraz temperatury. Powinien być to materiał bez rozdarć, dziur i przerw ciągłości z dobrą przyczepnością do gruntu. Właściwości stosowanych </w:t>
      </w:r>
      <w:proofErr w:type="spellStart"/>
      <w:r w:rsidRPr="00614AD3">
        <w:rPr>
          <w:sz w:val="20"/>
          <w:szCs w:val="20"/>
        </w:rPr>
        <w:t>geosyntetyków</w:t>
      </w:r>
      <w:proofErr w:type="spellEnd"/>
      <w:r w:rsidRPr="00614AD3">
        <w:rPr>
          <w:sz w:val="20"/>
          <w:szCs w:val="20"/>
        </w:rPr>
        <w:t xml:space="preserve"> powinny być zgodne z PN-</w:t>
      </w:r>
      <w:r w:rsidRPr="00614AD3">
        <w:rPr>
          <w:sz w:val="20"/>
          <w:szCs w:val="20"/>
        </w:rPr>
        <w:lastRenderedPageBreak/>
        <w:t xml:space="preserve">EN-963:1999 [6] . </w:t>
      </w:r>
      <w:proofErr w:type="spellStart"/>
      <w:r w:rsidRPr="00614AD3">
        <w:rPr>
          <w:sz w:val="20"/>
          <w:szCs w:val="20"/>
        </w:rPr>
        <w:t>Geosyntetyk</w:t>
      </w:r>
      <w:proofErr w:type="spellEnd"/>
      <w:r w:rsidRPr="00614AD3">
        <w:rPr>
          <w:sz w:val="20"/>
          <w:szCs w:val="20"/>
        </w:rPr>
        <w:t xml:space="preserve"> powinien posiadać aprobatę techniczna wydaną przez uprawnioną jednostkę.</w:t>
      </w:r>
    </w:p>
    <w:p w14:paraId="2A8532EA" w14:textId="77777777" w:rsidR="005601A4" w:rsidRPr="00614AD3" w:rsidRDefault="005601A4" w:rsidP="005601A4">
      <w:pPr>
        <w:pStyle w:val="KOTekstpoziom2"/>
        <w:suppressAutoHyphens/>
        <w:ind w:left="0" w:firstLine="0"/>
        <w:rPr>
          <w:sz w:val="20"/>
          <w:szCs w:val="20"/>
        </w:rPr>
      </w:pPr>
    </w:p>
    <w:p w14:paraId="52FF0D5A" w14:textId="77777777" w:rsidR="005601A4" w:rsidRPr="00614AD3" w:rsidRDefault="005601A4" w:rsidP="00B112C7">
      <w:pPr>
        <w:pStyle w:val="KOTekstpoziom2"/>
        <w:numPr>
          <w:ilvl w:val="2"/>
          <w:numId w:val="22"/>
        </w:numPr>
        <w:suppressAutoHyphens/>
        <w:ind w:left="0" w:firstLine="0"/>
        <w:rPr>
          <w:sz w:val="20"/>
          <w:szCs w:val="20"/>
        </w:rPr>
      </w:pPr>
      <w:r w:rsidRPr="00614AD3">
        <w:rPr>
          <w:sz w:val="20"/>
          <w:szCs w:val="20"/>
        </w:rPr>
        <w:t xml:space="preserve">Tablica 1. Podział gruntów pod względem </w:t>
      </w:r>
      <w:proofErr w:type="spellStart"/>
      <w:r w:rsidRPr="00614AD3">
        <w:rPr>
          <w:sz w:val="20"/>
          <w:szCs w:val="20"/>
        </w:rPr>
        <w:t>wysadzinowości</w:t>
      </w:r>
      <w:proofErr w:type="spellEnd"/>
      <w:r w:rsidRPr="00614AD3">
        <w:rPr>
          <w:sz w:val="20"/>
          <w:szCs w:val="20"/>
        </w:rPr>
        <w:t xml:space="preserve"> wg PN-S-02205:1998 [4]</w:t>
      </w:r>
    </w:p>
    <w:p w14:paraId="1DB02770" w14:textId="77777777" w:rsidR="005601A4" w:rsidRPr="00614AD3" w:rsidRDefault="005601A4" w:rsidP="005601A4">
      <w:pPr>
        <w:pStyle w:val="KOTekstpoziom2"/>
        <w:suppressAutoHyphens/>
        <w:ind w:left="0" w:firstLine="0"/>
        <w:rPr>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496"/>
        <w:gridCol w:w="1417"/>
        <w:gridCol w:w="709"/>
        <w:gridCol w:w="2031"/>
        <w:gridCol w:w="2032"/>
        <w:gridCol w:w="2671"/>
      </w:tblGrid>
      <w:tr w:rsidR="00614AD3" w:rsidRPr="00614AD3" w14:paraId="344E51FE" w14:textId="77777777" w:rsidTr="00BA4D32">
        <w:tc>
          <w:tcPr>
            <w:tcW w:w="496" w:type="dxa"/>
            <w:vMerge w:val="restart"/>
            <w:tcBorders>
              <w:top w:val="single" w:sz="6" w:space="0" w:color="auto"/>
              <w:left w:val="single" w:sz="6" w:space="0" w:color="auto"/>
            </w:tcBorders>
          </w:tcPr>
          <w:p w14:paraId="09E5C331" w14:textId="77777777" w:rsidR="005601A4" w:rsidRPr="00614AD3" w:rsidRDefault="005601A4" w:rsidP="00BA4D32">
            <w:pPr>
              <w:suppressAutoHyphens/>
              <w:ind w:left="-709" w:firstLine="709"/>
              <w:rPr>
                <w:rFonts w:ascii="Arial" w:hAnsi="Arial" w:cs="Arial"/>
              </w:rPr>
            </w:pPr>
            <w:r w:rsidRPr="00614AD3">
              <w:rPr>
                <w:rFonts w:ascii="Arial" w:hAnsi="Arial" w:cs="Arial"/>
              </w:rPr>
              <w:t>Lp.</w:t>
            </w:r>
          </w:p>
        </w:tc>
        <w:tc>
          <w:tcPr>
            <w:tcW w:w="1417" w:type="dxa"/>
            <w:vMerge w:val="restart"/>
            <w:tcBorders>
              <w:top w:val="single" w:sz="6" w:space="0" w:color="auto"/>
              <w:left w:val="single" w:sz="6" w:space="0" w:color="auto"/>
            </w:tcBorders>
          </w:tcPr>
          <w:p w14:paraId="4E7DD790" w14:textId="77777777" w:rsidR="005601A4" w:rsidRPr="00614AD3" w:rsidRDefault="005601A4" w:rsidP="00BA4D32">
            <w:pPr>
              <w:suppressAutoHyphens/>
              <w:rPr>
                <w:rFonts w:ascii="Arial" w:hAnsi="Arial" w:cs="Arial"/>
              </w:rPr>
            </w:pPr>
            <w:r w:rsidRPr="00614AD3">
              <w:rPr>
                <w:rFonts w:ascii="Arial" w:hAnsi="Arial" w:cs="Arial"/>
              </w:rPr>
              <w:t>Wyszczególnienie właściwości</w:t>
            </w:r>
          </w:p>
        </w:tc>
        <w:tc>
          <w:tcPr>
            <w:tcW w:w="709" w:type="dxa"/>
            <w:vMerge w:val="restart"/>
            <w:tcBorders>
              <w:top w:val="single" w:sz="6" w:space="0" w:color="auto"/>
              <w:left w:val="single" w:sz="6" w:space="0" w:color="auto"/>
            </w:tcBorders>
          </w:tcPr>
          <w:p w14:paraId="4CC381F5" w14:textId="77777777" w:rsidR="005601A4" w:rsidRPr="00614AD3" w:rsidRDefault="005601A4" w:rsidP="00BA4D32">
            <w:pPr>
              <w:suppressAutoHyphens/>
              <w:rPr>
                <w:rFonts w:ascii="Arial" w:hAnsi="Arial" w:cs="Arial"/>
              </w:rPr>
            </w:pPr>
            <w:r w:rsidRPr="00614AD3">
              <w:rPr>
                <w:rFonts w:ascii="Arial" w:hAnsi="Arial" w:cs="Arial"/>
              </w:rPr>
              <w:t>Jednostki</w:t>
            </w:r>
          </w:p>
        </w:tc>
        <w:tc>
          <w:tcPr>
            <w:tcW w:w="6734" w:type="dxa"/>
            <w:gridSpan w:val="3"/>
            <w:tcBorders>
              <w:top w:val="single" w:sz="6" w:space="0" w:color="auto"/>
              <w:left w:val="single" w:sz="6" w:space="0" w:color="auto"/>
              <w:bottom w:val="single" w:sz="6" w:space="0" w:color="auto"/>
              <w:right w:val="single" w:sz="6" w:space="0" w:color="auto"/>
            </w:tcBorders>
          </w:tcPr>
          <w:p w14:paraId="035D7B42" w14:textId="77777777" w:rsidR="005601A4" w:rsidRPr="00614AD3" w:rsidRDefault="005601A4" w:rsidP="00BA4D32">
            <w:pPr>
              <w:suppressAutoHyphens/>
              <w:jc w:val="center"/>
              <w:rPr>
                <w:rFonts w:ascii="Arial" w:hAnsi="Arial" w:cs="Arial"/>
              </w:rPr>
            </w:pPr>
            <w:r w:rsidRPr="00614AD3">
              <w:rPr>
                <w:rFonts w:ascii="Arial" w:hAnsi="Arial" w:cs="Arial"/>
              </w:rPr>
              <w:t>Grupy gruntów</w:t>
            </w:r>
          </w:p>
        </w:tc>
      </w:tr>
      <w:tr w:rsidR="00614AD3" w:rsidRPr="00614AD3" w14:paraId="43AFAE40" w14:textId="77777777" w:rsidTr="00BA4D32">
        <w:tc>
          <w:tcPr>
            <w:tcW w:w="496" w:type="dxa"/>
            <w:vMerge/>
            <w:tcBorders>
              <w:left w:val="single" w:sz="6" w:space="0" w:color="auto"/>
              <w:bottom w:val="double" w:sz="6" w:space="0" w:color="auto"/>
            </w:tcBorders>
          </w:tcPr>
          <w:p w14:paraId="3BAC4DE6" w14:textId="77777777" w:rsidR="005601A4" w:rsidRPr="00614AD3" w:rsidRDefault="005601A4" w:rsidP="00BA4D32">
            <w:pPr>
              <w:suppressAutoHyphens/>
              <w:ind w:left="-709" w:firstLine="709"/>
              <w:rPr>
                <w:rFonts w:ascii="Arial" w:hAnsi="Arial" w:cs="Arial"/>
              </w:rPr>
            </w:pPr>
          </w:p>
        </w:tc>
        <w:tc>
          <w:tcPr>
            <w:tcW w:w="1417" w:type="dxa"/>
            <w:vMerge/>
            <w:tcBorders>
              <w:left w:val="single" w:sz="6" w:space="0" w:color="auto"/>
              <w:bottom w:val="double" w:sz="6" w:space="0" w:color="auto"/>
            </w:tcBorders>
          </w:tcPr>
          <w:p w14:paraId="5C35351D" w14:textId="77777777" w:rsidR="005601A4" w:rsidRPr="00614AD3" w:rsidRDefault="005601A4" w:rsidP="00BA4D32">
            <w:pPr>
              <w:suppressAutoHyphens/>
              <w:rPr>
                <w:rFonts w:ascii="Arial" w:hAnsi="Arial" w:cs="Arial"/>
              </w:rPr>
            </w:pPr>
          </w:p>
        </w:tc>
        <w:tc>
          <w:tcPr>
            <w:tcW w:w="709" w:type="dxa"/>
            <w:vMerge/>
            <w:tcBorders>
              <w:left w:val="single" w:sz="6" w:space="0" w:color="auto"/>
              <w:bottom w:val="double" w:sz="6" w:space="0" w:color="auto"/>
            </w:tcBorders>
          </w:tcPr>
          <w:p w14:paraId="00437B19" w14:textId="77777777" w:rsidR="005601A4" w:rsidRPr="00614AD3" w:rsidRDefault="005601A4" w:rsidP="00BA4D32">
            <w:pPr>
              <w:suppressAutoHyphens/>
              <w:rPr>
                <w:rFonts w:ascii="Arial" w:hAnsi="Arial" w:cs="Arial"/>
              </w:rPr>
            </w:pPr>
          </w:p>
        </w:tc>
        <w:tc>
          <w:tcPr>
            <w:tcW w:w="2031" w:type="dxa"/>
            <w:tcBorders>
              <w:top w:val="single" w:sz="6" w:space="0" w:color="auto"/>
              <w:left w:val="single" w:sz="6" w:space="0" w:color="auto"/>
              <w:bottom w:val="double" w:sz="6" w:space="0" w:color="auto"/>
              <w:right w:val="single" w:sz="6" w:space="0" w:color="auto"/>
            </w:tcBorders>
          </w:tcPr>
          <w:p w14:paraId="37D60E3A" w14:textId="77777777" w:rsidR="005601A4" w:rsidRPr="00614AD3" w:rsidRDefault="005601A4" w:rsidP="00BA4D32">
            <w:pPr>
              <w:suppressAutoHyphens/>
              <w:rPr>
                <w:rFonts w:ascii="Arial" w:hAnsi="Arial" w:cs="Arial"/>
              </w:rPr>
            </w:pPr>
            <w:proofErr w:type="spellStart"/>
            <w:r w:rsidRPr="00614AD3">
              <w:rPr>
                <w:rFonts w:ascii="Arial" w:hAnsi="Arial" w:cs="Arial"/>
              </w:rPr>
              <w:t>niewysadzinowe</w:t>
            </w:r>
            <w:proofErr w:type="spellEnd"/>
          </w:p>
        </w:tc>
        <w:tc>
          <w:tcPr>
            <w:tcW w:w="2032" w:type="dxa"/>
            <w:tcBorders>
              <w:top w:val="single" w:sz="6" w:space="0" w:color="auto"/>
              <w:left w:val="single" w:sz="6" w:space="0" w:color="auto"/>
              <w:bottom w:val="double" w:sz="6" w:space="0" w:color="auto"/>
              <w:right w:val="single" w:sz="6" w:space="0" w:color="auto"/>
            </w:tcBorders>
          </w:tcPr>
          <w:p w14:paraId="29EC9DFE" w14:textId="77777777" w:rsidR="005601A4" w:rsidRPr="00614AD3" w:rsidRDefault="005601A4" w:rsidP="00BA4D32">
            <w:pPr>
              <w:suppressAutoHyphens/>
              <w:rPr>
                <w:rFonts w:ascii="Arial" w:hAnsi="Arial" w:cs="Arial"/>
              </w:rPr>
            </w:pPr>
            <w:r w:rsidRPr="00614AD3">
              <w:rPr>
                <w:rFonts w:ascii="Arial" w:hAnsi="Arial" w:cs="Arial"/>
              </w:rPr>
              <w:t>wątpliwe</w:t>
            </w:r>
          </w:p>
        </w:tc>
        <w:tc>
          <w:tcPr>
            <w:tcW w:w="2671" w:type="dxa"/>
            <w:tcBorders>
              <w:top w:val="single" w:sz="6" w:space="0" w:color="auto"/>
              <w:left w:val="single" w:sz="6" w:space="0" w:color="auto"/>
              <w:bottom w:val="double" w:sz="6" w:space="0" w:color="auto"/>
              <w:right w:val="single" w:sz="6" w:space="0" w:color="auto"/>
            </w:tcBorders>
          </w:tcPr>
          <w:p w14:paraId="7575CFBE" w14:textId="77777777" w:rsidR="005601A4" w:rsidRPr="00614AD3" w:rsidRDefault="005601A4" w:rsidP="00BA4D32">
            <w:pPr>
              <w:suppressAutoHyphens/>
              <w:rPr>
                <w:rFonts w:ascii="Arial" w:hAnsi="Arial" w:cs="Arial"/>
              </w:rPr>
            </w:pPr>
            <w:proofErr w:type="spellStart"/>
            <w:r w:rsidRPr="00614AD3">
              <w:rPr>
                <w:rFonts w:ascii="Arial" w:hAnsi="Arial" w:cs="Arial"/>
              </w:rPr>
              <w:t>wysadzinowe</w:t>
            </w:r>
            <w:proofErr w:type="spellEnd"/>
          </w:p>
        </w:tc>
      </w:tr>
      <w:tr w:rsidR="00614AD3" w:rsidRPr="00614AD3" w14:paraId="3D4933CF" w14:textId="77777777" w:rsidTr="00BA4D32">
        <w:tc>
          <w:tcPr>
            <w:tcW w:w="496" w:type="dxa"/>
            <w:tcBorders>
              <w:left w:val="single" w:sz="6" w:space="0" w:color="auto"/>
              <w:bottom w:val="single" w:sz="6" w:space="0" w:color="auto"/>
              <w:right w:val="single" w:sz="6" w:space="0" w:color="auto"/>
            </w:tcBorders>
          </w:tcPr>
          <w:p w14:paraId="45BC9B66" w14:textId="77777777" w:rsidR="005601A4" w:rsidRPr="008638AB" w:rsidRDefault="005601A4" w:rsidP="008638AB">
            <w:pPr>
              <w:pStyle w:val="KOTekstpoziom3"/>
              <w:suppressAutoHyphens/>
              <w:ind w:left="0" w:firstLine="0"/>
              <w:rPr>
                <w:iCs/>
                <w:sz w:val="20"/>
                <w:szCs w:val="20"/>
              </w:rPr>
            </w:pPr>
            <w:r w:rsidRPr="008638AB">
              <w:rPr>
                <w:iCs/>
                <w:sz w:val="20"/>
                <w:szCs w:val="20"/>
              </w:rPr>
              <w:t>1</w:t>
            </w:r>
          </w:p>
        </w:tc>
        <w:tc>
          <w:tcPr>
            <w:tcW w:w="1417" w:type="dxa"/>
            <w:tcBorders>
              <w:left w:val="single" w:sz="6" w:space="0" w:color="auto"/>
              <w:bottom w:val="single" w:sz="6" w:space="0" w:color="auto"/>
              <w:right w:val="single" w:sz="6" w:space="0" w:color="auto"/>
            </w:tcBorders>
          </w:tcPr>
          <w:p w14:paraId="6FA28333" w14:textId="77777777" w:rsidR="005601A4" w:rsidRPr="008638AB" w:rsidRDefault="005601A4" w:rsidP="008638AB">
            <w:pPr>
              <w:pStyle w:val="KOTekstpoziom3"/>
              <w:suppressAutoHyphens/>
              <w:ind w:left="0" w:firstLine="0"/>
              <w:rPr>
                <w:iCs/>
                <w:sz w:val="20"/>
                <w:szCs w:val="20"/>
              </w:rPr>
            </w:pPr>
            <w:r w:rsidRPr="008638AB">
              <w:rPr>
                <w:iCs/>
                <w:sz w:val="20"/>
                <w:szCs w:val="20"/>
              </w:rPr>
              <w:t>Rodzaj gruntu</w:t>
            </w:r>
          </w:p>
        </w:tc>
        <w:tc>
          <w:tcPr>
            <w:tcW w:w="709" w:type="dxa"/>
            <w:tcBorders>
              <w:left w:val="single" w:sz="6" w:space="0" w:color="auto"/>
              <w:bottom w:val="single" w:sz="6" w:space="0" w:color="auto"/>
              <w:right w:val="single" w:sz="6" w:space="0" w:color="auto"/>
            </w:tcBorders>
          </w:tcPr>
          <w:p w14:paraId="489031FD" w14:textId="77777777" w:rsidR="005601A4" w:rsidRPr="008638AB" w:rsidRDefault="005601A4" w:rsidP="008638AB">
            <w:pPr>
              <w:pStyle w:val="KOTekstpoziom3"/>
              <w:suppressAutoHyphens/>
              <w:ind w:left="0" w:firstLine="0"/>
              <w:rPr>
                <w:iCs/>
                <w:sz w:val="20"/>
                <w:szCs w:val="20"/>
              </w:rPr>
            </w:pPr>
          </w:p>
        </w:tc>
        <w:tc>
          <w:tcPr>
            <w:tcW w:w="2031" w:type="dxa"/>
            <w:tcBorders>
              <w:left w:val="single" w:sz="6" w:space="0" w:color="auto"/>
              <w:bottom w:val="single" w:sz="6" w:space="0" w:color="auto"/>
              <w:right w:val="single" w:sz="6" w:space="0" w:color="auto"/>
            </w:tcBorders>
          </w:tcPr>
          <w:p w14:paraId="5EDA977E" w14:textId="77777777" w:rsidR="005601A4" w:rsidRPr="008638AB" w:rsidRDefault="005601A4" w:rsidP="008638AB">
            <w:pPr>
              <w:pStyle w:val="KOTekstpoziom3"/>
              <w:suppressAutoHyphens/>
              <w:ind w:left="0" w:firstLine="0"/>
              <w:rPr>
                <w:iCs/>
                <w:sz w:val="20"/>
                <w:szCs w:val="20"/>
              </w:rPr>
            </w:pPr>
            <w:r w:rsidRPr="008638AB">
              <w:rPr>
                <w:iCs/>
                <w:sz w:val="20"/>
                <w:szCs w:val="20"/>
              </w:rPr>
              <w:t>rumosz niegliniasty</w:t>
            </w:r>
          </w:p>
          <w:p w14:paraId="02F29BC9" w14:textId="77777777" w:rsidR="005601A4" w:rsidRPr="008638AB" w:rsidRDefault="005601A4" w:rsidP="008638AB">
            <w:pPr>
              <w:pStyle w:val="KOTekstpoziom3"/>
              <w:suppressAutoHyphens/>
              <w:ind w:left="0" w:firstLine="0"/>
              <w:rPr>
                <w:iCs/>
                <w:sz w:val="20"/>
                <w:szCs w:val="20"/>
              </w:rPr>
            </w:pPr>
            <w:r w:rsidRPr="008638AB">
              <w:rPr>
                <w:iCs/>
                <w:sz w:val="20"/>
                <w:szCs w:val="20"/>
              </w:rPr>
              <w:t>żwir</w:t>
            </w:r>
          </w:p>
          <w:p w14:paraId="304F2DC9" w14:textId="77777777" w:rsidR="005601A4" w:rsidRPr="008638AB" w:rsidRDefault="005601A4" w:rsidP="008638AB">
            <w:pPr>
              <w:pStyle w:val="KOTekstpoziom3"/>
              <w:suppressAutoHyphens/>
              <w:ind w:left="0" w:firstLine="0"/>
              <w:rPr>
                <w:iCs/>
                <w:sz w:val="20"/>
                <w:szCs w:val="20"/>
              </w:rPr>
            </w:pPr>
            <w:r w:rsidRPr="008638AB">
              <w:rPr>
                <w:iCs/>
                <w:sz w:val="20"/>
                <w:szCs w:val="20"/>
              </w:rPr>
              <w:t>pospółka</w:t>
            </w:r>
          </w:p>
          <w:p w14:paraId="689C4199" w14:textId="77777777" w:rsidR="005601A4" w:rsidRPr="008638AB" w:rsidRDefault="005601A4" w:rsidP="008638AB">
            <w:pPr>
              <w:pStyle w:val="KOTekstpoziom3"/>
              <w:suppressAutoHyphens/>
              <w:ind w:left="0" w:firstLine="0"/>
              <w:rPr>
                <w:iCs/>
                <w:sz w:val="20"/>
                <w:szCs w:val="20"/>
              </w:rPr>
            </w:pPr>
            <w:r w:rsidRPr="008638AB">
              <w:rPr>
                <w:iCs/>
                <w:sz w:val="20"/>
                <w:szCs w:val="20"/>
              </w:rPr>
              <w:t>piasek gruby</w:t>
            </w:r>
          </w:p>
          <w:p w14:paraId="4D8D89A9" w14:textId="77777777" w:rsidR="005601A4" w:rsidRPr="008638AB" w:rsidRDefault="005601A4" w:rsidP="008638AB">
            <w:pPr>
              <w:pStyle w:val="KOTekstpoziom3"/>
              <w:suppressAutoHyphens/>
              <w:ind w:left="0" w:firstLine="0"/>
              <w:rPr>
                <w:iCs/>
                <w:sz w:val="20"/>
                <w:szCs w:val="20"/>
              </w:rPr>
            </w:pPr>
            <w:r w:rsidRPr="008638AB">
              <w:rPr>
                <w:iCs/>
                <w:sz w:val="20"/>
                <w:szCs w:val="20"/>
              </w:rPr>
              <w:t>piasek średni</w:t>
            </w:r>
          </w:p>
          <w:p w14:paraId="49E6F4A2" w14:textId="77777777" w:rsidR="005601A4" w:rsidRPr="008638AB" w:rsidRDefault="005601A4" w:rsidP="008638AB">
            <w:pPr>
              <w:pStyle w:val="KOTekstpoziom3"/>
              <w:suppressAutoHyphens/>
              <w:ind w:left="0" w:firstLine="0"/>
              <w:rPr>
                <w:iCs/>
                <w:sz w:val="20"/>
                <w:szCs w:val="20"/>
              </w:rPr>
            </w:pPr>
            <w:r w:rsidRPr="008638AB">
              <w:rPr>
                <w:iCs/>
                <w:sz w:val="20"/>
                <w:szCs w:val="20"/>
              </w:rPr>
              <w:t>piasek drobny</w:t>
            </w:r>
          </w:p>
          <w:p w14:paraId="3C43B555" w14:textId="77777777" w:rsidR="005601A4" w:rsidRPr="008638AB" w:rsidRDefault="005601A4" w:rsidP="008638AB">
            <w:pPr>
              <w:pStyle w:val="KOTekstpoziom3"/>
              <w:suppressAutoHyphens/>
              <w:ind w:left="0" w:firstLine="0"/>
              <w:rPr>
                <w:iCs/>
                <w:sz w:val="20"/>
                <w:szCs w:val="20"/>
              </w:rPr>
            </w:pPr>
            <w:r w:rsidRPr="008638AB">
              <w:rPr>
                <w:iCs/>
                <w:sz w:val="20"/>
                <w:szCs w:val="20"/>
              </w:rPr>
              <w:t xml:space="preserve">żużel </w:t>
            </w:r>
            <w:proofErr w:type="spellStart"/>
            <w:r w:rsidRPr="008638AB">
              <w:rPr>
                <w:iCs/>
                <w:sz w:val="20"/>
                <w:szCs w:val="20"/>
              </w:rPr>
              <w:t>nierozpadowy</w:t>
            </w:r>
            <w:proofErr w:type="spellEnd"/>
          </w:p>
        </w:tc>
        <w:tc>
          <w:tcPr>
            <w:tcW w:w="2032" w:type="dxa"/>
            <w:tcBorders>
              <w:left w:val="single" w:sz="6" w:space="0" w:color="auto"/>
              <w:bottom w:val="single" w:sz="6" w:space="0" w:color="auto"/>
              <w:right w:val="single" w:sz="6" w:space="0" w:color="auto"/>
            </w:tcBorders>
          </w:tcPr>
          <w:p w14:paraId="0C90467D" w14:textId="77777777" w:rsidR="005601A4" w:rsidRPr="008638AB" w:rsidRDefault="005601A4" w:rsidP="008638AB">
            <w:pPr>
              <w:pStyle w:val="KOTekstpoziom3"/>
              <w:suppressAutoHyphens/>
              <w:ind w:left="0" w:firstLine="0"/>
              <w:rPr>
                <w:iCs/>
                <w:sz w:val="20"/>
                <w:szCs w:val="20"/>
              </w:rPr>
            </w:pPr>
            <w:r w:rsidRPr="008638AB">
              <w:rPr>
                <w:iCs/>
                <w:sz w:val="20"/>
                <w:szCs w:val="20"/>
              </w:rPr>
              <w:t>piasek pylasty</w:t>
            </w:r>
          </w:p>
          <w:p w14:paraId="15ECDD43" w14:textId="77777777" w:rsidR="005601A4" w:rsidRPr="008638AB" w:rsidRDefault="005601A4" w:rsidP="008638AB">
            <w:pPr>
              <w:pStyle w:val="KOTekstpoziom3"/>
              <w:suppressAutoHyphens/>
              <w:ind w:left="0" w:firstLine="0"/>
              <w:rPr>
                <w:iCs/>
                <w:sz w:val="20"/>
                <w:szCs w:val="20"/>
              </w:rPr>
            </w:pPr>
            <w:r w:rsidRPr="008638AB">
              <w:rPr>
                <w:iCs/>
                <w:sz w:val="20"/>
                <w:szCs w:val="20"/>
              </w:rPr>
              <w:t>zwietrzelina gliniasta</w:t>
            </w:r>
          </w:p>
          <w:p w14:paraId="3AF1217E" w14:textId="77777777" w:rsidR="005601A4" w:rsidRPr="008638AB" w:rsidRDefault="005601A4" w:rsidP="008638AB">
            <w:pPr>
              <w:pStyle w:val="KOTekstpoziom3"/>
              <w:suppressAutoHyphens/>
              <w:ind w:left="0" w:firstLine="0"/>
              <w:rPr>
                <w:iCs/>
                <w:sz w:val="20"/>
                <w:szCs w:val="20"/>
              </w:rPr>
            </w:pPr>
            <w:r w:rsidRPr="008638AB">
              <w:rPr>
                <w:iCs/>
                <w:sz w:val="20"/>
                <w:szCs w:val="20"/>
              </w:rPr>
              <w:t>rumosz gliniasty</w:t>
            </w:r>
          </w:p>
          <w:p w14:paraId="4F9EA38F" w14:textId="77777777" w:rsidR="005601A4" w:rsidRPr="008638AB" w:rsidRDefault="005601A4" w:rsidP="008638AB">
            <w:pPr>
              <w:pStyle w:val="KOTekstpoziom3"/>
              <w:suppressAutoHyphens/>
              <w:ind w:left="0" w:firstLine="0"/>
              <w:rPr>
                <w:iCs/>
                <w:sz w:val="20"/>
                <w:szCs w:val="20"/>
              </w:rPr>
            </w:pPr>
            <w:r w:rsidRPr="008638AB">
              <w:rPr>
                <w:iCs/>
                <w:sz w:val="20"/>
                <w:szCs w:val="20"/>
              </w:rPr>
              <w:t>żwir gliniasty</w:t>
            </w:r>
          </w:p>
          <w:p w14:paraId="13F5750D" w14:textId="77777777" w:rsidR="005601A4" w:rsidRPr="008638AB" w:rsidRDefault="005601A4" w:rsidP="008638AB">
            <w:pPr>
              <w:pStyle w:val="KOTekstpoziom3"/>
              <w:suppressAutoHyphens/>
              <w:ind w:left="0" w:firstLine="0"/>
              <w:rPr>
                <w:iCs/>
                <w:sz w:val="20"/>
                <w:szCs w:val="20"/>
              </w:rPr>
            </w:pPr>
            <w:r w:rsidRPr="008638AB">
              <w:rPr>
                <w:iCs/>
                <w:sz w:val="20"/>
                <w:szCs w:val="20"/>
              </w:rPr>
              <w:t>pospółka gliniasta</w:t>
            </w:r>
          </w:p>
        </w:tc>
        <w:tc>
          <w:tcPr>
            <w:tcW w:w="2671" w:type="dxa"/>
            <w:tcBorders>
              <w:left w:val="single" w:sz="6" w:space="0" w:color="auto"/>
              <w:bottom w:val="single" w:sz="6" w:space="0" w:color="auto"/>
              <w:right w:val="single" w:sz="6" w:space="0" w:color="auto"/>
            </w:tcBorders>
          </w:tcPr>
          <w:p w14:paraId="4A982DDE" w14:textId="77777777" w:rsidR="005601A4" w:rsidRPr="008638AB" w:rsidRDefault="005601A4" w:rsidP="008638AB">
            <w:pPr>
              <w:pStyle w:val="KOTekstpoziom3"/>
              <w:suppressAutoHyphens/>
              <w:ind w:left="0" w:firstLine="0"/>
              <w:rPr>
                <w:iCs/>
                <w:sz w:val="20"/>
                <w:szCs w:val="20"/>
              </w:rPr>
            </w:pPr>
            <w:r w:rsidRPr="008638AB">
              <w:rPr>
                <w:iCs/>
                <w:sz w:val="20"/>
                <w:szCs w:val="20"/>
              </w:rPr>
              <w:t xml:space="preserve">mało </w:t>
            </w:r>
            <w:proofErr w:type="spellStart"/>
            <w:r w:rsidRPr="008638AB">
              <w:rPr>
                <w:iCs/>
                <w:sz w:val="20"/>
                <w:szCs w:val="20"/>
              </w:rPr>
              <w:t>wysadzinowe</w:t>
            </w:r>
            <w:proofErr w:type="spellEnd"/>
          </w:p>
          <w:p w14:paraId="4B2475B0" w14:textId="77777777" w:rsidR="005601A4" w:rsidRPr="008638AB" w:rsidRDefault="005601A4" w:rsidP="008638AB">
            <w:pPr>
              <w:pStyle w:val="KOTekstpoziom3"/>
              <w:suppressAutoHyphens/>
              <w:ind w:left="0" w:firstLine="0"/>
              <w:rPr>
                <w:iCs/>
                <w:sz w:val="20"/>
                <w:szCs w:val="20"/>
              </w:rPr>
            </w:pPr>
            <w:r w:rsidRPr="008638AB">
              <w:rPr>
                <w:iCs/>
                <w:sz w:val="20"/>
                <w:szCs w:val="20"/>
              </w:rPr>
              <w:t>glina piaszczysta zwięzła, glina zwięzła, glina pylasta zwięzła</w:t>
            </w:r>
          </w:p>
          <w:p w14:paraId="50C3CB2F" w14:textId="77777777" w:rsidR="005601A4" w:rsidRPr="008638AB" w:rsidRDefault="005601A4" w:rsidP="008638AB">
            <w:pPr>
              <w:pStyle w:val="KOTekstpoziom3"/>
              <w:suppressAutoHyphens/>
              <w:ind w:left="0" w:firstLine="0"/>
              <w:rPr>
                <w:iCs/>
                <w:sz w:val="20"/>
                <w:szCs w:val="20"/>
              </w:rPr>
            </w:pPr>
            <w:r w:rsidRPr="008638AB">
              <w:rPr>
                <w:iCs/>
                <w:sz w:val="20"/>
                <w:szCs w:val="20"/>
              </w:rPr>
              <w:t>ił, ił piaszczysty, ił pylasty</w:t>
            </w:r>
          </w:p>
          <w:p w14:paraId="0256B9A6" w14:textId="77777777" w:rsidR="005601A4" w:rsidRPr="008638AB" w:rsidRDefault="005601A4" w:rsidP="008638AB">
            <w:pPr>
              <w:pStyle w:val="KOTekstpoziom3"/>
              <w:suppressAutoHyphens/>
              <w:ind w:left="0" w:firstLine="0"/>
              <w:rPr>
                <w:iCs/>
                <w:sz w:val="20"/>
                <w:szCs w:val="20"/>
              </w:rPr>
            </w:pPr>
            <w:r w:rsidRPr="008638AB">
              <w:rPr>
                <w:iCs/>
                <w:sz w:val="20"/>
                <w:szCs w:val="20"/>
              </w:rPr>
              <w:t xml:space="preserve">bardzo </w:t>
            </w:r>
            <w:proofErr w:type="spellStart"/>
            <w:r w:rsidRPr="008638AB">
              <w:rPr>
                <w:iCs/>
                <w:sz w:val="20"/>
                <w:szCs w:val="20"/>
              </w:rPr>
              <w:t>wysadzinowe</w:t>
            </w:r>
            <w:proofErr w:type="spellEnd"/>
          </w:p>
          <w:p w14:paraId="541CB42D" w14:textId="77777777" w:rsidR="005601A4" w:rsidRPr="008638AB" w:rsidRDefault="005601A4" w:rsidP="008638AB">
            <w:pPr>
              <w:pStyle w:val="KOTekstpoziom3"/>
              <w:suppressAutoHyphens/>
              <w:ind w:left="0" w:firstLine="0"/>
              <w:rPr>
                <w:iCs/>
                <w:sz w:val="20"/>
                <w:szCs w:val="20"/>
              </w:rPr>
            </w:pPr>
            <w:r w:rsidRPr="008638AB">
              <w:rPr>
                <w:iCs/>
                <w:sz w:val="20"/>
                <w:szCs w:val="20"/>
              </w:rPr>
              <w:t>piasek gliniasty</w:t>
            </w:r>
          </w:p>
          <w:p w14:paraId="6C38F5E5" w14:textId="77777777" w:rsidR="005601A4" w:rsidRPr="008638AB" w:rsidRDefault="005601A4" w:rsidP="008638AB">
            <w:pPr>
              <w:pStyle w:val="KOTekstpoziom3"/>
              <w:suppressAutoHyphens/>
              <w:ind w:left="0" w:firstLine="0"/>
              <w:rPr>
                <w:iCs/>
                <w:sz w:val="20"/>
                <w:szCs w:val="20"/>
              </w:rPr>
            </w:pPr>
            <w:r w:rsidRPr="008638AB">
              <w:rPr>
                <w:iCs/>
                <w:sz w:val="20"/>
                <w:szCs w:val="20"/>
              </w:rPr>
              <w:t>pył, pył piaszczysty</w:t>
            </w:r>
          </w:p>
          <w:p w14:paraId="603E30F9" w14:textId="77777777" w:rsidR="005601A4" w:rsidRPr="008638AB" w:rsidRDefault="005601A4" w:rsidP="008638AB">
            <w:pPr>
              <w:pStyle w:val="KOTekstpoziom3"/>
              <w:suppressAutoHyphens/>
              <w:ind w:left="0" w:firstLine="0"/>
              <w:rPr>
                <w:iCs/>
                <w:sz w:val="20"/>
                <w:szCs w:val="20"/>
              </w:rPr>
            </w:pPr>
            <w:r w:rsidRPr="008638AB">
              <w:rPr>
                <w:iCs/>
                <w:sz w:val="20"/>
                <w:szCs w:val="20"/>
              </w:rPr>
              <w:t>glina piaszczysta, glina, glina pylasta</w:t>
            </w:r>
          </w:p>
          <w:p w14:paraId="4CE9B81E" w14:textId="77777777" w:rsidR="005601A4" w:rsidRPr="008638AB" w:rsidRDefault="005601A4" w:rsidP="008638AB">
            <w:pPr>
              <w:pStyle w:val="KOTekstpoziom3"/>
              <w:suppressAutoHyphens/>
              <w:ind w:left="0" w:firstLine="0"/>
              <w:rPr>
                <w:iCs/>
                <w:sz w:val="20"/>
                <w:szCs w:val="20"/>
              </w:rPr>
            </w:pPr>
            <w:r w:rsidRPr="008638AB">
              <w:rPr>
                <w:iCs/>
                <w:sz w:val="20"/>
                <w:szCs w:val="20"/>
              </w:rPr>
              <w:t>ił warwowy</w:t>
            </w:r>
          </w:p>
        </w:tc>
      </w:tr>
      <w:tr w:rsidR="00614AD3" w:rsidRPr="00614AD3" w14:paraId="6338F9B9" w14:textId="77777777" w:rsidTr="00BA4D32">
        <w:tc>
          <w:tcPr>
            <w:tcW w:w="496" w:type="dxa"/>
            <w:tcBorders>
              <w:top w:val="single" w:sz="6" w:space="0" w:color="auto"/>
              <w:left w:val="single" w:sz="6" w:space="0" w:color="auto"/>
              <w:bottom w:val="single" w:sz="6" w:space="0" w:color="auto"/>
              <w:right w:val="single" w:sz="6" w:space="0" w:color="auto"/>
            </w:tcBorders>
          </w:tcPr>
          <w:p w14:paraId="3C556F08" w14:textId="77777777" w:rsidR="005601A4" w:rsidRPr="008638AB" w:rsidRDefault="005601A4" w:rsidP="008638AB">
            <w:pPr>
              <w:pStyle w:val="KOTekstpoziom3"/>
              <w:suppressAutoHyphens/>
              <w:ind w:left="0" w:firstLine="0"/>
              <w:rPr>
                <w:iCs/>
                <w:sz w:val="20"/>
                <w:szCs w:val="20"/>
              </w:rPr>
            </w:pPr>
            <w:r w:rsidRPr="008638AB">
              <w:rPr>
                <w:iCs/>
                <w:sz w:val="20"/>
                <w:szCs w:val="20"/>
              </w:rPr>
              <w:t>2</w:t>
            </w:r>
          </w:p>
        </w:tc>
        <w:tc>
          <w:tcPr>
            <w:tcW w:w="1417" w:type="dxa"/>
            <w:tcBorders>
              <w:top w:val="single" w:sz="6" w:space="0" w:color="auto"/>
              <w:left w:val="single" w:sz="6" w:space="0" w:color="auto"/>
              <w:bottom w:val="single" w:sz="6" w:space="0" w:color="auto"/>
              <w:right w:val="single" w:sz="6" w:space="0" w:color="auto"/>
            </w:tcBorders>
          </w:tcPr>
          <w:p w14:paraId="34914FC9" w14:textId="77777777" w:rsidR="005601A4" w:rsidRPr="008638AB" w:rsidRDefault="005601A4" w:rsidP="008638AB">
            <w:pPr>
              <w:pStyle w:val="KOTekstpoziom3"/>
              <w:suppressAutoHyphens/>
              <w:ind w:left="0" w:firstLine="0"/>
              <w:rPr>
                <w:iCs/>
                <w:sz w:val="20"/>
                <w:szCs w:val="20"/>
              </w:rPr>
            </w:pPr>
            <w:r w:rsidRPr="008638AB">
              <w:rPr>
                <w:iCs/>
                <w:sz w:val="20"/>
                <w:szCs w:val="20"/>
              </w:rPr>
              <w:t>Zawartość cząstek</w:t>
            </w:r>
          </w:p>
          <w:p w14:paraId="45AEAF9B" w14:textId="77777777" w:rsidR="005601A4" w:rsidRPr="008638AB" w:rsidRDefault="005601A4" w:rsidP="008638AB">
            <w:pPr>
              <w:pStyle w:val="KOTekstpoziom3"/>
              <w:suppressAutoHyphens/>
              <w:ind w:left="0" w:firstLine="0"/>
              <w:rPr>
                <w:iCs/>
                <w:sz w:val="20"/>
                <w:szCs w:val="20"/>
              </w:rPr>
            </w:pPr>
            <w:r w:rsidRPr="008638AB">
              <w:rPr>
                <w:iCs/>
                <w:sz w:val="20"/>
                <w:szCs w:val="20"/>
              </w:rPr>
              <w:t>0,075 mm</w:t>
            </w:r>
          </w:p>
          <w:p w14:paraId="5993A220" w14:textId="77777777" w:rsidR="005601A4" w:rsidRPr="008638AB" w:rsidRDefault="005601A4" w:rsidP="008638AB">
            <w:pPr>
              <w:pStyle w:val="KOTekstpoziom3"/>
              <w:suppressAutoHyphens/>
              <w:ind w:left="0" w:firstLine="0"/>
              <w:rPr>
                <w:iCs/>
                <w:sz w:val="20"/>
                <w:szCs w:val="20"/>
              </w:rPr>
            </w:pPr>
            <w:r w:rsidRPr="008638AB">
              <w:rPr>
                <w:iCs/>
                <w:sz w:val="20"/>
                <w:szCs w:val="20"/>
              </w:rPr>
              <w:sym w:font="Symbol" w:char="F0A3"/>
            </w:r>
            <w:r w:rsidRPr="008638AB">
              <w:rPr>
                <w:iCs/>
                <w:sz w:val="20"/>
                <w:szCs w:val="20"/>
              </w:rPr>
              <w:t xml:space="preserve"> 0,02   mm</w:t>
            </w:r>
          </w:p>
        </w:tc>
        <w:tc>
          <w:tcPr>
            <w:tcW w:w="709" w:type="dxa"/>
            <w:tcBorders>
              <w:top w:val="single" w:sz="6" w:space="0" w:color="auto"/>
              <w:left w:val="single" w:sz="6" w:space="0" w:color="auto"/>
              <w:bottom w:val="single" w:sz="6" w:space="0" w:color="auto"/>
              <w:right w:val="single" w:sz="6" w:space="0" w:color="auto"/>
            </w:tcBorders>
          </w:tcPr>
          <w:p w14:paraId="0FBF9725" w14:textId="77777777" w:rsidR="005601A4" w:rsidRPr="008638AB" w:rsidRDefault="005601A4" w:rsidP="008638AB">
            <w:pPr>
              <w:pStyle w:val="KOTekstpoziom3"/>
              <w:suppressAutoHyphens/>
              <w:ind w:left="0" w:firstLine="0"/>
              <w:rPr>
                <w:iCs/>
                <w:sz w:val="20"/>
                <w:szCs w:val="20"/>
              </w:rPr>
            </w:pPr>
          </w:p>
          <w:p w14:paraId="44162109" w14:textId="77777777" w:rsidR="005601A4" w:rsidRPr="008638AB" w:rsidRDefault="005601A4" w:rsidP="008638AB">
            <w:pPr>
              <w:pStyle w:val="KOTekstpoziom3"/>
              <w:suppressAutoHyphens/>
              <w:ind w:left="0" w:firstLine="0"/>
              <w:rPr>
                <w:iCs/>
                <w:sz w:val="20"/>
                <w:szCs w:val="20"/>
              </w:rPr>
            </w:pPr>
            <w:r w:rsidRPr="008638AB">
              <w:rPr>
                <w:iCs/>
                <w:sz w:val="20"/>
                <w:szCs w:val="20"/>
              </w:rPr>
              <w:t>%</w:t>
            </w:r>
          </w:p>
        </w:tc>
        <w:tc>
          <w:tcPr>
            <w:tcW w:w="2031" w:type="dxa"/>
            <w:tcBorders>
              <w:top w:val="single" w:sz="6" w:space="0" w:color="auto"/>
              <w:left w:val="single" w:sz="6" w:space="0" w:color="auto"/>
              <w:bottom w:val="single" w:sz="6" w:space="0" w:color="auto"/>
              <w:right w:val="single" w:sz="6" w:space="0" w:color="auto"/>
            </w:tcBorders>
          </w:tcPr>
          <w:p w14:paraId="1FFE31C2" w14:textId="77777777" w:rsidR="005601A4" w:rsidRPr="008638AB" w:rsidRDefault="005601A4" w:rsidP="008638AB">
            <w:pPr>
              <w:pStyle w:val="KOTekstpoziom3"/>
              <w:suppressAutoHyphens/>
              <w:ind w:left="0" w:firstLine="0"/>
              <w:rPr>
                <w:iCs/>
                <w:sz w:val="20"/>
                <w:szCs w:val="20"/>
              </w:rPr>
            </w:pPr>
          </w:p>
          <w:p w14:paraId="75C7B0FF" w14:textId="77777777" w:rsidR="005601A4" w:rsidRPr="008638AB" w:rsidRDefault="005601A4" w:rsidP="008638AB">
            <w:pPr>
              <w:pStyle w:val="KOTekstpoziom3"/>
              <w:suppressAutoHyphens/>
              <w:ind w:left="0" w:firstLine="0"/>
              <w:rPr>
                <w:iCs/>
                <w:sz w:val="20"/>
                <w:szCs w:val="20"/>
              </w:rPr>
            </w:pPr>
          </w:p>
          <w:p w14:paraId="08DE1875" w14:textId="77777777" w:rsidR="005601A4" w:rsidRPr="008638AB" w:rsidRDefault="005601A4" w:rsidP="008638AB">
            <w:pPr>
              <w:pStyle w:val="KOTekstpoziom3"/>
              <w:suppressAutoHyphens/>
              <w:ind w:left="0" w:firstLine="0"/>
              <w:rPr>
                <w:iCs/>
                <w:sz w:val="20"/>
                <w:szCs w:val="20"/>
              </w:rPr>
            </w:pPr>
            <w:r w:rsidRPr="008638AB">
              <w:rPr>
                <w:iCs/>
                <w:sz w:val="20"/>
                <w:szCs w:val="20"/>
              </w:rPr>
              <w:t>15</w:t>
            </w:r>
          </w:p>
          <w:p w14:paraId="4B5CF0AF" w14:textId="77777777" w:rsidR="005601A4" w:rsidRPr="008638AB" w:rsidRDefault="005601A4" w:rsidP="008638AB">
            <w:pPr>
              <w:pStyle w:val="KOTekstpoziom3"/>
              <w:suppressAutoHyphens/>
              <w:ind w:left="0" w:firstLine="0"/>
              <w:rPr>
                <w:iCs/>
                <w:sz w:val="20"/>
                <w:szCs w:val="20"/>
              </w:rPr>
            </w:pPr>
            <w:r w:rsidRPr="008638AB">
              <w:rPr>
                <w:iCs/>
                <w:sz w:val="20"/>
                <w:szCs w:val="20"/>
              </w:rPr>
              <w:sym w:font="Symbol" w:char="F03C"/>
            </w:r>
            <w:r w:rsidRPr="008638AB">
              <w:rPr>
                <w:iCs/>
                <w:sz w:val="20"/>
                <w:szCs w:val="20"/>
              </w:rPr>
              <w:t xml:space="preserve"> 3</w:t>
            </w:r>
          </w:p>
        </w:tc>
        <w:tc>
          <w:tcPr>
            <w:tcW w:w="2032" w:type="dxa"/>
            <w:tcBorders>
              <w:top w:val="single" w:sz="6" w:space="0" w:color="auto"/>
              <w:left w:val="single" w:sz="6" w:space="0" w:color="auto"/>
              <w:bottom w:val="single" w:sz="6" w:space="0" w:color="auto"/>
              <w:right w:val="single" w:sz="6" w:space="0" w:color="auto"/>
            </w:tcBorders>
          </w:tcPr>
          <w:p w14:paraId="478A3B8C" w14:textId="77777777" w:rsidR="005601A4" w:rsidRPr="008638AB" w:rsidRDefault="005601A4" w:rsidP="008638AB">
            <w:pPr>
              <w:pStyle w:val="KOTekstpoziom3"/>
              <w:suppressAutoHyphens/>
              <w:ind w:left="0" w:firstLine="0"/>
              <w:rPr>
                <w:iCs/>
                <w:sz w:val="20"/>
                <w:szCs w:val="20"/>
              </w:rPr>
            </w:pPr>
          </w:p>
          <w:p w14:paraId="1D1B38C3" w14:textId="77777777" w:rsidR="005601A4" w:rsidRPr="008638AB" w:rsidRDefault="005601A4" w:rsidP="008638AB">
            <w:pPr>
              <w:pStyle w:val="KOTekstpoziom3"/>
              <w:suppressAutoHyphens/>
              <w:ind w:left="0" w:firstLine="0"/>
              <w:rPr>
                <w:iCs/>
                <w:sz w:val="20"/>
                <w:szCs w:val="20"/>
              </w:rPr>
            </w:pPr>
          </w:p>
          <w:p w14:paraId="385D4E95" w14:textId="77777777" w:rsidR="005601A4" w:rsidRPr="008638AB" w:rsidRDefault="005601A4" w:rsidP="008638AB">
            <w:pPr>
              <w:pStyle w:val="KOTekstpoziom3"/>
              <w:suppressAutoHyphens/>
              <w:ind w:left="0" w:firstLine="0"/>
              <w:rPr>
                <w:iCs/>
                <w:sz w:val="20"/>
                <w:szCs w:val="20"/>
              </w:rPr>
            </w:pPr>
            <w:r w:rsidRPr="008638AB">
              <w:rPr>
                <w:iCs/>
                <w:sz w:val="20"/>
                <w:szCs w:val="20"/>
              </w:rPr>
              <w:t>od 15 do 30</w:t>
            </w:r>
          </w:p>
          <w:p w14:paraId="6E9C7761" w14:textId="77777777" w:rsidR="005601A4" w:rsidRPr="008638AB" w:rsidRDefault="005601A4" w:rsidP="008638AB">
            <w:pPr>
              <w:pStyle w:val="KOTekstpoziom3"/>
              <w:suppressAutoHyphens/>
              <w:ind w:left="0" w:firstLine="0"/>
              <w:rPr>
                <w:iCs/>
                <w:sz w:val="20"/>
                <w:szCs w:val="20"/>
              </w:rPr>
            </w:pPr>
            <w:r w:rsidRPr="008638AB">
              <w:rPr>
                <w:iCs/>
                <w:sz w:val="20"/>
                <w:szCs w:val="20"/>
              </w:rPr>
              <w:t>od 3 do 10</w:t>
            </w:r>
          </w:p>
        </w:tc>
        <w:tc>
          <w:tcPr>
            <w:tcW w:w="2671" w:type="dxa"/>
            <w:tcBorders>
              <w:top w:val="single" w:sz="6" w:space="0" w:color="auto"/>
              <w:left w:val="single" w:sz="6" w:space="0" w:color="auto"/>
              <w:bottom w:val="single" w:sz="6" w:space="0" w:color="auto"/>
              <w:right w:val="single" w:sz="6" w:space="0" w:color="auto"/>
            </w:tcBorders>
          </w:tcPr>
          <w:p w14:paraId="039CA87F" w14:textId="77777777" w:rsidR="005601A4" w:rsidRPr="008638AB" w:rsidRDefault="005601A4" w:rsidP="008638AB">
            <w:pPr>
              <w:pStyle w:val="KOTekstpoziom3"/>
              <w:suppressAutoHyphens/>
              <w:ind w:left="0" w:firstLine="0"/>
              <w:rPr>
                <w:iCs/>
                <w:sz w:val="20"/>
                <w:szCs w:val="20"/>
              </w:rPr>
            </w:pPr>
          </w:p>
          <w:p w14:paraId="2BF8C51D" w14:textId="77777777" w:rsidR="005601A4" w:rsidRPr="008638AB" w:rsidRDefault="005601A4" w:rsidP="008638AB">
            <w:pPr>
              <w:pStyle w:val="KOTekstpoziom3"/>
              <w:suppressAutoHyphens/>
              <w:ind w:left="0" w:firstLine="0"/>
              <w:rPr>
                <w:iCs/>
                <w:sz w:val="20"/>
                <w:szCs w:val="20"/>
              </w:rPr>
            </w:pPr>
          </w:p>
          <w:p w14:paraId="01AEAD20" w14:textId="77777777" w:rsidR="005601A4" w:rsidRPr="008638AB" w:rsidRDefault="005601A4" w:rsidP="008638AB">
            <w:pPr>
              <w:pStyle w:val="KOTekstpoziom3"/>
              <w:suppressAutoHyphens/>
              <w:ind w:left="0" w:firstLine="0"/>
              <w:rPr>
                <w:iCs/>
                <w:sz w:val="20"/>
                <w:szCs w:val="20"/>
              </w:rPr>
            </w:pPr>
            <w:r w:rsidRPr="008638AB">
              <w:rPr>
                <w:iCs/>
                <w:sz w:val="20"/>
                <w:szCs w:val="20"/>
              </w:rPr>
              <w:t>30</w:t>
            </w:r>
          </w:p>
          <w:p w14:paraId="253451F5" w14:textId="77777777" w:rsidR="005601A4" w:rsidRPr="008638AB" w:rsidRDefault="005601A4" w:rsidP="008638AB">
            <w:pPr>
              <w:pStyle w:val="KOTekstpoziom3"/>
              <w:suppressAutoHyphens/>
              <w:ind w:left="0" w:firstLine="0"/>
              <w:rPr>
                <w:iCs/>
                <w:sz w:val="20"/>
                <w:szCs w:val="20"/>
              </w:rPr>
            </w:pPr>
            <w:r w:rsidRPr="008638AB">
              <w:rPr>
                <w:iCs/>
                <w:sz w:val="20"/>
                <w:szCs w:val="20"/>
              </w:rPr>
              <w:sym w:font="Symbol" w:char="F03E"/>
            </w:r>
            <w:r w:rsidRPr="008638AB">
              <w:rPr>
                <w:iCs/>
                <w:sz w:val="20"/>
                <w:szCs w:val="20"/>
              </w:rPr>
              <w:t xml:space="preserve"> 10</w:t>
            </w:r>
          </w:p>
        </w:tc>
      </w:tr>
      <w:tr w:rsidR="00614AD3" w:rsidRPr="00614AD3" w14:paraId="31A715D2" w14:textId="77777777" w:rsidTr="00BA4D32">
        <w:tc>
          <w:tcPr>
            <w:tcW w:w="496" w:type="dxa"/>
            <w:tcBorders>
              <w:top w:val="single" w:sz="6" w:space="0" w:color="auto"/>
              <w:left w:val="single" w:sz="6" w:space="0" w:color="auto"/>
              <w:bottom w:val="single" w:sz="6" w:space="0" w:color="auto"/>
              <w:right w:val="single" w:sz="6" w:space="0" w:color="auto"/>
            </w:tcBorders>
          </w:tcPr>
          <w:p w14:paraId="1BD11742" w14:textId="77777777" w:rsidR="005601A4" w:rsidRPr="008638AB" w:rsidRDefault="005601A4" w:rsidP="008638AB">
            <w:pPr>
              <w:pStyle w:val="KOTekstpoziom3"/>
              <w:suppressAutoHyphens/>
              <w:ind w:left="0" w:firstLine="0"/>
              <w:rPr>
                <w:iCs/>
                <w:sz w:val="20"/>
                <w:szCs w:val="20"/>
              </w:rPr>
            </w:pPr>
            <w:r w:rsidRPr="008638AB">
              <w:rPr>
                <w:iCs/>
                <w:sz w:val="20"/>
                <w:szCs w:val="20"/>
              </w:rPr>
              <w:t>3</w:t>
            </w:r>
          </w:p>
        </w:tc>
        <w:tc>
          <w:tcPr>
            <w:tcW w:w="1417" w:type="dxa"/>
            <w:tcBorders>
              <w:top w:val="single" w:sz="6" w:space="0" w:color="auto"/>
              <w:left w:val="single" w:sz="6" w:space="0" w:color="auto"/>
              <w:bottom w:val="single" w:sz="6" w:space="0" w:color="auto"/>
              <w:right w:val="single" w:sz="6" w:space="0" w:color="auto"/>
            </w:tcBorders>
          </w:tcPr>
          <w:p w14:paraId="3F760BC7" w14:textId="77777777" w:rsidR="005601A4" w:rsidRPr="008638AB" w:rsidRDefault="005601A4" w:rsidP="008638AB">
            <w:pPr>
              <w:pStyle w:val="KOTekstpoziom3"/>
              <w:suppressAutoHyphens/>
              <w:ind w:left="0" w:firstLine="0"/>
              <w:rPr>
                <w:iCs/>
                <w:sz w:val="20"/>
                <w:szCs w:val="20"/>
              </w:rPr>
            </w:pPr>
            <w:r w:rsidRPr="008638AB">
              <w:rPr>
                <w:iCs/>
                <w:sz w:val="20"/>
                <w:szCs w:val="20"/>
              </w:rPr>
              <w:t xml:space="preserve">Kapilarność bierna </w:t>
            </w:r>
            <w:proofErr w:type="spellStart"/>
            <w:r w:rsidRPr="008638AB">
              <w:rPr>
                <w:iCs/>
                <w:sz w:val="20"/>
                <w:szCs w:val="20"/>
              </w:rPr>
              <w:t>Hkb</w:t>
            </w:r>
            <w:proofErr w:type="spellEnd"/>
          </w:p>
        </w:tc>
        <w:tc>
          <w:tcPr>
            <w:tcW w:w="709" w:type="dxa"/>
            <w:tcBorders>
              <w:top w:val="single" w:sz="6" w:space="0" w:color="auto"/>
              <w:left w:val="single" w:sz="6" w:space="0" w:color="auto"/>
              <w:bottom w:val="single" w:sz="6" w:space="0" w:color="auto"/>
              <w:right w:val="single" w:sz="6" w:space="0" w:color="auto"/>
            </w:tcBorders>
          </w:tcPr>
          <w:p w14:paraId="2EAEB21A" w14:textId="77777777" w:rsidR="005601A4" w:rsidRPr="008638AB" w:rsidRDefault="005601A4" w:rsidP="008638AB">
            <w:pPr>
              <w:pStyle w:val="KOTekstpoziom3"/>
              <w:suppressAutoHyphens/>
              <w:ind w:left="0" w:firstLine="0"/>
              <w:rPr>
                <w:iCs/>
                <w:sz w:val="20"/>
                <w:szCs w:val="20"/>
              </w:rPr>
            </w:pPr>
          </w:p>
          <w:p w14:paraId="7EF35CFE" w14:textId="77777777" w:rsidR="005601A4" w:rsidRPr="008638AB" w:rsidRDefault="005601A4" w:rsidP="008638AB">
            <w:pPr>
              <w:pStyle w:val="KOTekstpoziom3"/>
              <w:suppressAutoHyphens/>
              <w:ind w:left="0" w:firstLine="0"/>
              <w:rPr>
                <w:iCs/>
                <w:sz w:val="20"/>
                <w:szCs w:val="20"/>
              </w:rPr>
            </w:pPr>
            <w:r w:rsidRPr="008638AB">
              <w:rPr>
                <w:iCs/>
                <w:sz w:val="20"/>
                <w:szCs w:val="20"/>
              </w:rPr>
              <w:t>m</w:t>
            </w:r>
          </w:p>
        </w:tc>
        <w:tc>
          <w:tcPr>
            <w:tcW w:w="2031" w:type="dxa"/>
            <w:tcBorders>
              <w:top w:val="single" w:sz="6" w:space="0" w:color="auto"/>
              <w:left w:val="single" w:sz="6" w:space="0" w:color="auto"/>
              <w:bottom w:val="single" w:sz="6" w:space="0" w:color="auto"/>
              <w:right w:val="single" w:sz="6" w:space="0" w:color="auto"/>
            </w:tcBorders>
          </w:tcPr>
          <w:p w14:paraId="59437C66" w14:textId="77777777" w:rsidR="005601A4" w:rsidRPr="008638AB" w:rsidRDefault="005601A4" w:rsidP="008638AB">
            <w:pPr>
              <w:pStyle w:val="KOTekstpoziom3"/>
              <w:suppressAutoHyphens/>
              <w:ind w:left="0" w:firstLine="0"/>
              <w:rPr>
                <w:iCs/>
                <w:sz w:val="20"/>
                <w:szCs w:val="20"/>
              </w:rPr>
            </w:pPr>
          </w:p>
          <w:p w14:paraId="0D084646" w14:textId="77777777" w:rsidR="005601A4" w:rsidRPr="008638AB" w:rsidRDefault="005601A4" w:rsidP="008638AB">
            <w:pPr>
              <w:pStyle w:val="KOTekstpoziom3"/>
              <w:suppressAutoHyphens/>
              <w:ind w:left="0" w:firstLine="0"/>
              <w:rPr>
                <w:iCs/>
                <w:sz w:val="20"/>
                <w:szCs w:val="20"/>
              </w:rPr>
            </w:pPr>
            <w:r w:rsidRPr="008638AB">
              <w:rPr>
                <w:iCs/>
                <w:sz w:val="20"/>
                <w:szCs w:val="20"/>
              </w:rPr>
              <w:sym w:font="Symbol" w:char="F03C"/>
            </w:r>
            <w:r w:rsidRPr="008638AB">
              <w:rPr>
                <w:iCs/>
                <w:sz w:val="20"/>
                <w:szCs w:val="20"/>
              </w:rPr>
              <w:t xml:space="preserve"> 1,0</w:t>
            </w:r>
          </w:p>
        </w:tc>
        <w:tc>
          <w:tcPr>
            <w:tcW w:w="2032" w:type="dxa"/>
            <w:tcBorders>
              <w:top w:val="single" w:sz="6" w:space="0" w:color="auto"/>
              <w:left w:val="single" w:sz="6" w:space="0" w:color="auto"/>
              <w:bottom w:val="single" w:sz="6" w:space="0" w:color="auto"/>
              <w:right w:val="single" w:sz="6" w:space="0" w:color="auto"/>
            </w:tcBorders>
          </w:tcPr>
          <w:p w14:paraId="117CB084" w14:textId="77777777" w:rsidR="005601A4" w:rsidRPr="008638AB" w:rsidRDefault="005601A4" w:rsidP="008638AB">
            <w:pPr>
              <w:pStyle w:val="KOTekstpoziom3"/>
              <w:suppressAutoHyphens/>
              <w:ind w:left="0" w:firstLine="0"/>
              <w:rPr>
                <w:iCs/>
                <w:sz w:val="20"/>
                <w:szCs w:val="20"/>
              </w:rPr>
            </w:pPr>
          </w:p>
          <w:p w14:paraId="778C7D8F" w14:textId="77777777" w:rsidR="005601A4" w:rsidRPr="008638AB" w:rsidRDefault="005601A4" w:rsidP="008638AB">
            <w:pPr>
              <w:pStyle w:val="KOTekstpoziom3"/>
              <w:suppressAutoHyphens/>
              <w:ind w:left="0" w:firstLine="0"/>
              <w:rPr>
                <w:iCs/>
                <w:sz w:val="20"/>
                <w:szCs w:val="20"/>
              </w:rPr>
            </w:pPr>
            <w:r w:rsidRPr="008638AB">
              <w:rPr>
                <w:iCs/>
                <w:sz w:val="20"/>
                <w:szCs w:val="20"/>
              </w:rPr>
              <w:sym w:font="Symbol" w:char="F0B3"/>
            </w:r>
            <w:r w:rsidRPr="008638AB">
              <w:rPr>
                <w:iCs/>
                <w:sz w:val="20"/>
                <w:szCs w:val="20"/>
              </w:rPr>
              <w:t xml:space="preserve"> 1,0</w:t>
            </w:r>
          </w:p>
        </w:tc>
        <w:tc>
          <w:tcPr>
            <w:tcW w:w="2671" w:type="dxa"/>
            <w:tcBorders>
              <w:top w:val="single" w:sz="6" w:space="0" w:color="auto"/>
              <w:left w:val="single" w:sz="6" w:space="0" w:color="auto"/>
              <w:bottom w:val="single" w:sz="6" w:space="0" w:color="auto"/>
              <w:right w:val="single" w:sz="6" w:space="0" w:color="auto"/>
            </w:tcBorders>
          </w:tcPr>
          <w:p w14:paraId="63B9CD56" w14:textId="77777777" w:rsidR="005601A4" w:rsidRPr="008638AB" w:rsidRDefault="005601A4" w:rsidP="008638AB">
            <w:pPr>
              <w:pStyle w:val="KOTekstpoziom3"/>
              <w:suppressAutoHyphens/>
              <w:ind w:left="0" w:firstLine="0"/>
              <w:rPr>
                <w:iCs/>
                <w:sz w:val="20"/>
                <w:szCs w:val="20"/>
              </w:rPr>
            </w:pPr>
          </w:p>
          <w:p w14:paraId="6A0735C7" w14:textId="77777777" w:rsidR="005601A4" w:rsidRPr="008638AB" w:rsidRDefault="005601A4" w:rsidP="008638AB">
            <w:pPr>
              <w:pStyle w:val="KOTekstpoziom3"/>
              <w:suppressAutoHyphens/>
              <w:ind w:left="0" w:firstLine="0"/>
              <w:rPr>
                <w:iCs/>
                <w:sz w:val="20"/>
                <w:szCs w:val="20"/>
              </w:rPr>
            </w:pPr>
            <w:r w:rsidRPr="008638AB">
              <w:rPr>
                <w:iCs/>
                <w:sz w:val="20"/>
                <w:szCs w:val="20"/>
              </w:rPr>
              <w:sym w:font="Symbol" w:char="F03E"/>
            </w:r>
            <w:r w:rsidRPr="008638AB">
              <w:rPr>
                <w:iCs/>
                <w:sz w:val="20"/>
                <w:szCs w:val="20"/>
              </w:rPr>
              <w:t xml:space="preserve"> 1,0</w:t>
            </w:r>
          </w:p>
        </w:tc>
      </w:tr>
      <w:tr w:rsidR="005601A4" w:rsidRPr="00614AD3" w14:paraId="6F04DA4D" w14:textId="77777777" w:rsidTr="00BA4D32">
        <w:tc>
          <w:tcPr>
            <w:tcW w:w="496" w:type="dxa"/>
            <w:tcBorders>
              <w:top w:val="single" w:sz="6" w:space="0" w:color="auto"/>
              <w:left w:val="single" w:sz="6" w:space="0" w:color="auto"/>
              <w:bottom w:val="single" w:sz="6" w:space="0" w:color="auto"/>
              <w:right w:val="single" w:sz="6" w:space="0" w:color="auto"/>
            </w:tcBorders>
          </w:tcPr>
          <w:p w14:paraId="71FCDCCC" w14:textId="77777777" w:rsidR="005601A4" w:rsidRPr="008638AB" w:rsidRDefault="005601A4" w:rsidP="008638AB">
            <w:pPr>
              <w:pStyle w:val="KOTekstpoziom3"/>
              <w:suppressAutoHyphens/>
              <w:ind w:left="0" w:firstLine="0"/>
              <w:rPr>
                <w:iCs/>
                <w:sz w:val="20"/>
                <w:szCs w:val="20"/>
              </w:rPr>
            </w:pPr>
            <w:r w:rsidRPr="008638AB">
              <w:rPr>
                <w:iCs/>
                <w:sz w:val="20"/>
                <w:szCs w:val="20"/>
              </w:rPr>
              <w:t>4</w:t>
            </w:r>
          </w:p>
        </w:tc>
        <w:tc>
          <w:tcPr>
            <w:tcW w:w="1417" w:type="dxa"/>
            <w:tcBorders>
              <w:top w:val="single" w:sz="6" w:space="0" w:color="auto"/>
              <w:left w:val="single" w:sz="6" w:space="0" w:color="auto"/>
              <w:bottom w:val="single" w:sz="6" w:space="0" w:color="auto"/>
              <w:right w:val="single" w:sz="6" w:space="0" w:color="auto"/>
            </w:tcBorders>
          </w:tcPr>
          <w:p w14:paraId="0CAF7134" w14:textId="77777777" w:rsidR="005601A4" w:rsidRPr="008638AB" w:rsidRDefault="005601A4" w:rsidP="008638AB">
            <w:pPr>
              <w:pStyle w:val="KOTekstpoziom3"/>
              <w:suppressAutoHyphens/>
              <w:ind w:left="0" w:firstLine="0"/>
              <w:rPr>
                <w:iCs/>
                <w:sz w:val="20"/>
                <w:szCs w:val="20"/>
              </w:rPr>
            </w:pPr>
            <w:r w:rsidRPr="008638AB">
              <w:rPr>
                <w:iCs/>
                <w:sz w:val="20"/>
                <w:szCs w:val="20"/>
              </w:rPr>
              <w:t>Wskaźnik piaskowy WP</w:t>
            </w:r>
          </w:p>
        </w:tc>
        <w:tc>
          <w:tcPr>
            <w:tcW w:w="709" w:type="dxa"/>
            <w:tcBorders>
              <w:top w:val="single" w:sz="6" w:space="0" w:color="auto"/>
              <w:left w:val="single" w:sz="6" w:space="0" w:color="auto"/>
              <w:bottom w:val="single" w:sz="6" w:space="0" w:color="auto"/>
              <w:right w:val="single" w:sz="6" w:space="0" w:color="auto"/>
            </w:tcBorders>
          </w:tcPr>
          <w:p w14:paraId="41968B5E" w14:textId="77777777" w:rsidR="005601A4" w:rsidRPr="008638AB" w:rsidRDefault="005601A4" w:rsidP="008638AB">
            <w:pPr>
              <w:pStyle w:val="KOTekstpoziom3"/>
              <w:suppressAutoHyphens/>
              <w:ind w:left="0" w:firstLine="0"/>
              <w:rPr>
                <w:iCs/>
                <w:sz w:val="20"/>
                <w:szCs w:val="20"/>
              </w:rPr>
            </w:pPr>
          </w:p>
        </w:tc>
        <w:tc>
          <w:tcPr>
            <w:tcW w:w="2031" w:type="dxa"/>
            <w:tcBorders>
              <w:top w:val="single" w:sz="6" w:space="0" w:color="auto"/>
              <w:left w:val="single" w:sz="6" w:space="0" w:color="auto"/>
              <w:bottom w:val="single" w:sz="6" w:space="0" w:color="auto"/>
              <w:right w:val="single" w:sz="6" w:space="0" w:color="auto"/>
            </w:tcBorders>
          </w:tcPr>
          <w:p w14:paraId="476D66D2" w14:textId="77777777" w:rsidR="005601A4" w:rsidRPr="008638AB" w:rsidRDefault="005601A4" w:rsidP="008638AB">
            <w:pPr>
              <w:pStyle w:val="KOTekstpoziom3"/>
              <w:suppressAutoHyphens/>
              <w:ind w:left="0" w:firstLine="0"/>
              <w:rPr>
                <w:iCs/>
                <w:sz w:val="20"/>
                <w:szCs w:val="20"/>
              </w:rPr>
            </w:pPr>
          </w:p>
          <w:p w14:paraId="4B0E5FAE" w14:textId="77777777" w:rsidR="005601A4" w:rsidRPr="008638AB" w:rsidRDefault="005601A4" w:rsidP="008638AB">
            <w:pPr>
              <w:pStyle w:val="KOTekstpoziom3"/>
              <w:suppressAutoHyphens/>
              <w:ind w:left="0" w:firstLine="0"/>
              <w:rPr>
                <w:iCs/>
                <w:sz w:val="20"/>
                <w:szCs w:val="20"/>
              </w:rPr>
            </w:pPr>
            <w:r w:rsidRPr="008638AB">
              <w:rPr>
                <w:iCs/>
                <w:sz w:val="20"/>
                <w:szCs w:val="20"/>
              </w:rPr>
              <w:sym w:font="Symbol" w:char="F03E"/>
            </w:r>
            <w:r w:rsidRPr="008638AB">
              <w:rPr>
                <w:iCs/>
                <w:sz w:val="20"/>
                <w:szCs w:val="20"/>
              </w:rPr>
              <w:t xml:space="preserve"> 35</w:t>
            </w:r>
          </w:p>
        </w:tc>
        <w:tc>
          <w:tcPr>
            <w:tcW w:w="2032" w:type="dxa"/>
            <w:tcBorders>
              <w:top w:val="single" w:sz="6" w:space="0" w:color="auto"/>
              <w:left w:val="single" w:sz="6" w:space="0" w:color="auto"/>
              <w:bottom w:val="single" w:sz="6" w:space="0" w:color="auto"/>
              <w:right w:val="single" w:sz="6" w:space="0" w:color="auto"/>
            </w:tcBorders>
          </w:tcPr>
          <w:p w14:paraId="01796471" w14:textId="77777777" w:rsidR="005601A4" w:rsidRPr="008638AB" w:rsidRDefault="005601A4" w:rsidP="008638AB">
            <w:pPr>
              <w:pStyle w:val="KOTekstpoziom3"/>
              <w:suppressAutoHyphens/>
              <w:ind w:left="0" w:firstLine="0"/>
              <w:rPr>
                <w:iCs/>
                <w:sz w:val="20"/>
                <w:szCs w:val="20"/>
              </w:rPr>
            </w:pPr>
          </w:p>
          <w:p w14:paraId="290EE871" w14:textId="77777777" w:rsidR="005601A4" w:rsidRPr="008638AB" w:rsidRDefault="005601A4" w:rsidP="008638AB">
            <w:pPr>
              <w:pStyle w:val="KOTekstpoziom3"/>
              <w:suppressAutoHyphens/>
              <w:ind w:left="0" w:firstLine="0"/>
              <w:rPr>
                <w:iCs/>
                <w:sz w:val="20"/>
                <w:szCs w:val="20"/>
              </w:rPr>
            </w:pPr>
            <w:r w:rsidRPr="008638AB">
              <w:rPr>
                <w:iCs/>
                <w:sz w:val="20"/>
                <w:szCs w:val="20"/>
              </w:rPr>
              <w:t>od 25 do 35</w:t>
            </w:r>
          </w:p>
        </w:tc>
        <w:tc>
          <w:tcPr>
            <w:tcW w:w="2671" w:type="dxa"/>
            <w:tcBorders>
              <w:top w:val="single" w:sz="6" w:space="0" w:color="auto"/>
              <w:left w:val="single" w:sz="6" w:space="0" w:color="auto"/>
              <w:bottom w:val="single" w:sz="6" w:space="0" w:color="auto"/>
              <w:right w:val="single" w:sz="6" w:space="0" w:color="auto"/>
            </w:tcBorders>
          </w:tcPr>
          <w:p w14:paraId="3BF80308" w14:textId="77777777" w:rsidR="005601A4" w:rsidRPr="008638AB" w:rsidRDefault="005601A4" w:rsidP="008638AB">
            <w:pPr>
              <w:pStyle w:val="KOTekstpoziom3"/>
              <w:suppressAutoHyphens/>
              <w:ind w:left="0" w:firstLine="0"/>
              <w:rPr>
                <w:iCs/>
                <w:sz w:val="20"/>
                <w:szCs w:val="20"/>
              </w:rPr>
            </w:pPr>
          </w:p>
          <w:p w14:paraId="34990FEE" w14:textId="77777777" w:rsidR="005601A4" w:rsidRPr="008638AB" w:rsidRDefault="005601A4" w:rsidP="008638AB">
            <w:pPr>
              <w:pStyle w:val="KOTekstpoziom3"/>
              <w:suppressAutoHyphens/>
              <w:ind w:left="0" w:firstLine="0"/>
              <w:rPr>
                <w:iCs/>
                <w:sz w:val="20"/>
                <w:szCs w:val="20"/>
              </w:rPr>
            </w:pPr>
            <w:r w:rsidRPr="008638AB">
              <w:rPr>
                <w:iCs/>
                <w:sz w:val="20"/>
                <w:szCs w:val="20"/>
              </w:rPr>
              <w:sym w:font="Symbol" w:char="F03C"/>
            </w:r>
            <w:r w:rsidRPr="008638AB">
              <w:rPr>
                <w:iCs/>
                <w:sz w:val="20"/>
                <w:szCs w:val="20"/>
              </w:rPr>
              <w:t xml:space="preserve"> 25</w:t>
            </w:r>
          </w:p>
        </w:tc>
      </w:tr>
    </w:tbl>
    <w:p w14:paraId="2837A8B2" w14:textId="77777777" w:rsidR="005601A4" w:rsidRPr="00614AD3" w:rsidRDefault="005601A4" w:rsidP="005601A4">
      <w:pPr>
        <w:tabs>
          <w:tab w:val="right" w:leader="dot" w:pos="-1985"/>
          <w:tab w:val="left" w:pos="426"/>
          <w:tab w:val="right" w:leader="dot" w:pos="8505"/>
        </w:tabs>
        <w:suppressAutoHyphens/>
        <w:rPr>
          <w:rFonts w:ascii="Arial" w:hAnsi="Arial" w:cs="Arial"/>
        </w:rPr>
      </w:pPr>
    </w:p>
    <w:p w14:paraId="7A4F7DB7" w14:textId="77777777" w:rsidR="005601A4" w:rsidRPr="00614AD3" w:rsidRDefault="005601A4" w:rsidP="00B112C7">
      <w:pPr>
        <w:pStyle w:val="KOnumpoziom1"/>
        <w:numPr>
          <w:ilvl w:val="0"/>
          <w:numId w:val="22"/>
        </w:numPr>
        <w:ind w:left="0" w:firstLine="0"/>
        <w:rPr>
          <w:sz w:val="20"/>
          <w:szCs w:val="20"/>
        </w:rPr>
      </w:pPr>
      <w:r w:rsidRPr="00614AD3">
        <w:rPr>
          <w:sz w:val="20"/>
          <w:szCs w:val="20"/>
        </w:rPr>
        <w:t>SPRZĘT</w:t>
      </w:r>
    </w:p>
    <w:p w14:paraId="5696D981"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Ogólne wymagania dotyczące sprzętu</w:t>
      </w:r>
    </w:p>
    <w:p w14:paraId="742305CC" w14:textId="77777777" w:rsidR="005601A4" w:rsidRPr="00614AD3" w:rsidRDefault="005601A4" w:rsidP="005601A4">
      <w:pPr>
        <w:pStyle w:val="KOTekstpoziom2"/>
        <w:suppressAutoHyphens/>
        <w:ind w:left="0" w:firstLine="0"/>
        <w:rPr>
          <w:sz w:val="20"/>
          <w:szCs w:val="20"/>
        </w:rPr>
      </w:pPr>
      <w:r w:rsidRPr="00614AD3">
        <w:rPr>
          <w:sz w:val="20"/>
          <w:szCs w:val="20"/>
        </w:rPr>
        <w:t>Ogólne wymagania dotyczące sprzętu podano w SST D-00.00.00 „Wymagania ogólne” pkt 3.</w:t>
      </w:r>
    </w:p>
    <w:p w14:paraId="7EA25E70"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Sprzęt do wykonania wykopów</w:t>
      </w:r>
    </w:p>
    <w:p w14:paraId="360DEE4B" w14:textId="77777777" w:rsidR="005601A4" w:rsidRPr="00614AD3" w:rsidRDefault="005601A4" w:rsidP="005601A4">
      <w:pPr>
        <w:pStyle w:val="KOTekstpoziom2"/>
        <w:suppressAutoHyphens/>
        <w:ind w:left="0" w:firstLine="0"/>
        <w:rPr>
          <w:sz w:val="20"/>
          <w:szCs w:val="20"/>
        </w:rPr>
      </w:pPr>
      <w:r w:rsidRPr="00614AD3">
        <w:rPr>
          <w:sz w:val="20"/>
          <w:szCs w:val="20"/>
        </w:rPr>
        <w:t>Do wykonania wykopów i przemieszczenia gruntu może być stosowany następujący sprzęt :</w:t>
      </w:r>
    </w:p>
    <w:p w14:paraId="4F7B739C" w14:textId="77777777" w:rsidR="005601A4" w:rsidRPr="00614AD3" w:rsidRDefault="005601A4" w:rsidP="00B112C7">
      <w:pPr>
        <w:numPr>
          <w:ilvl w:val="0"/>
          <w:numId w:val="23"/>
        </w:numPr>
        <w:tabs>
          <w:tab w:val="right" w:leader="dot" w:pos="-1985"/>
          <w:tab w:val="left" w:pos="426"/>
          <w:tab w:val="right" w:leader="dot" w:pos="8505"/>
        </w:tabs>
        <w:suppressAutoHyphens/>
        <w:overflowPunct w:val="0"/>
        <w:autoSpaceDE w:val="0"/>
        <w:autoSpaceDN w:val="0"/>
        <w:adjustRightInd w:val="0"/>
        <w:spacing w:after="0" w:line="240" w:lineRule="auto"/>
        <w:ind w:left="0" w:firstLine="0"/>
        <w:jc w:val="both"/>
        <w:textAlignment w:val="baseline"/>
        <w:rPr>
          <w:rFonts w:ascii="Arial" w:hAnsi="Arial" w:cs="Arial"/>
        </w:rPr>
      </w:pPr>
      <w:r w:rsidRPr="00614AD3">
        <w:rPr>
          <w:rFonts w:ascii="Arial" w:hAnsi="Arial" w:cs="Arial"/>
        </w:rPr>
        <w:t>koparki jednonaczyniowe kołowe, samochodowe lub gąsienicowe,</w:t>
      </w:r>
    </w:p>
    <w:p w14:paraId="4E0F02A2" w14:textId="77777777" w:rsidR="005601A4" w:rsidRPr="00614AD3" w:rsidRDefault="005601A4" w:rsidP="00B112C7">
      <w:pPr>
        <w:numPr>
          <w:ilvl w:val="0"/>
          <w:numId w:val="23"/>
        </w:numPr>
        <w:tabs>
          <w:tab w:val="right" w:leader="dot" w:pos="-1985"/>
          <w:tab w:val="left" w:pos="426"/>
          <w:tab w:val="right" w:leader="dot" w:pos="8505"/>
        </w:tabs>
        <w:suppressAutoHyphens/>
        <w:overflowPunct w:val="0"/>
        <w:autoSpaceDE w:val="0"/>
        <w:autoSpaceDN w:val="0"/>
        <w:adjustRightInd w:val="0"/>
        <w:spacing w:after="0" w:line="240" w:lineRule="auto"/>
        <w:ind w:left="0" w:firstLine="0"/>
        <w:jc w:val="both"/>
        <w:textAlignment w:val="baseline"/>
        <w:rPr>
          <w:rFonts w:ascii="Arial" w:hAnsi="Arial" w:cs="Arial"/>
        </w:rPr>
      </w:pPr>
      <w:r w:rsidRPr="00614AD3">
        <w:rPr>
          <w:rFonts w:ascii="Arial" w:hAnsi="Arial" w:cs="Arial"/>
        </w:rPr>
        <w:t>ładowarki,</w:t>
      </w:r>
    </w:p>
    <w:p w14:paraId="30E4EE53" w14:textId="77777777" w:rsidR="005601A4" w:rsidRPr="00614AD3" w:rsidRDefault="005601A4" w:rsidP="00B112C7">
      <w:pPr>
        <w:numPr>
          <w:ilvl w:val="0"/>
          <w:numId w:val="23"/>
        </w:numPr>
        <w:tabs>
          <w:tab w:val="right" w:leader="dot" w:pos="-1985"/>
          <w:tab w:val="left" w:pos="426"/>
          <w:tab w:val="right" w:leader="dot" w:pos="8505"/>
        </w:tabs>
        <w:suppressAutoHyphens/>
        <w:overflowPunct w:val="0"/>
        <w:autoSpaceDE w:val="0"/>
        <w:autoSpaceDN w:val="0"/>
        <w:adjustRightInd w:val="0"/>
        <w:spacing w:after="0" w:line="240" w:lineRule="auto"/>
        <w:ind w:left="0" w:firstLine="0"/>
        <w:jc w:val="both"/>
        <w:textAlignment w:val="baseline"/>
        <w:rPr>
          <w:rFonts w:ascii="Arial" w:hAnsi="Arial" w:cs="Arial"/>
        </w:rPr>
      </w:pPr>
      <w:r w:rsidRPr="00614AD3">
        <w:rPr>
          <w:rFonts w:ascii="Arial" w:hAnsi="Arial" w:cs="Arial"/>
        </w:rPr>
        <w:t>koparko-ładowarki</w:t>
      </w:r>
    </w:p>
    <w:p w14:paraId="5997A817" w14:textId="77777777" w:rsidR="005601A4" w:rsidRPr="00614AD3" w:rsidRDefault="005601A4" w:rsidP="00B112C7">
      <w:pPr>
        <w:numPr>
          <w:ilvl w:val="0"/>
          <w:numId w:val="23"/>
        </w:numPr>
        <w:tabs>
          <w:tab w:val="right" w:leader="dot" w:pos="-1985"/>
          <w:tab w:val="left" w:pos="426"/>
          <w:tab w:val="right" w:leader="dot" w:pos="8505"/>
        </w:tabs>
        <w:suppressAutoHyphens/>
        <w:overflowPunct w:val="0"/>
        <w:autoSpaceDE w:val="0"/>
        <w:autoSpaceDN w:val="0"/>
        <w:adjustRightInd w:val="0"/>
        <w:spacing w:after="0" w:line="240" w:lineRule="auto"/>
        <w:ind w:left="0" w:firstLine="0"/>
        <w:jc w:val="both"/>
        <w:textAlignment w:val="baseline"/>
        <w:rPr>
          <w:rFonts w:ascii="Arial" w:hAnsi="Arial" w:cs="Arial"/>
        </w:rPr>
      </w:pPr>
      <w:r w:rsidRPr="00614AD3">
        <w:rPr>
          <w:rFonts w:ascii="Arial" w:hAnsi="Arial" w:cs="Arial"/>
        </w:rPr>
        <w:t>inny sprzęt akceptowany przez Inżyniera</w:t>
      </w:r>
    </w:p>
    <w:p w14:paraId="2A184E34" w14:textId="77777777" w:rsidR="005601A4" w:rsidRPr="00614AD3" w:rsidRDefault="005601A4" w:rsidP="00B112C7">
      <w:pPr>
        <w:pStyle w:val="KOnumpoziom1"/>
        <w:numPr>
          <w:ilvl w:val="0"/>
          <w:numId w:val="22"/>
        </w:numPr>
        <w:ind w:left="0" w:firstLine="0"/>
        <w:rPr>
          <w:sz w:val="20"/>
          <w:szCs w:val="20"/>
        </w:rPr>
      </w:pPr>
      <w:r w:rsidRPr="00614AD3">
        <w:rPr>
          <w:sz w:val="20"/>
          <w:szCs w:val="20"/>
        </w:rPr>
        <w:t>TRANSPORT</w:t>
      </w:r>
    </w:p>
    <w:p w14:paraId="017CDE30" w14:textId="77777777" w:rsidR="005601A4" w:rsidRPr="00614AD3" w:rsidRDefault="005601A4" w:rsidP="00B112C7">
      <w:pPr>
        <w:pStyle w:val="KOnumpozom2"/>
        <w:numPr>
          <w:ilvl w:val="1"/>
          <w:numId w:val="22"/>
        </w:numPr>
        <w:suppressAutoHyphens/>
        <w:ind w:left="0" w:firstLine="0"/>
        <w:rPr>
          <w:sz w:val="20"/>
          <w:szCs w:val="20"/>
        </w:rPr>
      </w:pPr>
      <w:bookmarkStart w:id="94" w:name="_Toc405615044"/>
      <w:bookmarkStart w:id="95" w:name="_Toc407161192"/>
      <w:r w:rsidRPr="00614AD3">
        <w:rPr>
          <w:sz w:val="20"/>
          <w:szCs w:val="20"/>
        </w:rPr>
        <w:t>Ogólne wymagania dotyczące transportu</w:t>
      </w:r>
      <w:bookmarkEnd w:id="94"/>
      <w:bookmarkEnd w:id="95"/>
    </w:p>
    <w:p w14:paraId="2E647AE1" w14:textId="77777777" w:rsidR="005601A4" w:rsidRPr="00614AD3" w:rsidRDefault="005601A4" w:rsidP="005601A4">
      <w:pPr>
        <w:pStyle w:val="KOTekstpoziom2"/>
        <w:suppressAutoHyphens/>
        <w:ind w:left="0" w:firstLine="0"/>
        <w:rPr>
          <w:sz w:val="20"/>
          <w:szCs w:val="20"/>
        </w:rPr>
      </w:pPr>
      <w:r w:rsidRPr="00614AD3">
        <w:rPr>
          <w:sz w:val="20"/>
          <w:szCs w:val="20"/>
        </w:rPr>
        <w:t>Ogólne wymagania dotyczące transportu podano w SST D-00.00.00 „Wymagania ogólne” pkt 4.</w:t>
      </w:r>
    </w:p>
    <w:p w14:paraId="5FCAE05B" w14:textId="77777777" w:rsidR="005601A4" w:rsidRPr="00614AD3" w:rsidRDefault="005601A4" w:rsidP="00B112C7">
      <w:pPr>
        <w:pStyle w:val="KOnumpozom2"/>
        <w:numPr>
          <w:ilvl w:val="1"/>
          <w:numId w:val="22"/>
        </w:numPr>
        <w:suppressAutoHyphens/>
        <w:ind w:left="0" w:firstLine="0"/>
        <w:rPr>
          <w:sz w:val="20"/>
          <w:szCs w:val="20"/>
        </w:rPr>
      </w:pPr>
      <w:bookmarkStart w:id="96" w:name="_Toc405615045"/>
      <w:bookmarkStart w:id="97" w:name="_Toc407161193"/>
      <w:r w:rsidRPr="00614AD3">
        <w:rPr>
          <w:sz w:val="20"/>
          <w:szCs w:val="20"/>
        </w:rPr>
        <w:t>Transport gruntów</w:t>
      </w:r>
      <w:bookmarkEnd w:id="96"/>
      <w:bookmarkEnd w:id="97"/>
    </w:p>
    <w:p w14:paraId="050DE781" w14:textId="77777777" w:rsidR="005601A4" w:rsidRPr="00614AD3" w:rsidRDefault="005601A4" w:rsidP="00B112C7">
      <w:pPr>
        <w:pStyle w:val="KOTekstpoziom2"/>
        <w:numPr>
          <w:ilvl w:val="2"/>
          <w:numId w:val="24"/>
        </w:numPr>
        <w:suppressAutoHyphens/>
        <w:ind w:left="0" w:firstLine="0"/>
        <w:rPr>
          <w:sz w:val="20"/>
          <w:szCs w:val="20"/>
        </w:rPr>
      </w:pPr>
      <w:r w:rsidRPr="00614AD3">
        <w:rPr>
          <w:sz w:val="20"/>
          <w:szCs w:val="20"/>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14:paraId="0176F2F8" w14:textId="77777777" w:rsidR="005601A4" w:rsidRPr="00614AD3" w:rsidRDefault="005601A4" w:rsidP="00B112C7">
      <w:pPr>
        <w:pStyle w:val="KOTekstpoziom2"/>
        <w:numPr>
          <w:ilvl w:val="2"/>
          <w:numId w:val="24"/>
        </w:numPr>
        <w:suppressAutoHyphens/>
        <w:ind w:left="0" w:firstLine="0"/>
        <w:rPr>
          <w:sz w:val="20"/>
          <w:szCs w:val="20"/>
        </w:rPr>
      </w:pPr>
      <w:r w:rsidRPr="00614AD3">
        <w:rPr>
          <w:sz w:val="20"/>
          <w:szCs w:val="20"/>
        </w:rPr>
        <w:t>Zwiększenie odległości transportu ponad wartości zatwierdzone nie może być podstawą roszczeń Wykonawcy, dotyczących dodatkowej zapłaty za transport, o ile zwiększone odległości nie zostały wcześniej zaakceptowane na piśmie przez Inżyniera.</w:t>
      </w:r>
    </w:p>
    <w:p w14:paraId="4B53C2EC" w14:textId="77777777" w:rsidR="005601A4" w:rsidRPr="00614AD3" w:rsidRDefault="005601A4" w:rsidP="00B112C7">
      <w:pPr>
        <w:pStyle w:val="KOTekstpoziom2"/>
        <w:numPr>
          <w:ilvl w:val="2"/>
          <w:numId w:val="24"/>
        </w:numPr>
        <w:suppressAutoHyphens/>
        <w:ind w:left="0" w:firstLine="0"/>
        <w:rPr>
          <w:sz w:val="20"/>
          <w:szCs w:val="20"/>
        </w:rPr>
      </w:pPr>
      <w:r w:rsidRPr="00614AD3">
        <w:rPr>
          <w:sz w:val="20"/>
          <w:szCs w:val="20"/>
        </w:rPr>
        <w:t>Do transportu gruntu uzyskanego z wykopu na trasie celem wbudowania w nasyp lub przeznaczonego na odkład mogą być stosowane następujące środki transportu :</w:t>
      </w:r>
    </w:p>
    <w:p w14:paraId="6769C5BA" w14:textId="77777777" w:rsidR="005601A4" w:rsidRPr="00614AD3" w:rsidRDefault="005601A4" w:rsidP="005601A4">
      <w:pPr>
        <w:tabs>
          <w:tab w:val="right" w:leader="dot" w:pos="-1985"/>
          <w:tab w:val="left" w:pos="426"/>
          <w:tab w:val="right" w:leader="dot" w:pos="8505"/>
        </w:tabs>
        <w:suppressAutoHyphens/>
        <w:rPr>
          <w:rFonts w:ascii="Arial" w:hAnsi="Arial" w:cs="Arial"/>
        </w:rPr>
      </w:pPr>
      <w:r w:rsidRPr="00614AD3">
        <w:rPr>
          <w:rFonts w:ascii="Arial" w:hAnsi="Arial" w:cs="Arial"/>
        </w:rPr>
        <w:t>- samochody samowyładowcze</w:t>
      </w:r>
    </w:p>
    <w:p w14:paraId="4D4C9118" w14:textId="77777777" w:rsidR="005601A4" w:rsidRPr="00614AD3" w:rsidRDefault="005601A4" w:rsidP="00B112C7">
      <w:pPr>
        <w:pStyle w:val="KOnumpoziom1"/>
        <w:numPr>
          <w:ilvl w:val="0"/>
          <w:numId w:val="22"/>
        </w:numPr>
        <w:ind w:left="0" w:firstLine="0"/>
        <w:rPr>
          <w:sz w:val="20"/>
          <w:szCs w:val="20"/>
        </w:rPr>
      </w:pPr>
      <w:r w:rsidRPr="00614AD3">
        <w:rPr>
          <w:sz w:val="20"/>
          <w:szCs w:val="20"/>
        </w:rPr>
        <w:lastRenderedPageBreak/>
        <w:t>WYKONANIE ROBÓT</w:t>
      </w:r>
    </w:p>
    <w:p w14:paraId="0D671B4A"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Ogólne zasady wykonania robót</w:t>
      </w:r>
    </w:p>
    <w:p w14:paraId="478EA9FE" w14:textId="77777777" w:rsidR="005601A4" w:rsidRPr="00614AD3" w:rsidRDefault="005601A4" w:rsidP="005601A4">
      <w:pPr>
        <w:pStyle w:val="KOTekstpoziom2"/>
        <w:suppressAutoHyphens/>
        <w:ind w:left="0" w:firstLine="0"/>
        <w:rPr>
          <w:sz w:val="20"/>
          <w:szCs w:val="20"/>
        </w:rPr>
      </w:pPr>
      <w:r w:rsidRPr="00614AD3">
        <w:rPr>
          <w:sz w:val="20"/>
          <w:szCs w:val="20"/>
        </w:rPr>
        <w:t>Ogólne zasady wykonania robót podano w SST D-00.00.00 „Wymagania ogólne” pkt 5.</w:t>
      </w:r>
    </w:p>
    <w:p w14:paraId="471C5362" w14:textId="77777777" w:rsidR="005601A4" w:rsidRPr="00614AD3" w:rsidRDefault="005601A4" w:rsidP="005601A4">
      <w:pPr>
        <w:pStyle w:val="KOTekstpoziom2"/>
        <w:suppressAutoHyphens/>
        <w:ind w:left="0" w:firstLine="0"/>
        <w:rPr>
          <w:sz w:val="20"/>
          <w:szCs w:val="20"/>
        </w:rPr>
      </w:pPr>
      <w:r w:rsidRPr="00614AD3">
        <w:rPr>
          <w:sz w:val="20"/>
          <w:szCs w:val="20"/>
        </w:rPr>
        <w:t>Wykopy należy wykonywać z zachowaniem wymagań dotyczących dokładności określonych w niniejszej Specyfikacji.</w:t>
      </w:r>
    </w:p>
    <w:p w14:paraId="24B7B5D6" w14:textId="77777777" w:rsidR="005601A4" w:rsidRPr="00614AD3" w:rsidRDefault="005601A4" w:rsidP="005601A4">
      <w:pPr>
        <w:pStyle w:val="KOTekstpoziom2"/>
        <w:suppressAutoHyphens/>
        <w:ind w:left="0" w:firstLine="0"/>
        <w:rPr>
          <w:sz w:val="20"/>
          <w:szCs w:val="20"/>
        </w:rPr>
      </w:pPr>
      <w:r w:rsidRPr="00614AD3">
        <w:rPr>
          <w:sz w:val="20"/>
          <w:szCs w:val="20"/>
        </w:rPr>
        <w:t>Sposób wykonania skarp wykopu powinien gwarantować ich stateczność w całym okresie prowadzenia robót. Naprawa uszkodzeń wynikających z nieprawidłowego ukształtowania skarp wykopu, ich podcięcia lub innych odstępstw od Dokumentacji Projektowej obciąża Wykonawcę robót ziemnych. Odspojone grunty przydatne do wykonania nasypów powinny być bezpośrednio wbudowane w nasyp lub przewiezione na dopuszczalne tylko wówczas, gdy w miejscu wbudowania zapewniono pracę sprzętu gwarantującego rozłożenie i zagęszczenie gruntu zgodnie z wymogami Dokumentacji Projektowej i Specyfikacji. O ile Inżynier Projektu zezwoli na czasowe składowanie gruntów należy je odpowiednio zabezpieczyć przed nadmiernym zawilgoceniem.</w:t>
      </w:r>
    </w:p>
    <w:p w14:paraId="36C7A769" w14:textId="77777777" w:rsidR="005601A4" w:rsidRPr="00614AD3" w:rsidRDefault="005601A4" w:rsidP="005601A4">
      <w:pPr>
        <w:pStyle w:val="KOTekstpoziom2"/>
        <w:suppressAutoHyphens/>
        <w:ind w:left="0" w:firstLine="0"/>
        <w:rPr>
          <w:sz w:val="20"/>
          <w:szCs w:val="20"/>
        </w:rPr>
      </w:pPr>
      <w:r w:rsidRPr="00614AD3">
        <w:rPr>
          <w:sz w:val="20"/>
          <w:szCs w:val="20"/>
        </w:rPr>
        <w:t>Jeżeli grunt jest zamarznięty nie należy odspajać go do głębokości około 0,5m powyżej projektowanych rzędnych robót ziemnych.</w:t>
      </w:r>
    </w:p>
    <w:p w14:paraId="246E4ABA" w14:textId="77777777" w:rsidR="005601A4" w:rsidRPr="00614AD3" w:rsidRDefault="005601A4" w:rsidP="005601A4">
      <w:pPr>
        <w:pStyle w:val="KOTekstpoziom2"/>
        <w:suppressAutoHyphens/>
        <w:ind w:left="0" w:firstLine="0"/>
        <w:rPr>
          <w:sz w:val="20"/>
          <w:szCs w:val="20"/>
        </w:rPr>
      </w:pPr>
      <w:r w:rsidRPr="00614AD3">
        <w:rPr>
          <w:sz w:val="20"/>
          <w:szCs w:val="20"/>
        </w:rPr>
        <w:t>Wykopy sposobem ręcznym należy wykonywać w przypadkach występowania zinwentaryzowania urządzeń podziemnych.</w:t>
      </w:r>
    </w:p>
    <w:p w14:paraId="36358468"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Dokładność wykonania wykopów</w:t>
      </w:r>
    </w:p>
    <w:p w14:paraId="3E256485" w14:textId="77777777" w:rsidR="005601A4" w:rsidRPr="00614AD3" w:rsidRDefault="005601A4" w:rsidP="005601A4">
      <w:pPr>
        <w:pStyle w:val="KOTekstpoziom2"/>
        <w:suppressAutoHyphens/>
        <w:ind w:left="0" w:firstLine="0"/>
        <w:rPr>
          <w:sz w:val="20"/>
          <w:szCs w:val="20"/>
        </w:rPr>
      </w:pPr>
      <w:r w:rsidRPr="00614AD3">
        <w:rPr>
          <w:sz w:val="20"/>
          <w:szCs w:val="20"/>
        </w:rPr>
        <w:t xml:space="preserve">Odchylenie osi korpusu ziemnego, w wykopie lub nasypie, od osi projektowanej nie powinny być większe niż </w:t>
      </w:r>
      <w:r w:rsidRPr="00614AD3">
        <w:rPr>
          <w:sz w:val="20"/>
          <w:szCs w:val="20"/>
        </w:rPr>
        <w:sym w:font="Symbol" w:char="F0B1"/>
      </w:r>
      <w:r w:rsidRPr="00614AD3">
        <w:rPr>
          <w:sz w:val="20"/>
          <w:szCs w:val="20"/>
        </w:rPr>
        <w:t xml:space="preserve"> </w:t>
      </w:r>
      <w:smartTag w:uri="urn:schemas-microsoft-com:office:smarttags" w:element="metricconverter">
        <w:smartTagPr>
          <w:attr w:name="ProductID" w:val="10 cm"/>
        </w:smartTagPr>
        <w:r w:rsidRPr="00614AD3">
          <w:rPr>
            <w:sz w:val="20"/>
            <w:szCs w:val="20"/>
          </w:rPr>
          <w:t>10 cm</w:t>
        </w:r>
      </w:smartTag>
      <w:r w:rsidRPr="00614AD3">
        <w:rPr>
          <w:sz w:val="20"/>
          <w:szCs w:val="20"/>
        </w:rPr>
        <w:t xml:space="preserve">. Różnica w stosunku do projektowanych rzędnych robót ziemnych nie może przekraczać + </w:t>
      </w:r>
      <w:smartTag w:uri="urn:schemas-microsoft-com:office:smarttags" w:element="metricconverter">
        <w:smartTagPr>
          <w:attr w:name="ProductID" w:val="1 cm"/>
        </w:smartTagPr>
        <w:r w:rsidRPr="00614AD3">
          <w:rPr>
            <w:sz w:val="20"/>
            <w:szCs w:val="20"/>
          </w:rPr>
          <w:t>1 cm</w:t>
        </w:r>
      </w:smartTag>
      <w:r w:rsidRPr="00614AD3">
        <w:rPr>
          <w:sz w:val="20"/>
          <w:szCs w:val="20"/>
        </w:rPr>
        <w:t xml:space="preserve"> i </w:t>
      </w:r>
      <w:smartTag w:uri="urn:schemas-microsoft-com:office:smarttags" w:element="metricconverter">
        <w:smartTagPr>
          <w:attr w:name="ProductID" w:val="-3 cm"/>
        </w:smartTagPr>
        <w:r w:rsidRPr="00614AD3">
          <w:rPr>
            <w:sz w:val="20"/>
            <w:szCs w:val="20"/>
          </w:rPr>
          <w:t>-3 cm</w:t>
        </w:r>
      </w:smartTag>
      <w:r w:rsidRPr="00614AD3">
        <w:rPr>
          <w:sz w:val="20"/>
          <w:szCs w:val="20"/>
        </w:rPr>
        <w:t>.</w:t>
      </w:r>
    </w:p>
    <w:p w14:paraId="3B8E1AE2" w14:textId="77777777" w:rsidR="005601A4" w:rsidRPr="00614AD3" w:rsidRDefault="005601A4" w:rsidP="005601A4">
      <w:pPr>
        <w:pStyle w:val="KOTekstpoziom2"/>
        <w:suppressAutoHyphens/>
        <w:ind w:left="0" w:firstLine="0"/>
        <w:rPr>
          <w:sz w:val="20"/>
          <w:szCs w:val="20"/>
        </w:rPr>
      </w:pPr>
      <w:r w:rsidRPr="00614AD3">
        <w:rPr>
          <w:sz w:val="20"/>
          <w:szCs w:val="20"/>
        </w:rPr>
        <w:t xml:space="preserve">Szerokość górnej powierzchni korpusu nie może różnić się od szerokości projektowanej o więcej niż </w:t>
      </w:r>
      <w:r w:rsidRPr="00614AD3">
        <w:rPr>
          <w:sz w:val="20"/>
          <w:szCs w:val="20"/>
        </w:rPr>
        <w:sym w:font="Symbol" w:char="F0B1"/>
      </w:r>
      <w:r w:rsidRPr="00614AD3">
        <w:rPr>
          <w:sz w:val="20"/>
          <w:szCs w:val="20"/>
        </w:rPr>
        <w:t xml:space="preserve"> </w:t>
      </w:r>
      <w:smartTag w:uri="urn:schemas-microsoft-com:office:smarttags" w:element="metricconverter">
        <w:smartTagPr>
          <w:attr w:name="ProductID" w:val="10 cm"/>
        </w:smartTagPr>
        <w:r w:rsidRPr="00614AD3">
          <w:rPr>
            <w:sz w:val="20"/>
            <w:szCs w:val="20"/>
          </w:rPr>
          <w:t>10 cm</w:t>
        </w:r>
      </w:smartTag>
      <w:r w:rsidRPr="00614AD3">
        <w:rPr>
          <w:sz w:val="20"/>
          <w:szCs w:val="20"/>
        </w:rPr>
        <w:t>, a krawędzie korony drogi nie powinny mieć wyraźnych załamań w planie.</w:t>
      </w:r>
    </w:p>
    <w:p w14:paraId="55AA1E67" w14:textId="77777777" w:rsidR="005601A4" w:rsidRPr="00614AD3" w:rsidRDefault="005601A4" w:rsidP="00B112C7">
      <w:pPr>
        <w:pStyle w:val="KOnumpozom2"/>
        <w:numPr>
          <w:ilvl w:val="1"/>
          <w:numId w:val="22"/>
        </w:numPr>
        <w:suppressAutoHyphens/>
        <w:ind w:left="0" w:firstLine="0"/>
        <w:rPr>
          <w:sz w:val="20"/>
          <w:szCs w:val="20"/>
        </w:rPr>
      </w:pPr>
      <w:bookmarkStart w:id="98" w:name="_Toc405615049"/>
      <w:bookmarkStart w:id="99" w:name="_Toc407161197"/>
      <w:r w:rsidRPr="00614AD3">
        <w:rPr>
          <w:sz w:val="20"/>
          <w:szCs w:val="20"/>
        </w:rPr>
        <w:t>Odwodnienia pasa robót ziemnych</w:t>
      </w:r>
      <w:bookmarkEnd w:id="98"/>
      <w:bookmarkEnd w:id="99"/>
    </w:p>
    <w:p w14:paraId="7A5D2823" w14:textId="77777777" w:rsidR="005601A4" w:rsidRPr="00614AD3" w:rsidRDefault="005601A4" w:rsidP="005601A4">
      <w:pPr>
        <w:pStyle w:val="KOTekstpoziom2"/>
        <w:suppressAutoHyphens/>
        <w:ind w:left="0" w:firstLine="0"/>
        <w:rPr>
          <w:sz w:val="20"/>
          <w:szCs w:val="20"/>
        </w:rPr>
      </w:pPr>
      <w:r w:rsidRPr="00614AD3">
        <w:rPr>
          <w:sz w:val="20"/>
          <w:szCs w:val="20"/>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sidRPr="00614AD3">
        <w:rPr>
          <w:sz w:val="20"/>
          <w:szCs w:val="20"/>
        </w:rPr>
        <w:t>przewilgoceniem</w:t>
      </w:r>
      <w:proofErr w:type="spellEnd"/>
      <w:r w:rsidRPr="00614AD3">
        <w:rPr>
          <w:sz w:val="20"/>
          <w:szCs w:val="20"/>
        </w:rPr>
        <w:t xml:space="preserve"> i nawodnieniem. Wykonawca ma obowiązek takiego wykonywania wykopów i nasypów, aby powierzchniom gruntu nadawać w całym okresie trwania robót spadki, zapewniające prawidłowe odwodnienie.</w:t>
      </w:r>
    </w:p>
    <w:p w14:paraId="62D9B4EF" w14:textId="77777777" w:rsidR="005601A4" w:rsidRPr="00614AD3" w:rsidRDefault="005601A4" w:rsidP="005601A4">
      <w:pPr>
        <w:pStyle w:val="KOTekstpoziom2"/>
        <w:suppressAutoHyphens/>
        <w:ind w:left="0" w:firstLine="0"/>
        <w:rPr>
          <w:sz w:val="20"/>
          <w:szCs w:val="20"/>
        </w:rPr>
      </w:pPr>
      <w:r w:rsidRPr="00614AD3">
        <w:rPr>
          <w:sz w:val="20"/>
          <w:szCs w:val="20"/>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54FF1628" w14:textId="77777777" w:rsidR="005601A4" w:rsidRPr="00614AD3" w:rsidRDefault="005601A4" w:rsidP="005601A4">
      <w:pPr>
        <w:pStyle w:val="KOTekstpoziom2"/>
        <w:suppressAutoHyphens/>
        <w:ind w:left="0" w:firstLine="0"/>
        <w:rPr>
          <w:sz w:val="20"/>
          <w:szCs w:val="20"/>
        </w:rPr>
      </w:pPr>
      <w:r w:rsidRPr="00614AD3">
        <w:rPr>
          <w:sz w:val="20"/>
          <w:szCs w:val="20"/>
        </w:rPr>
        <w:t>Odprowadzenie wód do istniejących zbiorników naturalnych i urządzeń odwadniających musi być poprzedzone uzgodnieniem z odpowiednimi instytucjami.</w:t>
      </w:r>
    </w:p>
    <w:p w14:paraId="5901D47F" w14:textId="77777777" w:rsidR="005601A4" w:rsidRPr="00614AD3" w:rsidRDefault="005601A4" w:rsidP="00B112C7">
      <w:pPr>
        <w:pStyle w:val="KOnumpozom2"/>
        <w:numPr>
          <w:ilvl w:val="1"/>
          <w:numId w:val="22"/>
        </w:numPr>
        <w:suppressAutoHyphens/>
        <w:ind w:left="0" w:firstLine="0"/>
        <w:rPr>
          <w:sz w:val="20"/>
          <w:szCs w:val="20"/>
        </w:rPr>
      </w:pPr>
      <w:bookmarkStart w:id="100" w:name="_Toc405615050"/>
      <w:bookmarkStart w:id="101" w:name="_Toc407161198"/>
      <w:r w:rsidRPr="00614AD3">
        <w:rPr>
          <w:sz w:val="20"/>
          <w:szCs w:val="20"/>
        </w:rPr>
        <w:t>Odwodnienie wykopów</w:t>
      </w:r>
      <w:bookmarkEnd w:id="100"/>
      <w:bookmarkEnd w:id="101"/>
    </w:p>
    <w:p w14:paraId="3641EF6B" w14:textId="77777777" w:rsidR="005601A4" w:rsidRPr="00614AD3" w:rsidRDefault="005601A4" w:rsidP="005601A4">
      <w:pPr>
        <w:pStyle w:val="KOTekstpoziom2"/>
        <w:suppressAutoHyphens/>
        <w:ind w:left="0" w:firstLine="0"/>
        <w:rPr>
          <w:sz w:val="20"/>
          <w:szCs w:val="20"/>
        </w:rPr>
      </w:pPr>
      <w:r w:rsidRPr="00614AD3">
        <w:rPr>
          <w:sz w:val="20"/>
          <w:szCs w:val="20"/>
        </w:rPr>
        <w:t>Technologia wykonania wykopu musi umożliwiać jego prawidłowe odwodnienie w całym okresie trwania robót ziemnych. Wykonanie wykopów powinno postępować w kierunku podnoszenia się niwelety.</w:t>
      </w:r>
    </w:p>
    <w:p w14:paraId="1A8AA933" w14:textId="77777777" w:rsidR="005601A4" w:rsidRPr="00614AD3" w:rsidRDefault="005601A4" w:rsidP="005601A4">
      <w:pPr>
        <w:pStyle w:val="KOTekstpoziom2"/>
        <w:suppressAutoHyphens/>
        <w:ind w:left="0" w:firstLine="0"/>
        <w:rPr>
          <w:sz w:val="20"/>
          <w:szCs w:val="20"/>
        </w:rPr>
      </w:pPr>
      <w:r w:rsidRPr="00614AD3">
        <w:rPr>
          <w:sz w:val="20"/>
          <w:szCs w:val="20"/>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5489CE63" w14:textId="77777777" w:rsidR="005601A4" w:rsidRPr="00614AD3" w:rsidRDefault="005601A4" w:rsidP="005601A4">
      <w:pPr>
        <w:pStyle w:val="KOTekstpoziom2"/>
        <w:suppressAutoHyphens/>
        <w:ind w:left="0" w:firstLine="0"/>
        <w:rPr>
          <w:sz w:val="20"/>
          <w:szCs w:val="20"/>
        </w:rPr>
      </w:pPr>
      <w:r w:rsidRPr="00614AD3">
        <w:rPr>
          <w:sz w:val="20"/>
          <w:szCs w:val="20"/>
        </w:rPr>
        <w:t>Źródła wody, odsłonięte przy wykonywaniu wykopów, należy ująć w rowy i /lub dreny. Wody opadowe i gruntowe należy odprowadzić poza teren pasa robót ziemnych.</w:t>
      </w:r>
    </w:p>
    <w:p w14:paraId="45BF8308" w14:textId="77777777" w:rsidR="005601A4" w:rsidRPr="00614AD3" w:rsidRDefault="005601A4" w:rsidP="005601A4">
      <w:pPr>
        <w:pStyle w:val="KOTekstpoziom2"/>
        <w:suppressAutoHyphens/>
        <w:ind w:left="0" w:firstLine="0"/>
        <w:rPr>
          <w:sz w:val="20"/>
          <w:szCs w:val="20"/>
        </w:rPr>
      </w:pPr>
    </w:p>
    <w:p w14:paraId="5F12A64B" w14:textId="77777777" w:rsidR="005601A4" w:rsidRPr="00614AD3" w:rsidRDefault="005601A4" w:rsidP="00B112C7">
      <w:pPr>
        <w:pStyle w:val="KOnumpoziom1"/>
        <w:numPr>
          <w:ilvl w:val="0"/>
          <w:numId w:val="22"/>
        </w:numPr>
        <w:ind w:left="0" w:firstLine="0"/>
        <w:rPr>
          <w:sz w:val="20"/>
          <w:szCs w:val="20"/>
        </w:rPr>
      </w:pPr>
      <w:r w:rsidRPr="00614AD3">
        <w:rPr>
          <w:sz w:val="20"/>
          <w:szCs w:val="20"/>
        </w:rPr>
        <w:t>KONTROLA JAKOŚCI ROBÓT</w:t>
      </w:r>
    </w:p>
    <w:p w14:paraId="698263A9"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Ogólne zasady kontroli jakości robót</w:t>
      </w:r>
    </w:p>
    <w:p w14:paraId="4A36311F" w14:textId="77777777" w:rsidR="005601A4" w:rsidRPr="00614AD3" w:rsidRDefault="005601A4" w:rsidP="005601A4">
      <w:pPr>
        <w:pStyle w:val="KOTekstpoziom2"/>
        <w:suppressAutoHyphens/>
        <w:ind w:left="0" w:firstLine="0"/>
        <w:rPr>
          <w:sz w:val="20"/>
          <w:szCs w:val="20"/>
        </w:rPr>
      </w:pPr>
      <w:r w:rsidRPr="00614AD3">
        <w:rPr>
          <w:sz w:val="20"/>
          <w:szCs w:val="20"/>
        </w:rPr>
        <w:t>Ogólne zasady kontroli jakości robót podano w SST D-00.00.00 „Wymagania ogólne” pkt 6.</w:t>
      </w:r>
    </w:p>
    <w:p w14:paraId="1C074D3A" w14:textId="77777777" w:rsidR="005601A4" w:rsidRPr="00614AD3" w:rsidRDefault="005601A4" w:rsidP="005601A4">
      <w:pPr>
        <w:pStyle w:val="KOTekstpoziom2"/>
        <w:suppressAutoHyphens/>
        <w:ind w:left="0" w:firstLine="0"/>
        <w:rPr>
          <w:sz w:val="20"/>
          <w:szCs w:val="20"/>
        </w:rPr>
      </w:pPr>
      <w:r w:rsidRPr="00614AD3">
        <w:rPr>
          <w:sz w:val="20"/>
          <w:szCs w:val="20"/>
        </w:rPr>
        <w:t xml:space="preserve">W czasie robót ziemnych Wykonawca powinien prowadzić systematyczne badania kontrolne i dostarczać kopie ich wyników do Inżyniera Projektu. </w:t>
      </w:r>
    </w:p>
    <w:p w14:paraId="5F2A712D" w14:textId="77777777" w:rsidR="005601A4" w:rsidRPr="00614AD3" w:rsidRDefault="005601A4" w:rsidP="005601A4">
      <w:pPr>
        <w:pStyle w:val="KOTekstpoziom2"/>
        <w:suppressAutoHyphens/>
        <w:ind w:left="0" w:firstLine="0"/>
        <w:rPr>
          <w:sz w:val="20"/>
          <w:szCs w:val="20"/>
        </w:rPr>
      </w:pPr>
      <w:r w:rsidRPr="00614AD3">
        <w:rPr>
          <w:sz w:val="20"/>
          <w:szCs w:val="20"/>
        </w:rPr>
        <w:t>Wyniki badań i pomiarów kontrolnych w czasie wykonywania robót należy wpisywać do</w:t>
      </w:r>
    </w:p>
    <w:p w14:paraId="7A44B3A5" w14:textId="77777777" w:rsidR="005601A4" w:rsidRPr="00614AD3" w:rsidRDefault="005601A4" w:rsidP="00B112C7">
      <w:pPr>
        <w:pStyle w:val="KOTekstpoziom2"/>
        <w:numPr>
          <w:ilvl w:val="0"/>
          <w:numId w:val="26"/>
        </w:numPr>
        <w:suppressAutoHyphens/>
        <w:ind w:left="0" w:firstLine="0"/>
        <w:rPr>
          <w:sz w:val="20"/>
          <w:szCs w:val="20"/>
        </w:rPr>
      </w:pPr>
      <w:r w:rsidRPr="00614AD3">
        <w:rPr>
          <w:sz w:val="20"/>
          <w:szCs w:val="20"/>
        </w:rPr>
        <w:t>dziennika laboratoryjnego Wykonawcy</w:t>
      </w:r>
    </w:p>
    <w:p w14:paraId="38ACBB26" w14:textId="77777777" w:rsidR="005601A4" w:rsidRPr="00614AD3" w:rsidRDefault="005601A4" w:rsidP="00B112C7">
      <w:pPr>
        <w:pStyle w:val="KOTekstpoziom2"/>
        <w:numPr>
          <w:ilvl w:val="0"/>
          <w:numId w:val="26"/>
        </w:numPr>
        <w:suppressAutoHyphens/>
        <w:ind w:left="0" w:firstLine="0"/>
        <w:rPr>
          <w:sz w:val="20"/>
          <w:szCs w:val="20"/>
        </w:rPr>
      </w:pPr>
      <w:r w:rsidRPr="00614AD3">
        <w:rPr>
          <w:sz w:val="20"/>
          <w:szCs w:val="20"/>
        </w:rPr>
        <w:t>Dziennika Budowy</w:t>
      </w:r>
    </w:p>
    <w:p w14:paraId="55948489" w14:textId="77777777" w:rsidR="005601A4" w:rsidRPr="00614AD3" w:rsidRDefault="005601A4" w:rsidP="00B112C7">
      <w:pPr>
        <w:pStyle w:val="KOTekstpoziom2"/>
        <w:numPr>
          <w:ilvl w:val="0"/>
          <w:numId w:val="26"/>
        </w:numPr>
        <w:suppressAutoHyphens/>
        <w:ind w:left="0" w:firstLine="0"/>
        <w:rPr>
          <w:sz w:val="20"/>
          <w:szCs w:val="20"/>
        </w:rPr>
      </w:pPr>
      <w:r w:rsidRPr="00614AD3">
        <w:rPr>
          <w:sz w:val="20"/>
          <w:szCs w:val="20"/>
        </w:rPr>
        <w:t>Protokołów odbiorców robót zanikających lub ulegających zakryciu</w:t>
      </w:r>
    </w:p>
    <w:p w14:paraId="3DAD4C8B"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lastRenderedPageBreak/>
        <w:t>Kontrola jakości wykonania wykopów</w:t>
      </w:r>
    </w:p>
    <w:p w14:paraId="3C5E42FE" w14:textId="77777777" w:rsidR="005601A4" w:rsidRPr="00614AD3" w:rsidRDefault="005601A4" w:rsidP="005601A4">
      <w:pPr>
        <w:pStyle w:val="KOTekstpoziom2"/>
        <w:suppressAutoHyphens/>
        <w:ind w:left="0" w:firstLine="0"/>
        <w:rPr>
          <w:sz w:val="20"/>
          <w:szCs w:val="20"/>
        </w:rPr>
      </w:pPr>
      <w:r w:rsidRPr="00614AD3">
        <w:rPr>
          <w:sz w:val="20"/>
          <w:szCs w:val="20"/>
        </w:rPr>
        <w:t>Sprawdzenie wykonania wykopów polega na kontrolowaniu zgodności z wymaganiami określonymi w niniejszej specyfikacji oraz w Dokumentacji Projektowej.</w:t>
      </w:r>
    </w:p>
    <w:p w14:paraId="073CE397" w14:textId="77777777" w:rsidR="005601A4" w:rsidRPr="00614AD3" w:rsidRDefault="005601A4" w:rsidP="00B112C7">
      <w:pPr>
        <w:pStyle w:val="KOnumpozom2"/>
        <w:numPr>
          <w:ilvl w:val="1"/>
          <w:numId w:val="22"/>
        </w:numPr>
        <w:suppressAutoHyphens/>
        <w:ind w:left="0" w:firstLine="0"/>
        <w:rPr>
          <w:sz w:val="20"/>
          <w:szCs w:val="20"/>
        </w:rPr>
      </w:pPr>
      <w:bookmarkStart w:id="102" w:name="_Toc405615054"/>
      <w:bookmarkStart w:id="103" w:name="_Toc407161202"/>
      <w:r w:rsidRPr="00614AD3">
        <w:rPr>
          <w:sz w:val="20"/>
          <w:szCs w:val="20"/>
        </w:rPr>
        <w:t>Badania i pomiary w czasie wykonywania robót ziemnych</w:t>
      </w:r>
      <w:bookmarkEnd w:id="102"/>
      <w:bookmarkEnd w:id="103"/>
    </w:p>
    <w:p w14:paraId="45F3DF1D" w14:textId="77777777" w:rsidR="005601A4" w:rsidRPr="00614AD3" w:rsidRDefault="005601A4" w:rsidP="005601A4">
      <w:pPr>
        <w:pStyle w:val="KOTekstpoziom2"/>
        <w:suppressAutoHyphens/>
        <w:ind w:left="0" w:firstLine="0"/>
        <w:rPr>
          <w:sz w:val="20"/>
          <w:szCs w:val="20"/>
        </w:rPr>
      </w:pPr>
      <w:r w:rsidRPr="00614AD3">
        <w:rPr>
          <w:sz w:val="20"/>
          <w:szCs w:val="20"/>
        </w:rPr>
        <w:t>Sprawdzenie odwodnienia</w:t>
      </w:r>
    </w:p>
    <w:p w14:paraId="37C32B69" w14:textId="77777777" w:rsidR="005601A4" w:rsidRPr="00614AD3" w:rsidRDefault="005601A4" w:rsidP="005601A4">
      <w:pPr>
        <w:pStyle w:val="KOTekstpoziom2"/>
        <w:suppressAutoHyphens/>
        <w:ind w:left="0" w:firstLine="0"/>
        <w:rPr>
          <w:sz w:val="20"/>
          <w:szCs w:val="20"/>
        </w:rPr>
      </w:pPr>
      <w:r w:rsidRPr="00614AD3">
        <w:rPr>
          <w:sz w:val="20"/>
          <w:szCs w:val="20"/>
        </w:rPr>
        <w:t>Sprawdzenie odwodnienia korpusu ziemnego polega na kontroli zgodności z wymaganiami specyfikacji określonymi w punkcie 5 oraz z Dokumentacją Projektową.</w:t>
      </w:r>
    </w:p>
    <w:p w14:paraId="556526BF" w14:textId="77777777" w:rsidR="005601A4" w:rsidRPr="00614AD3" w:rsidRDefault="005601A4" w:rsidP="005601A4">
      <w:pPr>
        <w:pStyle w:val="KOTekstpoziom2"/>
        <w:suppressAutoHyphens/>
        <w:ind w:left="0" w:firstLine="0"/>
        <w:rPr>
          <w:sz w:val="20"/>
          <w:szCs w:val="20"/>
        </w:rPr>
      </w:pPr>
      <w:r w:rsidRPr="00614AD3">
        <w:rPr>
          <w:sz w:val="20"/>
          <w:szCs w:val="20"/>
        </w:rPr>
        <w:t>Szczególną uwagę należy zwrócić na:</w:t>
      </w:r>
    </w:p>
    <w:p w14:paraId="248C51CB" w14:textId="77777777" w:rsidR="005601A4" w:rsidRPr="00614AD3" w:rsidRDefault="005601A4" w:rsidP="00B112C7">
      <w:pPr>
        <w:pStyle w:val="KOTekstpoziom2"/>
        <w:numPr>
          <w:ilvl w:val="0"/>
          <w:numId w:val="27"/>
        </w:numPr>
        <w:suppressAutoHyphens/>
        <w:ind w:left="0" w:firstLine="0"/>
        <w:rPr>
          <w:sz w:val="20"/>
          <w:szCs w:val="20"/>
        </w:rPr>
      </w:pPr>
      <w:r w:rsidRPr="00614AD3">
        <w:rPr>
          <w:sz w:val="20"/>
          <w:szCs w:val="20"/>
        </w:rPr>
        <w:t>właściwe ujęcie i odprowadzenie wód opadowych,</w:t>
      </w:r>
    </w:p>
    <w:p w14:paraId="362A9B82" w14:textId="77777777" w:rsidR="005601A4" w:rsidRPr="00614AD3" w:rsidRDefault="005601A4" w:rsidP="00B112C7">
      <w:pPr>
        <w:pStyle w:val="KOTekstpoziom2"/>
        <w:numPr>
          <w:ilvl w:val="0"/>
          <w:numId w:val="27"/>
        </w:numPr>
        <w:suppressAutoHyphens/>
        <w:ind w:left="0" w:firstLine="0"/>
        <w:rPr>
          <w:sz w:val="20"/>
          <w:szCs w:val="20"/>
        </w:rPr>
      </w:pPr>
      <w:r w:rsidRPr="00614AD3">
        <w:rPr>
          <w:sz w:val="20"/>
          <w:szCs w:val="20"/>
        </w:rPr>
        <w:t>właściwe ujęcie i odprowadzenie wysięków wodnych.</w:t>
      </w:r>
    </w:p>
    <w:p w14:paraId="1B9C9E00" w14:textId="77777777" w:rsidR="005601A4" w:rsidRPr="00614AD3" w:rsidRDefault="005601A4" w:rsidP="00B112C7">
      <w:pPr>
        <w:pStyle w:val="KOnumpozom2"/>
        <w:numPr>
          <w:ilvl w:val="1"/>
          <w:numId w:val="22"/>
        </w:numPr>
        <w:suppressAutoHyphens/>
        <w:ind w:left="0" w:firstLine="0"/>
        <w:rPr>
          <w:sz w:val="20"/>
          <w:szCs w:val="20"/>
        </w:rPr>
      </w:pPr>
      <w:bookmarkStart w:id="104" w:name="_Toc405615056"/>
      <w:bookmarkStart w:id="105" w:name="_Toc407161204"/>
      <w:r w:rsidRPr="00614AD3">
        <w:rPr>
          <w:sz w:val="20"/>
          <w:szCs w:val="20"/>
        </w:rPr>
        <w:t>Zasady postępowania z wadliwie wykonanymi robotami</w:t>
      </w:r>
      <w:bookmarkEnd w:id="104"/>
      <w:bookmarkEnd w:id="105"/>
    </w:p>
    <w:p w14:paraId="62661C52" w14:textId="77777777" w:rsidR="005601A4" w:rsidRPr="00614AD3" w:rsidRDefault="005601A4" w:rsidP="005601A4">
      <w:pPr>
        <w:pStyle w:val="KOTekstpoziom2"/>
        <w:suppressAutoHyphens/>
        <w:ind w:left="0" w:firstLine="0"/>
        <w:rPr>
          <w:sz w:val="20"/>
          <w:szCs w:val="20"/>
        </w:rPr>
      </w:pPr>
      <w:r w:rsidRPr="00614AD3">
        <w:rPr>
          <w:sz w:val="20"/>
          <w:szCs w:val="20"/>
        </w:rPr>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14:paraId="02596A15" w14:textId="77777777" w:rsidR="005601A4" w:rsidRPr="00614AD3" w:rsidRDefault="005601A4" w:rsidP="005601A4">
      <w:pPr>
        <w:pStyle w:val="KOTekstpoziom2"/>
        <w:suppressAutoHyphens/>
        <w:ind w:left="0" w:firstLine="0"/>
        <w:rPr>
          <w:sz w:val="20"/>
          <w:szCs w:val="20"/>
        </w:rPr>
      </w:pPr>
      <w:r w:rsidRPr="00614AD3">
        <w:rPr>
          <w:sz w:val="20"/>
          <w:szCs w:val="20"/>
        </w:rPr>
        <w:t>Na pisemne wystąpienie Wykonawcy, Inżynier może uznać wadę za nie mającą zasadniczego wpływu na cechy eksploatacyjne drogi i ustali zakres i wielkość potrąceń za obniżoną jakość.</w:t>
      </w:r>
    </w:p>
    <w:p w14:paraId="3B475782"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Badania sprawdzające</w:t>
      </w:r>
    </w:p>
    <w:p w14:paraId="3AF4F2B1" w14:textId="77777777" w:rsidR="005601A4" w:rsidRPr="00614AD3" w:rsidRDefault="005601A4" w:rsidP="005601A4">
      <w:pPr>
        <w:pStyle w:val="KOTekstpoziom2"/>
        <w:suppressAutoHyphens/>
        <w:ind w:left="0" w:firstLine="0"/>
        <w:rPr>
          <w:sz w:val="20"/>
          <w:szCs w:val="20"/>
        </w:rPr>
      </w:pPr>
      <w:r w:rsidRPr="00614AD3">
        <w:rPr>
          <w:sz w:val="20"/>
          <w:szCs w:val="20"/>
        </w:rPr>
        <w:t>Laboratorium Inżyniera Projektu będzie wykonywało badania sprawdzające z częstotliwością określoną przez Inżyniera Projektu.</w:t>
      </w:r>
    </w:p>
    <w:p w14:paraId="620F4053" w14:textId="77777777" w:rsidR="005601A4" w:rsidRPr="00614AD3" w:rsidRDefault="005601A4" w:rsidP="00B112C7">
      <w:pPr>
        <w:pStyle w:val="KOnumpoziom1"/>
        <w:numPr>
          <w:ilvl w:val="0"/>
          <w:numId w:val="22"/>
        </w:numPr>
        <w:ind w:left="0" w:firstLine="0"/>
        <w:rPr>
          <w:sz w:val="20"/>
          <w:szCs w:val="20"/>
        </w:rPr>
      </w:pPr>
      <w:r w:rsidRPr="00614AD3">
        <w:rPr>
          <w:sz w:val="20"/>
          <w:szCs w:val="20"/>
        </w:rPr>
        <w:t>OBMIAR ROBÓT</w:t>
      </w:r>
    </w:p>
    <w:p w14:paraId="7E2389B0"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Ogólne zasady obmiaru robót</w:t>
      </w:r>
    </w:p>
    <w:p w14:paraId="34662777" w14:textId="77777777" w:rsidR="005601A4" w:rsidRPr="00614AD3" w:rsidRDefault="005601A4" w:rsidP="005601A4">
      <w:pPr>
        <w:pStyle w:val="KOTekstpoziom2"/>
        <w:suppressAutoHyphens/>
        <w:ind w:left="0" w:firstLine="0"/>
        <w:rPr>
          <w:sz w:val="20"/>
          <w:szCs w:val="20"/>
        </w:rPr>
      </w:pPr>
      <w:r w:rsidRPr="00614AD3">
        <w:rPr>
          <w:sz w:val="20"/>
          <w:szCs w:val="20"/>
        </w:rPr>
        <w:t>Ogólne zasady obmiaru robót podano w SST D-00.00.00 „Wymagania ogólne”     pkt 7.</w:t>
      </w:r>
    </w:p>
    <w:p w14:paraId="4E04C3E4"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Jednostka obmiarowa</w:t>
      </w:r>
    </w:p>
    <w:p w14:paraId="27DBDC7E" w14:textId="77777777" w:rsidR="005601A4" w:rsidRPr="00614AD3" w:rsidRDefault="005601A4" w:rsidP="005601A4">
      <w:pPr>
        <w:pStyle w:val="KOTekstpoziom2"/>
        <w:suppressAutoHyphens/>
        <w:ind w:left="0" w:firstLine="0"/>
        <w:rPr>
          <w:sz w:val="20"/>
          <w:szCs w:val="20"/>
        </w:rPr>
      </w:pPr>
      <w:r w:rsidRPr="00614AD3">
        <w:rPr>
          <w:sz w:val="20"/>
          <w:szCs w:val="20"/>
        </w:rPr>
        <w:t>Jednostką obmiarową robót jest m3 (metr sześcienny) wykonanych robót.</w:t>
      </w:r>
    </w:p>
    <w:p w14:paraId="38A69F5F" w14:textId="77777777" w:rsidR="005601A4" w:rsidRPr="00614AD3" w:rsidRDefault="005601A4" w:rsidP="00B112C7">
      <w:pPr>
        <w:pStyle w:val="KOnumpoziom1"/>
        <w:numPr>
          <w:ilvl w:val="0"/>
          <w:numId w:val="22"/>
        </w:numPr>
        <w:ind w:left="0" w:firstLine="0"/>
        <w:rPr>
          <w:sz w:val="20"/>
          <w:szCs w:val="20"/>
        </w:rPr>
      </w:pPr>
      <w:r w:rsidRPr="00614AD3">
        <w:rPr>
          <w:sz w:val="20"/>
          <w:szCs w:val="20"/>
        </w:rPr>
        <w:t>ODBIÓR ROBÓT</w:t>
      </w:r>
    </w:p>
    <w:p w14:paraId="6B3CD1EE" w14:textId="77777777" w:rsidR="005601A4" w:rsidRPr="00614AD3" w:rsidRDefault="005601A4" w:rsidP="00B112C7">
      <w:pPr>
        <w:pStyle w:val="KOTekstpoziom2"/>
        <w:numPr>
          <w:ilvl w:val="2"/>
          <w:numId w:val="22"/>
        </w:numPr>
        <w:suppressAutoHyphens/>
        <w:ind w:left="0" w:firstLine="0"/>
        <w:rPr>
          <w:sz w:val="20"/>
          <w:szCs w:val="20"/>
        </w:rPr>
      </w:pPr>
      <w:r w:rsidRPr="00614AD3">
        <w:rPr>
          <w:sz w:val="20"/>
          <w:szCs w:val="20"/>
        </w:rPr>
        <w:t>Ogólne zasady odbioru robót podano w SST D-00.00.00 „Wymagania ogólne”            pkt 8.</w:t>
      </w:r>
    </w:p>
    <w:p w14:paraId="174E902C" w14:textId="77777777" w:rsidR="005601A4" w:rsidRPr="00614AD3" w:rsidRDefault="005601A4" w:rsidP="00B112C7">
      <w:pPr>
        <w:pStyle w:val="KOnumpoziom1"/>
        <w:numPr>
          <w:ilvl w:val="0"/>
          <w:numId w:val="22"/>
        </w:numPr>
        <w:ind w:left="0" w:firstLine="0"/>
        <w:rPr>
          <w:sz w:val="20"/>
          <w:szCs w:val="20"/>
        </w:rPr>
      </w:pPr>
      <w:r w:rsidRPr="00614AD3">
        <w:rPr>
          <w:sz w:val="20"/>
          <w:szCs w:val="20"/>
        </w:rPr>
        <w:t>PODSTAWA PŁATNOŚCI</w:t>
      </w:r>
    </w:p>
    <w:p w14:paraId="3BFDB370"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Ogólne ustalenia dotyczące podstawy płatności</w:t>
      </w:r>
    </w:p>
    <w:p w14:paraId="0ED9A628" w14:textId="77777777" w:rsidR="005601A4" w:rsidRPr="00614AD3" w:rsidRDefault="005601A4" w:rsidP="00B112C7">
      <w:pPr>
        <w:pStyle w:val="KOTekstpoziom2"/>
        <w:numPr>
          <w:ilvl w:val="2"/>
          <w:numId w:val="22"/>
        </w:numPr>
        <w:suppressAutoHyphens/>
        <w:ind w:left="0" w:firstLine="0"/>
        <w:rPr>
          <w:sz w:val="20"/>
          <w:szCs w:val="20"/>
        </w:rPr>
      </w:pPr>
      <w:r w:rsidRPr="00614AD3">
        <w:rPr>
          <w:sz w:val="20"/>
          <w:szCs w:val="20"/>
        </w:rPr>
        <w:t>Ogólne ustalenia dotyczące podstawy płatności podano w SST D-00.00.00 „Wymagania ogólne” pkt 9.</w:t>
      </w:r>
    </w:p>
    <w:p w14:paraId="4EC81789" w14:textId="77777777" w:rsidR="005601A4" w:rsidRPr="00614AD3" w:rsidRDefault="005601A4" w:rsidP="00B112C7">
      <w:pPr>
        <w:pStyle w:val="KOnumpozom2"/>
        <w:numPr>
          <w:ilvl w:val="1"/>
          <w:numId w:val="22"/>
        </w:numPr>
        <w:suppressAutoHyphens/>
        <w:ind w:left="0" w:firstLine="0"/>
        <w:rPr>
          <w:sz w:val="20"/>
          <w:szCs w:val="20"/>
        </w:rPr>
      </w:pPr>
      <w:r w:rsidRPr="00614AD3">
        <w:rPr>
          <w:sz w:val="20"/>
          <w:szCs w:val="20"/>
        </w:rPr>
        <w:t>Cena jednostki obmiarowej</w:t>
      </w:r>
    </w:p>
    <w:p w14:paraId="6D3BB5CA" w14:textId="77777777" w:rsidR="005601A4" w:rsidRPr="00614AD3" w:rsidRDefault="005601A4" w:rsidP="005601A4">
      <w:pPr>
        <w:pStyle w:val="KOTekstpoziom2"/>
        <w:suppressAutoHyphens/>
        <w:ind w:left="0" w:firstLine="0"/>
        <w:rPr>
          <w:sz w:val="20"/>
          <w:szCs w:val="20"/>
        </w:rPr>
      </w:pPr>
      <w:r w:rsidRPr="00614AD3">
        <w:rPr>
          <w:sz w:val="20"/>
          <w:szCs w:val="20"/>
        </w:rPr>
        <w:t>Cena wykonania robót obejmuje:</w:t>
      </w:r>
    </w:p>
    <w:p w14:paraId="26B9EA1D" w14:textId="77777777" w:rsidR="005601A4" w:rsidRPr="00614AD3" w:rsidRDefault="005601A4" w:rsidP="00B112C7">
      <w:pPr>
        <w:pStyle w:val="KOTekstpoziom2"/>
        <w:numPr>
          <w:ilvl w:val="0"/>
          <w:numId w:val="25"/>
        </w:numPr>
        <w:suppressAutoHyphens/>
        <w:ind w:left="0" w:firstLine="0"/>
        <w:rPr>
          <w:sz w:val="20"/>
          <w:szCs w:val="20"/>
        </w:rPr>
      </w:pPr>
      <w:r w:rsidRPr="00614AD3">
        <w:rPr>
          <w:sz w:val="20"/>
          <w:szCs w:val="20"/>
        </w:rPr>
        <w:t>roboty pomiarowe i przygotowawcze,</w:t>
      </w:r>
    </w:p>
    <w:p w14:paraId="45572B62" w14:textId="77777777" w:rsidR="005601A4" w:rsidRPr="00614AD3" w:rsidRDefault="005601A4" w:rsidP="00B112C7">
      <w:pPr>
        <w:pStyle w:val="KOTekstpoziom2"/>
        <w:numPr>
          <w:ilvl w:val="0"/>
          <w:numId w:val="25"/>
        </w:numPr>
        <w:suppressAutoHyphens/>
        <w:ind w:left="0" w:firstLine="0"/>
        <w:rPr>
          <w:sz w:val="20"/>
          <w:szCs w:val="20"/>
        </w:rPr>
      </w:pPr>
      <w:r w:rsidRPr="00614AD3">
        <w:rPr>
          <w:sz w:val="20"/>
          <w:szCs w:val="20"/>
        </w:rPr>
        <w:t>oznakowanie prowadzonych robót,</w:t>
      </w:r>
    </w:p>
    <w:p w14:paraId="3C282811" w14:textId="77777777" w:rsidR="005601A4" w:rsidRPr="00614AD3" w:rsidRDefault="005601A4" w:rsidP="00B112C7">
      <w:pPr>
        <w:pStyle w:val="KOTekstpoziom2"/>
        <w:numPr>
          <w:ilvl w:val="0"/>
          <w:numId w:val="25"/>
        </w:numPr>
        <w:suppressAutoHyphens/>
        <w:ind w:left="0" w:firstLine="0"/>
        <w:rPr>
          <w:sz w:val="20"/>
          <w:szCs w:val="20"/>
        </w:rPr>
      </w:pPr>
      <w:r w:rsidRPr="00614AD3">
        <w:rPr>
          <w:sz w:val="20"/>
          <w:szCs w:val="20"/>
        </w:rPr>
        <w:t>mechaniczne wykonanie wykopów,</w:t>
      </w:r>
    </w:p>
    <w:p w14:paraId="6B95E95E" w14:textId="77777777" w:rsidR="005601A4" w:rsidRPr="00614AD3" w:rsidRDefault="005601A4" w:rsidP="00B112C7">
      <w:pPr>
        <w:pStyle w:val="KOTekstpoziom2"/>
        <w:numPr>
          <w:ilvl w:val="0"/>
          <w:numId w:val="25"/>
        </w:numPr>
        <w:suppressAutoHyphens/>
        <w:ind w:left="0" w:firstLine="0"/>
        <w:rPr>
          <w:sz w:val="20"/>
          <w:szCs w:val="20"/>
        </w:rPr>
      </w:pPr>
      <w:r w:rsidRPr="00614AD3">
        <w:rPr>
          <w:sz w:val="20"/>
          <w:szCs w:val="20"/>
        </w:rPr>
        <w:t>ręczne wykonanie robót,</w:t>
      </w:r>
    </w:p>
    <w:p w14:paraId="7126A924" w14:textId="77777777" w:rsidR="005601A4" w:rsidRPr="00614AD3" w:rsidRDefault="005601A4" w:rsidP="00B112C7">
      <w:pPr>
        <w:pStyle w:val="KOTekstpoziom2"/>
        <w:numPr>
          <w:ilvl w:val="0"/>
          <w:numId w:val="25"/>
        </w:numPr>
        <w:suppressAutoHyphens/>
        <w:ind w:left="0" w:firstLine="0"/>
        <w:rPr>
          <w:sz w:val="20"/>
          <w:szCs w:val="20"/>
        </w:rPr>
      </w:pPr>
      <w:r w:rsidRPr="00614AD3">
        <w:rPr>
          <w:sz w:val="20"/>
          <w:szCs w:val="20"/>
        </w:rPr>
        <w:t>przeprowadzenie pomiarów i badań,</w:t>
      </w:r>
    </w:p>
    <w:p w14:paraId="7333BCCA" w14:textId="77777777" w:rsidR="005601A4" w:rsidRPr="00614AD3" w:rsidRDefault="005601A4" w:rsidP="00B112C7">
      <w:pPr>
        <w:pStyle w:val="KOTekstpoziom2"/>
        <w:numPr>
          <w:ilvl w:val="0"/>
          <w:numId w:val="25"/>
        </w:numPr>
        <w:suppressAutoHyphens/>
        <w:ind w:left="0" w:firstLine="0"/>
        <w:rPr>
          <w:sz w:val="20"/>
          <w:szCs w:val="20"/>
        </w:rPr>
      </w:pPr>
      <w:r w:rsidRPr="00614AD3">
        <w:rPr>
          <w:sz w:val="20"/>
          <w:szCs w:val="20"/>
        </w:rPr>
        <w:t>uporządkowanie miejsc prowadzonych robót;</w:t>
      </w:r>
    </w:p>
    <w:p w14:paraId="22DE952F" w14:textId="77777777" w:rsidR="005601A4" w:rsidRPr="00614AD3" w:rsidRDefault="005601A4" w:rsidP="00B112C7">
      <w:pPr>
        <w:pStyle w:val="KOnumpoziom1"/>
        <w:numPr>
          <w:ilvl w:val="0"/>
          <w:numId w:val="22"/>
        </w:numPr>
        <w:ind w:left="0" w:firstLine="0"/>
        <w:rPr>
          <w:sz w:val="20"/>
          <w:szCs w:val="20"/>
        </w:rPr>
      </w:pPr>
      <w:r w:rsidRPr="00614AD3">
        <w:rPr>
          <w:sz w:val="20"/>
          <w:szCs w:val="20"/>
        </w:rPr>
        <w:t>PRZEPISY ZWIĄZANE</w:t>
      </w:r>
    </w:p>
    <w:p w14:paraId="500DF308" w14:textId="77777777" w:rsidR="005601A4" w:rsidRPr="00614AD3" w:rsidRDefault="005601A4" w:rsidP="00B112C7">
      <w:pPr>
        <w:pStyle w:val="KOnumpozom2"/>
        <w:numPr>
          <w:ilvl w:val="1"/>
          <w:numId w:val="22"/>
        </w:numPr>
        <w:suppressAutoHyphens/>
        <w:ind w:left="0" w:firstLine="0"/>
        <w:rPr>
          <w:sz w:val="20"/>
          <w:szCs w:val="20"/>
        </w:rPr>
      </w:pPr>
      <w:bookmarkStart w:id="106" w:name="_Toc405615063"/>
      <w:bookmarkStart w:id="107" w:name="_Toc407161211"/>
      <w:r w:rsidRPr="00614AD3">
        <w:rPr>
          <w:sz w:val="20"/>
          <w:szCs w:val="20"/>
        </w:rPr>
        <w:t>Normy</w:t>
      </w:r>
      <w:bookmarkEnd w:id="106"/>
      <w:bookmarkEnd w:id="107"/>
    </w:p>
    <w:tbl>
      <w:tblPr>
        <w:tblW w:w="8751" w:type="dxa"/>
        <w:tblInd w:w="709" w:type="dxa"/>
        <w:tblLayout w:type="fixed"/>
        <w:tblCellMar>
          <w:left w:w="70" w:type="dxa"/>
          <w:right w:w="70" w:type="dxa"/>
        </w:tblCellMar>
        <w:tblLook w:val="0000" w:firstRow="0" w:lastRow="0" w:firstColumn="0" w:lastColumn="0" w:noHBand="0" w:noVBand="0"/>
      </w:tblPr>
      <w:tblGrid>
        <w:gridCol w:w="2409"/>
        <w:gridCol w:w="6342"/>
      </w:tblGrid>
      <w:tr w:rsidR="00614AD3" w:rsidRPr="00614AD3" w14:paraId="73D13612" w14:textId="77777777" w:rsidTr="00BA4D32">
        <w:tc>
          <w:tcPr>
            <w:tcW w:w="2409" w:type="dxa"/>
          </w:tcPr>
          <w:p w14:paraId="42315445" w14:textId="77777777" w:rsidR="005601A4" w:rsidRPr="00614AD3" w:rsidRDefault="005601A4" w:rsidP="00B112C7">
            <w:pPr>
              <w:pStyle w:val="Standardowytekst"/>
              <w:numPr>
                <w:ilvl w:val="0"/>
                <w:numId w:val="28"/>
              </w:numPr>
              <w:suppressAutoHyphens/>
              <w:rPr>
                <w:rFonts w:ascii="Arial" w:hAnsi="Arial" w:cs="Arial"/>
              </w:rPr>
            </w:pPr>
            <w:r w:rsidRPr="00614AD3">
              <w:rPr>
                <w:rFonts w:ascii="Arial" w:hAnsi="Arial" w:cs="Arial"/>
              </w:rPr>
              <w:t>PN-B-02480:1986</w:t>
            </w:r>
          </w:p>
        </w:tc>
        <w:tc>
          <w:tcPr>
            <w:tcW w:w="6342" w:type="dxa"/>
          </w:tcPr>
          <w:p w14:paraId="797AB726" w14:textId="77777777" w:rsidR="005601A4" w:rsidRPr="00614AD3" w:rsidRDefault="005601A4" w:rsidP="00BA4D32">
            <w:pPr>
              <w:pStyle w:val="Standardowytekst"/>
              <w:suppressAutoHyphens/>
              <w:ind w:left="720"/>
              <w:rPr>
                <w:rFonts w:ascii="Arial" w:hAnsi="Arial" w:cs="Arial"/>
              </w:rPr>
            </w:pPr>
            <w:r w:rsidRPr="00614AD3">
              <w:rPr>
                <w:rFonts w:ascii="Arial" w:hAnsi="Arial" w:cs="Arial"/>
              </w:rPr>
              <w:t>Grunty budowlane. Określenia. Symbole. Podział i opis gruntów</w:t>
            </w:r>
          </w:p>
        </w:tc>
      </w:tr>
      <w:tr w:rsidR="00614AD3" w:rsidRPr="00614AD3" w14:paraId="4427750B" w14:textId="77777777" w:rsidTr="00BA4D32">
        <w:tc>
          <w:tcPr>
            <w:tcW w:w="2409" w:type="dxa"/>
          </w:tcPr>
          <w:p w14:paraId="3C1447C0" w14:textId="77777777" w:rsidR="005601A4" w:rsidRPr="00614AD3" w:rsidRDefault="005601A4" w:rsidP="00B112C7">
            <w:pPr>
              <w:pStyle w:val="Standardowytekst"/>
              <w:numPr>
                <w:ilvl w:val="0"/>
                <w:numId w:val="28"/>
              </w:numPr>
              <w:suppressAutoHyphens/>
              <w:rPr>
                <w:rFonts w:ascii="Arial" w:hAnsi="Arial" w:cs="Arial"/>
              </w:rPr>
            </w:pPr>
            <w:r w:rsidRPr="00614AD3">
              <w:rPr>
                <w:rFonts w:ascii="Arial" w:hAnsi="Arial" w:cs="Arial"/>
              </w:rPr>
              <w:t>PN-B-04481:1988</w:t>
            </w:r>
          </w:p>
        </w:tc>
        <w:tc>
          <w:tcPr>
            <w:tcW w:w="6342" w:type="dxa"/>
          </w:tcPr>
          <w:p w14:paraId="71116A49" w14:textId="77777777" w:rsidR="005601A4" w:rsidRPr="00614AD3" w:rsidRDefault="005601A4" w:rsidP="00BA4D32">
            <w:pPr>
              <w:pStyle w:val="Standardowytekst"/>
              <w:suppressAutoHyphens/>
              <w:ind w:left="720"/>
              <w:rPr>
                <w:rFonts w:ascii="Arial" w:hAnsi="Arial" w:cs="Arial"/>
              </w:rPr>
            </w:pPr>
            <w:r w:rsidRPr="00614AD3">
              <w:rPr>
                <w:rFonts w:ascii="Arial" w:hAnsi="Arial" w:cs="Arial"/>
              </w:rPr>
              <w:t>Grunty budowlane. Badania próbek gruntów</w:t>
            </w:r>
          </w:p>
        </w:tc>
      </w:tr>
      <w:tr w:rsidR="00614AD3" w:rsidRPr="00614AD3" w14:paraId="79D88B47" w14:textId="77777777" w:rsidTr="00BA4D32">
        <w:tc>
          <w:tcPr>
            <w:tcW w:w="2409" w:type="dxa"/>
          </w:tcPr>
          <w:p w14:paraId="38C21105" w14:textId="77777777" w:rsidR="005601A4" w:rsidRPr="00614AD3" w:rsidRDefault="005601A4" w:rsidP="00B112C7">
            <w:pPr>
              <w:pStyle w:val="Standardowytekst"/>
              <w:numPr>
                <w:ilvl w:val="0"/>
                <w:numId w:val="28"/>
              </w:numPr>
              <w:suppressAutoHyphens/>
              <w:rPr>
                <w:rFonts w:ascii="Arial" w:hAnsi="Arial" w:cs="Arial"/>
              </w:rPr>
            </w:pPr>
            <w:r w:rsidRPr="00614AD3">
              <w:rPr>
                <w:rFonts w:ascii="Arial" w:hAnsi="Arial" w:cs="Arial"/>
              </w:rPr>
              <w:t>PN-B-04493:1960</w:t>
            </w:r>
          </w:p>
        </w:tc>
        <w:tc>
          <w:tcPr>
            <w:tcW w:w="6342" w:type="dxa"/>
          </w:tcPr>
          <w:p w14:paraId="0813C77C" w14:textId="77777777" w:rsidR="005601A4" w:rsidRPr="00614AD3" w:rsidRDefault="005601A4" w:rsidP="00BA4D32">
            <w:pPr>
              <w:pStyle w:val="Standardowytekst"/>
              <w:suppressAutoHyphens/>
              <w:ind w:left="720"/>
              <w:rPr>
                <w:rFonts w:ascii="Arial" w:hAnsi="Arial" w:cs="Arial"/>
              </w:rPr>
            </w:pPr>
            <w:r w:rsidRPr="00614AD3">
              <w:rPr>
                <w:rFonts w:ascii="Arial" w:hAnsi="Arial" w:cs="Arial"/>
              </w:rPr>
              <w:t>Grunty budowlane. Oznaczanie kapilarności biernej</w:t>
            </w:r>
          </w:p>
        </w:tc>
      </w:tr>
      <w:tr w:rsidR="00614AD3" w:rsidRPr="00614AD3" w14:paraId="5F5056E9" w14:textId="77777777" w:rsidTr="00BA4D32">
        <w:tc>
          <w:tcPr>
            <w:tcW w:w="2409" w:type="dxa"/>
          </w:tcPr>
          <w:p w14:paraId="03641B95" w14:textId="77777777" w:rsidR="005601A4" w:rsidRPr="00614AD3" w:rsidRDefault="005601A4" w:rsidP="00B112C7">
            <w:pPr>
              <w:pStyle w:val="Standardowytekst"/>
              <w:numPr>
                <w:ilvl w:val="0"/>
                <w:numId w:val="28"/>
              </w:numPr>
              <w:suppressAutoHyphens/>
              <w:rPr>
                <w:rFonts w:ascii="Arial" w:hAnsi="Arial" w:cs="Arial"/>
              </w:rPr>
            </w:pPr>
            <w:r w:rsidRPr="00614AD3">
              <w:rPr>
                <w:rFonts w:ascii="Arial" w:hAnsi="Arial" w:cs="Arial"/>
              </w:rPr>
              <w:t>PN-S-02205:1998</w:t>
            </w:r>
          </w:p>
        </w:tc>
        <w:tc>
          <w:tcPr>
            <w:tcW w:w="6342" w:type="dxa"/>
          </w:tcPr>
          <w:p w14:paraId="3282CF1D" w14:textId="77777777" w:rsidR="005601A4" w:rsidRPr="00614AD3" w:rsidRDefault="005601A4" w:rsidP="00BA4D32">
            <w:pPr>
              <w:pStyle w:val="Standardowytekst"/>
              <w:suppressAutoHyphens/>
              <w:ind w:left="720"/>
              <w:rPr>
                <w:rFonts w:ascii="Arial" w:hAnsi="Arial" w:cs="Arial"/>
              </w:rPr>
            </w:pPr>
            <w:r w:rsidRPr="00614AD3">
              <w:rPr>
                <w:rFonts w:ascii="Arial" w:hAnsi="Arial" w:cs="Arial"/>
              </w:rPr>
              <w:t>Drogi samochodowe. Roboty ziemne. Wymagania i badania</w:t>
            </w:r>
          </w:p>
        </w:tc>
      </w:tr>
      <w:tr w:rsidR="00614AD3" w:rsidRPr="00614AD3" w14:paraId="1389BF58" w14:textId="77777777" w:rsidTr="00BA4D32">
        <w:tc>
          <w:tcPr>
            <w:tcW w:w="2409" w:type="dxa"/>
          </w:tcPr>
          <w:p w14:paraId="28231E82" w14:textId="77777777" w:rsidR="005601A4" w:rsidRPr="00614AD3" w:rsidRDefault="005601A4" w:rsidP="00B112C7">
            <w:pPr>
              <w:pStyle w:val="Standardowytekst"/>
              <w:numPr>
                <w:ilvl w:val="0"/>
                <w:numId w:val="28"/>
              </w:numPr>
              <w:suppressAutoHyphens/>
              <w:rPr>
                <w:rFonts w:ascii="Arial" w:hAnsi="Arial" w:cs="Arial"/>
              </w:rPr>
            </w:pPr>
            <w:r w:rsidRPr="00614AD3">
              <w:rPr>
                <w:rFonts w:ascii="Arial" w:hAnsi="Arial" w:cs="Arial"/>
              </w:rPr>
              <w:t>PN-ISO10318:1993</w:t>
            </w:r>
          </w:p>
        </w:tc>
        <w:tc>
          <w:tcPr>
            <w:tcW w:w="6342" w:type="dxa"/>
          </w:tcPr>
          <w:p w14:paraId="66563059" w14:textId="77777777" w:rsidR="005601A4" w:rsidRPr="00614AD3" w:rsidRDefault="005601A4" w:rsidP="00BA4D32">
            <w:pPr>
              <w:pStyle w:val="Standardowytekst"/>
              <w:suppressAutoHyphens/>
              <w:ind w:left="720"/>
              <w:rPr>
                <w:rFonts w:ascii="Arial" w:hAnsi="Arial" w:cs="Arial"/>
              </w:rPr>
            </w:pPr>
            <w:proofErr w:type="spellStart"/>
            <w:r w:rsidRPr="00614AD3">
              <w:rPr>
                <w:rFonts w:ascii="Arial" w:hAnsi="Arial" w:cs="Arial"/>
              </w:rPr>
              <w:t>Geotekstylia</w:t>
            </w:r>
            <w:proofErr w:type="spellEnd"/>
            <w:r w:rsidRPr="00614AD3">
              <w:rPr>
                <w:rFonts w:ascii="Arial" w:hAnsi="Arial" w:cs="Arial"/>
              </w:rPr>
              <w:t xml:space="preserve"> – Terminologia</w:t>
            </w:r>
          </w:p>
        </w:tc>
      </w:tr>
      <w:tr w:rsidR="00614AD3" w:rsidRPr="00614AD3" w14:paraId="2D4610D0" w14:textId="77777777" w:rsidTr="00BA4D32">
        <w:tc>
          <w:tcPr>
            <w:tcW w:w="2409" w:type="dxa"/>
          </w:tcPr>
          <w:p w14:paraId="267E53DC" w14:textId="77777777" w:rsidR="005601A4" w:rsidRPr="00614AD3" w:rsidRDefault="005601A4" w:rsidP="00B112C7">
            <w:pPr>
              <w:pStyle w:val="Standardowytekst"/>
              <w:numPr>
                <w:ilvl w:val="0"/>
                <w:numId w:val="28"/>
              </w:numPr>
              <w:suppressAutoHyphens/>
              <w:rPr>
                <w:rFonts w:ascii="Arial" w:hAnsi="Arial" w:cs="Arial"/>
              </w:rPr>
            </w:pPr>
            <w:r w:rsidRPr="00614AD3">
              <w:rPr>
                <w:rFonts w:ascii="Arial" w:hAnsi="Arial" w:cs="Arial"/>
              </w:rPr>
              <w:t>PN-EN-963:1999</w:t>
            </w:r>
          </w:p>
        </w:tc>
        <w:tc>
          <w:tcPr>
            <w:tcW w:w="6342" w:type="dxa"/>
          </w:tcPr>
          <w:p w14:paraId="5763DDEF" w14:textId="77777777" w:rsidR="005601A4" w:rsidRPr="00614AD3" w:rsidRDefault="005601A4" w:rsidP="00BA4D32">
            <w:pPr>
              <w:pStyle w:val="Standardowytekst"/>
              <w:suppressAutoHyphens/>
              <w:ind w:left="720"/>
              <w:rPr>
                <w:rFonts w:ascii="Arial" w:hAnsi="Arial" w:cs="Arial"/>
              </w:rPr>
            </w:pPr>
            <w:proofErr w:type="spellStart"/>
            <w:r w:rsidRPr="00614AD3">
              <w:rPr>
                <w:rFonts w:ascii="Arial" w:hAnsi="Arial" w:cs="Arial"/>
              </w:rPr>
              <w:t>Geotekstylia</w:t>
            </w:r>
            <w:proofErr w:type="spellEnd"/>
            <w:r w:rsidRPr="00614AD3">
              <w:rPr>
                <w:rFonts w:ascii="Arial" w:hAnsi="Arial" w:cs="Arial"/>
              </w:rPr>
              <w:t xml:space="preserve"> i wyroby pokrewne</w:t>
            </w:r>
          </w:p>
        </w:tc>
      </w:tr>
      <w:tr w:rsidR="00614AD3" w:rsidRPr="00614AD3" w14:paraId="2EFBACF3" w14:textId="77777777" w:rsidTr="00BA4D32">
        <w:tc>
          <w:tcPr>
            <w:tcW w:w="2409" w:type="dxa"/>
          </w:tcPr>
          <w:p w14:paraId="73FFC01E" w14:textId="77777777" w:rsidR="005601A4" w:rsidRPr="00614AD3" w:rsidRDefault="005601A4" w:rsidP="00B112C7">
            <w:pPr>
              <w:pStyle w:val="Standardowytekst"/>
              <w:numPr>
                <w:ilvl w:val="0"/>
                <w:numId w:val="28"/>
              </w:numPr>
              <w:suppressAutoHyphens/>
              <w:rPr>
                <w:rFonts w:ascii="Arial" w:hAnsi="Arial" w:cs="Arial"/>
              </w:rPr>
            </w:pPr>
            <w:r w:rsidRPr="00614AD3">
              <w:rPr>
                <w:rFonts w:ascii="Arial" w:hAnsi="Arial" w:cs="Arial"/>
              </w:rPr>
              <w:lastRenderedPageBreak/>
              <w:t>BN-64/8931-01</w:t>
            </w:r>
          </w:p>
        </w:tc>
        <w:tc>
          <w:tcPr>
            <w:tcW w:w="6342" w:type="dxa"/>
          </w:tcPr>
          <w:p w14:paraId="357A46D2" w14:textId="77777777" w:rsidR="005601A4" w:rsidRPr="00614AD3" w:rsidRDefault="005601A4" w:rsidP="00BA4D32">
            <w:pPr>
              <w:pStyle w:val="Standardowytekst"/>
              <w:suppressAutoHyphens/>
              <w:ind w:left="720"/>
              <w:rPr>
                <w:rFonts w:ascii="Arial" w:hAnsi="Arial" w:cs="Arial"/>
              </w:rPr>
            </w:pPr>
            <w:r w:rsidRPr="00614AD3">
              <w:rPr>
                <w:rFonts w:ascii="Arial" w:hAnsi="Arial" w:cs="Arial"/>
              </w:rPr>
              <w:t>Drogi samochodowe. Oznaczenie wskaźnika piaskowego</w:t>
            </w:r>
          </w:p>
        </w:tc>
      </w:tr>
      <w:tr w:rsidR="00614AD3" w:rsidRPr="00614AD3" w14:paraId="0A149057" w14:textId="77777777" w:rsidTr="00BA4D32">
        <w:tc>
          <w:tcPr>
            <w:tcW w:w="2409" w:type="dxa"/>
          </w:tcPr>
          <w:p w14:paraId="0826A4C5" w14:textId="77777777" w:rsidR="005601A4" w:rsidRPr="00614AD3" w:rsidRDefault="005601A4" w:rsidP="00B112C7">
            <w:pPr>
              <w:pStyle w:val="Standardowytekst"/>
              <w:numPr>
                <w:ilvl w:val="0"/>
                <w:numId w:val="28"/>
              </w:numPr>
              <w:suppressAutoHyphens/>
              <w:rPr>
                <w:rFonts w:ascii="Arial" w:hAnsi="Arial" w:cs="Arial"/>
              </w:rPr>
            </w:pPr>
            <w:r w:rsidRPr="00614AD3">
              <w:rPr>
                <w:rFonts w:ascii="Arial" w:hAnsi="Arial" w:cs="Arial"/>
              </w:rPr>
              <w:t>BN-64/8931-02</w:t>
            </w:r>
          </w:p>
        </w:tc>
        <w:tc>
          <w:tcPr>
            <w:tcW w:w="6342" w:type="dxa"/>
          </w:tcPr>
          <w:p w14:paraId="4D8BDFC6" w14:textId="77777777" w:rsidR="005601A4" w:rsidRPr="00614AD3" w:rsidRDefault="005601A4" w:rsidP="00BA4D32">
            <w:pPr>
              <w:pStyle w:val="Standardowytekst"/>
              <w:suppressAutoHyphens/>
              <w:ind w:left="720"/>
              <w:rPr>
                <w:rFonts w:ascii="Arial" w:hAnsi="Arial" w:cs="Arial"/>
              </w:rPr>
            </w:pPr>
            <w:r w:rsidRPr="00614AD3">
              <w:rPr>
                <w:rFonts w:ascii="Arial" w:hAnsi="Arial" w:cs="Arial"/>
              </w:rPr>
              <w:t>Drogi samochodowe. Oznaczenie modułu odkształcenia nawierzchni podatnych i podłoża przez obciążenie płytą</w:t>
            </w:r>
          </w:p>
        </w:tc>
      </w:tr>
      <w:tr w:rsidR="00614AD3" w:rsidRPr="00614AD3" w14:paraId="56E873ED" w14:textId="77777777" w:rsidTr="00BA4D32">
        <w:tc>
          <w:tcPr>
            <w:tcW w:w="2409" w:type="dxa"/>
          </w:tcPr>
          <w:p w14:paraId="51F2122D" w14:textId="77777777" w:rsidR="005601A4" w:rsidRPr="00614AD3" w:rsidRDefault="005601A4" w:rsidP="00B112C7">
            <w:pPr>
              <w:pStyle w:val="Standardowytekst"/>
              <w:numPr>
                <w:ilvl w:val="0"/>
                <w:numId w:val="28"/>
              </w:numPr>
              <w:suppressAutoHyphens/>
              <w:rPr>
                <w:rFonts w:ascii="Arial" w:hAnsi="Arial" w:cs="Arial"/>
              </w:rPr>
            </w:pPr>
            <w:r w:rsidRPr="00614AD3">
              <w:rPr>
                <w:rFonts w:ascii="Arial" w:hAnsi="Arial" w:cs="Arial"/>
              </w:rPr>
              <w:t>BN-77/8931-12</w:t>
            </w:r>
          </w:p>
        </w:tc>
        <w:tc>
          <w:tcPr>
            <w:tcW w:w="6342" w:type="dxa"/>
          </w:tcPr>
          <w:p w14:paraId="4EB02782" w14:textId="77777777" w:rsidR="005601A4" w:rsidRPr="00614AD3" w:rsidRDefault="005601A4" w:rsidP="00BA4D32">
            <w:pPr>
              <w:pStyle w:val="Standardowytekst"/>
              <w:suppressAutoHyphens/>
              <w:ind w:left="720"/>
              <w:rPr>
                <w:rFonts w:ascii="Arial" w:hAnsi="Arial" w:cs="Arial"/>
              </w:rPr>
            </w:pPr>
            <w:r w:rsidRPr="00614AD3">
              <w:rPr>
                <w:rFonts w:ascii="Arial" w:hAnsi="Arial" w:cs="Arial"/>
              </w:rPr>
              <w:t>Oznaczenie wskaźnika zagęszczenia gruntu</w:t>
            </w:r>
          </w:p>
        </w:tc>
      </w:tr>
    </w:tbl>
    <w:p w14:paraId="2EB432CD" w14:textId="77777777" w:rsidR="005601A4" w:rsidRPr="00614AD3" w:rsidRDefault="005601A4" w:rsidP="00B112C7">
      <w:pPr>
        <w:pStyle w:val="KOnumpozom2"/>
        <w:numPr>
          <w:ilvl w:val="1"/>
          <w:numId w:val="22"/>
        </w:numPr>
        <w:suppressAutoHyphens/>
        <w:ind w:left="0" w:firstLine="0"/>
        <w:rPr>
          <w:sz w:val="20"/>
          <w:szCs w:val="20"/>
        </w:rPr>
      </w:pPr>
      <w:bookmarkStart w:id="108" w:name="_Toc405615064"/>
      <w:bookmarkStart w:id="109" w:name="_Toc407161212"/>
      <w:r w:rsidRPr="00614AD3">
        <w:rPr>
          <w:sz w:val="20"/>
          <w:szCs w:val="20"/>
        </w:rPr>
        <w:t xml:space="preserve"> Inne dokumenty</w:t>
      </w:r>
      <w:bookmarkEnd w:id="108"/>
      <w:bookmarkEnd w:id="109"/>
    </w:p>
    <w:p w14:paraId="520DA4EF" w14:textId="77777777" w:rsidR="005601A4" w:rsidRPr="00614AD3" w:rsidRDefault="005601A4" w:rsidP="009849B1">
      <w:pPr>
        <w:pStyle w:val="Standardowytekst"/>
        <w:numPr>
          <w:ilvl w:val="0"/>
          <w:numId w:val="31"/>
        </w:numPr>
        <w:suppressAutoHyphens/>
        <w:rPr>
          <w:rFonts w:ascii="Arial" w:hAnsi="Arial" w:cs="Arial"/>
        </w:rPr>
      </w:pPr>
      <w:r w:rsidRPr="00614AD3">
        <w:rPr>
          <w:rFonts w:ascii="Arial" w:hAnsi="Arial" w:cs="Arial"/>
        </w:rPr>
        <w:t xml:space="preserve">Wykonanie i odbiór robót ziemnych dla dróg szybkiego ruchu, </w:t>
      </w:r>
      <w:proofErr w:type="spellStart"/>
      <w:r w:rsidRPr="00614AD3">
        <w:rPr>
          <w:rFonts w:ascii="Arial" w:hAnsi="Arial" w:cs="Arial"/>
        </w:rPr>
        <w:t>IBDiM</w:t>
      </w:r>
      <w:proofErr w:type="spellEnd"/>
      <w:r w:rsidRPr="00614AD3">
        <w:rPr>
          <w:rFonts w:ascii="Arial" w:hAnsi="Arial" w:cs="Arial"/>
        </w:rPr>
        <w:t>, Warszawa  1978.</w:t>
      </w:r>
    </w:p>
    <w:p w14:paraId="707D4315" w14:textId="77777777" w:rsidR="005601A4" w:rsidRPr="00614AD3" w:rsidRDefault="005601A4" w:rsidP="009849B1">
      <w:pPr>
        <w:pStyle w:val="Standardowytekst"/>
        <w:numPr>
          <w:ilvl w:val="0"/>
          <w:numId w:val="31"/>
        </w:numPr>
        <w:suppressAutoHyphens/>
        <w:rPr>
          <w:rFonts w:ascii="Arial" w:hAnsi="Arial" w:cs="Arial"/>
        </w:rPr>
      </w:pPr>
      <w:r w:rsidRPr="00614AD3">
        <w:rPr>
          <w:rFonts w:ascii="Arial" w:hAnsi="Arial" w:cs="Arial"/>
        </w:rPr>
        <w:t xml:space="preserve">Instrukcja badań podłoża gruntowego budowli drogowych i mostowych, </w:t>
      </w:r>
      <w:proofErr w:type="spellStart"/>
      <w:r w:rsidRPr="00614AD3">
        <w:rPr>
          <w:rFonts w:ascii="Arial" w:hAnsi="Arial" w:cs="Arial"/>
        </w:rPr>
        <w:t>GDDP,Warszawa</w:t>
      </w:r>
      <w:proofErr w:type="spellEnd"/>
      <w:r w:rsidRPr="00614AD3">
        <w:rPr>
          <w:rFonts w:ascii="Arial" w:hAnsi="Arial" w:cs="Arial"/>
        </w:rPr>
        <w:t xml:space="preserve"> 1998.</w:t>
      </w:r>
    </w:p>
    <w:p w14:paraId="108369CD" w14:textId="77777777" w:rsidR="005601A4" w:rsidRPr="00614AD3" w:rsidRDefault="005601A4" w:rsidP="009849B1">
      <w:pPr>
        <w:pStyle w:val="Standardowytekst"/>
        <w:numPr>
          <w:ilvl w:val="0"/>
          <w:numId w:val="31"/>
        </w:numPr>
        <w:suppressAutoHyphens/>
        <w:rPr>
          <w:rFonts w:ascii="Arial" w:hAnsi="Arial" w:cs="Arial"/>
        </w:rPr>
      </w:pPr>
      <w:r w:rsidRPr="00614AD3">
        <w:rPr>
          <w:rFonts w:ascii="Arial" w:hAnsi="Arial" w:cs="Arial"/>
        </w:rPr>
        <w:t xml:space="preserve">Katalog typowych konstrukcji nawierzchni podatnych i półsztywnych, </w:t>
      </w:r>
      <w:proofErr w:type="spellStart"/>
      <w:r w:rsidRPr="00614AD3">
        <w:rPr>
          <w:rFonts w:ascii="Arial" w:hAnsi="Arial" w:cs="Arial"/>
        </w:rPr>
        <w:t>IBDiM</w:t>
      </w:r>
      <w:proofErr w:type="spellEnd"/>
      <w:r w:rsidRPr="00614AD3">
        <w:rPr>
          <w:rFonts w:ascii="Arial" w:hAnsi="Arial" w:cs="Arial"/>
        </w:rPr>
        <w:t>, Warszawa 1997.</w:t>
      </w:r>
    </w:p>
    <w:p w14:paraId="1C7EA9FA" w14:textId="77777777" w:rsidR="005601A4" w:rsidRPr="00614AD3" w:rsidRDefault="005601A4" w:rsidP="009849B1">
      <w:pPr>
        <w:pStyle w:val="Standardowytekst"/>
        <w:numPr>
          <w:ilvl w:val="0"/>
          <w:numId w:val="31"/>
        </w:numPr>
        <w:suppressAutoHyphens/>
        <w:rPr>
          <w:rFonts w:ascii="Arial" w:hAnsi="Arial" w:cs="Arial"/>
        </w:rPr>
      </w:pPr>
      <w:r w:rsidRPr="00614AD3">
        <w:rPr>
          <w:rFonts w:ascii="Arial" w:hAnsi="Arial" w:cs="Arial"/>
        </w:rPr>
        <w:t xml:space="preserve">Wytyczne wzmacniania podłoża gruntowego w budownictwie drogowym, </w:t>
      </w:r>
      <w:proofErr w:type="spellStart"/>
      <w:r w:rsidRPr="00614AD3">
        <w:rPr>
          <w:rFonts w:ascii="Arial" w:hAnsi="Arial" w:cs="Arial"/>
        </w:rPr>
        <w:t>IBDiM</w:t>
      </w:r>
      <w:proofErr w:type="spellEnd"/>
      <w:r w:rsidRPr="00614AD3">
        <w:rPr>
          <w:rFonts w:ascii="Arial" w:hAnsi="Arial" w:cs="Arial"/>
        </w:rPr>
        <w:t>, Warszawa 2002.</w:t>
      </w:r>
    </w:p>
    <w:p w14:paraId="424BA0C1" w14:textId="77777777" w:rsidR="005601A4" w:rsidRPr="00614AD3" w:rsidRDefault="005601A4" w:rsidP="005601A4">
      <w:pPr>
        <w:pStyle w:val="KOnumpoziom1"/>
        <w:tabs>
          <w:tab w:val="clear" w:pos="360"/>
        </w:tabs>
        <w:ind w:left="0" w:firstLine="0"/>
      </w:pPr>
    </w:p>
    <w:p w14:paraId="2303148B" w14:textId="4435E1A4" w:rsidR="007779F5" w:rsidRPr="00614AD3" w:rsidRDefault="007779F5" w:rsidP="007779F5">
      <w:pPr>
        <w:suppressAutoHyphens/>
        <w:rPr>
          <w:rFonts w:ascii="Arial" w:eastAsia="Times New Roman" w:hAnsi="Arial" w:cs="Arial"/>
          <w:b/>
          <w:sz w:val="36"/>
          <w:szCs w:val="36"/>
          <w:lang w:eastAsia="pl-PL"/>
        </w:rPr>
      </w:pPr>
      <w:r w:rsidRPr="00614AD3">
        <w:rPr>
          <w:rFonts w:ascii="Arial" w:eastAsia="Times New Roman" w:hAnsi="Arial" w:cs="Arial"/>
          <w:b/>
          <w:sz w:val="36"/>
          <w:szCs w:val="36"/>
          <w:lang w:eastAsia="pl-PL"/>
        </w:rPr>
        <w:br w:type="page"/>
      </w:r>
    </w:p>
    <w:p w14:paraId="4EB6A168" w14:textId="77777777" w:rsidR="007047A6" w:rsidRDefault="007047A6">
      <w:pPr>
        <w:rPr>
          <w:rFonts w:ascii="Arial" w:eastAsia="Calibri" w:hAnsi="Arial" w:cs="Times New Roman"/>
          <w:bCs/>
          <w:i/>
          <w:sz w:val="36"/>
          <w:szCs w:val="36"/>
        </w:rPr>
      </w:pPr>
      <w:bookmarkStart w:id="110" w:name="_Ref351989664"/>
      <w:r>
        <w:rPr>
          <w:rFonts w:eastAsia="Calibri" w:cs="Times New Roman"/>
          <w:b/>
          <w:bCs/>
          <w:sz w:val="36"/>
          <w:szCs w:val="36"/>
        </w:rPr>
        <w:lastRenderedPageBreak/>
        <w:br w:type="page"/>
      </w:r>
    </w:p>
    <w:p w14:paraId="210BBBF3" w14:textId="40C91851" w:rsidR="00BA4D32" w:rsidRPr="00614AD3" w:rsidRDefault="00BA4D32" w:rsidP="007779F5">
      <w:pPr>
        <w:pStyle w:val="Styl1"/>
        <w:rPr>
          <w:rFonts w:eastAsia="Calibri" w:cs="Times New Roman"/>
          <w:b w:val="0"/>
          <w:bCs/>
          <w:sz w:val="36"/>
          <w:szCs w:val="36"/>
        </w:rPr>
      </w:pPr>
      <w:bookmarkStart w:id="111" w:name="_Toc168667375"/>
      <w:r w:rsidRPr="00614AD3">
        <w:rPr>
          <w:rFonts w:eastAsia="Calibri" w:cs="Times New Roman"/>
          <w:b w:val="0"/>
          <w:bCs/>
          <w:sz w:val="36"/>
          <w:szCs w:val="36"/>
        </w:rPr>
        <w:lastRenderedPageBreak/>
        <w:t>D - 04.01.01</w:t>
      </w:r>
      <w:r w:rsidR="00DC6D11">
        <w:rPr>
          <w:rFonts w:eastAsia="Calibri" w:cs="Times New Roman"/>
          <w:b w:val="0"/>
          <w:bCs/>
          <w:sz w:val="36"/>
          <w:szCs w:val="36"/>
        </w:rPr>
        <w:tab/>
      </w:r>
      <w:r w:rsidR="00DC6D11">
        <w:rPr>
          <w:rFonts w:eastAsia="Calibri" w:cs="Times New Roman"/>
          <w:b w:val="0"/>
          <w:bCs/>
          <w:sz w:val="36"/>
          <w:szCs w:val="36"/>
        </w:rPr>
        <w:tab/>
      </w:r>
      <w:r w:rsidRPr="00614AD3">
        <w:rPr>
          <w:rFonts w:eastAsia="Calibri" w:cs="Times New Roman"/>
          <w:b w:val="0"/>
          <w:bCs/>
          <w:sz w:val="36"/>
          <w:szCs w:val="36"/>
        </w:rPr>
        <w:t>KORYTO WRAZ Z PROFILOWANIEM</w:t>
      </w:r>
      <w:bookmarkEnd w:id="110"/>
      <w:r w:rsidRPr="00614AD3">
        <w:rPr>
          <w:rFonts w:eastAsia="Calibri" w:cs="Times New Roman"/>
          <w:b w:val="0"/>
          <w:bCs/>
          <w:sz w:val="36"/>
          <w:szCs w:val="36"/>
        </w:rPr>
        <w:t xml:space="preserve"> I ZAGĘSZCZANIEM PODŁOŻA</w:t>
      </w:r>
      <w:bookmarkEnd w:id="111"/>
    </w:p>
    <w:p w14:paraId="5A362075" w14:textId="77777777" w:rsidR="00BA4D32" w:rsidRPr="00614AD3" w:rsidRDefault="00BA4D32" w:rsidP="00BA4D32">
      <w:pPr>
        <w:suppressAutoHyphens/>
        <w:overflowPunct w:val="0"/>
        <w:autoSpaceDE w:val="0"/>
        <w:autoSpaceDN w:val="0"/>
        <w:adjustRightInd w:val="0"/>
        <w:spacing w:after="0" w:line="240" w:lineRule="auto"/>
        <w:jc w:val="center"/>
        <w:textAlignment w:val="baseline"/>
        <w:rPr>
          <w:rFonts w:ascii="Arial" w:eastAsia="Times New Roman" w:hAnsi="Arial" w:cs="Arial"/>
          <w:b/>
          <w:sz w:val="36"/>
          <w:szCs w:val="36"/>
          <w:lang w:eastAsia="pl-PL"/>
        </w:rPr>
      </w:pPr>
    </w:p>
    <w:p w14:paraId="698817C5" w14:textId="77777777" w:rsidR="00BA4D32" w:rsidRPr="00614AD3" w:rsidRDefault="00BA4D32" w:rsidP="00BA4D32">
      <w:pPr>
        <w:suppressAutoHyphens/>
        <w:overflowPunct w:val="0"/>
        <w:autoSpaceDE w:val="0"/>
        <w:autoSpaceDN w:val="0"/>
        <w:adjustRightInd w:val="0"/>
        <w:spacing w:after="0" w:line="240" w:lineRule="auto"/>
        <w:jc w:val="center"/>
        <w:textAlignment w:val="baseline"/>
        <w:rPr>
          <w:rFonts w:ascii="Arial" w:eastAsia="Times New Roman" w:hAnsi="Arial" w:cs="Arial"/>
          <w:b/>
          <w:sz w:val="24"/>
          <w:szCs w:val="24"/>
          <w:lang w:eastAsia="pl-PL"/>
        </w:rPr>
      </w:pPr>
    </w:p>
    <w:p w14:paraId="2504D6A8" w14:textId="77777777" w:rsidR="00BA4D32" w:rsidRPr="00614AD3" w:rsidRDefault="00BA4D32" w:rsidP="00BA4D32">
      <w:pPr>
        <w:suppressAutoHyphens/>
        <w:overflowPunct w:val="0"/>
        <w:autoSpaceDE w:val="0"/>
        <w:autoSpaceDN w:val="0"/>
        <w:adjustRightInd w:val="0"/>
        <w:spacing w:after="0" w:line="240" w:lineRule="auto"/>
        <w:jc w:val="center"/>
        <w:textAlignment w:val="baseline"/>
        <w:rPr>
          <w:rFonts w:ascii="Arial" w:eastAsia="Times New Roman" w:hAnsi="Arial" w:cs="Arial"/>
          <w:b/>
          <w:sz w:val="24"/>
          <w:szCs w:val="24"/>
          <w:lang w:eastAsia="pl-PL"/>
        </w:rPr>
      </w:pPr>
    </w:p>
    <w:p w14:paraId="45ABA8B2" w14:textId="77777777" w:rsidR="00BA4D32" w:rsidRPr="00614AD3" w:rsidRDefault="00BA4D32" w:rsidP="00BA4D32">
      <w:pPr>
        <w:suppressAutoHyphens/>
        <w:overflowPunct w:val="0"/>
        <w:autoSpaceDE w:val="0"/>
        <w:autoSpaceDN w:val="0"/>
        <w:adjustRightInd w:val="0"/>
        <w:spacing w:after="0" w:line="240" w:lineRule="auto"/>
        <w:jc w:val="center"/>
        <w:textAlignment w:val="baseline"/>
        <w:rPr>
          <w:rFonts w:ascii="Arial" w:eastAsia="Times New Roman" w:hAnsi="Arial" w:cs="Arial"/>
          <w:b/>
          <w:sz w:val="24"/>
          <w:szCs w:val="24"/>
          <w:lang w:eastAsia="pl-PL"/>
        </w:rPr>
      </w:pPr>
    </w:p>
    <w:p w14:paraId="6573A14F" w14:textId="77777777" w:rsidR="00BA4D32" w:rsidRPr="00614AD3" w:rsidRDefault="00BA4D32" w:rsidP="00BA4D32">
      <w:pPr>
        <w:suppressAutoHyphens/>
        <w:overflowPunct w:val="0"/>
        <w:autoSpaceDE w:val="0"/>
        <w:autoSpaceDN w:val="0"/>
        <w:adjustRightInd w:val="0"/>
        <w:spacing w:after="0" w:line="240" w:lineRule="auto"/>
        <w:jc w:val="center"/>
        <w:textAlignment w:val="baseline"/>
        <w:rPr>
          <w:rFonts w:ascii="Arial" w:eastAsia="Times New Roman" w:hAnsi="Arial" w:cs="Arial"/>
          <w:b/>
          <w:sz w:val="24"/>
          <w:szCs w:val="24"/>
          <w:lang w:eastAsia="pl-PL"/>
        </w:rPr>
      </w:pPr>
    </w:p>
    <w:p w14:paraId="20003C14" w14:textId="77777777" w:rsidR="00BA4D32" w:rsidRPr="00614AD3" w:rsidRDefault="00BA4D32" w:rsidP="00BA4D32">
      <w:pPr>
        <w:suppressAutoHyphens/>
        <w:overflowPunct w:val="0"/>
        <w:autoSpaceDE w:val="0"/>
        <w:autoSpaceDN w:val="0"/>
        <w:adjustRightInd w:val="0"/>
        <w:spacing w:after="0" w:line="240" w:lineRule="auto"/>
        <w:jc w:val="center"/>
        <w:textAlignment w:val="baseline"/>
        <w:rPr>
          <w:rFonts w:ascii="Arial" w:eastAsia="Times New Roman" w:hAnsi="Arial" w:cs="Arial"/>
          <w:b/>
          <w:sz w:val="24"/>
          <w:szCs w:val="24"/>
          <w:lang w:eastAsia="pl-PL"/>
        </w:rPr>
      </w:pPr>
    </w:p>
    <w:p w14:paraId="440D7FB7" w14:textId="77777777" w:rsidR="00BA4D32" w:rsidRPr="00614AD3" w:rsidRDefault="00BA4D32" w:rsidP="00BA4D32">
      <w:pPr>
        <w:suppressAutoHyphens/>
        <w:overflowPunct w:val="0"/>
        <w:autoSpaceDE w:val="0"/>
        <w:autoSpaceDN w:val="0"/>
        <w:adjustRightInd w:val="0"/>
        <w:spacing w:after="0" w:line="240" w:lineRule="auto"/>
        <w:jc w:val="center"/>
        <w:textAlignment w:val="baseline"/>
        <w:rPr>
          <w:rFonts w:ascii="Arial" w:eastAsia="Times New Roman" w:hAnsi="Arial" w:cs="Arial"/>
          <w:b/>
          <w:sz w:val="24"/>
          <w:szCs w:val="24"/>
          <w:lang w:eastAsia="pl-PL"/>
        </w:rPr>
      </w:pPr>
    </w:p>
    <w:p w14:paraId="54E96F03" w14:textId="77777777" w:rsidR="00BA4D32" w:rsidRPr="00614AD3" w:rsidRDefault="00BA4D32" w:rsidP="00BA4D32">
      <w:pPr>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14:paraId="1A54B6A2" w14:textId="77777777" w:rsidR="00BA4D32" w:rsidRPr="00614AD3" w:rsidRDefault="00BA4D32" w:rsidP="00BA4D32">
      <w:pPr>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14:paraId="3EEF37F3" w14:textId="77777777" w:rsidR="00BA4D32" w:rsidRPr="00614AD3" w:rsidRDefault="00BA4D32" w:rsidP="00BA4D32">
      <w:pPr>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14:paraId="7A42299C" w14:textId="77777777" w:rsidR="00BA4D32" w:rsidRPr="00614AD3" w:rsidRDefault="00BA4D32" w:rsidP="00BA4D32">
      <w:pPr>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14:paraId="574338B0" w14:textId="77777777" w:rsidR="00BA4D32" w:rsidRPr="00614AD3" w:rsidRDefault="00BA4D32" w:rsidP="00BA4D32">
      <w:pPr>
        <w:tabs>
          <w:tab w:val="left" w:pos="1545"/>
        </w:tab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r>
    </w:p>
    <w:p w14:paraId="48E28AE2" w14:textId="77777777" w:rsidR="00BA4D32" w:rsidRPr="00614AD3" w:rsidRDefault="00BA4D32" w:rsidP="00BA4D32">
      <w:pPr>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14:paraId="35F6DCDD" w14:textId="77777777" w:rsidR="00BA4D32" w:rsidRPr="00614AD3" w:rsidRDefault="00BA4D32" w:rsidP="00BA4D32">
      <w:pPr>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sectPr w:rsidR="00BA4D32" w:rsidRPr="00614AD3" w:rsidSect="00BA4D32">
          <w:headerReference w:type="default" r:id="rId19"/>
          <w:footerReference w:type="default" r:id="rId20"/>
          <w:pgSz w:w="11907" w:h="16840" w:code="9"/>
          <w:pgMar w:top="1134" w:right="1134" w:bottom="1134" w:left="1418" w:header="568" w:footer="441" w:gutter="0"/>
          <w:cols w:space="708"/>
          <w:docGrid w:linePitch="272"/>
        </w:sectPr>
      </w:pPr>
    </w:p>
    <w:p w14:paraId="2C86FD37" w14:textId="77777777" w:rsidR="00BA4D32" w:rsidRPr="00614AD3" w:rsidRDefault="00BA4D32" w:rsidP="00BA4D32">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bookmarkStart w:id="112" w:name="_Toc351985516"/>
      <w:r w:rsidRPr="00614AD3">
        <w:rPr>
          <w:rFonts w:ascii="Arial" w:eastAsia="Times New Roman" w:hAnsi="Arial" w:cs="Arial"/>
          <w:b/>
          <w:caps/>
          <w:kern w:val="28"/>
          <w:sz w:val="20"/>
          <w:szCs w:val="20"/>
          <w:lang w:eastAsia="pl-PL"/>
        </w:rPr>
        <w:lastRenderedPageBreak/>
        <w:t>1. WSTĘP</w:t>
      </w:r>
      <w:bookmarkEnd w:id="112"/>
    </w:p>
    <w:p w14:paraId="51AD02D8"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13" w:name="_Toc351985517"/>
      <w:r w:rsidRPr="00614AD3">
        <w:rPr>
          <w:rFonts w:ascii="Arial" w:eastAsia="Times New Roman" w:hAnsi="Arial" w:cs="Arial"/>
          <w:b/>
          <w:sz w:val="20"/>
          <w:szCs w:val="20"/>
          <w:lang w:eastAsia="pl-PL"/>
        </w:rPr>
        <w:t>1.1. Przedmiot SST</w:t>
      </w:r>
      <w:bookmarkEnd w:id="113"/>
    </w:p>
    <w:p w14:paraId="7552E677" w14:textId="77777777" w:rsidR="00BA4D32" w:rsidRDefault="00BA4D32" w:rsidP="00BA4D32">
      <w:pPr>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Przedmiotem niniejszej szczegółowej specyfikacji technicznej (SST) są wymagania dotyczące wykonania i odbioru robót związanych z wykonywaniem koryta wraz z profilowaniem i zagęszczaniem podłoża gruntowego dla tematu: </w:t>
      </w:r>
    </w:p>
    <w:p w14:paraId="6FD7E85B" w14:textId="77777777" w:rsidR="00187797" w:rsidRPr="00A34A1D" w:rsidRDefault="00187797" w:rsidP="00187797">
      <w:pPr>
        <w:rPr>
          <w:rFonts w:ascii="Arial" w:hAnsi="Arial" w:cs="Arial"/>
          <w:sz w:val="20"/>
          <w:szCs w:val="20"/>
          <w:u w:val="single"/>
        </w:rPr>
      </w:pPr>
      <w:bookmarkStart w:id="114" w:name="_Toc351985518"/>
      <w:r w:rsidRPr="00187797">
        <w:rPr>
          <w:rFonts w:ascii="Arial" w:hAnsi="Arial" w:cs="Arial"/>
          <w:sz w:val="20"/>
          <w:szCs w:val="20"/>
          <w:u w:val="single"/>
        </w:rPr>
        <w:t>Przebudowa parkingu w miejscowości Bydgoszcz</w:t>
      </w:r>
    </w:p>
    <w:p w14:paraId="7554C52C"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1.2. Zakres stosowania SST</w:t>
      </w:r>
      <w:bookmarkEnd w:id="114"/>
    </w:p>
    <w:p w14:paraId="501D2F1B"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Szczegółowa specyfikacja techniczna (SST) stosowana jest jako dokument przetargowy                </w:t>
      </w:r>
      <w:r w:rsidRPr="00614AD3">
        <w:rPr>
          <w:rFonts w:ascii="Arial" w:eastAsia="Times New Roman" w:hAnsi="Arial" w:cs="Arial"/>
          <w:sz w:val="20"/>
          <w:szCs w:val="20"/>
          <w:lang w:eastAsia="pl-PL"/>
        </w:rPr>
        <w:br/>
        <w:t>i kontraktowy przy zlecaniu i realizacji robót określonych w pkt 1.1.</w:t>
      </w:r>
    </w:p>
    <w:p w14:paraId="0AA4FE0C"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15" w:name="_Toc351985519"/>
      <w:r w:rsidRPr="00614AD3">
        <w:rPr>
          <w:rFonts w:ascii="Arial" w:eastAsia="Times New Roman" w:hAnsi="Arial" w:cs="Arial"/>
          <w:b/>
          <w:sz w:val="20"/>
          <w:szCs w:val="20"/>
          <w:lang w:eastAsia="pl-PL"/>
        </w:rPr>
        <w:t>1.3. Zakres robót objętych SST</w:t>
      </w:r>
      <w:bookmarkEnd w:id="115"/>
    </w:p>
    <w:p w14:paraId="76B2C0A9"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Ustalenia zawarte w niniejszej specyfikacji dotyczą zasad prowadzenia robót związanych </w:t>
      </w:r>
      <w:r w:rsidRPr="00614AD3">
        <w:rPr>
          <w:rFonts w:ascii="Arial" w:eastAsia="Times New Roman" w:hAnsi="Arial" w:cs="Arial"/>
          <w:sz w:val="20"/>
          <w:szCs w:val="20"/>
          <w:lang w:eastAsia="pl-PL"/>
        </w:rPr>
        <w:br/>
        <w:t xml:space="preserve">z wykonaniem koryta przeznaczonego do ułożenia konstrukcji nawierzchni na mijankach oraz odcinku sięgacza o długości około 111m. </w:t>
      </w:r>
    </w:p>
    <w:p w14:paraId="42961D56"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16" w:name="_Toc351985520"/>
      <w:r w:rsidRPr="00614AD3">
        <w:rPr>
          <w:rFonts w:ascii="Arial" w:eastAsia="Times New Roman" w:hAnsi="Arial" w:cs="Arial"/>
          <w:b/>
          <w:sz w:val="20"/>
          <w:szCs w:val="20"/>
          <w:lang w:eastAsia="pl-PL"/>
        </w:rPr>
        <w:t>1.4. Określenia podstawowe</w:t>
      </w:r>
      <w:bookmarkEnd w:id="116"/>
    </w:p>
    <w:p w14:paraId="13F05585"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Określenia podstawowe są zgodne z obowiązującymi, odpowiednimi polskimi normami                  </w:t>
      </w:r>
      <w:r w:rsidRPr="00614AD3">
        <w:rPr>
          <w:rFonts w:ascii="Arial" w:eastAsia="Times New Roman" w:hAnsi="Arial" w:cs="Arial"/>
          <w:sz w:val="20"/>
          <w:szCs w:val="20"/>
          <w:lang w:eastAsia="pl-PL"/>
        </w:rPr>
        <w:br/>
        <w:t xml:space="preserve"> i definicjami podanymi w SST D-00.00.00 „Wymagania ogólne” pkt 1.4.</w:t>
      </w:r>
    </w:p>
    <w:p w14:paraId="060D8AAA"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17" w:name="_Toc351985521"/>
      <w:r w:rsidRPr="00614AD3">
        <w:rPr>
          <w:rFonts w:ascii="Arial" w:eastAsia="Times New Roman" w:hAnsi="Arial" w:cs="Arial"/>
          <w:b/>
          <w:sz w:val="20"/>
          <w:szCs w:val="20"/>
          <w:lang w:eastAsia="pl-PL"/>
        </w:rPr>
        <w:t>1.5. Ogólne wymagania dotyczące robót</w:t>
      </w:r>
      <w:bookmarkEnd w:id="117"/>
    </w:p>
    <w:p w14:paraId="508D49D7"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wymagania dotyczące robót podano w SST D-00.00.00 „Wymagania ogólne” pkt 1.5.</w:t>
      </w:r>
    </w:p>
    <w:p w14:paraId="57568BC7" w14:textId="77777777" w:rsidR="00BA4D32" w:rsidRPr="00614AD3" w:rsidRDefault="00BA4D32" w:rsidP="00BA4D32">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bookmarkStart w:id="118" w:name="_Toc351985522"/>
      <w:r w:rsidRPr="00614AD3">
        <w:rPr>
          <w:rFonts w:ascii="Arial" w:eastAsia="Times New Roman" w:hAnsi="Arial" w:cs="Arial"/>
          <w:b/>
          <w:caps/>
          <w:kern w:val="28"/>
          <w:sz w:val="20"/>
          <w:szCs w:val="20"/>
          <w:lang w:eastAsia="pl-PL"/>
        </w:rPr>
        <w:t>2. materiały</w:t>
      </w:r>
      <w:bookmarkEnd w:id="118"/>
    </w:p>
    <w:p w14:paraId="2E3D46DB"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Nie występują.</w:t>
      </w:r>
    </w:p>
    <w:p w14:paraId="7FD4192B" w14:textId="77777777" w:rsidR="00BA4D32" w:rsidRPr="00614AD3" w:rsidRDefault="00BA4D32" w:rsidP="00BA4D32">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bookmarkStart w:id="119" w:name="_Toc351985523"/>
      <w:r w:rsidRPr="00614AD3">
        <w:rPr>
          <w:rFonts w:ascii="Arial" w:eastAsia="Times New Roman" w:hAnsi="Arial" w:cs="Arial"/>
          <w:b/>
          <w:caps/>
          <w:kern w:val="28"/>
          <w:sz w:val="20"/>
          <w:szCs w:val="20"/>
          <w:lang w:eastAsia="pl-PL"/>
        </w:rPr>
        <w:t>3. sprzęt</w:t>
      </w:r>
      <w:bookmarkEnd w:id="119"/>
    </w:p>
    <w:p w14:paraId="06D6901E"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20" w:name="_Toc351985524"/>
      <w:r w:rsidRPr="00614AD3">
        <w:rPr>
          <w:rFonts w:ascii="Arial" w:eastAsia="Times New Roman" w:hAnsi="Arial" w:cs="Arial"/>
          <w:b/>
          <w:sz w:val="20"/>
          <w:szCs w:val="20"/>
          <w:lang w:eastAsia="pl-PL"/>
        </w:rPr>
        <w:t>3.1. Ogólne wymagania dotyczące sprzętu</w:t>
      </w:r>
      <w:bookmarkEnd w:id="120"/>
    </w:p>
    <w:p w14:paraId="70638E5C"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wymagania dotyczące sprzętu podano w SST D-00.00.00 „Wymagania ogólne” pkt 3.</w:t>
      </w:r>
    </w:p>
    <w:p w14:paraId="365959DB"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21" w:name="_Toc351985525"/>
      <w:r w:rsidRPr="00614AD3">
        <w:rPr>
          <w:rFonts w:ascii="Arial" w:eastAsia="Times New Roman" w:hAnsi="Arial" w:cs="Arial"/>
          <w:b/>
          <w:sz w:val="20"/>
          <w:szCs w:val="20"/>
          <w:lang w:eastAsia="pl-PL"/>
        </w:rPr>
        <w:t>3.2. Sprzęt do wykonania robót</w:t>
      </w:r>
      <w:bookmarkEnd w:id="121"/>
    </w:p>
    <w:p w14:paraId="1CD8F8E8"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Wykonawca przystępujący do wykonania koryta i profilowania podłoża powinien wykazać się możliwością korzystania z następującego sprzętu:</w:t>
      </w:r>
    </w:p>
    <w:p w14:paraId="4AD1A7A9" w14:textId="77777777" w:rsidR="00BA4D32" w:rsidRPr="00614AD3" w:rsidRDefault="00BA4D32" w:rsidP="00B112C7">
      <w:pPr>
        <w:numPr>
          <w:ilvl w:val="0"/>
          <w:numId w:val="29"/>
        </w:numPr>
        <w:suppressAutoHyphens/>
        <w:overflowPunct w:val="0"/>
        <w:autoSpaceDE w:val="0"/>
        <w:autoSpaceDN w:val="0"/>
        <w:adjustRightInd w:val="0"/>
        <w:spacing w:after="0" w:line="240" w:lineRule="auto"/>
        <w:ind w:left="0" w:firstLine="0"/>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równiarek lub spycharek uniwersalnych z ukośnie ustawianym lemieszem; Inżynier może dopuścić wykonanie koryta i profilowanie podłoża z zastosowaniem spycharki z lemieszem ustawionym prostopadle do kierunku pracy maszyny,</w:t>
      </w:r>
    </w:p>
    <w:p w14:paraId="6819CDE4" w14:textId="77777777" w:rsidR="00BA4D32" w:rsidRPr="00614AD3" w:rsidRDefault="00BA4D32" w:rsidP="00B112C7">
      <w:pPr>
        <w:numPr>
          <w:ilvl w:val="0"/>
          <w:numId w:val="29"/>
        </w:numPr>
        <w:suppressAutoHyphens/>
        <w:overflowPunct w:val="0"/>
        <w:autoSpaceDE w:val="0"/>
        <w:autoSpaceDN w:val="0"/>
        <w:adjustRightInd w:val="0"/>
        <w:spacing w:after="0" w:line="240" w:lineRule="auto"/>
        <w:ind w:left="0" w:firstLine="0"/>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koparek z czerpakami profilowymi (przy wykonywaniu wąskich koryt),</w:t>
      </w:r>
    </w:p>
    <w:p w14:paraId="40FC9951" w14:textId="77777777" w:rsidR="00BA4D32" w:rsidRPr="00614AD3" w:rsidRDefault="00BA4D32" w:rsidP="00B112C7">
      <w:pPr>
        <w:numPr>
          <w:ilvl w:val="0"/>
          <w:numId w:val="29"/>
        </w:numPr>
        <w:suppressAutoHyphens/>
        <w:overflowPunct w:val="0"/>
        <w:autoSpaceDE w:val="0"/>
        <w:autoSpaceDN w:val="0"/>
        <w:adjustRightInd w:val="0"/>
        <w:spacing w:after="0" w:line="240" w:lineRule="auto"/>
        <w:ind w:left="0" w:firstLine="0"/>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walców statycznych, wibracyjnych lub płyt wibracyjnych.</w:t>
      </w:r>
    </w:p>
    <w:p w14:paraId="35928B13"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Stosowany sprzęt nie może spowodować niekorzystnego wpływu na właściwości gruntu podłoża.</w:t>
      </w:r>
    </w:p>
    <w:p w14:paraId="51EE18CA" w14:textId="77777777" w:rsidR="00BA4D32" w:rsidRPr="00614AD3" w:rsidRDefault="00BA4D32" w:rsidP="00BA4D32">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bookmarkStart w:id="122" w:name="_Toc351985526"/>
      <w:r w:rsidRPr="00614AD3">
        <w:rPr>
          <w:rFonts w:ascii="Arial" w:eastAsia="Times New Roman" w:hAnsi="Arial" w:cs="Arial"/>
          <w:b/>
          <w:caps/>
          <w:kern w:val="28"/>
          <w:sz w:val="20"/>
          <w:szCs w:val="20"/>
          <w:lang w:eastAsia="pl-PL"/>
        </w:rPr>
        <w:t>4. transport</w:t>
      </w:r>
      <w:bookmarkEnd w:id="122"/>
    </w:p>
    <w:p w14:paraId="3639E2C3"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23" w:name="_Toc351985527"/>
      <w:r w:rsidRPr="00614AD3">
        <w:rPr>
          <w:rFonts w:ascii="Arial" w:eastAsia="Times New Roman" w:hAnsi="Arial" w:cs="Arial"/>
          <w:b/>
          <w:sz w:val="20"/>
          <w:szCs w:val="20"/>
          <w:lang w:eastAsia="pl-PL"/>
        </w:rPr>
        <w:t>4.1. Ogólne wymagania dotyczące transportu</w:t>
      </w:r>
      <w:bookmarkEnd w:id="123"/>
    </w:p>
    <w:p w14:paraId="65BD2376"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wymagania dotyczące transportu podano w SST D-00.00.00 „Wymagania ogólne”  pkt 4.</w:t>
      </w:r>
    </w:p>
    <w:p w14:paraId="240650CB"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24" w:name="_Toc351985528"/>
      <w:r w:rsidRPr="00614AD3">
        <w:rPr>
          <w:rFonts w:ascii="Arial" w:eastAsia="Times New Roman" w:hAnsi="Arial" w:cs="Arial"/>
          <w:b/>
          <w:sz w:val="20"/>
          <w:szCs w:val="20"/>
          <w:lang w:eastAsia="pl-PL"/>
        </w:rPr>
        <w:t>4.2. Transport materiałów</w:t>
      </w:r>
      <w:bookmarkEnd w:id="124"/>
    </w:p>
    <w:p w14:paraId="215636F1"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Wymagania dotyczące transportu materiałów podano w SST D-04.02.01, D-04.02.02, D-04.03.01 pkt 4.</w:t>
      </w:r>
    </w:p>
    <w:p w14:paraId="03868210" w14:textId="77777777" w:rsidR="00BA4D32" w:rsidRPr="00614AD3" w:rsidRDefault="00BA4D32" w:rsidP="00BA4D32">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bookmarkStart w:id="125" w:name="_Toc351985529"/>
      <w:r w:rsidRPr="00614AD3">
        <w:rPr>
          <w:rFonts w:ascii="Arial" w:eastAsia="Times New Roman" w:hAnsi="Arial" w:cs="Arial"/>
          <w:b/>
          <w:caps/>
          <w:kern w:val="28"/>
          <w:sz w:val="20"/>
          <w:szCs w:val="20"/>
          <w:lang w:eastAsia="pl-PL"/>
        </w:rPr>
        <w:t>5. wykonanie robót</w:t>
      </w:r>
      <w:bookmarkEnd w:id="125"/>
    </w:p>
    <w:p w14:paraId="5A38505D"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26" w:name="_Toc351985530"/>
      <w:r w:rsidRPr="00614AD3">
        <w:rPr>
          <w:rFonts w:ascii="Arial" w:eastAsia="Times New Roman" w:hAnsi="Arial" w:cs="Arial"/>
          <w:b/>
          <w:sz w:val="20"/>
          <w:szCs w:val="20"/>
          <w:lang w:eastAsia="pl-PL"/>
        </w:rPr>
        <w:t>5.1. Ogólne zasady wykonania robót</w:t>
      </w:r>
      <w:bookmarkEnd w:id="126"/>
    </w:p>
    <w:p w14:paraId="3D6FF499"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zasady wykonania robót podano w SST D-00.00.00 „Wymagania ogólne” pkt 5.</w:t>
      </w:r>
    </w:p>
    <w:p w14:paraId="0B07723E"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27" w:name="_Toc351985531"/>
      <w:r w:rsidRPr="00614AD3">
        <w:rPr>
          <w:rFonts w:ascii="Arial" w:eastAsia="Times New Roman" w:hAnsi="Arial" w:cs="Arial"/>
          <w:b/>
          <w:sz w:val="20"/>
          <w:szCs w:val="20"/>
          <w:lang w:eastAsia="pl-PL"/>
        </w:rPr>
        <w:t>5.2. Warunki przystąpienia do robót</w:t>
      </w:r>
      <w:bookmarkEnd w:id="127"/>
    </w:p>
    <w:p w14:paraId="37B67423"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14:paraId="6D9244B8"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W wykonanym korycie oraz po wyprofilowanym i zagęszczonym podłożu nie może odbywać się ruch budowlany, niezwiązany bezpośrednio z wykonaniem pierwszej warstwy nawierzchni.</w:t>
      </w:r>
    </w:p>
    <w:p w14:paraId="1F63372A"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28" w:name="_Toc351985532"/>
      <w:r w:rsidRPr="00614AD3">
        <w:rPr>
          <w:rFonts w:ascii="Arial" w:eastAsia="Times New Roman" w:hAnsi="Arial" w:cs="Arial"/>
          <w:b/>
          <w:sz w:val="20"/>
          <w:szCs w:val="20"/>
          <w:lang w:eastAsia="pl-PL"/>
        </w:rPr>
        <w:lastRenderedPageBreak/>
        <w:t>5.3. Wykonanie koryta</w:t>
      </w:r>
      <w:bookmarkEnd w:id="128"/>
    </w:p>
    <w:p w14:paraId="3C480486"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Paliki lub szpilki do prawidłowego ukształtowania koryta w </w:t>
      </w:r>
      <w:smartTag w:uri="urn:schemas-microsoft-com:office:smarttags" w:element="PersonName">
        <w:r w:rsidRPr="00614AD3">
          <w:rPr>
            <w:rFonts w:ascii="Arial" w:eastAsia="Times New Roman" w:hAnsi="Arial" w:cs="Arial"/>
            <w:sz w:val="20"/>
            <w:szCs w:val="20"/>
            <w:lang w:eastAsia="pl-PL"/>
          </w:rPr>
          <w:t>pl</w:t>
        </w:r>
      </w:smartTag>
      <w:r w:rsidRPr="00614AD3">
        <w:rPr>
          <w:rFonts w:ascii="Arial" w:eastAsia="Times New Roman" w:hAnsi="Arial" w:cs="Arial"/>
          <w:sz w:val="20"/>
          <w:szCs w:val="20"/>
          <w:lang w:eastAsia="pl-PL"/>
        </w:rPr>
        <w:t>anie i profilu powinny być wcześniej przygotowane.</w:t>
      </w:r>
    </w:p>
    <w:p w14:paraId="31E26059"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w:t>
      </w:r>
      <w:smartTag w:uri="urn:schemas-microsoft-com:office:smarttags" w:element="metricconverter">
        <w:smartTagPr>
          <w:attr w:name="ProductID" w:val="10 metr￳w"/>
        </w:smartTagPr>
        <w:r w:rsidRPr="00614AD3">
          <w:rPr>
            <w:rFonts w:ascii="Arial" w:eastAsia="Times New Roman" w:hAnsi="Arial" w:cs="Arial"/>
            <w:sz w:val="20"/>
            <w:szCs w:val="20"/>
            <w:lang w:eastAsia="pl-PL"/>
          </w:rPr>
          <w:t>10 metrów</w:t>
        </w:r>
      </w:smartTag>
      <w:r w:rsidRPr="00614AD3">
        <w:rPr>
          <w:rFonts w:ascii="Arial" w:eastAsia="Times New Roman" w:hAnsi="Arial" w:cs="Arial"/>
          <w:sz w:val="20"/>
          <w:szCs w:val="20"/>
          <w:lang w:eastAsia="pl-PL"/>
        </w:rPr>
        <w:t>.</w:t>
      </w:r>
    </w:p>
    <w:p w14:paraId="5496FDBD"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Rodzaj sprzętu, a w szczególności jego moc należy dostosować do rodzaju gruntu, w którym prowadzone są roboty i do trudności jego odspojenia. </w:t>
      </w:r>
    </w:p>
    <w:p w14:paraId="3F911979"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Koryto można wykonywać ręcznie, gdy jego szerokość nie pozwala na zastosowanie maszyn, na przykład na poszerzeniach lub w przypadku robót o małym zakresie. Sposób wykonania musi być zaakceptowany przez Inżyniera.</w:t>
      </w:r>
    </w:p>
    <w:p w14:paraId="3C8AFA51"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Grunt odspojony w czasie wykonywania koryta powinien być wykorzystany zgodnie  z ustaleniami dokumentacji projektowej i SST, tj. wbudowany w nasyp lub odwieziony na odkład w miejsce wskazane przez Inżyniera.</w:t>
      </w:r>
    </w:p>
    <w:p w14:paraId="3AB1DA94"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Profilowanie i zagęszczenie podłoża należy wykonać zgodnie z zasadami określonymi                       w pkt 5.4.</w:t>
      </w:r>
    </w:p>
    <w:p w14:paraId="541B41D9"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29" w:name="_Toc351985533"/>
      <w:r w:rsidRPr="00614AD3">
        <w:rPr>
          <w:rFonts w:ascii="Arial" w:eastAsia="Times New Roman" w:hAnsi="Arial" w:cs="Arial"/>
          <w:b/>
          <w:sz w:val="20"/>
          <w:szCs w:val="20"/>
          <w:lang w:eastAsia="pl-PL"/>
        </w:rPr>
        <w:t>5.4. Profilowanie i zagęszczanie podłoża</w:t>
      </w:r>
      <w:bookmarkEnd w:id="129"/>
    </w:p>
    <w:p w14:paraId="34B9F2C1"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Przed przystąpieniem do profilowania podłoże powinno być oczyszczone ze wszelkich zanieczyszczeń.</w:t>
      </w:r>
    </w:p>
    <w:p w14:paraId="5CA2B68B"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Po oczyszczeniu powierzchni podłoża należy sprawdzić, czy istniejące rzędne terenu umożliwiają uzyskanie po profilowaniu zaprojektowanych rzędnych podłoża. Zaleca się, aby rzędne terenu przed profilowaniem były o co najmniej </w:t>
      </w:r>
      <w:smartTag w:uri="urn:schemas-microsoft-com:office:smarttags" w:element="metricconverter">
        <w:smartTagPr>
          <w:attr w:name="ProductID" w:val="5 cm"/>
        </w:smartTagPr>
        <w:r w:rsidRPr="00614AD3">
          <w:rPr>
            <w:rFonts w:ascii="Arial" w:eastAsia="Times New Roman" w:hAnsi="Arial" w:cs="Arial"/>
            <w:sz w:val="20"/>
            <w:szCs w:val="20"/>
            <w:lang w:eastAsia="pl-PL"/>
          </w:rPr>
          <w:t>5 cm</w:t>
        </w:r>
      </w:smartTag>
      <w:r w:rsidRPr="00614AD3">
        <w:rPr>
          <w:rFonts w:ascii="Arial" w:eastAsia="Times New Roman" w:hAnsi="Arial" w:cs="Arial"/>
          <w:sz w:val="20"/>
          <w:szCs w:val="20"/>
          <w:lang w:eastAsia="pl-PL"/>
        </w:rPr>
        <w:t xml:space="preserve"> wyższe niż projektowane rzędne podłoża.</w:t>
      </w:r>
    </w:p>
    <w:p w14:paraId="6941E9EE"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20B83DD5"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Do profilowania podłoża należy stosować równiarki. Ścięty grunt powinien być wykorzystany w robotach ziemnych lub w inny sposób zaakceptowany przez Inżyniera.</w:t>
      </w:r>
    </w:p>
    <w:p w14:paraId="5728DD35"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14:paraId="55BB295F" w14:textId="77777777" w:rsidR="00BA4D32" w:rsidRPr="00614AD3" w:rsidRDefault="00BA4D32" w:rsidP="00BA4D32">
      <w:pPr>
        <w:suppressAutoHyphens/>
        <w:overflowPunct w:val="0"/>
        <w:autoSpaceDE w:val="0"/>
        <w:autoSpaceDN w:val="0"/>
        <w:adjustRightInd w:val="0"/>
        <w:spacing w:before="120" w:after="12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Tablica 1. Minimalne wartości wskaźnika zagęszczenia podłoża (</w:t>
      </w:r>
      <w:proofErr w:type="spellStart"/>
      <w:r w:rsidRPr="00614AD3">
        <w:rPr>
          <w:rFonts w:ascii="Arial" w:eastAsia="Times New Roman" w:hAnsi="Arial" w:cs="Arial"/>
          <w:sz w:val="20"/>
          <w:szCs w:val="20"/>
          <w:lang w:eastAsia="pl-PL"/>
        </w:rPr>
        <w:t>I</w:t>
      </w:r>
      <w:r w:rsidRPr="00614AD3">
        <w:rPr>
          <w:rFonts w:ascii="Arial" w:eastAsia="Times New Roman" w:hAnsi="Arial" w:cs="Arial"/>
          <w:sz w:val="20"/>
          <w:szCs w:val="20"/>
          <w:vertAlign w:val="subscript"/>
          <w:lang w:eastAsia="pl-PL"/>
        </w:rPr>
        <w:t>s</w:t>
      </w:r>
      <w:proofErr w:type="spellEnd"/>
      <w:r w:rsidRPr="00614AD3">
        <w:rPr>
          <w:rFonts w:ascii="Arial" w:eastAsia="Times New Roman" w:hAnsi="Arial" w:cs="Arial"/>
          <w:sz w:val="20"/>
          <w:szCs w:val="20"/>
          <w:lang w:eastAsia="pl-PL"/>
        </w:rPr>
        <w:t>)</w:t>
      </w:r>
    </w:p>
    <w:tbl>
      <w:tblPr>
        <w:tblW w:w="0" w:type="auto"/>
        <w:tblInd w:w="-13" w:type="dxa"/>
        <w:tblLayout w:type="fixed"/>
        <w:tblCellMar>
          <w:left w:w="70" w:type="dxa"/>
          <w:right w:w="70" w:type="dxa"/>
        </w:tblCellMar>
        <w:tblLook w:val="0000" w:firstRow="0" w:lastRow="0" w:firstColumn="0" w:lastColumn="0" w:noHBand="0" w:noVBand="0"/>
      </w:tblPr>
      <w:tblGrid>
        <w:gridCol w:w="3344"/>
        <w:gridCol w:w="4691"/>
      </w:tblGrid>
      <w:tr w:rsidR="00614AD3" w:rsidRPr="00614AD3" w14:paraId="301168A8" w14:textId="77777777" w:rsidTr="00BA4D32">
        <w:tc>
          <w:tcPr>
            <w:tcW w:w="3344" w:type="dxa"/>
            <w:tcBorders>
              <w:top w:val="single" w:sz="1" w:space="0" w:color="000000"/>
              <w:left w:val="single" w:sz="1" w:space="0" w:color="000000"/>
            </w:tcBorders>
          </w:tcPr>
          <w:p w14:paraId="082F09AA" w14:textId="77777777" w:rsidR="00BA4D32" w:rsidRPr="00614AD3" w:rsidRDefault="00BA4D32" w:rsidP="00BA4D32">
            <w:pPr>
              <w:suppressAutoHyphens/>
              <w:overflowPunct w:val="0"/>
              <w:autoSpaceDE w:val="0"/>
              <w:autoSpaceDN w:val="0"/>
              <w:adjustRightInd w:val="0"/>
              <w:snapToGrid w:val="0"/>
              <w:spacing w:after="0" w:line="240" w:lineRule="auto"/>
              <w:jc w:val="both"/>
              <w:textAlignment w:val="baseline"/>
              <w:rPr>
                <w:rFonts w:ascii="Arial" w:eastAsia="Times New Roman" w:hAnsi="Arial" w:cs="Arial"/>
                <w:sz w:val="20"/>
                <w:szCs w:val="20"/>
                <w:lang w:eastAsia="pl-PL"/>
              </w:rPr>
            </w:pPr>
          </w:p>
        </w:tc>
        <w:tc>
          <w:tcPr>
            <w:tcW w:w="4691" w:type="dxa"/>
            <w:vMerge w:val="restart"/>
            <w:tcBorders>
              <w:top w:val="single" w:sz="1" w:space="0" w:color="000000"/>
              <w:left w:val="single" w:sz="1" w:space="0" w:color="000000"/>
              <w:right w:val="single" w:sz="1" w:space="0" w:color="000000"/>
            </w:tcBorders>
          </w:tcPr>
          <w:p w14:paraId="0F9284AB" w14:textId="77777777" w:rsidR="00BA4D32" w:rsidRPr="00614AD3" w:rsidRDefault="00BA4D32" w:rsidP="00BA4D32">
            <w:pPr>
              <w:suppressAutoHyphens/>
              <w:overflowPunct w:val="0"/>
              <w:autoSpaceDE w:val="0"/>
              <w:autoSpaceDN w:val="0"/>
              <w:adjustRightInd w:val="0"/>
              <w:snapToGrid w:val="0"/>
              <w:spacing w:after="0" w:line="240" w:lineRule="auto"/>
              <w:jc w:val="center"/>
              <w:textAlignment w:val="baseline"/>
              <w:rPr>
                <w:rFonts w:ascii="Arial" w:eastAsia="Times New Roman" w:hAnsi="Arial" w:cs="Arial"/>
                <w:sz w:val="20"/>
                <w:szCs w:val="20"/>
                <w:lang w:eastAsia="pl-PL"/>
              </w:rPr>
            </w:pPr>
          </w:p>
          <w:p w14:paraId="02F859A9" w14:textId="77777777" w:rsidR="00BA4D32" w:rsidRPr="00614AD3" w:rsidRDefault="00BA4D32" w:rsidP="00BA4D32">
            <w:pPr>
              <w:suppressAutoHyphens/>
              <w:overflowPunct w:val="0"/>
              <w:autoSpaceDE w:val="0"/>
              <w:autoSpaceDN w:val="0"/>
              <w:adjustRightInd w:val="0"/>
              <w:snapToGrid w:val="0"/>
              <w:spacing w:after="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 xml:space="preserve">Minimalna wartość </w:t>
            </w:r>
            <w:proofErr w:type="spellStart"/>
            <w:r w:rsidRPr="00614AD3">
              <w:rPr>
                <w:rFonts w:ascii="Arial" w:eastAsia="Times New Roman" w:hAnsi="Arial" w:cs="Arial"/>
                <w:sz w:val="20"/>
                <w:szCs w:val="20"/>
                <w:lang w:eastAsia="pl-PL"/>
              </w:rPr>
              <w:t>I</w:t>
            </w:r>
            <w:r w:rsidRPr="00614AD3">
              <w:rPr>
                <w:rFonts w:ascii="Arial" w:eastAsia="Times New Roman" w:hAnsi="Arial" w:cs="Arial"/>
                <w:sz w:val="20"/>
                <w:szCs w:val="20"/>
                <w:vertAlign w:val="subscript"/>
                <w:lang w:eastAsia="pl-PL"/>
              </w:rPr>
              <w:t>s</w:t>
            </w:r>
            <w:proofErr w:type="spellEnd"/>
            <w:r w:rsidRPr="00614AD3">
              <w:rPr>
                <w:rFonts w:ascii="Arial" w:eastAsia="Times New Roman" w:hAnsi="Arial" w:cs="Arial"/>
                <w:sz w:val="20"/>
                <w:szCs w:val="20"/>
                <w:lang w:eastAsia="pl-PL"/>
              </w:rPr>
              <w:t xml:space="preserve"> dla dróg </w:t>
            </w:r>
          </w:p>
          <w:p w14:paraId="0C944B17" w14:textId="77777777" w:rsidR="00BA4D32" w:rsidRPr="00614AD3" w:rsidRDefault="00BA4D32" w:rsidP="00BA4D32">
            <w:pPr>
              <w:suppressAutoHyphens/>
              <w:overflowPunct w:val="0"/>
              <w:autoSpaceDE w:val="0"/>
              <w:autoSpaceDN w:val="0"/>
              <w:adjustRightInd w:val="0"/>
              <w:snapToGrid w:val="0"/>
              <w:spacing w:after="0" w:line="240" w:lineRule="auto"/>
              <w:jc w:val="center"/>
              <w:textAlignment w:val="baseline"/>
              <w:rPr>
                <w:rFonts w:ascii="Arial" w:eastAsia="Times New Roman" w:hAnsi="Arial" w:cs="Arial"/>
                <w:sz w:val="20"/>
                <w:szCs w:val="20"/>
                <w:lang w:eastAsia="pl-PL"/>
              </w:rPr>
            </w:pPr>
          </w:p>
        </w:tc>
      </w:tr>
      <w:tr w:rsidR="00614AD3" w:rsidRPr="00614AD3" w14:paraId="4DB62148" w14:textId="77777777" w:rsidTr="00BA4D32">
        <w:tc>
          <w:tcPr>
            <w:tcW w:w="3344" w:type="dxa"/>
            <w:tcBorders>
              <w:left w:val="single" w:sz="1" w:space="0" w:color="000000"/>
            </w:tcBorders>
          </w:tcPr>
          <w:p w14:paraId="26E8C173" w14:textId="77777777" w:rsidR="00BA4D32" w:rsidRPr="00614AD3" w:rsidRDefault="00BA4D32" w:rsidP="00BA4D32">
            <w:pPr>
              <w:suppressAutoHyphens/>
              <w:overflowPunct w:val="0"/>
              <w:autoSpaceDE w:val="0"/>
              <w:autoSpaceDN w:val="0"/>
              <w:adjustRightInd w:val="0"/>
              <w:snapToGrid w:val="0"/>
              <w:spacing w:after="0" w:line="240" w:lineRule="auto"/>
              <w:jc w:val="both"/>
              <w:textAlignment w:val="baseline"/>
              <w:rPr>
                <w:rFonts w:ascii="Arial" w:eastAsia="Times New Roman" w:hAnsi="Arial" w:cs="Arial"/>
                <w:sz w:val="18"/>
                <w:szCs w:val="18"/>
                <w:lang w:eastAsia="pl-PL"/>
              </w:rPr>
            </w:pPr>
            <w:r w:rsidRPr="00614AD3">
              <w:rPr>
                <w:rFonts w:ascii="Arial" w:eastAsia="Times New Roman" w:hAnsi="Arial" w:cs="Arial"/>
                <w:sz w:val="18"/>
                <w:szCs w:val="18"/>
                <w:lang w:eastAsia="pl-PL"/>
              </w:rPr>
              <w:t>Strefa korpusu</w:t>
            </w:r>
          </w:p>
        </w:tc>
        <w:tc>
          <w:tcPr>
            <w:tcW w:w="4691" w:type="dxa"/>
            <w:vMerge/>
            <w:tcBorders>
              <w:left w:val="single" w:sz="1" w:space="0" w:color="000000"/>
              <w:right w:val="single" w:sz="1" w:space="0" w:color="000000"/>
            </w:tcBorders>
          </w:tcPr>
          <w:p w14:paraId="4A522DDC" w14:textId="77777777" w:rsidR="00BA4D32" w:rsidRPr="00614AD3" w:rsidRDefault="00BA4D32" w:rsidP="00BA4D32">
            <w:pPr>
              <w:suppressAutoHyphens/>
              <w:overflowPunct w:val="0"/>
              <w:autoSpaceDE w:val="0"/>
              <w:autoSpaceDN w:val="0"/>
              <w:adjustRightInd w:val="0"/>
              <w:spacing w:after="0" w:line="240" w:lineRule="auto"/>
              <w:jc w:val="center"/>
              <w:textAlignment w:val="baseline"/>
              <w:rPr>
                <w:rFonts w:ascii="Arial" w:eastAsia="Times New Roman" w:hAnsi="Arial" w:cs="Arial"/>
                <w:sz w:val="18"/>
                <w:szCs w:val="18"/>
                <w:lang w:eastAsia="pl-PL"/>
              </w:rPr>
            </w:pPr>
          </w:p>
        </w:tc>
      </w:tr>
      <w:tr w:rsidR="00614AD3" w:rsidRPr="00614AD3" w14:paraId="64CAFCB4" w14:textId="77777777" w:rsidTr="00BA4D32">
        <w:tc>
          <w:tcPr>
            <w:tcW w:w="3344" w:type="dxa"/>
            <w:tcBorders>
              <w:left w:val="single" w:sz="1" w:space="0" w:color="000000"/>
              <w:bottom w:val="double" w:sz="1" w:space="0" w:color="000000"/>
            </w:tcBorders>
          </w:tcPr>
          <w:p w14:paraId="5F27ACE8" w14:textId="77777777" w:rsidR="00BA4D32" w:rsidRPr="00614AD3" w:rsidRDefault="00BA4D32" w:rsidP="00BA4D32">
            <w:pPr>
              <w:suppressAutoHyphens/>
              <w:overflowPunct w:val="0"/>
              <w:autoSpaceDE w:val="0"/>
              <w:autoSpaceDN w:val="0"/>
              <w:adjustRightInd w:val="0"/>
              <w:snapToGrid w:val="0"/>
              <w:spacing w:after="0" w:line="240" w:lineRule="auto"/>
              <w:jc w:val="both"/>
              <w:textAlignment w:val="baseline"/>
              <w:rPr>
                <w:rFonts w:ascii="Arial" w:eastAsia="Times New Roman" w:hAnsi="Arial" w:cs="Arial"/>
                <w:sz w:val="18"/>
                <w:szCs w:val="18"/>
                <w:lang w:eastAsia="pl-PL"/>
              </w:rPr>
            </w:pPr>
          </w:p>
        </w:tc>
        <w:tc>
          <w:tcPr>
            <w:tcW w:w="4691" w:type="dxa"/>
            <w:vMerge/>
            <w:tcBorders>
              <w:left w:val="single" w:sz="1" w:space="0" w:color="000000"/>
              <w:bottom w:val="double" w:sz="1" w:space="0" w:color="000000"/>
              <w:right w:val="single" w:sz="1" w:space="0" w:color="000000"/>
            </w:tcBorders>
          </w:tcPr>
          <w:p w14:paraId="102133C0" w14:textId="77777777" w:rsidR="00BA4D32" w:rsidRPr="00614AD3" w:rsidRDefault="00BA4D32" w:rsidP="00BA4D32">
            <w:pPr>
              <w:suppressAutoHyphens/>
              <w:overflowPunct w:val="0"/>
              <w:autoSpaceDE w:val="0"/>
              <w:autoSpaceDN w:val="0"/>
              <w:adjustRightInd w:val="0"/>
              <w:spacing w:after="0" w:line="240" w:lineRule="auto"/>
              <w:jc w:val="center"/>
              <w:textAlignment w:val="baseline"/>
              <w:rPr>
                <w:rFonts w:ascii="Arial" w:eastAsia="Times New Roman" w:hAnsi="Arial" w:cs="Arial"/>
                <w:sz w:val="18"/>
                <w:szCs w:val="18"/>
                <w:lang w:eastAsia="pl-PL"/>
              </w:rPr>
            </w:pPr>
          </w:p>
        </w:tc>
      </w:tr>
      <w:tr w:rsidR="00614AD3" w:rsidRPr="00614AD3" w14:paraId="331CD334" w14:textId="77777777" w:rsidTr="00BA4D32">
        <w:tc>
          <w:tcPr>
            <w:tcW w:w="3344" w:type="dxa"/>
            <w:tcBorders>
              <w:left w:val="single" w:sz="1" w:space="0" w:color="000000"/>
              <w:bottom w:val="single" w:sz="1" w:space="0" w:color="000000"/>
            </w:tcBorders>
          </w:tcPr>
          <w:p w14:paraId="5A4D68D2" w14:textId="77777777" w:rsidR="00BA4D32" w:rsidRPr="00614AD3" w:rsidRDefault="00BA4D32" w:rsidP="00BA4D32">
            <w:pPr>
              <w:suppressAutoHyphens/>
              <w:overflowPunct w:val="0"/>
              <w:autoSpaceDE w:val="0"/>
              <w:autoSpaceDN w:val="0"/>
              <w:adjustRightInd w:val="0"/>
              <w:snapToGrid w:val="0"/>
              <w:spacing w:before="60" w:after="0" w:line="240" w:lineRule="auto"/>
              <w:jc w:val="both"/>
              <w:textAlignment w:val="baseline"/>
              <w:rPr>
                <w:rFonts w:ascii="Arial" w:eastAsia="Times New Roman" w:hAnsi="Arial" w:cs="Arial"/>
                <w:sz w:val="18"/>
                <w:szCs w:val="18"/>
                <w:lang w:eastAsia="pl-PL"/>
              </w:rPr>
            </w:pPr>
            <w:r w:rsidRPr="00614AD3">
              <w:rPr>
                <w:rFonts w:ascii="Arial" w:eastAsia="Times New Roman" w:hAnsi="Arial" w:cs="Arial"/>
                <w:sz w:val="18"/>
                <w:szCs w:val="18"/>
                <w:lang w:eastAsia="pl-PL"/>
              </w:rPr>
              <w:t xml:space="preserve">Górna warstwa o grubości </w:t>
            </w:r>
            <w:smartTag w:uri="urn:schemas-microsoft-com:office:smarttags" w:element="metricconverter">
              <w:smartTagPr>
                <w:attr w:name="ProductID" w:val="20 cm"/>
              </w:smartTagPr>
              <w:r w:rsidRPr="00614AD3">
                <w:rPr>
                  <w:rFonts w:ascii="Arial" w:eastAsia="Times New Roman" w:hAnsi="Arial" w:cs="Arial"/>
                  <w:sz w:val="18"/>
                  <w:szCs w:val="18"/>
                  <w:lang w:eastAsia="pl-PL"/>
                </w:rPr>
                <w:t>20 cm</w:t>
              </w:r>
            </w:smartTag>
          </w:p>
        </w:tc>
        <w:tc>
          <w:tcPr>
            <w:tcW w:w="4691" w:type="dxa"/>
            <w:tcBorders>
              <w:left w:val="single" w:sz="1" w:space="0" w:color="000000"/>
              <w:bottom w:val="single" w:sz="1" w:space="0" w:color="000000"/>
              <w:right w:val="single" w:sz="1" w:space="0" w:color="000000"/>
            </w:tcBorders>
          </w:tcPr>
          <w:p w14:paraId="66BB1B8D" w14:textId="77777777" w:rsidR="00BA4D32" w:rsidRPr="00614AD3" w:rsidRDefault="00BA4D32" w:rsidP="00BA4D32">
            <w:pPr>
              <w:suppressAutoHyphens/>
              <w:overflowPunct w:val="0"/>
              <w:autoSpaceDE w:val="0"/>
              <w:autoSpaceDN w:val="0"/>
              <w:adjustRightInd w:val="0"/>
              <w:snapToGrid w:val="0"/>
              <w:spacing w:before="60" w:after="0" w:line="240" w:lineRule="auto"/>
              <w:jc w:val="center"/>
              <w:textAlignment w:val="baseline"/>
              <w:rPr>
                <w:rFonts w:ascii="Arial" w:eastAsia="Times New Roman" w:hAnsi="Arial" w:cs="Arial"/>
                <w:sz w:val="18"/>
                <w:szCs w:val="18"/>
                <w:lang w:eastAsia="pl-PL"/>
              </w:rPr>
            </w:pPr>
            <w:r w:rsidRPr="00614AD3">
              <w:rPr>
                <w:rFonts w:ascii="Arial" w:eastAsia="Times New Roman" w:hAnsi="Arial" w:cs="Arial"/>
                <w:sz w:val="18"/>
                <w:szCs w:val="18"/>
                <w:lang w:eastAsia="pl-PL"/>
              </w:rPr>
              <w:t>1,00</w:t>
            </w:r>
          </w:p>
        </w:tc>
      </w:tr>
      <w:tr w:rsidR="00614AD3" w:rsidRPr="00614AD3" w14:paraId="62CB38A6" w14:textId="77777777" w:rsidTr="00BA4D32">
        <w:tc>
          <w:tcPr>
            <w:tcW w:w="3344" w:type="dxa"/>
            <w:tcBorders>
              <w:left w:val="single" w:sz="1" w:space="0" w:color="000000"/>
              <w:bottom w:val="single" w:sz="1" w:space="0" w:color="000000"/>
            </w:tcBorders>
          </w:tcPr>
          <w:p w14:paraId="73DF49B4" w14:textId="77777777" w:rsidR="00BA4D32" w:rsidRPr="00614AD3" w:rsidRDefault="00BA4D32" w:rsidP="00BA4D32">
            <w:pPr>
              <w:suppressAutoHyphens/>
              <w:overflowPunct w:val="0"/>
              <w:autoSpaceDE w:val="0"/>
              <w:autoSpaceDN w:val="0"/>
              <w:adjustRightInd w:val="0"/>
              <w:snapToGrid w:val="0"/>
              <w:spacing w:after="0" w:line="240" w:lineRule="auto"/>
              <w:jc w:val="both"/>
              <w:textAlignment w:val="baseline"/>
              <w:rPr>
                <w:rFonts w:ascii="Arial" w:eastAsia="Times New Roman" w:hAnsi="Arial" w:cs="Arial"/>
                <w:sz w:val="18"/>
                <w:szCs w:val="18"/>
                <w:lang w:eastAsia="pl-PL"/>
              </w:rPr>
            </w:pPr>
            <w:r w:rsidRPr="00614AD3">
              <w:rPr>
                <w:rFonts w:ascii="Arial" w:eastAsia="Times New Roman" w:hAnsi="Arial" w:cs="Arial"/>
                <w:sz w:val="18"/>
                <w:szCs w:val="18"/>
                <w:lang w:eastAsia="pl-PL"/>
              </w:rPr>
              <w:t xml:space="preserve">Na głębokości od 20 do </w:t>
            </w:r>
            <w:smartTag w:uri="urn:schemas-microsoft-com:office:smarttags" w:element="metricconverter">
              <w:smartTagPr>
                <w:attr w:name="ProductID" w:val="50 cm"/>
              </w:smartTagPr>
              <w:r w:rsidRPr="00614AD3">
                <w:rPr>
                  <w:rFonts w:ascii="Arial" w:eastAsia="Times New Roman" w:hAnsi="Arial" w:cs="Arial"/>
                  <w:sz w:val="18"/>
                  <w:szCs w:val="18"/>
                  <w:lang w:eastAsia="pl-PL"/>
                </w:rPr>
                <w:t>50 cm</w:t>
              </w:r>
            </w:smartTag>
            <w:r w:rsidRPr="00614AD3">
              <w:rPr>
                <w:rFonts w:ascii="Arial" w:eastAsia="Times New Roman" w:hAnsi="Arial" w:cs="Arial"/>
                <w:sz w:val="18"/>
                <w:szCs w:val="18"/>
                <w:lang w:eastAsia="pl-PL"/>
              </w:rPr>
              <w:t xml:space="preserve"> od powierzchni podłoża</w:t>
            </w:r>
          </w:p>
        </w:tc>
        <w:tc>
          <w:tcPr>
            <w:tcW w:w="4691" w:type="dxa"/>
            <w:tcBorders>
              <w:left w:val="single" w:sz="1" w:space="0" w:color="000000"/>
              <w:bottom w:val="single" w:sz="1" w:space="0" w:color="000000"/>
              <w:right w:val="single" w:sz="1" w:space="0" w:color="000000"/>
            </w:tcBorders>
          </w:tcPr>
          <w:p w14:paraId="581B7A19" w14:textId="77777777" w:rsidR="00BA4D32" w:rsidRPr="00614AD3" w:rsidRDefault="00BA4D32" w:rsidP="00BA4D32">
            <w:pPr>
              <w:suppressAutoHyphens/>
              <w:overflowPunct w:val="0"/>
              <w:autoSpaceDE w:val="0"/>
              <w:autoSpaceDN w:val="0"/>
              <w:adjustRightInd w:val="0"/>
              <w:snapToGrid w:val="0"/>
              <w:spacing w:after="0" w:line="240" w:lineRule="auto"/>
              <w:jc w:val="center"/>
              <w:textAlignment w:val="baseline"/>
              <w:rPr>
                <w:rFonts w:ascii="Arial" w:eastAsia="Times New Roman" w:hAnsi="Arial" w:cs="Arial"/>
                <w:sz w:val="18"/>
                <w:szCs w:val="18"/>
                <w:lang w:eastAsia="pl-PL"/>
              </w:rPr>
            </w:pPr>
          </w:p>
          <w:p w14:paraId="3127E6BA" w14:textId="77777777" w:rsidR="00BA4D32" w:rsidRPr="00614AD3" w:rsidRDefault="00BA4D32" w:rsidP="00BA4D32">
            <w:pPr>
              <w:suppressAutoHyphens/>
              <w:overflowPunct w:val="0"/>
              <w:autoSpaceDE w:val="0"/>
              <w:autoSpaceDN w:val="0"/>
              <w:adjustRightInd w:val="0"/>
              <w:spacing w:after="0" w:line="240" w:lineRule="auto"/>
              <w:jc w:val="center"/>
              <w:textAlignment w:val="baseline"/>
              <w:rPr>
                <w:rFonts w:ascii="Arial" w:eastAsia="Times New Roman" w:hAnsi="Arial" w:cs="Arial"/>
                <w:sz w:val="18"/>
                <w:szCs w:val="18"/>
                <w:lang w:eastAsia="pl-PL"/>
              </w:rPr>
            </w:pPr>
            <w:r w:rsidRPr="00614AD3">
              <w:rPr>
                <w:rFonts w:ascii="Arial" w:eastAsia="Times New Roman" w:hAnsi="Arial" w:cs="Arial"/>
                <w:sz w:val="18"/>
                <w:szCs w:val="18"/>
                <w:lang w:eastAsia="pl-PL"/>
              </w:rPr>
              <w:t>0,97</w:t>
            </w:r>
          </w:p>
        </w:tc>
      </w:tr>
    </w:tbl>
    <w:p w14:paraId="2949124C"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r>
    </w:p>
    <w:p w14:paraId="734FA6DA"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14:paraId="51C0F0B5"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Wilgotność gruntu podłoża podczas zagęszczania powinna być równa wilgotności optymalnej z tolerancją od -20% do +10%.</w:t>
      </w:r>
    </w:p>
    <w:p w14:paraId="71DF1ECD"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30" w:name="_Toc351985534"/>
      <w:r w:rsidRPr="00614AD3">
        <w:rPr>
          <w:rFonts w:ascii="Arial" w:eastAsia="Times New Roman" w:hAnsi="Arial" w:cs="Arial"/>
          <w:b/>
          <w:sz w:val="20"/>
          <w:szCs w:val="20"/>
          <w:lang w:eastAsia="pl-PL"/>
        </w:rPr>
        <w:t>5.5. Utrzymanie koryta oraz wyprofilowanego i zagęszczonego podłoża</w:t>
      </w:r>
      <w:bookmarkEnd w:id="130"/>
    </w:p>
    <w:p w14:paraId="17AD9084"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Podłoże (koryto) po wyprofilowaniu i zagęszczeniu powinno być utrzymywane w dobrym stanie.</w:t>
      </w:r>
    </w:p>
    <w:p w14:paraId="788DDD1C"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14:paraId="75686E1C"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Jeżeli wyprofilowane i zagęszczone podłoże uległo nadmiernemu zawilgoceniu, to do układania kolejnej warstwy można przystąpić dopiero po jego naturalnym osuszeniu.</w:t>
      </w:r>
    </w:p>
    <w:p w14:paraId="42551A96"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Po osuszeniu podłoża Inżynier oceni jego stan i ewentualnie zaleci wykonanie niezbędnych napraw. Jeżeli zawilgocenie nastąpiło wskutek zaniedbania Wykonawcy, to naprawę wykona on na własny koszt.</w:t>
      </w:r>
    </w:p>
    <w:p w14:paraId="55E9D46B" w14:textId="77777777" w:rsidR="00BA4D32" w:rsidRPr="00614AD3" w:rsidRDefault="00BA4D32" w:rsidP="00BA4D32">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bookmarkStart w:id="131" w:name="_Toc351985535"/>
      <w:r w:rsidRPr="00614AD3">
        <w:rPr>
          <w:rFonts w:ascii="Arial" w:eastAsia="Times New Roman" w:hAnsi="Arial" w:cs="Arial"/>
          <w:b/>
          <w:caps/>
          <w:kern w:val="28"/>
          <w:sz w:val="20"/>
          <w:szCs w:val="20"/>
          <w:lang w:eastAsia="pl-PL"/>
        </w:rPr>
        <w:lastRenderedPageBreak/>
        <w:t>6. kontrola jakości robót</w:t>
      </w:r>
      <w:bookmarkEnd w:id="131"/>
    </w:p>
    <w:p w14:paraId="0686E43E"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32" w:name="_Toc351985536"/>
      <w:r w:rsidRPr="00614AD3">
        <w:rPr>
          <w:rFonts w:ascii="Arial" w:eastAsia="Times New Roman" w:hAnsi="Arial" w:cs="Arial"/>
          <w:b/>
          <w:sz w:val="20"/>
          <w:szCs w:val="20"/>
          <w:lang w:eastAsia="pl-PL"/>
        </w:rPr>
        <w:t>6.1. Ogólne zasady kontroli jakości robót</w:t>
      </w:r>
      <w:bookmarkEnd w:id="132"/>
    </w:p>
    <w:p w14:paraId="7FEECA0E"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zasady kontroli jakości robót podano w SST D-00.00.00 „Wymagania ogólne” pkt 6.</w:t>
      </w:r>
    </w:p>
    <w:p w14:paraId="06CA6962"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33" w:name="_Toc351985537"/>
      <w:r w:rsidRPr="00614AD3">
        <w:rPr>
          <w:rFonts w:ascii="Arial" w:eastAsia="Times New Roman" w:hAnsi="Arial" w:cs="Arial"/>
          <w:b/>
          <w:sz w:val="20"/>
          <w:szCs w:val="20"/>
          <w:lang w:eastAsia="pl-PL"/>
        </w:rPr>
        <w:t>6.2. Badania w czasie robót</w:t>
      </w:r>
      <w:bookmarkEnd w:id="133"/>
    </w:p>
    <w:p w14:paraId="1E399677" w14:textId="77777777" w:rsidR="00BA4D32" w:rsidRPr="00614AD3" w:rsidRDefault="00BA4D32" w:rsidP="00BA4D32">
      <w:pPr>
        <w:suppressAutoHyphens/>
        <w:overflowPunct w:val="0"/>
        <w:autoSpaceDE w:val="0"/>
        <w:autoSpaceDN w:val="0"/>
        <w:adjustRightInd w:val="0"/>
        <w:spacing w:after="12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b/>
          <w:sz w:val="20"/>
          <w:szCs w:val="20"/>
          <w:lang w:eastAsia="pl-PL"/>
        </w:rPr>
        <w:t xml:space="preserve">6.2.1. </w:t>
      </w:r>
      <w:r w:rsidRPr="00614AD3">
        <w:rPr>
          <w:rFonts w:ascii="Arial" w:eastAsia="Times New Roman" w:hAnsi="Arial" w:cs="Arial"/>
          <w:sz w:val="20"/>
          <w:szCs w:val="20"/>
          <w:lang w:eastAsia="pl-PL"/>
        </w:rPr>
        <w:t>Częstotliwość oraz zakres badań i pomiarów</w:t>
      </w:r>
    </w:p>
    <w:p w14:paraId="224E201C"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Częstotliwość oraz zakres badań i pomiarów dotyczących cech geometrycznych i zagęszczenia koryta i wyprofilowanego podłoża podaje tablica 2.</w:t>
      </w:r>
    </w:p>
    <w:p w14:paraId="2A329396" w14:textId="77777777" w:rsidR="00BA4D32" w:rsidRPr="00614AD3" w:rsidRDefault="00BA4D32" w:rsidP="00BA4D32">
      <w:pPr>
        <w:suppressAutoHyphens/>
        <w:overflowPunct w:val="0"/>
        <w:autoSpaceDE w:val="0"/>
        <w:autoSpaceDN w:val="0"/>
        <w:adjustRightInd w:val="0"/>
        <w:spacing w:before="120" w:after="12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Tablica 2.</w:t>
      </w:r>
      <w:r w:rsidRPr="00614AD3">
        <w:rPr>
          <w:rFonts w:ascii="Arial" w:eastAsia="Times New Roman" w:hAnsi="Arial" w:cs="Arial"/>
          <w:sz w:val="20"/>
          <w:szCs w:val="20"/>
          <w:lang w:eastAsia="pl-PL"/>
        </w:rPr>
        <w:tab/>
        <w:t>Częstotliwość oraz zakres badań i pomiarów wykonanego koryta i wyprofilowanego podłoża</w:t>
      </w:r>
    </w:p>
    <w:tbl>
      <w:tblPr>
        <w:tblW w:w="0" w:type="auto"/>
        <w:tblInd w:w="70" w:type="dxa"/>
        <w:tblLayout w:type="fixed"/>
        <w:tblCellMar>
          <w:left w:w="70" w:type="dxa"/>
          <w:right w:w="70" w:type="dxa"/>
        </w:tblCellMar>
        <w:tblLook w:val="0000" w:firstRow="0" w:lastRow="0" w:firstColumn="0" w:lastColumn="0" w:noHBand="0" w:noVBand="0"/>
      </w:tblPr>
      <w:tblGrid>
        <w:gridCol w:w="491"/>
        <w:gridCol w:w="2247"/>
        <w:gridCol w:w="4730"/>
      </w:tblGrid>
      <w:tr w:rsidR="00614AD3" w:rsidRPr="00614AD3" w14:paraId="7EFCA220" w14:textId="77777777" w:rsidTr="00BA4D32">
        <w:tc>
          <w:tcPr>
            <w:tcW w:w="491" w:type="dxa"/>
            <w:tcBorders>
              <w:top w:val="single" w:sz="1" w:space="0" w:color="000000"/>
              <w:left w:val="single" w:sz="1" w:space="0" w:color="000000"/>
              <w:bottom w:val="double" w:sz="1" w:space="0" w:color="000000"/>
            </w:tcBorders>
          </w:tcPr>
          <w:p w14:paraId="7154AAEB" w14:textId="77777777" w:rsidR="00BA4D32" w:rsidRPr="00614AD3" w:rsidRDefault="00BA4D32" w:rsidP="00BA4D32">
            <w:pPr>
              <w:suppressAutoHyphens/>
              <w:overflowPunct w:val="0"/>
              <w:autoSpaceDE w:val="0"/>
              <w:autoSpaceDN w:val="0"/>
              <w:adjustRightInd w:val="0"/>
              <w:snapToGrid w:val="0"/>
              <w:spacing w:before="120" w:after="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Lp.</w:t>
            </w:r>
          </w:p>
        </w:tc>
        <w:tc>
          <w:tcPr>
            <w:tcW w:w="2247" w:type="dxa"/>
            <w:tcBorders>
              <w:top w:val="single" w:sz="1" w:space="0" w:color="000000"/>
              <w:left w:val="single" w:sz="1" w:space="0" w:color="000000"/>
              <w:bottom w:val="double" w:sz="1" w:space="0" w:color="000000"/>
            </w:tcBorders>
          </w:tcPr>
          <w:p w14:paraId="582DF9DF" w14:textId="77777777" w:rsidR="00BA4D32" w:rsidRPr="00614AD3" w:rsidRDefault="00BA4D32" w:rsidP="00BA4D32">
            <w:pPr>
              <w:suppressAutoHyphens/>
              <w:overflowPunct w:val="0"/>
              <w:autoSpaceDE w:val="0"/>
              <w:autoSpaceDN w:val="0"/>
              <w:adjustRightInd w:val="0"/>
              <w:snapToGrid w:val="0"/>
              <w:spacing w:before="60" w:after="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Wyszczególnienie badań</w:t>
            </w:r>
          </w:p>
          <w:p w14:paraId="76D7CDA1" w14:textId="77777777" w:rsidR="00BA4D32" w:rsidRPr="00614AD3" w:rsidRDefault="00BA4D32" w:rsidP="00BA4D32">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i pomiarów</w:t>
            </w:r>
          </w:p>
        </w:tc>
        <w:tc>
          <w:tcPr>
            <w:tcW w:w="4730" w:type="dxa"/>
            <w:tcBorders>
              <w:top w:val="single" w:sz="1" w:space="0" w:color="000000"/>
              <w:left w:val="single" w:sz="1" w:space="0" w:color="000000"/>
              <w:bottom w:val="double" w:sz="1" w:space="0" w:color="000000"/>
              <w:right w:val="single" w:sz="1" w:space="0" w:color="000000"/>
            </w:tcBorders>
          </w:tcPr>
          <w:p w14:paraId="4FF88FB9" w14:textId="77777777" w:rsidR="00BA4D32" w:rsidRPr="00614AD3" w:rsidRDefault="00BA4D32" w:rsidP="00BA4D32">
            <w:pPr>
              <w:suppressAutoHyphens/>
              <w:overflowPunct w:val="0"/>
              <w:autoSpaceDE w:val="0"/>
              <w:autoSpaceDN w:val="0"/>
              <w:adjustRightInd w:val="0"/>
              <w:snapToGrid w:val="0"/>
              <w:spacing w:before="60" w:after="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Minimalna częstotliwość</w:t>
            </w:r>
          </w:p>
          <w:p w14:paraId="0DAE9E54" w14:textId="77777777" w:rsidR="00BA4D32" w:rsidRPr="00614AD3" w:rsidRDefault="00BA4D32" w:rsidP="00BA4D32">
            <w:pPr>
              <w:suppressAutoHyphens/>
              <w:overflowPunct w:val="0"/>
              <w:autoSpaceDE w:val="0"/>
              <w:autoSpaceDN w:val="0"/>
              <w:adjustRightInd w:val="0"/>
              <w:spacing w:after="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badań i pomiarów</w:t>
            </w:r>
          </w:p>
        </w:tc>
      </w:tr>
      <w:tr w:rsidR="00614AD3" w:rsidRPr="00614AD3" w14:paraId="6A39F5B0" w14:textId="77777777" w:rsidTr="00BA4D32">
        <w:tc>
          <w:tcPr>
            <w:tcW w:w="491" w:type="dxa"/>
            <w:tcBorders>
              <w:left w:val="single" w:sz="1" w:space="0" w:color="000000"/>
              <w:bottom w:val="single" w:sz="1" w:space="0" w:color="000000"/>
            </w:tcBorders>
            <w:vAlign w:val="center"/>
          </w:tcPr>
          <w:p w14:paraId="3CE4ACDF" w14:textId="77777777" w:rsidR="00BA4D32" w:rsidRPr="00614AD3" w:rsidRDefault="00BA4D32" w:rsidP="00BA4D32">
            <w:pPr>
              <w:suppressAutoHyphens/>
              <w:overflowPunct w:val="0"/>
              <w:autoSpaceDE w:val="0"/>
              <w:autoSpaceDN w:val="0"/>
              <w:adjustRightInd w:val="0"/>
              <w:snapToGrid w:val="0"/>
              <w:spacing w:before="60" w:after="6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1</w:t>
            </w:r>
          </w:p>
        </w:tc>
        <w:tc>
          <w:tcPr>
            <w:tcW w:w="2247" w:type="dxa"/>
            <w:tcBorders>
              <w:left w:val="single" w:sz="1" w:space="0" w:color="000000"/>
              <w:bottom w:val="single" w:sz="1" w:space="0" w:color="000000"/>
            </w:tcBorders>
            <w:vAlign w:val="center"/>
          </w:tcPr>
          <w:p w14:paraId="2BC8BB9B" w14:textId="77777777" w:rsidR="00BA4D32" w:rsidRPr="00614AD3" w:rsidRDefault="00BA4D32" w:rsidP="00BA4D32">
            <w:pPr>
              <w:suppressAutoHyphens/>
              <w:overflowPunct w:val="0"/>
              <w:autoSpaceDE w:val="0"/>
              <w:autoSpaceDN w:val="0"/>
              <w:adjustRightInd w:val="0"/>
              <w:snapToGrid w:val="0"/>
              <w:spacing w:before="60" w:after="6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Szerokość koryta</w:t>
            </w:r>
          </w:p>
        </w:tc>
        <w:tc>
          <w:tcPr>
            <w:tcW w:w="4730" w:type="dxa"/>
            <w:tcBorders>
              <w:left w:val="single" w:sz="1" w:space="0" w:color="000000"/>
              <w:bottom w:val="single" w:sz="1" w:space="0" w:color="000000"/>
              <w:right w:val="single" w:sz="1" w:space="0" w:color="000000"/>
            </w:tcBorders>
            <w:vAlign w:val="center"/>
          </w:tcPr>
          <w:p w14:paraId="4ED205EB" w14:textId="77777777" w:rsidR="00BA4D32" w:rsidRPr="00614AD3" w:rsidRDefault="00BA4D32" w:rsidP="00BA4D32">
            <w:pPr>
              <w:suppressAutoHyphens/>
              <w:overflowPunct w:val="0"/>
              <w:autoSpaceDE w:val="0"/>
              <w:autoSpaceDN w:val="0"/>
              <w:adjustRightInd w:val="0"/>
              <w:snapToGrid w:val="0"/>
              <w:spacing w:before="60" w:after="6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 xml:space="preserve">10 razy na </w:t>
            </w:r>
            <w:smartTag w:uri="urn:schemas-microsoft-com:office:smarttags" w:element="metricconverter">
              <w:smartTagPr>
                <w:attr w:name="ProductID" w:val="1 km"/>
              </w:smartTagPr>
              <w:r w:rsidRPr="00614AD3">
                <w:rPr>
                  <w:rFonts w:ascii="Arial" w:eastAsia="Times New Roman" w:hAnsi="Arial" w:cs="Arial"/>
                  <w:sz w:val="20"/>
                  <w:szCs w:val="20"/>
                  <w:lang w:eastAsia="pl-PL"/>
                </w:rPr>
                <w:t>1 km</w:t>
              </w:r>
            </w:smartTag>
            <w:r w:rsidRPr="00614AD3">
              <w:rPr>
                <w:rFonts w:ascii="Arial" w:eastAsia="Times New Roman" w:hAnsi="Arial" w:cs="Arial"/>
                <w:sz w:val="20"/>
                <w:szCs w:val="20"/>
                <w:lang w:eastAsia="pl-PL"/>
              </w:rPr>
              <w:t>, nie mniej niż 10 razy, w punktach charakterystycznych</w:t>
            </w:r>
          </w:p>
        </w:tc>
      </w:tr>
      <w:tr w:rsidR="00614AD3" w:rsidRPr="00614AD3" w14:paraId="50B472B9" w14:textId="77777777" w:rsidTr="00BA4D32">
        <w:tc>
          <w:tcPr>
            <w:tcW w:w="491" w:type="dxa"/>
            <w:tcBorders>
              <w:left w:val="single" w:sz="1" w:space="0" w:color="000000"/>
              <w:bottom w:val="single" w:sz="1" w:space="0" w:color="000000"/>
            </w:tcBorders>
            <w:vAlign w:val="center"/>
          </w:tcPr>
          <w:p w14:paraId="4C9361AA" w14:textId="77777777" w:rsidR="00BA4D32" w:rsidRPr="00614AD3" w:rsidRDefault="00BA4D32" w:rsidP="00BA4D32">
            <w:pPr>
              <w:suppressAutoHyphens/>
              <w:overflowPunct w:val="0"/>
              <w:autoSpaceDE w:val="0"/>
              <w:autoSpaceDN w:val="0"/>
              <w:adjustRightInd w:val="0"/>
              <w:snapToGrid w:val="0"/>
              <w:spacing w:before="60" w:after="6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2</w:t>
            </w:r>
          </w:p>
        </w:tc>
        <w:tc>
          <w:tcPr>
            <w:tcW w:w="2247" w:type="dxa"/>
            <w:tcBorders>
              <w:left w:val="single" w:sz="1" w:space="0" w:color="000000"/>
              <w:bottom w:val="single" w:sz="1" w:space="0" w:color="000000"/>
            </w:tcBorders>
            <w:vAlign w:val="center"/>
          </w:tcPr>
          <w:p w14:paraId="4D1692D8" w14:textId="77777777" w:rsidR="00BA4D32" w:rsidRPr="00614AD3" w:rsidRDefault="00BA4D32" w:rsidP="00BA4D32">
            <w:pPr>
              <w:suppressAutoHyphens/>
              <w:overflowPunct w:val="0"/>
              <w:autoSpaceDE w:val="0"/>
              <w:autoSpaceDN w:val="0"/>
              <w:adjustRightInd w:val="0"/>
              <w:snapToGrid w:val="0"/>
              <w:spacing w:before="60" w:after="6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Równość podłużna</w:t>
            </w:r>
          </w:p>
        </w:tc>
        <w:tc>
          <w:tcPr>
            <w:tcW w:w="4730" w:type="dxa"/>
            <w:tcBorders>
              <w:left w:val="single" w:sz="1" w:space="0" w:color="000000"/>
              <w:bottom w:val="single" w:sz="1" w:space="0" w:color="000000"/>
              <w:right w:val="single" w:sz="1" w:space="0" w:color="000000"/>
            </w:tcBorders>
            <w:vAlign w:val="center"/>
          </w:tcPr>
          <w:p w14:paraId="760C4B5F" w14:textId="77777777" w:rsidR="00BA4D32" w:rsidRPr="00614AD3" w:rsidRDefault="00BA4D32" w:rsidP="00BA4D32">
            <w:pPr>
              <w:suppressAutoHyphens/>
              <w:overflowPunct w:val="0"/>
              <w:autoSpaceDE w:val="0"/>
              <w:autoSpaceDN w:val="0"/>
              <w:adjustRightInd w:val="0"/>
              <w:snapToGrid w:val="0"/>
              <w:spacing w:before="60" w:after="6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 xml:space="preserve">co </w:t>
            </w:r>
            <w:smartTag w:uri="urn:schemas-microsoft-com:office:smarttags" w:element="metricconverter">
              <w:smartTagPr>
                <w:attr w:name="ProductID" w:val="20 m"/>
              </w:smartTagPr>
              <w:r w:rsidRPr="00614AD3">
                <w:rPr>
                  <w:rFonts w:ascii="Arial" w:eastAsia="Times New Roman" w:hAnsi="Arial" w:cs="Arial"/>
                  <w:sz w:val="20"/>
                  <w:szCs w:val="20"/>
                  <w:lang w:eastAsia="pl-PL"/>
                </w:rPr>
                <w:t>20 m</w:t>
              </w:r>
            </w:smartTag>
            <w:r w:rsidRPr="00614AD3">
              <w:rPr>
                <w:rFonts w:ascii="Arial" w:eastAsia="Times New Roman" w:hAnsi="Arial" w:cs="Arial"/>
                <w:sz w:val="20"/>
                <w:szCs w:val="20"/>
                <w:lang w:eastAsia="pl-PL"/>
              </w:rPr>
              <w:t>, w punktach charakterystycznych</w:t>
            </w:r>
          </w:p>
        </w:tc>
      </w:tr>
      <w:tr w:rsidR="00614AD3" w:rsidRPr="00614AD3" w14:paraId="03BB4C07" w14:textId="77777777" w:rsidTr="00BA4D32">
        <w:tc>
          <w:tcPr>
            <w:tcW w:w="491" w:type="dxa"/>
            <w:tcBorders>
              <w:left w:val="single" w:sz="1" w:space="0" w:color="000000"/>
              <w:bottom w:val="single" w:sz="1" w:space="0" w:color="000000"/>
            </w:tcBorders>
            <w:vAlign w:val="center"/>
          </w:tcPr>
          <w:p w14:paraId="35A1FCBF" w14:textId="77777777" w:rsidR="00BA4D32" w:rsidRPr="00614AD3" w:rsidRDefault="00BA4D32" w:rsidP="00BA4D32">
            <w:pPr>
              <w:suppressAutoHyphens/>
              <w:overflowPunct w:val="0"/>
              <w:autoSpaceDE w:val="0"/>
              <w:autoSpaceDN w:val="0"/>
              <w:adjustRightInd w:val="0"/>
              <w:snapToGrid w:val="0"/>
              <w:spacing w:before="60" w:after="6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3</w:t>
            </w:r>
          </w:p>
        </w:tc>
        <w:tc>
          <w:tcPr>
            <w:tcW w:w="2247" w:type="dxa"/>
            <w:tcBorders>
              <w:left w:val="single" w:sz="1" w:space="0" w:color="000000"/>
              <w:bottom w:val="single" w:sz="1" w:space="0" w:color="000000"/>
            </w:tcBorders>
            <w:vAlign w:val="center"/>
          </w:tcPr>
          <w:p w14:paraId="226A078D" w14:textId="77777777" w:rsidR="00BA4D32" w:rsidRPr="00614AD3" w:rsidRDefault="00BA4D32" w:rsidP="00BA4D32">
            <w:pPr>
              <w:suppressAutoHyphens/>
              <w:overflowPunct w:val="0"/>
              <w:autoSpaceDE w:val="0"/>
              <w:autoSpaceDN w:val="0"/>
              <w:adjustRightInd w:val="0"/>
              <w:snapToGrid w:val="0"/>
              <w:spacing w:before="60" w:after="6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Równość poprzeczna</w:t>
            </w:r>
          </w:p>
        </w:tc>
        <w:tc>
          <w:tcPr>
            <w:tcW w:w="4730" w:type="dxa"/>
            <w:tcBorders>
              <w:left w:val="single" w:sz="1" w:space="0" w:color="000000"/>
              <w:bottom w:val="single" w:sz="1" w:space="0" w:color="000000"/>
              <w:right w:val="single" w:sz="1" w:space="0" w:color="000000"/>
            </w:tcBorders>
            <w:vAlign w:val="center"/>
          </w:tcPr>
          <w:p w14:paraId="58B06FBB" w14:textId="77777777" w:rsidR="00BA4D32" w:rsidRPr="00614AD3" w:rsidRDefault="00BA4D32" w:rsidP="00BA4D32">
            <w:pPr>
              <w:suppressAutoHyphens/>
              <w:overflowPunct w:val="0"/>
              <w:autoSpaceDE w:val="0"/>
              <w:autoSpaceDN w:val="0"/>
              <w:adjustRightInd w:val="0"/>
              <w:snapToGrid w:val="0"/>
              <w:spacing w:before="60" w:after="6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 xml:space="preserve">10 razy na </w:t>
            </w:r>
            <w:smartTag w:uri="urn:schemas-microsoft-com:office:smarttags" w:element="metricconverter">
              <w:smartTagPr>
                <w:attr w:name="ProductID" w:val="1 km"/>
              </w:smartTagPr>
              <w:r w:rsidRPr="00614AD3">
                <w:rPr>
                  <w:rFonts w:ascii="Arial" w:eastAsia="Times New Roman" w:hAnsi="Arial" w:cs="Arial"/>
                  <w:sz w:val="20"/>
                  <w:szCs w:val="20"/>
                  <w:lang w:eastAsia="pl-PL"/>
                </w:rPr>
                <w:t>1 km</w:t>
              </w:r>
            </w:smartTag>
            <w:r w:rsidRPr="00614AD3">
              <w:rPr>
                <w:rFonts w:ascii="Arial" w:eastAsia="Times New Roman" w:hAnsi="Arial" w:cs="Arial"/>
                <w:sz w:val="20"/>
                <w:szCs w:val="20"/>
                <w:lang w:eastAsia="pl-PL"/>
              </w:rPr>
              <w:t>, nie mniej niż 10 razy</w:t>
            </w:r>
          </w:p>
        </w:tc>
      </w:tr>
      <w:tr w:rsidR="00614AD3" w:rsidRPr="00614AD3" w14:paraId="0311EFB4" w14:textId="77777777" w:rsidTr="00BA4D32">
        <w:tc>
          <w:tcPr>
            <w:tcW w:w="491" w:type="dxa"/>
            <w:tcBorders>
              <w:left w:val="single" w:sz="1" w:space="0" w:color="000000"/>
              <w:bottom w:val="single" w:sz="1" w:space="0" w:color="000000"/>
            </w:tcBorders>
            <w:vAlign w:val="center"/>
          </w:tcPr>
          <w:p w14:paraId="43605C05" w14:textId="77777777" w:rsidR="00BA4D32" w:rsidRPr="00614AD3" w:rsidRDefault="00BA4D32" w:rsidP="00BA4D32">
            <w:pPr>
              <w:suppressAutoHyphens/>
              <w:overflowPunct w:val="0"/>
              <w:autoSpaceDE w:val="0"/>
              <w:autoSpaceDN w:val="0"/>
              <w:adjustRightInd w:val="0"/>
              <w:snapToGrid w:val="0"/>
              <w:spacing w:before="60" w:after="6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4</w:t>
            </w:r>
          </w:p>
        </w:tc>
        <w:tc>
          <w:tcPr>
            <w:tcW w:w="2247" w:type="dxa"/>
            <w:tcBorders>
              <w:left w:val="single" w:sz="1" w:space="0" w:color="000000"/>
              <w:bottom w:val="single" w:sz="1" w:space="0" w:color="000000"/>
            </w:tcBorders>
            <w:vAlign w:val="center"/>
          </w:tcPr>
          <w:p w14:paraId="62B6FD7D" w14:textId="77777777" w:rsidR="00BA4D32" w:rsidRPr="00614AD3" w:rsidRDefault="00BA4D32" w:rsidP="00BA4D32">
            <w:pPr>
              <w:suppressAutoHyphens/>
              <w:overflowPunct w:val="0"/>
              <w:autoSpaceDE w:val="0"/>
              <w:autoSpaceDN w:val="0"/>
              <w:adjustRightInd w:val="0"/>
              <w:snapToGrid w:val="0"/>
              <w:spacing w:before="60" w:after="60" w:line="240" w:lineRule="auto"/>
              <w:jc w:val="center"/>
              <w:textAlignment w:val="baseline"/>
              <w:rPr>
                <w:rFonts w:ascii="Arial" w:eastAsia="Times New Roman" w:hAnsi="Arial" w:cs="Arial"/>
                <w:sz w:val="20"/>
                <w:szCs w:val="20"/>
                <w:vertAlign w:val="superscript"/>
                <w:lang w:eastAsia="pl-PL"/>
              </w:rPr>
            </w:pPr>
            <w:r w:rsidRPr="00614AD3">
              <w:rPr>
                <w:rFonts w:ascii="Arial" w:eastAsia="Times New Roman" w:hAnsi="Arial" w:cs="Arial"/>
                <w:sz w:val="20"/>
                <w:szCs w:val="20"/>
                <w:lang w:eastAsia="pl-PL"/>
              </w:rPr>
              <w:t xml:space="preserve">Spadki poprzeczne </w:t>
            </w:r>
            <w:r w:rsidRPr="00614AD3">
              <w:rPr>
                <w:rFonts w:ascii="Arial" w:eastAsia="Times New Roman" w:hAnsi="Arial" w:cs="Arial"/>
                <w:sz w:val="20"/>
                <w:szCs w:val="20"/>
                <w:vertAlign w:val="superscript"/>
                <w:lang w:eastAsia="pl-PL"/>
              </w:rPr>
              <w:t>*)</w:t>
            </w:r>
          </w:p>
        </w:tc>
        <w:tc>
          <w:tcPr>
            <w:tcW w:w="4730" w:type="dxa"/>
            <w:tcBorders>
              <w:left w:val="single" w:sz="1" w:space="0" w:color="000000"/>
              <w:bottom w:val="single" w:sz="1" w:space="0" w:color="000000"/>
              <w:right w:val="single" w:sz="1" w:space="0" w:color="000000"/>
            </w:tcBorders>
            <w:vAlign w:val="center"/>
          </w:tcPr>
          <w:p w14:paraId="21277DCD" w14:textId="77777777" w:rsidR="00BA4D32" w:rsidRPr="00614AD3" w:rsidRDefault="00BA4D32" w:rsidP="00BA4D32">
            <w:pPr>
              <w:suppressAutoHyphens/>
              <w:overflowPunct w:val="0"/>
              <w:autoSpaceDE w:val="0"/>
              <w:autoSpaceDN w:val="0"/>
              <w:adjustRightInd w:val="0"/>
              <w:snapToGrid w:val="0"/>
              <w:spacing w:before="60" w:after="6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 xml:space="preserve">10 razy na </w:t>
            </w:r>
            <w:smartTag w:uri="urn:schemas-microsoft-com:office:smarttags" w:element="metricconverter">
              <w:smartTagPr>
                <w:attr w:name="ProductID" w:val="1 km"/>
              </w:smartTagPr>
              <w:r w:rsidRPr="00614AD3">
                <w:rPr>
                  <w:rFonts w:ascii="Arial" w:eastAsia="Times New Roman" w:hAnsi="Arial" w:cs="Arial"/>
                  <w:sz w:val="20"/>
                  <w:szCs w:val="20"/>
                  <w:lang w:eastAsia="pl-PL"/>
                </w:rPr>
                <w:t>1 km</w:t>
              </w:r>
            </w:smartTag>
            <w:r w:rsidRPr="00614AD3">
              <w:rPr>
                <w:rFonts w:ascii="Arial" w:eastAsia="Times New Roman" w:hAnsi="Arial" w:cs="Arial"/>
                <w:sz w:val="20"/>
                <w:szCs w:val="20"/>
                <w:lang w:eastAsia="pl-PL"/>
              </w:rPr>
              <w:t>, nie mniej niż 10 razy</w:t>
            </w:r>
          </w:p>
        </w:tc>
      </w:tr>
      <w:tr w:rsidR="00614AD3" w:rsidRPr="00614AD3" w14:paraId="702FBD1C" w14:textId="77777777" w:rsidTr="00BA4D32">
        <w:tc>
          <w:tcPr>
            <w:tcW w:w="491" w:type="dxa"/>
            <w:tcBorders>
              <w:left w:val="single" w:sz="1" w:space="0" w:color="000000"/>
            </w:tcBorders>
            <w:vAlign w:val="center"/>
          </w:tcPr>
          <w:p w14:paraId="622571C7" w14:textId="77777777" w:rsidR="00BA4D32" w:rsidRPr="00614AD3" w:rsidRDefault="00BA4D32" w:rsidP="00BA4D32">
            <w:pPr>
              <w:suppressAutoHyphens/>
              <w:overflowPunct w:val="0"/>
              <w:autoSpaceDE w:val="0"/>
              <w:autoSpaceDN w:val="0"/>
              <w:adjustRightInd w:val="0"/>
              <w:snapToGrid w:val="0"/>
              <w:spacing w:before="120" w:after="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5</w:t>
            </w:r>
          </w:p>
        </w:tc>
        <w:tc>
          <w:tcPr>
            <w:tcW w:w="2247" w:type="dxa"/>
            <w:tcBorders>
              <w:left w:val="single" w:sz="1" w:space="0" w:color="000000"/>
            </w:tcBorders>
            <w:vAlign w:val="center"/>
          </w:tcPr>
          <w:p w14:paraId="518AD1A3" w14:textId="77777777" w:rsidR="00BA4D32" w:rsidRPr="00614AD3" w:rsidRDefault="00BA4D32" w:rsidP="00BA4D32">
            <w:pPr>
              <w:suppressAutoHyphens/>
              <w:overflowPunct w:val="0"/>
              <w:autoSpaceDE w:val="0"/>
              <w:autoSpaceDN w:val="0"/>
              <w:adjustRightInd w:val="0"/>
              <w:snapToGrid w:val="0"/>
              <w:spacing w:after="60" w:line="240" w:lineRule="auto"/>
              <w:jc w:val="center"/>
              <w:textAlignment w:val="baseline"/>
              <w:rPr>
                <w:rFonts w:ascii="Arial" w:eastAsia="Times New Roman" w:hAnsi="Arial" w:cs="Arial"/>
                <w:sz w:val="20"/>
                <w:szCs w:val="20"/>
                <w:vertAlign w:val="superscript"/>
                <w:lang w:eastAsia="pl-PL"/>
              </w:rPr>
            </w:pPr>
            <w:r w:rsidRPr="00614AD3">
              <w:rPr>
                <w:rFonts w:ascii="Arial" w:eastAsia="Times New Roman" w:hAnsi="Arial" w:cs="Arial"/>
                <w:sz w:val="20"/>
                <w:szCs w:val="20"/>
                <w:lang w:eastAsia="pl-PL"/>
              </w:rPr>
              <w:t xml:space="preserve">Ukształtowanie osi w </w:t>
            </w:r>
            <w:smartTag w:uri="urn:schemas-microsoft-com:office:smarttags" w:element="PersonName">
              <w:r w:rsidRPr="00614AD3">
                <w:rPr>
                  <w:rFonts w:ascii="Arial" w:eastAsia="Times New Roman" w:hAnsi="Arial" w:cs="Arial"/>
                  <w:sz w:val="20"/>
                  <w:szCs w:val="20"/>
                  <w:lang w:eastAsia="pl-PL"/>
                </w:rPr>
                <w:t>pl</w:t>
              </w:r>
            </w:smartTag>
            <w:r w:rsidRPr="00614AD3">
              <w:rPr>
                <w:rFonts w:ascii="Arial" w:eastAsia="Times New Roman" w:hAnsi="Arial" w:cs="Arial"/>
                <w:sz w:val="20"/>
                <w:szCs w:val="20"/>
                <w:lang w:eastAsia="pl-PL"/>
              </w:rPr>
              <w:t xml:space="preserve">anie </w:t>
            </w:r>
            <w:r w:rsidRPr="00614AD3">
              <w:rPr>
                <w:rFonts w:ascii="Arial" w:eastAsia="Times New Roman" w:hAnsi="Arial" w:cs="Arial"/>
                <w:sz w:val="20"/>
                <w:szCs w:val="20"/>
                <w:vertAlign w:val="superscript"/>
                <w:lang w:eastAsia="pl-PL"/>
              </w:rPr>
              <w:t>*)</w:t>
            </w:r>
          </w:p>
        </w:tc>
        <w:tc>
          <w:tcPr>
            <w:tcW w:w="4730" w:type="dxa"/>
            <w:tcBorders>
              <w:left w:val="single" w:sz="1" w:space="0" w:color="000000"/>
              <w:right w:val="single" w:sz="1" w:space="0" w:color="000000"/>
            </w:tcBorders>
            <w:vAlign w:val="center"/>
          </w:tcPr>
          <w:p w14:paraId="55992BBC" w14:textId="77777777" w:rsidR="00BA4D32" w:rsidRPr="00614AD3" w:rsidRDefault="00BA4D32" w:rsidP="00BA4D32">
            <w:pPr>
              <w:suppressAutoHyphens/>
              <w:overflowPunct w:val="0"/>
              <w:autoSpaceDE w:val="0"/>
              <w:autoSpaceDN w:val="0"/>
              <w:adjustRightInd w:val="0"/>
              <w:snapToGrid w:val="0"/>
              <w:spacing w:after="6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 xml:space="preserve">co </w:t>
            </w:r>
            <w:smartTag w:uri="urn:schemas-microsoft-com:office:smarttags" w:element="metricconverter">
              <w:smartTagPr>
                <w:attr w:name="ProductID" w:val="100 m"/>
              </w:smartTagPr>
              <w:r w:rsidRPr="00614AD3">
                <w:rPr>
                  <w:rFonts w:ascii="Arial" w:eastAsia="Times New Roman" w:hAnsi="Arial" w:cs="Arial"/>
                  <w:sz w:val="20"/>
                  <w:szCs w:val="20"/>
                  <w:lang w:eastAsia="pl-PL"/>
                </w:rPr>
                <w:t>100 m</w:t>
              </w:r>
            </w:smartTag>
            <w:r w:rsidRPr="00614AD3">
              <w:rPr>
                <w:rFonts w:ascii="Arial" w:eastAsia="Times New Roman" w:hAnsi="Arial" w:cs="Arial"/>
                <w:sz w:val="20"/>
                <w:szCs w:val="20"/>
                <w:lang w:eastAsia="pl-PL"/>
              </w:rPr>
              <w:t>, we wszystkich punktach charakterystycznych</w:t>
            </w:r>
          </w:p>
        </w:tc>
      </w:tr>
      <w:tr w:rsidR="00614AD3" w:rsidRPr="00614AD3" w14:paraId="06281F02" w14:textId="77777777" w:rsidTr="00BA4D32">
        <w:tc>
          <w:tcPr>
            <w:tcW w:w="491" w:type="dxa"/>
            <w:tcBorders>
              <w:top w:val="single" w:sz="1" w:space="0" w:color="000000"/>
              <w:left w:val="single" w:sz="1" w:space="0" w:color="000000"/>
            </w:tcBorders>
            <w:vAlign w:val="center"/>
          </w:tcPr>
          <w:p w14:paraId="7276D800" w14:textId="77777777" w:rsidR="00BA4D32" w:rsidRPr="00614AD3" w:rsidRDefault="00BA4D32" w:rsidP="00BA4D32">
            <w:pPr>
              <w:suppressAutoHyphens/>
              <w:overflowPunct w:val="0"/>
              <w:autoSpaceDE w:val="0"/>
              <w:autoSpaceDN w:val="0"/>
              <w:adjustRightInd w:val="0"/>
              <w:snapToGrid w:val="0"/>
              <w:spacing w:before="120" w:after="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6</w:t>
            </w:r>
          </w:p>
        </w:tc>
        <w:tc>
          <w:tcPr>
            <w:tcW w:w="2247" w:type="dxa"/>
            <w:tcBorders>
              <w:top w:val="single" w:sz="1" w:space="0" w:color="000000"/>
              <w:left w:val="single" w:sz="1" w:space="0" w:color="000000"/>
            </w:tcBorders>
            <w:vAlign w:val="center"/>
          </w:tcPr>
          <w:p w14:paraId="54496984" w14:textId="77777777" w:rsidR="00BA4D32" w:rsidRPr="00614AD3" w:rsidRDefault="00BA4D32" w:rsidP="00BA4D32">
            <w:pPr>
              <w:suppressAutoHyphens/>
              <w:overflowPunct w:val="0"/>
              <w:autoSpaceDE w:val="0"/>
              <w:autoSpaceDN w:val="0"/>
              <w:adjustRightInd w:val="0"/>
              <w:snapToGrid w:val="0"/>
              <w:spacing w:before="20" w:after="0" w:line="240" w:lineRule="auto"/>
              <w:jc w:val="center"/>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Zagęszczenie, wilgotność gruntu podłoża</w:t>
            </w:r>
          </w:p>
        </w:tc>
        <w:tc>
          <w:tcPr>
            <w:tcW w:w="4730" w:type="dxa"/>
            <w:tcBorders>
              <w:top w:val="single" w:sz="1" w:space="0" w:color="000000"/>
              <w:left w:val="single" w:sz="1" w:space="0" w:color="000000"/>
              <w:right w:val="single" w:sz="1" w:space="0" w:color="000000"/>
            </w:tcBorders>
            <w:vAlign w:val="center"/>
          </w:tcPr>
          <w:p w14:paraId="1F61CDFD" w14:textId="77777777" w:rsidR="00BA4D32" w:rsidRPr="00614AD3" w:rsidRDefault="00BA4D32" w:rsidP="00BA4D32">
            <w:pPr>
              <w:suppressAutoHyphens/>
              <w:overflowPunct w:val="0"/>
              <w:autoSpaceDE w:val="0"/>
              <w:autoSpaceDN w:val="0"/>
              <w:adjustRightInd w:val="0"/>
              <w:snapToGrid w:val="0"/>
              <w:spacing w:before="20" w:after="60" w:line="240" w:lineRule="auto"/>
              <w:jc w:val="center"/>
              <w:textAlignment w:val="baseline"/>
              <w:rPr>
                <w:rFonts w:ascii="Arial" w:eastAsia="Times New Roman" w:hAnsi="Arial" w:cs="Arial"/>
                <w:sz w:val="20"/>
                <w:szCs w:val="20"/>
                <w:vertAlign w:val="superscript"/>
                <w:lang w:eastAsia="pl-PL"/>
              </w:rPr>
            </w:pPr>
            <w:r w:rsidRPr="00614AD3">
              <w:rPr>
                <w:rFonts w:ascii="Arial" w:eastAsia="Times New Roman" w:hAnsi="Arial" w:cs="Arial"/>
                <w:sz w:val="20"/>
                <w:szCs w:val="20"/>
                <w:lang w:eastAsia="pl-PL"/>
              </w:rPr>
              <w:t xml:space="preserve">w 2 punktach na dziennej działce roboczej, lecz nie rzadziej niż raz na </w:t>
            </w:r>
            <w:smartTag w:uri="urn:schemas-microsoft-com:office:smarttags" w:element="metricconverter">
              <w:smartTagPr>
                <w:attr w:name="ProductID" w:val="600 m2"/>
              </w:smartTagPr>
              <w:r w:rsidRPr="00614AD3">
                <w:rPr>
                  <w:rFonts w:ascii="Arial" w:eastAsia="Times New Roman" w:hAnsi="Arial" w:cs="Arial"/>
                  <w:sz w:val="20"/>
                  <w:szCs w:val="20"/>
                  <w:lang w:eastAsia="pl-PL"/>
                </w:rPr>
                <w:t>600 m</w:t>
              </w:r>
              <w:r w:rsidRPr="00614AD3">
                <w:rPr>
                  <w:rFonts w:ascii="Arial" w:eastAsia="Times New Roman" w:hAnsi="Arial" w:cs="Arial"/>
                  <w:sz w:val="20"/>
                  <w:szCs w:val="20"/>
                  <w:vertAlign w:val="superscript"/>
                  <w:lang w:eastAsia="pl-PL"/>
                </w:rPr>
                <w:t>2</w:t>
              </w:r>
            </w:smartTag>
          </w:p>
        </w:tc>
      </w:tr>
      <w:tr w:rsidR="00614AD3" w:rsidRPr="00614AD3" w14:paraId="7053C907" w14:textId="77777777" w:rsidTr="00BA4D32">
        <w:tc>
          <w:tcPr>
            <w:tcW w:w="7468" w:type="dxa"/>
            <w:gridSpan w:val="3"/>
            <w:tcBorders>
              <w:top w:val="single" w:sz="1" w:space="0" w:color="000000"/>
              <w:left w:val="single" w:sz="1" w:space="0" w:color="000000"/>
              <w:bottom w:val="single" w:sz="1" w:space="0" w:color="000000"/>
              <w:right w:val="single" w:sz="1" w:space="0" w:color="000000"/>
            </w:tcBorders>
          </w:tcPr>
          <w:p w14:paraId="4C3A36C4" w14:textId="77777777" w:rsidR="00BA4D32" w:rsidRPr="00614AD3" w:rsidRDefault="00BA4D32" w:rsidP="00BA4D32">
            <w:pPr>
              <w:suppressAutoHyphens/>
              <w:overflowPunct w:val="0"/>
              <w:autoSpaceDE w:val="0"/>
              <w:autoSpaceDN w:val="0"/>
              <w:adjustRightInd w:val="0"/>
              <w:snapToGrid w:val="0"/>
              <w:spacing w:before="20" w:after="6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 xml:space="preserve">*) Dodatkowe pomiary spadków poprzecznych i ukształtowania osi w </w:t>
            </w:r>
            <w:smartTag w:uri="urn:schemas-microsoft-com:office:smarttags" w:element="PersonName">
              <w:r w:rsidRPr="00614AD3">
                <w:rPr>
                  <w:rFonts w:ascii="Arial" w:eastAsia="Times New Roman" w:hAnsi="Arial" w:cs="Arial"/>
                  <w:sz w:val="20"/>
                  <w:szCs w:val="20"/>
                  <w:lang w:eastAsia="pl-PL"/>
                </w:rPr>
                <w:t>pl</w:t>
              </w:r>
            </w:smartTag>
            <w:r w:rsidRPr="00614AD3">
              <w:rPr>
                <w:rFonts w:ascii="Arial" w:eastAsia="Times New Roman" w:hAnsi="Arial" w:cs="Arial"/>
                <w:sz w:val="20"/>
                <w:szCs w:val="20"/>
                <w:lang w:eastAsia="pl-PL"/>
              </w:rPr>
              <w:t>anie należy wykonać w punktach głównych łuków poziomych</w:t>
            </w:r>
            <w:r w:rsidRPr="00614AD3">
              <w:rPr>
                <w:rFonts w:ascii="Arial" w:eastAsia="Times New Roman" w:hAnsi="Arial" w:cs="Arial"/>
                <w:sz w:val="20"/>
                <w:szCs w:val="20"/>
                <w:lang w:eastAsia="pl-PL"/>
              </w:rPr>
              <w:tab/>
            </w:r>
          </w:p>
        </w:tc>
      </w:tr>
    </w:tbl>
    <w:p w14:paraId="59540ADA" w14:textId="77777777" w:rsidR="00BA4D32" w:rsidRPr="00614AD3" w:rsidRDefault="00BA4D32" w:rsidP="00BA4D32">
      <w:pPr>
        <w:suppressAutoHyphens/>
        <w:overflowPunct w:val="0"/>
        <w:autoSpaceDE w:val="0"/>
        <w:autoSpaceDN w:val="0"/>
        <w:adjustRightInd w:val="0"/>
        <w:spacing w:before="240" w:after="12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b/>
          <w:sz w:val="20"/>
          <w:szCs w:val="20"/>
          <w:lang w:eastAsia="pl-PL"/>
        </w:rPr>
        <w:t xml:space="preserve">6.2.2. </w:t>
      </w:r>
      <w:r w:rsidRPr="00614AD3">
        <w:rPr>
          <w:rFonts w:ascii="Arial" w:eastAsia="Times New Roman" w:hAnsi="Arial" w:cs="Arial"/>
          <w:sz w:val="20"/>
          <w:szCs w:val="20"/>
          <w:lang w:eastAsia="pl-PL"/>
        </w:rPr>
        <w:t>Szerokość koryta (profilowanego podłoża)</w:t>
      </w:r>
    </w:p>
    <w:p w14:paraId="08312A09"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Szerokość koryta i profilowanego podłoża nie może różnić się od szerokości projektowanej o więcej niż +</w:t>
      </w:r>
      <w:smartTag w:uri="urn:schemas-microsoft-com:office:smarttags" w:element="metricconverter">
        <w:smartTagPr>
          <w:attr w:name="ProductID" w:val="10 cm"/>
        </w:smartTagPr>
        <w:r w:rsidRPr="00614AD3">
          <w:rPr>
            <w:rFonts w:ascii="Arial" w:eastAsia="Times New Roman" w:hAnsi="Arial" w:cs="Arial"/>
            <w:sz w:val="20"/>
            <w:szCs w:val="20"/>
            <w:lang w:eastAsia="pl-PL"/>
          </w:rPr>
          <w:t>10 cm</w:t>
        </w:r>
      </w:smartTag>
      <w:r w:rsidRPr="00614AD3">
        <w:rPr>
          <w:rFonts w:ascii="Arial" w:eastAsia="Times New Roman" w:hAnsi="Arial" w:cs="Arial"/>
          <w:sz w:val="20"/>
          <w:szCs w:val="20"/>
          <w:lang w:eastAsia="pl-PL"/>
        </w:rPr>
        <w:t xml:space="preserve"> i </w:t>
      </w:r>
      <w:smartTag w:uri="urn:schemas-microsoft-com:office:smarttags" w:element="metricconverter">
        <w:smartTagPr>
          <w:attr w:name="ProductID" w:val="-5 cm"/>
        </w:smartTagPr>
        <w:r w:rsidRPr="00614AD3">
          <w:rPr>
            <w:rFonts w:ascii="Arial" w:eastAsia="Times New Roman" w:hAnsi="Arial" w:cs="Arial"/>
            <w:sz w:val="20"/>
            <w:szCs w:val="20"/>
            <w:lang w:eastAsia="pl-PL"/>
          </w:rPr>
          <w:t>-5 cm</w:t>
        </w:r>
      </w:smartTag>
      <w:r w:rsidRPr="00614AD3">
        <w:rPr>
          <w:rFonts w:ascii="Arial" w:eastAsia="Times New Roman" w:hAnsi="Arial" w:cs="Arial"/>
          <w:sz w:val="20"/>
          <w:szCs w:val="20"/>
          <w:lang w:eastAsia="pl-PL"/>
        </w:rPr>
        <w:t>.</w:t>
      </w:r>
    </w:p>
    <w:p w14:paraId="612650C4" w14:textId="77777777" w:rsidR="00BA4D32" w:rsidRPr="00614AD3" w:rsidRDefault="00BA4D32" w:rsidP="00BA4D32">
      <w:pPr>
        <w:suppressAutoHyphens/>
        <w:overflowPunct w:val="0"/>
        <w:autoSpaceDE w:val="0"/>
        <w:autoSpaceDN w:val="0"/>
        <w:adjustRightInd w:val="0"/>
        <w:spacing w:before="120" w:after="12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b/>
          <w:sz w:val="20"/>
          <w:szCs w:val="20"/>
          <w:lang w:eastAsia="pl-PL"/>
        </w:rPr>
        <w:t xml:space="preserve">6.2.3. </w:t>
      </w:r>
      <w:r w:rsidRPr="00614AD3">
        <w:rPr>
          <w:rFonts w:ascii="Arial" w:eastAsia="Times New Roman" w:hAnsi="Arial" w:cs="Arial"/>
          <w:sz w:val="20"/>
          <w:szCs w:val="20"/>
          <w:lang w:eastAsia="pl-PL"/>
        </w:rPr>
        <w:t>Równość koryta (profilowanego podłoża)</w:t>
      </w:r>
    </w:p>
    <w:p w14:paraId="15F56392"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Nierówności podłużne koryta i profilowanego podłoża należy mierzyć 4-metrową łatą zgodnie z normą BN-68/8931-04 [4].</w:t>
      </w:r>
    </w:p>
    <w:p w14:paraId="01F98EE4"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Nierówności poprzeczne należy mierzyć 4-metrową łatą.</w:t>
      </w:r>
    </w:p>
    <w:p w14:paraId="5DEB72CE"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Nierówności nie mogą przekraczać </w:t>
      </w:r>
      <w:smartTag w:uri="urn:schemas-microsoft-com:office:smarttags" w:element="metricconverter">
        <w:smartTagPr>
          <w:attr w:name="ProductID" w:val="20 mm"/>
        </w:smartTagPr>
        <w:r w:rsidRPr="00614AD3">
          <w:rPr>
            <w:rFonts w:ascii="Arial" w:eastAsia="Times New Roman" w:hAnsi="Arial" w:cs="Arial"/>
            <w:sz w:val="20"/>
            <w:szCs w:val="20"/>
            <w:lang w:eastAsia="pl-PL"/>
          </w:rPr>
          <w:t>20 mm</w:t>
        </w:r>
      </w:smartTag>
      <w:r w:rsidRPr="00614AD3">
        <w:rPr>
          <w:rFonts w:ascii="Arial" w:eastAsia="Times New Roman" w:hAnsi="Arial" w:cs="Arial"/>
          <w:sz w:val="20"/>
          <w:szCs w:val="20"/>
          <w:lang w:eastAsia="pl-PL"/>
        </w:rPr>
        <w:t>.</w:t>
      </w:r>
    </w:p>
    <w:p w14:paraId="2CA02899" w14:textId="77777777" w:rsidR="00BA4D32" w:rsidRPr="00614AD3" w:rsidRDefault="00BA4D32" w:rsidP="00BA4D32">
      <w:pPr>
        <w:suppressAutoHyphens/>
        <w:overflowPunct w:val="0"/>
        <w:autoSpaceDE w:val="0"/>
        <w:autoSpaceDN w:val="0"/>
        <w:adjustRightInd w:val="0"/>
        <w:spacing w:before="120" w:after="12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b/>
          <w:sz w:val="20"/>
          <w:szCs w:val="20"/>
          <w:lang w:eastAsia="pl-PL"/>
        </w:rPr>
        <w:t xml:space="preserve">6.2.4. </w:t>
      </w:r>
      <w:r w:rsidRPr="00614AD3">
        <w:rPr>
          <w:rFonts w:ascii="Arial" w:eastAsia="Times New Roman" w:hAnsi="Arial" w:cs="Arial"/>
          <w:sz w:val="20"/>
          <w:szCs w:val="20"/>
          <w:lang w:eastAsia="pl-PL"/>
        </w:rPr>
        <w:t>Spadki poprzeczne</w:t>
      </w:r>
    </w:p>
    <w:p w14:paraId="1742454F"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Spadki poprzeczne koryta i profilowanego podłoża powinny być zgodne z dokumentacją projektową z tolerancją ± 0,5%.</w:t>
      </w:r>
    </w:p>
    <w:p w14:paraId="6469A55D" w14:textId="77777777" w:rsidR="00BA4D32" w:rsidRPr="00614AD3" w:rsidRDefault="00BA4D32" w:rsidP="00BA4D32">
      <w:pPr>
        <w:suppressAutoHyphens/>
        <w:overflowPunct w:val="0"/>
        <w:autoSpaceDE w:val="0"/>
        <w:autoSpaceDN w:val="0"/>
        <w:adjustRightInd w:val="0"/>
        <w:spacing w:before="120" w:after="12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b/>
          <w:sz w:val="20"/>
          <w:szCs w:val="20"/>
          <w:lang w:eastAsia="pl-PL"/>
        </w:rPr>
        <w:t xml:space="preserve">6.2.5. </w:t>
      </w:r>
      <w:r w:rsidRPr="00614AD3">
        <w:rPr>
          <w:rFonts w:ascii="Arial" w:eastAsia="Times New Roman" w:hAnsi="Arial" w:cs="Arial"/>
          <w:sz w:val="20"/>
          <w:szCs w:val="20"/>
          <w:lang w:eastAsia="pl-PL"/>
        </w:rPr>
        <w:t>Rzędne wysokościowe</w:t>
      </w:r>
    </w:p>
    <w:p w14:paraId="43F9CD6E"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Różnice pomiędzy rzędnymi wysokościowymi koryta lub wyprofilowanego podłoża i rzędnymi projektowanymi nie powinny przekraczać +</w:t>
      </w:r>
      <w:smartTag w:uri="urn:schemas-microsoft-com:office:smarttags" w:element="metricconverter">
        <w:smartTagPr>
          <w:attr w:name="ProductID" w:val="1 cm"/>
        </w:smartTagPr>
        <w:r w:rsidRPr="00614AD3">
          <w:rPr>
            <w:rFonts w:ascii="Arial" w:eastAsia="Times New Roman" w:hAnsi="Arial" w:cs="Arial"/>
            <w:sz w:val="20"/>
            <w:szCs w:val="20"/>
            <w:lang w:eastAsia="pl-PL"/>
          </w:rPr>
          <w:t>1 cm</w:t>
        </w:r>
      </w:smartTag>
      <w:r w:rsidRPr="00614AD3">
        <w:rPr>
          <w:rFonts w:ascii="Arial" w:eastAsia="Times New Roman" w:hAnsi="Arial" w:cs="Arial"/>
          <w:sz w:val="20"/>
          <w:szCs w:val="20"/>
          <w:lang w:eastAsia="pl-PL"/>
        </w:rPr>
        <w:t xml:space="preserve">, </w:t>
      </w:r>
      <w:smartTag w:uri="urn:schemas-microsoft-com:office:smarttags" w:element="metricconverter">
        <w:smartTagPr>
          <w:attr w:name="ProductID" w:val="-2 cm"/>
        </w:smartTagPr>
        <w:r w:rsidRPr="00614AD3">
          <w:rPr>
            <w:rFonts w:ascii="Arial" w:eastAsia="Times New Roman" w:hAnsi="Arial" w:cs="Arial"/>
            <w:sz w:val="20"/>
            <w:szCs w:val="20"/>
            <w:lang w:eastAsia="pl-PL"/>
          </w:rPr>
          <w:t>-2 cm</w:t>
        </w:r>
      </w:smartTag>
      <w:r w:rsidRPr="00614AD3">
        <w:rPr>
          <w:rFonts w:ascii="Arial" w:eastAsia="Times New Roman" w:hAnsi="Arial" w:cs="Arial"/>
          <w:sz w:val="20"/>
          <w:szCs w:val="20"/>
          <w:lang w:eastAsia="pl-PL"/>
        </w:rPr>
        <w:t>.</w:t>
      </w:r>
    </w:p>
    <w:p w14:paraId="614ADD56" w14:textId="77777777" w:rsidR="00BA4D32" w:rsidRPr="00614AD3" w:rsidRDefault="00BA4D32" w:rsidP="00BA4D32">
      <w:pPr>
        <w:suppressAutoHyphens/>
        <w:overflowPunct w:val="0"/>
        <w:autoSpaceDE w:val="0"/>
        <w:autoSpaceDN w:val="0"/>
        <w:adjustRightInd w:val="0"/>
        <w:spacing w:before="120" w:after="12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b/>
          <w:sz w:val="20"/>
          <w:szCs w:val="20"/>
          <w:lang w:eastAsia="pl-PL"/>
        </w:rPr>
        <w:t xml:space="preserve">6.2.6. </w:t>
      </w:r>
      <w:r w:rsidRPr="00614AD3">
        <w:rPr>
          <w:rFonts w:ascii="Arial" w:eastAsia="Times New Roman" w:hAnsi="Arial" w:cs="Arial"/>
          <w:sz w:val="20"/>
          <w:szCs w:val="20"/>
          <w:lang w:eastAsia="pl-PL"/>
        </w:rPr>
        <w:t xml:space="preserve">Ukształtowanie osi w </w:t>
      </w:r>
      <w:smartTag w:uri="urn:schemas-microsoft-com:office:smarttags" w:element="PersonName">
        <w:r w:rsidRPr="00614AD3">
          <w:rPr>
            <w:rFonts w:ascii="Arial" w:eastAsia="Times New Roman" w:hAnsi="Arial" w:cs="Arial"/>
            <w:sz w:val="20"/>
            <w:szCs w:val="20"/>
            <w:lang w:eastAsia="pl-PL"/>
          </w:rPr>
          <w:t>pl</w:t>
        </w:r>
      </w:smartTag>
      <w:r w:rsidRPr="00614AD3">
        <w:rPr>
          <w:rFonts w:ascii="Arial" w:eastAsia="Times New Roman" w:hAnsi="Arial" w:cs="Arial"/>
          <w:sz w:val="20"/>
          <w:szCs w:val="20"/>
          <w:lang w:eastAsia="pl-PL"/>
        </w:rPr>
        <w:t>anie</w:t>
      </w:r>
    </w:p>
    <w:p w14:paraId="101A070F"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Oś w </w:t>
      </w:r>
      <w:smartTag w:uri="urn:schemas-microsoft-com:office:smarttags" w:element="PersonName">
        <w:r w:rsidRPr="00614AD3">
          <w:rPr>
            <w:rFonts w:ascii="Arial" w:eastAsia="Times New Roman" w:hAnsi="Arial" w:cs="Arial"/>
            <w:sz w:val="20"/>
            <w:szCs w:val="20"/>
            <w:lang w:eastAsia="pl-PL"/>
          </w:rPr>
          <w:t>pl</w:t>
        </w:r>
      </w:smartTag>
      <w:r w:rsidRPr="00614AD3">
        <w:rPr>
          <w:rFonts w:ascii="Arial" w:eastAsia="Times New Roman" w:hAnsi="Arial" w:cs="Arial"/>
          <w:sz w:val="20"/>
          <w:szCs w:val="20"/>
          <w:lang w:eastAsia="pl-PL"/>
        </w:rPr>
        <w:t>anie nie może być przesunięta w stosunku do osi projektowanej o więcej niż ± 5 cm.</w:t>
      </w:r>
    </w:p>
    <w:p w14:paraId="518D839E" w14:textId="77777777" w:rsidR="00BA4D32" w:rsidRPr="00614AD3" w:rsidRDefault="00BA4D32" w:rsidP="00BA4D32">
      <w:pPr>
        <w:suppressAutoHyphens/>
        <w:overflowPunct w:val="0"/>
        <w:autoSpaceDE w:val="0"/>
        <w:autoSpaceDN w:val="0"/>
        <w:adjustRightInd w:val="0"/>
        <w:spacing w:before="120" w:after="12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b/>
          <w:sz w:val="20"/>
          <w:szCs w:val="20"/>
          <w:lang w:eastAsia="pl-PL"/>
        </w:rPr>
        <w:t xml:space="preserve">6.2.7. </w:t>
      </w:r>
      <w:r w:rsidRPr="00614AD3">
        <w:rPr>
          <w:rFonts w:ascii="Arial" w:eastAsia="Times New Roman" w:hAnsi="Arial" w:cs="Arial"/>
          <w:sz w:val="20"/>
          <w:szCs w:val="20"/>
          <w:lang w:eastAsia="pl-PL"/>
        </w:rPr>
        <w:t>Zagęszczenie koryta (profilowanego podłoża)</w:t>
      </w:r>
    </w:p>
    <w:p w14:paraId="3CFF34F1"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Wskaźnik zagęszczenia koryta i wyprofilowanego podłoża określony wg BN-77/8931-12 [5] nie powinien być mniejszy od podanego w tablicy 1.</w:t>
      </w:r>
    </w:p>
    <w:p w14:paraId="259ED4A6"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Jeśli jako kryterium dobrego zagęszczenia stosuje się porównanie wartości modułów odkształcenia, to wartość stosunku wtórnego do pierwotnego modułu odkształcenia, określonych zgodnie z normą BN-64/8931-02 [3] nie powinna być większa od 2,2.</w:t>
      </w:r>
    </w:p>
    <w:p w14:paraId="5950A8A3"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Wilgotność w czasie zagęszczania należy badać według PN-B-06714-17 [2]. Wilgotność gruntu podłoża powinna być równa wilgotności optymalnej z tolerancją od 20% do + 10%.</w:t>
      </w:r>
    </w:p>
    <w:p w14:paraId="0662683C"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34" w:name="_Toc351985538"/>
      <w:r w:rsidRPr="00614AD3">
        <w:rPr>
          <w:rFonts w:ascii="Arial" w:eastAsia="Times New Roman" w:hAnsi="Arial" w:cs="Arial"/>
          <w:b/>
          <w:sz w:val="20"/>
          <w:szCs w:val="20"/>
          <w:lang w:eastAsia="pl-PL"/>
        </w:rPr>
        <w:lastRenderedPageBreak/>
        <w:t>6.3. Zasady postępowania z wadliwie wykonanymi odcinkami koryta (profilowanego podłoża)</w:t>
      </w:r>
      <w:bookmarkEnd w:id="134"/>
    </w:p>
    <w:p w14:paraId="0845724F"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b/>
          <w:sz w:val="20"/>
          <w:szCs w:val="20"/>
          <w:lang w:eastAsia="pl-PL"/>
        </w:rPr>
        <w:tab/>
      </w:r>
      <w:r w:rsidRPr="00614AD3">
        <w:rPr>
          <w:rFonts w:ascii="Arial" w:eastAsia="Times New Roman" w:hAnsi="Arial" w:cs="Arial"/>
          <w:sz w:val="20"/>
          <w:szCs w:val="20"/>
          <w:lang w:eastAsia="pl-PL"/>
        </w:rPr>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614AD3">
          <w:rPr>
            <w:rFonts w:ascii="Arial" w:eastAsia="Times New Roman" w:hAnsi="Arial" w:cs="Arial"/>
            <w:sz w:val="20"/>
            <w:szCs w:val="20"/>
            <w:lang w:eastAsia="pl-PL"/>
          </w:rPr>
          <w:t>10 cm</w:t>
        </w:r>
      </w:smartTag>
      <w:r w:rsidRPr="00614AD3">
        <w:rPr>
          <w:rFonts w:ascii="Arial" w:eastAsia="Times New Roman" w:hAnsi="Arial" w:cs="Arial"/>
          <w:sz w:val="20"/>
          <w:szCs w:val="20"/>
          <w:lang w:eastAsia="pl-PL"/>
        </w:rPr>
        <w:t>, wyrównanie i powtórne zagęszczenie. Dodanie nowego materiału bez spulchnienia wykonanej warstwy jest niedopuszczalne.</w:t>
      </w:r>
    </w:p>
    <w:p w14:paraId="6B3EF020" w14:textId="77777777" w:rsidR="00BA4D32" w:rsidRPr="00614AD3" w:rsidRDefault="00BA4D32" w:rsidP="00BA4D32">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bookmarkStart w:id="135" w:name="_Toc351985539"/>
      <w:r w:rsidRPr="00614AD3">
        <w:rPr>
          <w:rFonts w:ascii="Arial" w:eastAsia="Times New Roman" w:hAnsi="Arial" w:cs="Arial"/>
          <w:b/>
          <w:caps/>
          <w:kern w:val="28"/>
          <w:sz w:val="20"/>
          <w:szCs w:val="20"/>
          <w:lang w:eastAsia="pl-PL"/>
        </w:rPr>
        <w:t>7. obmiar robót</w:t>
      </w:r>
      <w:bookmarkEnd w:id="135"/>
    </w:p>
    <w:p w14:paraId="688EFB00"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36" w:name="_Toc351985540"/>
      <w:r w:rsidRPr="00614AD3">
        <w:rPr>
          <w:rFonts w:ascii="Arial" w:eastAsia="Times New Roman" w:hAnsi="Arial" w:cs="Arial"/>
          <w:b/>
          <w:sz w:val="20"/>
          <w:szCs w:val="20"/>
          <w:lang w:eastAsia="pl-PL"/>
        </w:rPr>
        <w:t>7.1. Ogólne zasady obmiaru robót</w:t>
      </w:r>
      <w:bookmarkEnd w:id="136"/>
    </w:p>
    <w:p w14:paraId="5040271C"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zasady obmiaru robót podano w SST D-00.00.00 „Wymagania ogólne” pkt 7.</w:t>
      </w:r>
    </w:p>
    <w:p w14:paraId="48293D88"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37" w:name="_Toc351985541"/>
      <w:r w:rsidRPr="00614AD3">
        <w:rPr>
          <w:rFonts w:ascii="Arial" w:eastAsia="Times New Roman" w:hAnsi="Arial" w:cs="Arial"/>
          <w:b/>
          <w:sz w:val="20"/>
          <w:szCs w:val="20"/>
          <w:lang w:eastAsia="pl-PL"/>
        </w:rPr>
        <w:t>7.2. Jednostka obmiarowa</w:t>
      </w:r>
      <w:bookmarkEnd w:id="137"/>
    </w:p>
    <w:p w14:paraId="712A5482"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Jednostką obmiarową jest m</w:t>
      </w:r>
      <w:r w:rsidRPr="00614AD3">
        <w:rPr>
          <w:rFonts w:ascii="Arial" w:eastAsia="Times New Roman" w:hAnsi="Arial" w:cs="Arial"/>
          <w:sz w:val="20"/>
          <w:szCs w:val="20"/>
          <w:vertAlign w:val="superscript"/>
          <w:lang w:eastAsia="pl-PL"/>
        </w:rPr>
        <w:t>2</w:t>
      </w:r>
      <w:r w:rsidRPr="00614AD3">
        <w:rPr>
          <w:rFonts w:ascii="Arial" w:eastAsia="Times New Roman" w:hAnsi="Arial" w:cs="Arial"/>
          <w:sz w:val="20"/>
          <w:szCs w:val="20"/>
          <w:lang w:eastAsia="pl-PL"/>
        </w:rPr>
        <w:t xml:space="preserve"> (metr kwadratowy) wykonanego i odebranego koryta.</w:t>
      </w:r>
    </w:p>
    <w:p w14:paraId="7FF8F1B7" w14:textId="77777777" w:rsidR="00BA4D32" w:rsidRPr="00614AD3" w:rsidRDefault="00BA4D32" w:rsidP="00BA4D32">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bookmarkStart w:id="138" w:name="_Toc351985542"/>
      <w:r w:rsidRPr="00614AD3">
        <w:rPr>
          <w:rFonts w:ascii="Arial" w:eastAsia="Times New Roman" w:hAnsi="Arial" w:cs="Arial"/>
          <w:b/>
          <w:caps/>
          <w:kern w:val="28"/>
          <w:sz w:val="20"/>
          <w:szCs w:val="20"/>
          <w:lang w:eastAsia="pl-PL"/>
        </w:rPr>
        <w:t>8. odbiór robót</w:t>
      </w:r>
      <w:bookmarkEnd w:id="138"/>
    </w:p>
    <w:p w14:paraId="0C5DE84E"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zasady odbioru robót podano w SST D-00.00.00 „Wymagania ogólne” pkt 8.</w:t>
      </w:r>
    </w:p>
    <w:p w14:paraId="09A59E54"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Roboty uznaje się za wykonane zgodnie z dokumentacja projektową, SST i wymaganiami Inżyniera, jeżeli wszystkie pomiary i badania z zachowaniem tolerancji wg punktu 6 dały wyniki pozytywne.</w:t>
      </w:r>
    </w:p>
    <w:p w14:paraId="31B7B384" w14:textId="77777777" w:rsidR="00BA4D32" w:rsidRPr="00614AD3" w:rsidRDefault="00BA4D32" w:rsidP="00BA4D32">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bookmarkStart w:id="139" w:name="_Toc351985543"/>
      <w:r w:rsidRPr="00614AD3">
        <w:rPr>
          <w:rFonts w:ascii="Arial" w:eastAsia="Times New Roman" w:hAnsi="Arial" w:cs="Arial"/>
          <w:b/>
          <w:caps/>
          <w:kern w:val="28"/>
          <w:sz w:val="20"/>
          <w:szCs w:val="20"/>
          <w:lang w:eastAsia="pl-PL"/>
        </w:rPr>
        <w:t>9. podstawa płatności</w:t>
      </w:r>
      <w:bookmarkEnd w:id="139"/>
    </w:p>
    <w:p w14:paraId="6F6E8EDD"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40" w:name="_Toc351985544"/>
      <w:r w:rsidRPr="00614AD3">
        <w:rPr>
          <w:rFonts w:ascii="Arial" w:eastAsia="Times New Roman" w:hAnsi="Arial" w:cs="Arial"/>
          <w:b/>
          <w:sz w:val="20"/>
          <w:szCs w:val="20"/>
          <w:lang w:eastAsia="pl-PL"/>
        </w:rPr>
        <w:t>9.1. Ogólne ustalenia dotyczące podstawy płatności</w:t>
      </w:r>
      <w:bookmarkEnd w:id="140"/>
    </w:p>
    <w:p w14:paraId="7F6BB229"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Ogólne ustalenia dotyczące podstawy płatności podano w SST D-00.00.00 „Wymagania ogólne” </w:t>
      </w:r>
      <w:r w:rsidRPr="00614AD3">
        <w:rPr>
          <w:rFonts w:ascii="Arial" w:eastAsia="Times New Roman" w:hAnsi="Arial" w:cs="Arial"/>
          <w:sz w:val="20"/>
          <w:szCs w:val="20"/>
          <w:lang w:eastAsia="pl-PL"/>
        </w:rPr>
        <w:br/>
        <w:t>pkt 9.</w:t>
      </w:r>
    </w:p>
    <w:p w14:paraId="619ED517"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41" w:name="_Toc351985545"/>
      <w:r w:rsidRPr="00614AD3">
        <w:rPr>
          <w:rFonts w:ascii="Arial" w:eastAsia="Times New Roman" w:hAnsi="Arial" w:cs="Arial"/>
          <w:b/>
          <w:sz w:val="20"/>
          <w:szCs w:val="20"/>
          <w:lang w:eastAsia="pl-PL"/>
        </w:rPr>
        <w:t>9.2. Cena jednostki obmiarowej</w:t>
      </w:r>
      <w:bookmarkEnd w:id="141"/>
    </w:p>
    <w:p w14:paraId="2561B97C" w14:textId="77777777" w:rsidR="00BA4D32" w:rsidRPr="00614AD3" w:rsidRDefault="00BA4D32" w:rsidP="00BA4D32">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Cena wykonania </w:t>
      </w:r>
      <w:smartTag w:uri="urn:schemas-microsoft-com:office:smarttags" w:element="metricconverter">
        <w:smartTagPr>
          <w:attr w:name="ProductID" w:val="1 m2"/>
        </w:smartTagPr>
        <w:r w:rsidRPr="00614AD3">
          <w:rPr>
            <w:rFonts w:ascii="Arial" w:eastAsia="Times New Roman" w:hAnsi="Arial" w:cs="Arial"/>
            <w:sz w:val="20"/>
            <w:szCs w:val="20"/>
            <w:lang w:eastAsia="pl-PL"/>
          </w:rPr>
          <w:t>1 m</w:t>
        </w:r>
        <w:r w:rsidRPr="00614AD3">
          <w:rPr>
            <w:rFonts w:ascii="Arial" w:eastAsia="Times New Roman" w:hAnsi="Arial" w:cs="Arial"/>
            <w:sz w:val="20"/>
            <w:szCs w:val="20"/>
            <w:vertAlign w:val="superscript"/>
            <w:lang w:eastAsia="pl-PL"/>
          </w:rPr>
          <w:t>2</w:t>
        </w:r>
      </w:smartTag>
      <w:r w:rsidRPr="00614AD3">
        <w:rPr>
          <w:rFonts w:ascii="Arial" w:eastAsia="Times New Roman" w:hAnsi="Arial" w:cs="Arial"/>
          <w:sz w:val="20"/>
          <w:szCs w:val="20"/>
          <w:lang w:eastAsia="pl-PL"/>
        </w:rPr>
        <w:t xml:space="preserve"> koryta obejmuje:</w:t>
      </w:r>
    </w:p>
    <w:p w14:paraId="311593A1" w14:textId="77777777" w:rsidR="00BA4D32" w:rsidRPr="00614AD3" w:rsidRDefault="00BA4D32" w:rsidP="00B112C7">
      <w:pPr>
        <w:numPr>
          <w:ilvl w:val="0"/>
          <w:numId w:val="30"/>
        </w:numPr>
        <w:suppressAutoHyphens/>
        <w:overflowPunct w:val="0"/>
        <w:autoSpaceDE w:val="0"/>
        <w:autoSpaceDN w:val="0"/>
        <w:adjustRightInd w:val="0"/>
        <w:spacing w:after="0" w:line="240" w:lineRule="auto"/>
        <w:ind w:left="0" w:firstLine="0"/>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prace pomiarowe i roboty przygotowawcze,</w:t>
      </w:r>
    </w:p>
    <w:p w14:paraId="23CD4934" w14:textId="77777777" w:rsidR="00BA4D32" w:rsidRPr="00614AD3" w:rsidRDefault="00BA4D32" w:rsidP="00B112C7">
      <w:pPr>
        <w:numPr>
          <w:ilvl w:val="0"/>
          <w:numId w:val="30"/>
        </w:numPr>
        <w:suppressAutoHyphens/>
        <w:overflowPunct w:val="0"/>
        <w:autoSpaceDE w:val="0"/>
        <w:autoSpaceDN w:val="0"/>
        <w:adjustRightInd w:val="0"/>
        <w:spacing w:after="0" w:line="240" w:lineRule="auto"/>
        <w:ind w:left="0" w:firstLine="0"/>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odspojenie gruntu z przerzutem na pobocze i roz</w:t>
      </w:r>
      <w:smartTag w:uri="urn:schemas-microsoft-com:office:smarttags" w:element="PersonName">
        <w:r w:rsidRPr="00614AD3">
          <w:rPr>
            <w:rFonts w:ascii="Arial" w:eastAsia="Times New Roman" w:hAnsi="Arial" w:cs="Arial"/>
            <w:sz w:val="20"/>
            <w:szCs w:val="20"/>
            <w:lang w:eastAsia="pl-PL"/>
          </w:rPr>
          <w:t>pl</w:t>
        </w:r>
      </w:smartTag>
      <w:r w:rsidRPr="00614AD3">
        <w:rPr>
          <w:rFonts w:ascii="Arial" w:eastAsia="Times New Roman" w:hAnsi="Arial" w:cs="Arial"/>
          <w:sz w:val="20"/>
          <w:szCs w:val="20"/>
          <w:lang w:eastAsia="pl-PL"/>
        </w:rPr>
        <w:t>antowaniem,</w:t>
      </w:r>
    </w:p>
    <w:p w14:paraId="157E0ED5" w14:textId="77777777" w:rsidR="00BA4D32" w:rsidRPr="00614AD3" w:rsidRDefault="00BA4D32" w:rsidP="00B112C7">
      <w:pPr>
        <w:numPr>
          <w:ilvl w:val="0"/>
          <w:numId w:val="30"/>
        </w:numPr>
        <w:suppressAutoHyphens/>
        <w:overflowPunct w:val="0"/>
        <w:autoSpaceDE w:val="0"/>
        <w:autoSpaceDN w:val="0"/>
        <w:adjustRightInd w:val="0"/>
        <w:spacing w:after="0" w:line="240" w:lineRule="auto"/>
        <w:ind w:left="0" w:firstLine="0"/>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załadunek nadmiaru odspojonego gruntu na środki transportowe i odwiezienie na odkład lub nasyp,</w:t>
      </w:r>
    </w:p>
    <w:p w14:paraId="200BCB09" w14:textId="77777777" w:rsidR="00BA4D32" w:rsidRPr="00614AD3" w:rsidRDefault="00BA4D32" w:rsidP="00B112C7">
      <w:pPr>
        <w:numPr>
          <w:ilvl w:val="0"/>
          <w:numId w:val="30"/>
        </w:numPr>
        <w:suppressAutoHyphens/>
        <w:overflowPunct w:val="0"/>
        <w:autoSpaceDE w:val="0"/>
        <w:autoSpaceDN w:val="0"/>
        <w:adjustRightInd w:val="0"/>
        <w:spacing w:after="0" w:line="240" w:lineRule="auto"/>
        <w:ind w:left="0" w:firstLine="0"/>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profilowanie dna koryta lub podłoża,</w:t>
      </w:r>
    </w:p>
    <w:p w14:paraId="7F78E0F2" w14:textId="77777777" w:rsidR="00BA4D32" w:rsidRPr="00614AD3" w:rsidRDefault="00BA4D32" w:rsidP="00B112C7">
      <w:pPr>
        <w:numPr>
          <w:ilvl w:val="0"/>
          <w:numId w:val="30"/>
        </w:numPr>
        <w:suppressAutoHyphens/>
        <w:overflowPunct w:val="0"/>
        <w:autoSpaceDE w:val="0"/>
        <w:autoSpaceDN w:val="0"/>
        <w:adjustRightInd w:val="0"/>
        <w:spacing w:after="0" w:line="240" w:lineRule="auto"/>
        <w:ind w:left="0" w:firstLine="0"/>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zagęszczenie,</w:t>
      </w:r>
    </w:p>
    <w:p w14:paraId="5B5AAB75" w14:textId="77777777" w:rsidR="00BA4D32" w:rsidRPr="00614AD3" w:rsidRDefault="00BA4D32" w:rsidP="00B112C7">
      <w:pPr>
        <w:numPr>
          <w:ilvl w:val="0"/>
          <w:numId w:val="30"/>
        </w:numPr>
        <w:suppressAutoHyphens/>
        <w:overflowPunct w:val="0"/>
        <w:autoSpaceDE w:val="0"/>
        <w:autoSpaceDN w:val="0"/>
        <w:adjustRightInd w:val="0"/>
        <w:spacing w:after="0" w:line="240" w:lineRule="auto"/>
        <w:ind w:left="0" w:firstLine="0"/>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utrzymanie koryta lub podłoża,</w:t>
      </w:r>
    </w:p>
    <w:p w14:paraId="407097F9" w14:textId="77777777" w:rsidR="00BA4D32" w:rsidRPr="00614AD3" w:rsidRDefault="00BA4D32" w:rsidP="00B112C7">
      <w:pPr>
        <w:numPr>
          <w:ilvl w:val="0"/>
          <w:numId w:val="30"/>
        </w:numPr>
        <w:suppressAutoHyphens/>
        <w:overflowPunct w:val="0"/>
        <w:autoSpaceDE w:val="0"/>
        <w:autoSpaceDN w:val="0"/>
        <w:adjustRightInd w:val="0"/>
        <w:spacing w:after="0" w:line="240" w:lineRule="auto"/>
        <w:ind w:left="0" w:firstLine="0"/>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przeprowadzenie pomiarów i badań laboratoryjnych, wymaganych w specyfikacji technicznej.</w:t>
      </w:r>
    </w:p>
    <w:p w14:paraId="3A82F796" w14:textId="77777777" w:rsidR="00BA4D32" w:rsidRPr="00614AD3" w:rsidRDefault="00BA4D32" w:rsidP="00BA4D32">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bookmarkStart w:id="142" w:name="_Toc351985546"/>
      <w:r w:rsidRPr="00614AD3">
        <w:rPr>
          <w:rFonts w:ascii="Arial" w:eastAsia="Times New Roman" w:hAnsi="Arial" w:cs="Arial"/>
          <w:b/>
          <w:caps/>
          <w:kern w:val="28"/>
          <w:sz w:val="20"/>
          <w:szCs w:val="20"/>
          <w:lang w:eastAsia="pl-PL"/>
        </w:rPr>
        <w:t>10. przepisy związane</w:t>
      </w:r>
      <w:bookmarkEnd w:id="142"/>
    </w:p>
    <w:p w14:paraId="4D60FDF3" w14:textId="77777777" w:rsidR="00BA4D32" w:rsidRPr="00614AD3" w:rsidRDefault="00BA4D32" w:rsidP="00BA4D32">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bookmarkStart w:id="143" w:name="_Toc351985547"/>
      <w:r w:rsidRPr="00614AD3">
        <w:rPr>
          <w:rFonts w:ascii="Arial" w:eastAsia="Times New Roman" w:hAnsi="Arial" w:cs="Arial"/>
          <w:b/>
          <w:sz w:val="20"/>
          <w:szCs w:val="20"/>
          <w:lang w:eastAsia="pl-PL"/>
        </w:rPr>
        <w:t>Normy</w:t>
      </w:r>
      <w:bookmarkEnd w:id="143"/>
    </w:p>
    <w:p w14:paraId="1CFB1F8F" w14:textId="77777777" w:rsidR="00BA4D32" w:rsidRPr="00614AD3" w:rsidRDefault="00BA4D32" w:rsidP="00BA4D32">
      <w:pPr>
        <w:suppressAutoHyphens/>
        <w:overflowPunct w:val="0"/>
        <w:autoSpaceDE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 xml:space="preserve">1. PN-B-04481 </w:t>
      </w:r>
      <w:r w:rsidRPr="00614AD3">
        <w:rPr>
          <w:rFonts w:ascii="Arial" w:eastAsia="Times New Roman" w:hAnsi="Arial" w:cs="Arial"/>
          <w:sz w:val="20"/>
          <w:szCs w:val="20"/>
          <w:lang w:eastAsia="pl-PL"/>
        </w:rPr>
        <w:tab/>
      </w:r>
      <w:r w:rsidRPr="00614AD3">
        <w:rPr>
          <w:rFonts w:ascii="Arial" w:eastAsia="Times New Roman" w:hAnsi="Arial" w:cs="Arial"/>
          <w:sz w:val="20"/>
          <w:szCs w:val="20"/>
          <w:lang w:eastAsia="pl-PL"/>
        </w:rPr>
        <w:tab/>
        <w:t>Grunty budowlane. Badania próbek gruntu</w:t>
      </w:r>
    </w:p>
    <w:p w14:paraId="68F660FA" w14:textId="77777777" w:rsidR="00BA4D32" w:rsidRPr="00614AD3" w:rsidRDefault="00BA4D32" w:rsidP="00BA4D32">
      <w:pPr>
        <w:suppressAutoHyphens/>
        <w:overflowPunct w:val="0"/>
        <w:autoSpaceDE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2. PN-/B-06714-17</w:t>
      </w:r>
      <w:r w:rsidRPr="00614AD3">
        <w:rPr>
          <w:rFonts w:ascii="Arial" w:eastAsia="Times New Roman" w:hAnsi="Arial" w:cs="Arial"/>
          <w:sz w:val="20"/>
          <w:szCs w:val="20"/>
          <w:lang w:eastAsia="pl-PL"/>
        </w:rPr>
        <w:tab/>
        <w:t>Kruszywa mineralne. Badania. Oznaczanie wilgotności</w:t>
      </w:r>
    </w:p>
    <w:p w14:paraId="4EF34138" w14:textId="77777777" w:rsidR="00BA4D32" w:rsidRPr="00614AD3" w:rsidRDefault="00BA4D32" w:rsidP="00BA4D32">
      <w:pPr>
        <w:suppressAutoHyphens/>
        <w:overflowPunct w:val="0"/>
        <w:autoSpaceDE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3. BN-64/8931-02</w:t>
      </w:r>
      <w:r w:rsidRPr="00614AD3">
        <w:rPr>
          <w:rFonts w:ascii="Arial" w:eastAsia="Times New Roman" w:hAnsi="Arial" w:cs="Arial"/>
          <w:sz w:val="20"/>
          <w:szCs w:val="20"/>
          <w:lang w:eastAsia="pl-PL"/>
        </w:rPr>
        <w:tab/>
        <w:t>Drogi samochodowe. Oznaczanie modułu odkształcenia nawierzchni podatnych i podłoża przez obciążenie płytą</w:t>
      </w:r>
    </w:p>
    <w:p w14:paraId="6519D87C" w14:textId="77777777" w:rsidR="00BA4D32" w:rsidRPr="00614AD3" w:rsidRDefault="00BA4D32" w:rsidP="00BA4D32">
      <w:pPr>
        <w:suppressAutoHyphens/>
        <w:overflowPunct w:val="0"/>
        <w:autoSpaceDE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4. BN-68/8931-04</w:t>
      </w:r>
      <w:r w:rsidRPr="00614AD3">
        <w:rPr>
          <w:rFonts w:ascii="Arial" w:eastAsia="Times New Roman" w:hAnsi="Arial" w:cs="Arial"/>
          <w:sz w:val="20"/>
          <w:szCs w:val="20"/>
          <w:lang w:eastAsia="pl-PL"/>
        </w:rPr>
        <w:tab/>
        <w:t xml:space="preserve">Drogi samochodowe. Pomiar równości nawierzchni </w:t>
      </w:r>
      <w:proofErr w:type="spellStart"/>
      <w:smartTag w:uri="urn:schemas-microsoft-com:office:smarttags" w:element="PersonName">
        <w:r w:rsidRPr="00614AD3">
          <w:rPr>
            <w:rFonts w:ascii="Arial" w:eastAsia="Times New Roman" w:hAnsi="Arial" w:cs="Arial"/>
            <w:sz w:val="20"/>
            <w:szCs w:val="20"/>
            <w:lang w:eastAsia="pl-PL"/>
          </w:rPr>
          <w:t>pl</w:t>
        </w:r>
      </w:smartTag>
      <w:r w:rsidRPr="00614AD3">
        <w:rPr>
          <w:rFonts w:ascii="Arial" w:eastAsia="Times New Roman" w:hAnsi="Arial" w:cs="Arial"/>
          <w:sz w:val="20"/>
          <w:szCs w:val="20"/>
          <w:lang w:eastAsia="pl-PL"/>
        </w:rPr>
        <w:t>anografem</w:t>
      </w:r>
      <w:proofErr w:type="spellEnd"/>
      <w:r w:rsidRPr="00614AD3">
        <w:rPr>
          <w:rFonts w:ascii="Arial" w:eastAsia="Times New Roman" w:hAnsi="Arial" w:cs="Arial"/>
          <w:sz w:val="20"/>
          <w:szCs w:val="20"/>
          <w:lang w:eastAsia="pl-PL"/>
        </w:rPr>
        <w:t xml:space="preserve"> i łatą</w:t>
      </w:r>
    </w:p>
    <w:p w14:paraId="2B92F067" w14:textId="77777777" w:rsidR="00BA4D32" w:rsidRPr="00614AD3" w:rsidRDefault="00BA4D32" w:rsidP="00BA4D32">
      <w:pPr>
        <w:suppressAutoHyphens/>
        <w:overflowPunct w:val="0"/>
        <w:autoSpaceDE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5. BN-77/8931-12</w:t>
      </w:r>
      <w:r w:rsidRPr="00614AD3">
        <w:rPr>
          <w:rFonts w:ascii="Arial" w:eastAsia="Times New Roman" w:hAnsi="Arial" w:cs="Arial"/>
          <w:sz w:val="20"/>
          <w:szCs w:val="20"/>
          <w:lang w:eastAsia="pl-PL"/>
        </w:rPr>
        <w:tab/>
        <w:t>Oznaczanie wskaźnika zagęszczenia gruntu</w:t>
      </w:r>
    </w:p>
    <w:p w14:paraId="16D51647" w14:textId="1BE42025" w:rsidR="007779F5" w:rsidRPr="00614AD3" w:rsidRDefault="00BA4D32" w:rsidP="007779F5">
      <w:pPr>
        <w:suppressAutoHyphens/>
        <w:jc w:val="center"/>
        <w:rPr>
          <w:rFonts w:ascii="Arial" w:eastAsia="Times New Roman" w:hAnsi="Arial" w:cs="Arial"/>
          <w:sz w:val="20"/>
          <w:szCs w:val="20"/>
          <w:lang w:eastAsia="pl-PL"/>
        </w:rPr>
      </w:pPr>
      <w:r w:rsidRPr="00614AD3">
        <w:rPr>
          <w:rFonts w:ascii="Arial" w:eastAsia="Times New Roman" w:hAnsi="Arial" w:cs="Arial"/>
          <w:sz w:val="20"/>
          <w:szCs w:val="20"/>
          <w:lang w:eastAsia="pl-PL"/>
        </w:rPr>
        <w:br w:type="page"/>
      </w:r>
    </w:p>
    <w:p w14:paraId="4313FFA1" w14:textId="37AFD6F2" w:rsidR="0058435F" w:rsidRPr="00E07C37" w:rsidRDefault="0058435F" w:rsidP="00E07C37">
      <w:pPr>
        <w:pStyle w:val="Styl1"/>
        <w:ind w:left="426"/>
        <w:rPr>
          <w:b w:val="0"/>
          <w:bCs/>
        </w:rPr>
      </w:pPr>
      <w:bookmarkStart w:id="144" w:name="bookmark152"/>
      <w:bookmarkStart w:id="145" w:name="bookmark153"/>
      <w:bookmarkStart w:id="146" w:name="_Toc168667376"/>
      <w:r w:rsidRPr="00E07C37">
        <w:rPr>
          <w:b w:val="0"/>
          <w:bCs/>
        </w:rPr>
        <w:lastRenderedPageBreak/>
        <w:t xml:space="preserve">D - 05.01.04A. NAWIERZCHNIA Z </w:t>
      </w:r>
      <w:r w:rsidR="00E07C37" w:rsidRPr="00E07C37">
        <w:rPr>
          <w:b w:val="0"/>
          <w:bCs/>
        </w:rPr>
        <w:t>M</w:t>
      </w:r>
      <w:r w:rsidRPr="00E07C37">
        <w:rPr>
          <w:b w:val="0"/>
          <w:bCs/>
        </w:rPr>
        <w:t xml:space="preserve">IESZANKI Z KRUSZYWA </w:t>
      </w:r>
      <w:r w:rsidR="00E07C37" w:rsidRPr="00E07C37">
        <w:rPr>
          <w:b w:val="0"/>
          <w:bCs/>
        </w:rPr>
        <w:t xml:space="preserve"> N</w:t>
      </w:r>
      <w:r w:rsidRPr="00E07C37">
        <w:rPr>
          <w:b w:val="0"/>
          <w:bCs/>
        </w:rPr>
        <w:t>IEZWIĄZANEGO</w:t>
      </w:r>
      <w:bookmarkEnd w:id="146"/>
    </w:p>
    <w:p w14:paraId="395E4203" w14:textId="13BC965B" w:rsidR="0058435F" w:rsidRPr="00E76067" w:rsidRDefault="0058435F" w:rsidP="00E76067">
      <w:pPr>
        <w:rPr>
          <w:rFonts w:ascii="Arial" w:hAnsi="Arial"/>
          <w:bCs/>
          <w:i/>
          <w:color w:val="FF0000"/>
          <w:sz w:val="40"/>
          <w:highlight w:val="yellow"/>
        </w:rPr>
      </w:pPr>
      <w:r>
        <w:rPr>
          <w:b/>
          <w:bCs/>
          <w:color w:val="FF0000"/>
          <w:highlight w:val="yellow"/>
        </w:rPr>
        <w:br w:type="page"/>
      </w:r>
    </w:p>
    <w:p w14:paraId="7A6367F1" w14:textId="77777777" w:rsidR="0058435F" w:rsidRPr="0058435F" w:rsidRDefault="0058435F" w:rsidP="0058435F">
      <w:pPr>
        <w:keepNext/>
        <w:keepLines/>
        <w:tabs>
          <w:tab w:val="left" w:pos="0"/>
        </w:tab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58435F">
        <w:rPr>
          <w:rFonts w:ascii="Arial" w:eastAsia="Times New Roman" w:hAnsi="Arial" w:cs="Arial"/>
          <w:b/>
          <w:caps/>
          <w:kern w:val="28"/>
          <w:sz w:val="20"/>
          <w:szCs w:val="20"/>
          <w:lang w:eastAsia="pl-PL"/>
        </w:rPr>
        <w:lastRenderedPageBreak/>
        <w:t>1. WSTĘP</w:t>
      </w:r>
    </w:p>
    <w:p w14:paraId="21448C17"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b/>
          <w:sz w:val="20"/>
          <w:szCs w:val="20"/>
          <w:lang w:eastAsia="pl-PL"/>
        </w:rPr>
      </w:pPr>
      <w:r w:rsidRPr="0058435F">
        <w:rPr>
          <w:rFonts w:ascii="Arial" w:eastAsia="Times New Roman" w:hAnsi="Arial" w:cs="Arial"/>
          <w:b/>
          <w:sz w:val="20"/>
          <w:szCs w:val="20"/>
          <w:lang w:eastAsia="pl-PL"/>
        </w:rPr>
        <w:t>1.1. Przedmiot ST</w:t>
      </w:r>
    </w:p>
    <w:p w14:paraId="5DBF0EB8" w14:textId="77777777" w:rsidR="0058435F" w:rsidRPr="00E07C37" w:rsidRDefault="0058435F" w:rsidP="0058435F">
      <w:pPr>
        <w:overflowPunct w:val="0"/>
        <w:autoSpaceDE w:val="0"/>
        <w:autoSpaceDN w:val="0"/>
        <w:adjustRightInd w:val="0"/>
        <w:spacing w:after="0" w:line="240" w:lineRule="auto"/>
        <w:textAlignment w:val="baseline"/>
        <w:rPr>
          <w:rFonts w:ascii="Arial" w:eastAsia="Times New Roman" w:hAnsi="Arial" w:cs="Arial"/>
          <w:bCs/>
          <w:sz w:val="20"/>
          <w:szCs w:val="20"/>
          <w:lang w:eastAsia="pl-PL"/>
        </w:rPr>
      </w:pPr>
      <w:r w:rsidRPr="00E07C37">
        <w:rPr>
          <w:rFonts w:ascii="Arial" w:eastAsia="Times New Roman" w:hAnsi="Arial" w:cs="Arial"/>
          <w:bCs/>
          <w:sz w:val="20"/>
          <w:szCs w:val="20"/>
          <w:lang w:eastAsia="pl-PL"/>
        </w:rPr>
        <w:t>Przedmiotem niniejszej Specyfikacji Technicznej są wymagania techniczne dotyczące wykonania</w:t>
      </w:r>
    </w:p>
    <w:p w14:paraId="05A483D0" w14:textId="3FEB676E" w:rsidR="0058435F" w:rsidRPr="00E07C37" w:rsidRDefault="0058435F" w:rsidP="0058435F">
      <w:pPr>
        <w:overflowPunct w:val="0"/>
        <w:autoSpaceDE w:val="0"/>
        <w:autoSpaceDN w:val="0"/>
        <w:adjustRightInd w:val="0"/>
        <w:spacing w:after="0" w:line="240" w:lineRule="auto"/>
        <w:textAlignment w:val="baseline"/>
        <w:rPr>
          <w:rFonts w:ascii="Arial" w:eastAsia="Times New Roman" w:hAnsi="Arial" w:cs="Arial"/>
          <w:bCs/>
          <w:sz w:val="20"/>
          <w:szCs w:val="20"/>
          <w:lang w:eastAsia="pl-PL"/>
        </w:rPr>
      </w:pPr>
      <w:r w:rsidRPr="00E07C37">
        <w:rPr>
          <w:rFonts w:ascii="Arial" w:eastAsia="Times New Roman" w:hAnsi="Arial" w:cs="Arial"/>
          <w:bCs/>
          <w:sz w:val="20"/>
          <w:szCs w:val="20"/>
          <w:lang w:eastAsia="pl-PL"/>
        </w:rPr>
        <w:t>i odbioru robót związanych z wykonaniem nawierzchni z mieszanki kruszywa</w:t>
      </w:r>
    </w:p>
    <w:p w14:paraId="5641A4EC" w14:textId="77777777" w:rsidR="00E07C37" w:rsidRPr="00E07C37" w:rsidRDefault="0058435F" w:rsidP="0058435F">
      <w:pPr>
        <w:overflowPunct w:val="0"/>
        <w:autoSpaceDE w:val="0"/>
        <w:autoSpaceDN w:val="0"/>
        <w:adjustRightInd w:val="0"/>
        <w:spacing w:after="0" w:line="240" w:lineRule="auto"/>
        <w:textAlignment w:val="baseline"/>
        <w:rPr>
          <w:rFonts w:ascii="Arial" w:eastAsia="Times New Roman" w:hAnsi="Arial" w:cs="Arial"/>
          <w:bCs/>
          <w:sz w:val="20"/>
          <w:szCs w:val="20"/>
          <w:lang w:eastAsia="pl-PL"/>
        </w:rPr>
      </w:pPr>
      <w:r w:rsidRPr="00E07C37">
        <w:rPr>
          <w:rFonts w:ascii="Arial" w:eastAsia="Times New Roman" w:hAnsi="Arial" w:cs="Arial"/>
          <w:bCs/>
          <w:sz w:val="20"/>
          <w:szCs w:val="20"/>
          <w:lang w:eastAsia="pl-PL"/>
        </w:rPr>
        <w:t xml:space="preserve">niezwiązanego </w:t>
      </w:r>
      <w:r w:rsidR="00E07C37" w:rsidRPr="00E07C37">
        <w:rPr>
          <w:rFonts w:ascii="Arial" w:eastAsia="Times New Roman" w:hAnsi="Arial" w:cs="Arial"/>
          <w:bCs/>
          <w:sz w:val="20"/>
          <w:szCs w:val="20"/>
          <w:lang w:eastAsia="pl-PL"/>
        </w:rPr>
        <w:t>dla tematu:</w:t>
      </w:r>
    </w:p>
    <w:p w14:paraId="731BD5F6" w14:textId="77777777" w:rsidR="00187797" w:rsidRPr="00A34A1D" w:rsidRDefault="00187797" w:rsidP="00187797">
      <w:pPr>
        <w:rPr>
          <w:rFonts w:ascii="Arial" w:hAnsi="Arial" w:cs="Arial"/>
          <w:sz w:val="20"/>
          <w:szCs w:val="20"/>
          <w:u w:val="single"/>
        </w:rPr>
      </w:pPr>
      <w:r w:rsidRPr="00187797">
        <w:rPr>
          <w:rFonts w:ascii="Arial" w:hAnsi="Arial" w:cs="Arial"/>
          <w:sz w:val="20"/>
          <w:szCs w:val="20"/>
          <w:u w:val="single"/>
        </w:rPr>
        <w:t>Przebudowa parkingu w miejscowości Bydgoszcz</w:t>
      </w:r>
    </w:p>
    <w:p w14:paraId="1A2B8FA4"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b/>
          <w:sz w:val="20"/>
          <w:szCs w:val="20"/>
          <w:lang w:eastAsia="pl-PL"/>
        </w:rPr>
      </w:pPr>
      <w:r w:rsidRPr="0058435F">
        <w:rPr>
          <w:rFonts w:ascii="Arial" w:eastAsia="Times New Roman" w:hAnsi="Arial" w:cs="Arial"/>
          <w:b/>
          <w:sz w:val="20"/>
          <w:szCs w:val="20"/>
          <w:lang w:eastAsia="pl-PL"/>
        </w:rPr>
        <w:t>1.2. Zakres stosowania ST</w:t>
      </w:r>
    </w:p>
    <w:p w14:paraId="14323410"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Niniejsza specyfikacja techniczna jest stosowana jako dokument kontraktowy przy realizacji robót</w:t>
      </w:r>
    </w:p>
    <w:p w14:paraId="6504071A"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wymienionych w punkcie 1.1</w:t>
      </w:r>
    </w:p>
    <w:p w14:paraId="6691609C"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b/>
          <w:sz w:val="20"/>
          <w:szCs w:val="20"/>
          <w:lang w:eastAsia="pl-PL"/>
        </w:rPr>
      </w:pPr>
      <w:r w:rsidRPr="0058435F">
        <w:rPr>
          <w:rFonts w:ascii="Arial" w:eastAsia="Times New Roman" w:hAnsi="Arial" w:cs="Arial"/>
          <w:b/>
          <w:sz w:val="20"/>
          <w:szCs w:val="20"/>
          <w:lang w:eastAsia="pl-PL"/>
        </w:rPr>
        <w:t>1.3. Zakres robót objętych ST</w:t>
      </w:r>
    </w:p>
    <w:p w14:paraId="72343DA6" w14:textId="77777777" w:rsidR="0058435F" w:rsidRPr="00B259B1"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259B1">
        <w:rPr>
          <w:rFonts w:ascii="Arial" w:eastAsia="Times New Roman" w:hAnsi="Arial" w:cs="Arial"/>
          <w:sz w:val="20"/>
          <w:szCs w:val="20"/>
          <w:lang w:eastAsia="pl-PL"/>
        </w:rPr>
        <w:t>Roboty obejmują wszystkie czynności umożliwiające i mające na celu wykonanie nawierzchni z:</w:t>
      </w:r>
    </w:p>
    <w:p w14:paraId="592E089B" w14:textId="5165DC56" w:rsidR="0058435F" w:rsidRPr="00B259B1"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259B1">
        <w:rPr>
          <w:rFonts w:ascii="Arial" w:eastAsia="Times New Roman" w:hAnsi="Arial" w:cs="Arial"/>
          <w:sz w:val="20"/>
          <w:szCs w:val="20"/>
          <w:lang w:eastAsia="pl-PL"/>
        </w:rPr>
        <w:t>− mieszanki kruszywa niezwiązanego C</w:t>
      </w:r>
      <w:r w:rsidRPr="00B259B1">
        <w:rPr>
          <w:rFonts w:ascii="Arial" w:eastAsia="Times New Roman" w:hAnsi="Arial" w:cs="Arial"/>
          <w:sz w:val="20"/>
          <w:szCs w:val="20"/>
          <w:vertAlign w:val="subscript"/>
          <w:lang w:eastAsia="pl-PL"/>
        </w:rPr>
        <w:t xml:space="preserve">90/3 </w:t>
      </w:r>
      <w:r w:rsidRPr="00B259B1">
        <w:rPr>
          <w:rFonts w:ascii="Arial" w:eastAsia="Times New Roman" w:hAnsi="Arial" w:cs="Arial"/>
          <w:sz w:val="20"/>
          <w:szCs w:val="20"/>
          <w:lang w:eastAsia="pl-PL"/>
        </w:rPr>
        <w:t xml:space="preserve">o uziarnieniu 0/31,5 o grubości </w:t>
      </w:r>
      <w:r w:rsidR="00B259B1" w:rsidRPr="00B259B1">
        <w:rPr>
          <w:rFonts w:ascii="Arial" w:eastAsia="Times New Roman" w:hAnsi="Arial" w:cs="Arial"/>
          <w:sz w:val="20"/>
          <w:szCs w:val="20"/>
          <w:lang w:eastAsia="pl-PL"/>
        </w:rPr>
        <w:t>7</w:t>
      </w:r>
      <w:r w:rsidRPr="00B259B1">
        <w:rPr>
          <w:rFonts w:ascii="Arial" w:eastAsia="Times New Roman" w:hAnsi="Arial" w:cs="Arial"/>
          <w:sz w:val="20"/>
          <w:szCs w:val="20"/>
          <w:lang w:eastAsia="pl-PL"/>
        </w:rPr>
        <w:t xml:space="preserve"> cm,</w:t>
      </w:r>
    </w:p>
    <w:p w14:paraId="560D1386"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b/>
          <w:sz w:val="20"/>
          <w:szCs w:val="20"/>
          <w:lang w:eastAsia="pl-PL"/>
        </w:rPr>
      </w:pPr>
      <w:r w:rsidRPr="0058435F">
        <w:rPr>
          <w:rFonts w:ascii="Arial" w:eastAsia="Times New Roman" w:hAnsi="Arial" w:cs="Arial"/>
          <w:b/>
          <w:sz w:val="20"/>
          <w:szCs w:val="20"/>
          <w:lang w:eastAsia="pl-PL"/>
        </w:rPr>
        <w:t>1.4. Określenia podstawowe</w:t>
      </w:r>
    </w:p>
    <w:p w14:paraId="4EB2E720"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 xml:space="preserve">Określenia podane w </w:t>
      </w:r>
      <w:proofErr w:type="spellStart"/>
      <w:r w:rsidRPr="0058435F">
        <w:rPr>
          <w:rFonts w:ascii="Arial" w:eastAsia="Times New Roman" w:hAnsi="Arial" w:cs="Arial"/>
          <w:sz w:val="20"/>
          <w:szCs w:val="20"/>
          <w:lang w:eastAsia="pl-PL"/>
        </w:rPr>
        <w:t>STWiORB</w:t>
      </w:r>
      <w:proofErr w:type="spellEnd"/>
      <w:r w:rsidRPr="0058435F">
        <w:rPr>
          <w:rFonts w:ascii="Arial" w:eastAsia="Times New Roman" w:hAnsi="Arial" w:cs="Arial"/>
          <w:sz w:val="20"/>
          <w:szCs w:val="20"/>
          <w:lang w:eastAsia="pl-PL"/>
        </w:rPr>
        <w:t xml:space="preserve"> są zgodne z odpowiednimi normami i określeniami podanymi w</w:t>
      </w:r>
    </w:p>
    <w:p w14:paraId="4059A299"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roofErr w:type="spellStart"/>
      <w:r w:rsidRPr="0058435F">
        <w:rPr>
          <w:rFonts w:ascii="Arial" w:eastAsia="Times New Roman" w:hAnsi="Arial" w:cs="Arial"/>
          <w:sz w:val="20"/>
          <w:szCs w:val="20"/>
          <w:lang w:eastAsia="pl-PL"/>
        </w:rPr>
        <w:t>STWiORB</w:t>
      </w:r>
      <w:proofErr w:type="spellEnd"/>
    </w:p>
    <w:p w14:paraId="49BF979B"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D-00.00.00 – „Wymagania Ogólne” pkt. 1.4.</w:t>
      </w:r>
    </w:p>
    <w:p w14:paraId="5627EED9"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b/>
          <w:bCs/>
          <w:sz w:val="20"/>
          <w:szCs w:val="20"/>
          <w:lang w:eastAsia="pl-PL"/>
        </w:rPr>
        <w:t>1.4.1. Mieszanka niezwiązana</w:t>
      </w:r>
      <w:r w:rsidRPr="0058435F">
        <w:rPr>
          <w:rFonts w:ascii="Arial" w:eastAsia="Times New Roman" w:hAnsi="Arial" w:cs="Arial"/>
          <w:sz w:val="20"/>
          <w:szCs w:val="20"/>
          <w:lang w:eastAsia="pl-PL"/>
        </w:rPr>
        <w:t xml:space="preserve"> - ziarnisty materiał, zazwyczaj o określonym składzie ziarnowym (od d</w:t>
      </w:r>
    </w:p>
    <w:p w14:paraId="5502D6FE"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 0 do D), który jest stosowany do wykonania ulepszonego podłoża gruntowego oraz warstw</w:t>
      </w:r>
    </w:p>
    <w:p w14:paraId="68FEB825"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konstrukcji nawierzchni dróg. Mieszanka niezwiązana może być wytworzona z kruszyw naturalnych,</w:t>
      </w:r>
    </w:p>
    <w:p w14:paraId="0EEB5689"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sztucznych, z recyklingu lub mieszaniny tych kruszyw w określonych proporcjach.</w:t>
      </w:r>
    </w:p>
    <w:p w14:paraId="7563793E"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b/>
          <w:bCs/>
          <w:sz w:val="20"/>
          <w:szCs w:val="20"/>
          <w:lang w:eastAsia="pl-PL"/>
        </w:rPr>
        <w:t>1.4.2. Kategoria</w:t>
      </w:r>
      <w:r w:rsidRPr="0058435F">
        <w:rPr>
          <w:rFonts w:ascii="Arial" w:eastAsia="Times New Roman" w:hAnsi="Arial" w:cs="Arial"/>
          <w:sz w:val="20"/>
          <w:szCs w:val="20"/>
          <w:lang w:eastAsia="pl-PL"/>
        </w:rPr>
        <w:t xml:space="preserve"> - charakterystyczny poziom właściwości kruszywa łub mieszanki niezwiązanej,</w:t>
      </w:r>
    </w:p>
    <w:p w14:paraId="042F3790"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wyrażony, jako przedział wartości lub wartość graniczna. Nie ma zależności pomiędzy kategoriami</w:t>
      </w:r>
    </w:p>
    <w:p w14:paraId="2273427E"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rożnych właściwości. Właściwości oznaczone symbolem kategorii NR oznaczają, że nie jest</w:t>
      </w:r>
    </w:p>
    <w:p w14:paraId="3ACA9193"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wymagane badanie danej cechy.</w:t>
      </w:r>
    </w:p>
    <w:p w14:paraId="083F77EB"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b/>
          <w:bCs/>
          <w:sz w:val="20"/>
          <w:szCs w:val="20"/>
          <w:lang w:eastAsia="pl-PL"/>
        </w:rPr>
        <w:t>1.4.3. Kruszywo</w:t>
      </w:r>
      <w:r w:rsidRPr="0058435F">
        <w:rPr>
          <w:rFonts w:ascii="Arial" w:eastAsia="Times New Roman" w:hAnsi="Arial" w:cs="Arial"/>
          <w:sz w:val="20"/>
          <w:szCs w:val="20"/>
          <w:lang w:eastAsia="pl-PL"/>
        </w:rPr>
        <w:t xml:space="preserve"> - materiał ziarnisty stosowany w budownictwie, który może być naturalny, sztuczny</w:t>
      </w:r>
    </w:p>
    <w:p w14:paraId="05E818BD"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lub z recyklingu.</w:t>
      </w:r>
    </w:p>
    <w:p w14:paraId="3409BE23"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b/>
          <w:bCs/>
          <w:sz w:val="20"/>
          <w:szCs w:val="20"/>
          <w:lang w:eastAsia="pl-PL"/>
        </w:rPr>
        <w:t>1.4.4. Kruszywo naturalne</w:t>
      </w:r>
      <w:r w:rsidRPr="0058435F">
        <w:rPr>
          <w:rFonts w:ascii="Arial" w:eastAsia="Times New Roman" w:hAnsi="Arial" w:cs="Arial"/>
          <w:sz w:val="20"/>
          <w:szCs w:val="20"/>
          <w:lang w:eastAsia="pl-PL"/>
        </w:rPr>
        <w:t xml:space="preserve"> - kruszywo ze złóż naturalnych pochodzenia mineralnego, które może być</w:t>
      </w:r>
    </w:p>
    <w:p w14:paraId="74D01662"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poddane wyłącznie obróbce mechanicznej. Kruszywo naturalne jest uzyskiwane z mineralnych</w:t>
      </w:r>
    </w:p>
    <w:p w14:paraId="6DF7AD5A"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surowców naturalnych występujących w przyrodzie, jak żwir, piasek, żwir kruszony, kruszywo z</w:t>
      </w:r>
    </w:p>
    <w:p w14:paraId="51C24A5C"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mechanicznie rozdrobnionych skał, nadziarna żwirowego lub otoczaków..</w:t>
      </w:r>
    </w:p>
    <w:p w14:paraId="25AB7E38"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b/>
          <w:bCs/>
          <w:sz w:val="20"/>
          <w:szCs w:val="20"/>
          <w:lang w:eastAsia="pl-PL"/>
        </w:rPr>
        <w:t>1.4.5. Kruszywo sztuczne</w:t>
      </w:r>
      <w:r w:rsidRPr="0058435F">
        <w:rPr>
          <w:rFonts w:ascii="Arial" w:eastAsia="Times New Roman" w:hAnsi="Arial" w:cs="Arial"/>
          <w:sz w:val="20"/>
          <w:szCs w:val="20"/>
          <w:lang w:eastAsia="pl-PL"/>
        </w:rPr>
        <w:t xml:space="preserve"> - kruszywo pochodzenia mineralnego, uzyskiwane w wyniku procesu</w:t>
      </w:r>
    </w:p>
    <w:p w14:paraId="3F15F92B"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przemysłowego obejmującego obróbkę termiczną lub inną modyfikację. Do kruszywa sztucznego</w:t>
      </w:r>
    </w:p>
    <w:p w14:paraId="4904C3C2"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zalicza się w szczególności kruszywo z żużli: wielkopiecowych, stalowniczych i pomiedziowych.</w:t>
      </w:r>
    </w:p>
    <w:p w14:paraId="56D6BAD9"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b/>
          <w:bCs/>
          <w:sz w:val="20"/>
          <w:szCs w:val="20"/>
          <w:lang w:eastAsia="pl-PL"/>
        </w:rPr>
        <w:t>1.4.6. Kruszywo grube</w:t>
      </w:r>
      <w:r w:rsidRPr="0058435F">
        <w:rPr>
          <w:rFonts w:ascii="Arial" w:eastAsia="Times New Roman" w:hAnsi="Arial" w:cs="Arial"/>
          <w:sz w:val="20"/>
          <w:szCs w:val="20"/>
          <w:lang w:eastAsia="pl-PL"/>
        </w:rPr>
        <w:t xml:space="preserve"> (wg PN-EN 13242) - oznaczenie kruszywa o wymiarach ziaren d (dolnego)</w:t>
      </w:r>
    </w:p>
    <w:p w14:paraId="06CAFAB7"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równym lub większym niż 1 mm oraz D (górnego) większym niż 2 mm.</w:t>
      </w:r>
    </w:p>
    <w:p w14:paraId="3400F6D4"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b/>
          <w:bCs/>
          <w:sz w:val="20"/>
          <w:szCs w:val="20"/>
          <w:lang w:eastAsia="pl-PL"/>
        </w:rPr>
        <w:t>1.4.7. Kruszywo drobne</w:t>
      </w:r>
      <w:r w:rsidRPr="0058435F">
        <w:rPr>
          <w:rFonts w:ascii="Arial" w:eastAsia="Times New Roman" w:hAnsi="Arial" w:cs="Arial"/>
          <w:sz w:val="20"/>
          <w:szCs w:val="20"/>
          <w:lang w:eastAsia="pl-PL"/>
        </w:rPr>
        <w:t xml:space="preserve"> (wg PN-EN 13242) - oznaczenie kruszywa o wymiarach ziaren d równym 0</w:t>
      </w:r>
    </w:p>
    <w:p w14:paraId="2409ED46"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oraz D równym 6,3 mm lub mniejszym.</w:t>
      </w:r>
    </w:p>
    <w:p w14:paraId="2BE04A22"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b/>
          <w:bCs/>
          <w:sz w:val="20"/>
          <w:szCs w:val="20"/>
          <w:lang w:eastAsia="pl-PL"/>
        </w:rPr>
        <w:t>1.4.8. Kruszywo o ciągłym uziarnieniu</w:t>
      </w:r>
      <w:r w:rsidRPr="0058435F">
        <w:rPr>
          <w:rFonts w:ascii="Arial" w:eastAsia="Times New Roman" w:hAnsi="Arial" w:cs="Arial"/>
          <w:sz w:val="20"/>
          <w:szCs w:val="20"/>
          <w:lang w:eastAsia="pl-PL"/>
        </w:rPr>
        <w:t xml:space="preserve"> (wg PN-EN 13242) - kruszywo stanowiące mieszankę</w:t>
      </w:r>
    </w:p>
    <w:p w14:paraId="5688BA90"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kruszyw grubych i drobnych, w której D jest większe niż 6,3 mm.</w:t>
      </w:r>
    </w:p>
    <w:p w14:paraId="566A19B3"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b/>
          <w:bCs/>
          <w:sz w:val="20"/>
          <w:szCs w:val="20"/>
          <w:lang w:eastAsia="pl-PL"/>
        </w:rPr>
        <w:t>1.4.9. Nawierzchnia z kruszywa niezwiązanego</w:t>
      </w:r>
      <w:r w:rsidRPr="0058435F">
        <w:rPr>
          <w:rFonts w:ascii="Arial" w:eastAsia="Times New Roman" w:hAnsi="Arial" w:cs="Arial"/>
          <w:sz w:val="20"/>
          <w:szCs w:val="20"/>
          <w:lang w:eastAsia="pl-PL"/>
        </w:rPr>
        <w:t xml:space="preserve"> - nawierzchnia drogowa, której wierzchnia warstwa,</w:t>
      </w:r>
    </w:p>
    <w:p w14:paraId="3F68DDBD"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poddawana bezpośredniemu oddziaływaniu ruchu i czynników atmosferycznych, wykonana jest z</w:t>
      </w:r>
    </w:p>
    <w:p w14:paraId="350F8336"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mieszanki kruszyw niezwiązanych.</w:t>
      </w:r>
    </w:p>
    <w:p w14:paraId="2F298982"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b/>
          <w:bCs/>
          <w:sz w:val="20"/>
          <w:szCs w:val="20"/>
          <w:lang w:eastAsia="pl-PL"/>
        </w:rPr>
        <w:t>1.4.10. Partia</w:t>
      </w:r>
      <w:r w:rsidRPr="0058435F">
        <w:rPr>
          <w:rFonts w:ascii="Arial" w:eastAsia="Times New Roman" w:hAnsi="Arial" w:cs="Arial"/>
          <w:sz w:val="20"/>
          <w:szCs w:val="20"/>
          <w:lang w:eastAsia="pl-PL"/>
        </w:rPr>
        <w:t xml:space="preserve"> - wielkość produkcji, wielkość dostawy, dostawę dzieloną (np. ładunek wagonowy,</w:t>
      </w:r>
    </w:p>
    <w:p w14:paraId="678D005D"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ładunek samochodu ciężarowego, ładunek barki) lub hałdę, która została wyprodukowana w okresie</w:t>
      </w:r>
    </w:p>
    <w:p w14:paraId="2753DC35"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występowania jednakowych warunków. Przy ciągłym procesie produkcyjnym, jako partię należy</w:t>
      </w:r>
    </w:p>
    <w:p w14:paraId="5733B0B9"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przyjmować ilość wyprodukowaną w ustalonym czasie.</w:t>
      </w:r>
    </w:p>
    <w:p w14:paraId="750F9061"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58435F">
        <w:rPr>
          <w:rFonts w:ascii="Arial" w:eastAsia="Times New Roman" w:hAnsi="Arial" w:cs="Arial"/>
          <w:b/>
          <w:bCs/>
          <w:sz w:val="20"/>
          <w:szCs w:val="20"/>
          <w:lang w:eastAsia="pl-PL"/>
        </w:rPr>
        <w:t>1.4.11. Symbole i skróty</w:t>
      </w:r>
    </w:p>
    <w:p w14:paraId="7122DE02"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dodatkowe</w:t>
      </w:r>
    </w:p>
    <w:p w14:paraId="61ABEDD5"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 m/m procent masy,</w:t>
      </w:r>
    </w:p>
    <w:p w14:paraId="1310BF0D" w14:textId="0859EA14"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NR brak konieczności badania danej</w:t>
      </w:r>
      <w:r>
        <w:rPr>
          <w:rFonts w:ascii="Arial" w:eastAsia="Times New Roman" w:hAnsi="Arial" w:cs="Arial"/>
          <w:sz w:val="20"/>
          <w:szCs w:val="20"/>
          <w:lang w:eastAsia="pl-PL"/>
        </w:rPr>
        <w:t xml:space="preserve"> </w:t>
      </w:r>
      <w:r w:rsidRPr="0058435F">
        <w:rPr>
          <w:rFonts w:ascii="Arial" w:eastAsia="Times New Roman" w:hAnsi="Arial" w:cs="Arial"/>
          <w:sz w:val="20"/>
          <w:szCs w:val="20"/>
          <w:lang w:eastAsia="pl-PL"/>
        </w:rPr>
        <w:t>cechy,</w:t>
      </w:r>
    </w:p>
    <w:p w14:paraId="71C6801C" w14:textId="4B5026EF"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CBR kalifornijski wskaźnik</w:t>
      </w:r>
      <w:r>
        <w:rPr>
          <w:rFonts w:ascii="Arial" w:eastAsia="Times New Roman" w:hAnsi="Arial" w:cs="Arial"/>
          <w:sz w:val="20"/>
          <w:szCs w:val="20"/>
          <w:lang w:eastAsia="pl-PL"/>
        </w:rPr>
        <w:t xml:space="preserve"> </w:t>
      </w:r>
      <w:r w:rsidRPr="0058435F">
        <w:rPr>
          <w:rFonts w:ascii="Arial" w:eastAsia="Times New Roman" w:hAnsi="Arial" w:cs="Arial"/>
          <w:sz w:val="20"/>
          <w:szCs w:val="20"/>
          <w:lang w:eastAsia="pl-PL"/>
        </w:rPr>
        <w:t>nośności, %,</w:t>
      </w:r>
    </w:p>
    <w:p w14:paraId="672DB512"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SDV obszar uziarnienia, w którym powinna się mieścić krzywa uziarnienia mieszanki (S)</w:t>
      </w:r>
    </w:p>
    <w:p w14:paraId="5F8859F7"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deklarowana przez dostawcę/producenta,</w:t>
      </w:r>
    </w:p>
    <w:p w14:paraId="0CF03E30" w14:textId="77777777" w:rsidR="0058435F" w:rsidRPr="0058435F" w:rsidRDefault="0058435F" w:rsidP="0058435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8435F">
        <w:rPr>
          <w:rFonts w:ascii="Arial" w:eastAsia="Times New Roman" w:hAnsi="Arial" w:cs="Arial"/>
          <w:sz w:val="20"/>
          <w:szCs w:val="20"/>
          <w:lang w:eastAsia="pl-PL"/>
        </w:rPr>
        <w:t>ZKP zakładowa kontrola produkcji.</w:t>
      </w:r>
    </w:p>
    <w:p w14:paraId="2D522890" w14:textId="77777777"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b/>
          <w:sz w:val="20"/>
          <w:szCs w:val="20"/>
          <w:lang w:eastAsia="pl-PL"/>
        </w:rPr>
      </w:pPr>
      <w:r w:rsidRPr="00D7088F">
        <w:rPr>
          <w:rFonts w:ascii="Arial" w:eastAsia="Times New Roman" w:hAnsi="Arial" w:cs="Arial"/>
          <w:b/>
          <w:sz w:val="20"/>
          <w:szCs w:val="20"/>
          <w:lang w:eastAsia="pl-PL"/>
        </w:rPr>
        <w:t>1.5. Ogólne wymagania dotyczące robót</w:t>
      </w:r>
    </w:p>
    <w:p w14:paraId="43EAD7E1" w14:textId="77777777" w:rsidR="0058435F" w:rsidRPr="0058435F" w:rsidRDefault="0058435F" w:rsidP="0058435F">
      <w:pPr>
        <w:rPr>
          <w:rFonts w:ascii="Arial" w:hAnsi="Arial" w:cs="Arial"/>
          <w:sz w:val="20"/>
          <w:szCs w:val="20"/>
        </w:rPr>
      </w:pPr>
      <w:r w:rsidRPr="0058435F">
        <w:rPr>
          <w:rFonts w:ascii="Arial" w:hAnsi="Arial" w:cs="Arial"/>
          <w:sz w:val="20"/>
          <w:szCs w:val="20"/>
        </w:rPr>
        <w:t xml:space="preserve">Ogólne wymagania dotyczące robót podano w </w:t>
      </w:r>
      <w:proofErr w:type="spellStart"/>
      <w:r w:rsidRPr="0058435F">
        <w:rPr>
          <w:rFonts w:ascii="Arial" w:hAnsi="Arial" w:cs="Arial"/>
          <w:sz w:val="20"/>
          <w:szCs w:val="20"/>
        </w:rPr>
        <w:t>STWiORB</w:t>
      </w:r>
      <w:proofErr w:type="spellEnd"/>
      <w:r w:rsidRPr="0058435F">
        <w:rPr>
          <w:rFonts w:ascii="Arial" w:hAnsi="Arial" w:cs="Arial"/>
          <w:sz w:val="20"/>
          <w:szCs w:val="20"/>
        </w:rPr>
        <w:t xml:space="preserve"> D-00.00.00 „Wymagania Ogólne” pkt. 1.5.</w:t>
      </w:r>
    </w:p>
    <w:p w14:paraId="2C3EFEDA" w14:textId="77777777" w:rsidR="00D7088F" w:rsidRDefault="00D7088F">
      <w:pPr>
        <w:rPr>
          <w:rFonts w:ascii="Arial" w:eastAsia="Times New Roman" w:hAnsi="Arial" w:cs="Arial"/>
          <w:b/>
          <w:caps/>
          <w:kern w:val="28"/>
          <w:sz w:val="20"/>
          <w:szCs w:val="20"/>
          <w:lang w:eastAsia="pl-PL"/>
        </w:rPr>
      </w:pPr>
      <w:r>
        <w:rPr>
          <w:rFonts w:ascii="Arial" w:eastAsia="Times New Roman" w:hAnsi="Arial" w:cs="Arial"/>
          <w:b/>
          <w:caps/>
          <w:kern w:val="28"/>
          <w:sz w:val="20"/>
          <w:szCs w:val="20"/>
          <w:lang w:eastAsia="pl-PL"/>
        </w:rPr>
        <w:br w:type="page"/>
      </w:r>
    </w:p>
    <w:p w14:paraId="2368BC17" w14:textId="1B266D62" w:rsidR="0058435F" w:rsidRPr="0058435F" w:rsidRDefault="0058435F" w:rsidP="0058435F">
      <w:pPr>
        <w:keepNext/>
        <w:keepLines/>
        <w:tabs>
          <w:tab w:val="left" w:pos="0"/>
        </w:tab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58435F">
        <w:rPr>
          <w:rFonts w:ascii="Arial" w:eastAsia="Times New Roman" w:hAnsi="Arial" w:cs="Arial"/>
          <w:b/>
          <w:caps/>
          <w:kern w:val="28"/>
          <w:sz w:val="20"/>
          <w:szCs w:val="20"/>
          <w:lang w:eastAsia="pl-PL"/>
        </w:rPr>
        <w:lastRenderedPageBreak/>
        <w:t>2. Materiały</w:t>
      </w:r>
    </w:p>
    <w:p w14:paraId="040480AC" w14:textId="77777777"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b/>
          <w:sz w:val="20"/>
          <w:szCs w:val="20"/>
          <w:lang w:eastAsia="pl-PL"/>
        </w:rPr>
      </w:pPr>
      <w:r w:rsidRPr="00D7088F">
        <w:rPr>
          <w:rFonts w:ascii="Arial" w:eastAsia="Times New Roman" w:hAnsi="Arial" w:cs="Arial"/>
          <w:b/>
          <w:sz w:val="20"/>
          <w:szCs w:val="20"/>
          <w:lang w:eastAsia="pl-PL"/>
        </w:rPr>
        <w:t>2.1. Warunki ogólne stosowania materiałów</w:t>
      </w:r>
    </w:p>
    <w:p w14:paraId="3BC8F072" w14:textId="77777777"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D7088F">
        <w:rPr>
          <w:rFonts w:ascii="Arial" w:eastAsia="Times New Roman" w:hAnsi="Arial" w:cs="Arial"/>
          <w:sz w:val="20"/>
          <w:szCs w:val="20"/>
          <w:lang w:eastAsia="pl-PL"/>
        </w:rPr>
        <w:t xml:space="preserve">Warunki ogólne stosowania materiałów, ich pozyskiwania i składowania podano w </w:t>
      </w:r>
      <w:proofErr w:type="spellStart"/>
      <w:r w:rsidRPr="00D7088F">
        <w:rPr>
          <w:rFonts w:ascii="Arial" w:eastAsia="Times New Roman" w:hAnsi="Arial" w:cs="Arial"/>
          <w:sz w:val="20"/>
          <w:szCs w:val="20"/>
          <w:lang w:eastAsia="pl-PL"/>
        </w:rPr>
        <w:t>STWiORB</w:t>
      </w:r>
      <w:proofErr w:type="spellEnd"/>
    </w:p>
    <w:p w14:paraId="26BD1477" w14:textId="77777777"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D7088F">
        <w:rPr>
          <w:rFonts w:ascii="Arial" w:eastAsia="Times New Roman" w:hAnsi="Arial" w:cs="Arial"/>
          <w:sz w:val="20"/>
          <w:szCs w:val="20"/>
          <w:lang w:eastAsia="pl-PL"/>
        </w:rPr>
        <w:t>D-00.00.00 „Wymagania Ogólne” pkt. 2.</w:t>
      </w:r>
    </w:p>
    <w:p w14:paraId="3EC6E4E9" w14:textId="77777777"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b/>
          <w:sz w:val="20"/>
          <w:szCs w:val="20"/>
          <w:lang w:eastAsia="pl-PL"/>
        </w:rPr>
      </w:pPr>
      <w:r w:rsidRPr="00D7088F">
        <w:rPr>
          <w:rFonts w:ascii="Arial" w:eastAsia="Times New Roman" w:hAnsi="Arial" w:cs="Arial"/>
          <w:b/>
          <w:sz w:val="20"/>
          <w:szCs w:val="20"/>
          <w:lang w:eastAsia="pl-PL"/>
        </w:rPr>
        <w:t>2.2. Kruszywa stosowane do nawierzchni</w:t>
      </w:r>
    </w:p>
    <w:p w14:paraId="6AC8CF59" w14:textId="3AC70BBA"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D7088F">
        <w:rPr>
          <w:rFonts w:ascii="Arial" w:eastAsia="Times New Roman" w:hAnsi="Arial" w:cs="Arial"/>
          <w:sz w:val="20"/>
          <w:szCs w:val="20"/>
          <w:lang w:eastAsia="pl-PL"/>
        </w:rPr>
        <w:t>Wymagania wobec kruszywa oparte są na klasyfikacji zgodnej z normą PN-EN 13242. Można stosować kruszywo</w:t>
      </w:r>
      <w:r w:rsidR="00D7088F">
        <w:rPr>
          <w:rFonts w:ascii="Arial" w:eastAsia="Times New Roman" w:hAnsi="Arial" w:cs="Arial"/>
          <w:sz w:val="20"/>
          <w:szCs w:val="20"/>
          <w:lang w:eastAsia="pl-PL"/>
        </w:rPr>
        <w:t xml:space="preserve"> </w:t>
      </w:r>
      <w:r w:rsidRPr="00D7088F">
        <w:rPr>
          <w:rFonts w:ascii="Arial" w:eastAsia="Times New Roman" w:hAnsi="Arial" w:cs="Arial"/>
          <w:sz w:val="20"/>
          <w:szCs w:val="20"/>
          <w:lang w:eastAsia="pl-PL"/>
        </w:rPr>
        <w:t>naturalne. Wymagania wobec mieszanek kruszyw niezwiązanych oparte są na klasyfikacji zgodnej z normą PN-EN</w:t>
      </w:r>
      <w:r w:rsidR="00D7088F">
        <w:rPr>
          <w:rFonts w:ascii="Arial" w:eastAsia="Times New Roman" w:hAnsi="Arial" w:cs="Arial"/>
          <w:sz w:val="20"/>
          <w:szCs w:val="20"/>
          <w:lang w:eastAsia="pl-PL"/>
        </w:rPr>
        <w:t xml:space="preserve"> </w:t>
      </w:r>
      <w:r w:rsidRPr="00D7088F">
        <w:rPr>
          <w:rFonts w:ascii="Arial" w:eastAsia="Times New Roman" w:hAnsi="Arial" w:cs="Arial"/>
          <w:sz w:val="20"/>
          <w:szCs w:val="20"/>
          <w:lang w:eastAsia="pl-PL"/>
        </w:rPr>
        <w:t>13285. Kruszywo powinno być jednorodne bez zanieczyszczeń obcych i bez domieszek gliny. Kruszywa naturalne</w:t>
      </w:r>
      <w:r w:rsidR="00D7088F">
        <w:rPr>
          <w:rFonts w:ascii="Arial" w:eastAsia="Times New Roman" w:hAnsi="Arial" w:cs="Arial"/>
          <w:sz w:val="20"/>
          <w:szCs w:val="20"/>
          <w:lang w:eastAsia="pl-PL"/>
        </w:rPr>
        <w:t xml:space="preserve"> </w:t>
      </w:r>
      <w:r w:rsidRPr="00D7088F">
        <w:rPr>
          <w:rFonts w:ascii="Arial" w:eastAsia="Times New Roman" w:hAnsi="Arial" w:cs="Arial"/>
          <w:sz w:val="20"/>
          <w:szCs w:val="20"/>
          <w:lang w:eastAsia="pl-PL"/>
        </w:rPr>
        <w:t xml:space="preserve">łamane ze skał magmowych lub metamorficznych. </w:t>
      </w:r>
      <w:r w:rsidRPr="00B259B1">
        <w:rPr>
          <w:rFonts w:ascii="Arial" w:eastAsia="Times New Roman" w:hAnsi="Arial" w:cs="Arial"/>
          <w:sz w:val="20"/>
          <w:szCs w:val="20"/>
          <w:u w:val="single"/>
          <w:lang w:eastAsia="pl-PL"/>
        </w:rPr>
        <w:t>Inwestor nie dopuszcza kruszyw sztucznych oraz</w:t>
      </w:r>
      <w:r w:rsidR="00D7088F" w:rsidRPr="00B259B1">
        <w:rPr>
          <w:rFonts w:ascii="Arial" w:eastAsia="Times New Roman" w:hAnsi="Arial" w:cs="Arial"/>
          <w:sz w:val="20"/>
          <w:szCs w:val="20"/>
          <w:u w:val="single"/>
          <w:lang w:eastAsia="pl-PL"/>
        </w:rPr>
        <w:t xml:space="preserve"> </w:t>
      </w:r>
      <w:r w:rsidRPr="00B259B1">
        <w:rPr>
          <w:rFonts w:ascii="Arial" w:eastAsia="Times New Roman" w:hAnsi="Arial" w:cs="Arial"/>
          <w:sz w:val="20"/>
          <w:szCs w:val="20"/>
          <w:u w:val="single"/>
          <w:lang w:eastAsia="pl-PL"/>
        </w:rPr>
        <w:t>naturalnych ze skał osadowych.</w:t>
      </w:r>
    </w:p>
    <w:p w14:paraId="65B2016A" w14:textId="59D07DA1" w:rsidR="0058435F" w:rsidRDefault="0058435F"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D7088F">
        <w:rPr>
          <w:rFonts w:ascii="Arial" w:eastAsia="Times New Roman" w:hAnsi="Arial" w:cs="Arial"/>
          <w:sz w:val="20"/>
          <w:szCs w:val="20"/>
          <w:lang w:eastAsia="pl-PL"/>
        </w:rPr>
        <w:t>Wymagania wobec kruszywa przeznaczonego do wytwarzania mieszanek niezwiązanych do nawierzchni</w:t>
      </w:r>
      <w:r w:rsidR="00D7088F">
        <w:rPr>
          <w:rFonts w:ascii="Arial" w:eastAsia="Times New Roman" w:hAnsi="Arial" w:cs="Arial"/>
          <w:sz w:val="20"/>
          <w:szCs w:val="20"/>
          <w:lang w:eastAsia="pl-PL"/>
        </w:rPr>
        <w:t xml:space="preserve"> </w:t>
      </w:r>
      <w:r w:rsidRPr="00D7088F">
        <w:rPr>
          <w:rFonts w:ascii="Arial" w:eastAsia="Times New Roman" w:hAnsi="Arial" w:cs="Arial"/>
          <w:sz w:val="20"/>
          <w:szCs w:val="20"/>
          <w:lang w:eastAsia="pl-PL"/>
        </w:rPr>
        <w:t xml:space="preserve">przedstawia </w:t>
      </w:r>
      <w:r w:rsidR="00070BA6">
        <w:rPr>
          <w:rFonts w:ascii="Arial" w:eastAsia="Times New Roman" w:hAnsi="Arial" w:cs="Arial"/>
          <w:sz w:val="20"/>
          <w:szCs w:val="20"/>
          <w:lang w:eastAsia="pl-PL"/>
        </w:rPr>
        <w:t xml:space="preserve">tablica 1. </w:t>
      </w:r>
    </w:p>
    <w:p w14:paraId="04488F47" w14:textId="77777777" w:rsidR="00E76067" w:rsidRDefault="00E76067"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
    <w:p w14:paraId="795A45EF" w14:textId="4969F64D" w:rsidR="00070BA6" w:rsidRPr="00070BA6" w:rsidRDefault="00070BA6" w:rsidP="00070BA6">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 xml:space="preserve">Tablica 1 . </w:t>
      </w:r>
      <w:r w:rsidRPr="00070BA6">
        <w:rPr>
          <w:rFonts w:ascii="Arial" w:eastAsia="Times New Roman" w:hAnsi="Arial" w:cs="Arial"/>
          <w:sz w:val="20"/>
          <w:szCs w:val="20"/>
          <w:lang w:eastAsia="pl-PL"/>
        </w:rPr>
        <w:t xml:space="preserve">WYMAGANE WŁAŚCIWOŚCI KRUSZYWA DO MIESZANEK NIEZWIĄZANYCH </w:t>
      </w:r>
    </w:p>
    <w:tbl>
      <w:tblPr>
        <w:tblStyle w:val="TableGrid"/>
        <w:tblW w:w="10247" w:type="dxa"/>
        <w:tblInd w:w="-314" w:type="dxa"/>
        <w:tblCellMar>
          <w:top w:w="45" w:type="dxa"/>
          <w:left w:w="107" w:type="dxa"/>
          <w:right w:w="61" w:type="dxa"/>
        </w:tblCellMar>
        <w:tblLook w:val="04A0" w:firstRow="1" w:lastRow="0" w:firstColumn="1" w:lastColumn="0" w:noHBand="0" w:noVBand="1"/>
      </w:tblPr>
      <w:tblGrid>
        <w:gridCol w:w="1283"/>
        <w:gridCol w:w="2712"/>
        <w:gridCol w:w="5245"/>
        <w:gridCol w:w="1007"/>
      </w:tblGrid>
      <w:tr w:rsidR="00070BA6" w14:paraId="5B8DAE22" w14:textId="77777777" w:rsidTr="006E3D46">
        <w:trPr>
          <w:trHeight w:val="574"/>
        </w:trPr>
        <w:tc>
          <w:tcPr>
            <w:tcW w:w="1283" w:type="dxa"/>
            <w:vMerge w:val="restart"/>
            <w:tcBorders>
              <w:top w:val="single" w:sz="4" w:space="0" w:color="000000"/>
              <w:left w:val="single" w:sz="4" w:space="0" w:color="000000"/>
              <w:bottom w:val="single" w:sz="4" w:space="0" w:color="000000"/>
              <w:right w:val="single" w:sz="4" w:space="0" w:color="000000"/>
            </w:tcBorders>
          </w:tcPr>
          <w:p w14:paraId="1739E2A1" w14:textId="77777777" w:rsidR="00070BA6" w:rsidRDefault="00070BA6" w:rsidP="006E3D46">
            <w:pPr>
              <w:tabs>
                <w:tab w:val="right" w:pos="1116"/>
              </w:tabs>
              <w:spacing w:after="19" w:line="259" w:lineRule="auto"/>
            </w:pPr>
            <w:r>
              <w:rPr>
                <w:b/>
                <w:sz w:val="20"/>
              </w:rPr>
              <w:t xml:space="preserve">Punkt </w:t>
            </w:r>
            <w:r>
              <w:rPr>
                <w:b/>
                <w:sz w:val="20"/>
              </w:rPr>
              <w:tab/>
              <w:t xml:space="preserve">w </w:t>
            </w:r>
          </w:p>
          <w:p w14:paraId="132B34CE" w14:textId="317DFA80" w:rsidR="00070BA6" w:rsidRDefault="00070BA6" w:rsidP="006E3D46">
            <w:pPr>
              <w:spacing w:after="18" w:line="259" w:lineRule="auto"/>
              <w:ind w:left="3"/>
              <w:rPr>
                <w:b/>
                <w:sz w:val="20"/>
              </w:rPr>
            </w:pPr>
            <w:r>
              <w:rPr>
                <w:b/>
                <w:sz w:val="20"/>
              </w:rPr>
              <w:t>Normie</w:t>
            </w:r>
          </w:p>
          <w:p w14:paraId="06955E5F" w14:textId="198217A0" w:rsidR="00070BA6" w:rsidRDefault="00070BA6" w:rsidP="00070BA6">
            <w:pPr>
              <w:spacing w:after="18" w:line="259" w:lineRule="auto"/>
              <w:ind w:left="3"/>
            </w:pPr>
            <w:r>
              <w:rPr>
                <w:b/>
                <w:sz w:val="20"/>
              </w:rPr>
              <w:t xml:space="preserve">PN-EN 13242 </w:t>
            </w:r>
          </w:p>
        </w:tc>
        <w:tc>
          <w:tcPr>
            <w:tcW w:w="2712" w:type="dxa"/>
            <w:vMerge w:val="restart"/>
            <w:tcBorders>
              <w:top w:val="single" w:sz="4" w:space="0" w:color="000000"/>
              <w:left w:val="single" w:sz="4" w:space="0" w:color="000000"/>
              <w:bottom w:val="single" w:sz="4" w:space="0" w:color="000000"/>
              <w:right w:val="single" w:sz="4" w:space="0" w:color="000000"/>
            </w:tcBorders>
          </w:tcPr>
          <w:p w14:paraId="2B520940" w14:textId="2ED11EEE" w:rsidR="00070BA6" w:rsidRDefault="00070BA6" w:rsidP="00070BA6">
            <w:pPr>
              <w:spacing w:line="259" w:lineRule="auto"/>
              <w:ind w:left="1"/>
            </w:pPr>
            <w:r>
              <w:rPr>
                <w:b/>
                <w:sz w:val="20"/>
              </w:rPr>
              <w:t>Właściwości</w:t>
            </w:r>
          </w:p>
        </w:tc>
        <w:tc>
          <w:tcPr>
            <w:tcW w:w="5245" w:type="dxa"/>
            <w:tcBorders>
              <w:top w:val="single" w:sz="4" w:space="0" w:color="000000"/>
              <w:left w:val="single" w:sz="4" w:space="0" w:color="000000"/>
              <w:bottom w:val="single" w:sz="4" w:space="0" w:color="000000"/>
              <w:right w:val="single" w:sz="4" w:space="0" w:color="000000"/>
            </w:tcBorders>
          </w:tcPr>
          <w:p w14:paraId="0539B292" w14:textId="77777777" w:rsidR="00070BA6" w:rsidRDefault="00070BA6" w:rsidP="006E3D46">
            <w:pPr>
              <w:spacing w:line="259" w:lineRule="auto"/>
              <w:ind w:left="3"/>
            </w:pPr>
            <w:r>
              <w:rPr>
                <w:b/>
                <w:sz w:val="20"/>
              </w:rPr>
              <w:t xml:space="preserve">Wymagane właściwości kruszywa do mieszanek niezwiązanych przeznaczonych do: </w:t>
            </w:r>
          </w:p>
        </w:tc>
        <w:tc>
          <w:tcPr>
            <w:tcW w:w="1007" w:type="dxa"/>
            <w:vMerge w:val="restart"/>
            <w:tcBorders>
              <w:top w:val="single" w:sz="4" w:space="0" w:color="000000"/>
              <w:left w:val="single" w:sz="4" w:space="0" w:color="000000"/>
              <w:bottom w:val="single" w:sz="4" w:space="0" w:color="000000"/>
              <w:right w:val="single" w:sz="4" w:space="0" w:color="000000"/>
            </w:tcBorders>
          </w:tcPr>
          <w:p w14:paraId="1184481C" w14:textId="77777777" w:rsidR="00070BA6" w:rsidRDefault="00070BA6" w:rsidP="006E3D46">
            <w:pPr>
              <w:spacing w:after="19" w:line="259" w:lineRule="auto"/>
              <w:ind w:left="1"/>
            </w:pPr>
            <w:r>
              <w:rPr>
                <w:b/>
                <w:sz w:val="20"/>
              </w:rPr>
              <w:t>Odniesie</w:t>
            </w:r>
          </w:p>
          <w:p w14:paraId="1ACF0F13" w14:textId="77777777" w:rsidR="00070BA6" w:rsidRDefault="00070BA6" w:rsidP="006E3D46">
            <w:pPr>
              <w:spacing w:line="277" w:lineRule="auto"/>
              <w:ind w:left="1"/>
            </w:pPr>
            <w:r>
              <w:rPr>
                <w:b/>
                <w:sz w:val="20"/>
              </w:rPr>
              <w:t xml:space="preserve">nie do tablicy w PN-EN </w:t>
            </w:r>
          </w:p>
          <w:p w14:paraId="14820886" w14:textId="77777777" w:rsidR="00070BA6" w:rsidRDefault="00070BA6" w:rsidP="006E3D46">
            <w:pPr>
              <w:spacing w:line="259" w:lineRule="auto"/>
              <w:ind w:left="1"/>
            </w:pPr>
            <w:r>
              <w:rPr>
                <w:b/>
                <w:sz w:val="20"/>
              </w:rPr>
              <w:t xml:space="preserve">13242 </w:t>
            </w:r>
          </w:p>
        </w:tc>
      </w:tr>
      <w:tr w:rsidR="00070BA6" w14:paraId="256177FC" w14:textId="77777777" w:rsidTr="00DD669D">
        <w:trPr>
          <w:trHeight w:val="1030"/>
        </w:trPr>
        <w:tc>
          <w:tcPr>
            <w:tcW w:w="0" w:type="auto"/>
            <w:vMerge/>
            <w:tcBorders>
              <w:top w:val="nil"/>
              <w:left w:val="single" w:sz="4" w:space="0" w:color="000000"/>
              <w:bottom w:val="nil"/>
              <w:right w:val="single" w:sz="4" w:space="0" w:color="000000"/>
            </w:tcBorders>
          </w:tcPr>
          <w:p w14:paraId="655E23B1" w14:textId="77777777" w:rsidR="00070BA6" w:rsidRDefault="00070BA6" w:rsidP="006E3D46">
            <w:pPr>
              <w:spacing w:after="160" w:line="259" w:lineRule="auto"/>
            </w:pPr>
          </w:p>
        </w:tc>
        <w:tc>
          <w:tcPr>
            <w:tcW w:w="2712" w:type="dxa"/>
            <w:vMerge/>
            <w:tcBorders>
              <w:top w:val="nil"/>
              <w:left w:val="single" w:sz="4" w:space="0" w:color="000000"/>
              <w:bottom w:val="nil"/>
              <w:right w:val="single" w:sz="4" w:space="0" w:color="000000"/>
            </w:tcBorders>
          </w:tcPr>
          <w:p w14:paraId="678C393B" w14:textId="77777777" w:rsidR="00070BA6" w:rsidRDefault="00070BA6" w:rsidP="006E3D46">
            <w:pPr>
              <w:spacing w:after="160" w:line="259" w:lineRule="auto"/>
            </w:pPr>
          </w:p>
        </w:tc>
        <w:tc>
          <w:tcPr>
            <w:tcW w:w="5245" w:type="dxa"/>
            <w:tcBorders>
              <w:top w:val="single" w:sz="4" w:space="0" w:color="000000"/>
              <w:left w:val="single" w:sz="4" w:space="0" w:color="000000"/>
              <w:right w:val="single" w:sz="4" w:space="0" w:color="000000"/>
            </w:tcBorders>
            <w:vAlign w:val="center"/>
          </w:tcPr>
          <w:p w14:paraId="06EA8065" w14:textId="7C6FE460" w:rsidR="00070BA6" w:rsidRDefault="00070BA6" w:rsidP="00070BA6">
            <w:pPr>
              <w:spacing w:after="31" w:line="259" w:lineRule="auto"/>
              <w:ind w:left="1"/>
            </w:pPr>
            <w:r>
              <w:rPr>
                <w:b/>
                <w:sz w:val="20"/>
              </w:rPr>
              <w:t xml:space="preserve">Nawierzchnia z kruszywa niezwiązanego nie obciążonej ruchem </w:t>
            </w:r>
          </w:p>
        </w:tc>
        <w:tc>
          <w:tcPr>
            <w:tcW w:w="0" w:type="auto"/>
            <w:vMerge/>
            <w:tcBorders>
              <w:top w:val="nil"/>
              <w:left w:val="single" w:sz="4" w:space="0" w:color="000000"/>
              <w:bottom w:val="nil"/>
              <w:right w:val="single" w:sz="4" w:space="0" w:color="000000"/>
            </w:tcBorders>
          </w:tcPr>
          <w:p w14:paraId="6D4C5B8F" w14:textId="77777777" w:rsidR="00070BA6" w:rsidRDefault="00070BA6" w:rsidP="006E3D46">
            <w:pPr>
              <w:spacing w:after="160" w:line="259" w:lineRule="auto"/>
            </w:pPr>
          </w:p>
        </w:tc>
      </w:tr>
      <w:tr w:rsidR="00070BA6" w14:paraId="291517BB" w14:textId="77777777" w:rsidTr="006E3D46">
        <w:trPr>
          <w:trHeight w:val="290"/>
        </w:trPr>
        <w:tc>
          <w:tcPr>
            <w:tcW w:w="1283" w:type="dxa"/>
            <w:vMerge w:val="restart"/>
            <w:tcBorders>
              <w:top w:val="single" w:sz="4" w:space="0" w:color="000000"/>
              <w:left w:val="single" w:sz="4" w:space="0" w:color="000000"/>
              <w:bottom w:val="single" w:sz="4" w:space="0" w:color="000000"/>
              <w:right w:val="single" w:sz="4" w:space="0" w:color="000000"/>
            </w:tcBorders>
          </w:tcPr>
          <w:p w14:paraId="057FAC4A"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4.1÷4.2 </w:t>
            </w:r>
          </w:p>
        </w:tc>
        <w:tc>
          <w:tcPr>
            <w:tcW w:w="2712" w:type="dxa"/>
            <w:vMerge w:val="restart"/>
            <w:tcBorders>
              <w:top w:val="single" w:sz="4" w:space="0" w:color="000000"/>
              <w:left w:val="single" w:sz="4" w:space="0" w:color="000000"/>
              <w:bottom w:val="single" w:sz="4" w:space="0" w:color="000000"/>
              <w:right w:val="single" w:sz="4" w:space="0" w:color="000000"/>
            </w:tcBorders>
          </w:tcPr>
          <w:p w14:paraId="0E013F18"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Zestaw sit # </w:t>
            </w:r>
          </w:p>
        </w:tc>
        <w:tc>
          <w:tcPr>
            <w:tcW w:w="5245" w:type="dxa"/>
            <w:tcBorders>
              <w:top w:val="single" w:sz="4" w:space="0" w:color="000000"/>
              <w:left w:val="single" w:sz="4" w:space="0" w:color="000000"/>
              <w:bottom w:val="single" w:sz="4" w:space="0" w:color="000000"/>
              <w:right w:val="single" w:sz="4" w:space="0" w:color="000000"/>
            </w:tcBorders>
          </w:tcPr>
          <w:p w14:paraId="60DE35A3"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0,063; 0,5; 1; 2; 4; 5,6; 8; 11,2; 16; 22,4; 31,5; 45; 56; 63; i 90 </w:t>
            </w:r>
          </w:p>
        </w:tc>
        <w:tc>
          <w:tcPr>
            <w:tcW w:w="1007" w:type="dxa"/>
            <w:vMerge w:val="restart"/>
            <w:tcBorders>
              <w:top w:val="single" w:sz="4" w:space="0" w:color="000000"/>
              <w:left w:val="single" w:sz="4" w:space="0" w:color="000000"/>
              <w:bottom w:val="single" w:sz="4" w:space="0" w:color="000000"/>
              <w:right w:val="single" w:sz="4" w:space="0" w:color="000000"/>
            </w:tcBorders>
          </w:tcPr>
          <w:p w14:paraId="47BC97B7" w14:textId="77777777" w:rsidR="00070BA6" w:rsidRPr="00070BA6" w:rsidRDefault="00070BA6" w:rsidP="00070BA6">
            <w:pPr>
              <w:spacing w:after="18" w:line="182" w:lineRule="exact"/>
              <w:ind w:left="28"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 1 </w:t>
            </w:r>
          </w:p>
        </w:tc>
      </w:tr>
      <w:tr w:rsidR="00070BA6" w14:paraId="2EFE91E5" w14:textId="77777777" w:rsidTr="006E3D46">
        <w:trPr>
          <w:trHeight w:val="290"/>
        </w:trPr>
        <w:tc>
          <w:tcPr>
            <w:tcW w:w="0" w:type="auto"/>
            <w:vMerge/>
            <w:tcBorders>
              <w:top w:val="nil"/>
              <w:left w:val="single" w:sz="4" w:space="0" w:color="000000"/>
              <w:bottom w:val="single" w:sz="4" w:space="0" w:color="000000"/>
              <w:right w:val="single" w:sz="4" w:space="0" w:color="000000"/>
            </w:tcBorders>
          </w:tcPr>
          <w:p w14:paraId="293C2904"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p>
        </w:tc>
        <w:tc>
          <w:tcPr>
            <w:tcW w:w="2712" w:type="dxa"/>
            <w:vMerge/>
            <w:tcBorders>
              <w:top w:val="nil"/>
              <w:left w:val="single" w:sz="4" w:space="0" w:color="000000"/>
              <w:bottom w:val="single" w:sz="4" w:space="0" w:color="000000"/>
              <w:right w:val="single" w:sz="4" w:space="0" w:color="000000"/>
            </w:tcBorders>
          </w:tcPr>
          <w:p w14:paraId="03FE4E41"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p>
        </w:tc>
        <w:tc>
          <w:tcPr>
            <w:tcW w:w="5245" w:type="dxa"/>
            <w:tcBorders>
              <w:top w:val="single" w:sz="4" w:space="0" w:color="000000"/>
              <w:left w:val="single" w:sz="4" w:space="0" w:color="000000"/>
              <w:bottom w:val="single" w:sz="4" w:space="0" w:color="000000"/>
              <w:right w:val="single" w:sz="4" w:space="0" w:color="000000"/>
            </w:tcBorders>
          </w:tcPr>
          <w:p w14:paraId="4E0CD83F"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wszystkie frakcje dozwolone </w:t>
            </w:r>
          </w:p>
        </w:tc>
        <w:tc>
          <w:tcPr>
            <w:tcW w:w="0" w:type="auto"/>
            <w:vMerge/>
            <w:tcBorders>
              <w:top w:val="nil"/>
              <w:left w:val="single" w:sz="4" w:space="0" w:color="000000"/>
              <w:bottom w:val="single" w:sz="4" w:space="0" w:color="000000"/>
              <w:right w:val="single" w:sz="4" w:space="0" w:color="000000"/>
            </w:tcBorders>
          </w:tcPr>
          <w:p w14:paraId="5DD0D169" w14:textId="77777777" w:rsidR="00070BA6" w:rsidRPr="00070BA6" w:rsidRDefault="00070BA6" w:rsidP="00070BA6">
            <w:pPr>
              <w:spacing w:line="182" w:lineRule="exact"/>
              <w:ind w:left="28" w:right="141"/>
              <w:jc w:val="center"/>
              <w:rPr>
                <w:rFonts w:ascii="Arial" w:eastAsia="Arial Unicode MS" w:hAnsi="Arial" w:cs="Arial"/>
                <w:sz w:val="20"/>
                <w:szCs w:val="20"/>
                <w:shd w:val="clear" w:color="auto" w:fill="FFFFFF"/>
              </w:rPr>
            </w:pPr>
          </w:p>
        </w:tc>
      </w:tr>
      <w:tr w:rsidR="00070BA6" w14:paraId="48C7CEF0" w14:textId="77777777" w:rsidTr="006E3D46">
        <w:trPr>
          <w:trHeight w:val="328"/>
        </w:trPr>
        <w:tc>
          <w:tcPr>
            <w:tcW w:w="1283" w:type="dxa"/>
            <w:tcBorders>
              <w:top w:val="single" w:sz="4" w:space="0" w:color="000000"/>
              <w:left w:val="single" w:sz="4" w:space="0" w:color="000000"/>
              <w:bottom w:val="single" w:sz="4" w:space="0" w:color="000000"/>
              <w:right w:val="single" w:sz="4" w:space="0" w:color="000000"/>
            </w:tcBorders>
          </w:tcPr>
          <w:p w14:paraId="772FD57B"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4.3.1 </w:t>
            </w:r>
          </w:p>
        </w:tc>
        <w:tc>
          <w:tcPr>
            <w:tcW w:w="2712" w:type="dxa"/>
            <w:tcBorders>
              <w:top w:val="single" w:sz="4" w:space="0" w:color="000000"/>
              <w:left w:val="single" w:sz="4" w:space="0" w:color="000000"/>
              <w:bottom w:val="single" w:sz="4" w:space="0" w:color="000000"/>
              <w:right w:val="single" w:sz="4" w:space="0" w:color="000000"/>
            </w:tcBorders>
          </w:tcPr>
          <w:p w14:paraId="362B4335" w14:textId="77777777" w:rsid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Uziarnienie wg </w:t>
            </w:r>
          </w:p>
          <w:p w14:paraId="011DC0FB" w14:textId="279C6714"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PN-EN 933-1 </w:t>
            </w:r>
          </w:p>
        </w:tc>
        <w:tc>
          <w:tcPr>
            <w:tcW w:w="5245" w:type="dxa"/>
            <w:tcBorders>
              <w:top w:val="single" w:sz="4" w:space="0" w:color="000000"/>
              <w:left w:val="single" w:sz="4" w:space="0" w:color="000000"/>
              <w:bottom w:val="single" w:sz="4" w:space="0" w:color="000000"/>
              <w:right w:val="single" w:sz="4" w:space="0" w:color="000000"/>
            </w:tcBorders>
          </w:tcPr>
          <w:p w14:paraId="11F2563A" w14:textId="20CF25A6" w:rsidR="00070BA6" w:rsidRPr="00070BA6" w:rsidRDefault="00070BA6" w:rsidP="00070BA6">
            <w:pPr>
              <w:spacing w:after="27"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GC80/20, GF80, GA75 </w:t>
            </w:r>
          </w:p>
        </w:tc>
        <w:tc>
          <w:tcPr>
            <w:tcW w:w="1007" w:type="dxa"/>
            <w:tcBorders>
              <w:top w:val="single" w:sz="4" w:space="0" w:color="000000"/>
              <w:left w:val="single" w:sz="4" w:space="0" w:color="000000"/>
              <w:bottom w:val="single" w:sz="4" w:space="0" w:color="000000"/>
              <w:right w:val="single" w:sz="4" w:space="0" w:color="000000"/>
            </w:tcBorders>
          </w:tcPr>
          <w:p w14:paraId="18E29DAE" w14:textId="277EE035" w:rsidR="00070BA6" w:rsidRPr="00070BA6" w:rsidRDefault="00070BA6" w:rsidP="00070BA6">
            <w:pPr>
              <w:spacing w:line="182" w:lineRule="exact"/>
              <w:ind w:left="28"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 </w:t>
            </w:r>
            <w:r>
              <w:rPr>
                <w:rFonts w:ascii="Arial" w:eastAsia="Arial Unicode MS" w:hAnsi="Arial" w:cs="Arial"/>
                <w:sz w:val="20"/>
                <w:szCs w:val="20"/>
                <w:shd w:val="clear" w:color="auto" w:fill="FFFFFF"/>
              </w:rPr>
              <w:t>2</w:t>
            </w:r>
          </w:p>
        </w:tc>
      </w:tr>
      <w:tr w:rsidR="00070BA6" w14:paraId="3F6B79D8" w14:textId="77777777" w:rsidTr="00070BA6">
        <w:trPr>
          <w:trHeight w:val="768"/>
        </w:trPr>
        <w:tc>
          <w:tcPr>
            <w:tcW w:w="1283" w:type="dxa"/>
            <w:tcBorders>
              <w:top w:val="single" w:sz="4" w:space="0" w:color="000000"/>
              <w:left w:val="single" w:sz="4" w:space="0" w:color="000000"/>
              <w:bottom w:val="single" w:sz="4" w:space="0" w:color="000000"/>
              <w:right w:val="single" w:sz="4" w:space="0" w:color="000000"/>
            </w:tcBorders>
          </w:tcPr>
          <w:p w14:paraId="345AA5E7"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4.3.2 </w:t>
            </w:r>
          </w:p>
        </w:tc>
        <w:tc>
          <w:tcPr>
            <w:tcW w:w="2712" w:type="dxa"/>
            <w:tcBorders>
              <w:top w:val="single" w:sz="4" w:space="0" w:color="000000"/>
              <w:left w:val="single" w:sz="4" w:space="0" w:color="000000"/>
              <w:bottom w:val="single" w:sz="4" w:space="0" w:color="000000"/>
              <w:right w:val="single" w:sz="4" w:space="0" w:color="000000"/>
            </w:tcBorders>
          </w:tcPr>
          <w:p w14:paraId="149B6B28"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Wartości graniczne i tolerancje uziarnienia kruszywa grubego na sitach pośrednich wg </w:t>
            </w:r>
          </w:p>
          <w:p w14:paraId="296AA803" w14:textId="77777777" w:rsidR="00070BA6" w:rsidRPr="00070BA6" w:rsidRDefault="00070BA6" w:rsidP="00070BA6">
            <w:pPr>
              <w:spacing w:after="1"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PN-EN 933-1, odchylenia nie większe niż wg </w:t>
            </w:r>
          </w:p>
          <w:p w14:paraId="7BBC43B1"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kategorii </w:t>
            </w:r>
          </w:p>
        </w:tc>
        <w:tc>
          <w:tcPr>
            <w:tcW w:w="5245" w:type="dxa"/>
            <w:tcBorders>
              <w:top w:val="single" w:sz="4" w:space="0" w:color="000000"/>
              <w:left w:val="single" w:sz="4" w:space="0" w:color="000000"/>
              <w:bottom w:val="single" w:sz="4" w:space="0" w:color="000000"/>
              <w:right w:val="single" w:sz="4" w:space="0" w:color="000000"/>
            </w:tcBorders>
          </w:tcPr>
          <w:p w14:paraId="007DDDE2"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p>
          <w:p w14:paraId="77B5CEE3"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p>
          <w:p w14:paraId="14CEC59E"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p>
          <w:p w14:paraId="5B7FF3AC"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p>
          <w:p w14:paraId="56B3ECF1"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GTC20/15 </w:t>
            </w:r>
          </w:p>
        </w:tc>
        <w:tc>
          <w:tcPr>
            <w:tcW w:w="1007" w:type="dxa"/>
            <w:tcBorders>
              <w:top w:val="single" w:sz="4" w:space="0" w:color="000000"/>
              <w:left w:val="single" w:sz="4" w:space="0" w:color="000000"/>
              <w:bottom w:val="single" w:sz="4" w:space="0" w:color="000000"/>
              <w:right w:val="single" w:sz="4" w:space="0" w:color="000000"/>
            </w:tcBorders>
          </w:tcPr>
          <w:p w14:paraId="4F95C320" w14:textId="77777777" w:rsidR="00070BA6" w:rsidRPr="00070BA6" w:rsidRDefault="00070BA6" w:rsidP="00070BA6">
            <w:pPr>
              <w:spacing w:line="182" w:lineRule="exact"/>
              <w:ind w:left="28"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 3 </w:t>
            </w:r>
          </w:p>
        </w:tc>
      </w:tr>
      <w:tr w:rsidR="00070BA6" w14:paraId="40857802" w14:textId="77777777" w:rsidTr="006E3D46">
        <w:trPr>
          <w:trHeight w:val="1054"/>
        </w:trPr>
        <w:tc>
          <w:tcPr>
            <w:tcW w:w="1283" w:type="dxa"/>
            <w:tcBorders>
              <w:top w:val="single" w:sz="4" w:space="0" w:color="000000"/>
              <w:left w:val="single" w:sz="4" w:space="0" w:color="000000"/>
              <w:bottom w:val="single" w:sz="4" w:space="0" w:color="000000"/>
              <w:right w:val="single" w:sz="4" w:space="0" w:color="000000"/>
            </w:tcBorders>
          </w:tcPr>
          <w:p w14:paraId="192E176E"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4.3.3 </w:t>
            </w:r>
          </w:p>
        </w:tc>
        <w:tc>
          <w:tcPr>
            <w:tcW w:w="2712" w:type="dxa"/>
            <w:tcBorders>
              <w:top w:val="single" w:sz="4" w:space="0" w:color="000000"/>
              <w:left w:val="single" w:sz="4" w:space="0" w:color="000000"/>
              <w:bottom w:val="single" w:sz="4" w:space="0" w:color="000000"/>
              <w:right w:val="single" w:sz="4" w:space="0" w:color="000000"/>
            </w:tcBorders>
          </w:tcPr>
          <w:p w14:paraId="1845A723" w14:textId="34BE1309"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Tolerancja uziarnienia kruszywa drobnego i kruszywa o ciągłym uziarnieniu wg PN-EN 933-1 odchylenia nie większe niż wg kategorii </w:t>
            </w:r>
          </w:p>
        </w:tc>
        <w:tc>
          <w:tcPr>
            <w:tcW w:w="5245" w:type="dxa"/>
            <w:tcBorders>
              <w:top w:val="single" w:sz="4" w:space="0" w:color="000000"/>
              <w:left w:val="single" w:sz="4" w:space="0" w:color="000000"/>
              <w:bottom w:val="single" w:sz="4" w:space="0" w:color="000000"/>
              <w:right w:val="single" w:sz="4" w:space="0" w:color="000000"/>
            </w:tcBorders>
          </w:tcPr>
          <w:p w14:paraId="4329AAD4" w14:textId="77777777" w:rsidR="00070BA6" w:rsidRPr="00070BA6" w:rsidRDefault="00070BA6" w:rsidP="00070BA6">
            <w:pPr>
              <w:spacing w:after="26"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p w14:paraId="308B5AF0" w14:textId="77777777" w:rsidR="00070BA6" w:rsidRPr="00070BA6" w:rsidRDefault="00070BA6" w:rsidP="00070BA6">
            <w:pPr>
              <w:spacing w:after="26"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GTF10, </w:t>
            </w:r>
          </w:p>
          <w:p w14:paraId="6D2C6D72"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GTA20 </w:t>
            </w:r>
          </w:p>
        </w:tc>
        <w:tc>
          <w:tcPr>
            <w:tcW w:w="1007" w:type="dxa"/>
            <w:tcBorders>
              <w:top w:val="single" w:sz="4" w:space="0" w:color="000000"/>
              <w:left w:val="single" w:sz="4" w:space="0" w:color="000000"/>
              <w:bottom w:val="single" w:sz="4" w:space="0" w:color="000000"/>
              <w:right w:val="single" w:sz="4" w:space="0" w:color="000000"/>
            </w:tcBorders>
          </w:tcPr>
          <w:p w14:paraId="5C6F9A76" w14:textId="77777777" w:rsidR="00070BA6" w:rsidRPr="00070BA6" w:rsidRDefault="00070BA6" w:rsidP="00070BA6">
            <w:pPr>
              <w:spacing w:line="182" w:lineRule="exact"/>
              <w:ind w:left="28"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 4 </w:t>
            </w:r>
          </w:p>
        </w:tc>
      </w:tr>
      <w:tr w:rsidR="00070BA6" w14:paraId="1F0CC806" w14:textId="77777777" w:rsidTr="006E3D46">
        <w:trPr>
          <w:trHeight w:val="552"/>
        </w:trPr>
        <w:tc>
          <w:tcPr>
            <w:tcW w:w="1283" w:type="dxa"/>
            <w:vMerge w:val="restart"/>
            <w:tcBorders>
              <w:top w:val="single" w:sz="4" w:space="0" w:color="000000"/>
              <w:left w:val="single" w:sz="4" w:space="0" w:color="000000"/>
              <w:right w:val="single" w:sz="4" w:space="0" w:color="000000"/>
            </w:tcBorders>
          </w:tcPr>
          <w:p w14:paraId="5B59C815"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4.4 </w:t>
            </w:r>
          </w:p>
        </w:tc>
        <w:tc>
          <w:tcPr>
            <w:tcW w:w="2712" w:type="dxa"/>
            <w:tcBorders>
              <w:top w:val="single" w:sz="4" w:space="0" w:color="000000"/>
              <w:left w:val="single" w:sz="4" w:space="0" w:color="000000"/>
              <w:right w:val="single" w:sz="4" w:space="0" w:color="000000"/>
            </w:tcBorders>
          </w:tcPr>
          <w:p w14:paraId="1E5DA1ED" w14:textId="77777777" w:rsidR="00070BA6" w:rsidRPr="00070BA6" w:rsidRDefault="00070BA6" w:rsidP="00070BA6">
            <w:pPr>
              <w:spacing w:after="3"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Kształt kruszywa grubego – wg PN-EN 933-4</w:t>
            </w:r>
          </w:p>
          <w:p w14:paraId="0919C1D7"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a) wskaźnik płaskości kategoria nie wyższa niż</w:t>
            </w:r>
          </w:p>
        </w:tc>
        <w:tc>
          <w:tcPr>
            <w:tcW w:w="5245" w:type="dxa"/>
            <w:tcBorders>
              <w:top w:val="single" w:sz="4" w:space="0" w:color="000000"/>
              <w:left w:val="single" w:sz="4" w:space="0" w:color="000000"/>
              <w:right w:val="single" w:sz="4" w:space="0" w:color="000000"/>
            </w:tcBorders>
          </w:tcPr>
          <w:p w14:paraId="3C2E062F" w14:textId="77777777" w:rsidR="00070BA6" w:rsidRPr="00070BA6" w:rsidRDefault="00070BA6" w:rsidP="00070BA6">
            <w:pPr>
              <w:spacing w:after="57"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p w14:paraId="4CB011F0" w14:textId="77777777" w:rsidR="00070BA6" w:rsidRPr="00070BA6" w:rsidRDefault="00070BA6" w:rsidP="00070BA6">
            <w:pPr>
              <w:spacing w:after="160"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FI50 </w:t>
            </w:r>
          </w:p>
        </w:tc>
        <w:tc>
          <w:tcPr>
            <w:tcW w:w="1007" w:type="dxa"/>
            <w:tcBorders>
              <w:top w:val="single" w:sz="4" w:space="0" w:color="000000"/>
              <w:left w:val="single" w:sz="4" w:space="0" w:color="000000"/>
              <w:right w:val="single" w:sz="4" w:space="0" w:color="000000"/>
            </w:tcBorders>
          </w:tcPr>
          <w:p w14:paraId="19AD0E5D" w14:textId="77777777" w:rsidR="00070BA6" w:rsidRPr="00070BA6" w:rsidRDefault="00070BA6" w:rsidP="00070BA6">
            <w:pPr>
              <w:spacing w:after="160" w:line="182" w:lineRule="exact"/>
              <w:ind w:left="28"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 5 </w:t>
            </w:r>
          </w:p>
        </w:tc>
      </w:tr>
      <w:tr w:rsidR="00070BA6" w14:paraId="53A4D81B" w14:textId="77777777" w:rsidTr="00070BA6">
        <w:tblPrEx>
          <w:tblCellMar>
            <w:left w:w="108" w:type="dxa"/>
          </w:tblCellMar>
        </w:tblPrEx>
        <w:trPr>
          <w:trHeight w:val="359"/>
        </w:trPr>
        <w:tc>
          <w:tcPr>
            <w:tcW w:w="0" w:type="auto"/>
            <w:vMerge/>
            <w:tcBorders>
              <w:left w:val="single" w:sz="4" w:space="0" w:color="000000"/>
              <w:bottom w:val="single" w:sz="4" w:space="0" w:color="000000"/>
              <w:right w:val="single" w:sz="4" w:space="0" w:color="000000"/>
            </w:tcBorders>
          </w:tcPr>
          <w:p w14:paraId="48625789"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p>
        </w:tc>
        <w:tc>
          <w:tcPr>
            <w:tcW w:w="2712" w:type="dxa"/>
            <w:tcBorders>
              <w:top w:val="single" w:sz="4" w:space="0" w:color="000000"/>
              <w:left w:val="single" w:sz="4" w:space="0" w:color="000000"/>
              <w:bottom w:val="single" w:sz="4" w:space="0" w:color="000000"/>
              <w:right w:val="single" w:sz="4" w:space="0" w:color="000000"/>
            </w:tcBorders>
          </w:tcPr>
          <w:p w14:paraId="7FC4F5F0"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lub b)wskaźnik </w:t>
            </w:r>
            <w:r w:rsidRPr="00070BA6">
              <w:rPr>
                <w:rFonts w:ascii="Arial" w:eastAsia="Arial Unicode MS" w:hAnsi="Arial" w:cs="Arial"/>
                <w:sz w:val="20"/>
                <w:szCs w:val="20"/>
                <w:shd w:val="clear" w:color="auto" w:fill="FFFFFF"/>
              </w:rPr>
              <w:tab/>
              <w:t xml:space="preserve">kształtu kategoria nie wyższa niż </w:t>
            </w:r>
          </w:p>
        </w:tc>
        <w:tc>
          <w:tcPr>
            <w:tcW w:w="5245" w:type="dxa"/>
            <w:tcBorders>
              <w:top w:val="single" w:sz="4" w:space="0" w:color="000000"/>
              <w:left w:val="single" w:sz="4" w:space="0" w:color="000000"/>
              <w:bottom w:val="single" w:sz="4" w:space="0" w:color="000000"/>
              <w:right w:val="single" w:sz="4" w:space="0" w:color="000000"/>
            </w:tcBorders>
          </w:tcPr>
          <w:p w14:paraId="421BE9DB"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p w14:paraId="43E73F2A"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SI55 </w:t>
            </w:r>
          </w:p>
        </w:tc>
        <w:tc>
          <w:tcPr>
            <w:tcW w:w="1007" w:type="dxa"/>
            <w:tcBorders>
              <w:top w:val="single" w:sz="4" w:space="0" w:color="000000"/>
              <w:left w:val="single" w:sz="4" w:space="0" w:color="000000"/>
              <w:bottom w:val="single" w:sz="4" w:space="0" w:color="000000"/>
              <w:right w:val="single" w:sz="4" w:space="0" w:color="000000"/>
            </w:tcBorders>
          </w:tcPr>
          <w:p w14:paraId="196F0879" w14:textId="77777777" w:rsidR="00070BA6" w:rsidRPr="00070BA6" w:rsidRDefault="00070BA6" w:rsidP="00070BA6">
            <w:pPr>
              <w:spacing w:line="182" w:lineRule="exact"/>
              <w:ind w:left="28"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 6 </w:t>
            </w:r>
          </w:p>
        </w:tc>
      </w:tr>
      <w:tr w:rsidR="00070BA6" w14:paraId="772298B4" w14:textId="77777777" w:rsidTr="00070BA6">
        <w:tblPrEx>
          <w:tblCellMar>
            <w:left w:w="108" w:type="dxa"/>
          </w:tblCellMar>
        </w:tblPrEx>
        <w:trPr>
          <w:trHeight w:val="1074"/>
        </w:trPr>
        <w:tc>
          <w:tcPr>
            <w:tcW w:w="1283" w:type="dxa"/>
            <w:tcBorders>
              <w:top w:val="single" w:sz="4" w:space="0" w:color="000000"/>
              <w:left w:val="single" w:sz="4" w:space="0" w:color="000000"/>
              <w:bottom w:val="single" w:sz="4" w:space="0" w:color="000000"/>
              <w:right w:val="single" w:sz="4" w:space="0" w:color="000000"/>
            </w:tcBorders>
          </w:tcPr>
          <w:p w14:paraId="76036EF4"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4.5 </w:t>
            </w:r>
          </w:p>
        </w:tc>
        <w:tc>
          <w:tcPr>
            <w:tcW w:w="2712" w:type="dxa"/>
            <w:tcBorders>
              <w:top w:val="single" w:sz="4" w:space="0" w:color="000000"/>
              <w:left w:val="single" w:sz="4" w:space="0" w:color="000000"/>
              <w:bottom w:val="single" w:sz="4" w:space="0" w:color="000000"/>
              <w:right w:val="single" w:sz="4" w:space="0" w:color="000000"/>
            </w:tcBorders>
          </w:tcPr>
          <w:p w14:paraId="7CC47D19"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Kategorie procentowych zawartości ziaren o powierzchni </w:t>
            </w:r>
            <w:proofErr w:type="spellStart"/>
            <w:r w:rsidRPr="00070BA6">
              <w:rPr>
                <w:rFonts w:ascii="Arial" w:eastAsia="Arial Unicode MS" w:hAnsi="Arial" w:cs="Arial"/>
                <w:sz w:val="20"/>
                <w:szCs w:val="20"/>
                <w:shd w:val="clear" w:color="auto" w:fill="FFFFFF"/>
              </w:rPr>
              <w:t>przekruszonej</w:t>
            </w:r>
            <w:proofErr w:type="spellEnd"/>
            <w:r w:rsidRPr="00070BA6">
              <w:rPr>
                <w:rFonts w:ascii="Arial" w:eastAsia="Arial Unicode MS" w:hAnsi="Arial" w:cs="Arial"/>
                <w:sz w:val="20"/>
                <w:szCs w:val="20"/>
                <w:shd w:val="clear" w:color="auto" w:fill="FFFFFF"/>
              </w:rPr>
              <w:t xml:space="preserve"> lub łamanych oraz ziaren całkowicie </w:t>
            </w:r>
          </w:p>
          <w:p w14:paraId="19002F08"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zaokrąglonych w kruszywie grubym wg </w:t>
            </w:r>
          </w:p>
          <w:p w14:paraId="3718FEA1"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PN-EN 933-5 </w:t>
            </w:r>
          </w:p>
        </w:tc>
        <w:tc>
          <w:tcPr>
            <w:tcW w:w="5245" w:type="dxa"/>
            <w:tcBorders>
              <w:top w:val="single" w:sz="4" w:space="0" w:color="000000"/>
              <w:left w:val="single" w:sz="4" w:space="0" w:color="000000"/>
              <w:bottom w:val="single" w:sz="4" w:space="0" w:color="000000"/>
              <w:right w:val="single" w:sz="4" w:space="0" w:color="000000"/>
            </w:tcBorders>
            <w:vAlign w:val="center"/>
          </w:tcPr>
          <w:p w14:paraId="54ED2D38"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C50/30 </w:t>
            </w:r>
          </w:p>
        </w:tc>
        <w:tc>
          <w:tcPr>
            <w:tcW w:w="1007" w:type="dxa"/>
            <w:tcBorders>
              <w:top w:val="single" w:sz="4" w:space="0" w:color="000000"/>
              <w:left w:val="single" w:sz="4" w:space="0" w:color="000000"/>
              <w:bottom w:val="single" w:sz="4" w:space="0" w:color="000000"/>
              <w:right w:val="single" w:sz="4" w:space="0" w:color="000000"/>
            </w:tcBorders>
          </w:tcPr>
          <w:p w14:paraId="29ECA92B" w14:textId="77777777" w:rsidR="00070BA6" w:rsidRPr="00070BA6" w:rsidRDefault="00070BA6" w:rsidP="00070BA6">
            <w:pPr>
              <w:spacing w:line="182" w:lineRule="exact"/>
              <w:ind w:left="28"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 7 </w:t>
            </w:r>
          </w:p>
        </w:tc>
      </w:tr>
      <w:tr w:rsidR="00070BA6" w14:paraId="10E2A8EB" w14:textId="77777777" w:rsidTr="00070BA6">
        <w:tblPrEx>
          <w:tblCellMar>
            <w:left w:w="108" w:type="dxa"/>
          </w:tblCellMar>
        </w:tblPrEx>
        <w:trPr>
          <w:trHeight w:val="25"/>
        </w:trPr>
        <w:tc>
          <w:tcPr>
            <w:tcW w:w="1283" w:type="dxa"/>
            <w:vMerge w:val="restart"/>
            <w:tcBorders>
              <w:top w:val="single" w:sz="4" w:space="0" w:color="000000"/>
              <w:left w:val="single" w:sz="4" w:space="0" w:color="000000"/>
              <w:bottom w:val="single" w:sz="4" w:space="0" w:color="000000"/>
              <w:right w:val="single" w:sz="4" w:space="0" w:color="000000"/>
            </w:tcBorders>
          </w:tcPr>
          <w:p w14:paraId="0549398A"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4.6 </w:t>
            </w:r>
          </w:p>
        </w:tc>
        <w:tc>
          <w:tcPr>
            <w:tcW w:w="2712" w:type="dxa"/>
            <w:tcBorders>
              <w:top w:val="single" w:sz="4" w:space="0" w:color="000000"/>
              <w:left w:val="single" w:sz="4" w:space="0" w:color="000000"/>
              <w:bottom w:val="single" w:sz="4" w:space="0" w:color="000000"/>
              <w:right w:val="single" w:sz="4" w:space="0" w:color="000000"/>
            </w:tcBorders>
          </w:tcPr>
          <w:p w14:paraId="65311841"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Zawartość pyłu wg </w:t>
            </w:r>
          </w:p>
          <w:p w14:paraId="277C6D80"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PN-EN 933-1  </w:t>
            </w:r>
          </w:p>
          <w:p w14:paraId="6B8192F3" w14:textId="77777777" w:rsidR="00070BA6" w:rsidRPr="00070BA6" w:rsidRDefault="00070BA6" w:rsidP="00070BA6">
            <w:pPr>
              <w:tabs>
                <w:tab w:val="center" w:pos="78"/>
                <w:tab w:val="center" w:pos="561"/>
                <w:tab w:val="center" w:pos="1365"/>
              </w:tabs>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ab/>
              <w:t xml:space="preserve">a) </w:t>
            </w:r>
            <w:r w:rsidRPr="00070BA6">
              <w:rPr>
                <w:rFonts w:ascii="Arial" w:eastAsia="Arial Unicode MS" w:hAnsi="Arial" w:cs="Arial"/>
                <w:sz w:val="20"/>
                <w:szCs w:val="20"/>
                <w:shd w:val="clear" w:color="auto" w:fill="FFFFFF"/>
              </w:rPr>
              <w:tab/>
              <w:t xml:space="preserve">w </w:t>
            </w:r>
            <w:r w:rsidRPr="00070BA6">
              <w:rPr>
                <w:rFonts w:ascii="Arial" w:eastAsia="Arial Unicode MS" w:hAnsi="Arial" w:cs="Arial"/>
                <w:sz w:val="20"/>
                <w:szCs w:val="20"/>
                <w:shd w:val="clear" w:color="auto" w:fill="FFFFFF"/>
              </w:rPr>
              <w:tab/>
              <w:t xml:space="preserve">kruszywie </w:t>
            </w:r>
          </w:p>
          <w:p w14:paraId="64EF711B"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grubym* </w:t>
            </w:r>
          </w:p>
        </w:tc>
        <w:tc>
          <w:tcPr>
            <w:tcW w:w="5245" w:type="dxa"/>
            <w:tcBorders>
              <w:top w:val="single" w:sz="4" w:space="0" w:color="000000"/>
              <w:left w:val="single" w:sz="4" w:space="0" w:color="000000"/>
              <w:bottom w:val="single" w:sz="4" w:space="0" w:color="000000"/>
              <w:right w:val="single" w:sz="4" w:space="0" w:color="000000"/>
            </w:tcBorders>
          </w:tcPr>
          <w:p w14:paraId="50D30A53"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p w14:paraId="4B3FF31C"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proofErr w:type="spellStart"/>
            <w:r w:rsidRPr="00070BA6">
              <w:rPr>
                <w:rFonts w:ascii="Arial" w:eastAsia="Arial Unicode MS" w:hAnsi="Arial" w:cs="Arial"/>
                <w:sz w:val="20"/>
                <w:szCs w:val="20"/>
                <w:shd w:val="clear" w:color="auto" w:fill="FFFFFF"/>
              </w:rPr>
              <w:t>fDeklarowana</w:t>
            </w:r>
            <w:proofErr w:type="spellEnd"/>
            <w:r w:rsidRPr="00070BA6">
              <w:rPr>
                <w:rFonts w:ascii="Arial" w:eastAsia="Arial Unicode MS" w:hAnsi="Arial" w:cs="Arial"/>
                <w:sz w:val="20"/>
                <w:szCs w:val="20"/>
                <w:shd w:val="clear" w:color="auto" w:fill="FFFFFF"/>
              </w:rPr>
              <w:t xml:space="preserve"> </w:t>
            </w:r>
          </w:p>
        </w:tc>
        <w:tc>
          <w:tcPr>
            <w:tcW w:w="1007" w:type="dxa"/>
            <w:tcBorders>
              <w:top w:val="single" w:sz="4" w:space="0" w:color="000000"/>
              <w:left w:val="single" w:sz="4" w:space="0" w:color="000000"/>
              <w:bottom w:val="single" w:sz="4" w:space="0" w:color="000000"/>
              <w:right w:val="single" w:sz="4" w:space="0" w:color="000000"/>
            </w:tcBorders>
          </w:tcPr>
          <w:p w14:paraId="6F5E54A8" w14:textId="77777777" w:rsidR="00070BA6" w:rsidRPr="00070BA6" w:rsidRDefault="00070BA6" w:rsidP="00070BA6">
            <w:pPr>
              <w:spacing w:line="182" w:lineRule="exact"/>
              <w:ind w:left="28"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 8 </w:t>
            </w:r>
          </w:p>
        </w:tc>
      </w:tr>
      <w:tr w:rsidR="00070BA6" w14:paraId="0823C5F7" w14:textId="77777777" w:rsidTr="00070BA6">
        <w:tblPrEx>
          <w:tblCellMar>
            <w:left w:w="108" w:type="dxa"/>
          </w:tblCellMar>
        </w:tblPrEx>
        <w:trPr>
          <w:trHeight w:val="25"/>
        </w:trPr>
        <w:tc>
          <w:tcPr>
            <w:tcW w:w="0" w:type="auto"/>
            <w:vMerge/>
            <w:tcBorders>
              <w:top w:val="nil"/>
              <w:left w:val="single" w:sz="4" w:space="0" w:color="000000"/>
              <w:bottom w:val="single" w:sz="4" w:space="0" w:color="000000"/>
              <w:right w:val="single" w:sz="4" w:space="0" w:color="000000"/>
            </w:tcBorders>
          </w:tcPr>
          <w:p w14:paraId="62770AD2"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p>
        </w:tc>
        <w:tc>
          <w:tcPr>
            <w:tcW w:w="2712" w:type="dxa"/>
            <w:tcBorders>
              <w:top w:val="single" w:sz="4" w:space="0" w:color="000000"/>
              <w:left w:val="single" w:sz="4" w:space="0" w:color="000000"/>
              <w:bottom w:val="single" w:sz="4" w:space="0" w:color="000000"/>
              <w:right w:val="single" w:sz="4" w:space="0" w:color="000000"/>
            </w:tcBorders>
          </w:tcPr>
          <w:p w14:paraId="3B6ECB44" w14:textId="65627A9D" w:rsidR="00070BA6" w:rsidRPr="00070BA6" w:rsidRDefault="00070BA6" w:rsidP="00070BA6">
            <w:pPr>
              <w:spacing w:line="182" w:lineRule="exact"/>
              <w:ind w:right="141"/>
              <w:jc w:val="both"/>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b) w kruszywie drobnym* </w:t>
            </w:r>
          </w:p>
        </w:tc>
        <w:tc>
          <w:tcPr>
            <w:tcW w:w="5245" w:type="dxa"/>
            <w:tcBorders>
              <w:top w:val="single" w:sz="4" w:space="0" w:color="000000"/>
              <w:left w:val="single" w:sz="4" w:space="0" w:color="000000"/>
              <w:bottom w:val="single" w:sz="4" w:space="0" w:color="000000"/>
              <w:right w:val="single" w:sz="4" w:space="0" w:color="000000"/>
            </w:tcBorders>
          </w:tcPr>
          <w:p w14:paraId="2478C2BA"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proofErr w:type="spellStart"/>
            <w:r w:rsidRPr="00070BA6">
              <w:rPr>
                <w:rFonts w:ascii="Arial" w:eastAsia="Arial Unicode MS" w:hAnsi="Arial" w:cs="Arial"/>
                <w:sz w:val="20"/>
                <w:szCs w:val="20"/>
                <w:shd w:val="clear" w:color="auto" w:fill="FFFFFF"/>
              </w:rPr>
              <w:t>fDeklarowana</w:t>
            </w:r>
            <w:proofErr w:type="spellEnd"/>
            <w:r w:rsidRPr="00070BA6">
              <w:rPr>
                <w:rFonts w:ascii="Arial" w:eastAsia="Arial Unicode MS" w:hAnsi="Arial" w:cs="Arial"/>
                <w:sz w:val="20"/>
                <w:szCs w:val="20"/>
                <w:shd w:val="clear" w:color="auto" w:fill="FFFFFF"/>
              </w:rPr>
              <w:t xml:space="preserve"> </w:t>
            </w:r>
          </w:p>
        </w:tc>
        <w:tc>
          <w:tcPr>
            <w:tcW w:w="1007" w:type="dxa"/>
            <w:tcBorders>
              <w:top w:val="single" w:sz="4" w:space="0" w:color="000000"/>
              <w:left w:val="single" w:sz="4" w:space="0" w:color="000000"/>
              <w:bottom w:val="single" w:sz="4" w:space="0" w:color="000000"/>
              <w:right w:val="single" w:sz="4" w:space="0" w:color="000000"/>
            </w:tcBorders>
          </w:tcPr>
          <w:p w14:paraId="47D316F0"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 8 </w:t>
            </w:r>
          </w:p>
        </w:tc>
      </w:tr>
      <w:tr w:rsidR="00070BA6" w14:paraId="77F822CD" w14:textId="77777777" w:rsidTr="006E3D46">
        <w:tblPrEx>
          <w:tblCellMar>
            <w:left w:w="108" w:type="dxa"/>
          </w:tblCellMar>
        </w:tblPrEx>
        <w:trPr>
          <w:trHeight w:val="572"/>
        </w:trPr>
        <w:tc>
          <w:tcPr>
            <w:tcW w:w="1283" w:type="dxa"/>
            <w:tcBorders>
              <w:top w:val="single" w:sz="4" w:space="0" w:color="000000"/>
              <w:left w:val="single" w:sz="4" w:space="0" w:color="000000"/>
              <w:bottom w:val="single" w:sz="4" w:space="0" w:color="000000"/>
              <w:right w:val="single" w:sz="4" w:space="0" w:color="000000"/>
            </w:tcBorders>
          </w:tcPr>
          <w:p w14:paraId="5F6E40DD"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4.7 </w:t>
            </w:r>
          </w:p>
        </w:tc>
        <w:tc>
          <w:tcPr>
            <w:tcW w:w="2712" w:type="dxa"/>
            <w:tcBorders>
              <w:top w:val="single" w:sz="4" w:space="0" w:color="000000"/>
              <w:left w:val="single" w:sz="4" w:space="0" w:color="000000"/>
              <w:bottom w:val="single" w:sz="4" w:space="0" w:color="000000"/>
              <w:right w:val="single" w:sz="4" w:space="0" w:color="000000"/>
            </w:tcBorders>
          </w:tcPr>
          <w:p w14:paraId="23BB379A"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Jakość pyłu </w:t>
            </w:r>
          </w:p>
        </w:tc>
        <w:tc>
          <w:tcPr>
            <w:tcW w:w="5245" w:type="dxa"/>
            <w:tcBorders>
              <w:top w:val="single" w:sz="4" w:space="0" w:color="000000"/>
              <w:left w:val="single" w:sz="4" w:space="0" w:color="000000"/>
              <w:bottom w:val="single" w:sz="4" w:space="0" w:color="000000"/>
              <w:right w:val="single" w:sz="4" w:space="0" w:color="000000"/>
            </w:tcBorders>
          </w:tcPr>
          <w:p w14:paraId="6050D633"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Właściwość niebadana na pojedynczych frakcjach, a tylko w mieszankach wg wymagań p. 2.2-2.4 </w:t>
            </w:r>
          </w:p>
        </w:tc>
        <w:tc>
          <w:tcPr>
            <w:tcW w:w="1007" w:type="dxa"/>
            <w:tcBorders>
              <w:top w:val="single" w:sz="4" w:space="0" w:color="000000"/>
              <w:left w:val="single" w:sz="4" w:space="0" w:color="000000"/>
              <w:bottom w:val="single" w:sz="4" w:space="0" w:color="000000"/>
              <w:right w:val="single" w:sz="4" w:space="0" w:color="000000"/>
            </w:tcBorders>
          </w:tcPr>
          <w:p w14:paraId="183658C4"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tc>
      </w:tr>
      <w:tr w:rsidR="00070BA6" w14:paraId="176356E8" w14:textId="77777777" w:rsidTr="00070BA6">
        <w:tblPrEx>
          <w:tblCellMar>
            <w:left w:w="108" w:type="dxa"/>
          </w:tblCellMar>
        </w:tblPrEx>
        <w:trPr>
          <w:trHeight w:val="380"/>
        </w:trPr>
        <w:tc>
          <w:tcPr>
            <w:tcW w:w="1283" w:type="dxa"/>
            <w:tcBorders>
              <w:top w:val="single" w:sz="4" w:space="0" w:color="000000"/>
              <w:left w:val="single" w:sz="4" w:space="0" w:color="000000"/>
              <w:bottom w:val="single" w:sz="4" w:space="0" w:color="000000"/>
              <w:right w:val="single" w:sz="4" w:space="0" w:color="000000"/>
            </w:tcBorders>
          </w:tcPr>
          <w:p w14:paraId="055C1D3E"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5.2 </w:t>
            </w:r>
          </w:p>
        </w:tc>
        <w:tc>
          <w:tcPr>
            <w:tcW w:w="2712" w:type="dxa"/>
            <w:tcBorders>
              <w:top w:val="single" w:sz="4" w:space="0" w:color="000000"/>
              <w:left w:val="single" w:sz="4" w:space="0" w:color="000000"/>
              <w:bottom w:val="single" w:sz="4" w:space="0" w:color="000000"/>
              <w:right w:val="single" w:sz="4" w:space="0" w:color="000000"/>
            </w:tcBorders>
          </w:tcPr>
          <w:p w14:paraId="11C4424B" w14:textId="12C6F8BA"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Odporność na</w:t>
            </w:r>
            <w:r>
              <w:rPr>
                <w:rFonts w:ascii="Arial" w:eastAsia="Arial Unicode MS" w:hAnsi="Arial" w:cs="Arial"/>
                <w:sz w:val="20"/>
                <w:szCs w:val="20"/>
                <w:shd w:val="clear" w:color="auto" w:fill="FFFFFF"/>
              </w:rPr>
              <w:t xml:space="preserve"> </w:t>
            </w:r>
            <w:r w:rsidRPr="00070BA6">
              <w:rPr>
                <w:rFonts w:ascii="Arial" w:eastAsia="Arial Unicode MS" w:hAnsi="Arial" w:cs="Arial"/>
                <w:sz w:val="20"/>
                <w:szCs w:val="20"/>
                <w:shd w:val="clear" w:color="auto" w:fill="FFFFFF"/>
              </w:rPr>
              <w:t xml:space="preserve">rozdrabnianie kruszywa grubego wg </w:t>
            </w:r>
          </w:p>
          <w:p w14:paraId="312FED92"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PN-EN </w:t>
            </w:r>
            <w:r w:rsidRPr="00070BA6">
              <w:rPr>
                <w:rFonts w:ascii="Arial" w:eastAsia="Arial Unicode MS" w:hAnsi="Arial" w:cs="Arial"/>
                <w:sz w:val="20"/>
                <w:szCs w:val="20"/>
                <w:shd w:val="clear" w:color="auto" w:fill="FFFFFF"/>
              </w:rPr>
              <w:tab/>
              <w:t xml:space="preserve">1097-2 kategoria nie wyższa niż </w:t>
            </w:r>
          </w:p>
        </w:tc>
        <w:tc>
          <w:tcPr>
            <w:tcW w:w="5245" w:type="dxa"/>
            <w:tcBorders>
              <w:top w:val="single" w:sz="4" w:space="0" w:color="000000"/>
              <w:left w:val="single" w:sz="4" w:space="0" w:color="000000"/>
              <w:bottom w:val="single" w:sz="4" w:space="0" w:color="000000"/>
              <w:right w:val="single" w:sz="4" w:space="0" w:color="000000"/>
            </w:tcBorders>
          </w:tcPr>
          <w:p w14:paraId="16B9C7F8"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p w14:paraId="703924F8"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LA40 </w:t>
            </w:r>
          </w:p>
        </w:tc>
        <w:tc>
          <w:tcPr>
            <w:tcW w:w="1007" w:type="dxa"/>
            <w:tcBorders>
              <w:top w:val="single" w:sz="4" w:space="0" w:color="000000"/>
              <w:left w:val="single" w:sz="4" w:space="0" w:color="000000"/>
              <w:bottom w:val="single" w:sz="4" w:space="0" w:color="000000"/>
              <w:right w:val="single" w:sz="4" w:space="0" w:color="000000"/>
            </w:tcBorders>
          </w:tcPr>
          <w:p w14:paraId="5B4C40EB"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 9 </w:t>
            </w:r>
          </w:p>
        </w:tc>
      </w:tr>
      <w:tr w:rsidR="00070BA6" w14:paraId="4DED73CD" w14:textId="77777777" w:rsidTr="00070BA6">
        <w:tblPrEx>
          <w:tblCellMar>
            <w:left w:w="108" w:type="dxa"/>
          </w:tblCellMar>
        </w:tblPrEx>
        <w:trPr>
          <w:trHeight w:val="380"/>
        </w:trPr>
        <w:tc>
          <w:tcPr>
            <w:tcW w:w="1283" w:type="dxa"/>
            <w:tcBorders>
              <w:top w:val="single" w:sz="4" w:space="0" w:color="000000"/>
              <w:left w:val="single" w:sz="4" w:space="0" w:color="000000"/>
              <w:bottom w:val="single" w:sz="4" w:space="0" w:color="000000"/>
              <w:right w:val="single" w:sz="4" w:space="0" w:color="000000"/>
            </w:tcBorders>
          </w:tcPr>
          <w:p w14:paraId="5909CC76"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lastRenderedPageBreak/>
              <w:t xml:space="preserve">5.3 </w:t>
            </w:r>
          </w:p>
        </w:tc>
        <w:tc>
          <w:tcPr>
            <w:tcW w:w="2712" w:type="dxa"/>
            <w:tcBorders>
              <w:top w:val="single" w:sz="4" w:space="0" w:color="000000"/>
              <w:left w:val="single" w:sz="4" w:space="0" w:color="000000"/>
              <w:bottom w:val="single" w:sz="4" w:space="0" w:color="000000"/>
              <w:right w:val="single" w:sz="4" w:space="0" w:color="000000"/>
            </w:tcBorders>
          </w:tcPr>
          <w:p w14:paraId="67F59DF6"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Odporność na ścieranie kruszywa grubego wg PN-EN </w:t>
            </w:r>
          </w:p>
          <w:p w14:paraId="54B9D110"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1097-1 </w:t>
            </w:r>
          </w:p>
        </w:tc>
        <w:tc>
          <w:tcPr>
            <w:tcW w:w="5245" w:type="dxa"/>
            <w:tcBorders>
              <w:top w:val="single" w:sz="4" w:space="0" w:color="000000"/>
              <w:left w:val="single" w:sz="4" w:space="0" w:color="000000"/>
              <w:bottom w:val="single" w:sz="4" w:space="0" w:color="000000"/>
              <w:right w:val="single" w:sz="4" w:space="0" w:color="000000"/>
            </w:tcBorders>
          </w:tcPr>
          <w:p w14:paraId="779645D3" w14:textId="77777777" w:rsidR="00070BA6" w:rsidRPr="00070BA6" w:rsidRDefault="00070BA6" w:rsidP="00070BA6">
            <w:pPr>
              <w:spacing w:after="16"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MDE </w:t>
            </w:r>
          </w:p>
          <w:p w14:paraId="69B8E268" w14:textId="39FD2014" w:rsidR="00070BA6" w:rsidRPr="00070BA6" w:rsidRDefault="00070BA6" w:rsidP="00070BA6">
            <w:pPr>
              <w:spacing w:after="18"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Deklarowana </w:t>
            </w:r>
          </w:p>
        </w:tc>
        <w:tc>
          <w:tcPr>
            <w:tcW w:w="1007" w:type="dxa"/>
            <w:tcBorders>
              <w:top w:val="single" w:sz="4" w:space="0" w:color="000000"/>
              <w:left w:val="single" w:sz="4" w:space="0" w:color="000000"/>
              <w:bottom w:val="single" w:sz="4" w:space="0" w:color="000000"/>
              <w:right w:val="single" w:sz="4" w:space="0" w:color="000000"/>
            </w:tcBorders>
          </w:tcPr>
          <w:p w14:paraId="74D296BB"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 11 </w:t>
            </w:r>
          </w:p>
        </w:tc>
      </w:tr>
      <w:tr w:rsidR="00070BA6" w14:paraId="464B00E6" w14:textId="77777777" w:rsidTr="00070BA6">
        <w:tblPrEx>
          <w:tblCellMar>
            <w:top w:w="44" w:type="dxa"/>
          </w:tblCellMar>
        </w:tblPrEx>
        <w:trPr>
          <w:trHeight w:val="165"/>
        </w:trPr>
        <w:tc>
          <w:tcPr>
            <w:tcW w:w="1283" w:type="dxa"/>
            <w:tcBorders>
              <w:top w:val="single" w:sz="4" w:space="0" w:color="000000"/>
              <w:left w:val="single" w:sz="4" w:space="0" w:color="000000"/>
              <w:bottom w:val="single" w:sz="4" w:space="0" w:color="000000"/>
              <w:right w:val="single" w:sz="4" w:space="0" w:color="000000"/>
            </w:tcBorders>
          </w:tcPr>
          <w:p w14:paraId="298060A8"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5.4 </w:t>
            </w:r>
          </w:p>
        </w:tc>
        <w:tc>
          <w:tcPr>
            <w:tcW w:w="2712" w:type="dxa"/>
            <w:tcBorders>
              <w:top w:val="single" w:sz="4" w:space="0" w:color="000000"/>
              <w:left w:val="single" w:sz="4" w:space="0" w:color="000000"/>
              <w:bottom w:val="single" w:sz="4" w:space="0" w:color="000000"/>
              <w:right w:val="single" w:sz="4" w:space="0" w:color="000000"/>
            </w:tcBorders>
          </w:tcPr>
          <w:p w14:paraId="3D08D710"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Gęstość wg PN-EN 1097-6 rozdział 7,8 albo 9 </w:t>
            </w:r>
          </w:p>
        </w:tc>
        <w:tc>
          <w:tcPr>
            <w:tcW w:w="5245" w:type="dxa"/>
            <w:tcBorders>
              <w:top w:val="single" w:sz="4" w:space="0" w:color="000000"/>
              <w:left w:val="single" w:sz="4" w:space="0" w:color="000000"/>
              <w:bottom w:val="single" w:sz="4" w:space="0" w:color="000000"/>
              <w:right w:val="single" w:sz="4" w:space="0" w:color="000000"/>
            </w:tcBorders>
          </w:tcPr>
          <w:p w14:paraId="0B9C2E0A" w14:textId="3EC47A9B" w:rsidR="00070BA6" w:rsidRPr="00070BA6" w:rsidRDefault="00070BA6" w:rsidP="00070BA6">
            <w:pPr>
              <w:spacing w:after="18"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Deklarowana </w:t>
            </w:r>
          </w:p>
        </w:tc>
        <w:tc>
          <w:tcPr>
            <w:tcW w:w="1007" w:type="dxa"/>
            <w:tcBorders>
              <w:top w:val="single" w:sz="4" w:space="0" w:color="000000"/>
              <w:left w:val="single" w:sz="4" w:space="0" w:color="000000"/>
              <w:bottom w:val="single" w:sz="4" w:space="0" w:color="000000"/>
              <w:right w:val="single" w:sz="4" w:space="0" w:color="000000"/>
            </w:tcBorders>
          </w:tcPr>
          <w:p w14:paraId="019EDB2D"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tc>
      </w:tr>
      <w:tr w:rsidR="00070BA6" w14:paraId="08060554" w14:textId="77777777" w:rsidTr="00070BA6">
        <w:tblPrEx>
          <w:tblCellMar>
            <w:top w:w="44" w:type="dxa"/>
          </w:tblCellMar>
        </w:tblPrEx>
        <w:trPr>
          <w:trHeight w:val="455"/>
        </w:trPr>
        <w:tc>
          <w:tcPr>
            <w:tcW w:w="1283" w:type="dxa"/>
            <w:tcBorders>
              <w:top w:val="single" w:sz="4" w:space="0" w:color="000000"/>
              <w:left w:val="single" w:sz="4" w:space="0" w:color="000000"/>
              <w:bottom w:val="single" w:sz="4" w:space="0" w:color="000000"/>
              <w:right w:val="single" w:sz="4" w:space="0" w:color="000000"/>
            </w:tcBorders>
          </w:tcPr>
          <w:p w14:paraId="466E5032"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5.5 </w:t>
            </w:r>
          </w:p>
        </w:tc>
        <w:tc>
          <w:tcPr>
            <w:tcW w:w="2712" w:type="dxa"/>
            <w:tcBorders>
              <w:top w:val="single" w:sz="4" w:space="0" w:color="000000"/>
              <w:left w:val="single" w:sz="4" w:space="0" w:color="000000"/>
              <w:bottom w:val="single" w:sz="4" w:space="0" w:color="000000"/>
              <w:right w:val="single" w:sz="4" w:space="0" w:color="000000"/>
            </w:tcBorders>
          </w:tcPr>
          <w:p w14:paraId="11076EE6" w14:textId="548A785E"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Nasiąkliwość wg </w:t>
            </w:r>
          </w:p>
          <w:p w14:paraId="65363423" w14:textId="5F388C2F" w:rsidR="00070BA6" w:rsidRPr="00070BA6" w:rsidRDefault="00070BA6" w:rsidP="00070BA6">
            <w:pPr>
              <w:tabs>
                <w:tab w:val="center" w:pos="260"/>
                <w:tab w:val="center" w:pos="1484"/>
              </w:tabs>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ab/>
              <w:t xml:space="preserve">PN-EN 1097-6 </w:t>
            </w:r>
          </w:p>
          <w:p w14:paraId="6B7B0099"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rozdział 7,8 albo 9 </w:t>
            </w:r>
          </w:p>
        </w:tc>
        <w:tc>
          <w:tcPr>
            <w:tcW w:w="5245" w:type="dxa"/>
            <w:tcBorders>
              <w:top w:val="single" w:sz="4" w:space="0" w:color="000000"/>
              <w:left w:val="single" w:sz="4" w:space="0" w:color="000000"/>
              <w:bottom w:val="single" w:sz="4" w:space="0" w:color="000000"/>
              <w:right w:val="single" w:sz="4" w:space="0" w:color="000000"/>
            </w:tcBorders>
          </w:tcPr>
          <w:p w14:paraId="68D2DE46"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WA242**** </w:t>
            </w:r>
          </w:p>
        </w:tc>
        <w:tc>
          <w:tcPr>
            <w:tcW w:w="1007" w:type="dxa"/>
            <w:tcBorders>
              <w:top w:val="single" w:sz="4" w:space="0" w:color="000000"/>
              <w:left w:val="single" w:sz="4" w:space="0" w:color="000000"/>
              <w:bottom w:val="single" w:sz="4" w:space="0" w:color="000000"/>
              <w:right w:val="single" w:sz="4" w:space="0" w:color="000000"/>
            </w:tcBorders>
          </w:tcPr>
          <w:p w14:paraId="7CA60475"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tc>
      </w:tr>
      <w:tr w:rsidR="00070BA6" w14:paraId="4318489D" w14:textId="77777777" w:rsidTr="00070BA6">
        <w:tblPrEx>
          <w:tblCellMar>
            <w:top w:w="44" w:type="dxa"/>
          </w:tblCellMar>
        </w:tblPrEx>
        <w:trPr>
          <w:trHeight w:val="410"/>
        </w:trPr>
        <w:tc>
          <w:tcPr>
            <w:tcW w:w="1283" w:type="dxa"/>
            <w:tcBorders>
              <w:top w:val="single" w:sz="4" w:space="0" w:color="000000"/>
              <w:left w:val="single" w:sz="4" w:space="0" w:color="000000"/>
              <w:bottom w:val="single" w:sz="4" w:space="0" w:color="000000"/>
              <w:right w:val="single" w:sz="4" w:space="0" w:color="000000"/>
            </w:tcBorders>
          </w:tcPr>
          <w:p w14:paraId="6A070EB3"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6.2 </w:t>
            </w:r>
          </w:p>
        </w:tc>
        <w:tc>
          <w:tcPr>
            <w:tcW w:w="2712" w:type="dxa"/>
            <w:tcBorders>
              <w:top w:val="single" w:sz="4" w:space="0" w:color="000000"/>
              <w:left w:val="single" w:sz="4" w:space="0" w:color="000000"/>
              <w:bottom w:val="single" w:sz="4" w:space="0" w:color="000000"/>
              <w:right w:val="single" w:sz="4" w:space="0" w:color="000000"/>
            </w:tcBorders>
          </w:tcPr>
          <w:p w14:paraId="2BCBE928"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Siarczany </w:t>
            </w:r>
          </w:p>
          <w:p w14:paraId="48BC6E3C"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rozpuszczalne w kwasie wg PN-EN </w:t>
            </w:r>
          </w:p>
          <w:p w14:paraId="7FDDD14E"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1744-1 </w:t>
            </w:r>
          </w:p>
        </w:tc>
        <w:tc>
          <w:tcPr>
            <w:tcW w:w="5245" w:type="dxa"/>
            <w:tcBorders>
              <w:top w:val="single" w:sz="4" w:space="0" w:color="000000"/>
              <w:left w:val="single" w:sz="4" w:space="0" w:color="000000"/>
              <w:bottom w:val="single" w:sz="4" w:space="0" w:color="000000"/>
              <w:right w:val="single" w:sz="4" w:space="0" w:color="000000"/>
            </w:tcBorders>
          </w:tcPr>
          <w:p w14:paraId="7BB3918C"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ASNR </w:t>
            </w:r>
          </w:p>
          <w:p w14:paraId="32E39D93"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tc>
        <w:tc>
          <w:tcPr>
            <w:tcW w:w="1007" w:type="dxa"/>
            <w:tcBorders>
              <w:top w:val="single" w:sz="4" w:space="0" w:color="000000"/>
              <w:left w:val="single" w:sz="4" w:space="0" w:color="000000"/>
              <w:bottom w:val="single" w:sz="4" w:space="0" w:color="000000"/>
              <w:right w:val="single" w:sz="4" w:space="0" w:color="000000"/>
            </w:tcBorders>
          </w:tcPr>
          <w:p w14:paraId="6120D1AA"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 12 </w:t>
            </w:r>
          </w:p>
        </w:tc>
      </w:tr>
      <w:tr w:rsidR="00070BA6" w14:paraId="03E9F7BC" w14:textId="77777777" w:rsidTr="00070BA6">
        <w:tblPrEx>
          <w:tblCellMar>
            <w:top w:w="44" w:type="dxa"/>
          </w:tblCellMar>
        </w:tblPrEx>
        <w:trPr>
          <w:trHeight w:val="346"/>
        </w:trPr>
        <w:tc>
          <w:tcPr>
            <w:tcW w:w="1283" w:type="dxa"/>
            <w:tcBorders>
              <w:top w:val="single" w:sz="4" w:space="0" w:color="000000"/>
              <w:left w:val="single" w:sz="4" w:space="0" w:color="000000"/>
              <w:bottom w:val="single" w:sz="4" w:space="0" w:color="000000"/>
              <w:right w:val="single" w:sz="4" w:space="0" w:color="000000"/>
            </w:tcBorders>
          </w:tcPr>
          <w:p w14:paraId="15A6916B"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6.3 </w:t>
            </w:r>
          </w:p>
        </w:tc>
        <w:tc>
          <w:tcPr>
            <w:tcW w:w="2712" w:type="dxa"/>
            <w:tcBorders>
              <w:top w:val="single" w:sz="4" w:space="0" w:color="000000"/>
              <w:left w:val="single" w:sz="4" w:space="0" w:color="000000"/>
              <w:bottom w:val="single" w:sz="4" w:space="0" w:color="000000"/>
              <w:right w:val="single" w:sz="4" w:space="0" w:color="000000"/>
            </w:tcBorders>
          </w:tcPr>
          <w:p w14:paraId="631E8C48" w14:textId="2E9EF738"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Całkowita zawartość siarki wg PN-EN 1744-1 </w:t>
            </w:r>
          </w:p>
        </w:tc>
        <w:tc>
          <w:tcPr>
            <w:tcW w:w="5245" w:type="dxa"/>
            <w:tcBorders>
              <w:top w:val="single" w:sz="4" w:space="0" w:color="000000"/>
              <w:left w:val="single" w:sz="4" w:space="0" w:color="000000"/>
              <w:bottom w:val="single" w:sz="4" w:space="0" w:color="000000"/>
              <w:right w:val="single" w:sz="4" w:space="0" w:color="000000"/>
            </w:tcBorders>
          </w:tcPr>
          <w:p w14:paraId="25F89F18" w14:textId="77777777" w:rsidR="00070BA6" w:rsidRPr="00070BA6" w:rsidRDefault="00070BA6" w:rsidP="00070BA6">
            <w:pPr>
              <w:spacing w:after="18"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SNR </w:t>
            </w:r>
          </w:p>
          <w:p w14:paraId="4DFC15A3"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tc>
        <w:tc>
          <w:tcPr>
            <w:tcW w:w="1007" w:type="dxa"/>
            <w:tcBorders>
              <w:top w:val="single" w:sz="4" w:space="0" w:color="000000"/>
              <w:left w:val="single" w:sz="4" w:space="0" w:color="000000"/>
              <w:bottom w:val="single" w:sz="4" w:space="0" w:color="000000"/>
              <w:right w:val="single" w:sz="4" w:space="0" w:color="000000"/>
            </w:tcBorders>
          </w:tcPr>
          <w:p w14:paraId="5AD6F7B6"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 13 </w:t>
            </w:r>
          </w:p>
        </w:tc>
      </w:tr>
      <w:tr w:rsidR="00070BA6" w14:paraId="29269946" w14:textId="77777777" w:rsidTr="00070BA6">
        <w:tblPrEx>
          <w:tblCellMar>
            <w:top w:w="44" w:type="dxa"/>
          </w:tblCellMar>
        </w:tblPrEx>
        <w:trPr>
          <w:trHeight w:val="196"/>
        </w:trPr>
        <w:tc>
          <w:tcPr>
            <w:tcW w:w="1283" w:type="dxa"/>
            <w:tcBorders>
              <w:top w:val="single" w:sz="4" w:space="0" w:color="000000"/>
              <w:left w:val="single" w:sz="4" w:space="0" w:color="000000"/>
              <w:bottom w:val="single" w:sz="4" w:space="0" w:color="000000"/>
              <w:right w:val="single" w:sz="4" w:space="0" w:color="000000"/>
            </w:tcBorders>
          </w:tcPr>
          <w:p w14:paraId="41D18904"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6.4.2.1 </w:t>
            </w:r>
          </w:p>
        </w:tc>
        <w:tc>
          <w:tcPr>
            <w:tcW w:w="2712" w:type="dxa"/>
            <w:tcBorders>
              <w:top w:val="single" w:sz="4" w:space="0" w:color="000000"/>
              <w:left w:val="single" w:sz="4" w:space="0" w:color="000000"/>
              <w:bottom w:val="single" w:sz="4" w:space="0" w:color="000000"/>
              <w:right w:val="single" w:sz="4" w:space="0" w:color="000000"/>
            </w:tcBorders>
          </w:tcPr>
          <w:p w14:paraId="1E822E41"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Stałość objętości żużla stalowniczego wg PN-EN 1744-1 p. 19.3, kategoria nie wyższa niż </w:t>
            </w:r>
          </w:p>
        </w:tc>
        <w:tc>
          <w:tcPr>
            <w:tcW w:w="5245" w:type="dxa"/>
            <w:tcBorders>
              <w:top w:val="single" w:sz="4" w:space="0" w:color="000000"/>
              <w:left w:val="single" w:sz="4" w:space="0" w:color="000000"/>
              <w:bottom w:val="single" w:sz="4" w:space="0" w:color="000000"/>
              <w:right w:val="single" w:sz="4" w:space="0" w:color="000000"/>
            </w:tcBorders>
          </w:tcPr>
          <w:p w14:paraId="03353840" w14:textId="77777777" w:rsidR="00070BA6" w:rsidRPr="00070BA6" w:rsidRDefault="00070BA6" w:rsidP="00070BA6">
            <w:pPr>
              <w:spacing w:after="53"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p w14:paraId="2BBBB16A" w14:textId="77777777" w:rsidR="00070BA6" w:rsidRPr="00070BA6" w:rsidRDefault="00070BA6" w:rsidP="00070BA6">
            <w:pPr>
              <w:spacing w:after="16"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V5 </w:t>
            </w:r>
          </w:p>
          <w:p w14:paraId="5A91F1E5"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tc>
        <w:tc>
          <w:tcPr>
            <w:tcW w:w="1007" w:type="dxa"/>
            <w:tcBorders>
              <w:top w:val="single" w:sz="4" w:space="0" w:color="000000"/>
              <w:left w:val="single" w:sz="4" w:space="0" w:color="000000"/>
              <w:bottom w:val="single" w:sz="4" w:space="0" w:color="000000"/>
              <w:right w:val="single" w:sz="4" w:space="0" w:color="000000"/>
            </w:tcBorders>
          </w:tcPr>
          <w:p w14:paraId="2BF9CC7D"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 14 </w:t>
            </w:r>
          </w:p>
        </w:tc>
      </w:tr>
      <w:tr w:rsidR="00070BA6" w14:paraId="37375043" w14:textId="77777777" w:rsidTr="00070BA6">
        <w:tblPrEx>
          <w:tblCellMar>
            <w:top w:w="44" w:type="dxa"/>
          </w:tblCellMar>
        </w:tblPrEx>
        <w:trPr>
          <w:trHeight w:val="548"/>
        </w:trPr>
        <w:tc>
          <w:tcPr>
            <w:tcW w:w="1283" w:type="dxa"/>
            <w:tcBorders>
              <w:top w:val="single" w:sz="4" w:space="0" w:color="000000"/>
              <w:left w:val="single" w:sz="4" w:space="0" w:color="000000"/>
              <w:bottom w:val="single" w:sz="4" w:space="0" w:color="000000"/>
              <w:right w:val="single" w:sz="4" w:space="0" w:color="000000"/>
            </w:tcBorders>
          </w:tcPr>
          <w:p w14:paraId="48D2DF4E"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6.4.2.2 </w:t>
            </w:r>
          </w:p>
        </w:tc>
        <w:tc>
          <w:tcPr>
            <w:tcW w:w="2712" w:type="dxa"/>
            <w:tcBorders>
              <w:top w:val="single" w:sz="4" w:space="0" w:color="000000"/>
              <w:left w:val="single" w:sz="4" w:space="0" w:color="000000"/>
              <w:bottom w:val="single" w:sz="4" w:space="0" w:color="000000"/>
              <w:right w:val="single" w:sz="4" w:space="0" w:color="000000"/>
            </w:tcBorders>
          </w:tcPr>
          <w:p w14:paraId="56C470F7" w14:textId="253A9709"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Rozpad krzemianowy w żużlu wielkopiecowym kawałkowym wg PN-</w:t>
            </w:r>
          </w:p>
          <w:p w14:paraId="492E8DDE"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EN 1744-1, p. 19.1 </w:t>
            </w:r>
          </w:p>
        </w:tc>
        <w:tc>
          <w:tcPr>
            <w:tcW w:w="5245" w:type="dxa"/>
            <w:tcBorders>
              <w:top w:val="single" w:sz="4" w:space="0" w:color="000000"/>
              <w:left w:val="single" w:sz="4" w:space="0" w:color="000000"/>
              <w:bottom w:val="single" w:sz="4" w:space="0" w:color="000000"/>
              <w:right w:val="single" w:sz="4" w:space="0" w:color="000000"/>
            </w:tcBorders>
          </w:tcPr>
          <w:p w14:paraId="1A056B32"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Brak rozpadu </w:t>
            </w:r>
          </w:p>
        </w:tc>
        <w:tc>
          <w:tcPr>
            <w:tcW w:w="1007" w:type="dxa"/>
            <w:tcBorders>
              <w:top w:val="single" w:sz="4" w:space="0" w:color="000000"/>
              <w:left w:val="single" w:sz="4" w:space="0" w:color="000000"/>
              <w:bottom w:val="single" w:sz="4" w:space="0" w:color="000000"/>
              <w:right w:val="single" w:sz="4" w:space="0" w:color="000000"/>
            </w:tcBorders>
          </w:tcPr>
          <w:p w14:paraId="5CEE2611"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tc>
      </w:tr>
      <w:tr w:rsidR="00070BA6" w14:paraId="621D56DD" w14:textId="77777777" w:rsidTr="00070BA6">
        <w:tblPrEx>
          <w:tblCellMar>
            <w:top w:w="44" w:type="dxa"/>
          </w:tblCellMar>
        </w:tblPrEx>
        <w:trPr>
          <w:trHeight w:val="176"/>
        </w:trPr>
        <w:tc>
          <w:tcPr>
            <w:tcW w:w="1283" w:type="dxa"/>
            <w:tcBorders>
              <w:top w:val="single" w:sz="4" w:space="0" w:color="000000"/>
              <w:left w:val="single" w:sz="4" w:space="0" w:color="000000"/>
              <w:bottom w:val="single" w:sz="4" w:space="0" w:color="000000"/>
              <w:right w:val="single" w:sz="4" w:space="0" w:color="000000"/>
            </w:tcBorders>
          </w:tcPr>
          <w:p w14:paraId="600EFE5E"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6.4.2.3 </w:t>
            </w:r>
          </w:p>
        </w:tc>
        <w:tc>
          <w:tcPr>
            <w:tcW w:w="2712" w:type="dxa"/>
            <w:tcBorders>
              <w:top w:val="single" w:sz="4" w:space="0" w:color="000000"/>
              <w:left w:val="single" w:sz="4" w:space="0" w:color="000000"/>
              <w:bottom w:val="single" w:sz="4" w:space="0" w:color="000000"/>
              <w:right w:val="single" w:sz="4" w:space="0" w:color="000000"/>
            </w:tcBorders>
          </w:tcPr>
          <w:p w14:paraId="3A4148CC"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Rozpad żelazawy w żużlu wielkopiecowym kawałkowym wg PN-</w:t>
            </w:r>
          </w:p>
          <w:p w14:paraId="75927C1E"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EN 1744-1, p.19.2 </w:t>
            </w:r>
          </w:p>
        </w:tc>
        <w:tc>
          <w:tcPr>
            <w:tcW w:w="5245" w:type="dxa"/>
            <w:tcBorders>
              <w:top w:val="single" w:sz="4" w:space="0" w:color="000000"/>
              <w:left w:val="single" w:sz="4" w:space="0" w:color="000000"/>
              <w:bottom w:val="single" w:sz="4" w:space="0" w:color="000000"/>
              <w:right w:val="single" w:sz="4" w:space="0" w:color="000000"/>
            </w:tcBorders>
          </w:tcPr>
          <w:p w14:paraId="0FB08C14"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Brak rozpadu </w:t>
            </w:r>
          </w:p>
        </w:tc>
        <w:tc>
          <w:tcPr>
            <w:tcW w:w="1007" w:type="dxa"/>
            <w:tcBorders>
              <w:top w:val="single" w:sz="4" w:space="0" w:color="000000"/>
              <w:left w:val="single" w:sz="4" w:space="0" w:color="000000"/>
              <w:bottom w:val="single" w:sz="4" w:space="0" w:color="000000"/>
              <w:right w:val="single" w:sz="4" w:space="0" w:color="000000"/>
            </w:tcBorders>
          </w:tcPr>
          <w:p w14:paraId="02FA9471"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tc>
      </w:tr>
      <w:tr w:rsidR="00070BA6" w14:paraId="7314216D" w14:textId="77777777" w:rsidTr="00070BA6">
        <w:tblPrEx>
          <w:tblCellMar>
            <w:top w:w="44" w:type="dxa"/>
          </w:tblCellMar>
        </w:tblPrEx>
        <w:trPr>
          <w:trHeight w:val="258"/>
        </w:trPr>
        <w:tc>
          <w:tcPr>
            <w:tcW w:w="1283" w:type="dxa"/>
            <w:tcBorders>
              <w:top w:val="single" w:sz="4" w:space="0" w:color="000000"/>
              <w:left w:val="single" w:sz="4" w:space="0" w:color="000000"/>
              <w:bottom w:val="single" w:sz="4" w:space="0" w:color="000000"/>
              <w:right w:val="single" w:sz="4" w:space="0" w:color="000000"/>
            </w:tcBorders>
          </w:tcPr>
          <w:p w14:paraId="1A9A55C0"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6.4.3 </w:t>
            </w:r>
          </w:p>
        </w:tc>
        <w:tc>
          <w:tcPr>
            <w:tcW w:w="2712" w:type="dxa"/>
            <w:tcBorders>
              <w:top w:val="single" w:sz="4" w:space="0" w:color="000000"/>
              <w:left w:val="single" w:sz="4" w:space="0" w:color="000000"/>
              <w:bottom w:val="single" w:sz="4" w:space="0" w:color="000000"/>
              <w:right w:val="single" w:sz="4" w:space="0" w:color="000000"/>
            </w:tcBorders>
          </w:tcPr>
          <w:p w14:paraId="2DD85BBA"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Składniki </w:t>
            </w:r>
          </w:p>
          <w:p w14:paraId="6043B227"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rozpuszczalne w wodzie wg PN-EN </w:t>
            </w:r>
          </w:p>
          <w:p w14:paraId="20167C3A"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1744-3 </w:t>
            </w:r>
          </w:p>
        </w:tc>
        <w:tc>
          <w:tcPr>
            <w:tcW w:w="6252" w:type="dxa"/>
            <w:gridSpan w:val="2"/>
            <w:tcBorders>
              <w:top w:val="single" w:sz="4" w:space="0" w:color="000000"/>
              <w:left w:val="single" w:sz="4" w:space="0" w:color="000000"/>
              <w:bottom w:val="single" w:sz="4" w:space="0" w:color="000000"/>
              <w:right w:val="single" w:sz="4" w:space="0" w:color="000000"/>
            </w:tcBorders>
          </w:tcPr>
          <w:p w14:paraId="19A892CA"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Brak substancji szkodliwych w stosunku do środowiska wg odrębnych przepisów </w:t>
            </w:r>
          </w:p>
        </w:tc>
      </w:tr>
      <w:tr w:rsidR="00070BA6" w14:paraId="77353AA3" w14:textId="77777777" w:rsidTr="00070BA6">
        <w:tblPrEx>
          <w:tblCellMar>
            <w:top w:w="44" w:type="dxa"/>
          </w:tblCellMar>
        </w:tblPrEx>
        <w:trPr>
          <w:trHeight w:val="42"/>
        </w:trPr>
        <w:tc>
          <w:tcPr>
            <w:tcW w:w="1283" w:type="dxa"/>
            <w:tcBorders>
              <w:top w:val="single" w:sz="4" w:space="0" w:color="000000"/>
              <w:left w:val="single" w:sz="4" w:space="0" w:color="000000"/>
              <w:bottom w:val="single" w:sz="4" w:space="0" w:color="000000"/>
              <w:right w:val="single" w:sz="4" w:space="0" w:color="000000"/>
            </w:tcBorders>
          </w:tcPr>
          <w:p w14:paraId="66534ED4"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6.4.4 </w:t>
            </w:r>
          </w:p>
        </w:tc>
        <w:tc>
          <w:tcPr>
            <w:tcW w:w="2712" w:type="dxa"/>
            <w:tcBorders>
              <w:top w:val="single" w:sz="4" w:space="0" w:color="000000"/>
              <w:left w:val="single" w:sz="4" w:space="0" w:color="000000"/>
              <w:bottom w:val="single" w:sz="4" w:space="0" w:color="000000"/>
              <w:right w:val="single" w:sz="4" w:space="0" w:color="000000"/>
            </w:tcBorders>
          </w:tcPr>
          <w:p w14:paraId="2503FB27"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Zanieczyszczenia </w:t>
            </w:r>
          </w:p>
        </w:tc>
        <w:tc>
          <w:tcPr>
            <w:tcW w:w="6252" w:type="dxa"/>
            <w:gridSpan w:val="2"/>
            <w:tcBorders>
              <w:top w:val="single" w:sz="4" w:space="0" w:color="000000"/>
              <w:left w:val="single" w:sz="4" w:space="0" w:color="000000"/>
              <w:bottom w:val="single" w:sz="4" w:space="0" w:color="000000"/>
              <w:right w:val="single" w:sz="4" w:space="0" w:color="000000"/>
            </w:tcBorders>
          </w:tcPr>
          <w:p w14:paraId="24C6BC5E"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Brak ciał obcych takich jak: drewno, szkło i plastik, mogących pogorszyć produkt końcowy </w:t>
            </w:r>
          </w:p>
        </w:tc>
      </w:tr>
      <w:tr w:rsidR="00070BA6" w14:paraId="2FBEF12C" w14:textId="77777777" w:rsidTr="006E3D46">
        <w:tblPrEx>
          <w:tblCellMar>
            <w:top w:w="44" w:type="dxa"/>
          </w:tblCellMar>
        </w:tblPrEx>
        <w:trPr>
          <w:trHeight w:val="572"/>
        </w:trPr>
        <w:tc>
          <w:tcPr>
            <w:tcW w:w="1283" w:type="dxa"/>
            <w:tcBorders>
              <w:top w:val="single" w:sz="4" w:space="0" w:color="000000"/>
              <w:left w:val="single" w:sz="4" w:space="0" w:color="000000"/>
              <w:bottom w:val="single" w:sz="4" w:space="0" w:color="000000"/>
              <w:right w:val="single" w:sz="4" w:space="0" w:color="000000"/>
            </w:tcBorders>
          </w:tcPr>
          <w:p w14:paraId="50176CE9"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7.2 </w:t>
            </w:r>
          </w:p>
        </w:tc>
        <w:tc>
          <w:tcPr>
            <w:tcW w:w="2712" w:type="dxa"/>
            <w:tcBorders>
              <w:top w:val="single" w:sz="4" w:space="0" w:color="000000"/>
              <w:left w:val="single" w:sz="4" w:space="0" w:color="000000"/>
              <w:bottom w:val="single" w:sz="4" w:space="0" w:color="000000"/>
              <w:right w:val="single" w:sz="4" w:space="0" w:color="000000"/>
            </w:tcBorders>
          </w:tcPr>
          <w:p w14:paraId="2DB9FD7D" w14:textId="78E708D3"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Zgorzel słoneczna bazaltu wg PN-EN 1367-3. wg PN-EN 1097-2</w:t>
            </w:r>
          </w:p>
        </w:tc>
        <w:tc>
          <w:tcPr>
            <w:tcW w:w="5245" w:type="dxa"/>
            <w:tcBorders>
              <w:top w:val="single" w:sz="4" w:space="0" w:color="000000"/>
              <w:left w:val="single" w:sz="4" w:space="0" w:color="000000"/>
              <w:bottom w:val="single" w:sz="4" w:space="0" w:color="000000"/>
              <w:right w:val="single" w:sz="4" w:space="0" w:color="000000"/>
            </w:tcBorders>
          </w:tcPr>
          <w:p w14:paraId="533E6BE4" w14:textId="77777777" w:rsidR="00070BA6" w:rsidRPr="00070BA6" w:rsidRDefault="00070BA6" w:rsidP="00070BA6">
            <w:pPr>
              <w:spacing w:after="52"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p w14:paraId="1CBDEE9C" w14:textId="77777777" w:rsidR="00070BA6" w:rsidRPr="00070BA6" w:rsidRDefault="00070BA6" w:rsidP="00070BA6">
            <w:pPr>
              <w:spacing w:line="182" w:lineRule="exact"/>
              <w:ind w:left="2"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SBLA </w:t>
            </w:r>
          </w:p>
        </w:tc>
        <w:tc>
          <w:tcPr>
            <w:tcW w:w="1007" w:type="dxa"/>
            <w:tcBorders>
              <w:top w:val="single" w:sz="4" w:space="0" w:color="000000"/>
              <w:left w:val="single" w:sz="4" w:space="0" w:color="000000"/>
              <w:bottom w:val="single" w:sz="4" w:space="0" w:color="000000"/>
              <w:right w:val="single" w:sz="4" w:space="0" w:color="000000"/>
            </w:tcBorders>
          </w:tcPr>
          <w:p w14:paraId="3D7795E9"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tc>
      </w:tr>
      <w:tr w:rsidR="00070BA6" w14:paraId="1CFEEBE0" w14:textId="77777777" w:rsidTr="00070BA6">
        <w:tblPrEx>
          <w:tblCellMar>
            <w:top w:w="44" w:type="dxa"/>
          </w:tblCellMar>
        </w:tblPrEx>
        <w:trPr>
          <w:trHeight w:val="993"/>
        </w:trPr>
        <w:tc>
          <w:tcPr>
            <w:tcW w:w="1283" w:type="dxa"/>
            <w:tcBorders>
              <w:top w:val="single" w:sz="4" w:space="0" w:color="000000"/>
              <w:left w:val="single" w:sz="4" w:space="0" w:color="000000"/>
              <w:bottom w:val="single" w:sz="4" w:space="0" w:color="000000"/>
              <w:right w:val="single" w:sz="4" w:space="0" w:color="000000"/>
            </w:tcBorders>
          </w:tcPr>
          <w:p w14:paraId="6A65B7E3"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7.3.3 </w:t>
            </w:r>
          </w:p>
        </w:tc>
        <w:tc>
          <w:tcPr>
            <w:tcW w:w="2712" w:type="dxa"/>
            <w:tcBorders>
              <w:top w:val="single" w:sz="4" w:space="0" w:color="000000"/>
              <w:left w:val="single" w:sz="4" w:space="0" w:color="000000"/>
              <w:bottom w:val="single" w:sz="4" w:space="0" w:color="000000"/>
              <w:right w:val="single" w:sz="4" w:space="0" w:color="000000"/>
            </w:tcBorders>
          </w:tcPr>
          <w:p w14:paraId="5B4C70C1"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Mrozoodporność na frakcji kruszywa 8/16 wg PN-EN 1367-1, kategoria nie wyższa </w:t>
            </w:r>
          </w:p>
          <w:p w14:paraId="1E8E8E88"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niż  </w:t>
            </w:r>
          </w:p>
        </w:tc>
        <w:tc>
          <w:tcPr>
            <w:tcW w:w="5245" w:type="dxa"/>
            <w:tcBorders>
              <w:top w:val="single" w:sz="4" w:space="0" w:color="000000"/>
              <w:left w:val="single" w:sz="4" w:space="0" w:color="000000"/>
              <w:bottom w:val="single" w:sz="4" w:space="0" w:color="000000"/>
              <w:right w:val="single" w:sz="4" w:space="0" w:color="000000"/>
            </w:tcBorders>
          </w:tcPr>
          <w:p w14:paraId="5DFEB8E4"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F4 </w:t>
            </w:r>
          </w:p>
        </w:tc>
        <w:tc>
          <w:tcPr>
            <w:tcW w:w="1007" w:type="dxa"/>
            <w:tcBorders>
              <w:top w:val="single" w:sz="4" w:space="0" w:color="000000"/>
              <w:left w:val="single" w:sz="4" w:space="0" w:color="000000"/>
              <w:bottom w:val="single" w:sz="4" w:space="0" w:color="000000"/>
              <w:right w:val="single" w:sz="4" w:space="0" w:color="000000"/>
            </w:tcBorders>
          </w:tcPr>
          <w:p w14:paraId="1007F998"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Tabl.18 </w:t>
            </w:r>
          </w:p>
        </w:tc>
      </w:tr>
      <w:tr w:rsidR="00070BA6" w14:paraId="7A901458" w14:textId="77777777" w:rsidTr="006E3D46">
        <w:tblPrEx>
          <w:tblCellMar>
            <w:top w:w="44" w:type="dxa"/>
          </w:tblCellMar>
        </w:tblPrEx>
        <w:trPr>
          <w:trHeight w:val="571"/>
        </w:trPr>
        <w:tc>
          <w:tcPr>
            <w:tcW w:w="1283" w:type="dxa"/>
            <w:tcBorders>
              <w:top w:val="single" w:sz="4" w:space="0" w:color="000000"/>
              <w:left w:val="single" w:sz="4" w:space="0" w:color="000000"/>
              <w:bottom w:val="single" w:sz="4" w:space="0" w:color="000000"/>
              <w:right w:val="single" w:sz="4" w:space="0" w:color="000000"/>
            </w:tcBorders>
          </w:tcPr>
          <w:p w14:paraId="7AABB7EE" w14:textId="77777777" w:rsidR="00070BA6" w:rsidRPr="00070BA6" w:rsidRDefault="00070BA6" w:rsidP="00070BA6">
            <w:pPr>
              <w:spacing w:line="182" w:lineRule="exact"/>
              <w:ind w:left="144" w:right="141"/>
              <w:jc w:val="center"/>
              <w:rPr>
                <w:rFonts w:ascii="Arial" w:eastAsia="Arial Unicode MS" w:hAnsi="Arial" w:cs="Arial"/>
                <w:sz w:val="20"/>
                <w:szCs w:val="20"/>
                <w:shd w:val="clear" w:color="auto" w:fill="FFFFFF"/>
              </w:rPr>
            </w:pPr>
            <w:proofErr w:type="spellStart"/>
            <w:r w:rsidRPr="00070BA6">
              <w:rPr>
                <w:rFonts w:ascii="Arial" w:eastAsia="Arial Unicode MS" w:hAnsi="Arial" w:cs="Arial"/>
                <w:sz w:val="20"/>
                <w:szCs w:val="20"/>
                <w:shd w:val="clear" w:color="auto" w:fill="FFFFFF"/>
              </w:rPr>
              <w:t>Zał.C</w:t>
            </w:r>
            <w:proofErr w:type="spellEnd"/>
            <w:r w:rsidRPr="00070BA6">
              <w:rPr>
                <w:rFonts w:ascii="Arial" w:eastAsia="Arial Unicode MS" w:hAnsi="Arial" w:cs="Arial"/>
                <w:sz w:val="20"/>
                <w:szCs w:val="20"/>
                <w:shd w:val="clear" w:color="auto" w:fill="FFFFFF"/>
              </w:rPr>
              <w:t xml:space="preserve"> </w:t>
            </w:r>
          </w:p>
        </w:tc>
        <w:tc>
          <w:tcPr>
            <w:tcW w:w="2712" w:type="dxa"/>
            <w:tcBorders>
              <w:top w:val="single" w:sz="4" w:space="0" w:color="000000"/>
              <w:left w:val="single" w:sz="4" w:space="0" w:color="000000"/>
              <w:bottom w:val="single" w:sz="4" w:space="0" w:color="000000"/>
              <w:right w:val="single" w:sz="4" w:space="0" w:color="000000"/>
            </w:tcBorders>
          </w:tcPr>
          <w:p w14:paraId="28BC1136"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Skład materiałowy </w:t>
            </w:r>
          </w:p>
        </w:tc>
        <w:tc>
          <w:tcPr>
            <w:tcW w:w="5245" w:type="dxa"/>
            <w:tcBorders>
              <w:top w:val="single" w:sz="4" w:space="0" w:color="000000"/>
              <w:left w:val="single" w:sz="4" w:space="0" w:color="000000"/>
              <w:bottom w:val="single" w:sz="4" w:space="0" w:color="000000"/>
              <w:right w:val="single" w:sz="4" w:space="0" w:color="000000"/>
            </w:tcBorders>
          </w:tcPr>
          <w:p w14:paraId="51ECFFE2" w14:textId="77777777" w:rsidR="00070BA6" w:rsidRPr="00070BA6" w:rsidRDefault="00070BA6" w:rsidP="00070BA6">
            <w:pPr>
              <w:spacing w:after="18"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Deklarowany </w:t>
            </w:r>
          </w:p>
        </w:tc>
        <w:tc>
          <w:tcPr>
            <w:tcW w:w="1007" w:type="dxa"/>
            <w:tcBorders>
              <w:top w:val="single" w:sz="4" w:space="0" w:color="000000"/>
              <w:left w:val="single" w:sz="4" w:space="0" w:color="000000"/>
              <w:bottom w:val="single" w:sz="4" w:space="0" w:color="000000"/>
              <w:right w:val="single" w:sz="4" w:space="0" w:color="000000"/>
            </w:tcBorders>
          </w:tcPr>
          <w:p w14:paraId="0C2174F2" w14:textId="77777777" w:rsidR="00070BA6" w:rsidRPr="00070BA6" w:rsidRDefault="00070BA6" w:rsidP="00070BA6">
            <w:pPr>
              <w:spacing w:line="182" w:lineRule="exact"/>
              <w:ind w:right="141"/>
              <w:rPr>
                <w:rFonts w:ascii="Arial" w:eastAsia="Arial Unicode MS" w:hAnsi="Arial" w:cs="Arial"/>
                <w:sz w:val="20"/>
                <w:szCs w:val="20"/>
                <w:shd w:val="clear" w:color="auto" w:fill="FFFFFF"/>
              </w:rPr>
            </w:pPr>
            <w:r w:rsidRPr="00070BA6">
              <w:rPr>
                <w:rFonts w:ascii="Arial" w:eastAsia="Arial Unicode MS" w:hAnsi="Arial" w:cs="Arial"/>
                <w:sz w:val="20"/>
                <w:szCs w:val="20"/>
                <w:shd w:val="clear" w:color="auto" w:fill="FFFFFF"/>
              </w:rPr>
              <w:t xml:space="preserve"> </w:t>
            </w:r>
          </w:p>
        </w:tc>
      </w:tr>
      <w:tr w:rsidR="004C7F72" w14:paraId="7B15F069" w14:textId="77777777" w:rsidTr="00ED5BE5">
        <w:tblPrEx>
          <w:tblCellMar>
            <w:top w:w="44" w:type="dxa"/>
          </w:tblCellMar>
        </w:tblPrEx>
        <w:trPr>
          <w:trHeight w:val="571"/>
        </w:trPr>
        <w:tc>
          <w:tcPr>
            <w:tcW w:w="1283" w:type="dxa"/>
            <w:tcBorders>
              <w:top w:val="single" w:sz="4" w:space="0" w:color="000000"/>
              <w:left w:val="single" w:sz="4" w:space="0" w:color="000000"/>
              <w:bottom w:val="single" w:sz="4" w:space="0" w:color="000000"/>
              <w:right w:val="single" w:sz="4" w:space="0" w:color="000000"/>
            </w:tcBorders>
            <w:vAlign w:val="center"/>
          </w:tcPr>
          <w:p w14:paraId="5F4CBF9E" w14:textId="378649F0" w:rsidR="004C7F72" w:rsidRPr="00070BA6" w:rsidRDefault="004C7F72" w:rsidP="004C7F72">
            <w:pPr>
              <w:spacing w:line="182" w:lineRule="exact"/>
              <w:ind w:left="144" w:right="141"/>
              <w:jc w:val="center"/>
              <w:rPr>
                <w:rFonts w:ascii="Arial" w:eastAsia="Arial Unicode MS" w:hAnsi="Arial" w:cs="Arial"/>
                <w:sz w:val="20"/>
                <w:szCs w:val="20"/>
                <w:shd w:val="clear" w:color="auto" w:fill="FFFFFF"/>
              </w:rPr>
            </w:pPr>
            <w:r>
              <w:rPr>
                <w:rFonts w:ascii="Arial" w:eastAsia="Arial Unicode MS" w:hAnsi="Arial" w:cs="Arial"/>
                <w:sz w:val="20"/>
                <w:szCs w:val="20"/>
                <w:shd w:val="clear" w:color="auto" w:fill="FFFFFF"/>
              </w:rPr>
              <w:t xml:space="preserve">Inne </w:t>
            </w:r>
          </w:p>
        </w:tc>
        <w:tc>
          <w:tcPr>
            <w:tcW w:w="2712" w:type="dxa"/>
            <w:tcBorders>
              <w:top w:val="single" w:sz="4" w:space="0" w:color="000000"/>
              <w:left w:val="single" w:sz="4" w:space="0" w:color="000000"/>
              <w:bottom w:val="single" w:sz="4" w:space="0" w:color="000000"/>
              <w:right w:val="single" w:sz="4" w:space="0" w:color="000000"/>
            </w:tcBorders>
            <w:vAlign w:val="center"/>
          </w:tcPr>
          <w:p w14:paraId="1E600B5C" w14:textId="28F779F4" w:rsidR="004C7F72" w:rsidRPr="00070BA6" w:rsidRDefault="004C7F72" w:rsidP="004C7F72">
            <w:pPr>
              <w:spacing w:line="182" w:lineRule="exact"/>
              <w:ind w:right="141"/>
              <w:rPr>
                <w:rFonts w:ascii="Arial" w:eastAsia="Arial Unicode MS" w:hAnsi="Arial" w:cs="Arial"/>
                <w:sz w:val="20"/>
                <w:szCs w:val="20"/>
                <w:shd w:val="clear" w:color="auto" w:fill="FFFFFF"/>
              </w:rPr>
            </w:pPr>
            <w:r w:rsidRPr="004C7F72">
              <w:rPr>
                <w:rFonts w:ascii="Arial" w:eastAsia="Arial Unicode MS" w:hAnsi="Arial" w:cs="Arial"/>
                <w:sz w:val="20"/>
                <w:szCs w:val="20"/>
                <w:shd w:val="clear" w:color="auto" w:fill="FFFFFF"/>
              </w:rPr>
              <w:t xml:space="preserve">Odporność na ścieranie, MDE </w:t>
            </w:r>
            <w:r>
              <w:rPr>
                <w:rFonts w:ascii="Arial" w:eastAsia="Arial Unicode MS" w:hAnsi="Arial" w:cs="Arial"/>
                <w:sz w:val="20"/>
                <w:szCs w:val="20"/>
                <w:shd w:val="clear" w:color="auto" w:fill="FFFFFF"/>
              </w:rPr>
              <w:t xml:space="preserve">zgodnie z </w:t>
            </w:r>
            <w:r w:rsidRPr="004C7F72">
              <w:rPr>
                <w:rFonts w:ascii="Arial" w:eastAsia="Arial Unicode MS" w:hAnsi="Arial" w:cs="Arial"/>
                <w:sz w:val="20"/>
                <w:szCs w:val="20"/>
                <w:shd w:val="clear" w:color="auto" w:fill="FFFFFF"/>
              </w:rPr>
              <w:t>PN-EN-1097-1</w:t>
            </w:r>
          </w:p>
        </w:tc>
        <w:tc>
          <w:tcPr>
            <w:tcW w:w="5245" w:type="dxa"/>
            <w:tcBorders>
              <w:top w:val="single" w:sz="4" w:space="0" w:color="000000"/>
              <w:left w:val="single" w:sz="4" w:space="0" w:color="000000"/>
              <w:bottom w:val="single" w:sz="4" w:space="0" w:color="000000"/>
              <w:right w:val="single" w:sz="4" w:space="0" w:color="000000"/>
            </w:tcBorders>
            <w:vAlign w:val="center"/>
          </w:tcPr>
          <w:p w14:paraId="65A07EAB" w14:textId="7B39A481" w:rsidR="004C7F72" w:rsidRPr="00070BA6" w:rsidRDefault="004C7F72" w:rsidP="004C7F72">
            <w:pPr>
              <w:spacing w:after="18" w:line="182" w:lineRule="exact"/>
              <w:ind w:right="141"/>
              <w:rPr>
                <w:rFonts w:ascii="Arial" w:eastAsia="Arial Unicode MS" w:hAnsi="Arial" w:cs="Arial"/>
                <w:sz w:val="20"/>
                <w:szCs w:val="20"/>
                <w:shd w:val="clear" w:color="auto" w:fill="FFFFFF"/>
              </w:rPr>
            </w:pPr>
            <w:r w:rsidRPr="004C7F72">
              <w:rPr>
                <w:rFonts w:ascii="Arial" w:eastAsia="Arial Unicode MS" w:hAnsi="Arial" w:cs="Arial"/>
                <w:sz w:val="20"/>
                <w:szCs w:val="20"/>
                <w:shd w:val="clear" w:color="auto" w:fill="FFFFFF"/>
              </w:rPr>
              <w:t>7-13</w:t>
            </w:r>
          </w:p>
        </w:tc>
        <w:tc>
          <w:tcPr>
            <w:tcW w:w="1007" w:type="dxa"/>
            <w:tcBorders>
              <w:top w:val="single" w:sz="4" w:space="0" w:color="000000"/>
              <w:left w:val="single" w:sz="4" w:space="0" w:color="000000"/>
              <w:bottom w:val="single" w:sz="4" w:space="0" w:color="000000"/>
              <w:right w:val="single" w:sz="4" w:space="0" w:color="000000"/>
            </w:tcBorders>
            <w:vAlign w:val="center"/>
          </w:tcPr>
          <w:p w14:paraId="59285371" w14:textId="4E2BA3D9" w:rsidR="004C7F72" w:rsidRPr="00070BA6" w:rsidRDefault="004C7F72" w:rsidP="004C7F72">
            <w:pPr>
              <w:spacing w:line="182" w:lineRule="exact"/>
              <w:ind w:right="141"/>
              <w:rPr>
                <w:rFonts w:ascii="Arial" w:eastAsia="Arial Unicode MS" w:hAnsi="Arial" w:cs="Arial"/>
                <w:sz w:val="20"/>
                <w:szCs w:val="20"/>
                <w:shd w:val="clear" w:color="auto" w:fill="FFFFFF"/>
              </w:rPr>
            </w:pPr>
          </w:p>
        </w:tc>
      </w:tr>
    </w:tbl>
    <w:p w14:paraId="47A05978" w14:textId="77777777" w:rsidR="00E76067" w:rsidRDefault="00E76067"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
    <w:p w14:paraId="3D95BE9D" w14:textId="77777777"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b/>
          <w:sz w:val="20"/>
          <w:szCs w:val="20"/>
          <w:lang w:eastAsia="pl-PL"/>
        </w:rPr>
      </w:pPr>
      <w:r w:rsidRPr="00D7088F">
        <w:rPr>
          <w:rFonts w:ascii="Arial" w:eastAsia="Times New Roman" w:hAnsi="Arial" w:cs="Arial"/>
          <w:b/>
          <w:sz w:val="20"/>
          <w:szCs w:val="20"/>
          <w:lang w:eastAsia="pl-PL"/>
        </w:rPr>
        <w:t>2.3. Woda</w:t>
      </w:r>
    </w:p>
    <w:p w14:paraId="0607C1DD" w14:textId="158FE4DE"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D7088F">
        <w:rPr>
          <w:rFonts w:ascii="Arial" w:eastAsia="Times New Roman" w:hAnsi="Arial" w:cs="Arial"/>
          <w:sz w:val="20"/>
          <w:szCs w:val="20"/>
          <w:lang w:eastAsia="pl-PL"/>
        </w:rPr>
        <w:t>Do zraszania kruszywa należy stosować wodę w ilości zapewniającej właściwe zagęszczenie kruszywa</w:t>
      </w:r>
      <w:r w:rsidR="00D7088F">
        <w:rPr>
          <w:rFonts w:ascii="Arial" w:eastAsia="Times New Roman" w:hAnsi="Arial" w:cs="Arial"/>
          <w:sz w:val="20"/>
          <w:szCs w:val="20"/>
          <w:lang w:eastAsia="pl-PL"/>
        </w:rPr>
        <w:t xml:space="preserve"> </w:t>
      </w:r>
      <w:r w:rsidRPr="00D7088F">
        <w:rPr>
          <w:rFonts w:ascii="Arial" w:eastAsia="Times New Roman" w:hAnsi="Arial" w:cs="Arial"/>
          <w:sz w:val="20"/>
          <w:szCs w:val="20"/>
          <w:lang w:eastAsia="pl-PL"/>
        </w:rPr>
        <w:t>wg PN-EN 1008.</w:t>
      </w:r>
    </w:p>
    <w:p w14:paraId="72A4ECF6" w14:textId="77777777"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b/>
          <w:sz w:val="20"/>
          <w:szCs w:val="20"/>
          <w:lang w:eastAsia="pl-PL"/>
        </w:rPr>
      </w:pPr>
      <w:r w:rsidRPr="00D7088F">
        <w:rPr>
          <w:rFonts w:ascii="Arial" w:eastAsia="Times New Roman" w:hAnsi="Arial" w:cs="Arial"/>
          <w:b/>
          <w:sz w:val="20"/>
          <w:szCs w:val="20"/>
          <w:lang w:eastAsia="pl-PL"/>
        </w:rPr>
        <w:t>2.4. Źródła poboru materiałów</w:t>
      </w:r>
    </w:p>
    <w:p w14:paraId="3C23839E" w14:textId="77777777"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D7088F">
        <w:rPr>
          <w:rFonts w:ascii="Arial" w:eastAsia="Times New Roman" w:hAnsi="Arial" w:cs="Arial"/>
          <w:sz w:val="20"/>
          <w:szCs w:val="20"/>
          <w:lang w:eastAsia="pl-PL"/>
        </w:rPr>
        <w:t>Wszystkie materiały użyte do budowy powinny pochodzić ze źródeł uzgodnionych i zatwierdzonych</w:t>
      </w:r>
    </w:p>
    <w:p w14:paraId="0D857849" w14:textId="6AFF657D"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D7088F">
        <w:rPr>
          <w:rFonts w:ascii="Arial" w:eastAsia="Times New Roman" w:hAnsi="Arial" w:cs="Arial"/>
          <w:sz w:val="20"/>
          <w:szCs w:val="20"/>
          <w:lang w:eastAsia="pl-PL"/>
        </w:rPr>
        <w:t>przez Inżyniera. Przed rozpoczęciem robót, Wykonawca powinien dostarczyć Inżynierowi wyniki badań</w:t>
      </w:r>
      <w:r w:rsidR="004C7F72">
        <w:rPr>
          <w:rFonts w:ascii="Arial" w:eastAsia="Times New Roman" w:hAnsi="Arial" w:cs="Arial"/>
          <w:sz w:val="20"/>
          <w:szCs w:val="20"/>
          <w:lang w:eastAsia="pl-PL"/>
        </w:rPr>
        <w:t xml:space="preserve"> </w:t>
      </w:r>
      <w:r w:rsidRPr="00D7088F">
        <w:rPr>
          <w:rFonts w:ascii="Arial" w:eastAsia="Times New Roman" w:hAnsi="Arial" w:cs="Arial"/>
          <w:sz w:val="20"/>
          <w:szCs w:val="20"/>
          <w:lang w:eastAsia="pl-PL"/>
        </w:rPr>
        <w:t>laboratoryjnych łącznie z projektowaną krzywą uziarnienia i reprezentatywne próbki materiałów.</w:t>
      </w:r>
    </w:p>
    <w:p w14:paraId="546453D2" w14:textId="77777777"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D7088F">
        <w:rPr>
          <w:rFonts w:ascii="Arial" w:eastAsia="Times New Roman" w:hAnsi="Arial" w:cs="Arial"/>
          <w:sz w:val="20"/>
          <w:szCs w:val="20"/>
          <w:lang w:eastAsia="pl-PL"/>
        </w:rPr>
        <w:t>Jakiekolwiek materiały, których parametry odbiegają od ST należy odrzucić i badania wykonać na</w:t>
      </w:r>
    </w:p>
    <w:p w14:paraId="27F08E2F" w14:textId="77777777"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D7088F">
        <w:rPr>
          <w:rFonts w:ascii="Arial" w:eastAsia="Times New Roman" w:hAnsi="Arial" w:cs="Arial"/>
          <w:sz w:val="20"/>
          <w:szCs w:val="20"/>
          <w:lang w:eastAsia="pl-PL"/>
        </w:rPr>
        <w:t>innych materiałach aż do uzyskania pożądanych cech.</w:t>
      </w:r>
    </w:p>
    <w:p w14:paraId="528B7452" w14:textId="77777777"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b/>
          <w:sz w:val="20"/>
          <w:szCs w:val="20"/>
          <w:lang w:eastAsia="pl-PL"/>
        </w:rPr>
      </w:pPr>
      <w:r w:rsidRPr="00D7088F">
        <w:rPr>
          <w:rFonts w:ascii="Arial" w:eastAsia="Times New Roman" w:hAnsi="Arial" w:cs="Arial"/>
          <w:b/>
          <w:sz w:val="20"/>
          <w:szCs w:val="20"/>
          <w:lang w:eastAsia="pl-PL"/>
        </w:rPr>
        <w:t>2.5. Składowanie materiałów</w:t>
      </w:r>
    </w:p>
    <w:p w14:paraId="7D786A38" w14:textId="39861B29"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D7088F">
        <w:rPr>
          <w:rFonts w:ascii="Arial" w:eastAsia="Times New Roman" w:hAnsi="Arial" w:cs="Arial"/>
          <w:sz w:val="20"/>
          <w:szCs w:val="20"/>
          <w:lang w:eastAsia="pl-PL"/>
        </w:rPr>
        <w:t>Jeżeli kruszywo przeznaczone do wykonania nawierzchni z mieszanki kruszywa niezwiązanego nie jest</w:t>
      </w:r>
      <w:r w:rsidR="00D7088F">
        <w:rPr>
          <w:rFonts w:ascii="Arial" w:eastAsia="Times New Roman" w:hAnsi="Arial" w:cs="Arial"/>
          <w:sz w:val="20"/>
          <w:szCs w:val="20"/>
          <w:lang w:eastAsia="pl-PL"/>
        </w:rPr>
        <w:t xml:space="preserve"> </w:t>
      </w:r>
      <w:r w:rsidRPr="00D7088F">
        <w:rPr>
          <w:rFonts w:ascii="Arial" w:eastAsia="Times New Roman" w:hAnsi="Arial" w:cs="Arial"/>
          <w:sz w:val="20"/>
          <w:szCs w:val="20"/>
          <w:lang w:eastAsia="pl-PL"/>
        </w:rPr>
        <w:t>wbudowane bezpośrednio po dostarczeniu na budowę i zachodzi potrzeba jego okresowego</w:t>
      </w:r>
    </w:p>
    <w:p w14:paraId="0F8FE055" w14:textId="77777777"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D7088F">
        <w:rPr>
          <w:rFonts w:ascii="Arial" w:eastAsia="Times New Roman" w:hAnsi="Arial" w:cs="Arial"/>
          <w:sz w:val="20"/>
          <w:szCs w:val="20"/>
          <w:lang w:eastAsia="pl-PL"/>
        </w:rPr>
        <w:t>składowania, to Wykonawca robót powinien zabezpieczyć kruszywo przed zanieczyszczeniem i</w:t>
      </w:r>
    </w:p>
    <w:p w14:paraId="1D9DC545" w14:textId="77777777"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D7088F">
        <w:rPr>
          <w:rFonts w:ascii="Arial" w:eastAsia="Times New Roman" w:hAnsi="Arial" w:cs="Arial"/>
          <w:sz w:val="20"/>
          <w:szCs w:val="20"/>
          <w:lang w:eastAsia="pl-PL"/>
        </w:rPr>
        <w:t>zmieszaniem z innymi materiałami kamiennymi. Podłoże w miejscu składowania powinno być równe,</w:t>
      </w:r>
    </w:p>
    <w:p w14:paraId="48A597DF" w14:textId="77777777" w:rsidR="0058435F" w:rsidRPr="00D7088F" w:rsidRDefault="0058435F" w:rsidP="00D7088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D7088F">
        <w:rPr>
          <w:rFonts w:ascii="Arial" w:eastAsia="Times New Roman" w:hAnsi="Arial" w:cs="Arial"/>
          <w:sz w:val="20"/>
          <w:szCs w:val="20"/>
          <w:lang w:eastAsia="pl-PL"/>
        </w:rPr>
        <w:t>utwardzone i dobrze odwodnione.</w:t>
      </w:r>
    </w:p>
    <w:p w14:paraId="13C01B82" w14:textId="77777777" w:rsidR="0058435F" w:rsidRPr="0058435F" w:rsidRDefault="0058435F" w:rsidP="0058435F">
      <w:pPr>
        <w:keepNext/>
        <w:keepLines/>
        <w:tabs>
          <w:tab w:val="left" w:pos="0"/>
        </w:tab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58435F">
        <w:rPr>
          <w:rFonts w:ascii="Arial" w:eastAsia="Times New Roman" w:hAnsi="Arial" w:cs="Arial"/>
          <w:b/>
          <w:caps/>
          <w:kern w:val="28"/>
          <w:sz w:val="20"/>
          <w:szCs w:val="20"/>
          <w:lang w:eastAsia="pl-PL"/>
        </w:rPr>
        <w:t>3. Sprzęt</w:t>
      </w:r>
    </w:p>
    <w:p w14:paraId="4BEC075E"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b/>
          <w:sz w:val="20"/>
          <w:szCs w:val="20"/>
          <w:lang w:eastAsia="pl-PL"/>
        </w:rPr>
      </w:pPr>
      <w:r w:rsidRPr="004C7F72">
        <w:rPr>
          <w:rFonts w:ascii="Arial" w:eastAsia="Times New Roman" w:hAnsi="Arial" w:cs="Arial"/>
          <w:b/>
          <w:sz w:val="20"/>
          <w:szCs w:val="20"/>
          <w:lang w:eastAsia="pl-PL"/>
        </w:rPr>
        <w:t>3.1. Ogólne wymagania dotyczące sprzętu</w:t>
      </w:r>
    </w:p>
    <w:p w14:paraId="38E38361" w14:textId="77777777" w:rsidR="0058435F" w:rsidRPr="0058435F" w:rsidRDefault="0058435F" w:rsidP="0058435F">
      <w:pPr>
        <w:rPr>
          <w:rFonts w:ascii="Arial" w:hAnsi="Arial" w:cs="Arial"/>
          <w:sz w:val="20"/>
          <w:szCs w:val="20"/>
        </w:rPr>
      </w:pPr>
      <w:r w:rsidRPr="0058435F">
        <w:rPr>
          <w:rFonts w:ascii="Arial" w:hAnsi="Arial" w:cs="Arial"/>
          <w:sz w:val="20"/>
          <w:szCs w:val="20"/>
        </w:rPr>
        <w:t xml:space="preserve">Ogólne wymagania dotyczące sprzętu podano w </w:t>
      </w:r>
      <w:proofErr w:type="spellStart"/>
      <w:r w:rsidRPr="0058435F">
        <w:rPr>
          <w:rFonts w:ascii="Arial" w:hAnsi="Arial" w:cs="Arial"/>
          <w:sz w:val="20"/>
          <w:szCs w:val="20"/>
        </w:rPr>
        <w:t>STWiORB</w:t>
      </w:r>
      <w:proofErr w:type="spellEnd"/>
      <w:r w:rsidRPr="0058435F">
        <w:rPr>
          <w:rFonts w:ascii="Arial" w:hAnsi="Arial" w:cs="Arial"/>
          <w:sz w:val="20"/>
          <w:szCs w:val="20"/>
        </w:rPr>
        <w:t xml:space="preserve"> D-00.00.00 „Wymagania Ogólne” pkt. 3.</w:t>
      </w:r>
    </w:p>
    <w:p w14:paraId="0B33FF1A"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b/>
          <w:sz w:val="20"/>
          <w:szCs w:val="20"/>
          <w:lang w:eastAsia="pl-PL"/>
        </w:rPr>
      </w:pPr>
      <w:r w:rsidRPr="004C7F72">
        <w:rPr>
          <w:rFonts w:ascii="Arial" w:eastAsia="Times New Roman" w:hAnsi="Arial" w:cs="Arial"/>
          <w:b/>
          <w:sz w:val="20"/>
          <w:szCs w:val="20"/>
          <w:lang w:eastAsia="pl-PL"/>
        </w:rPr>
        <w:lastRenderedPageBreak/>
        <w:t>3.2. Sprzęt do wykonania nawierzchni</w:t>
      </w:r>
    </w:p>
    <w:p w14:paraId="64CE3A45"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Do wykonania nawierzchni z mieszanki kruszywa niezwiązanego należy stosować:</w:t>
      </w:r>
    </w:p>
    <w:p w14:paraId="569E6140"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 mieszarki stacjonarne do wytwarzania mieszanki kruszyw, wyposażone w urządzenia dozujące</w:t>
      </w:r>
    </w:p>
    <w:p w14:paraId="1505BB94"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wodę,</w:t>
      </w:r>
    </w:p>
    <w:p w14:paraId="17F9E2C0"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 równiarki lub układarki z automatycznym sterowaniem do rozkładania materiału,</w:t>
      </w:r>
    </w:p>
    <w:p w14:paraId="687CAC40"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 walce ogumione, walce stalowe gładkie wibracyjne lub statyczne,</w:t>
      </w:r>
    </w:p>
    <w:p w14:paraId="11E8FE8D"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 zagęszczarki płytowe, ubijaki mechaniczne lub małe walce wibracyjne, do stosowania w</w:t>
      </w:r>
    </w:p>
    <w:p w14:paraId="327A1EE5"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miejscach trudnodostępnych.</w:t>
      </w:r>
    </w:p>
    <w:p w14:paraId="12000F76" w14:textId="77777777" w:rsidR="0058435F" w:rsidRPr="0058435F" w:rsidRDefault="0058435F" w:rsidP="0058435F">
      <w:pPr>
        <w:keepNext/>
        <w:keepLines/>
        <w:tabs>
          <w:tab w:val="left" w:pos="0"/>
        </w:tab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58435F">
        <w:rPr>
          <w:rFonts w:ascii="Arial" w:eastAsia="Times New Roman" w:hAnsi="Arial" w:cs="Arial"/>
          <w:b/>
          <w:caps/>
          <w:kern w:val="28"/>
          <w:sz w:val="20"/>
          <w:szCs w:val="20"/>
          <w:lang w:eastAsia="pl-PL"/>
        </w:rPr>
        <w:t>4. Transport</w:t>
      </w:r>
    </w:p>
    <w:p w14:paraId="275DD44C"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b/>
          <w:sz w:val="20"/>
          <w:szCs w:val="20"/>
          <w:lang w:eastAsia="pl-PL"/>
        </w:rPr>
      </w:pPr>
      <w:r w:rsidRPr="004C7F72">
        <w:rPr>
          <w:rFonts w:ascii="Arial" w:eastAsia="Times New Roman" w:hAnsi="Arial" w:cs="Arial"/>
          <w:b/>
          <w:sz w:val="20"/>
          <w:szCs w:val="20"/>
          <w:lang w:eastAsia="pl-PL"/>
        </w:rPr>
        <w:t>4.1. Ogólne wymagania dotyczące transportu</w:t>
      </w:r>
    </w:p>
    <w:p w14:paraId="55A62473" w14:textId="6421C9D3"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 xml:space="preserve">Ogólne wymagania dotyczące transportu podano w </w:t>
      </w:r>
      <w:proofErr w:type="spellStart"/>
      <w:r w:rsidRPr="004C7F72">
        <w:rPr>
          <w:rFonts w:ascii="Arial" w:eastAsia="Times New Roman" w:hAnsi="Arial" w:cs="Arial"/>
          <w:sz w:val="20"/>
          <w:szCs w:val="20"/>
          <w:lang w:eastAsia="pl-PL"/>
        </w:rPr>
        <w:t>STWiORB</w:t>
      </w:r>
      <w:proofErr w:type="spellEnd"/>
      <w:r w:rsidRPr="004C7F72">
        <w:rPr>
          <w:rFonts w:ascii="Arial" w:eastAsia="Times New Roman" w:hAnsi="Arial" w:cs="Arial"/>
          <w:sz w:val="20"/>
          <w:szCs w:val="20"/>
          <w:lang w:eastAsia="pl-PL"/>
        </w:rPr>
        <w:t xml:space="preserve"> D-00.00.00 "Wymagania Ogólne", pkt. 4</w:t>
      </w:r>
    </w:p>
    <w:p w14:paraId="61D13C7F"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b/>
          <w:sz w:val="20"/>
          <w:szCs w:val="20"/>
          <w:lang w:eastAsia="pl-PL"/>
        </w:rPr>
      </w:pPr>
      <w:r w:rsidRPr="004C7F72">
        <w:rPr>
          <w:rFonts w:ascii="Arial" w:eastAsia="Times New Roman" w:hAnsi="Arial" w:cs="Arial"/>
          <w:b/>
          <w:sz w:val="20"/>
          <w:szCs w:val="20"/>
          <w:lang w:eastAsia="pl-PL"/>
        </w:rPr>
        <w:t>4.2. Transport materiałów</w:t>
      </w:r>
    </w:p>
    <w:p w14:paraId="330AC37B"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Transport kruszywa powinien się odbywać w sposób przeciwdziałający jego zanieczyszczeniu,</w:t>
      </w:r>
    </w:p>
    <w:p w14:paraId="3EFA1C60"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rozsegregowaniu, zmieszaniem z innymi materiałami, nadmiernym wysuszeniem i zawilgoceniem.</w:t>
      </w:r>
    </w:p>
    <w:p w14:paraId="1C1F6EC9"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Kruszywo drobne należy zabezpieczyć przed rozpyleniem.</w:t>
      </w:r>
    </w:p>
    <w:p w14:paraId="7CE9DBAC"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Woda może być dostarczana wodociągiem lub przewoźnymi zbiornikami wody.</w:t>
      </w:r>
    </w:p>
    <w:p w14:paraId="5A939FBF" w14:textId="77777777" w:rsidR="0058435F" w:rsidRPr="0058435F" w:rsidRDefault="0058435F" w:rsidP="0058435F">
      <w:pPr>
        <w:keepNext/>
        <w:keepLines/>
        <w:tabs>
          <w:tab w:val="left" w:pos="0"/>
        </w:tab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58435F">
        <w:rPr>
          <w:rFonts w:ascii="Arial" w:eastAsia="Times New Roman" w:hAnsi="Arial" w:cs="Arial"/>
          <w:b/>
          <w:caps/>
          <w:kern w:val="28"/>
          <w:sz w:val="20"/>
          <w:szCs w:val="20"/>
          <w:lang w:eastAsia="pl-PL"/>
        </w:rPr>
        <w:t>5. Wykonanie robót</w:t>
      </w:r>
    </w:p>
    <w:p w14:paraId="6C6451BA"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4C7F72">
        <w:rPr>
          <w:rFonts w:ascii="Arial" w:eastAsia="Times New Roman" w:hAnsi="Arial" w:cs="Arial"/>
          <w:b/>
          <w:bCs/>
          <w:sz w:val="20"/>
          <w:szCs w:val="20"/>
          <w:lang w:eastAsia="pl-PL"/>
        </w:rPr>
        <w:t>5.1. Ogólne zasady wykonania robót</w:t>
      </w:r>
    </w:p>
    <w:p w14:paraId="5FA049A0"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 xml:space="preserve">Ogólne zasady wykonania robót podano w </w:t>
      </w:r>
      <w:proofErr w:type="spellStart"/>
      <w:r w:rsidRPr="004C7F72">
        <w:rPr>
          <w:rFonts w:ascii="Arial" w:eastAsia="Times New Roman" w:hAnsi="Arial" w:cs="Arial"/>
          <w:sz w:val="20"/>
          <w:szCs w:val="20"/>
          <w:lang w:eastAsia="pl-PL"/>
        </w:rPr>
        <w:t>STWiORB</w:t>
      </w:r>
      <w:proofErr w:type="spellEnd"/>
      <w:r w:rsidRPr="004C7F72">
        <w:rPr>
          <w:rFonts w:ascii="Arial" w:eastAsia="Times New Roman" w:hAnsi="Arial" w:cs="Arial"/>
          <w:sz w:val="20"/>
          <w:szCs w:val="20"/>
          <w:lang w:eastAsia="pl-PL"/>
        </w:rPr>
        <w:t xml:space="preserve"> D-00.00.00 „Wymagania ogólne” pkt 5.</w:t>
      </w:r>
    </w:p>
    <w:p w14:paraId="23355F1C"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4C7F72">
        <w:rPr>
          <w:rFonts w:ascii="Arial" w:eastAsia="Times New Roman" w:hAnsi="Arial" w:cs="Arial"/>
          <w:b/>
          <w:bCs/>
          <w:sz w:val="20"/>
          <w:szCs w:val="20"/>
          <w:lang w:eastAsia="pl-PL"/>
        </w:rPr>
        <w:t>5.2. Przygotowanie podłoża</w:t>
      </w:r>
    </w:p>
    <w:p w14:paraId="518E82CC"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Podłoże pod warstwę nawierzchni z mieszanki kruszywa niezwiązanego stanowi warstwa kruszywa z</w:t>
      </w:r>
    </w:p>
    <w:p w14:paraId="633CACD7"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mieszanki niezwiązanej z kruszywa łamanego stabilizowanego mechanicznie.</w:t>
      </w:r>
    </w:p>
    <w:p w14:paraId="29BFA10E"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4C7F72">
        <w:rPr>
          <w:rFonts w:ascii="Arial" w:eastAsia="Times New Roman" w:hAnsi="Arial" w:cs="Arial"/>
          <w:b/>
          <w:bCs/>
          <w:sz w:val="20"/>
          <w:szCs w:val="20"/>
          <w:lang w:eastAsia="pl-PL"/>
        </w:rPr>
        <w:t>5.3. Projektowanie mieszanki kruszywa niezwiązanego</w:t>
      </w:r>
    </w:p>
    <w:p w14:paraId="37924D9C"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Przed przystąpieniem do robót, w terminie uzgodnionym z Inżynierem, Wykonawca dostarczy</w:t>
      </w:r>
    </w:p>
    <w:p w14:paraId="02B82401"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Inżynierowi do akceptacji projekt składu mieszanki kruszywa niezwiązanego oraz wyniki badań</w:t>
      </w:r>
    </w:p>
    <w:p w14:paraId="6D49F508"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laboratoryjnych poszczególnych składników i próbki materiałów pobrane w obecności Inżyniera do</w:t>
      </w:r>
    </w:p>
    <w:p w14:paraId="494A165D"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wykonania badań kontrolnych przez Inżyniera.</w:t>
      </w:r>
    </w:p>
    <w:p w14:paraId="3A48D244"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Projektowanie mieszanki polega na doborze kruszywa do mieszanki oraz ilości wody. Procedura</w:t>
      </w:r>
    </w:p>
    <w:p w14:paraId="16B7446F"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projektowa powinna być oparta na próbach laboratoryjnych i/lub polowych przeprowadzonych na tych</w:t>
      </w:r>
    </w:p>
    <w:p w14:paraId="0FC925FA"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samych składnikach, z tych samych źródeł i o takich samych właściwościach, jak te które będą</w:t>
      </w:r>
    </w:p>
    <w:p w14:paraId="32C29E85"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stosowane do wykonania nawierzchni (warstwy ścieralnej).</w:t>
      </w:r>
    </w:p>
    <w:p w14:paraId="6F481EB8"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Skład mieszanki projektuje się zgodnie z wymaganiami wobec mieszanek niezwiązanych do</w:t>
      </w:r>
    </w:p>
    <w:p w14:paraId="3CCF60D8"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nawierzchni, określonych w tablicy 2. Wartości graniczne i tolerancje zawierają rozrzut wynikający z</w:t>
      </w:r>
    </w:p>
    <w:p w14:paraId="7AC31CCD"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pobierania i dzielenia próbki, przedział ufności (precyzja w porównywalnych warunkach) oraz</w:t>
      </w:r>
    </w:p>
    <w:p w14:paraId="2A34D89D"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nierównomierności warunków wykonawczych. Mieszanki kruszyw powinny być tak produkowane i</w:t>
      </w:r>
    </w:p>
    <w:p w14:paraId="4866C77E"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składowane, aby wykazywały zachowanie jednakowych właściwości, spełniając wymagania z tablicy 2.</w:t>
      </w:r>
    </w:p>
    <w:p w14:paraId="29FFF90D"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Mieszanki kruszyw powinny być jednorodnie wymieszane i powinny charakteryzować się równomierną</w:t>
      </w:r>
    </w:p>
    <w:p w14:paraId="5C023E1D"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wilgotnością. Kruszywa powinny odpowiadać wymaganiom tablicy 1, przy czym w mieszankach</w:t>
      </w:r>
    </w:p>
    <w:p w14:paraId="5D15C8EF"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wyprodukowanych z różnych kruszyw, każdy ze składników musi spełniać wymagania tablicy 1. W</w:t>
      </w:r>
    </w:p>
    <w:p w14:paraId="27CA4FF8"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warstwie nawierzchni należy stosować mieszanki kruszyw 0/31,5 mm. Uziarnienie mieszanek kruszyw</w:t>
      </w:r>
    </w:p>
    <w:p w14:paraId="176A9A17"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o wymiarach ziaren D od 0 do 16 lub 0 do 31.5 (45) mm należy określić według PN-EN 933-1. Krzywe</w:t>
      </w:r>
    </w:p>
    <w:p w14:paraId="6FA61249"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uziarnienia mieszanki kruszyw powinny zawierać się w obszarze między krzywymi granicznymi</w:t>
      </w:r>
    </w:p>
    <w:p w14:paraId="5118619F"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uziarnienia przedstawionymi na rysunku 1, odpowiednio dla każdego rodzaju mieszanki.</w:t>
      </w:r>
    </w:p>
    <w:p w14:paraId="2F65E834"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Rys. 1. Mieszanka niezwiązana 0/31.5 do nawierzchni z kruszywa niezwiązanego</w:t>
      </w:r>
    </w:p>
    <w:p w14:paraId="7389EBC1"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
    <w:p w14:paraId="0DD71A33" w14:textId="5E6D4C16" w:rsidR="0058435F" w:rsidRPr="004C7F72" w:rsidRDefault="004C7F72"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noProof/>
          <w:sz w:val="20"/>
          <w:szCs w:val="20"/>
          <w:lang w:eastAsia="pl-PL"/>
        </w:rPr>
        <w:drawing>
          <wp:inline distT="0" distB="0" distL="0" distR="0" wp14:anchorId="63E9540B" wp14:editId="7F258BB3">
            <wp:extent cx="5286375" cy="2343150"/>
            <wp:effectExtent l="0" t="0" r="9525" b="0"/>
            <wp:docPr id="57208332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86375" cy="2343150"/>
                    </a:xfrm>
                    <a:prstGeom prst="rect">
                      <a:avLst/>
                    </a:prstGeom>
                    <a:noFill/>
                    <a:ln>
                      <a:noFill/>
                    </a:ln>
                  </pic:spPr>
                </pic:pic>
              </a:graphicData>
            </a:graphic>
          </wp:inline>
        </w:drawing>
      </w:r>
    </w:p>
    <w:p w14:paraId="1014C07E"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
    <w:p w14:paraId="5014F7A9" w14:textId="77777777" w:rsidR="005C6AD4" w:rsidRPr="005C6AD4" w:rsidRDefault="005C6AD4" w:rsidP="005C6AD4">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C6AD4">
        <w:rPr>
          <w:rFonts w:ascii="Arial" w:eastAsia="Times New Roman" w:hAnsi="Arial" w:cs="Arial"/>
          <w:sz w:val="20"/>
          <w:szCs w:val="20"/>
          <w:lang w:eastAsia="pl-PL"/>
        </w:rPr>
        <w:t>Mieszanki kruszyw niezwiązanych stosowane do nawierzchni powinny spełniać wymagania wg tablicy</w:t>
      </w:r>
    </w:p>
    <w:p w14:paraId="49D170AC" w14:textId="39209A99" w:rsidR="005C6AD4" w:rsidRPr="005C6AD4" w:rsidRDefault="005C6AD4" w:rsidP="005C6AD4">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C6AD4">
        <w:rPr>
          <w:rFonts w:ascii="Arial" w:eastAsia="Times New Roman" w:hAnsi="Arial" w:cs="Arial"/>
          <w:sz w:val="20"/>
          <w:szCs w:val="20"/>
          <w:lang w:eastAsia="pl-PL"/>
        </w:rPr>
        <w:t>2. Wymagania wobec wrażliwości na mróz, mieszanek przeznaczonych do nawierzchni, dotyczą</w:t>
      </w:r>
    </w:p>
    <w:p w14:paraId="3B7B6E62" w14:textId="56EEC3A6" w:rsidR="005C6AD4" w:rsidRPr="005C6AD4" w:rsidRDefault="005C6AD4" w:rsidP="005C6AD4">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C6AD4">
        <w:rPr>
          <w:rFonts w:ascii="Arial" w:eastAsia="Times New Roman" w:hAnsi="Arial" w:cs="Arial"/>
          <w:sz w:val="20"/>
          <w:szCs w:val="20"/>
          <w:lang w:eastAsia="pl-PL"/>
        </w:rPr>
        <w:t xml:space="preserve">badania materiału po pięciokrotnym zagęszczeniu metodą </w:t>
      </w:r>
      <w:proofErr w:type="spellStart"/>
      <w:r w:rsidRPr="005C6AD4">
        <w:rPr>
          <w:rFonts w:ascii="Arial" w:eastAsia="Times New Roman" w:hAnsi="Arial" w:cs="Arial"/>
          <w:sz w:val="20"/>
          <w:szCs w:val="20"/>
          <w:lang w:eastAsia="pl-PL"/>
        </w:rPr>
        <w:t>Proctora</w:t>
      </w:r>
      <w:proofErr w:type="spellEnd"/>
      <w:r w:rsidRPr="005C6AD4">
        <w:rPr>
          <w:rFonts w:ascii="Arial" w:eastAsia="Times New Roman" w:hAnsi="Arial" w:cs="Arial"/>
          <w:sz w:val="20"/>
          <w:szCs w:val="20"/>
          <w:lang w:eastAsia="pl-PL"/>
        </w:rPr>
        <w:t xml:space="preserve"> według PN-EN 13286-2. Nie stawia</w:t>
      </w:r>
      <w:r>
        <w:rPr>
          <w:rFonts w:ascii="Arial" w:eastAsia="Times New Roman" w:hAnsi="Arial" w:cs="Arial"/>
          <w:sz w:val="20"/>
          <w:szCs w:val="20"/>
          <w:lang w:eastAsia="pl-PL"/>
        </w:rPr>
        <w:t xml:space="preserve"> </w:t>
      </w:r>
      <w:r w:rsidRPr="005C6AD4">
        <w:rPr>
          <w:rFonts w:ascii="Arial" w:eastAsia="Times New Roman" w:hAnsi="Arial" w:cs="Arial"/>
          <w:sz w:val="20"/>
          <w:szCs w:val="20"/>
          <w:lang w:eastAsia="pl-PL"/>
        </w:rPr>
        <w:t>się wymagań wobec wodoprzepuszczalności zagęszczonej mieszanki niezwiązanej do nawierzchni z</w:t>
      </w:r>
      <w:r>
        <w:rPr>
          <w:rFonts w:ascii="Arial" w:eastAsia="Times New Roman" w:hAnsi="Arial" w:cs="Arial"/>
          <w:sz w:val="20"/>
          <w:szCs w:val="20"/>
          <w:lang w:eastAsia="pl-PL"/>
        </w:rPr>
        <w:t xml:space="preserve"> </w:t>
      </w:r>
      <w:r w:rsidRPr="005C6AD4">
        <w:rPr>
          <w:rFonts w:ascii="Arial" w:eastAsia="Times New Roman" w:hAnsi="Arial" w:cs="Arial"/>
          <w:sz w:val="20"/>
          <w:szCs w:val="20"/>
          <w:lang w:eastAsia="pl-PL"/>
        </w:rPr>
        <w:t>kruszywa niezwiązanego, o ile szczegółowe rozwiązania tego nie przewidują.</w:t>
      </w:r>
    </w:p>
    <w:p w14:paraId="2F317FCB" w14:textId="77777777" w:rsidR="005C6AD4" w:rsidRDefault="005C6AD4" w:rsidP="005C6AD4">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C6AD4">
        <w:rPr>
          <w:rFonts w:ascii="Arial" w:eastAsia="Times New Roman" w:hAnsi="Arial" w:cs="Arial"/>
          <w:sz w:val="20"/>
          <w:szCs w:val="20"/>
          <w:lang w:eastAsia="pl-PL"/>
        </w:rPr>
        <w:t>Zawartość wody w mieszankach kruszyw i gruntach powinna odpowiadać wymaganej zawartości wody</w:t>
      </w:r>
      <w:r>
        <w:rPr>
          <w:rFonts w:ascii="Arial" w:eastAsia="Times New Roman" w:hAnsi="Arial" w:cs="Arial"/>
          <w:sz w:val="20"/>
          <w:szCs w:val="20"/>
          <w:lang w:eastAsia="pl-PL"/>
        </w:rPr>
        <w:t xml:space="preserve"> </w:t>
      </w:r>
      <w:r w:rsidRPr="005C6AD4">
        <w:rPr>
          <w:rFonts w:ascii="Arial" w:eastAsia="Times New Roman" w:hAnsi="Arial" w:cs="Arial"/>
          <w:sz w:val="20"/>
          <w:szCs w:val="20"/>
          <w:lang w:eastAsia="pl-PL"/>
        </w:rPr>
        <w:t>w trakcie wbudowywania i zagęszczania określonej według PN-EN 13286-2, w granicach podanych w</w:t>
      </w:r>
      <w:r>
        <w:rPr>
          <w:rFonts w:ascii="Arial" w:eastAsia="Times New Roman" w:hAnsi="Arial" w:cs="Arial"/>
          <w:sz w:val="20"/>
          <w:szCs w:val="20"/>
          <w:lang w:eastAsia="pl-PL"/>
        </w:rPr>
        <w:t xml:space="preserve"> </w:t>
      </w:r>
      <w:r w:rsidRPr="005C6AD4">
        <w:rPr>
          <w:rFonts w:ascii="Arial" w:eastAsia="Times New Roman" w:hAnsi="Arial" w:cs="Arial"/>
          <w:sz w:val="20"/>
          <w:szCs w:val="20"/>
          <w:lang w:eastAsia="pl-PL"/>
        </w:rPr>
        <w:t>tablicy 2.</w:t>
      </w:r>
    </w:p>
    <w:p w14:paraId="3B6D6235" w14:textId="77777777" w:rsidR="005E307F" w:rsidRPr="005E307F" w:rsidRDefault="005E307F" w:rsidP="005C6AD4">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
    <w:p w14:paraId="0CF11E71" w14:textId="19298C6D" w:rsidR="005E307F" w:rsidRPr="005E307F" w:rsidRDefault="005E307F" w:rsidP="005C6AD4">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E307F">
        <w:rPr>
          <w:rFonts w:ascii="Arial" w:hAnsi="Arial" w:cs="Arial"/>
          <w:sz w:val="20"/>
          <w:szCs w:val="20"/>
        </w:rPr>
        <w:t>Tablica 2. Wymagania wobec mieszanek kruszywa niezwiązanego w warstwie nawierzchni</w:t>
      </w:r>
    </w:p>
    <w:p w14:paraId="3E7162E8" w14:textId="77777777" w:rsidR="005C6AD4" w:rsidRDefault="005C6AD4" w:rsidP="005C6AD4">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738"/>
        <w:gridCol w:w="5074"/>
      </w:tblGrid>
      <w:tr w:rsidR="005C6AD4" w:rsidRPr="00677DF1" w14:paraId="0283F00F" w14:textId="77777777" w:rsidTr="006E3D46">
        <w:tc>
          <w:tcPr>
            <w:tcW w:w="3085" w:type="dxa"/>
            <w:vMerge w:val="restart"/>
            <w:vAlign w:val="center"/>
          </w:tcPr>
          <w:p w14:paraId="774326AA" w14:textId="77777777" w:rsidR="005E307F" w:rsidRPr="00B948B4" w:rsidRDefault="005E307F" w:rsidP="006E3D46">
            <w:pPr>
              <w:pStyle w:val="Bezodstpw"/>
              <w:jc w:val="center"/>
              <w:rPr>
                <w:rFonts w:ascii="Arial" w:hAnsi="Arial" w:cs="Arial"/>
                <w:sz w:val="20"/>
                <w:szCs w:val="20"/>
                <w:lang w:val="pl-PL"/>
              </w:rPr>
            </w:pPr>
          </w:p>
          <w:p w14:paraId="50C64B01" w14:textId="46B05F41" w:rsidR="005C6AD4" w:rsidRPr="005C6AD4" w:rsidRDefault="005C6AD4" w:rsidP="006E3D46">
            <w:pPr>
              <w:pStyle w:val="Bezodstpw"/>
              <w:jc w:val="center"/>
              <w:rPr>
                <w:rFonts w:ascii="Arial" w:hAnsi="Arial" w:cs="Arial"/>
                <w:sz w:val="20"/>
                <w:szCs w:val="20"/>
              </w:rPr>
            </w:pPr>
            <w:proofErr w:type="spellStart"/>
            <w:r w:rsidRPr="005C6AD4">
              <w:rPr>
                <w:rFonts w:ascii="Arial" w:hAnsi="Arial" w:cs="Arial"/>
                <w:sz w:val="20"/>
                <w:szCs w:val="20"/>
              </w:rPr>
              <w:t>Właściwość</w:t>
            </w:r>
            <w:proofErr w:type="spellEnd"/>
          </w:p>
          <w:p w14:paraId="623852D5" w14:textId="77777777" w:rsidR="005C6AD4" w:rsidRPr="005C6AD4" w:rsidRDefault="005C6AD4" w:rsidP="006E3D46">
            <w:pPr>
              <w:pStyle w:val="Bezodstpw"/>
              <w:jc w:val="center"/>
              <w:rPr>
                <w:rFonts w:ascii="Arial" w:hAnsi="Arial" w:cs="Arial"/>
                <w:sz w:val="20"/>
                <w:szCs w:val="20"/>
              </w:rPr>
            </w:pPr>
            <w:proofErr w:type="spellStart"/>
            <w:r w:rsidRPr="005C6AD4">
              <w:rPr>
                <w:rFonts w:ascii="Arial" w:hAnsi="Arial" w:cs="Arial"/>
                <w:sz w:val="20"/>
                <w:szCs w:val="20"/>
              </w:rPr>
              <w:t>kruszywa</w:t>
            </w:r>
            <w:proofErr w:type="spellEnd"/>
          </w:p>
        </w:tc>
        <w:tc>
          <w:tcPr>
            <w:tcW w:w="5812" w:type="dxa"/>
            <w:gridSpan w:val="2"/>
          </w:tcPr>
          <w:p w14:paraId="25CE9DAE" w14:textId="77777777" w:rsidR="005C6AD4" w:rsidRPr="00B948B4" w:rsidRDefault="005C6AD4" w:rsidP="006E3D46">
            <w:pPr>
              <w:pStyle w:val="Bezodstpw"/>
              <w:jc w:val="center"/>
              <w:rPr>
                <w:rFonts w:ascii="Arial" w:hAnsi="Arial" w:cs="Arial"/>
                <w:sz w:val="20"/>
                <w:szCs w:val="20"/>
                <w:lang w:val="pl-PL"/>
              </w:rPr>
            </w:pPr>
            <w:r w:rsidRPr="00B948B4">
              <w:rPr>
                <w:rFonts w:ascii="Arial" w:hAnsi="Arial" w:cs="Arial"/>
                <w:sz w:val="20"/>
                <w:szCs w:val="20"/>
                <w:lang w:val="pl-PL"/>
              </w:rPr>
              <w:t xml:space="preserve">Wymagania wobec  mieszanek kruszywa niezwiązanego w warstwie podbudowy pod nawierzchnią drogi </w:t>
            </w:r>
          </w:p>
        </w:tc>
      </w:tr>
      <w:tr w:rsidR="005C6AD4" w:rsidRPr="00677DF1" w14:paraId="612D9BE7" w14:textId="77777777" w:rsidTr="005E307F">
        <w:trPr>
          <w:trHeight w:val="476"/>
        </w:trPr>
        <w:tc>
          <w:tcPr>
            <w:tcW w:w="3085" w:type="dxa"/>
            <w:vMerge/>
          </w:tcPr>
          <w:p w14:paraId="1A9D2CBE" w14:textId="77777777" w:rsidR="005C6AD4" w:rsidRPr="00B948B4" w:rsidRDefault="005C6AD4" w:rsidP="006E3D46">
            <w:pPr>
              <w:pStyle w:val="Bezodstpw"/>
              <w:rPr>
                <w:rFonts w:ascii="Arial" w:hAnsi="Arial" w:cs="Arial"/>
                <w:sz w:val="20"/>
                <w:szCs w:val="20"/>
                <w:lang w:val="pl-PL"/>
              </w:rPr>
            </w:pPr>
          </w:p>
        </w:tc>
        <w:tc>
          <w:tcPr>
            <w:tcW w:w="738" w:type="dxa"/>
            <w:vAlign w:val="center"/>
          </w:tcPr>
          <w:p w14:paraId="1ACA3ED5" w14:textId="77777777" w:rsidR="005C6AD4" w:rsidRPr="005C6AD4" w:rsidRDefault="005C6AD4" w:rsidP="006E3D46">
            <w:pPr>
              <w:pStyle w:val="Bezodstpw"/>
              <w:jc w:val="center"/>
              <w:rPr>
                <w:rFonts w:ascii="Arial" w:hAnsi="Arial" w:cs="Arial"/>
                <w:sz w:val="20"/>
                <w:szCs w:val="20"/>
              </w:rPr>
            </w:pPr>
            <w:proofErr w:type="spellStart"/>
            <w:r w:rsidRPr="005C6AD4">
              <w:rPr>
                <w:rFonts w:ascii="Arial" w:hAnsi="Arial" w:cs="Arial"/>
                <w:sz w:val="20"/>
                <w:szCs w:val="20"/>
              </w:rPr>
              <w:t>Punkt</w:t>
            </w:r>
            <w:proofErr w:type="spellEnd"/>
          </w:p>
          <w:p w14:paraId="5BD938A2" w14:textId="77777777" w:rsidR="005C6AD4" w:rsidRPr="005C6AD4" w:rsidRDefault="005C6AD4" w:rsidP="006E3D46">
            <w:pPr>
              <w:pStyle w:val="Bezodstpw"/>
              <w:jc w:val="center"/>
              <w:rPr>
                <w:rFonts w:ascii="Arial" w:hAnsi="Arial" w:cs="Arial"/>
                <w:sz w:val="20"/>
                <w:szCs w:val="20"/>
              </w:rPr>
            </w:pPr>
            <w:r w:rsidRPr="005C6AD4">
              <w:rPr>
                <w:rFonts w:ascii="Arial" w:hAnsi="Arial" w:cs="Arial"/>
                <w:sz w:val="20"/>
                <w:szCs w:val="20"/>
              </w:rPr>
              <w:t>PN-EN</w:t>
            </w:r>
          </w:p>
          <w:p w14:paraId="375E9517" w14:textId="77777777" w:rsidR="005C6AD4" w:rsidRPr="005C6AD4" w:rsidRDefault="005C6AD4" w:rsidP="006E3D46">
            <w:pPr>
              <w:pStyle w:val="Bezodstpw"/>
              <w:jc w:val="center"/>
              <w:rPr>
                <w:rFonts w:ascii="Arial" w:hAnsi="Arial" w:cs="Arial"/>
                <w:sz w:val="20"/>
                <w:szCs w:val="20"/>
              </w:rPr>
            </w:pPr>
            <w:r w:rsidRPr="005C6AD4">
              <w:rPr>
                <w:rFonts w:ascii="Arial" w:hAnsi="Arial" w:cs="Arial"/>
                <w:sz w:val="20"/>
                <w:szCs w:val="20"/>
              </w:rPr>
              <w:t>13285</w:t>
            </w:r>
          </w:p>
        </w:tc>
        <w:tc>
          <w:tcPr>
            <w:tcW w:w="5074" w:type="dxa"/>
            <w:vAlign w:val="center"/>
          </w:tcPr>
          <w:p w14:paraId="428A5EF5" w14:textId="77777777" w:rsidR="005C6AD4" w:rsidRPr="005C6AD4" w:rsidRDefault="005C6AD4" w:rsidP="006E3D46">
            <w:pPr>
              <w:pStyle w:val="Bezodstpw"/>
              <w:jc w:val="center"/>
              <w:rPr>
                <w:rFonts w:ascii="Arial" w:hAnsi="Arial" w:cs="Arial"/>
                <w:sz w:val="20"/>
                <w:szCs w:val="20"/>
              </w:rPr>
            </w:pPr>
            <w:proofErr w:type="spellStart"/>
            <w:r w:rsidRPr="005C6AD4">
              <w:rPr>
                <w:rFonts w:ascii="Arial" w:hAnsi="Arial" w:cs="Arial"/>
                <w:sz w:val="20"/>
                <w:szCs w:val="20"/>
              </w:rPr>
              <w:t>Wymagania</w:t>
            </w:r>
            <w:proofErr w:type="spellEnd"/>
          </w:p>
          <w:p w14:paraId="5169C168" w14:textId="77777777" w:rsidR="005C6AD4" w:rsidRPr="005C6AD4" w:rsidRDefault="005C6AD4" w:rsidP="006E3D46">
            <w:pPr>
              <w:pStyle w:val="Bezodstpw"/>
              <w:jc w:val="center"/>
              <w:rPr>
                <w:rFonts w:ascii="Arial" w:hAnsi="Arial" w:cs="Arial"/>
                <w:sz w:val="20"/>
                <w:szCs w:val="20"/>
              </w:rPr>
            </w:pPr>
          </w:p>
        </w:tc>
      </w:tr>
      <w:tr w:rsidR="005C6AD4" w:rsidRPr="00677DF1" w14:paraId="5DA3B4C8" w14:textId="77777777" w:rsidTr="005E307F">
        <w:tc>
          <w:tcPr>
            <w:tcW w:w="3085" w:type="dxa"/>
          </w:tcPr>
          <w:p w14:paraId="2DC2E70D" w14:textId="77777777" w:rsidR="005C6AD4" w:rsidRPr="005C6AD4" w:rsidRDefault="005C6AD4" w:rsidP="006E3D46">
            <w:pPr>
              <w:pStyle w:val="Bezodstpw"/>
              <w:rPr>
                <w:rFonts w:ascii="Arial" w:hAnsi="Arial" w:cs="Arial"/>
                <w:sz w:val="20"/>
                <w:szCs w:val="20"/>
              </w:rPr>
            </w:pPr>
            <w:proofErr w:type="spellStart"/>
            <w:r w:rsidRPr="005C6AD4">
              <w:rPr>
                <w:rFonts w:ascii="Arial" w:hAnsi="Arial" w:cs="Arial"/>
                <w:sz w:val="20"/>
                <w:szCs w:val="20"/>
              </w:rPr>
              <w:t>Uziarnienie</w:t>
            </w:r>
            <w:proofErr w:type="spellEnd"/>
            <w:r w:rsidRPr="005C6AD4">
              <w:rPr>
                <w:rFonts w:ascii="Arial" w:hAnsi="Arial" w:cs="Arial"/>
                <w:sz w:val="20"/>
                <w:szCs w:val="20"/>
              </w:rPr>
              <w:t xml:space="preserve"> </w:t>
            </w:r>
            <w:proofErr w:type="spellStart"/>
            <w:r w:rsidRPr="005C6AD4">
              <w:rPr>
                <w:rFonts w:ascii="Arial" w:hAnsi="Arial" w:cs="Arial"/>
                <w:sz w:val="20"/>
                <w:szCs w:val="20"/>
              </w:rPr>
              <w:t>mieszanek</w:t>
            </w:r>
            <w:proofErr w:type="spellEnd"/>
          </w:p>
        </w:tc>
        <w:tc>
          <w:tcPr>
            <w:tcW w:w="738" w:type="dxa"/>
          </w:tcPr>
          <w:p w14:paraId="2926BA69" w14:textId="77777777" w:rsidR="005C6AD4" w:rsidRPr="005C6AD4" w:rsidRDefault="005C6AD4" w:rsidP="006E3D46">
            <w:pPr>
              <w:pStyle w:val="Bezodstpw"/>
              <w:rPr>
                <w:rFonts w:ascii="Arial" w:hAnsi="Arial" w:cs="Arial"/>
                <w:sz w:val="20"/>
                <w:szCs w:val="20"/>
              </w:rPr>
            </w:pPr>
            <w:r w:rsidRPr="005C6AD4">
              <w:rPr>
                <w:rFonts w:ascii="Arial" w:hAnsi="Arial" w:cs="Arial"/>
                <w:sz w:val="20"/>
                <w:szCs w:val="20"/>
              </w:rPr>
              <w:t>4.3.1</w:t>
            </w:r>
          </w:p>
        </w:tc>
        <w:tc>
          <w:tcPr>
            <w:tcW w:w="5074" w:type="dxa"/>
          </w:tcPr>
          <w:p w14:paraId="4DCA1C12" w14:textId="4BC29D9E" w:rsidR="005C6AD4" w:rsidRPr="005C6AD4" w:rsidRDefault="005C6AD4" w:rsidP="006E3D46">
            <w:pPr>
              <w:pStyle w:val="Bezodstpw"/>
              <w:rPr>
                <w:rFonts w:ascii="Arial" w:hAnsi="Arial" w:cs="Arial"/>
                <w:sz w:val="20"/>
                <w:szCs w:val="20"/>
              </w:rPr>
            </w:pPr>
            <w:r w:rsidRPr="005C6AD4">
              <w:rPr>
                <w:rFonts w:ascii="Arial" w:hAnsi="Arial" w:cs="Arial"/>
                <w:sz w:val="20"/>
                <w:szCs w:val="20"/>
              </w:rPr>
              <w:t xml:space="preserve"> 0/31,5</w:t>
            </w:r>
          </w:p>
        </w:tc>
      </w:tr>
      <w:tr w:rsidR="005C6AD4" w:rsidRPr="00677DF1" w14:paraId="175CD845" w14:textId="77777777" w:rsidTr="005E307F">
        <w:trPr>
          <w:trHeight w:val="433"/>
        </w:trPr>
        <w:tc>
          <w:tcPr>
            <w:tcW w:w="3085" w:type="dxa"/>
          </w:tcPr>
          <w:p w14:paraId="6C5B391E"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Maksymalna zawartość pyłów:</w:t>
            </w:r>
          </w:p>
          <w:p w14:paraId="02AB1349" w14:textId="77777777" w:rsidR="005C6AD4" w:rsidRPr="00B948B4" w:rsidRDefault="005C6AD4" w:rsidP="006E3D46">
            <w:pPr>
              <w:pStyle w:val="Bezodstpw"/>
              <w:rPr>
                <w:rFonts w:ascii="Arial" w:hAnsi="Arial" w:cs="Arial"/>
                <w:sz w:val="20"/>
                <w:szCs w:val="20"/>
                <w:lang w:val="pl-PL"/>
              </w:rPr>
            </w:pPr>
            <w:proofErr w:type="spellStart"/>
            <w:r w:rsidRPr="00B948B4">
              <w:rPr>
                <w:rFonts w:ascii="Arial" w:hAnsi="Arial" w:cs="Arial"/>
                <w:sz w:val="20"/>
                <w:szCs w:val="20"/>
                <w:lang w:val="pl-PL"/>
              </w:rPr>
              <w:t>Kat.UF</w:t>
            </w:r>
            <w:proofErr w:type="spellEnd"/>
          </w:p>
        </w:tc>
        <w:tc>
          <w:tcPr>
            <w:tcW w:w="738" w:type="dxa"/>
          </w:tcPr>
          <w:p w14:paraId="780F93D5" w14:textId="77777777" w:rsidR="005C6AD4" w:rsidRPr="005C6AD4" w:rsidRDefault="005C6AD4" w:rsidP="006E3D46">
            <w:pPr>
              <w:pStyle w:val="Bezodstpw"/>
              <w:rPr>
                <w:rFonts w:ascii="Arial" w:hAnsi="Arial" w:cs="Arial"/>
                <w:sz w:val="20"/>
                <w:szCs w:val="20"/>
              </w:rPr>
            </w:pPr>
            <w:r w:rsidRPr="005C6AD4">
              <w:rPr>
                <w:rFonts w:ascii="Arial" w:hAnsi="Arial" w:cs="Arial"/>
                <w:sz w:val="20"/>
                <w:szCs w:val="20"/>
              </w:rPr>
              <w:t>4.3.2</w:t>
            </w:r>
          </w:p>
        </w:tc>
        <w:tc>
          <w:tcPr>
            <w:tcW w:w="5074" w:type="dxa"/>
          </w:tcPr>
          <w:p w14:paraId="08A75B0E"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Kat. UF</w:t>
            </w:r>
            <w:r w:rsidRPr="00B948B4">
              <w:rPr>
                <w:rFonts w:ascii="Arial" w:hAnsi="Arial" w:cs="Arial"/>
                <w:sz w:val="20"/>
                <w:szCs w:val="20"/>
                <w:vertAlign w:val="subscript"/>
                <w:lang w:val="pl-PL"/>
              </w:rPr>
              <w:t>12</w:t>
            </w:r>
            <w:r w:rsidRPr="00B948B4">
              <w:rPr>
                <w:rFonts w:ascii="Arial" w:hAnsi="Arial" w:cs="Arial"/>
                <w:sz w:val="20"/>
                <w:szCs w:val="20"/>
                <w:lang w:val="pl-PL"/>
              </w:rPr>
              <w:t xml:space="preserve">  (tj. masa frakcji przechodzącej przez sito </w:t>
            </w:r>
            <w:smartTag w:uri="urn:schemas-microsoft-com:office:smarttags" w:element="metricconverter">
              <w:smartTagPr>
                <w:attr w:name="ProductID" w:val="0,063 mm"/>
              </w:smartTagPr>
              <w:r w:rsidRPr="00B948B4">
                <w:rPr>
                  <w:rFonts w:ascii="Arial" w:hAnsi="Arial" w:cs="Arial"/>
                  <w:sz w:val="20"/>
                  <w:szCs w:val="20"/>
                  <w:lang w:val="pl-PL"/>
                </w:rPr>
                <w:t>0,063 mm</w:t>
              </w:r>
            </w:smartTag>
            <w:r w:rsidRPr="00B948B4">
              <w:rPr>
                <w:rFonts w:ascii="Arial" w:hAnsi="Arial" w:cs="Arial"/>
                <w:sz w:val="20"/>
                <w:szCs w:val="20"/>
                <w:lang w:val="pl-PL"/>
              </w:rPr>
              <w:t xml:space="preserve"> powinna być ≤ 12%)</w:t>
            </w:r>
          </w:p>
        </w:tc>
      </w:tr>
      <w:tr w:rsidR="005C6AD4" w:rsidRPr="00677DF1" w14:paraId="09DD7983" w14:textId="77777777" w:rsidTr="005E307F">
        <w:tc>
          <w:tcPr>
            <w:tcW w:w="3085" w:type="dxa"/>
          </w:tcPr>
          <w:p w14:paraId="5FE17AAC"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Minimalna zawartość pyłów:</w:t>
            </w:r>
          </w:p>
          <w:p w14:paraId="682C0DBF"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 xml:space="preserve">Kat. LF </w:t>
            </w:r>
          </w:p>
        </w:tc>
        <w:tc>
          <w:tcPr>
            <w:tcW w:w="738" w:type="dxa"/>
          </w:tcPr>
          <w:p w14:paraId="7D183C7D" w14:textId="77777777" w:rsidR="005C6AD4" w:rsidRPr="005C6AD4" w:rsidRDefault="005C6AD4" w:rsidP="006E3D46">
            <w:pPr>
              <w:pStyle w:val="Bezodstpw"/>
              <w:rPr>
                <w:rFonts w:ascii="Arial" w:hAnsi="Arial" w:cs="Arial"/>
                <w:sz w:val="20"/>
                <w:szCs w:val="20"/>
              </w:rPr>
            </w:pPr>
            <w:r w:rsidRPr="005C6AD4">
              <w:rPr>
                <w:rFonts w:ascii="Arial" w:hAnsi="Arial" w:cs="Arial"/>
                <w:sz w:val="20"/>
                <w:szCs w:val="20"/>
              </w:rPr>
              <w:t>4.3.2</w:t>
            </w:r>
          </w:p>
        </w:tc>
        <w:tc>
          <w:tcPr>
            <w:tcW w:w="5074" w:type="dxa"/>
          </w:tcPr>
          <w:p w14:paraId="25D57B07"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Kat. LF</w:t>
            </w:r>
            <w:r w:rsidRPr="00B948B4">
              <w:rPr>
                <w:rFonts w:ascii="Arial" w:hAnsi="Arial" w:cs="Arial"/>
                <w:sz w:val="20"/>
                <w:szCs w:val="20"/>
                <w:vertAlign w:val="subscript"/>
                <w:lang w:val="pl-PL"/>
              </w:rPr>
              <w:t xml:space="preserve">NR  </w:t>
            </w:r>
            <w:r w:rsidRPr="00B948B4">
              <w:rPr>
                <w:rFonts w:ascii="Arial" w:hAnsi="Arial" w:cs="Arial"/>
                <w:sz w:val="20"/>
                <w:szCs w:val="20"/>
                <w:lang w:val="pl-PL"/>
              </w:rPr>
              <w:t>(tj. brak wymagań)</w:t>
            </w:r>
          </w:p>
        </w:tc>
      </w:tr>
      <w:tr w:rsidR="005C6AD4" w:rsidRPr="00677DF1" w14:paraId="6F35FF88" w14:textId="77777777" w:rsidTr="005E307F">
        <w:trPr>
          <w:trHeight w:val="671"/>
        </w:trPr>
        <w:tc>
          <w:tcPr>
            <w:tcW w:w="3085" w:type="dxa"/>
          </w:tcPr>
          <w:p w14:paraId="108B5263" w14:textId="77777777" w:rsidR="005C6AD4" w:rsidRPr="005C6AD4" w:rsidRDefault="005C6AD4" w:rsidP="006E3D46">
            <w:pPr>
              <w:pStyle w:val="Bezodstpw"/>
              <w:rPr>
                <w:rFonts w:ascii="Arial" w:hAnsi="Arial" w:cs="Arial"/>
                <w:sz w:val="20"/>
                <w:szCs w:val="20"/>
              </w:rPr>
            </w:pPr>
            <w:proofErr w:type="spellStart"/>
            <w:r w:rsidRPr="005C6AD4">
              <w:rPr>
                <w:rFonts w:ascii="Arial" w:hAnsi="Arial" w:cs="Arial"/>
                <w:sz w:val="20"/>
                <w:szCs w:val="20"/>
              </w:rPr>
              <w:t>Zawartość</w:t>
            </w:r>
            <w:proofErr w:type="spellEnd"/>
            <w:r w:rsidRPr="005C6AD4">
              <w:rPr>
                <w:rFonts w:ascii="Arial" w:hAnsi="Arial" w:cs="Arial"/>
                <w:sz w:val="20"/>
                <w:szCs w:val="20"/>
              </w:rPr>
              <w:t xml:space="preserve"> </w:t>
            </w:r>
            <w:proofErr w:type="spellStart"/>
            <w:r w:rsidRPr="005C6AD4">
              <w:rPr>
                <w:rFonts w:ascii="Arial" w:hAnsi="Arial" w:cs="Arial"/>
                <w:sz w:val="20"/>
                <w:szCs w:val="20"/>
              </w:rPr>
              <w:t>nadziarna</w:t>
            </w:r>
            <w:proofErr w:type="spellEnd"/>
            <w:r w:rsidRPr="005C6AD4">
              <w:rPr>
                <w:rFonts w:ascii="Arial" w:hAnsi="Arial" w:cs="Arial"/>
                <w:sz w:val="20"/>
                <w:szCs w:val="20"/>
              </w:rPr>
              <w:t>:</w:t>
            </w:r>
          </w:p>
          <w:p w14:paraId="4BE4517E" w14:textId="77777777" w:rsidR="005C6AD4" w:rsidRPr="005C6AD4" w:rsidRDefault="005C6AD4" w:rsidP="006E3D46">
            <w:pPr>
              <w:pStyle w:val="Bezodstpw"/>
              <w:rPr>
                <w:rFonts w:ascii="Arial" w:hAnsi="Arial" w:cs="Arial"/>
                <w:sz w:val="20"/>
                <w:szCs w:val="20"/>
              </w:rPr>
            </w:pPr>
            <w:proofErr w:type="spellStart"/>
            <w:r w:rsidRPr="005C6AD4">
              <w:rPr>
                <w:rFonts w:ascii="Arial" w:hAnsi="Arial" w:cs="Arial"/>
                <w:sz w:val="20"/>
                <w:szCs w:val="20"/>
              </w:rPr>
              <w:t>Kat.OC</w:t>
            </w:r>
            <w:proofErr w:type="spellEnd"/>
          </w:p>
        </w:tc>
        <w:tc>
          <w:tcPr>
            <w:tcW w:w="738" w:type="dxa"/>
          </w:tcPr>
          <w:p w14:paraId="11172B17" w14:textId="77777777" w:rsidR="005C6AD4" w:rsidRPr="005C6AD4" w:rsidRDefault="005C6AD4" w:rsidP="006E3D46">
            <w:pPr>
              <w:pStyle w:val="Bezodstpw"/>
              <w:rPr>
                <w:rFonts w:ascii="Arial" w:hAnsi="Arial" w:cs="Arial"/>
                <w:sz w:val="20"/>
                <w:szCs w:val="20"/>
              </w:rPr>
            </w:pPr>
            <w:r w:rsidRPr="005C6AD4">
              <w:rPr>
                <w:rFonts w:ascii="Arial" w:hAnsi="Arial" w:cs="Arial"/>
                <w:sz w:val="20"/>
                <w:szCs w:val="20"/>
              </w:rPr>
              <w:t>4.3.3</w:t>
            </w:r>
          </w:p>
        </w:tc>
        <w:tc>
          <w:tcPr>
            <w:tcW w:w="5074" w:type="dxa"/>
          </w:tcPr>
          <w:p w14:paraId="40DCBC71"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Kat. OC</w:t>
            </w:r>
            <w:r w:rsidRPr="00B948B4">
              <w:rPr>
                <w:rFonts w:ascii="Arial" w:hAnsi="Arial" w:cs="Arial"/>
                <w:sz w:val="20"/>
                <w:szCs w:val="20"/>
                <w:vertAlign w:val="subscript"/>
                <w:lang w:val="pl-PL"/>
              </w:rPr>
              <w:t>90</w:t>
            </w:r>
            <w:r w:rsidRPr="00B948B4">
              <w:rPr>
                <w:rFonts w:ascii="Arial" w:hAnsi="Arial" w:cs="Arial"/>
                <w:sz w:val="20"/>
                <w:szCs w:val="20"/>
                <w:lang w:val="pl-PL"/>
              </w:rPr>
              <w:t xml:space="preserve"> (tj. procent przechodzącej masy przez sito 1,4D</w:t>
            </w:r>
            <w:r w:rsidRPr="00B948B4">
              <w:rPr>
                <w:rFonts w:ascii="Arial" w:hAnsi="Arial" w:cs="Arial"/>
                <w:sz w:val="20"/>
                <w:szCs w:val="20"/>
                <w:vertAlign w:val="superscript"/>
                <w:lang w:val="pl-PL"/>
              </w:rPr>
              <w:t>*)</w:t>
            </w:r>
            <w:r w:rsidRPr="00B948B4">
              <w:rPr>
                <w:rFonts w:ascii="Arial" w:hAnsi="Arial" w:cs="Arial"/>
                <w:sz w:val="20"/>
                <w:szCs w:val="20"/>
                <w:lang w:val="pl-PL"/>
              </w:rPr>
              <w:t xml:space="preserve"> powinien wynosić 100%, a przechodzącej przez sito D</w:t>
            </w:r>
            <w:r w:rsidRPr="00B948B4">
              <w:rPr>
                <w:rFonts w:ascii="Arial" w:hAnsi="Arial" w:cs="Arial"/>
                <w:sz w:val="20"/>
                <w:szCs w:val="20"/>
                <w:vertAlign w:val="superscript"/>
                <w:lang w:val="pl-PL"/>
              </w:rPr>
              <w:t>**)</w:t>
            </w:r>
            <w:r w:rsidRPr="00B948B4">
              <w:rPr>
                <w:rFonts w:ascii="Arial" w:hAnsi="Arial" w:cs="Arial"/>
                <w:sz w:val="20"/>
                <w:szCs w:val="20"/>
                <w:lang w:val="pl-PL"/>
              </w:rPr>
              <w:t xml:space="preserve"> powinien wynosić 90-99%)</w:t>
            </w:r>
          </w:p>
        </w:tc>
      </w:tr>
      <w:tr w:rsidR="005C6AD4" w:rsidRPr="00677DF1" w14:paraId="2999BE91" w14:textId="77777777" w:rsidTr="005E307F">
        <w:tc>
          <w:tcPr>
            <w:tcW w:w="3085" w:type="dxa"/>
          </w:tcPr>
          <w:p w14:paraId="0599055D" w14:textId="77777777" w:rsidR="005C6AD4" w:rsidRPr="005C6AD4" w:rsidRDefault="005C6AD4" w:rsidP="006E3D46">
            <w:pPr>
              <w:pStyle w:val="Bezodstpw"/>
              <w:rPr>
                <w:rFonts w:ascii="Arial" w:hAnsi="Arial" w:cs="Arial"/>
                <w:sz w:val="20"/>
                <w:szCs w:val="20"/>
              </w:rPr>
            </w:pPr>
            <w:proofErr w:type="spellStart"/>
            <w:r w:rsidRPr="005C6AD4">
              <w:rPr>
                <w:rFonts w:ascii="Arial" w:hAnsi="Arial" w:cs="Arial"/>
                <w:sz w:val="20"/>
                <w:szCs w:val="20"/>
              </w:rPr>
              <w:t>Wymagania</w:t>
            </w:r>
            <w:proofErr w:type="spellEnd"/>
            <w:r w:rsidRPr="005C6AD4">
              <w:rPr>
                <w:rFonts w:ascii="Arial" w:hAnsi="Arial" w:cs="Arial"/>
                <w:sz w:val="20"/>
                <w:szCs w:val="20"/>
              </w:rPr>
              <w:t xml:space="preserve"> </w:t>
            </w:r>
            <w:proofErr w:type="spellStart"/>
            <w:r w:rsidRPr="005C6AD4">
              <w:rPr>
                <w:rFonts w:ascii="Arial" w:hAnsi="Arial" w:cs="Arial"/>
                <w:sz w:val="20"/>
                <w:szCs w:val="20"/>
              </w:rPr>
              <w:t>wobec</w:t>
            </w:r>
            <w:proofErr w:type="spellEnd"/>
            <w:r w:rsidRPr="005C6AD4">
              <w:rPr>
                <w:rFonts w:ascii="Arial" w:hAnsi="Arial" w:cs="Arial"/>
                <w:sz w:val="20"/>
                <w:szCs w:val="20"/>
              </w:rPr>
              <w:t xml:space="preserve"> </w:t>
            </w:r>
            <w:proofErr w:type="spellStart"/>
            <w:r w:rsidRPr="005C6AD4">
              <w:rPr>
                <w:rFonts w:ascii="Arial" w:hAnsi="Arial" w:cs="Arial"/>
                <w:sz w:val="20"/>
                <w:szCs w:val="20"/>
              </w:rPr>
              <w:t>uziarnienia</w:t>
            </w:r>
            <w:proofErr w:type="spellEnd"/>
          </w:p>
        </w:tc>
        <w:tc>
          <w:tcPr>
            <w:tcW w:w="738" w:type="dxa"/>
          </w:tcPr>
          <w:p w14:paraId="5A6F6520" w14:textId="77777777" w:rsidR="005C6AD4" w:rsidRPr="005C6AD4" w:rsidRDefault="005C6AD4" w:rsidP="006E3D46">
            <w:pPr>
              <w:pStyle w:val="Bezodstpw"/>
              <w:rPr>
                <w:rFonts w:ascii="Arial" w:hAnsi="Arial" w:cs="Arial"/>
                <w:sz w:val="20"/>
                <w:szCs w:val="20"/>
              </w:rPr>
            </w:pPr>
            <w:r w:rsidRPr="005C6AD4">
              <w:rPr>
                <w:rFonts w:ascii="Arial" w:hAnsi="Arial" w:cs="Arial"/>
                <w:sz w:val="20"/>
                <w:szCs w:val="20"/>
              </w:rPr>
              <w:t>4.4.1</w:t>
            </w:r>
          </w:p>
        </w:tc>
        <w:tc>
          <w:tcPr>
            <w:tcW w:w="5074" w:type="dxa"/>
          </w:tcPr>
          <w:p w14:paraId="7E875A22"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Krzywe graniczne uziarnienia według rys. 1÷3</w:t>
            </w:r>
          </w:p>
        </w:tc>
      </w:tr>
      <w:tr w:rsidR="005C6AD4" w:rsidRPr="00677DF1" w14:paraId="3EE783CB" w14:textId="77777777" w:rsidTr="005E307F">
        <w:tc>
          <w:tcPr>
            <w:tcW w:w="3085" w:type="dxa"/>
          </w:tcPr>
          <w:p w14:paraId="0A309007"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Wymagania wobec jednorodności uziarnienia poszczególnych partii – porównanie z deklarowaną przez producenta wartością (S)</w:t>
            </w:r>
          </w:p>
        </w:tc>
        <w:tc>
          <w:tcPr>
            <w:tcW w:w="738" w:type="dxa"/>
          </w:tcPr>
          <w:p w14:paraId="04121DBC" w14:textId="77777777" w:rsidR="005C6AD4" w:rsidRPr="005C6AD4" w:rsidRDefault="005C6AD4" w:rsidP="006E3D46">
            <w:pPr>
              <w:pStyle w:val="Bezodstpw"/>
              <w:rPr>
                <w:rFonts w:ascii="Arial" w:hAnsi="Arial" w:cs="Arial"/>
                <w:sz w:val="20"/>
                <w:szCs w:val="20"/>
              </w:rPr>
            </w:pPr>
            <w:r w:rsidRPr="005C6AD4">
              <w:rPr>
                <w:rFonts w:ascii="Arial" w:hAnsi="Arial" w:cs="Arial"/>
                <w:sz w:val="20"/>
                <w:szCs w:val="20"/>
              </w:rPr>
              <w:t>4.4.2</w:t>
            </w:r>
          </w:p>
        </w:tc>
        <w:tc>
          <w:tcPr>
            <w:tcW w:w="5074" w:type="dxa"/>
          </w:tcPr>
          <w:p w14:paraId="460B69D2" w14:textId="77777777" w:rsidR="005C6AD4" w:rsidRPr="005C6AD4" w:rsidRDefault="005C6AD4" w:rsidP="006E3D46">
            <w:pPr>
              <w:pStyle w:val="Bezodstpw"/>
              <w:rPr>
                <w:rFonts w:ascii="Arial" w:hAnsi="Arial" w:cs="Arial"/>
                <w:sz w:val="20"/>
                <w:szCs w:val="20"/>
              </w:rPr>
            </w:pPr>
            <w:proofErr w:type="spellStart"/>
            <w:r w:rsidRPr="005C6AD4">
              <w:rPr>
                <w:rFonts w:ascii="Arial" w:hAnsi="Arial" w:cs="Arial"/>
                <w:sz w:val="20"/>
                <w:szCs w:val="20"/>
              </w:rPr>
              <w:t>Wg</w:t>
            </w:r>
            <w:proofErr w:type="spellEnd"/>
            <w:r w:rsidRPr="005C6AD4">
              <w:rPr>
                <w:rFonts w:ascii="Arial" w:hAnsi="Arial" w:cs="Arial"/>
                <w:sz w:val="20"/>
                <w:szCs w:val="20"/>
              </w:rPr>
              <w:t xml:space="preserve"> tab. 2</w:t>
            </w:r>
          </w:p>
        </w:tc>
      </w:tr>
      <w:tr w:rsidR="005C6AD4" w:rsidRPr="00677DF1" w14:paraId="09090514" w14:textId="77777777" w:rsidTr="005E307F">
        <w:tc>
          <w:tcPr>
            <w:tcW w:w="3085" w:type="dxa"/>
          </w:tcPr>
          <w:p w14:paraId="52B7C8CE"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Wymagania wobec jednorodności uziarnienia na sitach kontrolnych – różnice w przesiewach</w:t>
            </w:r>
          </w:p>
        </w:tc>
        <w:tc>
          <w:tcPr>
            <w:tcW w:w="738" w:type="dxa"/>
          </w:tcPr>
          <w:p w14:paraId="6F9F5A4E" w14:textId="77777777" w:rsidR="005C6AD4" w:rsidRPr="005C6AD4" w:rsidRDefault="005C6AD4" w:rsidP="006E3D46">
            <w:pPr>
              <w:pStyle w:val="Bezodstpw"/>
              <w:rPr>
                <w:rFonts w:ascii="Arial" w:hAnsi="Arial" w:cs="Arial"/>
                <w:sz w:val="20"/>
                <w:szCs w:val="20"/>
              </w:rPr>
            </w:pPr>
            <w:r w:rsidRPr="005C6AD4">
              <w:rPr>
                <w:rFonts w:ascii="Arial" w:hAnsi="Arial" w:cs="Arial"/>
                <w:sz w:val="20"/>
                <w:szCs w:val="20"/>
              </w:rPr>
              <w:t>4.4.2</w:t>
            </w:r>
          </w:p>
        </w:tc>
        <w:tc>
          <w:tcPr>
            <w:tcW w:w="5074" w:type="dxa"/>
          </w:tcPr>
          <w:p w14:paraId="4F584983" w14:textId="77777777" w:rsidR="005C6AD4" w:rsidRPr="005C6AD4" w:rsidRDefault="005C6AD4" w:rsidP="006E3D46">
            <w:pPr>
              <w:pStyle w:val="Bezodstpw"/>
              <w:rPr>
                <w:rFonts w:ascii="Arial" w:hAnsi="Arial" w:cs="Arial"/>
                <w:sz w:val="20"/>
                <w:szCs w:val="20"/>
              </w:rPr>
            </w:pPr>
            <w:proofErr w:type="spellStart"/>
            <w:r w:rsidRPr="005C6AD4">
              <w:rPr>
                <w:rFonts w:ascii="Arial" w:hAnsi="Arial" w:cs="Arial"/>
                <w:sz w:val="20"/>
                <w:szCs w:val="20"/>
              </w:rPr>
              <w:t>Wg</w:t>
            </w:r>
            <w:proofErr w:type="spellEnd"/>
            <w:r w:rsidRPr="005C6AD4">
              <w:rPr>
                <w:rFonts w:ascii="Arial" w:hAnsi="Arial" w:cs="Arial"/>
                <w:sz w:val="20"/>
                <w:szCs w:val="20"/>
              </w:rPr>
              <w:t xml:space="preserve"> tab. 3</w:t>
            </w:r>
          </w:p>
        </w:tc>
      </w:tr>
      <w:tr w:rsidR="005C6AD4" w:rsidRPr="00677DF1" w14:paraId="4F8E1361" w14:textId="77777777" w:rsidTr="005E307F">
        <w:tc>
          <w:tcPr>
            <w:tcW w:w="3085" w:type="dxa"/>
          </w:tcPr>
          <w:p w14:paraId="3A14859E"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Wrażliwość na mróz; wskaźnik piaskowy SE</w:t>
            </w:r>
            <w:r w:rsidRPr="00B948B4">
              <w:rPr>
                <w:rFonts w:ascii="Arial" w:hAnsi="Arial" w:cs="Arial"/>
                <w:sz w:val="20"/>
                <w:szCs w:val="20"/>
                <w:vertAlign w:val="superscript"/>
                <w:lang w:val="pl-PL"/>
              </w:rPr>
              <w:t>***)</w:t>
            </w:r>
            <w:r w:rsidRPr="00B948B4">
              <w:rPr>
                <w:rFonts w:ascii="Arial" w:hAnsi="Arial" w:cs="Arial"/>
                <w:sz w:val="20"/>
                <w:szCs w:val="20"/>
                <w:lang w:val="pl-PL"/>
              </w:rPr>
              <w:t>, co najmniej</w:t>
            </w:r>
          </w:p>
        </w:tc>
        <w:tc>
          <w:tcPr>
            <w:tcW w:w="738" w:type="dxa"/>
          </w:tcPr>
          <w:p w14:paraId="4056BE76" w14:textId="77777777" w:rsidR="005C6AD4" w:rsidRPr="005C6AD4" w:rsidRDefault="005C6AD4" w:rsidP="006E3D46">
            <w:pPr>
              <w:pStyle w:val="Bezodstpw"/>
              <w:rPr>
                <w:rFonts w:ascii="Arial" w:hAnsi="Arial" w:cs="Arial"/>
                <w:sz w:val="20"/>
                <w:szCs w:val="20"/>
              </w:rPr>
            </w:pPr>
            <w:r w:rsidRPr="005C6AD4">
              <w:rPr>
                <w:rFonts w:ascii="Arial" w:hAnsi="Arial" w:cs="Arial"/>
                <w:sz w:val="20"/>
                <w:szCs w:val="20"/>
              </w:rPr>
              <w:t>4.5</w:t>
            </w:r>
          </w:p>
        </w:tc>
        <w:tc>
          <w:tcPr>
            <w:tcW w:w="5074" w:type="dxa"/>
          </w:tcPr>
          <w:p w14:paraId="5AD59A52" w14:textId="77777777" w:rsidR="005C6AD4" w:rsidRPr="005C6AD4" w:rsidRDefault="005C6AD4" w:rsidP="006E3D46">
            <w:pPr>
              <w:pStyle w:val="Bezodstpw"/>
              <w:rPr>
                <w:rFonts w:ascii="Arial" w:hAnsi="Arial" w:cs="Arial"/>
                <w:sz w:val="20"/>
                <w:szCs w:val="20"/>
              </w:rPr>
            </w:pPr>
            <w:r w:rsidRPr="005C6AD4">
              <w:rPr>
                <w:rFonts w:ascii="Arial" w:hAnsi="Arial" w:cs="Arial"/>
                <w:sz w:val="20"/>
                <w:szCs w:val="20"/>
              </w:rPr>
              <w:t>40</w:t>
            </w:r>
          </w:p>
        </w:tc>
      </w:tr>
      <w:tr w:rsidR="005C6AD4" w:rsidRPr="00677DF1" w14:paraId="13CE8113" w14:textId="77777777" w:rsidTr="005E307F">
        <w:tc>
          <w:tcPr>
            <w:tcW w:w="3085" w:type="dxa"/>
          </w:tcPr>
          <w:p w14:paraId="188A570B"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Odporność na rozdrabnianie (dotyczy frakcji 10/14 mm odsianej z mieszanki) wg PN-EN 1097-1 [12], kat. nie wyższa niż</w:t>
            </w:r>
          </w:p>
        </w:tc>
        <w:tc>
          <w:tcPr>
            <w:tcW w:w="738" w:type="dxa"/>
          </w:tcPr>
          <w:p w14:paraId="0E39FC91" w14:textId="77777777" w:rsidR="005C6AD4" w:rsidRPr="00B948B4" w:rsidRDefault="005C6AD4" w:rsidP="006E3D46">
            <w:pPr>
              <w:pStyle w:val="Bezodstpw"/>
              <w:rPr>
                <w:rFonts w:ascii="Arial" w:hAnsi="Arial" w:cs="Arial"/>
                <w:sz w:val="20"/>
                <w:szCs w:val="20"/>
                <w:lang w:val="pl-PL"/>
              </w:rPr>
            </w:pPr>
          </w:p>
        </w:tc>
        <w:tc>
          <w:tcPr>
            <w:tcW w:w="5074" w:type="dxa"/>
          </w:tcPr>
          <w:p w14:paraId="619B09A9"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Kat. LA</w:t>
            </w:r>
            <w:r w:rsidRPr="00B948B4">
              <w:rPr>
                <w:rFonts w:ascii="Arial" w:hAnsi="Arial" w:cs="Arial"/>
                <w:sz w:val="20"/>
                <w:szCs w:val="20"/>
                <w:vertAlign w:val="subscript"/>
                <w:lang w:val="pl-PL"/>
              </w:rPr>
              <w:t>40</w:t>
            </w:r>
            <w:r w:rsidRPr="00B948B4">
              <w:rPr>
                <w:rFonts w:ascii="Arial" w:hAnsi="Arial" w:cs="Arial"/>
                <w:sz w:val="20"/>
                <w:szCs w:val="20"/>
                <w:lang w:val="pl-PL"/>
              </w:rPr>
              <w:t xml:space="preserve">  (tj. współczynnik Los Angeles ≤ 40)</w:t>
            </w:r>
          </w:p>
        </w:tc>
      </w:tr>
      <w:tr w:rsidR="005C6AD4" w:rsidRPr="00677DF1" w14:paraId="01BF28B1" w14:textId="77777777" w:rsidTr="005E307F">
        <w:tc>
          <w:tcPr>
            <w:tcW w:w="3085" w:type="dxa"/>
          </w:tcPr>
          <w:p w14:paraId="743A5FDC" w14:textId="77777777" w:rsidR="005C6AD4" w:rsidRPr="005C6AD4" w:rsidRDefault="005C6AD4" w:rsidP="006E3D46">
            <w:pPr>
              <w:pStyle w:val="Bezodstpw"/>
              <w:rPr>
                <w:rFonts w:ascii="Arial" w:hAnsi="Arial" w:cs="Arial"/>
                <w:sz w:val="20"/>
                <w:szCs w:val="20"/>
                <w:vertAlign w:val="subscript"/>
              </w:rPr>
            </w:pPr>
            <w:r w:rsidRPr="00B948B4">
              <w:rPr>
                <w:rFonts w:ascii="Arial" w:hAnsi="Arial" w:cs="Arial"/>
                <w:sz w:val="20"/>
                <w:szCs w:val="20"/>
                <w:lang w:val="pl-PL"/>
              </w:rPr>
              <w:t xml:space="preserve">Odporność na ścieranie (dotyczy frakcji 10/14 mm odsianej z mieszanki) wg PN-EN 1097-1 [12], kat. </w:t>
            </w:r>
            <w:r w:rsidRPr="005C6AD4">
              <w:rPr>
                <w:rFonts w:ascii="Arial" w:hAnsi="Arial" w:cs="Arial"/>
                <w:sz w:val="20"/>
                <w:szCs w:val="20"/>
              </w:rPr>
              <w:t>M</w:t>
            </w:r>
            <w:r w:rsidRPr="005C6AD4">
              <w:rPr>
                <w:rFonts w:ascii="Arial" w:hAnsi="Arial" w:cs="Arial"/>
                <w:sz w:val="20"/>
                <w:szCs w:val="20"/>
                <w:vertAlign w:val="subscript"/>
              </w:rPr>
              <w:t>DE</w:t>
            </w:r>
          </w:p>
        </w:tc>
        <w:tc>
          <w:tcPr>
            <w:tcW w:w="738" w:type="dxa"/>
          </w:tcPr>
          <w:p w14:paraId="7E7C7055" w14:textId="77777777" w:rsidR="005C6AD4" w:rsidRPr="005C6AD4" w:rsidRDefault="005C6AD4" w:rsidP="006E3D46">
            <w:pPr>
              <w:pStyle w:val="Bezodstpw"/>
              <w:rPr>
                <w:rFonts w:ascii="Arial" w:hAnsi="Arial" w:cs="Arial"/>
                <w:sz w:val="20"/>
                <w:szCs w:val="20"/>
              </w:rPr>
            </w:pPr>
          </w:p>
        </w:tc>
        <w:tc>
          <w:tcPr>
            <w:tcW w:w="5074" w:type="dxa"/>
          </w:tcPr>
          <w:p w14:paraId="06EE5F00" w14:textId="77777777" w:rsidR="005C6AD4" w:rsidRPr="005C6AD4" w:rsidRDefault="005C6AD4" w:rsidP="006E3D46">
            <w:pPr>
              <w:pStyle w:val="Bezodstpw"/>
              <w:rPr>
                <w:rFonts w:ascii="Arial" w:hAnsi="Arial" w:cs="Arial"/>
                <w:sz w:val="20"/>
                <w:szCs w:val="20"/>
              </w:rPr>
            </w:pPr>
            <w:proofErr w:type="spellStart"/>
            <w:r w:rsidRPr="005C6AD4">
              <w:rPr>
                <w:rFonts w:ascii="Arial" w:hAnsi="Arial" w:cs="Arial"/>
                <w:sz w:val="20"/>
                <w:szCs w:val="20"/>
              </w:rPr>
              <w:t>Deklarowana</w:t>
            </w:r>
            <w:proofErr w:type="spellEnd"/>
          </w:p>
        </w:tc>
      </w:tr>
      <w:tr w:rsidR="005C6AD4" w:rsidRPr="00677DF1" w14:paraId="38728AB4" w14:textId="77777777" w:rsidTr="005E307F">
        <w:tc>
          <w:tcPr>
            <w:tcW w:w="3085" w:type="dxa"/>
          </w:tcPr>
          <w:p w14:paraId="1D88CFCA"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Mrozoodporność (dotyczy frakcji kruszywa 8/16 mm odsianej z mieszanki) wg PN-EN 1367-1 [15]</w:t>
            </w:r>
          </w:p>
        </w:tc>
        <w:tc>
          <w:tcPr>
            <w:tcW w:w="738" w:type="dxa"/>
          </w:tcPr>
          <w:p w14:paraId="249848C9" w14:textId="77777777" w:rsidR="005C6AD4" w:rsidRPr="00B948B4" w:rsidRDefault="005C6AD4" w:rsidP="006E3D46">
            <w:pPr>
              <w:pStyle w:val="Bezodstpw"/>
              <w:rPr>
                <w:rFonts w:ascii="Arial" w:hAnsi="Arial" w:cs="Arial"/>
                <w:sz w:val="20"/>
                <w:szCs w:val="20"/>
                <w:lang w:val="pl-PL"/>
              </w:rPr>
            </w:pPr>
          </w:p>
        </w:tc>
        <w:tc>
          <w:tcPr>
            <w:tcW w:w="5074" w:type="dxa"/>
          </w:tcPr>
          <w:p w14:paraId="012D0DAE"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Kat. F7  (tj. zamrażanie-rozmrażanie, procent masy ≤ 7)</w:t>
            </w:r>
          </w:p>
        </w:tc>
      </w:tr>
      <w:tr w:rsidR="005C6AD4" w:rsidRPr="00677DF1" w14:paraId="4B9F51E6" w14:textId="77777777" w:rsidTr="005E307F">
        <w:tc>
          <w:tcPr>
            <w:tcW w:w="3085" w:type="dxa"/>
          </w:tcPr>
          <w:p w14:paraId="1D3FE19A"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Wartość CBR po zagęszczeniu do wskaźnika zagęszczenia I</w:t>
            </w:r>
            <w:r w:rsidRPr="00B948B4">
              <w:rPr>
                <w:rFonts w:ascii="Arial" w:hAnsi="Arial" w:cs="Arial"/>
                <w:sz w:val="20"/>
                <w:szCs w:val="20"/>
                <w:vertAlign w:val="subscript"/>
                <w:lang w:val="pl-PL"/>
              </w:rPr>
              <w:t>S</w:t>
            </w:r>
            <w:r w:rsidRPr="00B948B4">
              <w:rPr>
                <w:rFonts w:ascii="Arial" w:hAnsi="Arial" w:cs="Arial"/>
                <w:sz w:val="20"/>
                <w:szCs w:val="20"/>
                <w:lang w:val="pl-PL"/>
              </w:rPr>
              <w:t>=1,0 i moczeniu w wodzie 96 h, co najmniej</w:t>
            </w:r>
          </w:p>
        </w:tc>
        <w:tc>
          <w:tcPr>
            <w:tcW w:w="738" w:type="dxa"/>
          </w:tcPr>
          <w:p w14:paraId="36BE9774" w14:textId="77777777" w:rsidR="005C6AD4" w:rsidRPr="00B948B4" w:rsidRDefault="005C6AD4" w:rsidP="006E3D46">
            <w:pPr>
              <w:pStyle w:val="Bezodstpw"/>
              <w:rPr>
                <w:rFonts w:ascii="Arial" w:hAnsi="Arial" w:cs="Arial"/>
                <w:sz w:val="20"/>
                <w:szCs w:val="20"/>
                <w:lang w:val="pl-PL"/>
              </w:rPr>
            </w:pPr>
          </w:p>
        </w:tc>
        <w:tc>
          <w:tcPr>
            <w:tcW w:w="5074" w:type="dxa"/>
          </w:tcPr>
          <w:p w14:paraId="48C5140F" w14:textId="77777777" w:rsidR="005C6AD4" w:rsidRPr="005C6AD4" w:rsidRDefault="005C6AD4" w:rsidP="006E3D46">
            <w:pPr>
              <w:pStyle w:val="Bezodstpw"/>
              <w:rPr>
                <w:rFonts w:ascii="Arial" w:hAnsi="Arial" w:cs="Arial"/>
                <w:sz w:val="20"/>
                <w:szCs w:val="20"/>
              </w:rPr>
            </w:pPr>
            <w:r w:rsidRPr="00B948B4">
              <w:rPr>
                <w:rFonts w:ascii="Arial" w:hAnsi="Arial" w:cs="Arial"/>
                <w:sz w:val="20"/>
                <w:szCs w:val="20"/>
                <w:lang w:val="pl-PL"/>
              </w:rPr>
              <w:t xml:space="preserve"> </w:t>
            </w:r>
            <w:r w:rsidRPr="005C6AD4">
              <w:rPr>
                <w:rFonts w:ascii="Arial" w:hAnsi="Arial" w:cs="Arial"/>
                <w:sz w:val="20"/>
                <w:szCs w:val="20"/>
              </w:rPr>
              <w:t>≥ 60</w:t>
            </w:r>
          </w:p>
        </w:tc>
      </w:tr>
      <w:tr w:rsidR="005C6AD4" w:rsidRPr="00677DF1" w14:paraId="4AB85E06" w14:textId="77777777" w:rsidTr="005E307F">
        <w:tc>
          <w:tcPr>
            <w:tcW w:w="3085" w:type="dxa"/>
          </w:tcPr>
          <w:p w14:paraId="3A15C536"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 xml:space="preserve">Wodoprzepuszczalność mieszanki w warstwie odsączającej po zagęszczeniu metodą </w:t>
            </w:r>
            <w:proofErr w:type="spellStart"/>
            <w:r w:rsidRPr="00B948B4">
              <w:rPr>
                <w:rFonts w:ascii="Arial" w:hAnsi="Arial" w:cs="Arial"/>
                <w:sz w:val="20"/>
                <w:szCs w:val="20"/>
                <w:lang w:val="pl-PL"/>
              </w:rPr>
              <w:t>Proctora</w:t>
            </w:r>
            <w:proofErr w:type="spellEnd"/>
            <w:r w:rsidRPr="00B948B4">
              <w:rPr>
                <w:rFonts w:ascii="Arial" w:hAnsi="Arial" w:cs="Arial"/>
                <w:sz w:val="20"/>
                <w:szCs w:val="20"/>
                <w:lang w:val="pl-PL"/>
              </w:rPr>
              <w:t xml:space="preserve"> do wskaźnika zagęszczenia I</w:t>
            </w:r>
            <w:r w:rsidRPr="00B948B4">
              <w:rPr>
                <w:rFonts w:ascii="Arial" w:hAnsi="Arial" w:cs="Arial"/>
                <w:sz w:val="20"/>
                <w:szCs w:val="20"/>
                <w:vertAlign w:val="subscript"/>
                <w:lang w:val="pl-PL"/>
              </w:rPr>
              <w:t>S</w:t>
            </w:r>
            <w:r w:rsidRPr="00B948B4">
              <w:rPr>
                <w:rFonts w:ascii="Arial" w:hAnsi="Arial" w:cs="Arial"/>
                <w:sz w:val="20"/>
                <w:szCs w:val="20"/>
                <w:lang w:val="pl-PL"/>
              </w:rPr>
              <w:t xml:space="preserve">=1,0; </w:t>
            </w:r>
            <w:proofErr w:type="spellStart"/>
            <w:r w:rsidRPr="00B948B4">
              <w:rPr>
                <w:rFonts w:ascii="Arial" w:hAnsi="Arial" w:cs="Arial"/>
                <w:sz w:val="20"/>
                <w:szCs w:val="20"/>
                <w:lang w:val="pl-PL"/>
              </w:rPr>
              <w:t>wsp</w:t>
            </w:r>
            <w:proofErr w:type="spellEnd"/>
            <w:r w:rsidRPr="00B948B4">
              <w:rPr>
                <w:rFonts w:ascii="Arial" w:hAnsi="Arial" w:cs="Arial"/>
                <w:sz w:val="20"/>
                <w:szCs w:val="20"/>
                <w:lang w:val="pl-PL"/>
              </w:rPr>
              <w:t>. filtracji ”k”, co najmniej cm/s</w:t>
            </w:r>
          </w:p>
        </w:tc>
        <w:tc>
          <w:tcPr>
            <w:tcW w:w="738" w:type="dxa"/>
          </w:tcPr>
          <w:p w14:paraId="703B8E98" w14:textId="77777777" w:rsidR="005C6AD4" w:rsidRPr="005C6AD4" w:rsidRDefault="005C6AD4" w:rsidP="006E3D46">
            <w:pPr>
              <w:pStyle w:val="Bezodstpw"/>
              <w:rPr>
                <w:rFonts w:ascii="Arial" w:hAnsi="Arial" w:cs="Arial"/>
                <w:sz w:val="20"/>
                <w:szCs w:val="20"/>
              </w:rPr>
            </w:pPr>
            <w:r w:rsidRPr="005C6AD4">
              <w:rPr>
                <w:rFonts w:ascii="Arial" w:hAnsi="Arial" w:cs="Arial"/>
                <w:sz w:val="20"/>
                <w:szCs w:val="20"/>
              </w:rPr>
              <w:t>4.5</w:t>
            </w:r>
          </w:p>
        </w:tc>
        <w:tc>
          <w:tcPr>
            <w:tcW w:w="5074" w:type="dxa"/>
          </w:tcPr>
          <w:p w14:paraId="37DA3F3A" w14:textId="77777777" w:rsidR="005C6AD4" w:rsidRPr="005C6AD4" w:rsidRDefault="005C6AD4" w:rsidP="006E3D46">
            <w:pPr>
              <w:pStyle w:val="Bezodstpw"/>
              <w:rPr>
                <w:rFonts w:ascii="Arial" w:hAnsi="Arial" w:cs="Arial"/>
                <w:sz w:val="20"/>
                <w:szCs w:val="20"/>
              </w:rPr>
            </w:pPr>
            <w:r w:rsidRPr="005C6AD4">
              <w:rPr>
                <w:rFonts w:ascii="Arial" w:hAnsi="Arial" w:cs="Arial"/>
                <w:sz w:val="20"/>
                <w:szCs w:val="20"/>
              </w:rPr>
              <w:t xml:space="preserve">Brak </w:t>
            </w:r>
            <w:proofErr w:type="spellStart"/>
            <w:r w:rsidRPr="005C6AD4">
              <w:rPr>
                <w:rFonts w:ascii="Arial" w:hAnsi="Arial" w:cs="Arial"/>
                <w:sz w:val="20"/>
                <w:szCs w:val="20"/>
              </w:rPr>
              <w:t>wymagań</w:t>
            </w:r>
            <w:proofErr w:type="spellEnd"/>
          </w:p>
        </w:tc>
      </w:tr>
      <w:tr w:rsidR="005C6AD4" w:rsidRPr="00677DF1" w14:paraId="618C6EB1" w14:textId="77777777" w:rsidTr="005E307F">
        <w:tc>
          <w:tcPr>
            <w:tcW w:w="3085" w:type="dxa"/>
          </w:tcPr>
          <w:p w14:paraId="1DFBF0BC"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lastRenderedPageBreak/>
              <w:t xml:space="preserve">Zawartość wody w mieszance zagęszczanej; % (m/m) wilgotności optymalnej wg metody </w:t>
            </w:r>
            <w:proofErr w:type="spellStart"/>
            <w:r w:rsidRPr="00B948B4">
              <w:rPr>
                <w:rFonts w:ascii="Arial" w:hAnsi="Arial" w:cs="Arial"/>
                <w:sz w:val="20"/>
                <w:szCs w:val="20"/>
                <w:lang w:val="pl-PL"/>
              </w:rPr>
              <w:t>Proctora</w:t>
            </w:r>
            <w:proofErr w:type="spellEnd"/>
          </w:p>
        </w:tc>
        <w:tc>
          <w:tcPr>
            <w:tcW w:w="738" w:type="dxa"/>
          </w:tcPr>
          <w:p w14:paraId="654F2CFE" w14:textId="77777777" w:rsidR="005C6AD4" w:rsidRPr="00B948B4" w:rsidRDefault="005C6AD4" w:rsidP="006E3D46">
            <w:pPr>
              <w:pStyle w:val="Bezodstpw"/>
              <w:rPr>
                <w:rFonts w:ascii="Arial" w:hAnsi="Arial" w:cs="Arial"/>
                <w:sz w:val="20"/>
                <w:szCs w:val="20"/>
                <w:lang w:val="pl-PL"/>
              </w:rPr>
            </w:pPr>
          </w:p>
        </w:tc>
        <w:tc>
          <w:tcPr>
            <w:tcW w:w="5074" w:type="dxa"/>
          </w:tcPr>
          <w:p w14:paraId="297DFE2B" w14:textId="77777777" w:rsidR="005C6AD4" w:rsidRPr="005C6AD4" w:rsidRDefault="005C6AD4" w:rsidP="006E3D46">
            <w:pPr>
              <w:pStyle w:val="Bezodstpw"/>
              <w:rPr>
                <w:rFonts w:ascii="Arial" w:hAnsi="Arial" w:cs="Arial"/>
                <w:sz w:val="20"/>
                <w:szCs w:val="20"/>
              </w:rPr>
            </w:pPr>
            <w:r w:rsidRPr="005C6AD4">
              <w:rPr>
                <w:rFonts w:ascii="Arial" w:hAnsi="Arial" w:cs="Arial"/>
                <w:sz w:val="20"/>
                <w:szCs w:val="20"/>
              </w:rPr>
              <w:t>80-100</w:t>
            </w:r>
          </w:p>
        </w:tc>
      </w:tr>
      <w:tr w:rsidR="005C6AD4" w:rsidRPr="00677DF1" w14:paraId="51A9E5FB" w14:textId="77777777" w:rsidTr="005E307F">
        <w:tc>
          <w:tcPr>
            <w:tcW w:w="3085" w:type="dxa"/>
          </w:tcPr>
          <w:p w14:paraId="48D72ED2" w14:textId="77777777" w:rsidR="005C6AD4" w:rsidRPr="005C6AD4" w:rsidRDefault="005C6AD4" w:rsidP="006E3D46">
            <w:pPr>
              <w:pStyle w:val="Bezodstpw"/>
              <w:rPr>
                <w:rFonts w:ascii="Arial" w:hAnsi="Arial" w:cs="Arial"/>
                <w:sz w:val="20"/>
                <w:szCs w:val="20"/>
              </w:rPr>
            </w:pPr>
            <w:r w:rsidRPr="005C6AD4">
              <w:rPr>
                <w:rFonts w:ascii="Arial" w:hAnsi="Arial" w:cs="Arial"/>
                <w:sz w:val="20"/>
                <w:szCs w:val="20"/>
              </w:rPr>
              <w:t xml:space="preserve">Inne </w:t>
            </w:r>
            <w:proofErr w:type="spellStart"/>
            <w:r w:rsidRPr="005C6AD4">
              <w:rPr>
                <w:rFonts w:ascii="Arial" w:hAnsi="Arial" w:cs="Arial"/>
                <w:sz w:val="20"/>
                <w:szCs w:val="20"/>
              </w:rPr>
              <w:t>cechy</w:t>
            </w:r>
            <w:proofErr w:type="spellEnd"/>
            <w:r w:rsidRPr="005C6AD4">
              <w:rPr>
                <w:rFonts w:ascii="Arial" w:hAnsi="Arial" w:cs="Arial"/>
                <w:sz w:val="20"/>
                <w:szCs w:val="20"/>
              </w:rPr>
              <w:t xml:space="preserve"> </w:t>
            </w:r>
            <w:proofErr w:type="spellStart"/>
            <w:r w:rsidRPr="005C6AD4">
              <w:rPr>
                <w:rFonts w:ascii="Arial" w:hAnsi="Arial" w:cs="Arial"/>
                <w:sz w:val="20"/>
                <w:szCs w:val="20"/>
              </w:rPr>
              <w:t>środowiskowe</w:t>
            </w:r>
            <w:proofErr w:type="spellEnd"/>
          </w:p>
        </w:tc>
        <w:tc>
          <w:tcPr>
            <w:tcW w:w="738" w:type="dxa"/>
          </w:tcPr>
          <w:p w14:paraId="022C02AA" w14:textId="77777777" w:rsidR="005C6AD4" w:rsidRPr="005C6AD4" w:rsidRDefault="005C6AD4" w:rsidP="006E3D46">
            <w:pPr>
              <w:pStyle w:val="Bezodstpw"/>
              <w:rPr>
                <w:rFonts w:ascii="Arial" w:hAnsi="Arial" w:cs="Arial"/>
                <w:sz w:val="20"/>
                <w:szCs w:val="20"/>
              </w:rPr>
            </w:pPr>
            <w:r w:rsidRPr="005C6AD4">
              <w:rPr>
                <w:rFonts w:ascii="Arial" w:hAnsi="Arial" w:cs="Arial"/>
                <w:sz w:val="20"/>
                <w:szCs w:val="20"/>
              </w:rPr>
              <w:t>4.5</w:t>
            </w:r>
          </w:p>
        </w:tc>
        <w:tc>
          <w:tcPr>
            <w:tcW w:w="5074" w:type="dxa"/>
          </w:tcPr>
          <w:p w14:paraId="6D6EE090" w14:textId="77777777" w:rsidR="005C6AD4" w:rsidRPr="00B948B4" w:rsidRDefault="005C6AD4" w:rsidP="006E3D46">
            <w:pPr>
              <w:pStyle w:val="Bezodstpw"/>
              <w:rPr>
                <w:rFonts w:ascii="Arial" w:hAnsi="Arial" w:cs="Arial"/>
                <w:sz w:val="20"/>
                <w:szCs w:val="20"/>
                <w:lang w:val="pl-PL"/>
              </w:rPr>
            </w:pPr>
            <w:r w:rsidRPr="00B948B4">
              <w:rPr>
                <w:rFonts w:ascii="Arial" w:hAnsi="Arial" w:cs="Arial"/>
                <w:sz w:val="20"/>
                <w:szCs w:val="20"/>
                <w:lang w:val="pl-PL"/>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14:paraId="0BB318B4" w14:textId="30CC09B5" w:rsidR="005C6AD4" w:rsidRDefault="005C6AD4">
      <w:pPr>
        <w:rPr>
          <w:rFonts w:ascii="Arial" w:eastAsia="Times New Roman" w:hAnsi="Arial" w:cs="Arial"/>
          <w:sz w:val="20"/>
          <w:szCs w:val="20"/>
          <w:lang w:eastAsia="pl-PL"/>
        </w:rPr>
      </w:pPr>
    </w:p>
    <w:p w14:paraId="07294A77" w14:textId="39AEFC90" w:rsidR="0058435F" w:rsidRPr="005E307F" w:rsidRDefault="0058435F" w:rsidP="004C7F72">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5E307F">
        <w:rPr>
          <w:rFonts w:ascii="Arial" w:eastAsia="Times New Roman" w:hAnsi="Arial" w:cs="Arial"/>
          <w:b/>
          <w:bCs/>
          <w:sz w:val="20"/>
          <w:szCs w:val="20"/>
          <w:lang w:eastAsia="pl-PL"/>
        </w:rPr>
        <w:t>5.</w:t>
      </w:r>
      <w:r w:rsidR="005E307F">
        <w:rPr>
          <w:rFonts w:ascii="Arial" w:eastAsia="Times New Roman" w:hAnsi="Arial" w:cs="Arial"/>
          <w:b/>
          <w:bCs/>
          <w:sz w:val="20"/>
          <w:szCs w:val="20"/>
          <w:lang w:eastAsia="pl-PL"/>
        </w:rPr>
        <w:t>4</w:t>
      </w:r>
      <w:r w:rsidRPr="005E307F">
        <w:rPr>
          <w:rFonts w:ascii="Arial" w:eastAsia="Times New Roman" w:hAnsi="Arial" w:cs="Arial"/>
          <w:b/>
          <w:bCs/>
          <w:sz w:val="20"/>
          <w:szCs w:val="20"/>
          <w:lang w:eastAsia="pl-PL"/>
        </w:rPr>
        <w:t>. Wytwarzanie mieszanki kruszywa</w:t>
      </w:r>
    </w:p>
    <w:p w14:paraId="58D1A6BA" w14:textId="53A24EDD"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Mieszankę kruszywa o uziarnieniu zgodnym z projektowaną krzywą uziarnienia i wilgotności optymalnej</w:t>
      </w:r>
      <w:r w:rsidR="005E307F">
        <w:rPr>
          <w:rFonts w:ascii="Arial" w:eastAsia="Times New Roman" w:hAnsi="Arial" w:cs="Arial"/>
          <w:sz w:val="20"/>
          <w:szCs w:val="20"/>
          <w:lang w:eastAsia="pl-PL"/>
        </w:rPr>
        <w:t xml:space="preserve"> </w:t>
      </w:r>
      <w:r w:rsidRPr="004C7F72">
        <w:rPr>
          <w:rFonts w:ascii="Arial" w:eastAsia="Times New Roman" w:hAnsi="Arial" w:cs="Arial"/>
          <w:sz w:val="20"/>
          <w:szCs w:val="20"/>
          <w:lang w:eastAsia="pl-PL"/>
        </w:rPr>
        <w:t>należy wytwarzać w mieszarkach stacjonarnych gwarantujących otrzymanie jednorodnej mieszanki. Za</w:t>
      </w:r>
      <w:r w:rsidR="005E307F">
        <w:rPr>
          <w:rFonts w:ascii="Arial" w:eastAsia="Times New Roman" w:hAnsi="Arial" w:cs="Arial"/>
          <w:sz w:val="20"/>
          <w:szCs w:val="20"/>
          <w:lang w:eastAsia="pl-PL"/>
        </w:rPr>
        <w:t xml:space="preserve"> </w:t>
      </w:r>
      <w:r w:rsidRPr="004C7F72">
        <w:rPr>
          <w:rFonts w:ascii="Arial" w:eastAsia="Times New Roman" w:hAnsi="Arial" w:cs="Arial"/>
          <w:sz w:val="20"/>
          <w:szCs w:val="20"/>
          <w:lang w:eastAsia="pl-PL"/>
        </w:rPr>
        <w:t>zgodą Inżyniera dopuszcza się stosowanie mieszanek dostarczanych bezpośrednio od producenta. Ze</w:t>
      </w:r>
      <w:r w:rsidR="005E307F">
        <w:rPr>
          <w:rFonts w:ascii="Arial" w:eastAsia="Times New Roman" w:hAnsi="Arial" w:cs="Arial"/>
          <w:sz w:val="20"/>
          <w:szCs w:val="20"/>
          <w:lang w:eastAsia="pl-PL"/>
        </w:rPr>
        <w:t xml:space="preserve"> </w:t>
      </w:r>
      <w:r w:rsidRPr="004C7F72">
        <w:rPr>
          <w:rFonts w:ascii="Arial" w:eastAsia="Times New Roman" w:hAnsi="Arial" w:cs="Arial"/>
          <w:sz w:val="20"/>
          <w:szCs w:val="20"/>
          <w:lang w:eastAsia="pl-PL"/>
        </w:rPr>
        <w:t>względu na konieczność zapewnienia jednorodności materiału nie dopuszcza się do wytwarzania</w:t>
      </w:r>
      <w:r w:rsidR="005E307F">
        <w:rPr>
          <w:rFonts w:ascii="Arial" w:eastAsia="Times New Roman" w:hAnsi="Arial" w:cs="Arial"/>
          <w:sz w:val="20"/>
          <w:szCs w:val="20"/>
          <w:lang w:eastAsia="pl-PL"/>
        </w:rPr>
        <w:t xml:space="preserve"> </w:t>
      </w:r>
      <w:r w:rsidRPr="004C7F72">
        <w:rPr>
          <w:rFonts w:ascii="Arial" w:eastAsia="Times New Roman" w:hAnsi="Arial" w:cs="Arial"/>
          <w:sz w:val="20"/>
          <w:szCs w:val="20"/>
          <w:lang w:eastAsia="pl-PL"/>
        </w:rPr>
        <w:t>mieszanki przez mieszanie poszczególnych frakcji na drodze. Mieszanka po</w:t>
      </w:r>
      <w:r w:rsidR="005E307F">
        <w:rPr>
          <w:rFonts w:ascii="Arial" w:eastAsia="Times New Roman" w:hAnsi="Arial" w:cs="Arial"/>
          <w:sz w:val="20"/>
          <w:szCs w:val="20"/>
          <w:lang w:eastAsia="pl-PL"/>
        </w:rPr>
        <w:t xml:space="preserve"> w</w:t>
      </w:r>
      <w:r w:rsidRPr="004C7F72">
        <w:rPr>
          <w:rFonts w:ascii="Arial" w:eastAsia="Times New Roman" w:hAnsi="Arial" w:cs="Arial"/>
          <w:sz w:val="20"/>
          <w:szCs w:val="20"/>
          <w:lang w:eastAsia="pl-PL"/>
        </w:rPr>
        <w:t>yprodukowaniu powinna</w:t>
      </w:r>
      <w:r w:rsidR="005E307F">
        <w:rPr>
          <w:rFonts w:ascii="Arial" w:eastAsia="Times New Roman" w:hAnsi="Arial" w:cs="Arial"/>
          <w:sz w:val="20"/>
          <w:szCs w:val="20"/>
          <w:lang w:eastAsia="pl-PL"/>
        </w:rPr>
        <w:t xml:space="preserve"> </w:t>
      </w:r>
      <w:r w:rsidRPr="004C7F72">
        <w:rPr>
          <w:rFonts w:ascii="Arial" w:eastAsia="Times New Roman" w:hAnsi="Arial" w:cs="Arial"/>
          <w:sz w:val="20"/>
          <w:szCs w:val="20"/>
          <w:lang w:eastAsia="pl-PL"/>
        </w:rPr>
        <w:t>być od razu transportowana na miejsce wbudowania w sposób przeciwdziałający segregacji i</w:t>
      </w:r>
      <w:r w:rsidR="005E307F">
        <w:rPr>
          <w:rFonts w:ascii="Arial" w:eastAsia="Times New Roman" w:hAnsi="Arial" w:cs="Arial"/>
          <w:sz w:val="20"/>
          <w:szCs w:val="20"/>
          <w:lang w:eastAsia="pl-PL"/>
        </w:rPr>
        <w:t xml:space="preserve"> </w:t>
      </w:r>
      <w:r w:rsidRPr="004C7F72">
        <w:rPr>
          <w:rFonts w:ascii="Arial" w:eastAsia="Times New Roman" w:hAnsi="Arial" w:cs="Arial"/>
          <w:sz w:val="20"/>
          <w:szCs w:val="20"/>
          <w:lang w:eastAsia="pl-PL"/>
        </w:rPr>
        <w:t>nadmiernemu wysychaniu.</w:t>
      </w:r>
    </w:p>
    <w:p w14:paraId="7DF61EC9" w14:textId="10026B3C" w:rsidR="0058435F" w:rsidRPr="005E307F" w:rsidRDefault="0058435F" w:rsidP="004C7F72">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5E307F">
        <w:rPr>
          <w:rFonts w:ascii="Arial" w:eastAsia="Times New Roman" w:hAnsi="Arial" w:cs="Arial"/>
          <w:b/>
          <w:bCs/>
          <w:sz w:val="20"/>
          <w:szCs w:val="20"/>
          <w:lang w:eastAsia="pl-PL"/>
        </w:rPr>
        <w:t>5.</w:t>
      </w:r>
      <w:r w:rsidR="005E307F">
        <w:rPr>
          <w:rFonts w:ascii="Arial" w:eastAsia="Times New Roman" w:hAnsi="Arial" w:cs="Arial"/>
          <w:b/>
          <w:bCs/>
          <w:sz w:val="20"/>
          <w:szCs w:val="20"/>
          <w:lang w:eastAsia="pl-PL"/>
        </w:rPr>
        <w:t>5</w:t>
      </w:r>
      <w:r w:rsidRPr="005E307F">
        <w:rPr>
          <w:rFonts w:ascii="Arial" w:eastAsia="Times New Roman" w:hAnsi="Arial" w:cs="Arial"/>
          <w:b/>
          <w:bCs/>
          <w:sz w:val="20"/>
          <w:szCs w:val="20"/>
          <w:lang w:eastAsia="pl-PL"/>
        </w:rPr>
        <w:t>. Wbudowywanie i zagęszczanie mieszanki</w:t>
      </w:r>
    </w:p>
    <w:p w14:paraId="66080778"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Grubość warstwy nawierzchni z mieszanki kruszywa niezwiązanego powinna być zgodna z</w:t>
      </w:r>
    </w:p>
    <w:p w14:paraId="4CC60438" w14:textId="5E79EE0F"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Dokumentacją Projektową.</w:t>
      </w:r>
      <w:r w:rsidR="005E307F">
        <w:rPr>
          <w:rFonts w:ascii="Arial" w:eastAsia="Times New Roman" w:hAnsi="Arial" w:cs="Arial"/>
          <w:sz w:val="20"/>
          <w:szCs w:val="20"/>
          <w:lang w:eastAsia="pl-PL"/>
        </w:rPr>
        <w:t xml:space="preserve"> </w:t>
      </w:r>
      <w:r w:rsidRPr="004C7F72">
        <w:rPr>
          <w:rFonts w:ascii="Arial" w:eastAsia="Times New Roman" w:hAnsi="Arial" w:cs="Arial"/>
          <w:sz w:val="20"/>
          <w:szCs w:val="20"/>
          <w:lang w:eastAsia="pl-PL"/>
        </w:rPr>
        <w:t>Nawierzchnie grubości do 20cm powinny być układane w jednej warstwie.</w:t>
      </w:r>
    </w:p>
    <w:p w14:paraId="639CADAF"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Warstwa nawierzchni powinna być rozłożona w sposób zapewniający osiągnięcie wymaganych</w:t>
      </w:r>
    </w:p>
    <w:p w14:paraId="0CC00E82"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spadków i rzędnych wysokościowych.</w:t>
      </w:r>
    </w:p>
    <w:p w14:paraId="3EF95556"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Wilgotność mieszanki kruszywa podczas zagęszczania powinna odpowiadać wilgotności optymalnej,</w:t>
      </w:r>
    </w:p>
    <w:p w14:paraId="7E4BA259"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 xml:space="preserve">określonej według próby </w:t>
      </w:r>
      <w:proofErr w:type="spellStart"/>
      <w:r w:rsidRPr="004C7F72">
        <w:rPr>
          <w:rFonts w:ascii="Arial" w:eastAsia="Times New Roman" w:hAnsi="Arial" w:cs="Arial"/>
          <w:sz w:val="20"/>
          <w:szCs w:val="20"/>
          <w:lang w:eastAsia="pl-PL"/>
        </w:rPr>
        <w:t>Proctora</w:t>
      </w:r>
      <w:proofErr w:type="spellEnd"/>
      <w:r w:rsidRPr="004C7F72">
        <w:rPr>
          <w:rFonts w:ascii="Arial" w:eastAsia="Times New Roman" w:hAnsi="Arial" w:cs="Arial"/>
          <w:sz w:val="20"/>
          <w:szCs w:val="20"/>
          <w:lang w:eastAsia="pl-PL"/>
        </w:rPr>
        <w:t>, wg PN-EN 13286-2 i oznaczonej wg PN-EN 1097-5. Materiał</w:t>
      </w:r>
    </w:p>
    <w:p w14:paraId="3ACBF051" w14:textId="4E7139CE"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nadmiernie nawilgocony, powinien zostać osuszony przez mieszanie i napowietrzanie. Jeżeli wilgotność</w:t>
      </w:r>
      <w:r w:rsidR="005E307F">
        <w:rPr>
          <w:rFonts w:ascii="Arial" w:eastAsia="Times New Roman" w:hAnsi="Arial" w:cs="Arial"/>
          <w:sz w:val="20"/>
          <w:szCs w:val="20"/>
          <w:lang w:eastAsia="pl-PL"/>
        </w:rPr>
        <w:t xml:space="preserve"> </w:t>
      </w:r>
      <w:r w:rsidRPr="004C7F72">
        <w:rPr>
          <w:rFonts w:ascii="Arial" w:eastAsia="Times New Roman" w:hAnsi="Arial" w:cs="Arial"/>
          <w:sz w:val="20"/>
          <w:szCs w:val="20"/>
          <w:lang w:eastAsia="pl-PL"/>
        </w:rPr>
        <w:t>mieszanki kruszywa jest niższa od optymalnej o 5% jej wartości, mieszanka powinna być zwilżona</w:t>
      </w:r>
      <w:r w:rsidR="005E307F">
        <w:rPr>
          <w:rFonts w:ascii="Arial" w:eastAsia="Times New Roman" w:hAnsi="Arial" w:cs="Arial"/>
          <w:sz w:val="20"/>
          <w:szCs w:val="20"/>
          <w:lang w:eastAsia="pl-PL"/>
        </w:rPr>
        <w:t xml:space="preserve"> </w:t>
      </w:r>
      <w:r w:rsidRPr="004C7F72">
        <w:rPr>
          <w:rFonts w:ascii="Arial" w:eastAsia="Times New Roman" w:hAnsi="Arial" w:cs="Arial"/>
          <w:sz w:val="20"/>
          <w:szCs w:val="20"/>
          <w:lang w:eastAsia="pl-PL"/>
        </w:rPr>
        <w:t>określoną ilością wody i równomiernie wymieszana. W przypadku, gdy wilgotność mieszanki jest wyższa</w:t>
      </w:r>
      <w:r w:rsidR="005E307F">
        <w:rPr>
          <w:rFonts w:ascii="Arial" w:eastAsia="Times New Roman" w:hAnsi="Arial" w:cs="Arial"/>
          <w:sz w:val="20"/>
          <w:szCs w:val="20"/>
          <w:lang w:eastAsia="pl-PL"/>
        </w:rPr>
        <w:t xml:space="preserve"> </w:t>
      </w:r>
      <w:r w:rsidRPr="004C7F72">
        <w:rPr>
          <w:rFonts w:ascii="Arial" w:eastAsia="Times New Roman" w:hAnsi="Arial" w:cs="Arial"/>
          <w:sz w:val="20"/>
          <w:szCs w:val="20"/>
          <w:lang w:eastAsia="pl-PL"/>
        </w:rPr>
        <w:t>od optymalnej o 5% jej wartości, mieszankę należy osuszyć.</w:t>
      </w:r>
    </w:p>
    <w:p w14:paraId="110BD244" w14:textId="1B29789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Zagęszczenie należy kontynuować do osiągnięcia wskaźnika zagęszczenia podbudowy nie mniejszego</w:t>
      </w:r>
      <w:r w:rsidR="005E307F">
        <w:rPr>
          <w:rFonts w:ascii="Arial" w:eastAsia="Times New Roman" w:hAnsi="Arial" w:cs="Arial"/>
          <w:sz w:val="20"/>
          <w:szCs w:val="20"/>
          <w:lang w:eastAsia="pl-PL"/>
        </w:rPr>
        <w:t xml:space="preserve"> </w:t>
      </w:r>
      <w:r w:rsidRPr="004C7F72">
        <w:rPr>
          <w:rFonts w:ascii="Arial" w:eastAsia="Times New Roman" w:hAnsi="Arial" w:cs="Arial"/>
          <w:sz w:val="20"/>
          <w:szCs w:val="20"/>
          <w:lang w:eastAsia="pl-PL"/>
        </w:rPr>
        <w:t>niż 1,0 i oznaczonego wg BN-77/8931-12 lub wg BN-64/8931-02 jako stosunek modułu odkształcenia</w:t>
      </w:r>
      <w:r w:rsidR="005E307F">
        <w:rPr>
          <w:rFonts w:ascii="Arial" w:eastAsia="Times New Roman" w:hAnsi="Arial" w:cs="Arial"/>
          <w:sz w:val="20"/>
          <w:szCs w:val="20"/>
          <w:lang w:eastAsia="pl-PL"/>
        </w:rPr>
        <w:t xml:space="preserve"> </w:t>
      </w:r>
      <w:r w:rsidRPr="004C7F72">
        <w:rPr>
          <w:rFonts w:ascii="Arial" w:eastAsia="Times New Roman" w:hAnsi="Arial" w:cs="Arial"/>
          <w:sz w:val="20"/>
          <w:szCs w:val="20"/>
          <w:lang w:eastAsia="pl-PL"/>
        </w:rPr>
        <w:t>wtórnego E2 do pierwotnego E1, który powinien być nie większy niż 2,2.</w:t>
      </w:r>
    </w:p>
    <w:p w14:paraId="0D8E3108" w14:textId="58D34E3B" w:rsidR="0058435F" w:rsidRPr="005E307F" w:rsidRDefault="0058435F" w:rsidP="004C7F72">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5E307F">
        <w:rPr>
          <w:rFonts w:ascii="Arial" w:eastAsia="Times New Roman" w:hAnsi="Arial" w:cs="Arial"/>
          <w:b/>
          <w:bCs/>
          <w:sz w:val="20"/>
          <w:szCs w:val="20"/>
          <w:lang w:eastAsia="pl-PL"/>
        </w:rPr>
        <w:t>5.</w:t>
      </w:r>
      <w:r w:rsidR="005E307F">
        <w:rPr>
          <w:rFonts w:ascii="Arial" w:eastAsia="Times New Roman" w:hAnsi="Arial" w:cs="Arial"/>
          <w:b/>
          <w:bCs/>
          <w:sz w:val="20"/>
          <w:szCs w:val="20"/>
          <w:lang w:eastAsia="pl-PL"/>
        </w:rPr>
        <w:t>6</w:t>
      </w:r>
      <w:r w:rsidRPr="005E307F">
        <w:rPr>
          <w:rFonts w:ascii="Arial" w:eastAsia="Times New Roman" w:hAnsi="Arial" w:cs="Arial"/>
          <w:b/>
          <w:bCs/>
          <w:sz w:val="20"/>
          <w:szCs w:val="20"/>
          <w:lang w:eastAsia="pl-PL"/>
        </w:rPr>
        <w:t>. Odcinek próbny</w:t>
      </w:r>
    </w:p>
    <w:p w14:paraId="22FBA778"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Co najmniej na 3 dni przed rozpoczęciem robót, Wykonawca wykona odcinek próbny w celu:</w:t>
      </w:r>
    </w:p>
    <w:p w14:paraId="2B547CD6"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 stwierdzenia czy użyty sprzęt budowlany jest właściwy,</w:t>
      </w:r>
    </w:p>
    <w:p w14:paraId="6345FA34"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 określenia grubości warstwy materiału w stanie luźnym przed zagęszczeniem, koniecznej do</w:t>
      </w:r>
    </w:p>
    <w:p w14:paraId="0E9C7C47"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uzyskania wymaganej w dokumentacji projektowej grubości warstwy,</w:t>
      </w:r>
    </w:p>
    <w:p w14:paraId="24586C0A"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 określenia potrzebnej ilości przejść walców do uzyskania prawidłowego zagęszczenia warstwy.</w:t>
      </w:r>
    </w:p>
    <w:p w14:paraId="6F35709B"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Do tej próby wykonawca użyje takich samych materiałów oraz sprzętu, jakie będą stosowane do</w:t>
      </w:r>
    </w:p>
    <w:p w14:paraId="702DD441"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wykonania nawierzchni.</w:t>
      </w:r>
    </w:p>
    <w:p w14:paraId="2934BBD3"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Powierzchnia odcinka próbnego powinna wynosić od 400 do 800 m2.</w:t>
      </w:r>
    </w:p>
    <w:p w14:paraId="67164B04"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W trakcie prowadzenia robót powierzchnia odcinka próbnego może ulec zmianie, za zgodą Inżyniera.</w:t>
      </w:r>
    </w:p>
    <w:p w14:paraId="5D48CF96"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Odcinek próbny powinien być zlokalizowany w miejscu wskazanym przez Inżyniera.</w:t>
      </w:r>
    </w:p>
    <w:p w14:paraId="4D50A65A"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Wykonawca może przystąpić do wykonania nawierzchni po zaakceptowaniu odcinka próbnego przez</w:t>
      </w:r>
    </w:p>
    <w:p w14:paraId="2A0AA403"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Inżyniera.</w:t>
      </w:r>
    </w:p>
    <w:p w14:paraId="7542CE58" w14:textId="1DF0153F" w:rsidR="0058435F" w:rsidRPr="005E307F" w:rsidRDefault="0058435F" w:rsidP="004C7F72">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5E307F">
        <w:rPr>
          <w:rFonts w:ascii="Arial" w:eastAsia="Times New Roman" w:hAnsi="Arial" w:cs="Arial"/>
          <w:b/>
          <w:bCs/>
          <w:sz w:val="20"/>
          <w:szCs w:val="20"/>
          <w:lang w:eastAsia="pl-PL"/>
        </w:rPr>
        <w:t>5.</w:t>
      </w:r>
      <w:r w:rsidR="005E307F">
        <w:rPr>
          <w:rFonts w:ascii="Arial" w:eastAsia="Times New Roman" w:hAnsi="Arial" w:cs="Arial"/>
          <w:b/>
          <w:bCs/>
          <w:sz w:val="20"/>
          <w:szCs w:val="20"/>
          <w:lang w:eastAsia="pl-PL"/>
        </w:rPr>
        <w:t>7</w:t>
      </w:r>
      <w:r w:rsidRPr="005E307F">
        <w:rPr>
          <w:rFonts w:ascii="Arial" w:eastAsia="Times New Roman" w:hAnsi="Arial" w:cs="Arial"/>
          <w:b/>
          <w:bCs/>
          <w:sz w:val="20"/>
          <w:szCs w:val="20"/>
          <w:lang w:eastAsia="pl-PL"/>
        </w:rPr>
        <w:t>. Utrzymanie nawierzchni</w:t>
      </w:r>
    </w:p>
    <w:p w14:paraId="1EF2FC35"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Nawierzchnia po wykonaniu powinna być utrzymywana w dobrym stanie. Jeżeli Wykonawca będzie</w:t>
      </w:r>
    </w:p>
    <w:p w14:paraId="6AC24901"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wykorzystywał, za zgodą Inżyniera, gotową nawierzchnię do ruchu budowlanego, to jest obowiązany</w:t>
      </w:r>
    </w:p>
    <w:p w14:paraId="3A779DB4"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naprawić wszelkie uszkodzenia nawierzchni, spowodowane przez ten ruch. Koszt napraw wynikłych z</w:t>
      </w:r>
    </w:p>
    <w:p w14:paraId="19E9E347" w14:textId="77777777" w:rsidR="0058435F" w:rsidRPr="004C7F72" w:rsidRDefault="0058435F" w:rsidP="004C7F72">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C7F72">
        <w:rPr>
          <w:rFonts w:ascii="Arial" w:eastAsia="Times New Roman" w:hAnsi="Arial" w:cs="Arial"/>
          <w:sz w:val="20"/>
          <w:szCs w:val="20"/>
          <w:lang w:eastAsia="pl-PL"/>
        </w:rPr>
        <w:t>niewłaściwego utrzymania nawierzchni obciąża Wykonawcę robót.</w:t>
      </w:r>
    </w:p>
    <w:p w14:paraId="3CC0C8F3" w14:textId="77777777" w:rsidR="0058435F" w:rsidRPr="0058435F" w:rsidRDefault="0058435F" w:rsidP="0058435F">
      <w:pPr>
        <w:keepNext/>
        <w:keepLines/>
        <w:tabs>
          <w:tab w:val="left" w:pos="0"/>
        </w:tab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58435F">
        <w:rPr>
          <w:rFonts w:ascii="Arial" w:eastAsia="Times New Roman" w:hAnsi="Arial" w:cs="Arial"/>
          <w:b/>
          <w:caps/>
          <w:kern w:val="28"/>
          <w:sz w:val="20"/>
          <w:szCs w:val="20"/>
          <w:lang w:eastAsia="pl-PL"/>
        </w:rPr>
        <w:t>6. Kontrola jakości robót</w:t>
      </w:r>
    </w:p>
    <w:p w14:paraId="4AE9E7EC"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5E307F">
        <w:rPr>
          <w:rFonts w:ascii="Arial" w:eastAsia="Times New Roman" w:hAnsi="Arial" w:cs="Arial"/>
          <w:b/>
          <w:bCs/>
          <w:sz w:val="20"/>
          <w:szCs w:val="20"/>
          <w:lang w:eastAsia="pl-PL"/>
        </w:rPr>
        <w:t>6.1. Ogólne zasady kontroli jakości robót</w:t>
      </w:r>
    </w:p>
    <w:p w14:paraId="0A7313D1"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E307F">
        <w:rPr>
          <w:rFonts w:ascii="Arial" w:eastAsia="Times New Roman" w:hAnsi="Arial" w:cs="Arial"/>
          <w:sz w:val="20"/>
          <w:szCs w:val="20"/>
          <w:lang w:eastAsia="pl-PL"/>
        </w:rPr>
        <w:t xml:space="preserve">Ogólne zasady kontroli jakości robót podano w </w:t>
      </w:r>
      <w:proofErr w:type="spellStart"/>
      <w:r w:rsidRPr="005E307F">
        <w:rPr>
          <w:rFonts w:ascii="Arial" w:eastAsia="Times New Roman" w:hAnsi="Arial" w:cs="Arial"/>
          <w:sz w:val="20"/>
          <w:szCs w:val="20"/>
          <w:lang w:eastAsia="pl-PL"/>
        </w:rPr>
        <w:t>STWiORB</w:t>
      </w:r>
      <w:proofErr w:type="spellEnd"/>
      <w:r w:rsidRPr="005E307F">
        <w:rPr>
          <w:rFonts w:ascii="Arial" w:eastAsia="Times New Roman" w:hAnsi="Arial" w:cs="Arial"/>
          <w:sz w:val="20"/>
          <w:szCs w:val="20"/>
          <w:lang w:eastAsia="pl-PL"/>
        </w:rPr>
        <w:t xml:space="preserve"> D-00.00.00 "Wymagania Ogólne", pkt. 6.</w:t>
      </w:r>
    </w:p>
    <w:p w14:paraId="7BCBEC8C"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5E307F">
        <w:rPr>
          <w:rFonts w:ascii="Arial" w:eastAsia="Times New Roman" w:hAnsi="Arial" w:cs="Arial"/>
          <w:b/>
          <w:bCs/>
          <w:sz w:val="20"/>
          <w:szCs w:val="20"/>
          <w:lang w:eastAsia="pl-PL"/>
        </w:rPr>
        <w:t>6.2. Badania przed przystąpieniem do robót</w:t>
      </w:r>
    </w:p>
    <w:p w14:paraId="593EBCD4"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E307F">
        <w:rPr>
          <w:rFonts w:ascii="Arial" w:eastAsia="Times New Roman" w:hAnsi="Arial" w:cs="Arial"/>
          <w:sz w:val="20"/>
          <w:szCs w:val="20"/>
          <w:lang w:eastAsia="pl-PL"/>
        </w:rPr>
        <w:t>Przed przystąpieniem do robót Wykonawca powinien wykonać badania kruszyw przeznaczonych do</w:t>
      </w:r>
    </w:p>
    <w:p w14:paraId="56DF0886"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E307F">
        <w:rPr>
          <w:rFonts w:ascii="Arial" w:eastAsia="Times New Roman" w:hAnsi="Arial" w:cs="Arial"/>
          <w:sz w:val="20"/>
          <w:szCs w:val="20"/>
          <w:lang w:eastAsia="pl-PL"/>
        </w:rPr>
        <w:t>wykonania robót i przedstawić wyniki tych badań Inżynierowi w celu akceptacji materiałów. Badania te</w:t>
      </w:r>
    </w:p>
    <w:p w14:paraId="4556F204"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E307F">
        <w:rPr>
          <w:rFonts w:ascii="Arial" w:eastAsia="Times New Roman" w:hAnsi="Arial" w:cs="Arial"/>
          <w:sz w:val="20"/>
          <w:szCs w:val="20"/>
          <w:lang w:eastAsia="pl-PL"/>
        </w:rPr>
        <w:t xml:space="preserve">powinny obejmować wszystkie właściwości określone w pkt 2.2 niniejszej </w:t>
      </w:r>
      <w:proofErr w:type="spellStart"/>
      <w:r w:rsidRPr="005E307F">
        <w:rPr>
          <w:rFonts w:ascii="Arial" w:eastAsia="Times New Roman" w:hAnsi="Arial" w:cs="Arial"/>
          <w:sz w:val="20"/>
          <w:szCs w:val="20"/>
          <w:lang w:eastAsia="pl-PL"/>
        </w:rPr>
        <w:t>STWiORB</w:t>
      </w:r>
      <w:proofErr w:type="spellEnd"/>
      <w:r w:rsidRPr="005E307F">
        <w:rPr>
          <w:rFonts w:ascii="Arial" w:eastAsia="Times New Roman" w:hAnsi="Arial" w:cs="Arial"/>
          <w:sz w:val="20"/>
          <w:szCs w:val="20"/>
          <w:lang w:eastAsia="pl-PL"/>
        </w:rPr>
        <w:t>.</w:t>
      </w:r>
    </w:p>
    <w:p w14:paraId="338F6E87"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5E307F">
        <w:rPr>
          <w:rFonts w:ascii="Arial" w:eastAsia="Times New Roman" w:hAnsi="Arial" w:cs="Arial"/>
          <w:b/>
          <w:bCs/>
          <w:sz w:val="20"/>
          <w:szCs w:val="20"/>
          <w:lang w:eastAsia="pl-PL"/>
        </w:rPr>
        <w:t>6.3. Badania w czasie robót</w:t>
      </w:r>
    </w:p>
    <w:p w14:paraId="208FFA2D"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E307F">
        <w:rPr>
          <w:rFonts w:ascii="Arial" w:eastAsia="Times New Roman" w:hAnsi="Arial" w:cs="Arial"/>
          <w:sz w:val="20"/>
          <w:szCs w:val="20"/>
          <w:lang w:eastAsia="pl-PL"/>
        </w:rPr>
        <w:t>6.3.1. Częstotliwość oraz zakres badań i pomiarów</w:t>
      </w:r>
    </w:p>
    <w:p w14:paraId="4E7D4E9D" w14:textId="2388FFD5"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E307F">
        <w:rPr>
          <w:rFonts w:ascii="Arial" w:eastAsia="Times New Roman" w:hAnsi="Arial" w:cs="Arial"/>
          <w:sz w:val="20"/>
          <w:szCs w:val="20"/>
          <w:lang w:eastAsia="pl-PL"/>
        </w:rPr>
        <w:lastRenderedPageBreak/>
        <w:t xml:space="preserve">Częstotliwość oraz zakres badań i pomiarów podano w tablicy </w:t>
      </w:r>
      <w:r w:rsidR="005E307F">
        <w:rPr>
          <w:rFonts w:ascii="Arial" w:eastAsia="Times New Roman" w:hAnsi="Arial" w:cs="Arial"/>
          <w:sz w:val="20"/>
          <w:szCs w:val="20"/>
          <w:lang w:eastAsia="pl-PL"/>
        </w:rPr>
        <w:t>3</w:t>
      </w:r>
      <w:r w:rsidRPr="005E307F">
        <w:rPr>
          <w:rFonts w:ascii="Arial" w:eastAsia="Times New Roman" w:hAnsi="Arial" w:cs="Arial"/>
          <w:sz w:val="20"/>
          <w:szCs w:val="20"/>
          <w:lang w:eastAsia="pl-PL"/>
        </w:rPr>
        <w:t>.</w:t>
      </w:r>
    </w:p>
    <w:p w14:paraId="617283EB"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
    <w:p w14:paraId="74F3AF4E" w14:textId="6B16A1C4" w:rsidR="005E307F" w:rsidRPr="00B259B1" w:rsidRDefault="005E307F" w:rsidP="005E307F">
      <w:pPr>
        <w:numPr>
          <w:ilvl w:val="12"/>
          <w:numId w:val="0"/>
        </w:numPr>
        <w:spacing w:before="120" w:after="120"/>
        <w:rPr>
          <w:rFonts w:ascii="Arial" w:hAnsi="Arial" w:cs="Arial"/>
        </w:rPr>
      </w:pPr>
      <w:r w:rsidRPr="00B259B1">
        <w:rPr>
          <w:rFonts w:ascii="Arial" w:hAnsi="Arial" w:cs="Arial"/>
        </w:rPr>
        <w:t>Tablica 3. Częstotliwość oraz zakres badań i pomiarów w czasie robót</w:t>
      </w:r>
    </w:p>
    <w:tbl>
      <w:tblPr>
        <w:tblW w:w="89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34"/>
        <w:gridCol w:w="2204"/>
        <w:gridCol w:w="2693"/>
      </w:tblGrid>
      <w:tr w:rsidR="005E307F" w:rsidRPr="00B259B1" w14:paraId="49BE5BC5" w14:textId="77777777" w:rsidTr="006E3D46">
        <w:tc>
          <w:tcPr>
            <w:tcW w:w="496" w:type="dxa"/>
            <w:tcBorders>
              <w:bottom w:val="single" w:sz="4" w:space="0" w:color="auto"/>
            </w:tcBorders>
          </w:tcPr>
          <w:p w14:paraId="43992E42" w14:textId="77777777" w:rsidR="005E307F" w:rsidRPr="00B259B1" w:rsidRDefault="005E307F" w:rsidP="006E3D46">
            <w:pPr>
              <w:numPr>
                <w:ilvl w:val="12"/>
                <w:numId w:val="0"/>
              </w:numPr>
              <w:spacing w:before="60" w:after="60"/>
              <w:jc w:val="center"/>
              <w:rPr>
                <w:rFonts w:ascii="Arial" w:hAnsi="Arial" w:cs="Arial"/>
              </w:rPr>
            </w:pPr>
            <w:r w:rsidRPr="00B259B1">
              <w:rPr>
                <w:rFonts w:ascii="Arial" w:hAnsi="Arial" w:cs="Arial"/>
              </w:rPr>
              <w:t>Lp.</w:t>
            </w:r>
          </w:p>
        </w:tc>
        <w:tc>
          <w:tcPr>
            <w:tcW w:w="3534" w:type="dxa"/>
            <w:tcBorders>
              <w:bottom w:val="single" w:sz="4" w:space="0" w:color="auto"/>
            </w:tcBorders>
          </w:tcPr>
          <w:p w14:paraId="66907B9B" w14:textId="77777777" w:rsidR="005E307F" w:rsidRPr="00B259B1" w:rsidRDefault="005E307F" w:rsidP="006E3D46">
            <w:pPr>
              <w:numPr>
                <w:ilvl w:val="12"/>
                <w:numId w:val="0"/>
              </w:numPr>
              <w:spacing w:before="60" w:after="60"/>
              <w:jc w:val="center"/>
              <w:rPr>
                <w:rFonts w:ascii="Arial" w:hAnsi="Arial" w:cs="Arial"/>
              </w:rPr>
            </w:pPr>
            <w:r w:rsidRPr="00B259B1">
              <w:rPr>
                <w:rFonts w:ascii="Arial" w:hAnsi="Arial" w:cs="Arial"/>
              </w:rPr>
              <w:t>Wyszczególnienie robót</w:t>
            </w:r>
          </w:p>
        </w:tc>
        <w:tc>
          <w:tcPr>
            <w:tcW w:w="2204" w:type="dxa"/>
            <w:tcBorders>
              <w:bottom w:val="single" w:sz="4" w:space="0" w:color="auto"/>
            </w:tcBorders>
          </w:tcPr>
          <w:p w14:paraId="4FE2DD26" w14:textId="77777777" w:rsidR="005E307F" w:rsidRPr="00B259B1" w:rsidRDefault="005E307F" w:rsidP="006E3D46">
            <w:pPr>
              <w:numPr>
                <w:ilvl w:val="12"/>
                <w:numId w:val="0"/>
              </w:numPr>
              <w:spacing w:before="60" w:after="60"/>
              <w:jc w:val="center"/>
              <w:rPr>
                <w:rFonts w:ascii="Arial" w:hAnsi="Arial" w:cs="Arial"/>
              </w:rPr>
            </w:pPr>
            <w:r w:rsidRPr="00B259B1">
              <w:rPr>
                <w:rFonts w:ascii="Arial" w:hAnsi="Arial" w:cs="Arial"/>
              </w:rPr>
              <w:t>Częstotliwość badań</w:t>
            </w:r>
          </w:p>
        </w:tc>
        <w:tc>
          <w:tcPr>
            <w:tcW w:w="2693" w:type="dxa"/>
            <w:tcBorders>
              <w:bottom w:val="single" w:sz="4" w:space="0" w:color="auto"/>
            </w:tcBorders>
          </w:tcPr>
          <w:p w14:paraId="4D4ACD9A" w14:textId="77777777" w:rsidR="005E307F" w:rsidRPr="00B259B1" w:rsidRDefault="005E307F" w:rsidP="006E3D46">
            <w:pPr>
              <w:numPr>
                <w:ilvl w:val="12"/>
                <w:numId w:val="0"/>
              </w:numPr>
              <w:spacing w:before="60" w:after="60"/>
              <w:jc w:val="center"/>
              <w:rPr>
                <w:rFonts w:ascii="Arial" w:hAnsi="Arial" w:cs="Arial"/>
              </w:rPr>
            </w:pPr>
            <w:r w:rsidRPr="00B259B1">
              <w:rPr>
                <w:rFonts w:ascii="Arial" w:hAnsi="Arial" w:cs="Arial"/>
              </w:rPr>
              <w:t>Wartości dopuszczalne</w:t>
            </w:r>
          </w:p>
        </w:tc>
      </w:tr>
      <w:tr w:rsidR="005E307F" w:rsidRPr="00B259B1" w14:paraId="78710B2B" w14:textId="77777777" w:rsidTr="006E3D46">
        <w:tc>
          <w:tcPr>
            <w:tcW w:w="496" w:type="dxa"/>
            <w:tcBorders>
              <w:top w:val="single" w:sz="4" w:space="0" w:color="auto"/>
            </w:tcBorders>
            <w:vAlign w:val="center"/>
          </w:tcPr>
          <w:p w14:paraId="26D371B4" w14:textId="77777777" w:rsidR="005E307F" w:rsidRPr="00B259B1" w:rsidRDefault="005E307F" w:rsidP="006E3D46">
            <w:pPr>
              <w:numPr>
                <w:ilvl w:val="12"/>
                <w:numId w:val="0"/>
              </w:numPr>
              <w:jc w:val="center"/>
              <w:rPr>
                <w:rFonts w:ascii="Arial" w:hAnsi="Arial" w:cs="Arial"/>
              </w:rPr>
            </w:pPr>
            <w:r w:rsidRPr="00B259B1">
              <w:rPr>
                <w:rFonts w:ascii="Arial" w:hAnsi="Arial" w:cs="Arial"/>
              </w:rPr>
              <w:t>1</w:t>
            </w:r>
          </w:p>
        </w:tc>
        <w:tc>
          <w:tcPr>
            <w:tcW w:w="3534" w:type="dxa"/>
            <w:tcBorders>
              <w:top w:val="single" w:sz="4" w:space="0" w:color="auto"/>
            </w:tcBorders>
            <w:vAlign w:val="center"/>
          </w:tcPr>
          <w:p w14:paraId="18BDD7C4" w14:textId="77777777" w:rsidR="005E307F" w:rsidRPr="00B259B1" w:rsidRDefault="005E307F" w:rsidP="006E3D46">
            <w:pPr>
              <w:numPr>
                <w:ilvl w:val="12"/>
                <w:numId w:val="0"/>
              </w:numPr>
              <w:rPr>
                <w:rFonts w:ascii="Arial" w:hAnsi="Arial" w:cs="Arial"/>
              </w:rPr>
            </w:pPr>
            <w:r w:rsidRPr="00B259B1">
              <w:rPr>
                <w:rFonts w:ascii="Arial" w:hAnsi="Arial" w:cs="Arial"/>
              </w:rPr>
              <w:t>Lokalizacja i zgodność granic terenu robót z dokumentacją projektową</w:t>
            </w:r>
          </w:p>
        </w:tc>
        <w:tc>
          <w:tcPr>
            <w:tcW w:w="2204" w:type="dxa"/>
            <w:tcBorders>
              <w:top w:val="single" w:sz="4" w:space="0" w:color="auto"/>
            </w:tcBorders>
            <w:vAlign w:val="center"/>
          </w:tcPr>
          <w:p w14:paraId="460B37B8" w14:textId="77777777" w:rsidR="005E307F" w:rsidRPr="00B259B1" w:rsidRDefault="005E307F" w:rsidP="006E3D46">
            <w:pPr>
              <w:numPr>
                <w:ilvl w:val="12"/>
                <w:numId w:val="0"/>
              </w:numPr>
              <w:jc w:val="center"/>
              <w:rPr>
                <w:rFonts w:ascii="Arial" w:hAnsi="Arial" w:cs="Arial"/>
              </w:rPr>
            </w:pPr>
            <w:r w:rsidRPr="00B259B1">
              <w:rPr>
                <w:rFonts w:ascii="Arial" w:hAnsi="Arial" w:cs="Arial"/>
              </w:rPr>
              <w:t>1 raz</w:t>
            </w:r>
          </w:p>
        </w:tc>
        <w:tc>
          <w:tcPr>
            <w:tcW w:w="2693" w:type="dxa"/>
            <w:tcBorders>
              <w:top w:val="single" w:sz="4" w:space="0" w:color="auto"/>
            </w:tcBorders>
            <w:vAlign w:val="center"/>
          </w:tcPr>
          <w:p w14:paraId="37656C8E" w14:textId="77777777" w:rsidR="005E307F" w:rsidRPr="00B259B1" w:rsidRDefault="005E307F" w:rsidP="006E3D46">
            <w:pPr>
              <w:numPr>
                <w:ilvl w:val="12"/>
                <w:numId w:val="0"/>
              </w:numPr>
              <w:jc w:val="center"/>
              <w:rPr>
                <w:rFonts w:ascii="Arial" w:hAnsi="Arial" w:cs="Arial"/>
              </w:rPr>
            </w:pPr>
            <w:r w:rsidRPr="00B259B1">
              <w:rPr>
                <w:rFonts w:ascii="Arial" w:hAnsi="Arial" w:cs="Arial"/>
              </w:rPr>
              <w:t xml:space="preserve">Wg </w:t>
            </w:r>
            <w:proofErr w:type="spellStart"/>
            <w:r w:rsidRPr="00B259B1">
              <w:rPr>
                <w:rFonts w:ascii="Arial" w:hAnsi="Arial" w:cs="Arial"/>
              </w:rPr>
              <w:t>pktu</w:t>
            </w:r>
            <w:proofErr w:type="spellEnd"/>
            <w:r w:rsidRPr="00B259B1">
              <w:rPr>
                <w:rFonts w:ascii="Arial" w:hAnsi="Arial" w:cs="Arial"/>
              </w:rPr>
              <w:t xml:space="preserve"> 5 </w:t>
            </w:r>
          </w:p>
          <w:p w14:paraId="49024DD7" w14:textId="77777777" w:rsidR="005E307F" w:rsidRPr="00B259B1" w:rsidRDefault="005E307F" w:rsidP="006E3D46">
            <w:pPr>
              <w:numPr>
                <w:ilvl w:val="12"/>
                <w:numId w:val="0"/>
              </w:numPr>
              <w:jc w:val="center"/>
              <w:rPr>
                <w:rFonts w:ascii="Arial" w:hAnsi="Arial" w:cs="Arial"/>
              </w:rPr>
            </w:pPr>
            <w:r w:rsidRPr="00B259B1">
              <w:rPr>
                <w:rFonts w:ascii="Arial" w:hAnsi="Arial" w:cs="Arial"/>
              </w:rPr>
              <w:t xml:space="preserve">i dokumentacji projektowej </w:t>
            </w:r>
          </w:p>
        </w:tc>
      </w:tr>
      <w:tr w:rsidR="005E307F" w:rsidRPr="00B259B1" w14:paraId="2107E7F8" w14:textId="77777777" w:rsidTr="006E3D46">
        <w:tc>
          <w:tcPr>
            <w:tcW w:w="496" w:type="dxa"/>
            <w:vAlign w:val="center"/>
          </w:tcPr>
          <w:p w14:paraId="23C65733"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2</w:t>
            </w:r>
          </w:p>
        </w:tc>
        <w:tc>
          <w:tcPr>
            <w:tcW w:w="3534" w:type="dxa"/>
            <w:vAlign w:val="center"/>
          </w:tcPr>
          <w:p w14:paraId="0B0C0CA2" w14:textId="77777777" w:rsidR="005E307F" w:rsidRPr="00B259B1" w:rsidRDefault="005E307F" w:rsidP="006E3D46">
            <w:pPr>
              <w:numPr>
                <w:ilvl w:val="12"/>
                <w:numId w:val="0"/>
              </w:numPr>
              <w:spacing w:afterLines="20" w:after="48"/>
              <w:rPr>
                <w:rFonts w:ascii="Arial" w:hAnsi="Arial" w:cs="Arial"/>
              </w:rPr>
            </w:pPr>
            <w:r w:rsidRPr="00B259B1">
              <w:rPr>
                <w:rFonts w:ascii="Arial" w:hAnsi="Arial" w:cs="Arial"/>
              </w:rPr>
              <w:t>Roboty przygotowawcze</w:t>
            </w:r>
          </w:p>
        </w:tc>
        <w:tc>
          <w:tcPr>
            <w:tcW w:w="2204" w:type="dxa"/>
            <w:vAlign w:val="center"/>
          </w:tcPr>
          <w:p w14:paraId="684D52CE"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Ocena ciągła</w:t>
            </w:r>
          </w:p>
        </w:tc>
        <w:tc>
          <w:tcPr>
            <w:tcW w:w="2693" w:type="dxa"/>
            <w:vAlign w:val="center"/>
          </w:tcPr>
          <w:p w14:paraId="796E8C43"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 xml:space="preserve">Wg </w:t>
            </w:r>
            <w:proofErr w:type="spellStart"/>
            <w:r w:rsidRPr="00B259B1">
              <w:rPr>
                <w:rFonts w:ascii="Arial" w:hAnsi="Arial" w:cs="Arial"/>
              </w:rPr>
              <w:t>pktu</w:t>
            </w:r>
            <w:proofErr w:type="spellEnd"/>
            <w:r w:rsidRPr="00B259B1">
              <w:rPr>
                <w:rFonts w:ascii="Arial" w:hAnsi="Arial" w:cs="Arial"/>
              </w:rPr>
              <w:t xml:space="preserve"> 5.3</w:t>
            </w:r>
          </w:p>
        </w:tc>
      </w:tr>
      <w:tr w:rsidR="005E307F" w:rsidRPr="00B259B1" w14:paraId="294D34A7" w14:textId="77777777" w:rsidTr="006E3D46">
        <w:tc>
          <w:tcPr>
            <w:tcW w:w="496" w:type="dxa"/>
            <w:vAlign w:val="center"/>
          </w:tcPr>
          <w:p w14:paraId="475AD1DC"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3</w:t>
            </w:r>
          </w:p>
        </w:tc>
        <w:tc>
          <w:tcPr>
            <w:tcW w:w="3534" w:type="dxa"/>
            <w:vAlign w:val="center"/>
          </w:tcPr>
          <w:p w14:paraId="0231CAAE" w14:textId="77777777" w:rsidR="005E307F" w:rsidRPr="00B259B1" w:rsidRDefault="005E307F" w:rsidP="006E3D46">
            <w:pPr>
              <w:numPr>
                <w:ilvl w:val="12"/>
                <w:numId w:val="0"/>
              </w:numPr>
              <w:spacing w:afterLines="20" w:after="48"/>
              <w:rPr>
                <w:rFonts w:ascii="Arial" w:hAnsi="Arial" w:cs="Arial"/>
              </w:rPr>
            </w:pPr>
            <w:r w:rsidRPr="00B259B1">
              <w:rPr>
                <w:rFonts w:ascii="Arial" w:hAnsi="Arial" w:cs="Arial"/>
              </w:rPr>
              <w:t>Właściwości kruszywa</w:t>
            </w:r>
          </w:p>
        </w:tc>
        <w:tc>
          <w:tcPr>
            <w:tcW w:w="2204" w:type="dxa"/>
            <w:vAlign w:val="center"/>
          </w:tcPr>
          <w:p w14:paraId="4B391BF3" w14:textId="77777777" w:rsidR="005E307F" w:rsidRPr="00B259B1" w:rsidRDefault="005E307F" w:rsidP="006E3D46">
            <w:pPr>
              <w:numPr>
                <w:ilvl w:val="12"/>
                <w:numId w:val="0"/>
              </w:numPr>
              <w:spacing w:afterLines="20" w:after="48"/>
              <w:jc w:val="center"/>
              <w:rPr>
                <w:rFonts w:ascii="Arial" w:hAnsi="Arial" w:cs="Arial"/>
                <w:sz w:val="18"/>
                <w:szCs w:val="18"/>
              </w:rPr>
            </w:pPr>
            <w:r w:rsidRPr="00B259B1">
              <w:rPr>
                <w:rFonts w:ascii="Arial" w:hAnsi="Arial" w:cs="Arial"/>
                <w:sz w:val="18"/>
                <w:szCs w:val="18"/>
              </w:rPr>
              <w:t>Dla każdej partii kruszywa  i przy każdej zmianie kruszywa</w:t>
            </w:r>
          </w:p>
        </w:tc>
        <w:tc>
          <w:tcPr>
            <w:tcW w:w="2693" w:type="dxa"/>
            <w:vAlign w:val="center"/>
          </w:tcPr>
          <w:p w14:paraId="68F20F98"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Wg tablicy 1</w:t>
            </w:r>
          </w:p>
        </w:tc>
      </w:tr>
      <w:tr w:rsidR="005E307F" w:rsidRPr="00B259B1" w14:paraId="2B683B32" w14:textId="77777777" w:rsidTr="006E3D46">
        <w:tc>
          <w:tcPr>
            <w:tcW w:w="496" w:type="dxa"/>
            <w:vAlign w:val="center"/>
          </w:tcPr>
          <w:p w14:paraId="11E9BCDE"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4</w:t>
            </w:r>
          </w:p>
        </w:tc>
        <w:tc>
          <w:tcPr>
            <w:tcW w:w="3534" w:type="dxa"/>
            <w:vAlign w:val="center"/>
          </w:tcPr>
          <w:p w14:paraId="4EFF4E17" w14:textId="77777777" w:rsidR="005E307F" w:rsidRPr="00B259B1" w:rsidRDefault="005E307F" w:rsidP="006E3D46">
            <w:pPr>
              <w:numPr>
                <w:ilvl w:val="12"/>
                <w:numId w:val="0"/>
              </w:numPr>
              <w:spacing w:afterLines="20" w:after="48"/>
              <w:rPr>
                <w:rFonts w:ascii="Arial" w:hAnsi="Arial" w:cs="Arial"/>
              </w:rPr>
            </w:pPr>
            <w:r w:rsidRPr="00B259B1">
              <w:rPr>
                <w:rFonts w:ascii="Arial" w:hAnsi="Arial" w:cs="Arial"/>
              </w:rPr>
              <w:t>Uziarnienie mieszanki</w:t>
            </w:r>
          </w:p>
        </w:tc>
        <w:tc>
          <w:tcPr>
            <w:tcW w:w="2204" w:type="dxa"/>
            <w:vAlign w:val="center"/>
          </w:tcPr>
          <w:p w14:paraId="3363A019" w14:textId="77777777" w:rsidR="005E307F" w:rsidRPr="00B259B1" w:rsidRDefault="005E307F" w:rsidP="006E3D46">
            <w:pPr>
              <w:numPr>
                <w:ilvl w:val="12"/>
                <w:numId w:val="0"/>
              </w:numPr>
              <w:spacing w:afterLines="20" w:after="48"/>
              <w:jc w:val="center"/>
              <w:rPr>
                <w:rFonts w:ascii="Arial" w:hAnsi="Arial" w:cs="Arial"/>
                <w:szCs w:val="24"/>
              </w:rPr>
            </w:pPr>
            <w:r w:rsidRPr="00B259B1">
              <w:rPr>
                <w:rFonts w:ascii="Arial" w:hAnsi="Arial" w:cs="Arial"/>
                <w:szCs w:val="24"/>
              </w:rPr>
              <w:t xml:space="preserve">2 razy na dziennej działce roboczej  </w:t>
            </w:r>
          </w:p>
        </w:tc>
        <w:tc>
          <w:tcPr>
            <w:tcW w:w="2693" w:type="dxa"/>
            <w:vAlign w:val="center"/>
          </w:tcPr>
          <w:p w14:paraId="1001AD76" w14:textId="2714EED1"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Wg tablicy 2</w:t>
            </w:r>
          </w:p>
        </w:tc>
      </w:tr>
      <w:tr w:rsidR="005E307F" w:rsidRPr="00B259B1" w14:paraId="35730B2A" w14:textId="77777777" w:rsidTr="006E3D46">
        <w:tc>
          <w:tcPr>
            <w:tcW w:w="496" w:type="dxa"/>
            <w:vAlign w:val="center"/>
          </w:tcPr>
          <w:p w14:paraId="58B3B0E6"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5</w:t>
            </w:r>
          </w:p>
        </w:tc>
        <w:tc>
          <w:tcPr>
            <w:tcW w:w="3534" w:type="dxa"/>
            <w:vAlign w:val="center"/>
          </w:tcPr>
          <w:p w14:paraId="00964931" w14:textId="77777777" w:rsidR="005E307F" w:rsidRPr="00B259B1" w:rsidRDefault="005E307F" w:rsidP="006E3D46">
            <w:pPr>
              <w:numPr>
                <w:ilvl w:val="12"/>
                <w:numId w:val="0"/>
              </w:numPr>
              <w:spacing w:afterLines="20" w:after="48"/>
              <w:rPr>
                <w:rFonts w:ascii="Arial" w:hAnsi="Arial" w:cs="Arial"/>
              </w:rPr>
            </w:pPr>
            <w:r w:rsidRPr="00B259B1">
              <w:rPr>
                <w:rFonts w:ascii="Arial" w:hAnsi="Arial" w:cs="Arial"/>
              </w:rPr>
              <w:t>Wilgotność mieszanki</w:t>
            </w:r>
          </w:p>
        </w:tc>
        <w:tc>
          <w:tcPr>
            <w:tcW w:w="2204" w:type="dxa"/>
            <w:vAlign w:val="center"/>
          </w:tcPr>
          <w:p w14:paraId="208283EA" w14:textId="77777777" w:rsidR="005E307F" w:rsidRPr="00B259B1" w:rsidRDefault="005E307F" w:rsidP="006E3D46">
            <w:pPr>
              <w:numPr>
                <w:ilvl w:val="12"/>
                <w:numId w:val="0"/>
              </w:numPr>
              <w:spacing w:afterLines="20" w:after="48"/>
              <w:jc w:val="center"/>
              <w:rPr>
                <w:rFonts w:ascii="Arial" w:hAnsi="Arial" w:cs="Arial"/>
                <w:szCs w:val="24"/>
              </w:rPr>
            </w:pPr>
            <w:r w:rsidRPr="00B259B1">
              <w:rPr>
                <w:rFonts w:ascii="Arial" w:hAnsi="Arial" w:cs="Arial"/>
                <w:szCs w:val="24"/>
              </w:rPr>
              <w:t>Jw.</w:t>
            </w:r>
          </w:p>
        </w:tc>
        <w:tc>
          <w:tcPr>
            <w:tcW w:w="2693" w:type="dxa"/>
            <w:vAlign w:val="center"/>
          </w:tcPr>
          <w:p w14:paraId="4A0B7ACE"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Jw.</w:t>
            </w:r>
          </w:p>
        </w:tc>
      </w:tr>
      <w:tr w:rsidR="005E307F" w:rsidRPr="00B259B1" w14:paraId="56922A5F" w14:textId="77777777" w:rsidTr="006E3D46">
        <w:tc>
          <w:tcPr>
            <w:tcW w:w="496" w:type="dxa"/>
            <w:vAlign w:val="center"/>
          </w:tcPr>
          <w:p w14:paraId="19800FA5"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6</w:t>
            </w:r>
          </w:p>
        </w:tc>
        <w:tc>
          <w:tcPr>
            <w:tcW w:w="3534" w:type="dxa"/>
            <w:vAlign w:val="center"/>
          </w:tcPr>
          <w:p w14:paraId="60E4E80F" w14:textId="77777777" w:rsidR="005E307F" w:rsidRPr="00B259B1" w:rsidRDefault="005E307F" w:rsidP="006E3D46">
            <w:pPr>
              <w:numPr>
                <w:ilvl w:val="12"/>
                <w:numId w:val="0"/>
              </w:numPr>
              <w:spacing w:afterLines="20" w:after="48"/>
              <w:rPr>
                <w:rFonts w:ascii="Arial" w:hAnsi="Arial" w:cs="Arial"/>
              </w:rPr>
            </w:pPr>
            <w:r w:rsidRPr="00B259B1">
              <w:rPr>
                <w:rFonts w:ascii="Arial" w:hAnsi="Arial" w:cs="Arial"/>
              </w:rPr>
              <w:t>Zawartość pyłów w mieszance</w:t>
            </w:r>
          </w:p>
        </w:tc>
        <w:tc>
          <w:tcPr>
            <w:tcW w:w="2204" w:type="dxa"/>
            <w:vAlign w:val="center"/>
          </w:tcPr>
          <w:p w14:paraId="48A76D5A" w14:textId="77777777" w:rsidR="005E307F" w:rsidRPr="00B259B1" w:rsidRDefault="005E307F" w:rsidP="006E3D46">
            <w:pPr>
              <w:numPr>
                <w:ilvl w:val="12"/>
                <w:numId w:val="0"/>
              </w:numPr>
              <w:spacing w:afterLines="20" w:after="48"/>
              <w:jc w:val="center"/>
              <w:rPr>
                <w:rFonts w:ascii="Arial" w:hAnsi="Arial" w:cs="Arial"/>
                <w:szCs w:val="24"/>
              </w:rPr>
            </w:pPr>
            <w:r w:rsidRPr="00B259B1">
              <w:rPr>
                <w:rFonts w:ascii="Arial" w:hAnsi="Arial" w:cs="Arial"/>
                <w:szCs w:val="24"/>
              </w:rPr>
              <w:t>Jw.</w:t>
            </w:r>
          </w:p>
        </w:tc>
        <w:tc>
          <w:tcPr>
            <w:tcW w:w="2693" w:type="dxa"/>
            <w:vAlign w:val="center"/>
          </w:tcPr>
          <w:p w14:paraId="5A1AF0BB"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Jw.</w:t>
            </w:r>
          </w:p>
        </w:tc>
      </w:tr>
      <w:tr w:rsidR="005E307F" w:rsidRPr="00B259B1" w14:paraId="2A8CBF3F" w14:textId="77777777" w:rsidTr="006E3D46">
        <w:tc>
          <w:tcPr>
            <w:tcW w:w="496" w:type="dxa"/>
            <w:vAlign w:val="center"/>
          </w:tcPr>
          <w:p w14:paraId="407062B1"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7</w:t>
            </w:r>
          </w:p>
        </w:tc>
        <w:tc>
          <w:tcPr>
            <w:tcW w:w="3534" w:type="dxa"/>
            <w:vAlign w:val="center"/>
          </w:tcPr>
          <w:p w14:paraId="3286F485" w14:textId="77777777" w:rsidR="005E307F" w:rsidRPr="00B259B1" w:rsidRDefault="005E307F" w:rsidP="006E3D46">
            <w:pPr>
              <w:numPr>
                <w:ilvl w:val="12"/>
                <w:numId w:val="0"/>
              </w:numPr>
              <w:spacing w:afterLines="20" w:after="48"/>
              <w:rPr>
                <w:rFonts w:ascii="Arial" w:hAnsi="Arial" w:cs="Arial"/>
              </w:rPr>
            </w:pPr>
            <w:r w:rsidRPr="00B259B1">
              <w:rPr>
                <w:rFonts w:ascii="Arial" w:hAnsi="Arial" w:cs="Arial"/>
              </w:rPr>
              <w:t>Zawartość nadziarna w mieszance</w:t>
            </w:r>
          </w:p>
        </w:tc>
        <w:tc>
          <w:tcPr>
            <w:tcW w:w="2204" w:type="dxa"/>
            <w:vAlign w:val="center"/>
          </w:tcPr>
          <w:p w14:paraId="7E5F7272" w14:textId="77777777" w:rsidR="005E307F" w:rsidRPr="00B259B1" w:rsidRDefault="005E307F" w:rsidP="006E3D46">
            <w:pPr>
              <w:numPr>
                <w:ilvl w:val="12"/>
                <w:numId w:val="0"/>
              </w:numPr>
              <w:spacing w:afterLines="20" w:after="48"/>
              <w:jc w:val="center"/>
              <w:rPr>
                <w:rFonts w:ascii="Arial" w:hAnsi="Arial" w:cs="Arial"/>
                <w:szCs w:val="24"/>
              </w:rPr>
            </w:pPr>
            <w:r w:rsidRPr="00B259B1">
              <w:rPr>
                <w:rFonts w:ascii="Arial" w:hAnsi="Arial" w:cs="Arial"/>
                <w:szCs w:val="24"/>
              </w:rPr>
              <w:t>Jw.</w:t>
            </w:r>
          </w:p>
        </w:tc>
        <w:tc>
          <w:tcPr>
            <w:tcW w:w="2693" w:type="dxa"/>
            <w:vAlign w:val="center"/>
          </w:tcPr>
          <w:p w14:paraId="2EB68157"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Jw.</w:t>
            </w:r>
          </w:p>
        </w:tc>
      </w:tr>
      <w:tr w:rsidR="005E307F" w:rsidRPr="00B259B1" w14:paraId="465C11EE" w14:textId="77777777" w:rsidTr="006E3D46">
        <w:tc>
          <w:tcPr>
            <w:tcW w:w="496" w:type="dxa"/>
            <w:vAlign w:val="center"/>
          </w:tcPr>
          <w:p w14:paraId="7491A927"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8</w:t>
            </w:r>
          </w:p>
        </w:tc>
        <w:tc>
          <w:tcPr>
            <w:tcW w:w="3534" w:type="dxa"/>
            <w:vAlign w:val="center"/>
          </w:tcPr>
          <w:p w14:paraId="13133222" w14:textId="77777777" w:rsidR="005E307F" w:rsidRPr="00B259B1" w:rsidRDefault="005E307F" w:rsidP="006E3D46">
            <w:pPr>
              <w:numPr>
                <w:ilvl w:val="12"/>
                <w:numId w:val="0"/>
              </w:numPr>
              <w:spacing w:afterLines="20" w:after="48"/>
              <w:rPr>
                <w:rFonts w:ascii="Arial" w:hAnsi="Arial" w:cs="Arial"/>
              </w:rPr>
            </w:pPr>
            <w:r w:rsidRPr="00B259B1">
              <w:rPr>
                <w:rFonts w:ascii="Arial" w:hAnsi="Arial" w:cs="Arial"/>
              </w:rPr>
              <w:t>Wrażliwość mieszanki na mróz, wskaźnik piaskowy</w:t>
            </w:r>
          </w:p>
        </w:tc>
        <w:tc>
          <w:tcPr>
            <w:tcW w:w="2204" w:type="dxa"/>
            <w:vAlign w:val="center"/>
          </w:tcPr>
          <w:p w14:paraId="62770AA8"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Jw.</w:t>
            </w:r>
          </w:p>
        </w:tc>
        <w:tc>
          <w:tcPr>
            <w:tcW w:w="2693" w:type="dxa"/>
            <w:vAlign w:val="center"/>
          </w:tcPr>
          <w:p w14:paraId="0BE0B3BD"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Jw.</w:t>
            </w:r>
          </w:p>
        </w:tc>
      </w:tr>
      <w:tr w:rsidR="005E307F" w:rsidRPr="00B259B1" w14:paraId="04948C80" w14:textId="77777777" w:rsidTr="006E3D46">
        <w:tc>
          <w:tcPr>
            <w:tcW w:w="496" w:type="dxa"/>
            <w:vAlign w:val="center"/>
          </w:tcPr>
          <w:p w14:paraId="5528C11C"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9</w:t>
            </w:r>
          </w:p>
        </w:tc>
        <w:tc>
          <w:tcPr>
            <w:tcW w:w="3534" w:type="dxa"/>
            <w:vAlign w:val="center"/>
          </w:tcPr>
          <w:p w14:paraId="17852D5C" w14:textId="77777777" w:rsidR="005E307F" w:rsidRPr="00B259B1" w:rsidRDefault="005E307F" w:rsidP="006E3D46">
            <w:pPr>
              <w:numPr>
                <w:ilvl w:val="12"/>
                <w:numId w:val="0"/>
              </w:numPr>
              <w:spacing w:afterLines="20" w:after="48"/>
              <w:rPr>
                <w:rFonts w:ascii="Arial" w:hAnsi="Arial" w:cs="Arial"/>
              </w:rPr>
            </w:pPr>
            <w:r w:rsidRPr="00B259B1">
              <w:rPr>
                <w:rFonts w:ascii="Arial" w:hAnsi="Arial" w:cs="Arial"/>
              </w:rPr>
              <w:t>Zawartość wody w mieszance</w:t>
            </w:r>
          </w:p>
        </w:tc>
        <w:tc>
          <w:tcPr>
            <w:tcW w:w="2204" w:type="dxa"/>
            <w:vAlign w:val="center"/>
          </w:tcPr>
          <w:p w14:paraId="6B29E242" w14:textId="77777777" w:rsidR="005E307F" w:rsidRPr="00B259B1" w:rsidRDefault="005E307F" w:rsidP="006E3D46">
            <w:pPr>
              <w:numPr>
                <w:ilvl w:val="12"/>
                <w:numId w:val="0"/>
              </w:numPr>
              <w:spacing w:afterLines="20" w:after="48"/>
              <w:jc w:val="center"/>
              <w:rPr>
                <w:rFonts w:ascii="Arial" w:hAnsi="Arial" w:cs="Arial"/>
                <w:szCs w:val="24"/>
              </w:rPr>
            </w:pPr>
            <w:r w:rsidRPr="00B259B1">
              <w:rPr>
                <w:rFonts w:ascii="Arial" w:hAnsi="Arial" w:cs="Arial"/>
              </w:rPr>
              <w:t>Jw.</w:t>
            </w:r>
          </w:p>
        </w:tc>
        <w:tc>
          <w:tcPr>
            <w:tcW w:w="2693" w:type="dxa"/>
            <w:vAlign w:val="center"/>
          </w:tcPr>
          <w:p w14:paraId="40D9F4E3"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Jw.</w:t>
            </w:r>
          </w:p>
        </w:tc>
      </w:tr>
      <w:tr w:rsidR="005E307F" w:rsidRPr="00B259B1" w14:paraId="7FE16A7D" w14:textId="77777777" w:rsidTr="006E3D46">
        <w:tc>
          <w:tcPr>
            <w:tcW w:w="496" w:type="dxa"/>
            <w:vAlign w:val="center"/>
          </w:tcPr>
          <w:p w14:paraId="51DEAA6B"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10</w:t>
            </w:r>
          </w:p>
        </w:tc>
        <w:tc>
          <w:tcPr>
            <w:tcW w:w="3534" w:type="dxa"/>
            <w:vAlign w:val="center"/>
          </w:tcPr>
          <w:p w14:paraId="663CB33F" w14:textId="77777777" w:rsidR="005E307F" w:rsidRPr="00B259B1" w:rsidRDefault="005E307F" w:rsidP="006E3D46">
            <w:pPr>
              <w:numPr>
                <w:ilvl w:val="12"/>
                <w:numId w:val="0"/>
              </w:numPr>
              <w:spacing w:afterLines="20" w:after="48"/>
              <w:rPr>
                <w:rFonts w:ascii="Arial" w:hAnsi="Arial" w:cs="Arial"/>
              </w:rPr>
            </w:pPr>
            <w:r w:rsidRPr="00B259B1">
              <w:rPr>
                <w:rFonts w:ascii="Arial" w:hAnsi="Arial" w:cs="Arial"/>
              </w:rPr>
              <w:t>Wartość CBR po zagęszczeniu mieszanki</w:t>
            </w:r>
          </w:p>
        </w:tc>
        <w:tc>
          <w:tcPr>
            <w:tcW w:w="2204" w:type="dxa"/>
            <w:vAlign w:val="center"/>
          </w:tcPr>
          <w:p w14:paraId="41B552B3" w14:textId="77777777" w:rsidR="005E307F" w:rsidRPr="00B259B1" w:rsidRDefault="005E307F" w:rsidP="006E3D46">
            <w:pPr>
              <w:numPr>
                <w:ilvl w:val="12"/>
                <w:numId w:val="0"/>
              </w:numPr>
              <w:spacing w:afterLines="20" w:after="48"/>
              <w:jc w:val="center"/>
              <w:rPr>
                <w:rFonts w:ascii="Arial" w:hAnsi="Arial" w:cs="Arial"/>
                <w:szCs w:val="24"/>
                <w:vertAlign w:val="superscript"/>
              </w:rPr>
            </w:pPr>
            <w:r w:rsidRPr="00B259B1">
              <w:rPr>
                <w:rFonts w:ascii="Arial" w:hAnsi="Arial" w:cs="Arial"/>
                <w:szCs w:val="24"/>
              </w:rPr>
              <w:t xml:space="preserve">10 próbek </w:t>
            </w:r>
            <w:r w:rsidRPr="00B259B1">
              <w:rPr>
                <w:rFonts w:ascii="Arial" w:hAnsi="Arial" w:cs="Arial"/>
                <w:szCs w:val="24"/>
              </w:rPr>
              <w:br/>
              <w:t xml:space="preserve">na </w:t>
            </w:r>
            <w:smartTag w:uri="urn:schemas-microsoft-com:office:smarttags" w:element="metricconverter">
              <w:smartTagPr>
                <w:attr w:name="ProductID" w:val="10ﾠ000 m2"/>
              </w:smartTagPr>
              <w:r w:rsidRPr="00B259B1">
                <w:rPr>
                  <w:rFonts w:ascii="Arial" w:hAnsi="Arial" w:cs="Arial"/>
                  <w:szCs w:val="24"/>
                </w:rPr>
                <w:t>10 000 m</w:t>
              </w:r>
              <w:r w:rsidRPr="00B259B1">
                <w:rPr>
                  <w:rFonts w:ascii="Arial" w:hAnsi="Arial" w:cs="Arial"/>
                  <w:szCs w:val="24"/>
                  <w:vertAlign w:val="superscript"/>
                </w:rPr>
                <w:t>2</w:t>
              </w:r>
            </w:smartTag>
          </w:p>
        </w:tc>
        <w:tc>
          <w:tcPr>
            <w:tcW w:w="2693" w:type="dxa"/>
            <w:vAlign w:val="center"/>
          </w:tcPr>
          <w:p w14:paraId="64327C8F"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Jw.</w:t>
            </w:r>
          </w:p>
        </w:tc>
      </w:tr>
      <w:tr w:rsidR="005E307F" w:rsidRPr="00B259B1" w14:paraId="2C205FDE" w14:textId="77777777" w:rsidTr="006E3D46">
        <w:tc>
          <w:tcPr>
            <w:tcW w:w="496" w:type="dxa"/>
            <w:vAlign w:val="center"/>
          </w:tcPr>
          <w:p w14:paraId="05BF36DF"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11</w:t>
            </w:r>
          </w:p>
        </w:tc>
        <w:tc>
          <w:tcPr>
            <w:tcW w:w="3534" w:type="dxa"/>
            <w:vAlign w:val="center"/>
          </w:tcPr>
          <w:p w14:paraId="13A8CD6D" w14:textId="77777777" w:rsidR="005E307F" w:rsidRPr="00B259B1" w:rsidRDefault="005E307F" w:rsidP="006E3D46">
            <w:pPr>
              <w:numPr>
                <w:ilvl w:val="12"/>
                <w:numId w:val="0"/>
              </w:numPr>
              <w:spacing w:afterLines="20" w:after="48"/>
              <w:rPr>
                <w:rFonts w:ascii="Arial" w:hAnsi="Arial" w:cs="Arial"/>
              </w:rPr>
            </w:pPr>
            <w:r w:rsidRPr="00B259B1">
              <w:rPr>
                <w:rFonts w:ascii="Arial" w:hAnsi="Arial" w:cs="Arial"/>
              </w:rPr>
              <w:t>Inne właściwości mieszanki</w:t>
            </w:r>
          </w:p>
        </w:tc>
        <w:tc>
          <w:tcPr>
            <w:tcW w:w="2204" w:type="dxa"/>
            <w:vAlign w:val="center"/>
          </w:tcPr>
          <w:p w14:paraId="4DDD7BDB" w14:textId="77777777" w:rsidR="005E307F" w:rsidRPr="00B259B1" w:rsidRDefault="005E307F" w:rsidP="006E3D46">
            <w:pPr>
              <w:numPr>
                <w:ilvl w:val="12"/>
                <w:numId w:val="0"/>
              </w:numPr>
              <w:spacing w:afterLines="20" w:after="48"/>
              <w:jc w:val="center"/>
              <w:rPr>
                <w:rFonts w:ascii="Arial" w:hAnsi="Arial" w:cs="Arial"/>
                <w:szCs w:val="24"/>
              </w:rPr>
            </w:pPr>
            <w:r w:rsidRPr="00B259B1">
              <w:rPr>
                <w:rFonts w:ascii="Arial" w:hAnsi="Arial" w:cs="Arial"/>
                <w:szCs w:val="24"/>
              </w:rPr>
              <w:t>Wg ustalenia Inżyniera</w:t>
            </w:r>
          </w:p>
        </w:tc>
        <w:tc>
          <w:tcPr>
            <w:tcW w:w="2693" w:type="dxa"/>
            <w:vAlign w:val="center"/>
          </w:tcPr>
          <w:p w14:paraId="44E54F4F"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Jw.</w:t>
            </w:r>
          </w:p>
        </w:tc>
      </w:tr>
      <w:tr w:rsidR="005E307F" w:rsidRPr="00B259B1" w14:paraId="56AAA559" w14:textId="77777777" w:rsidTr="006E3D46">
        <w:tc>
          <w:tcPr>
            <w:tcW w:w="496" w:type="dxa"/>
            <w:vAlign w:val="center"/>
          </w:tcPr>
          <w:p w14:paraId="710A9D24"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12</w:t>
            </w:r>
          </w:p>
        </w:tc>
        <w:tc>
          <w:tcPr>
            <w:tcW w:w="3534" w:type="dxa"/>
            <w:vAlign w:val="center"/>
          </w:tcPr>
          <w:p w14:paraId="3F3B5195" w14:textId="77777777" w:rsidR="005E307F" w:rsidRPr="00B259B1" w:rsidRDefault="005E307F" w:rsidP="006E3D46">
            <w:pPr>
              <w:numPr>
                <w:ilvl w:val="12"/>
                <w:numId w:val="0"/>
              </w:numPr>
              <w:spacing w:afterLines="20" w:after="48"/>
              <w:rPr>
                <w:rFonts w:ascii="Arial" w:hAnsi="Arial" w:cs="Arial"/>
              </w:rPr>
            </w:pPr>
            <w:r w:rsidRPr="00B259B1">
              <w:rPr>
                <w:rFonts w:ascii="Arial" w:hAnsi="Arial" w:cs="Arial"/>
              </w:rPr>
              <w:t>Cechy środowiskowe</w:t>
            </w:r>
          </w:p>
        </w:tc>
        <w:tc>
          <w:tcPr>
            <w:tcW w:w="2204" w:type="dxa"/>
            <w:vAlign w:val="center"/>
          </w:tcPr>
          <w:p w14:paraId="61B5A35C" w14:textId="77777777" w:rsidR="005E307F" w:rsidRPr="00B259B1" w:rsidRDefault="005E307F" w:rsidP="006E3D46">
            <w:pPr>
              <w:numPr>
                <w:ilvl w:val="12"/>
                <w:numId w:val="0"/>
              </w:numPr>
              <w:spacing w:afterLines="20" w:after="48"/>
              <w:jc w:val="center"/>
              <w:rPr>
                <w:rFonts w:ascii="Arial" w:hAnsi="Arial" w:cs="Arial"/>
                <w:szCs w:val="24"/>
              </w:rPr>
            </w:pPr>
            <w:r w:rsidRPr="00B259B1">
              <w:rPr>
                <w:rFonts w:ascii="Arial" w:hAnsi="Arial" w:cs="Arial"/>
                <w:szCs w:val="24"/>
              </w:rPr>
              <w:t>Wg ustalenia Inżyniera</w:t>
            </w:r>
          </w:p>
        </w:tc>
        <w:tc>
          <w:tcPr>
            <w:tcW w:w="2693" w:type="dxa"/>
            <w:vAlign w:val="center"/>
          </w:tcPr>
          <w:p w14:paraId="1048DF49"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Jw.</w:t>
            </w:r>
          </w:p>
        </w:tc>
      </w:tr>
      <w:tr w:rsidR="005E307F" w:rsidRPr="00B259B1" w14:paraId="61CD5CE6" w14:textId="77777777" w:rsidTr="006E3D46">
        <w:tc>
          <w:tcPr>
            <w:tcW w:w="496" w:type="dxa"/>
            <w:vAlign w:val="center"/>
          </w:tcPr>
          <w:p w14:paraId="6B961927"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13</w:t>
            </w:r>
          </w:p>
        </w:tc>
        <w:tc>
          <w:tcPr>
            <w:tcW w:w="3534" w:type="dxa"/>
            <w:vAlign w:val="center"/>
          </w:tcPr>
          <w:p w14:paraId="784FD47E" w14:textId="77777777" w:rsidR="005E307F" w:rsidRPr="00B259B1" w:rsidRDefault="005E307F" w:rsidP="006E3D46">
            <w:pPr>
              <w:numPr>
                <w:ilvl w:val="12"/>
                <w:numId w:val="0"/>
              </w:numPr>
              <w:spacing w:afterLines="20" w:after="48"/>
              <w:rPr>
                <w:rFonts w:ascii="Arial" w:hAnsi="Arial" w:cs="Arial"/>
              </w:rPr>
            </w:pPr>
            <w:r w:rsidRPr="00B259B1">
              <w:rPr>
                <w:rFonts w:ascii="Arial" w:hAnsi="Arial" w:cs="Arial"/>
              </w:rPr>
              <w:t>Roboty wykończeniowe</w:t>
            </w:r>
          </w:p>
        </w:tc>
        <w:tc>
          <w:tcPr>
            <w:tcW w:w="2204" w:type="dxa"/>
            <w:vAlign w:val="center"/>
          </w:tcPr>
          <w:p w14:paraId="2997D232" w14:textId="77777777" w:rsidR="005E307F" w:rsidRPr="00B259B1" w:rsidRDefault="005E307F" w:rsidP="006E3D46">
            <w:pPr>
              <w:numPr>
                <w:ilvl w:val="12"/>
                <w:numId w:val="0"/>
              </w:numPr>
              <w:spacing w:afterLines="20" w:after="48"/>
              <w:jc w:val="center"/>
              <w:rPr>
                <w:rFonts w:ascii="Arial" w:hAnsi="Arial" w:cs="Arial"/>
                <w:szCs w:val="24"/>
              </w:rPr>
            </w:pPr>
            <w:r w:rsidRPr="00B259B1">
              <w:rPr>
                <w:rFonts w:ascii="Arial" w:hAnsi="Arial" w:cs="Arial"/>
                <w:szCs w:val="24"/>
              </w:rPr>
              <w:t>Ocena ciągła</w:t>
            </w:r>
          </w:p>
        </w:tc>
        <w:tc>
          <w:tcPr>
            <w:tcW w:w="2693" w:type="dxa"/>
            <w:vAlign w:val="center"/>
          </w:tcPr>
          <w:p w14:paraId="40679BB6" w14:textId="77777777" w:rsidR="005E307F" w:rsidRPr="00B259B1" w:rsidRDefault="005E307F" w:rsidP="006E3D46">
            <w:pPr>
              <w:numPr>
                <w:ilvl w:val="12"/>
                <w:numId w:val="0"/>
              </w:numPr>
              <w:spacing w:afterLines="20" w:after="48"/>
              <w:jc w:val="center"/>
              <w:rPr>
                <w:rFonts w:ascii="Arial" w:hAnsi="Arial" w:cs="Arial"/>
              </w:rPr>
            </w:pPr>
            <w:r w:rsidRPr="00B259B1">
              <w:rPr>
                <w:rFonts w:ascii="Arial" w:hAnsi="Arial" w:cs="Arial"/>
              </w:rPr>
              <w:t xml:space="preserve">Wg </w:t>
            </w:r>
            <w:proofErr w:type="spellStart"/>
            <w:r w:rsidRPr="00B259B1">
              <w:rPr>
                <w:rFonts w:ascii="Arial" w:hAnsi="Arial" w:cs="Arial"/>
              </w:rPr>
              <w:t>pktu</w:t>
            </w:r>
            <w:proofErr w:type="spellEnd"/>
            <w:r w:rsidRPr="00B259B1">
              <w:rPr>
                <w:rFonts w:ascii="Arial" w:hAnsi="Arial" w:cs="Arial"/>
              </w:rPr>
              <w:t xml:space="preserve"> 5.11</w:t>
            </w:r>
          </w:p>
        </w:tc>
      </w:tr>
    </w:tbl>
    <w:p w14:paraId="6B1255DF"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
    <w:p w14:paraId="39752E18"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
    <w:p w14:paraId="5F762B41" w14:textId="77777777" w:rsidR="0058435F" w:rsidRPr="004E5B48" w:rsidRDefault="0058435F" w:rsidP="005E307F">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4E5B48">
        <w:rPr>
          <w:rFonts w:ascii="Arial" w:eastAsia="Times New Roman" w:hAnsi="Arial" w:cs="Arial"/>
          <w:b/>
          <w:bCs/>
          <w:sz w:val="20"/>
          <w:szCs w:val="20"/>
          <w:lang w:eastAsia="pl-PL"/>
        </w:rPr>
        <w:t>6.3.2. Uziarnienie mieszanki</w:t>
      </w:r>
    </w:p>
    <w:p w14:paraId="1BC405B2" w14:textId="1AA9A041" w:rsidR="0058435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E307F">
        <w:rPr>
          <w:rFonts w:ascii="Arial" w:eastAsia="Times New Roman" w:hAnsi="Arial" w:cs="Arial"/>
          <w:sz w:val="20"/>
          <w:szCs w:val="20"/>
          <w:lang w:eastAsia="pl-PL"/>
        </w:rPr>
        <w:t>Uziarnienie mieszanki powinno być zgodne z wymaganiami podanymi w pkt. 2.2. Próbki należy pobierać</w:t>
      </w:r>
      <w:r w:rsidR="004E5B48">
        <w:rPr>
          <w:rFonts w:ascii="Arial" w:eastAsia="Times New Roman" w:hAnsi="Arial" w:cs="Arial"/>
          <w:sz w:val="20"/>
          <w:szCs w:val="20"/>
          <w:lang w:eastAsia="pl-PL"/>
        </w:rPr>
        <w:t xml:space="preserve"> </w:t>
      </w:r>
      <w:r w:rsidRPr="005E307F">
        <w:rPr>
          <w:rFonts w:ascii="Arial" w:eastAsia="Times New Roman" w:hAnsi="Arial" w:cs="Arial"/>
          <w:sz w:val="20"/>
          <w:szCs w:val="20"/>
          <w:lang w:eastAsia="pl-PL"/>
        </w:rPr>
        <w:t>w sposób losowy, z rozłożonej warstwy, przed jej zagęszczeniem. Wyniki badań powinny być na bieżąco</w:t>
      </w:r>
      <w:r w:rsidR="004E5B48">
        <w:rPr>
          <w:rFonts w:ascii="Arial" w:eastAsia="Times New Roman" w:hAnsi="Arial" w:cs="Arial"/>
          <w:sz w:val="20"/>
          <w:szCs w:val="20"/>
          <w:lang w:eastAsia="pl-PL"/>
        </w:rPr>
        <w:t xml:space="preserve"> </w:t>
      </w:r>
      <w:r w:rsidRPr="005E307F">
        <w:rPr>
          <w:rFonts w:ascii="Arial" w:eastAsia="Times New Roman" w:hAnsi="Arial" w:cs="Arial"/>
          <w:sz w:val="20"/>
          <w:szCs w:val="20"/>
          <w:lang w:eastAsia="pl-PL"/>
        </w:rPr>
        <w:t>przekazywane Inżynierowi.</w:t>
      </w:r>
    </w:p>
    <w:p w14:paraId="47273D0E" w14:textId="77777777" w:rsidR="00B259B1" w:rsidRPr="005E307F" w:rsidRDefault="00B259B1"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
    <w:p w14:paraId="4A1B3DBA" w14:textId="77777777" w:rsidR="0058435F" w:rsidRPr="004E5B48" w:rsidRDefault="0058435F" w:rsidP="005E307F">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4E5B48">
        <w:rPr>
          <w:rFonts w:ascii="Arial" w:eastAsia="Times New Roman" w:hAnsi="Arial" w:cs="Arial"/>
          <w:b/>
          <w:bCs/>
          <w:sz w:val="20"/>
          <w:szCs w:val="20"/>
          <w:lang w:eastAsia="pl-PL"/>
        </w:rPr>
        <w:t>6.3.3. Wilgotność mieszanki</w:t>
      </w:r>
    </w:p>
    <w:p w14:paraId="121BEE07"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E307F">
        <w:rPr>
          <w:rFonts w:ascii="Arial" w:eastAsia="Times New Roman" w:hAnsi="Arial" w:cs="Arial"/>
          <w:sz w:val="20"/>
          <w:szCs w:val="20"/>
          <w:lang w:eastAsia="pl-PL"/>
        </w:rPr>
        <w:t xml:space="preserve">Wilgotność mieszanki powinna odpowiadać wilgotności optymalnej, określonej według próby </w:t>
      </w:r>
      <w:proofErr w:type="spellStart"/>
      <w:r w:rsidRPr="005E307F">
        <w:rPr>
          <w:rFonts w:ascii="Arial" w:eastAsia="Times New Roman" w:hAnsi="Arial" w:cs="Arial"/>
          <w:sz w:val="20"/>
          <w:szCs w:val="20"/>
          <w:lang w:eastAsia="pl-PL"/>
        </w:rPr>
        <w:t>Proctora</w:t>
      </w:r>
      <w:proofErr w:type="spellEnd"/>
      <w:r w:rsidRPr="005E307F">
        <w:rPr>
          <w:rFonts w:ascii="Arial" w:eastAsia="Times New Roman" w:hAnsi="Arial" w:cs="Arial"/>
          <w:sz w:val="20"/>
          <w:szCs w:val="20"/>
          <w:lang w:eastAsia="pl-PL"/>
        </w:rPr>
        <w:t>,</w:t>
      </w:r>
    </w:p>
    <w:p w14:paraId="548733C5"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E307F">
        <w:rPr>
          <w:rFonts w:ascii="Arial" w:eastAsia="Times New Roman" w:hAnsi="Arial" w:cs="Arial"/>
          <w:sz w:val="20"/>
          <w:szCs w:val="20"/>
          <w:lang w:eastAsia="pl-PL"/>
        </w:rPr>
        <w:t>zgodnie</w:t>
      </w:r>
    </w:p>
    <w:p w14:paraId="61D9F35E"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E307F">
        <w:rPr>
          <w:rFonts w:ascii="Arial" w:eastAsia="Times New Roman" w:hAnsi="Arial" w:cs="Arial"/>
          <w:sz w:val="20"/>
          <w:szCs w:val="20"/>
          <w:lang w:eastAsia="pl-PL"/>
        </w:rPr>
        <w:t>z wg PN-EN 13286-2, z tolerancją ±5%.</w:t>
      </w:r>
    </w:p>
    <w:p w14:paraId="015A3F15"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E307F">
        <w:rPr>
          <w:rFonts w:ascii="Arial" w:eastAsia="Times New Roman" w:hAnsi="Arial" w:cs="Arial"/>
          <w:sz w:val="20"/>
          <w:szCs w:val="20"/>
          <w:lang w:eastAsia="pl-PL"/>
        </w:rPr>
        <w:t>Wilgotność należy określić według PN- EN 1097-5.</w:t>
      </w:r>
    </w:p>
    <w:p w14:paraId="7E32CB9D" w14:textId="77777777" w:rsidR="0058435F" w:rsidRPr="004E5B48" w:rsidRDefault="0058435F" w:rsidP="005E307F">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4E5B48">
        <w:rPr>
          <w:rFonts w:ascii="Arial" w:eastAsia="Times New Roman" w:hAnsi="Arial" w:cs="Arial"/>
          <w:b/>
          <w:bCs/>
          <w:sz w:val="20"/>
          <w:szCs w:val="20"/>
          <w:lang w:eastAsia="pl-PL"/>
        </w:rPr>
        <w:t>6.3.4. Zagęszczenie i nośność nawierzchni</w:t>
      </w:r>
    </w:p>
    <w:p w14:paraId="7DBA2EB5"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E307F">
        <w:rPr>
          <w:rFonts w:ascii="Arial" w:eastAsia="Times New Roman" w:hAnsi="Arial" w:cs="Arial"/>
          <w:sz w:val="20"/>
          <w:szCs w:val="20"/>
          <w:lang w:eastAsia="pl-PL"/>
        </w:rPr>
        <w:t>Zagęszczenie każdej warstwy powinno odbywać się aż do osiągnięcia wymaganego wskaźnika</w:t>
      </w:r>
    </w:p>
    <w:p w14:paraId="6A9ED80D" w14:textId="77777777" w:rsidR="0058435F" w:rsidRPr="005E307F" w:rsidRDefault="0058435F" w:rsidP="005E307F">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5E307F">
        <w:rPr>
          <w:rFonts w:ascii="Arial" w:eastAsia="Times New Roman" w:hAnsi="Arial" w:cs="Arial"/>
          <w:sz w:val="20"/>
          <w:szCs w:val="20"/>
          <w:lang w:eastAsia="pl-PL"/>
        </w:rPr>
        <w:t>zagęszczenia.</w:t>
      </w:r>
    </w:p>
    <w:p w14:paraId="18C36BB4" w14:textId="77777777"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Zagęszczenie nawierzchni należy sprawdzać według BN-77/8931-12.Wskaźnik zagęszczenia warstwy</w:t>
      </w:r>
    </w:p>
    <w:p w14:paraId="1C07A1C8" w14:textId="77777777"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nawierzchni nie powinien być mniejszy od 1.0. W przypadku, gdy przeprowadzenie badania jest</w:t>
      </w:r>
    </w:p>
    <w:p w14:paraId="6BD6487D" w14:textId="77777777"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niemożliwe ze względu na gruboziarniste kruszywo, kontrolę zagęszczenia należy oprzeć na metodzie</w:t>
      </w:r>
    </w:p>
    <w:p w14:paraId="16A7C8E7" w14:textId="77777777"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obciążeń płytowych i nie rzadziej niż raz na 500 m</w:t>
      </w:r>
      <w:r w:rsidRPr="004E5B48">
        <w:rPr>
          <w:rFonts w:ascii="Arial" w:eastAsia="Times New Roman" w:hAnsi="Arial" w:cs="Arial"/>
          <w:sz w:val="20"/>
          <w:szCs w:val="20"/>
          <w:vertAlign w:val="superscript"/>
          <w:lang w:eastAsia="pl-PL"/>
        </w:rPr>
        <w:t>2</w:t>
      </w:r>
      <w:r w:rsidRPr="004E5B48">
        <w:rPr>
          <w:rFonts w:ascii="Arial" w:eastAsia="Times New Roman" w:hAnsi="Arial" w:cs="Arial"/>
          <w:sz w:val="20"/>
          <w:szCs w:val="20"/>
          <w:lang w:eastAsia="pl-PL"/>
        </w:rPr>
        <w:t>, lub według zaleceń Inżyniera. Miejsca badań</w:t>
      </w:r>
    </w:p>
    <w:p w14:paraId="3DD30DED" w14:textId="77777777"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nośności Wykonawca uzgodni z Inżynierem.</w:t>
      </w:r>
    </w:p>
    <w:p w14:paraId="64CA05ED" w14:textId="77777777"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Zagęszczenie nawierzchni niezwiązanej należy uznać za prawidłowe, gdy stosunek wtórnego modułu</w:t>
      </w:r>
    </w:p>
    <w:p w14:paraId="6B301042" w14:textId="7D91A1EE"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E</w:t>
      </w:r>
      <w:r w:rsidRPr="004E5B48">
        <w:rPr>
          <w:rFonts w:ascii="Arial" w:eastAsia="Times New Roman" w:hAnsi="Arial" w:cs="Arial"/>
          <w:sz w:val="20"/>
          <w:szCs w:val="20"/>
          <w:vertAlign w:val="subscript"/>
          <w:lang w:eastAsia="pl-PL"/>
        </w:rPr>
        <w:t>2</w:t>
      </w:r>
      <w:r w:rsidRPr="004E5B48">
        <w:rPr>
          <w:rFonts w:ascii="Arial" w:eastAsia="Times New Roman" w:hAnsi="Arial" w:cs="Arial"/>
          <w:sz w:val="20"/>
          <w:szCs w:val="20"/>
          <w:lang w:eastAsia="pl-PL"/>
        </w:rPr>
        <w:t xml:space="preserve"> do pierwotnego modułu odkształcenia E</w:t>
      </w:r>
      <w:r w:rsidRPr="004E5B48">
        <w:rPr>
          <w:rFonts w:ascii="Arial" w:eastAsia="Times New Roman" w:hAnsi="Arial" w:cs="Arial"/>
          <w:sz w:val="20"/>
          <w:szCs w:val="20"/>
          <w:vertAlign w:val="subscript"/>
          <w:lang w:eastAsia="pl-PL"/>
        </w:rPr>
        <w:t>1</w:t>
      </w:r>
      <w:r w:rsidRPr="004E5B48">
        <w:rPr>
          <w:rFonts w:ascii="Arial" w:eastAsia="Times New Roman" w:hAnsi="Arial" w:cs="Arial"/>
          <w:sz w:val="20"/>
          <w:szCs w:val="20"/>
          <w:lang w:eastAsia="pl-PL"/>
        </w:rPr>
        <w:t xml:space="preserve"> jest nie większy od 2.2.</w:t>
      </w:r>
    </w:p>
    <w:p w14:paraId="2DEC9FE0" w14:textId="77777777"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Nawierzchnia powinna charakteryzować się następującymi cechami:</w:t>
      </w:r>
    </w:p>
    <w:p w14:paraId="3D7BE29F" w14:textId="71DFA7B3"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4E5B48">
        <w:rPr>
          <w:rFonts w:ascii="Arial" w:eastAsia="Times New Roman" w:hAnsi="Arial" w:cs="Arial"/>
          <w:sz w:val="20"/>
          <w:szCs w:val="20"/>
          <w:lang w:eastAsia="pl-PL"/>
        </w:rPr>
        <w:t xml:space="preserve">moduł odkształcenia powinien być zgodny z podanym w tablicy </w:t>
      </w:r>
      <w:r>
        <w:rPr>
          <w:rFonts w:ascii="Arial" w:eastAsia="Times New Roman" w:hAnsi="Arial" w:cs="Arial"/>
          <w:sz w:val="20"/>
          <w:szCs w:val="20"/>
          <w:lang w:eastAsia="pl-PL"/>
        </w:rPr>
        <w:t>4</w:t>
      </w:r>
    </w:p>
    <w:p w14:paraId="438DED41" w14:textId="7E96F3B3"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lastRenderedPageBreak/>
        <w:t>-</w:t>
      </w:r>
      <w:r>
        <w:rPr>
          <w:rFonts w:ascii="Arial" w:eastAsia="Times New Roman" w:hAnsi="Arial" w:cs="Arial"/>
          <w:sz w:val="20"/>
          <w:szCs w:val="20"/>
          <w:lang w:eastAsia="pl-PL"/>
        </w:rPr>
        <w:t xml:space="preserve"> </w:t>
      </w:r>
      <w:r w:rsidRPr="004E5B48">
        <w:rPr>
          <w:rFonts w:ascii="Arial" w:eastAsia="Times New Roman" w:hAnsi="Arial" w:cs="Arial"/>
          <w:sz w:val="20"/>
          <w:szCs w:val="20"/>
          <w:lang w:eastAsia="pl-PL"/>
        </w:rPr>
        <w:t xml:space="preserve">ugięcie sprężyste wg BN-70/8931-06 powinno być zgodne z podanym w tablicy </w:t>
      </w:r>
      <w:r>
        <w:rPr>
          <w:rFonts w:ascii="Arial" w:eastAsia="Times New Roman" w:hAnsi="Arial" w:cs="Arial"/>
          <w:sz w:val="20"/>
          <w:szCs w:val="20"/>
          <w:lang w:eastAsia="pl-PL"/>
        </w:rPr>
        <w:t>4</w:t>
      </w:r>
      <w:r w:rsidRPr="004E5B48">
        <w:rPr>
          <w:rFonts w:ascii="Arial" w:eastAsia="Times New Roman" w:hAnsi="Arial" w:cs="Arial"/>
          <w:sz w:val="20"/>
          <w:szCs w:val="20"/>
          <w:lang w:eastAsia="pl-PL"/>
        </w:rPr>
        <w:t>.</w:t>
      </w:r>
    </w:p>
    <w:p w14:paraId="36D3B7F2" w14:textId="77777777"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Moduł odkształcenia nawierzchni należy oznaczyć przez obciążenie płytą o średnicy ≥ 30 cm zgodnie</w:t>
      </w:r>
    </w:p>
    <w:p w14:paraId="734496E1" w14:textId="77777777"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 xml:space="preserve">z PN-S-02205. Badanie należy przeprowadzić w zakresie obciążeń od 0,00 do 0,45 </w:t>
      </w:r>
      <w:proofErr w:type="spellStart"/>
      <w:r w:rsidRPr="004E5B48">
        <w:rPr>
          <w:rFonts w:ascii="Arial" w:eastAsia="Times New Roman" w:hAnsi="Arial" w:cs="Arial"/>
          <w:sz w:val="20"/>
          <w:szCs w:val="20"/>
          <w:lang w:eastAsia="pl-PL"/>
        </w:rPr>
        <w:t>MPa</w:t>
      </w:r>
      <w:proofErr w:type="spellEnd"/>
      <w:r w:rsidRPr="004E5B48">
        <w:rPr>
          <w:rFonts w:ascii="Arial" w:eastAsia="Times New Roman" w:hAnsi="Arial" w:cs="Arial"/>
          <w:sz w:val="20"/>
          <w:szCs w:val="20"/>
          <w:lang w:eastAsia="pl-PL"/>
        </w:rPr>
        <w:t>.</w:t>
      </w:r>
    </w:p>
    <w:p w14:paraId="295D1905" w14:textId="77777777"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 xml:space="preserve">Wartość modułu odkształcenia należy wyznaczyć dla przyrostu obciążenia od 0,25 </w:t>
      </w:r>
      <w:proofErr w:type="spellStart"/>
      <w:r w:rsidRPr="004E5B48">
        <w:rPr>
          <w:rFonts w:ascii="Arial" w:eastAsia="Times New Roman" w:hAnsi="Arial" w:cs="Arial"/>
          <w:sz w:val="20"/>
          <w:szCs w:val="20"/>
          <w:lang w:eastAsia="pl-PL"/>
        </w:rPr>
        <w:t>MPa</w:t>
      </w:r>
      <w:proofErr w:type="spellEnd"/>
      <w:r w:rsidRPr="004E5B48">
        <w:rPr>
          <w:rFonts w:ascii="Arial" w:eastAsia="Times New Roman" w:hAnsi="Arial" w:cs="Arial"/>
          <w:sz w:val="20"/>
          <w:szCs w:val="20"/>
          <w:lang w:eastAsia="pl-PL"/>
        </w:rPr>
        <w:t xml:space="preserve"> do 0,35 </w:t>
      </w:r>
      <w:proofErr w:type="spellStart"/>
      <w:r w:rsidRPr="004E5B48">
        <w:rPr>
          <w:rFonts w:ascii="Arial" w:eastAsia="Times New Roman" w:hAnsi="Arial" w:cs="Arial"/>
          <w:sz w:val="20"/>
          <w:szCs w:val="20"/>
          <w:lang w:eastAsia="pl-PL"/>
        </w:rPr>
        <w:t>MPa</w:t>
      </w:r>
      <w:proofErr w:type="spellEnd"/>
    </w:p>
    <w:p w14:paraId="4B01E00C" w14:textId="7395A237" w:rsidR="0058435F"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według wzoru:</w:t>
      </w:r>
    </w:p>
    <w:p w14:paraId="0A61B434" w14:textId="77777777" w:rsid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
    <w:p w14:paraId="7A6980AD" w14:textId="77777777" w:rsidR="004E5B48" w:rsidRDefault="004E5B48" w:rsidP="004E5B48">
      <w:pPr>
        <w:framePr w:w="393" w:wrap="auto" w:hAnchor="text" w:x="5496" w:y="4827"/>
        <w:widowControl w:val="0"/>
        <w:autoSpaceDE w:val="0"/>
        <w:autoSpaceDN w:val="0"/>
        <w:spacing w:after="0" w:line="227" w:lineRule="exact"/>
        <w:rPr>
          <w:rFonts w:ascii="Times New Roman"/>
          <w:color w:val="000000"/>
          <w:sz w:val="25"/>
        </w:rPr>
      </w:pPr>
      <w:r>
        <w:rPr>
          <w:rFonts w:ascii="Arial" w:hAnsi="Arial" w:cs="Arial"/>
          <w:color w:val="000000"/>
          <w:sz w:val="25"/>
        </w:rPr>
        <w:t>∆</w:t>
      </w:r>
    </w:p>
    <w:p w14:paraId="3C7A6B41" w14:textId="77777777" w:rsidR="004E5B48" w:rsidRDefault="004E5B48" w:rsidP="004E5B48">
      <w:pPr>
        <w:framePr w:w="365" w:wrap="auto" w:hAnchor="text" w:x="5642" w:y="4829"/>
        <w:widowControl w:val="0"/>
        <w:autoSpaceDE w:val="0"/>
        <w:autoSpaceDN w:val="0"/>
        <w:spacing w:after="0" w:line="222" w:lineRule="exact"/>
        <w:rPr>
          <w:rFonts w:ascii="Times New Roman"/>
          <w:color w:val="000000"/>
          <w:sz w:val="25"/>
        </w:rPr>
      </w:pPr>
      <w:r>
        <w:rPr>
          <w:rFonts w:ascii="LKOEJF+Times-Italic"/>
          <w:color w:val="000000"/>
          <w:sz w:val="25"/>
        </w:rPr>
        <w:t>p</w:t>
      </w:r>
    </w:p>
    <w:p w14:paraId="3F716093" w14:textId="77777777" w:rsidR="004E5B48" w:rsidRDefault="004E5B48" w:rsidP="004E5B48">
      <w:pPr>
        <w:framePr w:w="1392" w:wrap="auto" w:hAnchor="text" w:x="4294" w:y="4983"/>
        <w:widowControl w:val="0"/>
        <w:autoSpaceDE w:val="0"/>
        <w:autoSpaceDN w:val="0"/>
        <w:spacing w:after="0" w:line="227" w:lineRule="exact"/>
        <w:rPr>
          <w:rFonts w:ascii="Times New Roman"/>
          <w:color w:val="000000"/>
          <w:sz w:val="25"/>
        </w:rPr>
      </w:pPr>
      <w:r>
        <w:rPr>
          <w:rFonts w:ascii="LKOEJF+Times-Italic"/>
          <w:color w:val="000000"/>
          <w:spacing w:val="1"/>
          <w:sz w:val="25"/>
        </w:rPr>
        <w:t>E</w:t>
      </w:r>
      <w:r>
        <w:rPr>
          <w:rFonts w:ascii="VEEUJS+Times-Roman"/>
          <w:color w:val="000000"/>
          <w:spacing w:val="-2"/>
          <w:sz w:val="15"/>
        </w:rPr>
        <w:t>1,2</w:t>
      </w:r>
      <w:r>
        <w:rPr>
          <w:rFonts w:ascii="Times New Roman"/>
          <w:color w:val="000000"/>
          <w:spacing w:val="24"/>
          <w:sz w:val="15"/>
        </w:rPr>
        <w:t xml:space="preserve"> </w:t>
      </w:r>
      <w:r>
        <w:rPr>
          <w:rFonts w:ascii="AKDHKD+Symbol"/>
          <w:color w:val="000000"/>
          <w:sz w:val="25"/>
        </w:rPr>
        <w:t>=</w:t>
      </w:r>
      <w:r>
        <w:rPr>
          <w:rFonts w:ascii="Times New Roman"/>
          <w:color w:val="000000"/>
          <w:spacing w:val="-10"/>
          <w:sz w:val="25"/>
        </w:rPr>
        <w:t xml:space="preserve"> </w:t>
      </w:r>
      <w:r>
        <w:rPr>
          <w:rFonts w:ascii="VEEUJS+Times-Roman"/>
          <w:color w:val="000000"/>
          <w:spacing w:val="1"/>
          <w:sz w:val="25"/>
        </w:rPr>
        <w:t>0.75*</w:t>
      </w:r>
    </w:p>
    <w:p w14:paraId="7B92B793" w14:textId="77777777" w:rsidR="004E5B48" w:rsidRDefault="004E5B48" w:rsidP="004E5B48">
      <w:pPr>
        <w:framePr w:w="420" w:wrap="auto" w:hAnchor="text" w:x="5830" w:y="4985"/>
        <w:widowControl w:val="0"/>
        <w:autoSpaceDE w:val="0"/>
        <w:autoSpaceDN w:val="0"/>
        <w:spacing w:after="0" w:line="222" w:lineRule="exact"/>
        <w:rPr>
          <w:rFonts w:ascii="Times New Roman"/>
          <w:color w:val="000000"/>
          <w:sz w:val="25"/>
        </w:rPr>
      </w:pPr>
      <w:r>
        <w:rPr>
          <w:rFonts w:ascii="LKOEJF+Times-Italic"/>
          <w:color w:val="000000"/>
          <w:sz w:val="25"/>
        </w:rPr>
        <w:t>D</w:t>
      </w:r>
    </w:p>
    <w:p w14:paraId="469969E1" w14:textId="77777777" w:rsidR="004E5B48" w:rsidRDefault="004E5B48" w:rsidP="004E5B48">
      <w:pPr>
        <w:framePr w:w="393" w:wrap="auto" w:hAnchor="text" w:x="5510" w:y="5178"/>
        <w:widowControl w:val="0"/>
        <w:autoSpaceDE w:val="0"/>
        <w:autoSpaceDN w:val="0"/>
        <w:spacing w:after="0" w:line="227" w:lineRule="exact"/>
        <w:rPr>
          <w:rFonts w:ascii="Times New Roman"/>
          <w:color w:val="000000"/>
          <w:sz w:val="25"/>
        </w:rPr>
      </w:pPr>
      <w:r>
        <w:rPr>
          <w:rFonts w:ascii="Arial" w:hAnsi="Arial" w:cs="Arial"/>
          <w:color w:val="000000"/>
          <w:sz w:val="25"/>
        </w:rPr>
        <w:t>∆</w:t>
      </w:r>
    </w:p>
    <w:p w14:paraId="067FB0BD" w14:textId="77777777" w:rsidR="004E5B48" w:rsidRDefault="004E5B48" w:rsidP="004E5B48">
      <w:pPr>
        <w:framePr w:w="337" w:wrap="auto" w:hAnchor="text" w:x="5654" w:y="5179"/>
        <w:widowControl w:val="0"/>
        <w:autoSpaceDE w:val="0"/>
        <w:autoSpaceDN w:val="0"/>
        <w:spacing w:after="0" w:line="222" w:lineRule="exact"/>
        <w:rPr>
          <w:rFonts w:ascii="Times New Roman"/>
          <w:color w:val="000000"/>
          <w:sz w:val="25"/>
        </w:rPr>
      </w:pPr>
      <w:r>
        <w:rPr>
          <w:rFonts w:ascii="LKOEJF+Times-Italic"/>
          <w:color w:val="000000"/>
          <w:sz w:val="25"/>
        </w:rPr>
        <w:t>s</w:t>
      </w:r>
    </w:p>
    <w:p w14:paraId="5702CF2B" w14:textId="77777777"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w którym:</w:t>
      </w:r>
    </w:p>
    <w:p w14:paraId="21D292D8" w14:textId="77777777" w:rsidR="004E5B48" w:rsidRPr="004E5B48" w:rsidRDefault="004E5B48" w:rsidP="004E5B4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4E5B48">
        <w:rPr>
          <w:rFonts w:ascii="Arial" w:eastAsia="Times New Roman" w:hAnsi="Arial" w:cs="Arial"/>
          <w:sz w:val="20"/>
          <w:szCs w:val="20"/>
          <w:lang w:eastAsia="pl-PL"/>
        </w:rPr>
        <w:t>D – średnica płyty, mm</w:t>
      </w:r>
    </w:p>
    <w:p w14:paraId="0B425F02" w14:textId="33D880C4" w:rsidR="004E5B48" w:rsidRPr="004E5B48" w:rsidRDefault="004E5B48" w:rsidP="004E5B48">
      <w:pPr>
        <w:widowControl w:val="0"/>
        <w:autoSpaceDE w:val="0"/>
        <w:autoSpaceDN w:val="0"/>
        <w:spacing w:after="0" w:line="227" w:lineRule="exact"/>
        <w:rPr>
          <w:rFonts w:ascii="Arial" w:hAnsi="Arial" w:cs="Arial"/>
          <w:color w:val="000000"/>
          <w:sz w:val="20"/>
          <w:szCs w:val="20"/>
        </w:rPr>
      </w:pPr>
      <w:r w:rsidRPr="004E5B48">
        <w:rPr>
          <w:rFonts w:ascii="Arial" w:hAnsi="Arial" w:cs="Arial"/>
          <w:color w:val="000000"/>
          <w:sz w:val="20"/>
          <w:szCs w:val="20"/>
        </w:rPr>
        <w:t>∆</w:t>
      </w:r>
      <w:r w:rsidRPr="004E5B48">
        <w:rPr>
          <w:rFonts w:ascii="Arial" w:hAnsi="Arial" w:cs="Arial"/>
          <w:color w:val="000000"/>
          <w:sz w:val="20"/>
          <w:szCs w:val="20"/>
          <w:vertAlign w:val="subscript"/>
        </w:rPr>
        <w:t xml:space="preserve">p </w:t>
      </w:r>
      <w:r w:rsidRPr="004E5B48">
        <w:rPr>
          <w:rFonts w:ascii="Arial" w:hAnsi="Arial" w:cs="Arial"/>
          <w:color w:val="000000"/>
          <w:sz w:val="20"/>
          <w:szCs w:val="20"/>
        </w:rPr>
        <w:t>–</w:t>
      </w:r>
      <w:r w:rsidRPr="004E5B48">
        <w:rPr>
          <w:rFonts w:ascii="Arial" w:hAnsi="Arial" w:cs="Arial"/>
          <w:color w:val="000000"/>
          <w:spacing w:val="-1"/>
          <w:sz w:val="20"/>
          <w:szCs w:val="20"/>
        </w:rPr>
        <w:t xml:space="preserve"> </w:t>
      </w:r>
      <w:r w:rsidRPr="004E5B48">
        <w:rPr>
          <w:rFonts w:ascii="Arial" w:hAnsi="Arial" w:cs="Arial"/>
          <w:color w:val="000000"/>
          <w:sz w:val="20"/>
          <w:szCs w:val="20"/>
        </w:rPr>
        <w:t>przyrost</w:t>
      </w:r>
      <w:r w:rsidRPr="004E5B48">
        <w:rPr>
          <w:rFonts w:ascii="Arial" w:hAnsi="Arial" w:cs="Arial"/>
          <w:color w:val="000000"/>
          <w:spacing w:val="-1"/>
          <w:sz w:val="20"/>
          <w:szCs w:val="20"/>
        </w:rPr>
        <w:t xml:space="preserve"> </w:t>
      </w:r>
      <w:r w:rsidRPr="004E5B48">
        <w:rPr>
          <w:rFonts w:ascii="Arial" w:hAnsi="Arial" w:cs="Arial"/>
          <w:color w:val="000000"/>
          <w:sz w:val="20"/>
          <w:szCs w:val="20"/>
        </w:rPr>
        <w:t>obciążenia,</w:t>
      </w:r>
      <w:r w:rsidRPr="004E5B48">
        <w:rPr>
          <w:rFonts w:ascii="Arial" w:hAnsi="Arial" w:cs="Arial"/>
          <w:color w:val="000000"/>
          <w:spacing w:val="2"/>
          <w:sz w:val="20"/>
          <w:szCs w:val="20"/>
        </w:rPr>
        <w:t xml:space="preserve"> </w:t>
      </w:r>
      <w:proofErr w:type="spellStart"/>
      <w:r w:rsidRPr="004E5B48">
        <w:rPr>
          <w:rFonts w:ascii="Arial" w:hAnsi="Arial" w:cs="Arial"/>
          <w:color w:val="000000"/>
          <w:spacing w:val="-1"/>
          <w:sz w:val="20"/>
          <w:szCs w:val="20"/>
        </w:rPr>
        <w:t>MPa</w:t>
      </w:r>
      <w:proofErr w:type="spellEnd"/>
    </w:p>
    <w:p w14:paraId="464BF211" w14:textId="1989AD3C" w:rsidR="004E5B48" w:rsidRDefault="004E5B48" w:rsidP="004E5B48">
      <w:pPr>
        <w:widowControl w:val="0"/>
        <w:autoSpaceDE w:val="0"/>
        <w:autoSpaceDN w:val="0"/>
        <w:spacing w:after="0" w:line="227" w:lineRule="exact"/>
        <w:rPr>
          <w:rFonts w:ascii="Arial" w:hAnsi="Arial" w:cs="Arial"/>
          <w:color w:val="000000"/>
          <w:spacing w:val="1"/>
          <w:sz w:val="20"/>
          <w:szCs w:val="20"/>
        </w:rPr>
      </w:pPr>
      <w:r w:rsidRPr="004E5B48">
        <w:rPr>
          <w:rFonts w:ascii="Arial" w:hAnsi="Arial" w:cs="Arial"/>
          <w:color w:val="000000"/>
          <w:sz w:val="20"/>
          <w:szCs w:val="20"/>
        </w:rPr>
        <w:t>∆</w:t>
      </w:r>
      <w:r w:rsidRPr="004E5B48">
        <w:rPr>
          <w:rFonts w:ascii="Arial" w:hAnsi="Arial" w:cs="Arial"/>
          <w:color w:val="000000"/>
          <w:sz w:val="20"/>
          <w:szCs w:val="20"/>
          <w:vertAlign w:val="subscript"/>
        </w:rPr>
        <w:t xml:space="preserve">s - </w:t>
      </w:r>
      <w:r w:rsidRPr="004E5B48">
        <w:rPr>
          <w:rFonts w:ascii="Arial" w:hAnsi="Arial" w:cs="Arial"/>
          <w:color w:val="000000"/>
          <w:sz w:val="20"/>
          <w:szCs w:val="20"/>
        </w:rPr>
        <w:t>przyrost odkształcenia,</w:t>
      </w:r>
      <w:r w:rsidRPr="004E5B48">
        <w:rPr>
          <w:rFonts w:ascii="Arial" w:hAnsi="Arial" w:cs="Arial"/>
          <w:color w:val="000000"/>
          <w:spacing w:val="-1"/>
          <w:sz w:val="20"/>
          <w:szCs w:val="20"/>
        </w:rPr>
        <w:t xml:space="preserve"> </w:t>
      </w:r>
      <w:r w:rsidRPr="004E5B48">
        <w:rPr>
          <w:rFonts w:ascii="Arial" w:hAnsi="Arial" w:cs="Arial"/>
          <w:color w:val="000000"/>
          <w:spacing w:val="1"/>
          <w:sz w:val="20"/>
          <w:szCs w:val="20"/>
        </w:rPr>
        <w:t>mm”</w:t>
      </w:r>
    </w:p>
    <w:p w14:paraId="50A4C0F1" w14:textId="77777777" w:rsidR="00647259" w:rsidRDefault="00647259" w:rsidP="004E5B48">
      <w:pPr>
        <w:widowControl w:val="0"/>
        <w:autoSpaceDE w:val="0"/>
        <w:autoSpaceDN w:val="0"/>
        <w:spacing w:after="0" w:line="227" w:lineRule="exact"/>
        <w:rPr>
          <w:rFonts w:ascii="Arial" w:hAnsi="Arial" w:cs="Arial"/>
          <w:color w:val="000000"/>
          <w:sz w:val="20"/>
          <w:szCs w:val="20"/>
        </w:rPr>
      </w:pPr>
    </w:p>
    <w:p w14:paraId="6D288CE6" w14:textId="76A6767F"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 xml:space="preserve">,Tablica </w:t>
      </w:r>
      <w:r>
        <w:rPr>
          <w:rFonts w:ascii="Arial" w:eastAsia="Times New Roman" w:hAnsi="Arial" w:cs="Arial"/>
          <w:sz w:val="20"/>
          <w:szCs w:val="20"/>
          <w:lang w:eastAsia="pl-PL"/>
        </w:rPr>
        <w:t>4</w:t>
      </w:r>
      <w:r w:rsidRPr="00647259">
        <w:rPr>
          <w:rFonts w:ascii="Arial" w:eastAsia="Times New Roman" w:hAnsi="Arial" w:cs="Arial"/>
          <w:sz w:val="20"/>
          <w:szCs w:val="20"/>
          <w:lang w:eastAsia="pl-PL"/>
        </w:rPr>
        <w:t>. Cechy nawierzchni z mieszanki kruszywa niezwiązanego</w:t>
      </w:r>
    </w:p>
    <w:tbl>
      <w:tblPr>
        <w:tblStyle w:val="TableGrid"/>
        <w:tblW w:w="8913" w:type="dxa"/>
        <w:tblInd w:w="79" w:type="dxa"/>
        <w:tblCellMar>
          <w:top w:w="45" w:type="dxa"/>
          <w:left w:w="72" w:type="dxa"/>
          <w:right w:w="111" w:type="dxa"/>
        </w:tblCellMar>
        <w:tblLook w:val="04A0" w:firstRow="1" w:lastRow="0" w:firstColumn="1" w:lastColumn="0" w:noHBand="0" w:noVBand="1"/>
      </w:tblPr>
      <w:tblGrid>
        <w:gridCol w:w="2732"/>
        <w:gridCol w:w="1522"/>
        <w:gridCol w:w="2307"/>
        <w:gridCol w:w="2352"/>
      </w:tblGrid>
      <w:tr w:rsidR="00647259" w14:paraId="32B660DD" w14:textId="77777777" w:rsidTr="006E3D46">
        <w:trPr>
          <w:trHeight w:val="290"/>
        </w:trPr>
        <w:tc>
          <w:tcPr>
            <w:tcW w:w="2732" w:type="dxa"/>
            <w:vMerge w:val="restart"/>
            <w:tcBorders>
              <w:top w:val="single" w:sz="4" w:space="0" w:color="000000"/>
              <w:left w:val="single" w:sz="4" w:space="0" w:color="000000"/>
              <w:bottom w:val="single" w:sz="4" w:space="0" w:color="000000"/>
              <w:right w:val="single" w:sz="4" w:space="0" w:color="000000"/>
            </w:tcBorders>
            <w:vAlign w:val="center"/>
          </w:tcPr>
          <w:p w14:paraId="47B233B0" w14:textId="77777777" w:rsidR="00647259" w:rsidRDefault="00647259" w:rsidP="006E3D46">
            <w:pPr>
              <w:spacing w:line="259" w:lineRule="auto"/>
            </w:pPr>
            <w:r>
              <w:rPr>
                <w:sz w:val="20"/>
              </w:rPr>
              <w:t>Warstwa o wskaźniku w</w:t>
            </w:r>
            <w:r>
              <w:rPr>
                <w:sz w:val="20"/>
                <w:vertAlign w:val="subscript"/>
              </w:rPr>
              <w:t>noś</w:t>
            </w:r>
            <w:r>
              <w:rPr>
                <w:sz w:val="20"/>
              </w:rPr>
              <w:t xml:space="preserve"> nie mniejszym niż, % </w:t>
            </w:r>
          </w:p>
        </w:tc>
        <w:tc>
          <w:tcPr>
            <w:tcW w:w="6181" w:type="dxa"/>
            <w:gridSpan w:val="3"/>
            <w:tcBorders>
              <w:top w:val="single" w:sz="4" w:space="0" w:color="000000"/>
              <w:left w:val="single" w:sz="4" w:space="0" w:color="000000"/>
              <w:bottom w:val="single" w:sz="4" w:space="0" w:color="000000"/>
              <w:right w:val="single" w:sz="4" w:space="0" w:color="000000"/>
            </w:tcBorders>
          </w:tcPr>
          <w:p w14:paraId="1A75C294" w14:textId="77777777" w:rsidR="00647259" w:rsidRDefault="00647259" w:rsidP="006E3D46">
            <w:pPr>
              <w:spacing w:line="259" w:lineRule="auto"/>
            </w:pPr>
            <w:r>
              <w:rPr>
                <w:sz w:val="20"/>
              </w:rPr>
              <w:t xml:space="preserve">Wymagane cechy </w:t>
            </w:r>
          </w:p>
        </w:tc>
      </w:tr>
      <w:tr w:rsidR="00647259" w14:paraId="2DC9D6FE" w14:textId="77777777" w:rsidTr="006E3D46">
        <w:trPr>
          <w:trHeight w:val="571"/>
        </w:trPr>
        <w:tc>
          <w:tcPr>
            <w:tcW w:w="0" w:type="auto"/>
            <w:vMerge/>
            <w:tcBorders>
              <w:top w:val="nil"/>
              <w:left w:val="single" w:sz="4" w:space="0" w:color="000000"/>
              <w:bottom w:val="nil"/>
              <w:right w:val="single" w:sz="4" w:space="0" w:color="000000"/>
            </w:tcBorders>
          </w:tcPr>
          <w:p w14:paraId="19AEC180" w14:textId="77777777" w:rsidR="00647259" w:rsidRDefault="00647259" w:rsidP="006E3D46">
            <w:pPr>
              <w:spacing w:after="160" w:line="259" w:lineRule="auto"/>
            </w:pPr>
          </w:p>
        </w:tc>
        <w:tc>
          <w:tcPr>
            <w:tcW w:w="1522" w:type="dxa"/>
            <w:vMerge w:val="restart"/>
            <w:tcBorders>
              <w:top w:val="single" w:sz="4" w:space="0" w:color="000000"/>
              <w:left w:val="single" w:sz="4" w:space="0" w:color="000000"/>
              <w:bottom w:val="single" w:sz="4" w:space="0" w:color="000000"/>
              <w:right w:val="single" w:sz="4" w:space="0" w:color="000000"/>
            </w:tcBorders>
            <w:vAlign w:val="center"/>
          </w:tcPr>
          <w:p w14:paraId="6041FC5A" w14:textId="77777777" w:rsidR="00647259" w:rsidRDefault="00647259" w:rsidP="006E3D46">
            <w:pPr>
              <w:spacing w:line="259" w:lineRule="auto"/>
            </w:pPr>
            <w:r>
              <w:rPr>
                <w:sz w:val="20"/>
              </w:rPr>
              <w:t>Wskaźnik zagęszczenia I</w:t>
            </w:r>
            <w:r>
              <w:rPr>
                <w:sz w:val="20"/>
                <w:vertAlign w:val="subscript"/>
              </w:rPr>
              <w:t>S</w:t>
            </w:r>
            <w:r>
              <w:rPr>
                <w:sz w:val="20"/>
              </w:rPr>
              <w:t xml:space="preserve"> nie mniejszy niż </w:t>
            </w:r>
          </w:p>
        </w:tc>
        <w:tc>
          <w:tcPr>
            <w:tcW w:w="4659" w:type="dxa"/>
            <w:gridSpan w:val="2"/>
            <w:tcBorders>
              <w:top w:val="single" w:sz="4" w:space="0" w:color="000000"/>
              <w:left w:val="single" w:sz="4" w:space="0" w:color="000000"/>
              <w:bottom w:val="single" w:sz="4" w:space="0" w:color="000000"/>
              <w:right w:val="single" w:sz="4" w:space="0" w:color="000000"/>
            </w:tcBorders>
          </w:tcPr>
          <w:p w14:paraId="5E7AF304" w14:textId="77777777" w:rsidR="00647259" w:rsidRDefault="00647259" w:rsidP="006E3D46">
            <w:pPr>
              <w:spacing w:line="259" w:lineRule="auto"/>
            </w:pPr>
            <w:r>
              <w:rPr>
                <w:sz w:val="20"/>
              </w:rPr>
              <w:t xml:space="preserve">Minimalny moduł odkształcenia mierzony płytą o średnicy 30 cm, </w:t>
            </w:r>
            <w:proofErr w:type="spellStart"/>
            <w:r>
              <w:rPr>
                <w:sz w:val="20"/>
              </w:rPr>
              <w:t>MPa</w:t>
            </w:r>
            <w:proofErr w:type="spellEnd"/>
            <w:r>
              <w:rPr>
                <w:sz w:val="20"/>
              </w:rPr>
              <w:t xml:space="preserve"> </w:t>
            </w:r>
          </w:p>
        </w:tc>
      </w:tr>
      <w:tr w:rsidR="00647259" w14:paraId="3CE5A4BA" w14:textId="77777777" w:rsidTr="006E3D46">
        <w:trPr>
          <w:trHeight w:val="571"/>
        </w:trPr>
        <w:tc>
          <w:tcPr>
            <w:tcW w:w="0" w:type="auto"/>
            <w:vMerge/>
            <w:tcBorders>
              <w:top w:val="nil"/>
              <w:left w:val="single" w:sz="4" w:space="0" w:color="000000"/>
              <w:bottom w:val="single" w:sz="4" w:space="0" w:color="000000"/>
              <w:right w:val="single" w:sz="4" w:space="0" w:color="000000"/>
            </w:tcBorders>
          </w:tcPr>
          <w:p w14:paraId="33498F63" w14:textId="77777777" w:rsidR="00647259" w:rsidRDefault="00647259" w:rsidP="006E3D46">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280E9CE3" w14:textId="77777777" w:rsidR="00647259" w:rsidRDefault="00647259" w:rsidP="006E3D46">
            <w:pPr>
              <w:spacing w:after="160" w:line="259" w:lineRule="auto"/>
            </w:pPr>
          </w:p>
        </w:tc>
        <w:tc>
          <w:tcPr>
            <w:tcW w:w="2307" w:type="dxa"/>
            <w:tcBorders>
              <w:top w:val="single" w:sz="4" w:space="0" w:color="000000"/>
              <w:left w:val="single" w:sz="4" w:space="0" w:color="000000"/>
              <w:bottom w:val="single" w:sz="4" w:space="0" w:color="000000"/>
              <w:right w:val="single" w:sz="4" w:space="0" w:color="000000"/>
            </w:tcBorders>
          </w:tcPr>
          <w:p w14:paraId="53A574B9" w14:textId="77777777" w:rsidR="00647259" w:rsidRDefault="00647259" w:rsidP="006E3D46">
            <w:pPr>
              <w:spacing w:after="55" w:line="259" w:lineRule="auto"/>
            </w:pPr>
            <w:r>
              <w:rPr>
                <w:sz w:val="20"/>
              </w:rPr>
              <w:t xml:space="preserve">od pierwszego obciążenia </w:t>
            </w:r>
          </w:p>
          <w:p w14:paraId="0D7BC942" w14:textId="77777777" w:rsidR="00647259" w:rsidRDefault="00647259" w:rsidP="006E3D46">
            <w:pPr>
              <w:spacing w:line="259" w:lineRule="auto"/>
            </w:pPr>
            <w:r>
              <w:rPr>
                <w:sz w:val="20"/>
              </w:rPr>
              <w:t>E</w:t>
            </w:r>
            <w:r>
              <w:rPr>
                <w:sz w:val="13"/>
              </w:rPr>
              <w:t xml:space="preserve">1 </w:t>
            </w:r>
          </w:p>
        </w:tc>
        <w:tc>
          <w:tcPr>
            <w:tcW w:w="2352" w:type="dxa"/>
            <w:tcBorders>
              <w:top w:val="single" w:sz="4" w:space="0" w:color="000000"/>
              <w:left w:val="single" w:sz="4" w:space="0" w:color="000000"/>
              <w:bottom w:val="single" w:sz="4" w:space="0" w:color="000000"/>
              <w:right w:val="single" w:sz="4" w:space="0" w:color="000000"/>
            </w:tcBorders>
            <w:vAlign w:val="center"/>
          </w:tcPr>
          <w:p w14:paraId="60E4999A" w14:textId="77777777" w:rsidR="00647259" w:rsidRDefault="00647259" w:rsidP="006E3D46">
            <w:pPr>
              <w:spacing w:line="259" w:lineRule="auto"/>
            </w:pPr>
            <w:r>
              <w:rPr>
                <w:sz w:val="20"/>
              </w:rPr>
              <w:t>od drugiego obciążenia E</w:t>
            </w:r>
            <w:r>
              <w:rPr>
                <w:sz w:val="20"/>
                <w:vertAlign w:val="subscript"/>
              </w:rPr>
              <w:t xml:space="preserve">2 </w:t>
            </w:r>
          </w:p>
        </w:tc>
      </w:tr>
      <w:tr w:rsidR="00647259" w14:paraId="547409B4" w14:textId="77777777" w:rsidTr="006E3D46">
        <w:trPr>
          <w:trHeight w:val="571"/>
        </w:trPr>
        <w:tc>
          <w:tcPr>
            <w:tcW w:w="2732" w:type="dxa"/>
            <w:tcBorders>
              <w:top w:val="single" w:sz="4" w:space="0" w:color="000000"/>
              <w:left w:val="single" w:sz="4" w:space="0" w:color="000000"/>
              <w:bottom w:val="single" w:sz="4" w:space="0" w:color="000000"/>
              <w:right w:val="single" w:sz="4" w:space="0" w:color="000000"/>
            </w:tcBorders>
            <w:vAlign w:val="center"/>
          </w:tcPr>
          <w:p w14:paraId="50ED501B" w14:textId="77777777" w:rsidR="00647259" w:rsidRPr="00FB4EBA" w:rsidRDefault="00647259" w:rsidP="006E3D46">
            <w:pPr>
              <w:spacing w:line="259" w:lineRule="auto"/>
              <w:rPr>
                <w:sz w:val="20"/>
              </w:rPr>
            </w:pPr>
            <w:r>
              <w:rPr>
                <w:sz w:val="20"/>
              </w:rPr>
              <w:t>80</w:t>
            </w:r>
          </w:p>
        </w:tc>
        <w:tc>
          <w:tcPr>
            <w:tcW w:w="1522" w:type="dxa"/>
            <w:tcBorders>
              <w:top w:val="single" w:sz="4" w:space="0" w:color="000000"/>
              <w:left w:val="single" w:sz="4" w:space="0" w:color="000000"/>
              <w:bottom w:val="single" w:sz="4" w:space="0" w:color="000000"/>
              <w:right w:val="single" w:sz="4" w:space="0" w:color="000000"/>
            </w:tcBorders>
          </w:tcPr>
          <w:p w14:paraId="3B270229" w14:textId="77777777" w:rsidR="00647259" w:rsidRPr="00FB4EBA" w:rsidRDefault="00647259" w:rsidP="006E3D46">
            <w:pPr>
              <w:spacing w:after="18" w:line="259" w:lineRule="auto"/>
              <w:rPr>
                <w:sz w:val="20"/>
              </w:rPr>
            </w:pPr>
            <w:r>
              <w:rPr>
                <w:sz w:val="20"/>
              </w:rPr>
              <w:t xml:space="preserve">1,0 </w:t>
            </w:r>
          </w:p>
        </w:tc>
        <w:tc>
          <w:tcPr>
            <w:tcW w:w="2307" w:type="dxa"/>
            <w:tcBorders>
              <w:top w:val="single" w:sz="4" w:space="0" w:color="000000"/>
              <w:left w:val="single" w:sz="4" w:space="0" w:color="000000"/>
              <w:bottom w:val="single" w:sz="4" w:space="0" w:color="000000"/>
              <w:right w:val="single" w:sz="4" w:space="0" w:color="000000"/>
            </w:tcBorders>
            <w:vAlign w:val="center"/>
          </w:tcPr>
          <w:p w14:paraId="628ABD61" w14:textId="77777777" w:rsidR="00647259" w:rsidRDefault="00647259" w:rsidP="006E3D46">
            <w:pPr>
              <w:spacing w:line="259" w:lineRule="auto"/>
            </w:pPr>
            <w:r>
              <w:rPr>
                <w:sz w:val="20"/>
              </w:rPr>
              <w:t xml:space="preserve">80  </w:t>
            </w:r>
          </w:p>
        </w:tc>
        <w:tc>
          <w:tcPr>
            <w:tcW w:w="2352" w:type="dxa"/>
            <w:tcBorders>
              <w:top w:val="single" w:sz="4" w:space="0" w:color="000000"/>
              <w:left w:val="single" w:sz="4" w:space="0" w:color="000000"/>
              <w:bottom w:val="single" w:sz="4" w:space="0" w:color="000000"/>
              <w:right w:val="single" w:sz="4" w:space="0" w:color="000000"/>
            </w:tcBorders>
            <w:vAlign w:val="center"/>
          </w:tcPr>
          <w:p w14:paraId="7F900DF2" w14:textId="77777777" w:rsidR="00647259" w:rsidRDefault="00647259" w:rsidP="006E3D46">
            <w:pPr>
              <w:spacing w:line="259" w:lineRule="auto"/>
            </w:pPr>
            <w:r>
              <w:rPr>
                <w:sz w:val="20"/>
              </w:rPr>
              <w:t xml:space="preserve">140 </w:t>
            </w:r>
          </w:p>
        </w:tc>
      </w:tr>
    </w:tbl>
    <w:p w14:paraId="73C707B4" w14:textId="779012A7" w:rsidR="00647259" w:rsidRPr="004E5B48" w:rsidRDefault="00647259" w:rsidP="004E5B48">
      <w:pPr>
        <w:widowControl w:val="0"/>
        <w:autoSpaceDE w:val="0"/>
        <w:autoSpaceDN w:val="0"/>
        <w:spacing w:after="0" w:line="227" w:lineRule="exact"/>
        <w:rPr>
          <w:rFonts w:ascii="Arial" w:hAnsi="Arial" w:cs="Arial"/>
          <w:color w:val="000000"/>
          <w:sz w:val="20"/>
          <w:szCs w:val="20"/>
        </w:rPr>
      </w:pPr>
    </w:p>
    <w:p w14:paraId="297B8AC1" w14:textId="77777777"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647259">
        <w:rPr>
          <w:rFonts w:ascii="Arial" w:eastAsia="Times New Roman" w:hAnsi="Arial" w:cs="Arial"/>
          <w:b/>
          <w:bCs/>
          <w:sz w:val="20"/>
          <w:szCs w:val="20"/>
          <w:lang w:eastAsia="pl-PL"/>
        </w:rPr>
        <w:t>6.3.5. Właściwości kruszywa i mieszanki</w:t>
      </w:r>
    </w:p>
    <w:p w14:paraId="0386E974" w14:textId="77777777"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Badania kruszywa powinny obejmować ocenę wszystkich właściwości określonych w punkcie 2.2.</w:t>
      </w:r>
    </w:p>
    <w:p w14:paraId="69B6CAB9" w14:textId="77777777"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Badania mieszanki powinny obejmować ocenę wszystkich właściwości określonych w punkcie 5.3.</w:t>
      </w:r>
    </w:p>
    <w:p w14:paraId="248C1544" w14:textId="77777777"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Próbki do badań pełnych powinny być pobierane przez Wykonawcę w sposób losowy w obecności</w:t>
      </w:r>
    </w:p>
    <w:p w14:paraId="2D18A76C" w14:textId="77777777"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Inżyniera.</w:t>
      </w:r>
    </w:p>
    <w:p w14:paraId="25DBAC48" w14:textId="77777777"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647259">
        <w:rPr>
          <w:rFonts w:ascii="Arial" w:eastAsia="Times New Roman" w:hAnsi="Arial" w:cs="Arial"/>
          <w:b/>
          <w:bCs/>
          <w:sz w:val="20"/>
          <w:szCs w:val="20"/>
          <w:lang w:eastAsia="pl-PL"/>
        </w:rPr>
        <w:t>6.4. Wymagania dotyczące cech geometrycznych nawierzchni</w:t>
      </w:r>
    </w:p>
    <w:p w14:paraId="776D1C05" w14:textId="77777777"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647259">
        <w:rPr>
          <w:rFonts w:ascii="Arial" w:eastAsia="Times New Roman" w:hAnsi="Arial" w:cs="Arial"/>
          <w:b/>
          <w:bCs/>
          <w:sz w:val="20"/>
          <w:szCs w:val="20"/>
          <w:lang w:eastAsia="pl-PL"/>
        </w:rPr>
        <w:t>6.4.1. Częstotliwość oraz zakres pomiarów</w:t>
      </w:r>
    </w:p>
    <w:p w14:paraId="2FD8F22A" w14:textId="77777777"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Częstotliwość oraz zakres pomiarów dotyczących cech geometrycznych nawierzchni podano w tablicy</w:t>
      </w:r>
    </w:p>
    <w:p w14:paraId="30CF02F6" w14:textId="788FF3B0"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5</w:t>
      </w:r>
    </w:p>
    <w:p w14:paraId="10B158B5" w14:textId="32CE9449"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Tablica</w:t>
      </w:r>
      <w:r>
        <w:rPr>
          <w:rFonts w:ascii="Arial" w:eastAsia="Times New Roman" w:hAnsi="Arial" w:cs="Arial"/>
          <w:sz w:val="20"/>
          <w:szCs w:val="20"/>
          <w:lang w:eastAsia="pl-PL"/>
        </w:rPr>
        <w:t xml:space="preserve"> 5</w:t>
      </w:r>
      <w:r w:rsidRPr="00647259">
        <w:rPr>
          <w:rFonts w:ascii="Arial" w:eastAsia="Times New Roman" w:hAnsi="Arial" w:cs="Arial"/>
          <w:sz w:val="20"/>
          <w:szCs w:val="20"/>
          <w:lang w:eastAsia="pl-PL"/>
        </w:rPr>
        <w:t>. Częstotliwość oraz zakres pomiarów wykonanej nawierzchni z kruszywa stabilizowanego</w:t>
      </w:r>
    </w:p>
    <w:p w14:paraId="5BC7C7B1" w14:textId="7EA4DA36" w:rsidR="004E5B48"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mechanicznie</w:t>
      </w:r>
    </w:p>
    <w:tbl>
      <w:tblPr>
        <w:tblStyle w:val="TableGrid"/>
        <w:tblW w:w="8311" w:type="dxa"/>
        <w:tblInd w:w="79" w:type="dxa"/>
        <w:tblCellMar>
          <w:top w:w="44" w:type="dxa"/>
          <w:left w:w="70" w:type="dxa"/>
          <w:right w:w="20" w:type="dxa"/>
        </w:tblCellMar>
        <w:tblLook w:val="04A0" w:firstRow="1" w:lastRow="0" w:firstColumn="1" w:lastColumn="0" w:noHBand="0" w:noVBand="1"/>
      </w:tblPr>
      <w:tblGrid>
        <w:gridCol w:w="638"/>
        <w:gridCol w:w="3368"/>
        <w:gridCol w:w="4305"/>
      </w:tblGrid>
      <w:tr w:rsidR="00647259" w14:paraId="110AA6EF" w14:textId="77777777" w:rsidTr="00647259">
        <w:trPr>
          <w:trHeight w:val="290"/>
        </w:trPr>
        <w:tc>
          <w:tcPr>
            <w:tcW w:w="638" w:type="dxa"/>
            <w:tcBorders>
              <w:top w:val="single" w:sz="4" w:space="0" w:color="000000"/>
              <w:left w:val="single" w:sz="4" w:space="0" w:color="000000"/>
              <w:bottom w:val="single" w:sz="4" w:space="0" w:color="000000"/>
              <w:right w:val="single" w:sz="4" w:space="0" w:color="000000"/>
            </w:tcBorders>
          </w:tcPr>
          <w:p w14:paraId="0D29A682" w14:textId="77777777" w:rsidR="00647259" w:rsidRDefault="00647259" w:rsidP="006E3D46">
            <w:pPr>
              <w:spacing w:line="259" w:lineRule="auto"/>
              <w:ind w:right="35"/>
              <w:jc w:val="center"/>
            </w:pPr>
            <w:r>
              <w:rPr>
                <w:b/>
                <w:sz w:val="20"/>
              </w:rPr>
              <w:t xml:space="preserve">Lp. </w:t>
            </w:r>
          </w:p>
        </w:tc>
        <w:tc>
          <w:tcPr>
            <w:tcW w:w="3368" w:type="dxa"/>
            <w:tcBorders>
              <w:top w:val="single" w:sz="4" w:space="0" w:color="000000"/>
              <w:left w:val="single" w:sz="4" w:space="0" w:color="000000"/>
              <w:bottom w:val="single" w:sz="4" w:space="0" w:color="000000"/>
              <w:right w:val="single" w:sz="4" w:space="0" w:color="000000"/>
            </w:tcBorders>
          </w:tcPr>
          <w:p w14:paraId="11E59223" w14:textId="77777777" w:rsidR="00647259" w:rsidRDefault="00647259" w:rsidP="006E3D46">
            <w:pPr>
              <w:spacing w:line="259" w:lineRule="auto"/>
              <w:ind w:left="108"/>
            </w:pPr>
            <w:r>
              <w:rPr>
                <w:b/>
                <w:sz w:val="20"/>
              </w:rPr>
              <w:t xml:space="preserve">Wyszczególnienie badań i pomiarów </w:t>
            </w:r>
          </w:p>
        </w:tc>
        <w:tc>
          <w:tcPr>
            <w:tcW w:w="4305" w:type="dxa"/>
            <w:tcBorders>
              <w:top w:val="single" w:sz="4" w:space="0" w:color="000000"/>
              <w:left w:val="single" w:sz="4" w:space="0" w:color="000000"/>
              <w:bottom w:val="single" w:sz="4" w:space="0" w:color="000000"/>
              <w:right w:val="single" w:sz="4" w:space="0" w:color="000000"/>
            </w:tcBorders>
          </w:tcPr>
          <w:p w14:paraId="2F23F214" w14:textId="77777777" w:rsidR="00647259" w:rsidRDefault="00647259" w:rsidP="006E3D46">
            <w:pPr>
              <w:spacing w:line="259" w:lineRule="auto"/>
              <w:ind w:right="44"/>
              <w:jc w:val="center"/>
            </w:pPr>
            <w:r>
              <w:rPr>
                <w:b/>
                <w:sz w:val="20"/>
              </w:rPr>
              <w:t xml:space="preserve">Minimalna częstotliwość pomiarów </w:t>
            </w:r>
          </w:p>
        </w:tc>
      </w:tr>
      <w:tr w:rsidR="00647259" w14:paraId="1B412200" w14:textId="77777777" w:rsidTr="00647259">
        <w:trPr>
          <w:trHeight w:val="290"/>
        </w:trPr>
        <w:tc>
          <w:tcPr>
            <w:tcW w:w="638" w:type="dxa"/>
            <w:tcBorders>
              <w:top w:val="single" w:sz="4" w:space="0" w:color="000000"/>
              <w:left w:val="single" w:sz="4" w:space="0" w:color="000000"/>
              <w:bottom w:val="single" w:sz="4" w:space="0" w:color="000000"/>
              <w:right w:val="single" w:sz="4" w:space="0" w:color="000000"/>
            </w:tcBorders>
          </w:tcPr>
          <w:p w14:paraId="60B2E51B" w14:textId="77777777" w:rsidR="00647259" w:rsidRDefault="00647259" w:rsidP="006E3D46">
            <w:pPr>
              <w:spacing w:line="259" w:lineRule="auto"/>
              <w:ind w:left="2"/>
            </w:pPr>
            <w:r>
              <w:rPr>
                <w:sz w:val="20"/>
              </w:rPr>
              <w:t xml:space="preserve">1 </w:t>
            </w:r>
          </w:p>
        </w:tc>
        <w:tc>
          <w:tcPr>
            <w:tcW w:w="3368" w:type="dxa"/>
            <w:tcBorders>
              <w:top w:val="single" w:sz="4" w:space="0" w:color="000000"/>
              <w:left w:val="single" w:sz="4" w:space="0" w:color="000000"/>
              <w:bottom w:val="single" w:sz="4" w:space="0" w:color="000000"/>
              <w:right w:val="single" w:sz="4" w:space="0" w:color="000000"/>
            </w:tcBorders>
          </w:tcPr>
          <w:p w14:paraId="4A0C252F" w14:textId="77777777" w:rsidR="00647259" w:rsidRDefault="00647259" w:rsidP="006E3D46">
            <w:pPr>
              <w:spacing w:line="259" w:lineRule="auto"/>
            </w:pPr>
            <w:r>
              <w:rPr>
                <w:sz w:val="20"/>
              </w:rPr>
              <w:t xml:space="preserve">Szerokość warstwy  </w:t>
            </w:r>
          </w:p>
        </w:tc>
        <w:tc>
          <w:tcPr>
            <w:tcW w:w="4305" w:type="dxa"/>
            <w:tcBorders>
              <w:top w:val="single" w:sz="4" w:space="0" w:color="000000"/>
              <w:left w:val="single" w:sz="4" w:space="0" w:color="000000"/>
              <w:bottom w:val="single" w:sz="4" w:space="0" w:color="000000"/>
              <w:right w:val="single" w:sz="4" w:space="0" w:color="000000"/>
            </w:tcBorders>
          </w:tcPr>
          <w:p w14:paraId="4EFB56E3" w14:textId="77777777" w:rsidR="00647259" w:rsidRDefault="00647259" w:rsidP="006E3D46">
            <w:pPr>
              <w:spacing w:line="259" w:lineRule="auto"/>
              <w:ind w:left="2"/>
            </w:pPr>
            <w:r>
              <w:rPr>
                <w:sz w:val="20"/>
              </w:rPr>
              <w:t xml:space="preserve">10 razy na 1 km </w:t>
            </w:r>
          </w:p>
        </w:tc>
      </w:tr>
      <w:tr w:rsidR="00647259" w14:paraId="0B5FBC6D" w14:textId="77777777" w:rsidTr="00647259">
        <w:trPr>
          <w:trHeight w:val="574"/>
        </w:trPr>
        <w:tc>
          <w:tcPr>
            <w:tcW w:w="638" w:type="dxa"/>
            <w:tcBorders>
              <w:top w:val="single" w:sz="4" w:space="0" w:color="000000"/>
              <w:left w:val="single" w:sz="4" w:space="0" w:color="000000"/>
              <w:bottom w:val="single" w:sz="4" w:space="0" w:color="000000"/>
              <w:right w:val="single" w:sz="4" w:space="0" w:color="000000"/>
            </w:tcBorders>
            <w:vAlign w:val="center"/>
          </w:tcPr>
          <w:p w14:paraId="2CC2242E" w14:textId="77777777" w:rsidR="00647259" w:rsidRDefault="00647259" w:rsidP="006E3D46">
            <w:pPr>
              <w:spacing w:line="259" w:lineRule="auto"/>
              <w:ind w:left="2"/>
            </w:pPr>
            <w:r>
              <w:rPr>
                <w:sz w:val="20"/>
              </w:rPr>
              <w:t xml:space="preserve">2 </w:t>
            </w:r>
          </w:p>
        </w:tc>
        <w:tc>
          <w:tcPr>
            <w:tcW w:w="3368" w:type="dxa"/>
            <w:tcBorders>
              <w:top w:val="single" w:sz="4" w:space="0" w:color="000000"/>
              <w:left w:val="single" w:sz="4" w:space="0" w:color="000000"/>
              <w:bottom w:val="single" w:sz="4" w:space="0" w:color="000000"/>
              <w:right w:val="single" w:sz="4" w:space="0" w:color="000000"/>
            </w:tcBorders>
            <w:vAlign w:val="center"/>
          </w:tcPr>
          <w:p w14:paraId="2EF2CBCF" w14:textId="77777777" w:rsidR="00647259" w:rsidRDefault="00647259" w:rsidP="006E3D46">
            <w:pPr>
              <w:spacing w:line="259" w:lineRule="auto"/>
            </w:pPr>
            <w:r>
              <w:rPr>
                <w:sz w:val="20"/>
              </w:rPr>
              <w:t xml:space="preserve">Równość podłużna </w:t>
            </w:r>
          </w:p>
        </w:tc>
        <w:tc>
          <w:tcPr>
            <w:tcW w:w="4305" w:type="dxa"/>
            <w:tcBorders>
              <w:top w:val="single" w:sz="4" w:space="0" w:color="000000"/>
              <w:left w:val="single" w:sz="4" w:space="0" w:color="000000"/>
              <w:bottom w:val="single" w:sz="4" w:space="0" w:color="000000"/>
              <w:right w:val="single" w:sz="4" w:space="0" w:color="000000"/>
            </w:tcBorders>
          </w:tcPr>
          <w:p w14:paraId="33818889" w14:textId="77777777" w:rsidR="00647259" w:rsidRDefault="00647259" w:rsidP="006E3D46">
            <w:pPr>
              <w:spacing w:line="259" w:lineRule="auto"/>
              <w:ind w:left="2"/>
            </w:pPr>
            <w:r>
              <w:rPr>
                <w:sz w:val="20"/>
              </w:rPr>
              <w:t xml:space="preserve">w sposób ciągły </w:t>
            </w:r>
            <w:proofErr w:type="spellStart"/>
            <w:r>
              <w:rPr>
                <w:sz w:val="20"/>
              </w:rPr>
              <w:t>planografem</w:t>
            </w:r>
            <w:proofErr w:type="spellEnd"/>
            <w:r>
              <w:rPr>
                <w:sz w:val="20"/>
              </w:rPr>
              <w:t xml:space="preserve"> albo co 20 m łatą na każdym pasie ruchu </w:t>
            </w:r>
          </w:p>
        </w:tc>
      </w:tr>
      <w:tr w:rsidR="00647259" w14:paraId="069479FD" w14:textId="77777777" w:rsidTr="00647259">
        <w:trPr>
          <w:trHeight w:val="290"/>
        </w:trPr>
        <w:tc>
          <w:tcPr>
            <w:tcW w:w="638" w:type="dxa"/>
            <w:tcBorders>
              <w:top w:val="single" w:sz="4" w:space="0" w:color="000000"/>
              <w:left w:val="single" w:sz="4" w:space="0" w:color="000000"/>
              <w:bottom w:val="single" w:sz="4" w:space="0" w:color="000000"/>
              <w:right w:val="single" w:sz="4" w:space="0" w:color="000000"/>
            </w:tcBorders>
          </w:tcPr>
          <w:p w14:paraId="72CC4E1A" w14:textId="77777777" w:rsidR="00647259" w:rsidRDefault="00647259" w:rsidP="006E3D46">
            <w:pPr>
              <w:spacing w:line="259" w:lineRule="auto"/>
              <w:ind w:left="2"/>
            </w:pPr>
            <w:r>
              <w:rPr>
                <w:sz w:val="20"/>
              </w:rPr>
              <w:t xml:space="preserve">3 </w:t>
            </w:r>
          </w:p>
        </w:tc>
        <w:tc>
          <w:tcPr>
            <w:tcW w:w="3368" w:type="dxa"/>
            <w:tcBorders>
              <w:top w:val="single" w:sz="4" w:space="0" w:color="000000"/>
              <w:left w:val="single" w:sz="4" w:space="0" w:color="000000"/>
              <w:bottom w:val="single" w:sz="4" w:space="0" w:color="000000"/>
              <w:right w:val="single" w:sz="4" w:space="0" w:color="000000"/>
            </w:tcBorders>
          </w:tcPr>
          <w:p w14:paraId="22DD379B" w14:textId="77777777" w:rsidR="00647259" w:rsidRDefault="00647259" w:rsidP="006E3D46">
            <w:pPr>
              <w:spacing w:line="259" w:lineRule="auto"/>
            </w:pPr>
            <w:r>
              <w:rPr>
                <w:sz w:val="20"/>
              </w:rPr>
              <w:t xml:space="preserve">Równość poprzeczna </w:t>
            </w:r>
          </w:p>
        </w:tc>
        <w:tc>
          <w:tcPr>
            <w:tcW w:w="4305" w:type="dxa"/>
            <w:tcBorders>
              <w:top w:val="single" w:sz="4" w:space="0" w:color="000000"/>
              <w:left w:val="single" w:sz="4" w:space="0" w:color="000000"/>
              <w:bottom w:val="single" w:sz="4" w:space="0" w:color="000000"/>
              <w:right w:val="single" w:sz="4" w:space="0" w:color="000000"/>
            </w:tcBorders>
          </w:tcPr>
          <w:p w14:paraId="1BAAE80A" w14:textId="77777777" w:rsidR="00647259" w:rsidRDefault="00647259" w:rsidP="006E3D46">
            <w:pPr>
              <w:spacing w:line="259" w:lineRule="auto"/>
              <w:ind w:left="2"/>
            </w:pPr>
            <w:r>
              <w:rPr>
                <w:sz w:val="20"/>
              </w:rPr>
              <w:t xml:space="preserve">10 razy na 1 km </w:t>
            </w:r>
          </w:p>
        </w:tc>
      </w:tr>
      <w:tr w:rsidR="00647259" w14:paraId="6B287605" w14:textId="77777777" w:rsidTr="00647259">
        <w:trPr>
          <w:trHeight w:val="290"/>
        </w:trPr>
        <w:tc>
          <w:tcPr>
            <w:tcW w:w="638" w:type="dxa"/>
            <w:tcBorders>
              <w:top w:val="single" w:sz="4" w:space="0" w:color="000000"/>
              <w:left w:val="single" w:sz="4" w:space="0" w:color="000000"/>
              <w:bottom w:val="single" w:sz="4" w:space="0" w:color="000000"/>
              <w:right w:val="single" w:sz="4" w:space="0" w:color="000000"/>
            </w:tcBorders>
          </w:tcPr>
          <w:p w14:paraId="091894CA" w14:textId="77777777" w:rsidR="00647259" w:rsidRDefault="00647259" w:rsidP="006E3D46">
            <w:pPr>
              <w:spacing w:line="259" w:lineRule="auto"/>
              <w:ind w:left="2"/>
            </w:pPr>
            <w:r>
              <w:rPr>
                <w:sz w:val="20"/>
              </w:rPr>
              <w:t xml:space="preserve">4 </w:t>
            </w:r>
          </w:p>
        </w:tc>
        <w:tc>
          <w:tcPr>
            <w:tcW w:w="3368" w:type="dxa"/>
            <w:tcBorders>
              <w:top w:val="single" w:sz="4" w:space="0" w:color="000000"/>
              <w:left w:val="single" w:sz="4" w:space="0" w:color="000000"/>
              <w:bottom w:val="single" w:sz="4" w:space="0" w:color="000000"/>
              <w:right w:val="single" w:sz="4" w:space="0" w:color="000000"/>
            </w:tcBorders>
          </w:tcPr>
          <w:p w14:paraId="0F10AD80" w14:textId="77777777" w:rsidR="00647259" w:rsidRDefault="00647259" w:rsidP="006E3D46">
            <w:pPr>
              <w:spacing w:line="259" w:lineRule="auto"/>
            </w:pPr>
            <w:r>
              <w:rPr>
                <w:sz w:val="20"/>
              </w:rPr>
              <w:t>Spadki poprzeczne*</w:t>
            </w:r>
            <w:r>
              <w:rPr>
                <w:sz w:val="20"/>
                <w:vertAlign w:val="superscript"/>
              </w:rPr>
              <w:t xml:space="preserve">) </w:t>
            </w:r>
          </w:p>
        </w:tc>
        <w:tc>
          <w:tcPr>
            <w:tcW w:w="4305" w:type="dxa"/>
            <w:tcBorders>
              <w:top w:val="single" w:sz="4" w:space="0" w:color="000000"/>
              <w:left w:val="single" w:sz="4" w:space="0" w:color="000000"/>
              <w:bottom w:val="single" w:sz="4" w:space="0" w:color="000000"/>
              <w:right w:val="single" w:sz="4" w:space="0" w:color="000000"/>
            </w:tcBorders>
          </w:tcPr>
          <w:p w14:paraId="0DDCD01C" w14:textId="77777777" w:rsidR="00647259" w:rsidRDefault="00647259" w:rsidP="006E3D46">
            <w:pPr>
              <w:spacing w:line="259" w:lineRule="auto"/>
              <w:ind w:left="2"/>
            </w:pPr>
            <w:r>
              <w:rPr>
                <w:sz w:val="20"/>
              </w:rPr>
              <w:t xml:space="preserve">10 razy na 1 km </w:t>
            </w:r>
          </w:p>
        </w:tc>
      </w:tr>
      <w:tr w:rsidR="00647259" w14:paraId="6B5C0EF7" w14:textId="77777777" w:rsidTr="00647259">
        <w:trPr>
          <w:trHeight w:val="290"/>
        </w:trPr>
        <w:tc>
          <w:tcPr>
            <w:tcW w:w="638" w:type="dxa"/>
            <w:tcBorders>
              <w:top w:val="single" w:sz="4" w:space="0" w:color="000000"/>
              <w:left w:val="single" w:sz="4" w:space="0" w:color="000000"/>
              <w:bottom w:val="single" w:sz="4" w:space="0" w:color="000000"/>
              <w:right w:val="single" w:sz="4" w:space="0" w:color="000000"/>
            </w:tcBorders>
          </w:tcPr>
          <w:p w14:paraId="5256666B" w14:textId="621ADA93" w:rsidR="00647259" w:rsidRDefault="00647259" w:rsidP="006E3D46">
            <w:pPr>
              <w:spacing w:line="259" w:lineRule="auto"/>
              <w:ind w:left="2"/>
            </w:pPr>
            <w:r>
              <w:rPr>
                <w:sz w:val="20"/>
              </w:rPr>
              <w:t xml:space="preserve">5 </w:t>
            </w:r>
          </w:p>
        </w:tc>
        <w:tc>
          <w:tcPr>
            <w:tcW w:w="3368" w:type="dxa"/>
            <w:tcBorders>
              <w:top w:val="single" w:sz="4" w:space="0" w:color="000000"/>
              <w:left w:val="single" w:sz="4" w:space="0" w:color="000000"/>
              <w:bottom w:val="single" w:sz="4" w:space="0" w:color="000000"/>
              <w:right w:val="single" w:sz="4" w:space="0" w:color="000000"/>
            </w:tcBorders>
          </w:tcPr>
          <w:p w14:paraId="57A3FD99" w14:textId="77777777" w:rsidR="00647259" w:rsidRDefault="00647259" w:rsidP="006E3D46">
            <w:pPr>
              <w:spacing w:line="259" w:lineRule="auto"/>
            </w:pPr>
            <w:r>
              <w:rPr>
                <w:sz w:val="20"/>
              </w:rPr>
              <w:t>Ukształtowanie osi w planie*</w:t>
            </w:r>
            <w:r>
              <w:rPr>
                <w:sz w:val="20"/>
                <w:vertAlign w:val="superscript"/>
              </w:rPr>
              <w:t xml:space="preserve">) </w:t>
            </w:r>
          </w:p>
        </w:tc>
        <w:tc>
          <w:tcPr>
            <w:tcW w:w="4305" w:type="dxa"/>
            <w:tcBorders>
              <w:top w:val="single" w:sz="4" w:space="0" w:color="000000"/>
              <w:left w:val="single" w:sz="4" w:space="0" w:color="000000"/>
              <w:bottom w:val="single" w:sz="4" w:space="0" w:color="000000"/>
              <w:right w:val="single" w:sz="4" w:space="0" w:color="000000"/>
            </w:tcBorders>
          </w:tcPr>
          <w:p w14:paraId="4944B18B" w14:textId="77777777" w:rsidR="00647259" w:rsidRDefault="00647259" w:rsidP="006E3D46">
            <w:pPr>
              <w:spacing w:line="259" w:lineRule="auto"/>
              <w:ind w:left="2"/>
            </w:pPr>
            <w:r>
              <w:rPr>
                <w:sz w:val="20"/>
              </w:rPr>
              <w:t xml:space="preserve">co 100 m </w:t>
            </w:r>
          </w:p>
        </w:tc>
      </w:tr>
      <w:tr w:rsidR="00647259" w14:paraId="1133451D" w14:textId="77777777" w:rsidTr="00647259">
        <w:trPr>
          <w:trHeight w:val="852"/>
        </w:trPr>
        <w:tc>
          <w:tcPr>
            <w:tcW w:w="638" w:type="dxa"/>
            <w:tcBorders>
              <w:top w:val="single" w:sz="4" w:space="0" w:color="000000"/>
              <w:left w:val="single" w:sz="4" w:space="0" w:color="000000"/>
              <w:bottom w:val="single" w:sz="4" w:space="0" w:color="000000"/>
              <w:right w:val="single" w:sz="4" w:space="0" w:color="000000"/>
            </w:tcBorders>
            <w:vAlign w:val="center"/>
          </w:tcPr>
          <w:p w14:paraId="45B70208" w14:textId="419A6D46" w:rsidR="00647259" w:rsidRDefault="00647259" w:rsidP="006E3D46">
            <w:pPr>
              <w:spacing w:line="259" w:lineRule="auto"/>
              <w:ind w:left="2"/>
            </w:pPr>
            <w:r>
              <w:t>6</w:t>
            </w:r>
          </w:p>
        </w:tc>
        <w:tc>
          <w:tcPr>
            <w:tcW w:w="3368" w:type="dxa"/>
            <w:tcBorders>
              <w:top w:val="single" w:sz="4" w:space="0" w:color="000000"/>
              <w:left w:val="single" w:sz="4" w:space="0" w:color="000000"/>
              <w:bottom w:val="single" w:sz="4" w:space="0" w:color="000000"/>
              <w:right w:val="single" w:sz="4" w:space="0" w:color="000000"/>
            </w:tcBorders>
            <w:vAlign w:val="center"/>
          </w:tcPr>
          <w:p w14:paraId="18D5C0C1" w14:textId="77777777" w:rsidR="00647259" w:rsidRDefault="00647259" w:rsidP="006E3D46">
            <w:pPr>
              <w:spacing w:line="259" w:lineRule="auto"/>
            </w:pPr>
            <w:r>
              <w:rPr>
                <w:sz w:val="20"/>
              </w:rPr>
              <w:t xml:space="preserve">Grubość warstwy </w:t>
            </w:r>
          </w:p>
        </w:tc>
        <w:tc>
          <w:tcPr>
            <w:tcW w:w="4305" w:type="dxa"/>
            <w:tcBorders>
              <w:top w:val="single" w:sz="4" w:space="0" w:color="000000"/>
              <w:left w:val="single" w:sz="4" w:space="0" w:color="000000"/>
              <w:bottom w:val="single" w:sz="4" w:space="0" w:color="000000"/>
              <w:right w:val="single" w:sz="4" w:space="0" w:color="000000"/>
            </w:tcBorders>
          </w:tcPr>
          <w:p w14:paraId="5B506967" w14:textId="77777777" w:rsidR="00647259" w:rsidRDefault="00647259" w:rsidP="006E3D46">
            <w:pPr>
              <w:spacing w:after="18" w:line="259" w:lineRule="auto"/>
              <w:ind w:left="2"/>
            </w:pPr>
            <w:r>
              <w:rPr>
                <w:sz w:val="20"/>
              </w:rPr>
              <w:t xml:space="preserve">Podczas budowy: </w:t>
            </w:r>
          </w:p>
          <w:p w14:paraId="36E88496" w14:textId="77777777" w:rsidR="00647259" w:rsidRDefault="00647259" w:rsidP="006E3D46">
            <w:pPr>
              <w:spacing w:line="259" w:lineRule="auto"/>
              <w:ind w:left="2"/>
            </w:pPr>
            <w:r>
              <w:rPr>
                <w:sz w:val="20"/>
              </w:rPr>
              <w:t>w 3 punktach na każdej działce roboczej, lecz nie rzadziej niż raz na 400 m</w:t>
            </w:r>
            <w:r>
              <w:rPr>
                <w:sz w:val="20"/>
                <w:vertAlign w:val="superscript"/>
              </w:rPr>
              <w:t xml:space="preserve">2 </w:t>
            </w:r>
          </w:p>
        </w:tc>
      </w:tr>
    </w:tbl>
    <w:p w14:paraId="7DFB0071" w14:textId="77777777" w:rsidR="00B259B1" w:rsidRDefault="00B259B1" w:rsidP="00647259">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p>
    <w:p w14:paraId="5D955591" w14:textId="475E0BE4"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647259">
        <w:rPr>
          <w:rFonts w:ascii="Arial" w:eastAsia="Times New Roman" w:hAnsi="Arial" w:cs="Arial"/>
          <w:b/>
          <w:bCs/>
          <w:sz w:val="20"/>
          <w:szCs w:val="20"/>
          <w:lang w:eastAsia="pl-PL"/>
        </w:rPr>
        <w:t xml:space="preserve">6.4.2 Szerokość </w:t>
      </w:r>
    </w:p>
    <w:p w14:paraId="45008B18" w14:textId="77777777"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 xml:space="preserve">Szerokość nie może różnić się od szerokości projektowanej o więcej  niż </w:t>
      </w:r>
      <w:r w:rsidRPr="00647259">
        <w:rPr>
          <w:rFonts w:ascii="Arial" w:eastAsia="Times New Roman" w:hAnsi="Arial" w:cs="Arial"/>
          <w:sz w:val="20"/>
          <w:szCs w:val="20"/>
          <w:lang w:eastAsia="pl-PL"/>
        </w:rPr>
        <w:t xml:space="preserve">5 cm. </w:t>
      </w:r>
    </w:p>
    <w:p w14:paraId="40E4F561" w14:textId="77777777"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lastRenderedPageBreak/>
        <w:t xml:space="preserve">Na jezdniach bez krawężników szerokość warstwy powinna być większa od szerokości warstwy wyżej leżącej o co najmniej 25 cm lub o wartość wskazaną w dokumentacji projektowej. </w:t>
      </w:r>
    </w:p>
    <w:p w14:paraId="2AA66607" w14:textId="2FCE3EBC"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6.4.3 </w:t>
      </w:r>
      <w:r w:rsidRPr="00647259">
        <w:rPr>
          <w:rFonts w:ascii="Arial" w:eastAsia="Times New Roman" w:hAnsi="Arial" w:cs="Arial"/>
          <w:b/>
          <w:bCs/>
          <w:sz w:val="20"/>
          <w:szCs w:val="20"/>
          <w:lang w:eastAsia="pl-PL"/>
        </w:rPr>
        <w:t xml:space="preserve">Równość </w:t>
      </w:r>
    </w:p>
    <w:p w14:paraId="4CA4E193" w14:textId="77777777"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 xml:space="preserve">Nierówności </w:t>
      </w:r>
      <w:r w:rsidRPr="00647259">
        <w:rPr>
          <w:rFonts w:ascii="Arial" w:eastAsia="Times New Roman" w:hAnsi="Arial" w:cs="Arial"/>
          <w:sz w:val="20"/>
          <w:szCs w:val="20"/>
          <w:lang w:eastAsia="pl-PL"/>
        </w:rPr>
        <w:tab/>
        <w:t xml:space="preserve">podłużne </w:t>
      </w:r>
      <w:r w:rsidRPr="00647259">
        <w:rPr>
          <w:rFonts w:ascii="Arial" w:eastAsia="Times New Roman" w:hAnsi="Arial" w:cs="Arial"/>
          <w:sz w:val="20"/>
          <w:szCs w:val="20"/>
          <w:lang w:eastAsia="pl-PL"/>
        </w:rPr>
        <w:tab/>
        <w:t xml:space="preserve">i </w:t>
      </w:r>
      <w:r w:rsidRPr="00647259">
        <w:rPr>
          <w:rFonts w:ascii="Arial" w:eastAsia="Times New Roman" w:hAnsi="Arial" w:cs="Arial"/>
          <w:sz w:val="20"/>
          <w:szCs w:val="20"/>
          <w:lang w:eastAsia="pl-PL"/>
        </w:rPr>
        <w:tab/>
        <w:t xml:space="preserve">poprzeczne </w:t>
      </w:r>
      <w:r w:rsidRPr="00647259">
        <w:rPr>
          <w:rFonts w:ascii="Arial" w:eastAsia="Times New Roman" w:hAnsi="Arial" w:cs="Arial"/>
          <w:sz w:val="20"/>
          <w:szCs w:val="20"/>
          <w:lang w:eastAsia="pl-PL"/>
        </w:rPr>
        <w:tab/>
        <w:t xml:space="preserve">warstwy </w:t>
      </w:r>
      <w:r w:rsidRPr="00647259">
        <w:rPr>
          <w:rFonts w:ascii="Arial" w:eastAsia="Times New Roman" w:hAnsi="Arial" w:cs="Arial"/>
          <w:sz w:val="20"/>
          <w:szCs w:val="20"/>
          <w:lang w:eastAsia="pl-PL"/>
        </w:rPr>
        <w:tab/>
        <w:t xml:space="preserve">należy </w:t>
      </w:r>
      <w:r w:rsidRPr="00647259">
        <w:rPr>
          <w:rFonts w:ascii="Arial" w:eastAsia="Times New Roman" w:hAnsi="Arial" w:cs="Arial"/>
          <w:sz w:val="20"/>
          <w:szCs w:val="20"/>
          <w:lang w:eastAsia="pl-PL"/>
        </w:rPr>
        <w:tab/>
        <w:t xml:space="preserve">mierzyć </w:t>
      </w:r>
      <w:r w:rsidRPr="00647259">
        <w:rPr>
          <w:rFonts w:ascii="Arial" w:eastAsia="Times New Roman" w:hAnsi="Arial" w:cs="Arial"/>
          <w:sz w:val="20"/>
          <w:szCs w:val="20"/>
          <w:lang w:eastAsia="pl-PL"/>
        </w:rPr>
        <w:tab/>
        <w:t xml:space="preserve">4-metrową </w:t>
      </w:r>
      <w:r w:rsidRPr="00647259">
        <w:rPr>
          <w:rFonts w:ascii="Arial" w:eastAsia="Times New Roman" w:hAnsi="Arial" w:cs="Arial"/>
          <w:sz w:val="20"/>
          <w:szCs w:val="20"/>
          <w:lang w:eastAsia="pl-PL"/>
        </w:rPr>
        <w:tab/>
        <w:t xml:space="preserve">łatą, </w:t>
      </w:r>
      <w:r w:rsidRPr="00647259">
        <w:rPr>
          <w:rFonts w:ascii="Arial" w:eastAsia="Times New Roman" w:hAnsi="Arial" w:cs="Arial"/>
          <w:sz w:val="20"/>
          <w:szCs w:val="20"/>
          <w:lang w:eastAsia="pl-PL"/>
        </w:rPr>
        <w:tab/>
        <w:t xml:space="preserve">zgodnie z BN-68/8931-04.  </w:t>
      </w:r>
    </w:p>
    <w:p w14:paraId="6C6EA5BB" w14:textId="77777777"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 xml:space="preserve">Nierówności nie mogą przekraczać: </w:t>
      </w:r>
    </w:p>
    <w:p w14:paraId="7D45EEC4" w14:textId="16498E50"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 xml:space="preserve">10 mm </w:t>
      </w:r>
    </w:p>
    <w:p w14:paraId="527245F1" w14:textId="3E66EC25"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647259">
        <w:rPr>
          <w:rFonts w:ascii="Arial" w:eastAsia="Times New Roman" w:hAnsi="Arial" w:cs="Arial"/>
          <w:b/>
          <w:bCs/>
          <w:sz w:val="20"/>
          <w:szCs w:val="20"/>
          <w:lang w:eastAsia="pl-PL"/>
        </w:rPr>
        <w:t xml:space="preserve">6.4.4 Spadki poprzeczne  </w:t>
      </w:r>
    </w:p>
    <w:p w14:paraId="04F2094B" w14:textId="101C4E6B"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 xml:space="preserve">Spadki poprzeczne na prostych i łukach powinny być zgodne z dokumentacją projektową, z tolerancją  0,5 %. </w:t>
      </w:r>
    </w:p>
    <w:p w14:paraId="1F341C04" w14:textId="1593EED9"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b/>
          <w:bCs/>
          <w:sz w:val="20"/>
          <w:szCs w:val="20"/>
          <w:lang w:eastAsia="pl-PL"/>
        </w:rPr>
        <w:t xml:space="preserve">6.4.5 Ukształtowanie osi </w:t>
      </w:r>
    </w:p>
    <w:p w14:paraId="2D23946E" w14:textId="77777777"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 xml:space="preserve">Oś w planie nie może być przesunięta w stosunku do osi projektowanej o więcej niż  5 cm. </w:t>
      </w:r>
    </w:p>
    <w:p w14:paraId="490204AC" w14:textId="499310F4"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647259">
        <w:rPr>
          <w:rFonts w:ascii="Arial" w:eastAsia="Times New Roman" w:hAnsi="Arial" w:cs="Arial"/>
          <w:b/>
          <w:bCs/>
          <w:sz w:val="20"/>
          <w:szCs w:val="20"/>
          <w:lang w:eastAsia="pl-PL"/>
        </w:rPr>
        <w:t xml:space="preserve">6.4.6 Grubość warstwy </w:t>
      </w:r>
    </w:p>
    <w:p w14:paraId="6D7A039D" w14:textId="77777777"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 xml:space="preserve">Grubość nie może się różnić od grubości projektowanej o więcej niż: </w:t>
      </w:r>
    </w:p>
    <w:p w14:paraId="25468B80" w14:textId="3E1393DD" w:rsidR="00647259" w:rsidRPr="00647259" w:rsidRDefault="00647259" w:rsidP="00647259">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47259">
        <w:rPr>
          <w:rFonts w:ascii="Arial" w:eastAsia="Times New Roman" w:hAnsi="Arial" w:cs="Arial"/>
          <w:sz w:val="20"/>
          <w:szCs w:val="20"/>
          <w:lang w:eastAsia="pl-PL"/>
        </w:rPr>
        <w:t>+ 10 %, -</w:t>
      </w:r>
      <w:r w:rsidR="00BE547B">
        <w:rPr>
          <w:rFonts w:ascii="Arial" w:eastAsia="Times New Roman" w:hAnsi="Arial" w:cs="Arial"/>
          <w:sz w:val="20"/>
          <w:szCs w:val="20"/>
          <w:lang w:eastAsia="pl-PL"/>
        </w:rPr>
        <w:t>0</w:t>
      </w:r>
      <w:r w:rsidRPr="00647259">
        <w:rPr>
          <w:rFonts w:ascii="Arial" w:eastAsia="Times New Roman" w:hAnsi="Arial" w:cs="Arial"/>
          <w:sz w:val="20"/>
          <w:szCs w:val="20"/>
          <w:lang w:eastAsia="pl-PL"/>
        </w:rPr>
        <w:t xml:space="preserve">%. </w:t>
      </w:r>
    </w:p>
    <w:p w14:paraId="12A5293B" w14:textId="28CAEBE3"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BE547B">
        <w:rPr>
          <w:rFonts w:ascii="Arial" w:eastAsia="Times New Roman" w:hAnsi="Arial" w:cs="Arial"/>
          <w:b/>
          <w:bCs/>
          <w:sz w:val="20"/>
          <w:szCs w:val="20"/>
          <w:lang w:eastAsia="pl-PL"/>
        </w:rPr>
        <w:t xml:space="preserve">6.5. ZASADY POSTĘPOWANIA Z WADLIWIE WYKONANYMI ODCINKAMI. </w:t>
      </w:r>
    </w:p>
    <w:p w14:paraId="652B85DD" w14:textId="39A96D35"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BE547B">
        <w:rPr>
          <w:rFonts w:ascii="Arial" w:eastAsia="Times New Roman" w:hAnsi="Arial" w:cs="Arial"/>
          <w:b/>
          <w:bCs/>
          <w:sz w:val="20"/>
          <w:szCs w:val="20"/>
          <w:lang w:eastAsia="pl-PL"/>
        </w:rPr>
        <w:t xml:space="preserve">6.5.1 NIEWŁAŚCIWE CECHY GEOMETRYCZNE  </w:t>
      </w:r>
    </w:p>
    <w:p w14:paraId="51BB496C"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 xml:space="preserve">Wszystkie powierzchnie, które wykazują większe odchylenia od określonych w punkcie 6.4 powinny być naprawione przez spulchnienie lub zerwanie do głębokości co najmniej 10 cm, wyrównane i powtórnie zagęszczone. Dodanie nowej mieszanki bez spulchnienia wykonanej warstwy jest niedopuszczalne. </w:t>
      </w:r>
    </w:p>
    <w:p w14:paraId="18FCA1C8"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 xml:space="preserve">Jeżeli szerokość warstwy jest mniejsza od szerokości projektowanej o więcej niż 5 cm  i nie zapewnia podparcia warstwom wyżej leżącym, to Wykonawca powinien na własny koszt poszerzyć warstwę przez spulchnienie na pełną grubość do połowy szerokości pasa ruchu, dołożenie mieszanki i powtórne zagęszczenie. </w:t>
      </w:r>
    </w:p>
    <w:p w14:paraId="2ED73E90" w14:textId="69132DB1"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BE547B">
        <w:rPr>
          <w:rFonts w:ascii="Arial" w:eastAsia="Times New Roman" w:hAnsi="Arial" w:cs="Arial"/>
          <w:b/>
          <w:bCs/>
          <w:sz w:val="20"/>
          <w:szCs w:val="20"/>
          <w:lang w:eastAsia="pl-PL"/>
        </w:rPr>
        <w:t>6.5.2</w:t>
      </w:r>
      <w:r w:rsidRPr="00BE547B">
        <w:rPr>
          <w:rFonts w:ascii="Arial" w:eastAsia="Times New Roman" w:hAnsi="Arial" w:cs="Arial"/>
          <w:b/>
          <w:bCs/>
          <w:sz w:val="20"/>
          <w:szCs w:val="20"/>
          <w:lang w:eastAsia="pl-PL"/>
        </w:rPr>
        <w:tab/>
        <w:t xml:space="preserve">NIEWŁAŚCIWA GRUBOŚĆ  </w:t>
      </w:r>
    </w:p>
    <w:p w14:paraId="1287EA0A"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 xml:space="preserve">Na wszystkich powierzchniach wadliwych pod względem grubości, Wykonawca wykona naprawę. Powierzchnie powinny być naprawione przez spulchnienie lub wybranie warstwy na odpowiednią głębokość, zgodnie z decyzją Inspektora Nadzoru, uzupełnione nową mieszanką o odpowiednich właściwościach, wyrównane i ponownie zagęszczone. </w:t>
      </w:r>
    </w:p>
    <w:p w14:paraId="032A3F4E"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 xml:space="preserve">Roboty te Wykonawca wykona na własny koszt. Po wykonaniu tych robót nastąpi ponowny pomiar i ocena grubości warstwy, według wyżej podanych zasad, na koszt Wykonawcy. </w:t>
      </w:r>
    </w:p>
    <w:p w14:paraId="06CB3342" w14:textId="3BDD955D"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BE547B">
        <w:rPr>
          <w:rFonts w:ascii="Arial" w:eastAsia="Times New Roman" w:hAnsi="Arial" w:cs="Arial"/>
          <w:b/>
          <w:bCs/>
          <w:sz w:val="20"/>
          <w:szCs w:val="20"/>
          <w:lang w:eastAsia="pl-PL"/>
        </w:rPr>
        <w:t xml:space="preserve">6.5.3 NIEWŁAŚCIWA NOŚNOŚĆ  </w:t>
      </w:r>
    </w:p>
    <w:p w14:paraId="3C7A2CFE"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 xml:space="preserve">Jeżeli nośność będzie mniejsza od wymaganej, to Wykonawca wykona wszelkie roboty niezbędne do zapewnienia wymaganej nośności, zalecone przez Inspektora Nadzoru. Koszty tych dodatkowych robót poniesie Wykonawca tylko wtedy, gdy zaniżenie nośności wynikło z niewłaściwego wykonania robót przez Wykonawcę. </w:t>
      </w:r>
    </w:p>
    <w:p w14:paraId="08892CAE"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bookmarkStart w:id="147" w:name="_Toc348096812"/>
      <w:r w:rsidRPr="00BE547B">
        <w:rPr>
          <w:rFonts w:ascii="Arial" w:eastAsia="Times New Roman" w:hAnsi="Arial" w:cs="Arial"/>
          <w:b/>
          <w:caps/>
          <w:kern w:val="28"/>
          <w:sz w:val="20"/>
          <w:szCs w:val="20"/>
          <w:lang w:eastAsia="pl-PL"/>
        </w:rPr>
        <w:t>7. Obmiar robót</w:t>
      </w:r>
      <w:bookmarkEnd w:id="147"/>
    </w:p>
    <w:p w14:paraId="1183C8FC"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BE547B">
        <w:rPr>
          <w:rFonts w:ascii="Arial" w:eastAsia="Times New Roman" w:hAnsi="Arial" w:cs="Arial"/>
          <w:b/>
          <w:bCs/>
          <w:sz w:val="20"/>
          <w:szCs w:val="20"/>
          <w:lang w:eastAsia="pl-PL"/>
        </w:rPr>
        <w:t>7.1. Ogólne zasady obmiaru robót</w:t>
      </w:r>
    </w:p>
    <w:p w14:paraId="07C220C0" w14:textId="7D9B3414"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Ogólne zasady obmiaru robót podano w OST  D-M-00.00.00 „Wymagania ogólne” [1], pkt 7.</w:t>
      </w:r>
    </w:p>
    <w:p w14:paraId="3D6F17E1"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BE547B">
        <w:rPr>
          <w:rFonts w:ascii="Arial" w:eastAsia="Times New Roman" w:hAnsi="Arial" w:cs="Arial"/>
          <w:b/>
          <w:bCs/>
          <w:sz w:val="20"/>
          <w:szCs w:val="20"/>
          <w:lang w:eastAsia="pl-PL"/>
        </w:rPr>
        <w:t>7.2. Jednostka obmiarowa</w:t>
      </w:r>
    </w:p>
    <w:p w14:paraId="69F3DA11" w14:textId="4629DD8C"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Jednostką obmiarową jest m</w:t>
      </w:r>
      <w:r w:rsidRPr="00BE547B">
        <w:rPr>
          <w:rFonts w:ascii="Arial" w:eastAsia="Times New Roman" w:hAnsi="Arial" w:cs="Arial"/>
          <w:sz w:val="20"/>
          <w:szCs w:val="20"/>
          <w:vertAlign w:val="superscript"/>
          <w:lang w:eastAsia="pl-PL"/>
        </w:rPr>
        <w:t xml:space="preserve">2 </w:t>
      </w:r>
      <w:r w:rsidRPr="00BE547B">
        <w:rPr>
          <w:rFonts w:ascii="Arial" w:eastAsia="Times New Roman" w:hAnsi="Arial" w:cs="Arial"/>
          <w:sz w:val="20"/>
          <w:szCs w:val="20"/>
          <w:lang w:eastAsia="pl-PL"/>
        </w:rPr>
        <w:t>(metr kwadratowy) wykonanej warstwy.</w:t>
      </w:r>
    </w:p>
    <w:p w14:paraId="4B01BB61"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b/>
          <w:caps/>
          <w:kern w:val="28"/>
          <w:sz w:val="20"/>
          <w:szCs w:val="20"/>
          <w:lang w:eastAsia="pl-PL"/>
        </w:rPr>
      </w:pPr>
      <w:bookmarkStart w:id="148" w:name="_Toc348096813"/>
      <w:r w:rsidRPr="00BE547B">
        <w:rPr>
          <w:rFonts w:ascii="Arial" w:eastAsia="Times New Roman" w:hAnsi="Arial" w:cs="Arial"/>
          <w:b/>
          <w:caps/>
          <w:kern w:val="28"/>
          <w:sz w:val="20"/>
          <w:szCs w:val="20"/>
          <w:lang w:eastAsia="pl-PL"/>
        </w:rPr>
        <w:t>8. Odbiór robót</w:t>
      </w:r>
      <w:bookmarkEnd w:id="148"/>
    </w:p>
    <w:p w14:paraId="1C7E6616"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 xml:space="preserve">Ogólne zasady odbioru robót podano w OST  D-M-00.00.00 „Wymagania ogólne” [1], pkt 8. </w:t>
      </w:r>
    </w:p>
    <w:p w14:paraId="381F1869" w14:textId="755F57C8"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Roboty uznaje się za wykonane zgodnie z dokumentacją projektową, ST i wymaganiami Inżyniera, jeżeli wszystkie pomiary i badania z zachowaniem tolerancji według punktu 6 dały wyniki pozytywne.</w:t>
      </w:r>
    </w:p>
    <w:p w14:paraId="1BF83363"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bookmarkStart w:id="149" w:name="_Toc348096814"/>
      <w:r w:rsidRPr="00BE547B">
        <w:rPr>
          <w:rFonts w:ascii="Arial" w:eastAsia="Times New Roman" w:hAnsi="Arial" w:cs="Arial"/>
          <w:b/>
          <w:caps/>
          <w:kern w:val="28"/>
          <w:sz w:val="20"/>
          <w:szCs w:val="20"/>
          <w:lang w:eastAsia="pl-PL"/>
        </w:rPr>
        <w:t>9. Podstawa płatności</w:t>
      </w:r>
      <w:bookmarkEnd w:id="149"/>
    </w:p>
    <w:p w14:paraId="1BD81C22"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BE547B">
        <w:rPr>
          <w:rFonts w:ascii="Arial" w:eastAsia="Times New Roman" w:hAnsi="Arial" w:cs="Arial"/>
          <w:b/>
          <w:bCs/>
          <w:sz w:val="20"/>
          <w:szCs w:val="20"/>
          <w:lang w:eastAsia="pl-PL"/>
        </w:rPr>
        <w:t>9.1. Ogólne ustalenia dotyczące podstawy płatności</w:t>
      </w:r>
    </w:p>
    <w:p w14:paraId="4CBBFC8C" w14:textId="1666DFDA"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Ogólne ustalenia dotyczące podstawy płatności podano w OST D-M-00.00.00 „Wymagania ogólne” [1], pkt 9.</w:t>
      </w:r>
    </w:p>
    <w:p w14:paraId="62D4698A"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BE547B">
        <w:rPr>
          <w:rFonts w:ascii="Arial" w:eastAsia="Times New Roman" w:hAnsi="Arial" w:cs="Arial"/>
          <w:b/>
          <w:bCs/>
          <w:sz w:val="20"/>
          <w:szCs w:val="20"/>
          <w:lang w:eastAsia="pl-PL"/>
        </w:rPr>
        <w:t>9.2. Cena jednostki obmiarowej</w:t>
      </w:r>
    </w:p>
    <w:p w14:paraId="09E1B571" w14:textId="03A65FBA"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Cena wykonania  jednostki obmiarowej (</w:t>
      </w:r>
      <w:smartTag w:uri="urn:schemas-microsoft-com:office:smarttags" w:element="metricconverter">
        <w:smartTagPr>
          <w:attr w:name="ProductID" w:val="1 m2"/>
        </w:smartTagPr>
        <w:r w:rsidRPr="00BE547B">
          <w:rPr>
            <w:rFonts w:ascii="Arial" w:eastAsia="Times New Roman" w:hAnsi="Arial" w:cs="Arial"/>
            <w:sz w:val="20"/>
            <w:szCs w:val="20"/>
            <w:lang w:eastAsia="pl-PL"/>
          </w:rPr>
          <w:t>1 m</w:t>
        </w:r>
        <w:r w:rsidRPr="00BE547B">
          <w:rPr>
            <w:rFonts w:ascii="Arial" w:eastAsia="Times New Roman" w:hAnsi="Arial" w:cs="Arial"/>
            <w:sz w:val="20"/>
            <w:szCs w:val="20"/>
            <w:vertAlign w:val="superscript"/>
            <w:lang w:eastAsia="pl-PL"/>
          </w:rPr>
          <w:t>2</w:t>
        </w:r>
      </w:smartTag>
      <w:r w:rsidRPr="00BE547B">
        <w:rPr>
          <w:rFonts w:ascii="Arial" w:eastAsia="Times New Roman" w:hAnsi="Arial" w:cs="Arial"/>
          <w:sz w:val="20"/>
          <w:szCs w:val="20"/>
          <w:lang w:eastAsia="pl-PL"/>
        </w:rPr>
        <w:t>) obejmuje:</w:t>
      </w:r>
    </w:p>
    <w:p w14:paraId="32FA6F84" w14:textId="77777777" w:rsidR="00BE547B" w:rsidRPr="00BE547B" w:rsidRDefault="00BE547B"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prace pomiarowe i roboty przygotowawcze,</w:t>
      </w:r>
    </w:p>
    <w:p w14:paraId="4C94EF06" w14:textId="77777777" w:rsidR="00BE547B" w:rsidRPr="00BE547B" w:rsidRDefault="00BE547B"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oznakowanie robót,</w:t>
      </w:r>
    </w:p>
    <w:p w14:paraId="08A28B61" w14:textId="77777777" w:rsidR="00BE547B" w:rsidRPr="00BE547B" w:rsidRDefault="00BE547B"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dostarczenie materiałów i sprzętu,</w:t>
      </w:r>
    </w:p>
    <w:p w14:paraId="5EC9C5AE" w14:textId="77777777" w:rsidR="00BE547B" w:rsidRPr="00BE547B" w:rsidRDefault="00BE547B"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przygotowanie mieszanki z kruszywa, zgodnie z receptą,</w:t>
      </w:r>
    </w:p>
    <w:p w14:paraId="7DB17BF3" w14:textId="77777777" w:rsidR="00BE547B" w:rsidRPr="00BE547B" w:rsidRDefault="00BE547B"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dostarczenie mieszanki na miejsce wbudowania,</w:t>
      </w:r>
    </w:p>
    <w:p w14:paraId="1CED0E05" w14:textId="77777777" w:rsidR="00BE547B" w:rsidRPr="00BE547B" w:rsidRDefault="00BE547B"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rozłożenie mieszanki,</w:t>
      </w:r>
    </w:p>
    <w:p w14:paraId="4D3F894B" w14:textId="77777777" w:rsidR="00BE547B" w:rsidRPr="00BE547B" w:rsidRDefault="00BE547B"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zagęszczenie mieszanki,</w:t>
      </w:r>
    </w:p>
    <w:p w14:paraId="1982D3EC" w14:textId="77777777" w:rsidR="00BE547B" w:rsidRPr="00BE547B" w:rsidRDefault="00BE547B"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utrzymanie warstwy w czasie robót,</w:t>
      </w:r>
    </w:p>
    <w:p w14:paraId="4B08B7C3" w14:textId="77777777" w:rsidR="00BE547B" w:rsidRPr="00BE547B" w:rsidRDefault="00BE547B"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przeprowadzenie wymaganych  pomiarów i badań,</w:t>
      </w:r>
    </w:p>
    <w:p w14:paraId="287E8211" w14:textId="77777777" w:rsidR="00BE547B" w:rsidRPr="00BE547B" w:rsidRDefault="00BE547B"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uporządkowanie terenu robót i jego otoczenia,</w:t>
      </w:r>
    </w:p>
    <w:p w14:paraId="185091EE" w14:textId="77777777" w:rsidR="00BE547B" w:rsidRPr="00BE547B" w:rsidRDefault="00BE547B"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roboty wykończeniowe,</w:t>
      </w:r>
    </w:p>
    <w:p w14:paraId="65FB2370" w14:textId="77777777" w:rsidR="00BE547B" w:rsidRPr="00BE547B" w:rsidRDefault="00BE547B"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odwiezienie sprzętu.</w:t>
      </w:r>
    </w:p>
    <w:p w14:paraId="6E8B6091"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lastRenderedPageBreak/>
        <w:t>Wszystkie roboty powinny być wykonane według wymagań dokumentacji projektowej, ST, specyfikacji technicznej i postanowień Inżyniera.</w:t>
      </w:r>
    </w:p>
    <w:p w14:paraId="7404958E"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r w:rsidRPr="00BE547B">
        <w:rPr>
          <w:rFonts w:ascii="Arial" w:eastAsia="Times New Roman" w:hAnsi="Arial" w:cs="Arial"/>
          <w:b/>
          <w:bCs/>
          <w:sz w:val="20"/>
          <w:szCs w:val="20"/>
          <w:lang w:eastAsia="pl-PL"/>
        </w:rPr>
        <w:t>9.3. Sposób rozliczenia robót tymczasowych i prac towarzyszących</w:t>
      </w:r>
    </w:p>
    <w:p w14:paraId="6EEA6497" w14:textId="03997ED3"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 xml:space="preserve">Cena wykonania robót określonych niniejszą </w:t>
      </w:r>
      <w:r>
        <w:rPr>
          <w:rFonts w:ascii="Arial" w:eastAsia="Times New Roman" w:hAnsi="Arial" w:cs="Arial"/>
          <w:sz w:val="20"/>
          <w:szCs w:val="20"/>
          <w:lang w:eastAsia="pl-PL"/>
        </w:rPr>
        <w:t>S</w:t>
      </w:r>
      <w:r w:rsidRPr="00BE547B">
        <w:rPr>
          <w:rFonts w:ascii="Arial" w:eastAsia="Times New Roman" w:hAnsi="Arial" w:cs="Arial"/>
          <w:sz w:val="20"/>
          <w:szCs w:val="20"/>
          <w:lang w:eastAsia="pl-PL"/>
        </w:rPr>
        <w:t>ST obejmuje:</w:t>
      </w:r>
    </w:p>
    <w:p w14:paraId="3121E660"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roboty tymczasowe, które są potrzebne do wykonania robót podstawowych, ale nie są przekazywane Zamawiającemu i są usuwane po wykonaniu robót podstawowych,</w:t>
      </w:r>
    </w:p>
    <w:p w14:paraId="7C8FAB8A"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prace towarzyszące, które są niezbędne do wykonania robót podstawowych, niezaliczane do robót tymczasowych, jak geodezyjne wytyczenie robót itd.</w:t>
      </w:r>
    </w:p>
    <w:p w14:paraId="2EB4D5F4"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b/>
          <w:bCs/>
          <w:sz w:val="20"/>
          <w:szCs w:val="20"/>
          <w:lang w:eastAsia="pl-PL"/>
        </w:rPr>
      </w:pPr>
      <w:bookmarkStart w:id="150" w:name="_Toc348096815"/>
      <w:r w:rsidRPr="00BE547B">
        <w:rPr>
          <w:rFonts w:ascii="Arial" w:eastAsia="Times New Roman" w:hAnsi="Arial" w:cs="Arial"/>
          <w:b/>
          <w:bCs/>
          <w:sz w:val="20"/>
          <w:szCs w:val="20"/>
          <w:lang w:eastAsia="pl-PL"/>
        </w:rPr>
        <w:t>10. Przepisy związane</w:t>
      </w:r>
      <w:bookmarkEnd w:id="150"/>
    </w:p>
    <w:p w14:paraId="780E09DC" w14:textId="2A784423"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10.</w:t>
      </w:r>
      <w:r>
        <w:rPr>
          <w:rFonts w:ascii="Arial" w:eastAsia="Times New Roman" w:hAnsi="Arial" w:cs="Arial"/>
          <w:sz w:val="20"/>
          <w:szCs w:val="20"/>
          <w:lang w:eastAsia="pl-PL"/>
        </w:rPr>
        <w:t>1</w:t>
      </w:r>
      <w:r w:rsidRPr="00BE547B">
        <w:rPr>
          <w:rFonts w:ascii="Arial" w:eastAsia="Times New Roman" w:hAnsi="Arial" w:cs="Arial"/>
          <w:sz w:val="20"/>
          <w:szCs w:val="20"/>
          <w:lang w:eastAsia="pl-PL"/>
        </w:rPr>
        <w:t>. Normy</w:t>
      </w:r>
    </w:p>
    <w:tbl>
      <w:tblPr>
        <w:tblW w:w="9228" w:type="dxa"/>
        <w:tblLook w:val="01E0" w:firstRow="1" w:lastRow="1" w:firstColumn="1" w:lastColumn="1" w:noHBand="0" w:noVBand="0"/>
      </w:tblPr>
      <w:tblGrid>
        <w:gridCol w:w="675"/>
        <w:gridCol w:w="2073"/>
        <w:gridCol w:w="6480"/>
      </w:tblGrid>
      <w:tr w:rsidR="00BE547B" w:rsidRPr="00BE547B" w14:paraId="6242963B" w14:textId="77777777" w:rsidTr="006E3D46">
        <w:tc>
          <w:tcPr>
            <w:tcW w:w="675" w:type="dxa"/>
          </w:tcPr>
          <w:p w14:paraId="4D9D2526" w14:textId="7C487363"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1</w:t>
            </w:r>
            <w:r w:rsidRPr="00BE547B">
              <w:rPr>
                <w:rFonts w:ascii="Arial" w:eastAsia="Times New Roman" w:hAnsi="Arial" w:cs="Arial"/>
                <w:sz w:val="20"/>
                <w:szCs w:val="20"/>
                <w:lang w:eastAsia="pl-PL"/>
              </w:rPr>
              <w:t>.</w:t>
            </w:r>
          </w:p>
        </w:tc>
        <w:tc>
          <w:tcPr>
            <w:tcW w:w="2073" w:type="dxa"/>
          </w:tcPr>
          <w:p w14:paraId="20A6EFC2"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933-1</w:t>
            </w:r>
          </w:p>
        </w:tc>
        <w:tc>
          <w:tcPr>
            <w:tcW w:w="6480" w:type="dxa"/>
          </w:tcPr>
          <w:p w14:paraId="3F48ADDC"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Badania geometrycznych właściwości kruszyw – Oznaczanie składu ziarnowego – Metoda przesiewania</w:t>
            </w:r>
          </w:p>
        </w:tc>
      </w:tr>
      <w:tr w:rsidR="00BE547B" w:rsidRPr="00BE547B" w14:paraId="152FA9CC" w14:textId="77777777" w:rsidTr="006E3D46">
        <w:tc>
          <w:tcPr>
            <w:tcW w:w="675" w:type="dxa"/>
          </w:tcPr>
          <w:p w14:paraId="2F8A2FF3" w14:textId="74D72B20"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2</w:t>
            </w:r>
            <w:r w:rsidRPr="00BE547B">
              <w:rPr>
                <w:rFonts w:ascii="Arial" w:eastAsia="Times New Roman" w:hAnsi="Arial" w:cs="Arial"/>
                <w:sz w:val="20"/>
                <w:szCs w:val="20"/>
                <w:lang w:eastAsia="pl-PL"/>
              </w:rPr>
              <w:t>.</w:t>
            </w:r>
          </w:p>
        </w:tc>
        <w:tc>
          <w:tcPr>
            <w:tcW w:w="2073" w:type="dxa"/>
          </w:tcPr>
          <w:p w14:paraId="635E40F0"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933-3</w:t>
            </w:r>
          </w:p>
        </w:tc>
        <w:tc>
          <w:tcPr>
            <w:tcW w:w="6480" w:type="dxa"/>
          </w:tcPr>
          <w:p w14:paraId="31EE11DA"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Badania geometrycznych właściwości kruszyw – Oznaczanie kształtu ziaren za pomocą wskaźnika płaskości</w:t>
            </w:r>
          </w:p>
        </w:tc>
      </w:tr>
      <w:tr w:rsidR="00BE547B" w:rsidRPr="00BE547B" w14:paraId="6169BC74" w14:textId="77777777" w:rsidTr="006E3D46">
        <w:tc>
          <w:tcPr>
            <w:tcW w:w="675" w:type="dxa"/>
          </w:tcPr>
          <w:p w14:paraId="6091A32A" w14:textId="04BCD65F"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3</w:t>
            </w:r>
            <w:r w:rsidRPr="00BE547B">
              <w:rPr>
                <w:rFonts w:ascii="Arial" w:eastAsia="Times New Roman" w:hAnsi="Arial" w:cs="Arial"/>
                <w:sz w:val="20"/>
                <w:szCs w:val="20"/>
                <w:lang w:eastAsia="pl-PL"/>
              </w:rPr>
              <w:t>.</w:t>
            </w:r>
          </w:p>
        </w:tc>
        <w:tc>
          <w:tcPr>
            <w:tcW w:w="2073" w:type="dxa"/>
          </w:tcPr>
          <w:p w14:paraId="4E2D7AF7"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933-4</w:t>
            </w:r>
          </w:p>
        </w:tc>
        <w:tc>
          <w:tcPr>
            <w:tcW w:w="6480" w:type="dxa"/>
          </w:tcPr>
          <w:p w14:paraId="41D34779"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Badania geometrycznych właściwości kruszyw – Oznaczanie kształtu ziaren – Wskaźnik kształtu</w:t>
            </w:r>
          </w:p>
        </w:tc>
      </w:tr>
      <w:tr w:rsidR="00BE547B" w:rsidRPr="00BE547B" w14:paraId="03779654" w14:textId="77777777" w:rsidTr="006E3D46">
        <w:tc>
          <w:tcPr>
            <w:tcW w:w="675" w:type="dxa"/>
          </w:tcPr>
          <w:p w14:paraId="306FA3A1" w14:textId="08C4D919"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4</w:t>
            </w:r>
            <w:r w:rsidRPr="00BE547B">
              <w:rPr>
                <w:rFonts w:ascii="Arial" w:eastAsia="Times New Roman" w:hAnsi="Arial" w:cs="Arial"/>
                <w:sz w:val="20"/>
                <w:szCs w:val="20"/>
                <w:lang w:eastAsia="pl-PL"/>
              </w:rPr>
              <w:t>.</w:t>
            </w:r>
          </w:p>
        </w:tc>
        <w:tc>
          <w:tcPr>
            <w:tcW w:w="2073" w:type="dxa"/>
          </w:tcPr>
          <w:p w14:paraId="45E52A22"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933-5</w:t>
            </w:r>
          </w:p>
        </w:tc>
        <w:tc>
          <w:tcPr>
            <w:tcW w:w="6480" w:type="dxa"/>
          </w:tcPr>
          <w:p w14:paraId="038E419B"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 xml:space="preserve">Badania geometrycznych właściwości kruszyw – Oznaczanie procentowej zawartości </w:t>
            </w:r>
            <w:proofErr w:type="spellStart"/>
            <w:r w:rsidRPr="00BE547B">
              <w:rPr>
                <w:rFonts w:ascii="Arial" w:eastAsia="Times New Roman" w:hAnsi="Arial" w:cs="Arial"/>
                <w:sz w:val="20"/>
                <w:szCs w:val="20"/>
                <w:lang w:eastAsia="pl-PL"/>
              </w:rPr>
              <w:t>ziarn</w:t>
            </w:r>
            <w:proofErr w:type="spellEnd"/>
            <w:r w:rsidRPr="00BE547B">
              <w:rPr>
                <w:rFonts w:ascii="Arial" w:eastAsia="Times New Roman" w:hAnsi="Arial" w:cs="Arial"/>
                <w:sz w:val="20"/>
                <w:szCs w:val="20"/>
                <w:lang w:eastAsia="pl-PL"/>
              </w:rPr>
              <w:t xml:space="preserve"> o powierzchniach powstałych w wyniku </w:t>
            </w:r>
            <w:proofErr w:type="spellStart"/>
            <w:r w:rsidRPr="00BE547B">
              <w:rPr>
                <w:rFonts w:ascii="Arial" w:eastAsia="Times New Roman" w:hAnsi="Arial" w:cs="Arial"/>
                <w:sz w:val="20"/>
                <w:szCs w:val="20"/>
                <w:lang w:eastAsia="pl-PL"/>
              </w:rPr>
              <w:t>przekruszenia</w:t>
            </w:r>
            <w:proofErr w:type="spellEnd"/>
            <w:r w:rsidRPr="00BE547B">
              <w:rPr>
                <w:rFonts w:ascii="Arial" w:eastAsia="Times New Roman" w:hAnsi="Arial" w:cs="Arial"/>
                <w:sz w:val="20"/>
                <w:szCs w:val="20"/>
                <w:lang w:eastAsia="pl-PL"/>
              </w:rPr>
              <w:t xml:space="preserve"> lub łamania kruszyw grubych</w:t>
            </w:r>
          </w:p>
        </w:tc>
      </w:tr>
      <w:tr w:rsidR="00BE547B" w:rsidRPr="00BE547B" w14:paraId="20250AA0" w14:textId="77777777" w:rsidTr="006E3D46">
        <w:tc>
          <w:tcPr>
            <w:tcW w:w="675" w:type="dxa"/>
          </w:tcPr>
          <w:p w14:paraId="1DCEBEC7" w14:textId="3E718000"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5</w:t>
            </w:r>
            <w:r w:rsidRPr="00BE547B">
              <w:rPr>
                <w:rFonts w:ascii="Arial" w:eastAsia="Times New Roman" w:hAnsi="Arial" w:cs="Arial"/>
                <w:sz w:val="20"/>
                <w:szCs w:val="20"/>
                <w:lang w:eastAsia="pl-PL"/>
              </w:rPr>
              <w:t>.</w:t>
            </w:r>
          </w:p>
        </w:tc>
        <w:tc>
          <w:tcPr>
            <w:tcW w:w="2073" w:type="dxa"/>
          </w:tcPr>
          <w:p w14:paraId="1F799CDB"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1097-1</w:t>
            </w:r>
          </w:p>
        </w:tc>
        <w:tc>
          <w:tcPr>
            <w:tcW w:w="6480" w:type="dxa"/>
          </w:tcPr>
          <w:p w14:paraId="178338C1"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Badania mechanicznych i fizycznych właściwości kruszyw – Oznaczanie odporności na ścieranie (mikro-</w:t>
            </w:r>
            <w:proofErr w:type="spellStart"/>
            <w:r w:rsidRPr="00BE547B">
              <w:rPr>
                <w:rFonts w:ascii="Arial" w:eastAsia="Times New Roman" w:hAnsi="Arial" w:cs="Arial"/>
                <w:sz w:val="20"/>
                <w:szCs w:val="20"/>
                <w:lang w:eastAsia="pl-PL"/>
              </w:rPr>
              <w:t>Deval</w:t>
            </w:r>
            <w:proofErr w:type="spellEnd"/>
            <w:r w:rsidRPr="00BE547B">
              <w:rPr>
                <w:rFonts w:ascii="Arial" w:eastAsia="Times New Roman" w:hAnsi="Arial" w:cs="Arial"/>
                <w:sz w:val="20"/>
                <w:szCs w:val="20"/>
                <w:lang w:eastAsia="pl-PL"/>
              </w:rPr>
              <w:t>)</w:t>
            </w:r>
          </w:p>
        </w:tc>
      </w:tr>
      <w:tr w:rsidR="00BE547B" w:rsidRPr="00BE547B" w14:paraId="3815E1DA" w14:textId="77777777" w:rsidTr="006E3D46">
        <w:tc>
          <w:tcPr>
            <w:tcW w:w="675" w:type="dxa"/>
          </w:tcPr>
          <w:p w14:paraId="48154CAE" w14:textId="4BA1DD48"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6</w:t>
            </w:r>
            <w:r w:rsidRPr="00BE547B">
              <w:rPr>
                <w:rFonts w:ascii="Arial" w:eastAsia="Times New Roman" w:hAnsi="Arial" w:cs="Arial"/>
                <w:sz w:val="20"/>
                <w:szCs w:val="20"/>
                <w:lang w:eastAsia="pl-PL"/>
              </w:rPr>
              <w:t>.</w:t>
            </w:r>
          </w:p>
        </w:tc>
        <w:tc>
          <w:tcPr>
            <w:tcW w:w="2073" w:type="dxa"/>
          </w:tcPr>
          <w:p w14:paraId="742B7DA8"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1097-2</w:t>
            </w:r>
          </w:p>
        </w:tc>
        <w:tc>
          <w:tcPr>
            <w:tcW w:w="6480" w:type="dxa"/>
          </w:tcPr>
          <w:p w14:paraId="43809D0D"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Badania mechanicznych i fizycznych właściwości kruszyw – Metody oznaczania odporności na rozdrabnianie</w:t>
            </w:r>
          </w:p>
        </w:tc>
      </w:tr>
      <w:tr w:rsidR="00BE547B" w:rsidRPr="00BE547B" w14:paraId="6C1E91C6" w14:textId="77777777" w:rsidTr="006E3D46">
        <w:tc>
          <w:tcPr>
            <w:tcW w:w="675" w:type="dxa"/>
          </w:tcPr>
          <w:p w14:paraId="3A8631C7" w14:textId="3C5E3904"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7</w:t>
            </w:r>
            <w:r w:rsidRPr="00BE547B">
              <w:rPr>
                <w:rFonts w:ascii="Arial" w:eastAsia="Times New Roman" w:hAnsi="Arial" w:cs="Arial"/>
                <w:sz w:val="20"/>
                <w:szCs w:val="20"/>
                <w:lang w:eastAsia="pl-PL"/>
              </w:rPr>
              <w:t>.</w:t>
            </w:r>
          </w:p>
        </w:tc>
        <w:tc>
          <w:tcPr>
            <w:tcW w:w="2073" w:type="dxa"/>
          </w:tcPr>
          <w:p w14:paraId="49306101"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1097-6</w:t>
            </w:r>
          </w:p>
        </w:tc>
        <w:tc>
          <w:tcPr>
            <w:tcW w:w="6480" w:type="dxa"/>
          </w:tcPr>
          <w:p w14:paraId="600648AA"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 xml:space="preserve">Badania mechanicznych i fizycznych właściwości kruszyw – Część 6: Oznaczanie gęstości </w:t>
            </w:r>
            <w:proofErr w:type="spellStart"/>
            <w:r w:rsidRPr="00BE547B">
              <w:rPr>
                <w:rFonts w:ascii="Arial" w:eastAsia="Times New Roman" w:hAnsi="Arial" w:cs="Arial"/>
                <w:sz w:val="20"/>
                <w:szCs w:val="20"/>
                <w:lang w:eastAsia="pl-PL"/>
              </w:rPr>
              <w:t>ziarn</w:t>
            </w:r>
            <w:proofErr w:type="spellEnd"/>
            <w:r w:rsidRPr="00BE547B">
              <w:rPr>
                <w:rFonts w:ascii="Arial" w:eastAsia="Times New Roman" w:hAnsi="Arial" w:cs="Arial"/>
                <w:sz w:val="20"/>
                <w:szCs w:val="20"/>
                <w:lang w:eastAsia="pl-PL"/>
              </w:rPr>
              <w:t xml:space="preserve"> i nasiąkliwości</w:t>
            </w:r>
          </w:p>
        </w:tc>
      </w:tr>
      <w:tr w:rsidR="00BE547B" w:rsidRPr="00BE547B" w14:paraId="471A7E8F" w14:textId="77777777" w:rsidTr="006E3D46">
        <w:tc>
          <w:tcPr>
            <w:tcW w:w="675" w:type="dxa"/>
          </w:tcPr>
          <w:p w14:paraId="6BCB47F9" w14:textId="35865250"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8</w:t>
            </w:r>
            <w:r w:rsidRPr="00BE547B">
              <w:rPr>
                <w:rFonts w:ascii="Arial" w:eastAsia="Times New Roman" w:hAnsi="Arial" w:cs="Arial"/>
                <w:sz w:val="20"/>
                <w:szCs w:val="20"/>
                <w:lang w:eastAsia="pl-PL"/>
              </w:rPr>
              <w:t>.</w:t>
            </w:r>
          </w:p>
        </w:tc>
        <w:tc>
          <w:tcPr>
            <w:tcW w:w="2073" w:type="dxa"/>
          </w:tcPr>
          <w:p w14:paraId="7094FCC9"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1367-1</w:t>
            </w:r>
          </w:p>
        </w:tc>
        <w:tc>
          <w:tcPr>
            <w:tcW w:w="6480" w:type="dxa"/>
          </w:tcPr>
          <w:p w14:paraId="1EB2A96D"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Badania właściwości cieplnych i odporności kruszyw na działanie czynników atmosferycznych – Część 1: Oznaczanie mrozoodporności</w:t>
            </w:r>
          </w:p>
        </w:tc>
      </w:tr>
      <w:tr w:rsidR="00BE547B" w:rsidRPr="00BE547B" w14:paraId="154AE664" w14:textId="77777777" w:rsidTr="006E3D46">
        <w:tc>
          <w:tcPr>
            <w:tcW w:w="675" w:type="dxa"/>
          </w:tcPr>
          <w:p w14:paraId="5E76041F" w14:textId="7D4E7A16"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9</w:t>
            </w:r>
            <w:r w:rsidRPr="00BE547B">
              <w:rPr>
                <w:rFonts w:ascii="Arial" w:eastAsia="Times New Roman" w:hAnsi="Arial" w:cs="Arial"/>
                <w:sz w:val="20"/>
                <w:szCs w:val="20"/>
                <w:lang w:eastAsia="pl-PL"/>
              </w:rPr>
              <w:t>.</w:t>
            </w:r>
          </w:p>
        </w:tc>
        <w:tc>
          <w:tcPr>
            <w:tcW w:w="2073" w:type="dxa"/>
          </w:tcPr>
          <w:p w14:paraId="708900BC"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1367-3</w:t>
            </w:r>
          </w:p>
        </w:tc>
        <w:tc>
          <w:tcPr>
            <w:tcW w:w="6480" w:type="dxa"/>
          </w:tcPr>
          <w:p w14:paraId="52EE2694"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Badania właściwości cieplnych i odporności kruszyw na działanie czynników atmosferycznych – Część 3: Badanie bazaltowej zgorzeli słonecznej metodą gotowania</w:t>
            </w:r>
          </w:p>
        </w:tc>
      </w:tr>
      <w:tr w:rsidR="00BE547B" w:rsidRPr="00BE547B" w14:paraId="73FD61C3" w14:textId="77777777" w:rsidTr="006E3D46">
        <w:tc>
          <w:tcPr>
            <w:tcW w:w="675" w:type="dxa"/>
          </w:tcPr>
          <w:p w14:paraId="75755002" w14:textId="71587F2F"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10</w:t>
            </w:r>
            <w:r w:rsidRPr="00BE547B">
              <w:rPr>
                <w:rFonts w:ascii="Arial" w:eastAsia="Times New Roman" w:hAnsi="Arial" w:cs="Arial"/>
                <w:sz w:val="20"/>
                <w:szCs w:val="20"/>
                <w:lang w:eastAsia="pl-PL"/>
              </w:rPr>
              <w:t>.</w:t>
            </w:r>
          </w:p>
        </w:tc>
        <w:tc>
          <w:tcPr>
            <w:tcW w:w="2073" w:type="dxa"/>
          </w:tcPr>
          <w:p w14:paraId="308B5A15"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1744-1</w:t>
            </w:r>
          </w:p>
        </w:tc>
        <w:tc>
          <w:tcPr>
            <w:tcW w:w="6480" w:type="dxa"/>
          </w:tcPr>
          <w:p w14:paraId="6D0BAD1F"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Badania chemicznych właściwości kruszyw – Analiza chemiczna</w:t>
            </w:r>
          </w:p>
        </w:tc>
      </w:tr>
      <w:tr w:rsidR="00BE547B" w:rsidRPr="00BE547B" w14:paraId="062EA26B" w14:textId="77777777" w:rsidTr="006E3D46">
        <w:tc>
          <w:tcPr>
            <w:tcW w:w="675" w:type="dxa"/>
          </w:tcPr>
          <w:p w14:paraId="5A9C7E6F" w14:textId="7F125931"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1</w:t>
            </w:r>
            <w:r>
              <w:rPr>
                <w:rFonts w:ascii="Arial" w:eastAsia="Times New Roman" w:hAnsi="Arial" w:cs="Arial"/>
                <w:sz w:val="20"/>
                <w:szCs w:val="20"/>
                <w:lang w:eastAsia="pl-PL"/>
              </w:rPr>
              <w:t>1</w:t>
            </w:r>
            <w:r w:rsidRPr="00BE547B">
              <w:rPr>
                <w:rFonts w:ascii="Arial" w:eastAsia="Times New Roman" w:hAnsi="Arial" w:cs="Arial"/>
                <w:sz w:val="20"/>
                <w:szCs w:val="20"/>
                <w:lang w:eastAsia="pl-PL"/>
              </w:rPr>
              <w:t>.</w:t>
            </w:r>
          </w:p>
        </w:tc>
        <w:tc>
          <w:tcPr>
            <w:tcW w:w="2073" w:type="dxa"/>
          </w:tcPr>
          <w:p w14:paraId="40AB4742"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1744-3</w:t>
            </w:r>
          </w:p>
        </w:tc>
        <w:tc>
          <w:tcPr>
            <w:tcW w:w="6480" w:type="dxa"/>
          </w:tcPr>
          <w:p w14:paraId="05D98E24"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Badania chemicznych właściwości kruszyw – Część 3: Przygotowanie wyciągów przez wymywanie kruszyw</w:t>
            </w:r>
          </w:p>
        </w:tc>
      </w:tr>
      <w:tr w:rsidR="00BE547B" w:rsidRPr="00BE547B" w14:paraId="2BA3A8DA" w14:textId="77777777" w:rsidTr="006E3D46">
        <w:tc>
          <w:tcPr>
            <w:tcW w:w="675" w:type="dxa"/>
          </w:tcPr>
          <w:p w14:paraId="4619A435" w14:textId="2C81696D"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1</w:t>
            </w:r>
            <w:r>
              <w:rPr>
                <w:rFonts w:ascii="Arial" w:eastAsia="Times New Roman" w:hAnsi="Arial" w:cs="Arial"/>
                <w:sz w:val="20"/>
                <w:szCs w:val="20"/>
                <w:lang w:eastAsia="pl-PL"/>
              </w:rPr>
              <w:t>2</w:t>
            </w:r>
            <w:r w:rsidRPr="00BE547B">
              <w:rPr>
                <w:rFonts w:ascii="Arial" w:eastAsia="Times New Roman" w:hAnsi="Arial" w:cs="Arial"/>
                <w:sz w:val="20"/>
                <w:szCs w:val="20"/>
                <w:lang w:eastAsia="pl-PL"/>
              </w:rPr>
              <w:t>.</w:t>
            </w:r>
          </w:p>
        </w:tc>
        <w:tc>
          <w:tcPr>
            <w:tcW w:w="2073" w:type="dxa"/>
          </w:tcPr>
          <w:p w14:paraId="60BD6E14"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13242</w:t>
            </w:r>
          </w:p>
        </w:tc>
        <w:tc>
          <w:tcPr>
            <w:tcW w:w="6480" w:type="dxa"/>
          </w:tcPr>
          <w:p w14:paraId="5E34D386"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Kruszywa do niezwiązanych i związanych hydraulicznie materiałów stosowanych w obiektach budowlanych i budownictwie drogowym</w:t>
            </w:r>
          </w:p>
        </w:tc>
      </w:tr>
      <w:tr w:rsidR="00BE547B" w:rsidRPr="00BE547B" w14:paraId="2B42F07B" w14:textId="77777777" w:rsidTr="006E3D46">
        <w:tc>
          <w:tcPr>
            <w:tcW w:w="675" w:type="dxa"/>
          </w:tcPr>
          <w:p w14:paraId="40917F9F" w14:textId="5E749FD5"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13</w:t>
            </w:r>
            <w:r w:rsidRPr="00BE547B">
              <w:rPr>
                <w:rFonts w:ascii="Arial" w:eastAsia="Times New Roman" w:hAnsi="Arial" w:cs="Arial"/>
                <w:sz w:val="20"/>
                <w:szCs w:val="20"/>
                <w:lang w:eastAsia="pl-PL"/>
              </w:rPr>
              <w:t>.</w:t>
            </w:r>
          </w:p>
        </w:tc>
        <w:tc>
          <w:tcPr>
            <w:tcW w:w="2073" w:type="dxa"/>
          </w:tcPr>
          <w:p w14:paraId="28D9DB18"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13285</w:t>
            </w:r>
          </w:p>
        </w:tc>
        <w:tc>
          <w:tcPr>
            <w:tcW w:w="6480" w:type="dxa"/>
          </w:tcPr>
          <w:p w14:paraId="48B6E383"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 xml:space="preserve">Mieszanki niezwiązane – Wymagania </w:t>
            </w:r>
          </w:p>
        </w:tc>
      </w:tr>
      <w:tr w:rsidR="00BE547B" w:rsidRPr="00BE547B" w14:paraId="09F09CEA" w14:textId="77777777" w:rsidTr="006E3D46">
        <w:tc>
          <w:tcPr>
            <w:tcW w:w="675" w:type="dxa"/>
          </w:tcPr>
          <w:p w14:paraId="42107AFF" w14:textId="7CE95551"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14</w:t>
            </w:r>
            <w:r w:rsidRPr="00BE547B">
              <w:rPr>
                <w:rFonts w:ascii="Arial" w:eastAsia="Times New Roman" w:hAnsi="Arial" w:cs="Arial"/>
                <w:sz w:val="20"/>
                <w:szCs w:val="20"/>
                <w:lang w:eastAsia="pl-PL"/>
              </w:rPr>
              <w:t>.</w:t>
            </w:r>
          </w:p>
        </w:tc>
        <w:tc>
          <w:tcPr>
            <w:tcW w:w="2073" w:type="dxa"/>
          </w:tcPr>
          <w:p w14:paraId="0D4B5A16"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13286-2</w:t>
            </w:r>
          </w:p>
        </w:tc>
        <w:tc>
          <w:tcPr>
            <w:tcW w:w="6480" w:type="dxa"/>
          </w:tcPr>
          <w:p w14:paraId="1ECBC27B"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 xml:space="preserve">Mieszanki niezwiązane i związane spoiwem hydraulicznym – Część 2: Metody określania gęstości i zawartości wody – Zagęszczanie metodą </w:t>
            </w:r>
            <w:proofErr w:type="spellStart"/>
            <w:r w:rsidRPr="00BE547B">
              <w:rPr>
                <w:rFonts w:ascii="Arial" w:eastAsia="Times New Roman" w:hAnsi="Arial" w:cs="Arial"/>
                <w:sz w:val="20"/>
                <w:szCs w:val="20"/>
                <w:lang w:eastAsia="pl-PL"/>
              </w:rPr>
              <w:t>Proctora</w:t>
            </w:r>
            <w:proofErr w:type="spellEnd"/>
          </w:p>
        </w:tc>
      </w:tr>
      <w:tr w:rsidR="00BE547B" w:rsidRPr="00BE547B" w14:paraId="408394BB" w14:textId="77777777" w:rsidTr="006E3D46">
        <w:tc>
          <w:tcPr>
            <w:tcW w:w="675" w:type="dxa"/>
          </w:tcPr>
          <w:p w14:paraId="6EC06145" w14:textId="07446F9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15</w:t>
            </w:r>
            <w:r w:rsidRPr="00BE547B">
              <w:rPr>
                <w:rFonts w:ascii="Arial" w:eastAsia="Times New Roman" w:hAnsi="Arial" w:cs="Arial"/>
                <w:sz w:val="20"/>
                <w:szCs w:val="20"/>
                <w:lang w:eastAsia="pl-PL"/>
              </w:rPr>
              <w:t>.</w:t>
            </w:r>
          </w:p>
        </w:tc>
        <w:tc>
          <w:tcPr>
            <w:tcW w:w="2073" w:type="dxa"/>
          </w:tcPr>
          <w:p w14:paraId="656090F8"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PN-EN 13286-47</w:t>
            </w:r>
          </w:p>
        </w:tc>
        <w:tc>
          <w:tcPr>
            <w:tcW w:w="6480" w:type="dxa"/>
          </w:tcPr>
          <w:p w14:paraId="44A67281"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Mieszanki niezwiązane i związane spoiwem hydraulicznym – Część 47: Metody badań dla określenia nośności, kalifornijski wskaźnik nośności CBR, natychmiastowy wskaźnik nośności i pęcznienia liniowego</w:t>
            </w:r>
          </w:p>
        </w:tc>
      </w:tr>
      <w:tr w:rsidR="00BE547B" w:rsidRPr="00BE547B" w14:paraId="2F67CF18" w14:textId="77777777" w:rsidTr="006E3D46">
        <w:tc>
          <w:tcPr>
            <w:tcW w:w="675" w:type="dxa"/>
          </w:tcPr>
          <w:p w14:paraId="12EDA9EB" w14:textId="3DA4C7D1"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16</w:t>
            </w:r>
            <w:r w:rsidRPr="00BE547B">
              <w:rPr>
                <w:rFonts w:ascii="Arial" w:eastAsia="Times New Roman" w:hAnsi="Arial" w:cs="Arial"/>
                <w:sz w:val="20"/>
                <w:szCs w:val="20"/>
                <w:lang w:eastAsia="pl-PL"/>
              </w:rPr>
              <w:t>.</w:t>
            </w:r>
          </w:p>
        </w:tc>
        <w:tc>
          <w:tcPr>
            <w:tcW w:w="2073" w:type="dxa"/>
          </w:tcPr>
          <w:p w14:paraId="429C69FF"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ISO/TS 17892-11</w:t>
            </w:r>
          </w:p>
        </w:tc>
        <w:tc>
          <w:tcPr>
            <w:tcW w:w="6480" w:type="dxa"/>
          </w:tcPr>
          <w:p w14:paraId="059B3C5F" w14:textId="77777777" w:rsidR="00BE547B" w:rsidRPr="00BE547B" w:rsidRDefault="00BE547B" w:rsidP="00BE547B">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BE547B">
              <w:rPr>
                <w:rFonts w:ascii="Arial" w:eastAsia="Times New Roman" w:hAnsi="Arial" w:cs="Arial"/>
                <w:sz w:val="20"/>
                <w:szCs w:val="20"/>
                <w:lang w:eastAsia="pl-PL"/>
              </w:rPr>
              <w:t>Badania geotechniczne – Badania laboratoryjne gruntów – Część 11: Oznaczanie filtracji przy stałym i obniżającym spadku hydraulicznym</w:t>
            </w:r>
          </w:p>
        </w:tc>
      </w:tr>
    </w:tbl>
    <w:p w14:paraId="276AF15B" w14:textId="77777777" w:rsidR="0058435F" w:rsidRPr="0058435F" w:rsidRDefault="0058435F" w:rsidP="0058435F">
      <w:pPr>
        <w:rPr>
          <w:b/>
          <w:bCs/>
          <w:sz w:val="36"/>
          <w:szCs w:val="36"/>
        </w:rPr>
      </w:pPr>
    </w:p>
    <w:bookmarkEnd w:id="144"/>
    <w:bookmarkEnd w:id="145"/>
    <w:p w14:paraId="7CF115AD" w14:textId="49622BA6" w:rsidR="00262A6E" w:rsidRDefault="00262A6E" w:rsidP="00614AD3">
      <w:pPr>
        <w:ind w:hanging="873"/>
      </w:pPr>
      <w:r>
        <w:br w:type="page"/>
      </w:r>
    </w:p>
    <w:p w14:paraId="563153BF" w14:textId="77777777" w:rsidR="00614AD3" w:rsidRPr="00614AD3" w:rsidRDefault="00614AD3" w:rsidP="00614AD3">
      <w:pPr>
        <w:ind w:hanging="873"/>
      </w:pPr>
    </w:p>
    <w:p w14:paraId="758E469A" w14:textId="4564D7A0" w:rsidR="00262A6E" w:rsidRPr="00614AD3" w:rsidRDefault="00262A6E" w:rsidP="00262A6E">
      <w:pPr>
        <w:pStyle w:val="Styl1"/>
        <w:rPr>
          <w:rFonts w:eastAsia="Calibri" w:cs="Times New Roman"/>
          <w:b w:val="0"/>
          <w:bCs/>
          <w:sz w:val="36"/>
          <w:szCs w:val="36"/>
        </w:rPr>
      </w:pPr>
      <w:bookmarkStart w:id="151" w:name="_Toc168667377"/>
      <w:r w:rsidRPr="00614AD3">
        <w:rPr>
          <w:rFonts w:eastAsia="Calibri" w:cs="Times New Roman"/>
          <w:b w:val="0"/>
          <w:bCs/>
          <w:sz w:val="36"/>
          <w:szCs w:val="36"/>
        </w:rPr>
        <w:t xml:space="preserve">D </w:t>
      </w:r>
      <w:r>
        <w:rPr>
          <w:rFonts w:eastAsia="Calibri" w:cs="Times New Roman"/>
          <w:b w:val="0"/>
          <w:bCs/>
          <w:sz w:val="36"/>
          <w:szCs w:val="36"/>
        </w:rPr>
        <w:t>–</w:t>
      </w:r>
      <w:r w:rsidRPr="00614AD3">
        <w:rPr>
          <w:rFonts w:eastAsia="Calibri" w:cs="Times New Roman"/>
          <w:b w:val="0"/>
          <w:bCs/>
          <w:sz w:val="36"/>
          <w:szCs w:val="36"/>
        </w:rPr>
        <w:t xml:space="preserve"> </w:t>
      </w:r>
      <w:r>
        <w:rPr>
          <w:rFonts w:eastAsia="Calibri" w:cs="Times New Roman"/>
          <w:b w:val="0"/>
          <w:bCs/>
          <w:sz w:val="36"/>
          <w:szCs w:val="36"/>
        </w:rPr>
        <w:t>06.01.01</w:t>
      </w:r>
      <w:r>
        <w:rPr>
          <w:rFonts w:eastAsia="Calibri" w:cs="Times New Roman"/>
          <w:b w:val="0"/>
          <w:bCs/>
          <w:sz w:val="36"/>
          <w:szCs w:val="36"/>
        </w:rPr>
        <w:tab/>
      </w:r>
      <w:r>
        <w:rPr>
          <w:rFonts w:eastAsia="Calibri" w:cs="Times New Roman"/>
          <w:b w:val="0"/>
          <w:bCs/>
          <w:sz w:val="36"/>
          <w:szCs w:val="36"/>
        </w:rPr>
        <w:tab/>
      </w:r>
      <w:r>
        <w:rPr>
          <w:rFonts w:eastAsia="Calibri" w:cs="Times New Roman"/>
          <w:b w:val="0"/>
          <w:bCs/>
          <w:sz w:val="36"/>
          <w:szCs w:val="36"/>
        </w:rPr>
        <w:t>HUMUSOWANIE TERENU I OBSIANIE TRAWĄ</w:t>
      </w:r>
      <w:bookmarkEnd w:id="151"/>
    </w:p>
    <w:p w14:paraId="6E377A9D" w14:textId="77777777" w:rsidR="00262A6E" w:rsidRPr="00614AD3" w:rsidRDefault="00262A6E" w:rsidP="00262A6E">
      <w:pPr>
        <w:suppressAutoHyphens/>
        <w:overflowPunct w:val="0"/>
        <w:autoSpaceDE w:val="0"/>
        <w:autoSpaceDN w:val="0"/>
        <w:adjustRightInd w:val="0"/>
        <w:spacing w:after="0" w:line="240" w:lineRule="auto"/>
        <w:jc w:val="center"/>
        <w:textAlignment w:val="baseline"/>
        <w:rPr>
          <w:rFonts w:ascii="Arial" w:eastAsia="Times New Roman" w:hAnsi="Arial" w:cs="Arial"/>
          <w:b/>
          <w:sz w:val="36"/>
          <w:szCs w:val="36"/>
          <w:lang w:eastAsia="pl-PL"/>
        </w:rPr>
      </w:pPr>
    </w:p>
    <w:p w14:paraId="6167DA96" w14:textId="77777777" w:rsidR="00262A6E" w:rsidRPr="00614AD3" w:rsidRDefault="00262A6E" w:rsidP="00262A6E">
      <w:pPr>
        <w:suppressAutoHyphens/>
        <w:overflowPunct w:val="0"/>
        <w:autoSpaceDE w:val="0"/>
        <w:autoSpaceDN w:val="0"/>
        <w:adjustRightInd w:val="0"/>
        <w:spacing w:after="0" w:line="240" w:lineRule="auto"/>
        <w:jc w:val="center"/>
        <w:textAlignment w:val="baseline"/>
        <w:rPr>
          <w:rFonts w:ascii="Arial" w:eastAsia="Times New Roman" w:hAnsi="Arial" w:cs="Arial"/>
          <w:b/>
          <w:sz w:val="24"/>
          <w:szCs w:val="24"/>
          <w:lang w:eastAsia="pl-PL"/>
        </w:rPr>
      </w:pPr>
    </w:p>
    <w:p w14:paraId="68398894" w14:textId="77777777" w:rsidR="00262A6E" w:rsidRPr="00614AD3" w:rsidRDefault="00262A6E" w:rsidP="00262A6E">
      <w:pPr>
        <w:suppressAutoHyphens/>
        <w:overflowPunct w:val="0"/>
        <w:autoSpaceDE w:val="0"/>
        <w:autoSpaceDN w:val="0"/>
        <w:adjustRightInd w:val="0"/>
        <w:spacing w:after="0" w:line="240" w:lineRule="auto"/>
        <w:jc w:val="center"/>
        <w:textAlignment w:val="baseline"/>
        <w:rPr>
          <w:rFonts w:ascii="Arial" w:eastAsia="Times New Roman" w:hAnsi="Arial" w:cs="Arial"/>
          <w:b/>
          <w:sz w:val="24"/>
          <w:szCs w:val="24"/>
          <w:lang w:eastAsia="pl-PL"/>
        </w:rPr>
      </w:pPr>
    </w:p>
    <w:p w14:paraId="023978AD" w14:textId="77777777" w:rsidR="00262A6E" w:rsidRPr="00614AD3" w:rsidRDefault="00262A6E" w:rsidP="00262A6E">
      <w:pPr>
        <w:suppressAutoHyphens/>
        <w:overflowPunct w:val="0"/>
        <w:autoSpaceDE w:val="0"/>
        <w:autoSpaceDN w:val="0"/>
        <w:adjustRightInd w:val="0"/>
        <w:spacing w:after="0" w:line="240" w:lineRule="auto"/>
        <w:jc w:val="center"/>
        <w:textAlignment w:val="baseline"/>
        <w:rPr>
          <w:rFonts w:ascii="Arial" w:eastAsia="Times New Roman" w:hAnsi="Arial" w:cs="Arial"/>
          <w:b/>
          <w:sz w:val="24"/>
          <w:szCs w:val="24"/>
          <w:lang w:eastAsia="pl-PL"/>
        </w:rPr>
      </w:pPr>
    </w:p>
    <w:p w14:paraId="71D72F54" w14:textId="77777777" w:rsidR="00262A6E" w:rsidRPr="00614AD3" w:rsidRDefault="00262A6E" w:rsidP="00262A6E">
      <w:pPr>
        <w:suppressAutoHyphens/>
        <w:overflowPunct w:val="0"/>
        <w:autoSpaceDE w:val="0"/>
        <w:autoSpaceDN w:val="0"/>
        <w:adjustRightInd w:val="0"/>
        <w:spacing w:after="0" w:line="240" w:lineRule="auto"/>
        <w:jc w:val="center"/>
        <w:textAlignment w:val="baseline"/>
        <w:rPr>
          <w:rFonts w:ascii="Arial" w:eastAsia="Times New Roman" w:hAnsi="Arial" w:cs="Arial"/>
          <w:b/>
          <w:sz w:val="24"/>
          <w:szCs w:val="24"/>
          <w:lang w:eastAsia="pl-PL"/>
        </w:rPr>
      </w:pPr>
    </w:p>
    <w:p w14:paraId="673FA958" w14:textId="77777777" w:rsidR="00262A6E" w:rsidRPr="00614AD3" w:rsidRDefault="00262A6E" w:rsidP="00262A6E">
      <w:pPr>
        <w:suppressAutoHyphens/>
        <w:overflowPunct w:val="0"/>
        <w:autoSpaceDE w:val="0"/>
        <w:autoSpaceDN w:val="0"/>
        <w:adjustRightInd w:val="0"/>
        <w:spacing w:after="0" w:line="240" w:lineRule="auto"/>
        <w:jc w:val="center"/>
        <w:textAlignment w:val="baseline"/>
        <w:rPr>
          <w:rFonts w:ascii="Arial" w:eastAsia="Times New Roman" w:hAnsi="Arial" w:cs="Arial"/>
          <w:b/>
          <w:sz w:val="24"/>
          <w:szCs w:val="24"/>
          <w:lang w:eastAsia="pl-PL"/>
        </w:rPr>
      </w:pPr>
    </w:p>
    <w:p w14:paraId="1050813E" w14:textId="77777777" w:rsidR="00262A6E" w:rsidRPr="00614AD3" w:rsidRDefault="00262A6E" w:rsidP="00262A6E">
      <w:pPr>
        <w:suppressAutoHyphens/>
        <w:overflowPunct w:val="0"/>
        <w:autoSpaceDE w:val="0"/>
        <w:autoSpaceDN w:val="0"/>
        <w:adjustRightInd w:val="0"/>
        <w:spacing w:after="0" w:line="240" w:lineRule="auto"/>
        <w:jc w:val="center"/>
        <w:textAlignment w:val="baseline"/>
        <w:rPr>
          <w:rFonts w:ascii="Arial" w:eastAsia="Times New Roman" w:hAnsi="Arial" w:cs="Arial"/>
          <w:b/>
          <w:sz w:val="24"/>
          <w:szCs w:val="24"/>
          <w:lang w:eastAsia="pl-PL"/>
        </w:rPr>
      </w:pPr>
    </w:p>
    <w:p w14:paraId="7B7AED0E" w14:textId="77777777" w:rsidR="00262A6E" w:rsidRPr="00614AD3" w:rsidRDefault="00262A6E" w:rsidP="00262A6E">
      <w:pPr>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14:paraId="35E52181" w14:textId="77777777" w:rsidR="00262A6E" w:rsidRPr="00614AD3" w:rsidRDefault="00262A6E" w:rsidP="00262A6E">
      <w:pPr>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14:paraId="32432F9A" w14:textId="77777777" w:rsidR="00262A6E" w:rsidRPr="00614AD3" w:rsidRDefault="00262A6E" w:rsidP="00262A6E">
      <w:pPr>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14:paraId="5685E356" w14:textId="77777777" w:rsidR="00262A6E" w:rsidRPr="00614AD3" w:rsidRDefault="00262A6E" w:rsidP="00262A6E">
      <w:pPr>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14:paraId="696F4384" w14:textId="77777777" w:rsidR="00262A6E" w:rsidRPr="00614AD3" w:rsidRDefault="00262A6E" w:rsidP="00262A6E">
      <w:pPr>
        <w:tabs>
          <w:tab w:val="left" w:pos="1545"/>
        </w:tab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r>
    </w:p>
    <w:p w14:paraId="6C7E00A8" w14:textId="77777777" w:rsidR="00262A6E" w:rsidRPr="00614AD3" w:rsidRDefault="00262A6E" w:rsidP="00262A6E">
      <w:pPr>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14:paraId="38EC27D7" w14:textId="77777777" w:rsidR="00262A6E" w:rsidRPr="00614AD3" w:rsidRDefault="00262A6E" w:rsidP="00262A6E">
      <w:pPr>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sectPr w:rsidR="00262A6E" w:rsidRPr="00614AD3" w:rsidSect="00262A6E">
          <w:headerReference w:type="default" r:id="rId22"/>
          <w:footerReference w:type="default" r:id="rId23"/>
          <w:pgSz w:w="11907" w:h="16840" w:code="9"/>
          <w:pgMar w:top="1134" w:right="1134" w:bottom="1134" w:left="1418" w:header="568" w:footer="441" w:gutter="0"/>
          <w:cols w:space="708"/>
          <w:docGrid w:linePitch="272"/>
        </w:sectPr>
      </w:pPr>
    </w:p>
    <w:p w14:paraId="56C131DB" w14:textId="77777777" w:rsidR="00262A6E" w:rsidRPr="00614AD3" w:rsidRDefault="00262A6E" w:rsidP="00262A6E">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614AD3">
        <w:rPr>
          <w:rFonts w:ascii="Arial" w:eastAsia="Times New Roman" w:hAnsi="Arial" w:cs="Arial"/>
          <w:b/>
          <w:caps/>
          <w:kern w:val="28"/>
          <w:sz w:val="20"/>
          <w:szCs w:val="20"/>
          <w:lang w:eastAsia="pl-PL"/>
        </w:rPr>
        <w:lastRenderedPageBreak/>
        <w:t>1. WSTĘP</w:t>
      </w:r>
    </w:p>
    <w:p w14:paraId="4CA274BA"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1.1. Przedmiot SST</w:t>
      </w:r>
    </w:p>
    <w:p w14:paraId="0F64D911" w14:textId="5981EC82" w:rsidR="00262A6E" w:rsidRDefault="00262A6E" w:rsidP="00262A6E">
      <w:pPr>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Przedmiotem niniejszej szczegółowej specyfikacji technicznej (SST) są wymagania dotyczące wykonania i odbioru robót związanych z</w:t>
      </w:r>
      <w:r w:rsidR="00CF7661" w:rsidRPr="00262A6E">
        <w:rPr>
          <w:rFonts w:ascii="Arial" w:eastAsia="Times New Roman" w:hAnsi="Arial" w:cs="Arial"/>
          <w:sz w:val="20"/>
          <w:szCs w:val="20"/>
          <w:lang w:eastAsia="pl-PL"/>
        </w:rPr>
        <w:t xml:space="preserve"> humusowaniem i obsianiem trawą</w:t>
      </w:r>
      <w:r w:rsidR="00CF7661">
        <w:rPr>
          <w:rFonts w:ascii="Arial" w:eastAsia="Times New Roman" w:hAnsi="Arial" w:cs="Arial"/>
          <w:sz w:val="20"/>
          <w:szCs w:val="20"/>
          <w:lang w:eastAsia="pl-PL"/>
        </w:rPr>
        <w:t>.</w:t>
      </w:r>
      <w:r w:rsidRPr="00614AD3">
        <w:rPr>
          <w:rFonts w:ascii="Arial" w:eastAsia="Times New Roman" w:hAnsi="Arial" w:cs="Arial"/>
          <w:sz w:val="20"/>
          <w:szCs w:val="20"/>
          <w:lang w:eastAsia="pl-PL"/>
        </w:rPr>
        <w:t xml:space="preserve"> dla tematu: </w:t>
      </w:r>
    </w:p>
    <w:p w14:paraId="2AE81E52" w14:textId="77777777" w:rsidR="00262A6E" w:rsidRPr="00A34A1D" w:rsidRDefault="00262A6E" w:rsidP="00262A6E">
      <w:pPr>
        <w:rPr>
          <w:rFonts w:ascii="Arial" w:hAnsi="Arial" w:cs="Arial"/>
          <w:sz w:val="20"/>
          <w:szCs w:val="20"/>
          <w:u w:val="single"/>
        </w:rPr>
      </w:pPr>
      <w:r w:rsidRPr="00187797">
        <w:rPr>
          <w:rFonts w:ascii="Arial" w:hAnsi="Arial" w:cs="Arial"/>
          <w:sz w:val="20"/>
          <w:szCs w:val="20"/>
          <w:u w:val="single"/>
        </w:rPr>
        <w:t>Przebudowa parkingu w miejscowości Bydgoszcz</w:t>
      </w:r>
    </w:p>
    <w:p w14:paraId="25DFEBA9"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1.2. Zakres stosowania SST</w:t>
      </w:r>
    </w:p>
    <w:p w14:paraId="1A606AE5" w14:textId="77777777"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Szczegółowa specyfikacja techniczna (SST) stosowana jest jako dokument przetargowy                </w:t>
      </w:r>
      <w:r w:rsidRPr="00614AD3">
        <w:rPr>
          <w:rFonts w:ascii="Arial" w:eastAsia="Times New Roman" w:hAnsi="Arial" w:cs="Arial"/>
          <w:sz w:val="20"/>
          <w:szCs w:val="20"/>
          <w:lang w:eastAsia="pl-PL"/>
        </w:rPr>
        <w:br/>
        <w:t>i kontraktowy przy zlecaniu i realizacji robót określonych w pkt 1.1.</w:t>
      </w:r>
    </w:p>
    <w:p w14:paraId="7FF18504"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1.3. Zakres robót objętych SST</w:t>
      </w:r>
    </w:p>
    <w:p w14:paraId="6F88E2A3" w14:textId="2FC45B1A"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Ustalenia zawarte w niniejszej specyfikacji dotyczą zasad prowadzenia robót związanych </w:t>
      </w:r>
      <w:r w:rsidRPr="00614AD3">
        <w:rPr>
          <w:rFonts w:ascii="Arial" w:eastAsia="Times New Roman" w:hAnsi="Arial" w:cs="Arial"/>
          <w:sz w:val="20"/>
          <w:szCs w:val="20"/>
          <w:lang w:eastAsia="pl-PL"/>
        </w:rPr>
        <w:br/>
        <w:t>z</w:t>
      </w:r>
      <w:r w:rsidRPr="00262A6E">
        <w:rPr>
          <w:rFonts w:ascii="Arial" w:eastAsia="Times New Roman" w:hAnsi="Arial" w:cs="Arial"/>
          <w:sz w:val="20"/>
          <w:szCs w:val="20"/>
          <w:lang w:eastAsia="pl-PL"/>
        </w:rPr>
        <w:t xml:space="preserve"> humusowaniem i obsianiem trawą</w:t>
      </w:r>
      <w:r>
        <w:rPr>
          <w:rFonts w:ascii="Arial" w:eastAsia="Times New Roman" w:hAnsi="Arial" w:cs="Arial"/>
          <w:sz w:val="20"/>
          <w:szCs w:val="20"/>
          <w:lang w:eastAsia="pl-PL"/>
        </w:rPr>
        <w:t xml:space="preserve"> na terenie ok. 440 m2</w:t>
      </w:r>
    </w:p>
    <w:p w14:paraId="716B6E8A"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1.4. Określenia podstawowe</w:t>
      </w:r>
    </w:p>
    <w:p w14:paraId="2EA2BECF" w14:textId="77777777" w:rsidR="00262A6E"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58435F">
        <w:rPr>
          <w:rFonts w:ascii="Arial" w:eastAsia="Times New Roman" w:hAnsi="Arial" w:cs="Arial"/>
          <w:b/>
          <w:bCs/>
          <w:sz w:val="20"/>
          <w:szCs w:val="20"/>
          <w:lang w:eastAsia="pl-PL"/>
        </w:rPr>
        <w:t xml:space="preserve">1.4.1. </w:t>
      </w:r>
      <w:r w:rsidRPr="00CF7661">
        <w:rPr>
          <w:rFonts w:ascii="Arial" w:eastAsia="Times New Roman" w:hAnsi="Arial" w:cs="Arial"/>
          <w:b/>
          <w:bCs/>
          <w:sz w:val="20"/>
          <w:szCs w:val="20"/>
          <w:lang w:eastAsia="pl-PL"/>
        </w:rPr>
        <w:t>Ziemia urodzajna</w:t>
      </w:r>
      <w:r w:rsidRPr="00262A6E">
        <w:rPr>
          <w:rFonts w:ascii="Arial" w:eastAsia="Times New Roman" w:hAnsi="Arial" w:cs="Arial"/>
          <w:sz w:val="20"/>
          <w:szCs w:val="20"/>
          <w:lang w:eastAsia="pl-PL"/>
        </w:rPr>
        <w:t xml:space="preserve"> – ziemia posiadająca właściwości zapewniające roślinom prawidłowy rozwój</w:t>
      </w:r>
      <w:r>
        <w:rPr>
          <w:rFonts w:ascii="Arial" w:eastAsia="Times New Roman" w:hAnsi="Arial" w:cs="Arial"/>
          <w:sz w:val="20"/>
          <w:szCs w:val="20"/>
          <w:lang w:eastAsia="pl-PL"/>
        </w:rPr>
        <w:t>.</w:t>
      </w:r>
    </w:p>
    <w:p w14:paraId="694B8D12" w14:textId="0D7D1758" w:rsidR="00262A6E"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58435F">
        <w:rPr>
          <w:rFonts w:ascii="Arial" w:eastAsia="Times New Roman" w:hAnsi="Arial" w:cs="Arial"/>
          <w:b/>
          <w:bCs/>
          <w:sz w:val="20"/>
          <w:szCs w:val="20"/>
          <w:lang w:eastAsia="pl-PL"/>
        </w:rPr>
        <w:t>1.4</w:t>
      </w:r>
      <w:r w:rsidRPr="00CF7661">
        <w:rPr>
          <w:rFonts w:ascii="Arial" w:eastAsia="Times New Roman" w:hAnsi="Arial" w:cs="Arial"/>
          <w:b/>
          <w:bCs/>
          <w:sz w:val="20"/>
          <w:szCs w:val="20"/>
          <w:lang w:eastAsia="pl-PL"/>
        </w:rPr>
        <w:t>.</w:t>
      </w:r>
      <w:r w:rsidRPr="00CF7661">
        <w:rPr>
          <w:rFonts w:ascii="Arial" w:eastAsia="Times New Roman" w:hAnsi="Arial" w:cs="Arial"/>
          <w:b/>
          <w:bCs/>
          <w:sz w:val="20"/>
          <w:szCs w:val="20"/>
          <w:lang w:eastAsia="pl-PL"/>
        </w:rPr>
        <w:t>2</w:t>
      </w:r>
      <w:r w:rsidRPr="00CF7661">
        <w:rPr>
          <w:rFonts w:ascii="Arial" w:eastAsia="Times New Roman" w:hAnsi="Arial" w:cs="Arial"/>
          <w:b/>
          <w:bCs/>
          <w:sz w:val="20"/>
          <w:szCs w:val="20"/>
          <w:lang w:eastAsia="pl-PL"/>
        </w:rPr>
        <w:t>. Torf ogrodniczy</w:t>
      </w:r>
      <w:r w:rsidRPr="00262A6E">
        <w:rPr>
          <w:rFonts w:ascii="Arial" w:eastAsia="Times New Roman" w:hAnsi="Arial" w:cs="Arial"/>
          <w:sz w:val="20"/>
          <w:szCs w:val="20"/>
          <w:lang w:eastAsia="pl-PL"/>
        </w:rPr>
        <w:t xml:space="preserve"> – materiał</w:t>
      </w:r>
      <w:r>
        <w:rPr>
          <w:rFonts w:ascii="Arial" w:eastAsia="Times New Roman" w:hAnsi="Arial" w:cs="Arial"/>
          <w:sz w:val="20"/>
          <w:szCs w:val="20"/>
          <w:lang w:eastAsia="pl-PL"/>
        </w:rPr>
        <w:t xml:space="preserve"> </w:t>
      </w:r>
      <w:r w:rsidRPr="00262A6E">
        <w:rPr>
          <w:rFonts w:ascii="Arial" w:eastAsia="Times New Roman" w:hAnsi="Arial" w:cs="Arial"/>
          <w:sz w:val="20"/>
          <w:szCs w:val="20"/>
          <w:lang w:eastAsia="pl-PL"/>
        </w:rPr>
        <w:t>uzyskany przez kompostowanie torfu</w:t>
      </w:r>
      <w:r>
        <w:rPr>
          <w:rFonts w:ascii="Arial" w:eastAsia="Times New Roman" w:hAnsi="Arial" w:cs="Arial"/>
          <w:sz w:val="20"/>
          <w:szCs w:val="20"/>
          <w:lang w:eastAsia="pl-PL"/>
        </w:rPr>
        <w:t xml:space="preserve"> </w:t>
      </w:r>
      <w:r w:rsidRPr="00262A6E">
        <w:rPr>
          <w:rFonts w:ascii="Arial" w:eastAsia="Times New Roman" w:hAnsi="Arial" w:cs="Arial"/>
          <w:sz w:val="20"/>
          <w:szCs w:val="20"/>
          <w:lang w:eastAsia="pl-PL"/>
        </w:rPr>
        <w:t>z odpadami roślinnymi</w:t>
      </w:r>
      <w:r>
        <w:rPr>
          <w:rFonts w:ascii="Arial" w:eastAsia="Times New Roman" w:hAnsi="Arial" w:cs="Arial"/>
          <w:sz w:val="20"/>
          <w:szCs w:val="20"/>
          <w:lang w:eastAsia="pl-PL"/>
        </w:rPr>
        <w:t xml:space="preserve">. </w:t>
      </w:r>
    </w:p>
    <w:p w14:paraId="417C908E" w14:textId="1C6FFB13"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Pozostałe o</w:t>
      </w:r>
      <w:r w:rsidRPr="00614AD3">
        <w:rPr>
          <w:rFonts w:ascii="Arial" w:eastAsia="Times New Roman" w:hAnsi="Arial" w:cs="Arial"/>
          <w:sz w:val="20"/>
          <w:szCs w:val="20"/>
          <w:lang w:eastAsia="pl-PL"/>
        </w:rPr>
        <w:t xml:space="preserve">kreślenia podstawowe są zgodne z obowiązującymi, odpowiednimi polskimi normami                  </w:t>
      </w:r>
      <w:r w:rsidRPr="00614AD3">
        <w:rPr>
          <w:rFonts w:ascii="Arial" w:eastAsia="Times New Roman" w:hAnsi="Arial" w:cs="Arial"/>
          <w:sz w:val="20"/>
          <w:szCs w:val="20"/>
          <w:lang w:eastAsia="pl-PL"/>
        </w:rPr>
        <w:br/>
        <w:t xml:space="preserve"> i definicjami podanymi w SST D-00.00.00 „Wymagania ogólne” pkt 1.4.</w:t>
      </w:r>
    </w:p>
    <w:p w14:paraId="62C26B21"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1.5. Ogólne wymagania dotyczące robót</w:t>
      </w:r>
    </w:p>
    <w:p w14:paraId="5794BF22" w14:textId="77777777"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wymagania dotyczące robót podano w SST D-00.00.00 „Wymagania ogólne” pkt 1.5.</w:t>
      </w:r>
    </w:p>
    <w:p w14:paraId="007555A5" w14:textId="77777777" w:rsidR="00262A6E" w:rsidRPr="00614AD3" w:rsidRDefault="00262A6E" w:rsidP="00262A6E">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614AD3">
        <w:rPr>
          <w:rFonts w:ascii="Arial" w:eastAsia="Times New Roman" w:hAnsi="Arial" w:cs="Arial"/>
          <w:b/>
          <w:caps/>
          <w:kern w:val="28"/>
          <w:sz w:val="20"/>
          <w:szCs w:val="20"/>
          <w:lang w:eastAsia="pl-PL"/>
        </w:rPr>
        <w:t>2. materiały</w:t>
      </w:r>
    </w:p>
    <w:p w14:paraId="17087B4C" w14:textId="77777777" w:rsidR="00262A6E" w:rsidRDefault="00262A6E" w:rsidP="00CF7661">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262A6E">
        <w:rPr>
          <w:rFonts w:ascii="Arial" w:eastAsia="Times New Roman" w:hAnsi="Arial" w:cs="Arial"/>
          <w:sz w:val="20"/>
          <w:szCs w:val="20"/>
          <w:lang w:eastAsia="pl-PL"/>
        </w:rPr>
        <w:t xml:space="preserve">Materiałami  stosowanymi  są: </w:t>
      </w:r>
    </w:p>
    <w:p w14:paraId="26416E2E" w14:textId="330BE476" w:rsidR="00262A6E" w:rsidRPr="00CF7661" w:rsidRDefault="00262A6E"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CF7661">
        <w:rPr>
          <w:rFonts w:ascii="Arial" w:eastAsia="Times New Roman" w:hAnsi="Arial" w:cs="Arial"/>
          <w:sz w:val="20"/>
          <w:szCs w:val="20"/>
          <w:lang w:eastAsia="pl-PL"/>
        </w:rPr>
        <w:t>torf ogrodniczy – powinien być dostarczony w opakowaniach producenta</w:t>
      </w:r>
      <w:r w:rsidRPr="00CF7661">
        <w:rPr>
          <w:rFonts w:ascii="Arial" w:eastAsia="Times New Roman" w:hAnsi="Arial" w:cs="Arial"/>
          <w:sz w:val="20"/>
          <w:szCs w:val="20"/>
          <w:lang w:eastAsia="pl-PL"/>
        </w:rPr>
        <w:t>;</w:t>
      </w:r>
    </w:p>
    <w:p w14:paraId="5422F97E" w14:textId="3755E17B" w:rsidR="00262A6E" w:rsidRPr="00CF7661" w:rsidRDefault="00262A6E"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CF7661">
        <w:rPr>
          <w:rFonts w:ascii="Arial" w:eastAsia="Times New Roman" w:hAnsi="Arial" w:cs="Arial"/>
          <w:sz w:val="20"/>
          <w:szCs w:val="20"/>
          <w:lang w:eastAsia="pl-PL"/>
        </w:rPr>
        <w:t>nasiona traw – występują w postaci gotowych mieszanek  z nasion różnych gatunków:  gotowa mieszanka    traw powinna mieć oznaczony procentowy skład gatunkowy, klasę, numer normy wg której została   wyprodukowana, zdolność kiełkowania</w:t>
      </w:r>
      <w:r w:rsidRPr="00CF7661">
        <w:rPr>
          <w:rFonts w:ascii="Arial" w:eastAsia="Times New Roman" w:hAnsi="Arial" w:cs="Arial"/>
          <w:sz w:val="20"/>
          <w:szCs w:val="20"/>
          <w:lang w:eastAsia="pl-PL"/>
        </w:rPr>
        <w:t>;</w:t>
      </w:r>
    </w:p>
    <w:p w14:paraId="7092C349" w14:textId="673735C6" w:rsidR="00262A6E" w:rsidRPr="00CF7661" w:rsidRDefault="00262A6E"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CF7661">
        <w:rPr>
          <w:rFonts w:ascii="Arial" w:eastAsia="Times New Roman" w:hAnsi="Arial" w:cs="Arial"/>
          <w:sz w:val="20"/>
          <w:szCs w:val="20"/>
          <w:lang w:eastAsia="pl-PL"/>
        </w:rPr>
        <w:t xml:space="preserve">nawozy mineralne – powinny być w opakowaniu, z podanym składem chemicznym ( zawartość azotu, fosforu,   potasu _ N.P. ): nawozy należy zabezpieczyć przed zawilgoceniem i zbryleniem w czasie transportu i    przechowywania </w:t>
      </w:r>
      <w:r w:rsidRPr="00CF7661">
        <w:rPr>
          <w:rFonts w:ascii="Arial" w:eastAsia="Times New Roman" w:hAnsi="Arial" w:cs="Arial"/>
          <w:sz w:val="20"/>
          <w:szCs w:val="20"/>
          <w:lang w:eastAsia="pl-PL"/>
        </w:rPr>
        <w:t>–</w:t>
      </w:r>
      <w:r w:rsidRPr="00CF7661">
        <w:rPr>
          <w:rFonts w:ascii="Arial" w:eastAsia="Times New Roman" w:hAnsi="Arial" w:cs="Arial"/>
          <w:sz w:val="20"/>
          <w:szCs w:val="20"/>
          <w:lang w:eastAsia="pl-PL"/>
        </w:rPr>
        <w:t xml:space="preserve"> woda</w:t>
      </w:r>
      <w:r w:rsidRPr="00CF7661">
        <w:rPr>
          <w:rFonts w:ascii="Arial" w:eastAsia="Times New Roman" w:hAnsi="Arial" w:cs="Arial"/>
          <w:sz w:val="20"/>
          <w:szCs w:val="20"/>
          <w:lang w:eastAsia="pl-PL"/>
        </w:rPr>
        <w:t xml:space="preserve">; </w:t>
      </w:r>
    </w:p>
    <w:p w14:paraId="71A44133" w14:textId="00F76570" w:rsidR="00262A6E" w:rsidRPr="00CF7661" w:rsidRDefault="00262A6E"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CF7661">
        <w:rPr>
          <w:rFonts w:ascii="Arial" w:eastAsia="Times New Roman" w:hAnsi="Arial" w:cs="Arial"/>
          <w:sz w:val="20"/>
          <w:szCs w:val="20"/>
          <w:lang w:eastAsia="pl-PL"/>
        </w:rPr>
        <w:t xml:space="preserve">bez specjalnych wymagań </w:t>
      </w:r>
    </w:p>
    <w:p w14:paraId="6C0F18B0" w14:textId="1763FB16" w:rsidR="00262A6E" w:rsidRPr="00614AD3" w:rsidRDefault="00262A6E" w:rsidP="00262A6E">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614AD3">
        <w:rPr>
          <w:rFonts w:ascii="Arial" w:eastAsia="Times New Roman" w:hAnsi="Arial" w:cs="Arial"/>
          <w:b/>
          <w:caps/>
          <w:kern w:val="28"/>
          <w:sz w:val="20"/>
          <w:szCs w:val="20"/>
          <w:lang w:eastAsia="pl-PL"/>
        </w:rPr>
        <w:t>3. sprzęt</w:t>
      </w:r>
    </w:p>
    <w:p w14:paraId="1A331A47"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3.1. Ogólne wymagania dotyczące sprzętu</w:t>
      </w:r>
    </w:p>
    <w:p w14:paraId="3583DB1A" w14:textId="77777777"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wymagania dotyczące sprzętu podano w SST D-00.00.00 „Wymagania ogólne” pkt 3.</w:t>
      </w:r>
    </w:p>
    <w:p w14:paraId="1E794EF6"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3.2. Sprzęt do wykonania robót</w:t>
      </w:r>
    </w:p>
    <w:p w14:paraId="2ED6F707" w14:textId="487B5AFC"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 xml:space="preserve">Wykonawca przystępujący do wykonania </w:t>
      </w:r>
      <w:r w:rsidR="00CF7661">
        <w:rPr>
          <w:rFonts w:ascii="Arial" w:eastAsia="Times New Roman" w:hAnsi="Arial" w:cs="Arial"/>
          <w:sz w:val="20"/>
          <w:szCs w:val="20"/>
          <w:lang w:eastAsia="pl-PL"/>
        </w:rPr>
        <w:t xml:space="preserve">humusowania </w:t>
      </w:r>
      <w:r w:rsidRPr="00614AD3">
        <w:rPr>
          <w:rFonts w:ascii="Arial" w:eastAsia="Times New Roman" w:hAnsi="Arial" w:cs="Arial"/>
          <w:sz w:val="20"/>
          <w:szCs w:val="20"/>
          <w:lang w:eastAsia="pl-PL"/>
        </w:rPr>
        <w:t>powinien wykazać się możliwością korzystania z następującego sprzętu:</w:t>
      </w:r>
    </w:p>
    <w:p w14:paraId="438E9CDA" w14:textId="2E058617" w:rsidR="00262A6E" w:rsidRPr="00CF7661" w:rsidRDefault="00262A6E"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równiarek lub spycharek uniwersalnych</w:t>
      </w:r>
      <w:r w:rsidR="00CF7661">
        <w:rPr>
          <w:rFonts w:ascii="Arial" w:eastAsia="Times New Roman" w:hAnsi="Arial" w:cs="Arial"/>
          <w:sz w:val="20"/>
          <w:szCs w:val="20"/>
          <w:lang w:eastAsia="pl-PL"/>
        </w:rPr>
        <w:t>,</w:t>
      </w:r>
    </w:p>
    <w:p w14:paraId="5124299E" w14:textId="77777777" w:rsidR="00262A6E" w:rsidRPr="00614AD3" w:rsidRDefault="00262A6E"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walców statycznych, wibracyjnych lub płyt wibracyjnych.</w:t>
      </w:r>
    </w:p>
    <w:p w14:paraId="735D64BE" w14:textId="2B04C605" w:rsidR="00262A6E"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s</w:t>
      </w:r>
      <w:r w:rsidR="00262A6E" w:rsidRPr="00614AD3">
        <w:rPr>
          <w:rFonts w:ascii="Arial" w:eastAsia="Times New Roman" w:hAnsi="Arial" w:cs="Arial"/>
          <w:sz w:val="20"/>
          <w:szCs w:val="20"/>
          <w:lang w:eastAsia="pl-PL"/>
        </w:rPr>
        <w:t>tosowany sprzęt nie może spowodować niekorzystnego wpływu na właściwości gruntu podłoża.</w:t>
      </w:r>
    </w:p>
    <w:p w14:paraId="5CE572E7" w14:textId="29FF05DA" w:rsidR="00E62D98" w:rsidRPr="00E62D98" w:rsidRDefault="00E62D98" w:rsidP="00E62D9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Pr>
          <w:rFonts w:ascii="Arial" w:eastAsia="Times New Roman" w:hAnsi="Arial" w:cs="Arial"/>
          <w:sz w:val="20"/>
          <w:szCs w:val="20"/>
          <w:lang w:eastAsia="pl-PL"/>
        </w:rPr>
        <w:t xml:space="preserve">Roboty mogą zamiennie zostać wykonane ręcznie. </w:t>
      </w:r>
    </w:p>
    <w:p w14:paraId="60EEBEC3" w14:textId="77777777" w:rsidR="00262A6E" w:rsidRPr="00614AD3" w:rsidRDefault="00262A6E" w:rsidP="00262A6E">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614AD3">
        <w:rPr>
          <w:rFonts w:ascii="Arial" w:eastAsia="Times New Roman" w:hAnsi="Arial" w:cs="Arial"/>
          <w:b/>
          <w:caps/>
          <w:kern w:val="28"/>
          <w:sz w:val="20"/>
          <w:szCs w:val="20"/>
          <w:lang w:eastAsia="pl-PL"/>
        </w:rPr>
        <w:t>4. transport</w:t>
      </w:r>
    </w:p>
    <w:p w14:paraId="421934DA"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4.1. Ogólne wymagania dotyczące transportu</w:t>
      </w:r>
    </w:p>
    <w:p w14:paraId="5C0D6C41" w14:textId="77777777"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wymagania dotyczące transportu podano w SST D-00.00.00 „Wymagania ogólne”  pkt 4.</w:t>
      </w:r>
    </w:p>
    <w:p w14:paraId="09FEEA62"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4.2. Transport materiałów</w:t>
      </w:r>
    </w:p>
    <w:p w14:paraId="1372733E" w14:textId="77777777"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Wymagania dotyczące transportu materiałów podano w SST D-04.02.01, D-04.02.02, D-04.03.01 pkt 4.</w:t>
      </w:r>
    </w:p>
    <w:p w14:paraId="28BBC97F" w14:textId="77777777" w:rsidR="00262A6E" w:rsidRPr="00614AD3" w:rsidRDefault="00262A6E" w:rsidP="00262A6E">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614AD3">
        <w:rPr>
          <w:rFonts w:ascii="Arial" w:eastAsia="Times New Roman" w:hAnsi="Arial" w:cs="Arial"/>
          <w:b/>
          <w:caps/>
          <w:kern w:val="28"/>
          <w:sz w:val="20"/>
          <w:szCs w:val="20"/>
          <w:lang w:eastAsia="pl-PL"/>
        </w:rPr>
        <w:lastRenderedPageBreak/>
        <w:t>5. wykonanie robót</w:t>
      </w:r>
    </w:p>
    <w:p w14:paraId="472DDAEA"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5.1. Ogólne zasady wykonania robót</w:t>
      </w:r>
    </w:p>
    <w:p w14:paraId="45340B50" w14:textId="77777777"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zasady wykonania robót podano w SST D-00.00.00 „Wymagania ogólne” pkt 5.</w:t>
      </w:r>
    </w:p>
    <w:p w14:paraId="78A2E0C3" w14:textId="39B82BFE"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 xml:space="preserve">5.2. </w:t>
      </w:r>
      <w:r w:rsidR="00CF7661">
        <w:rPr>
          <w:rFonts w:ascii="Arial" w:eastAsia="Times New Roman" w:hAnsi="Arial" w:cs="Arial"/>
          <w:b/>
          <w:sz w:val="20"/>
          <w:szCs w:val="20"/>
          <w:lang w:eastAsia="pl-PL"/>
        </w:rPr>
        <w:t xml:space="preserve">wymagania dotyczące wykonania trawników </w:t>
      </w:r>
    </w:p>
    <w:p w14:paraId="6ACD01E2" w14:textId="77777777" w:rsidR="00CF7661"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r>
    </w:p>
    <w:p w14:paraId="074A2F60" w14:textId="77777777" w:rsidR="00CF7661" w:rsidRDefault="00CF7661"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CF7661">
        <w:rPr>
          <w:rFonts w:ascii="Arial" w:eastAsia="Times New Roman" w:hAnsi="Arial" w:cs="Arial"/>
          <w:sz w:val="20"/>
          <w:szCs w:val="20"/>
          <w:lang w:eastAsia="pl-PL"/>
        </w:rPr>
        <w:t>Wymagania dotyczące wykonania robót związanych z trawnikami są następujące:</w:t>
      </w:r>
    </w:p>
    <w:p w14:paraId="23CA5928" w14:textId="77777777" w:rsidR="00CF7661" w:rsidRDefault="00CF7661"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CF7661">
        <w:rPr>
          <w:rFonts w:ascii="Arial" w:eastAsia="Times New Roman" w:hAnsi="Arial" w:cs="Arial"/>
          <w:sz w:val="20"/>
          <w:szCs w:val="20"/>
          <w:lang w:eastAsia="pl-PL"/>
        </w:rPr>
        <w:t xml:space="preserve">teren pod trawniki musi być oczyszczony z gruzu i zanieczyszczeń, </w:t>
      </w:r>
    </w:p>
    <w:p w14:paraId="5DBD46DD" w14:textId="6E5D0ED2" w:rsidR="00E62D98" w:rsidRPr="00E62D98" w:rsidRDefault="00CF7661"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CF7661">
        <w:rPr>
          <w:rFonts w:ascii="Arial" w:eastAsia="Times New Roman" w:hAnsi="Arial" w:cs="Arial"/>
          <w:sz w:val="20"/>
          <w:szCs w:val="20"/>
          <w:lang w:eastAsia="pl-PL"/>
        </w:rPr>
        <w:t xml:space="preserve">przy wymianie gruntu rodzimego na ziemię urodzajną teren powinien być obniżony o ok. </w:t>
      </w:r>
      <w:r w:rsidR="00E62D98">
        <w:rPr>
          <w:rFonts w:ascii="Arial" w:eastAsia="Times New Roman" w:hAnsi="Arial" w:cs="Arial"/>
          <w:sz w:val="20"/>
          <w:szCs w:val="20"/>
          <w:lang w:eastAsia="pl-PL"/>
        </w:rPr>
        <w:t>30</w:t>
      </w:r>
      <w:r w:rsidRPr="00CF7661">
        <w:rPr>
          <w:rFonts w:ascii="Arial" w:eastAsia="Times New Roman" w:hAnsi="Arial" w:cs="Arial"/>
          <w:sz w:val="20"/>
          <w:szCs w:val="20"/>
          <w:lang w:eastAsia="pl-PL"/>
        </w:rPr>
        <w:t xml:space="preserve"> cm - jest to miejsce na ziemię urodzajną</w:t>
      </w:r>
      <w:r w:rsidR="00E62D98">
        <w:rPr>
          <w:rFonts w:ascii="Arial" w:eastAsia="Times New Roman" w:hAnsi="Arial" w:cs="Arial"/>
          <w:sz w:val="20"/>
          <w:szCs w:val="20"/>
          <w:lang w:eastAsia="pl-PL"/>
        </w:rPr>
        <w:t>,</w:t>
      </w:r>
    </w:p>
    <w:p w14:paraId="7F7A7CEF" w14:textId="4EA2FC7E" w:rsidR="00CF7661" w:rsidRDefault="00CF7661"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CF7661">
        <w:rPr>
          <w:rFonts w:ascii="Arial" w:eastAsia="Times New Roman" w:hAnsi="Arial" w:cs="Arial"/>
          <w:sz w:val="20"/>
          <w:szCs w:val="20"/>
          <w:lang w:eastAsia="pl-PL"/>
        </w:rPr>
        <w:t xml:space="preserve">teren powinien być wyrównany i splantowany, </w:t>
      </w:r>
    </w:p>
    <w:p w14:paraId="6B32A263" w14:textId="108CAAA0" w:rsidR="00CF7661" w:rsidRDefault="00CF7661"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CF7661">
        <w:rPr>
          <w:rFonts w:ascii="Arial" w:eastAsia="Times New Roman" w:hAnsi="Arial" w:cs="Arial"/>
          <w:sz w:val="20"/>
          <w:szCs w:val="20"/>
          <w:lang w:eastAsia="pl-PL"/>
        </w:rPr>
        <w:t xml:space="preserve">ziemia urodzajna powinna być rozścielona równą warstwą i wymieszana z kompostem, </w:t>
      </w:r>
    </w:p>
    <w:p w14:paraId="5DB38D3C" w14:textId="77777777" w:rsidR="00E62D98" w:rsidRDefault="00CF7661"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CF7661">
        <w:rPr>
          <w:rFonts w:ascii="Arial" w:eastAsia="Times New Roman" w:hAnsi="Arial" w:cs="Arial"/>
          <w:sz w:val="20"/>
          <w:szCs w:val="20"/>
          <w:lang w:eastAsia="pl-PL"/>
        </w:rPr>
        <w:t xml:space="preserve">nawozami mineralnymi oraz starannie wyrównana (humusowanie), </w:t>
      </w:r>
    </w:p>
    <w:p w14:paraId="493FE6A8" w14:textId="77777777" w:rsidR="00E62D98" w:rsidRDefault="00CF7661"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CF7661">
        <w:rPr>
          <w:rFonts w:ascii="Arial" w:eastAsia="Times New Roman" w:hAnsi="Arial" w:cs="Arial"/>
          <w:sz w:val="20"/>
          <w:szCs w:val="20"/>
          <w:lang w:eastAsia="pl-PL"/>
        </w:rPr>
        <w:t>przed siewem nasion trawy ziemię należy wałować wałem gładkim, a potem wałem</w:t>
      </w:r>
      <w:r w:rsidR="00E62D98">
        <w:rPr>
          <w:rFonts w:ascii="Arial" w:eastAsia="Times New Roman" w:hAnsi="Arial" w:cs="Arial"/>
          <w:sz w:val="20"/>
          <w:szCs w:val="20"/>
          <w:lang w:eastAsia="pl-PL"/>
        </w:rPr>
        <w:t xml:space="preserve"> - </w:t>
      </w:r>
      <w:r w:rsidRPr="00E62D98">
        <w:rPr>
          <w:rFonts w:ascii="Arial" w:eastAsia="Times New Roman" w:hAnsi="Arial" w:cs="Arial"/>
          <w:sz w:val="20"/>
          <w:szCs w:val="20"/>
          <w:lang w:eastAsia="pl-PL"/>
        </w:rPr>
        <w:t xml:space="preserve">kolczatką lub zagrabić, siew powinien być dokonany w dni bezwietrzne, </w:t>
      </w:r>
    </w:p>
    <w:p w14:paraId="695A23F9" w14:textId="77777777" w:rsidR="00E62D98" w:rsidRDefault="00CF7661"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 xml:space="preserve">okres siania - najlepszy okres wiosenny, najpóźniej do połowy września, </w:t>
      </w:r>
    </w:p>
    <w:p w14:paraId="4FF8E8F8" w14:textId="77777777" w:rsidR="00E62D98" w:rsidRDefault="00CF7661"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 xml:space="preserve">na terenie płaskim nasiona traw wysiewane są w ilości 4 kg na 100 m2,   na skarpach nasiona traw wysiewane są w ilości 4 kg na 100 m2,  </w:t>
      </w:r>
    </w:p>
    <w:p w14:paraId="0FF990B0" w14:textId="77777777" w:rsidR="00E62D98" w:rsidRDefault="00CF7661"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 xml:space="preserve">przykrycie nasion - przez przemieszanie z ziemia grabiami lub wałem kolczatką, </w:t>
      </w:r>
    </w:p>
    <w:p w14:paraId="7F8529A0" w14:textId="77777777" w:rsidR="00E62D98" w:rsidRDefault="00CF7661"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 xml:space="preserve">po wysiewie nasion ziemia powinna być wałowana lekkim wałem w celu ostatecznego wyrównania i stworzenia dobrych warunków dla podsiąkania wody. Jeżeli przykrycie nasion nastąpiło przez wałowanie kolczatką, można już nie stosować wału gładkiego, </w:t>
      </w:r>
    </w:p>
    <w:p w14:paraId="5648D2BC" w14:textId="7430644F" w:rsidR="00CF7661" w:rsidRPr="00E62D98" w:rsidRDefault="00CF7661"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mieszanka nasion trawnikowych może być gotowa lub wykonana wg składu podanego w SST.</w:t>
      </w:r>
    </w:p>
    <w:p w14:paraId="41111502" w14:textId="77777777" w:rsidR="00CF7661" w:rsidRDefault="00CF7661"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14:paraId="0B58FB94" w14:textId="77777777" w:rsidR="00E62D98" w:rsidRDefault="00E62D98"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 xml:space="preserve">Najważniejszym zabiegiem w pielęgnacji trawników jest koszenie: </w:t>
      </w:r>
    </w:p>
    <w:p w14:paraId="53265EBC"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 xml:space="preserve">pierwsze koszenie powinno być przeprowadzone, gdy trawa osiągnie wysokość około  10 cm, </w:t>
      </w:r>
    </w:p>
    <w:p w14:paraId="0DC095D8" w14:textId="304145FA"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 xml:space="preserve">następne koszenia powinny się odbywać w takich odstępach czasu, aby wysokość trawy przed kolejnym koszeniem nie przekraczała wysokości 10 do 12 cm, </w:t>
      </w:r>
    </w:p>
    <w:p w14:paraId="526DDDD4"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 xml:space="preserve">ostatnie, przedzimowe koszenie trawników powinno być wykonane z 1-miesięcznym wyprzedzeniem spodziewanego nastania mrozów (dla warunków klimatycznych Polski można przyjąć pierwszą połowę października), </w:t>
      </w:r>
    </w:p>
    <w:p w14:paraId="53145048"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 xml:space="preserve">koszenia trawników w całym okresie pielęgnacji powinny się odbywać często i w regularnych odstępach czasu, przy czym częstość koszenia i wysokość cięcia, należy uzależniać od gatunku wysianej trawy, </w:t>
      </w:r>
    </w:p>
    <w:p w14:paraId="61009828"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 xml:space="preserve">chwasty trwałe w pierwszym okresie należy usuwać ręcznie; środki chwastobójcze o selektywnym działaniu należy stosować z dużą ostrożnością i dopiero po okresie 6 miesięcy od założenia trawnika. </w:t>
      </w:r>
    </w:p>
    <w:p w14:paraId="35C62056" w14:textId="77777777" w:rsidR="00E62D98" w:rsidRDefault="00E62D98" w:rsidP="00E62D9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
    <w:p w14:paraId="65040974" w14:textId="00A785D6" w:rsidR="00E62D98" w:rsidRPr="00E62D98" w:rsidRDefault="00E62D98" w:rsidP="00E62D9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 xml:space="preserve">Trawniki wymagają nawożenia mineralnego - około 3 kg NPK na 1 ar w ciągu roku. Mieszanki nawozów należy przygotowywać tak, aby trawom zapewnić składniki wymagane w poszczególnych porach roku: </w:t>
      </w:r>
    </w:p>
    <w:p w14:paraId="20D7BF04"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wiosną, trawnik wymaga mieszanki z przewagą azotu,</w:t>
      </w:r>
    </w:p>
    <w:p w14:paraId="3C7F7F29"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od połowy lata należy ograniczyć azot, zwiększając dawki potasu i fosforu,</w:t>
      </w:r>
    </w:p>
    <w:p w14:paraId="4F92E237" w14:textId="1A4D64E1" w:rsidR="00E62D98" w:rsidRPr="009849B1"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ostatnie nawożenie nie powinno zawierać azotu, lecz tylko fosfor i potas.</w:t>
      </w:r>
    </w:p>
    <w:p w14:paraId="1A70CF9A" w14:textId="77777777" w:rsidR="00262A6E" w:rsidRPr="00614AD3" w:rsidRDefault="00262A6E" w:rsidP="00262A6E">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614AD3">
        <w:rPr>
          <w:rFonts w:ascii="Arial" w:eastAsia="Times New Roman" w:hAnsi="Arial" w:cs="Arial"/>
          <w:b/>
          <w:caps/>
          <w:kern w:val="28"/>
          <w:sz w:val="20"/>
          <w:szCs w:val="20"/>
          <w:lang w:eastAsia="pl-PL"/>
        </w:rPr>
        <w:t>6. kontrola jakości robót</w:t>
      </w:r>
    </w:p>
    <w:p w14:paraId="74D90D4D"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6.1. Ogólne zasady kontroli jakości robót</w:t>
      </w:r>
    </w:p>
    <w:p w14:paraId="45E03251" w14:textId="77777777"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zasady kontroli jakości robót podano w SST D-00.00.00 „Wymagania ogólne” pkt 6.</w:t>
      </w:r>
    </w:p>
    <w:p w14:paraId="44F72445" w14:textId="68B79B6F"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 xml:space="preserve">6.2. </w:t>
      </w:r>
      <w:r w:rsidR="00E62D98">
        <w:rPr>
          <w:rFonts w:ascii="Arial" w:eastAsia="Times New Roman" w:hAnsi="Arial" w:cs="Arial"/>
          <w:b/>
          <w:sz w:val="20"/>
          <w:szCs w:val="20"/>
          <w:lang w:eastAsia="pl-PL"/>
        </w:rPr>
        <w:t>Trawniki</w:t>
      </w:r>
    </w:p>
    <w:p w14:paraId="4C09616A" w14:textId="77777777" w:rsidR="00E62D98" w:rsidRDefault="00E62D98" w:rsidP="00E62D9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Kontrola w czasie wykonywania trawników polega na sprawdzeniu:</w:t>
      </w:r>
    </w:p>
    <w:p w14:paraId="7C46EFAC"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oczyszczenia terenu z gruzu i zanieczyszczeń,</w:t>
      </w:r>
    </w:p>
    <w:p w14:paraId="66AB8040"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określenia ilości zanieczyszczeń (w m3),</w:t>
      </w:r>
    </w:p>
    <w:p w14:paraId="62074E5A"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pomiaru odległości wywozu zanieczyszczeń na zwałkę,</w:t>
      </w:r>
    </w:p>
    <w:p w14:paraId="7F383441"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wymiany gleby jałowej na ziemię urodzajną z kontrolą grubości warstwy rozścielonej ziemi,</w:t>
      </w:r>
    </w:p>
    <w:p w14:paraId="000A6F62"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ilości rozrzuconego kompostu,</w:t>
      </w:r>
    </w:p>
    <w:p w14:paraId="13F9352F"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prawidłowego uwałowania terenu,</w:t>
      </w:r>
    </w:p>
    <w:p w14:paraId="3187ED9D"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zgodności składu gotowej mieszanki traw z ustaleniami dokumentacji projektowej,</w:t>
      </w:r>
    </w:p>
    <w:p w14:paraId="58F293AE"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gęstości zasiewu nasion,</w:t>
      </w:r>
    </w:p>
    <w:p w14:paraId="541F3935"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prawidłowej częstotliwości koszenia trawników i ich odchwaszczania,</w:t>
      </w:r>
    </w:p>
    <w:p w14:paraId="28B508EA"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okresów podlewania, zwłaszcza podczas suszy,</w:t>
      </w:r>
    </w:p>
    <w:p w14:paraId="2D066463"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lastRenderedPageBreak/>
        <w:t xml:space="preserve">dosiewania płaszczyzn trawników o zbyt małej gęstości wykiełkowanych </w:t>
      </w:r>
      <w:proofErr w:type="spellStart"/>
      <w:r w:rsidRPr="00E62D98">
        <w:rPr>
          <w:rFonts w:ascii="Arial" w:eastAsia="Times New Roman" w:hAnsi="Arial" w:cs="Arial"/>
          <w:sz w:val="20"/>
          <w:szCs w:val="20"/>
          <w:lang w:eastAsia="pl-PL"/>
        </w:rPr>
        <w:t>zdziebeł</w:t>
      </w:r>
      <w:proofErr w:type="spellEnd"/>
      <w:r w:rsidRPr="00E62D98">
        <w:rPr>
          <w:rFonts w:ascii="Arial" w:eastAsia="Times New Roman" w:hAnsi="Arial" w:cs="Arial"/>
          <w:sz w:val="20"/>
          <w:szCs w:val="20"/>
          <w:lang w:eastAsia="pl-PL"/>
        </w:rPr>
        <w:t xml:space="preserve"> trawy. </w:t>
      </w:r>
    </w:p>
    <w:p w14:paraId="39837BC2" w14:textId="77777777" w:rsidR="00E62D98" w:rsidRDefault="00E62D98" w:rsidP="00E62D9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
    <w:p w14:paraId="2DDFACB5" w14:textId="77777777" w:rsidR="00E62D98" w:rsidRDefault="00E62D98" w:rsidP="00E62D9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p>
    <w:p w14:paraId="64D92670" w14:textId="77777777" w:rsidR="00E62D98" w:rsidRDefault="00E62D98" w:rsidP="00E62D98">
      <w:p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Kontrola robót przy odbiorze trawników dotyczy:</w:t>
      </w:r>
    </w:p>
    <w:p w14:paraId="0A21BF2D" w14:textId="77777777" w:rsidR="00E62D98"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prawidłowej gęstości trawy (trawniki bez tzw. „łysin”),</w:t>
      </w:r>
    </w:p>
    <w:p w14:paraId="703D02EE" w14:textId="62BA9EB1" w:rsidR="009849B1" w:rsidRPr="009849B1" w:rsidRDefault="00E62D98"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E62D98">
        <w:rPr>
          <w:rFonts w:ascii="Arial" w:eastAsia="Times New Roman" w:hAnsi="Arial" w:cs="Arial"/>
          <w:sz w:val="20"/>
          <w:szCs w:val="20"/>
          <w:lang w:eastAsia="pl-PL"/>
        </w:rPr>
        <w:t>obecności gatunków niewysiewanych oraz chwastów</w:t>
      </w:r>
      <w:r w:rsidR="009849B1">
        <w:rPr>
          <w:rFonts w:ascii="Arial" w:eastAsia="Times New Roman" w:hAnsi="Arial" w:cs="Arial"/>
          <w:sz w:val="20"/>
          <w:szCs w:val="20"/>
          <w:lang w:eastAsia="pl-PL"/>
        </w:rPr>
        <w:t>.</w:t>
      </w:r>
    </w:p>
    <w:p w14:paraId="57134D85" w14:textId="67584AC9" w:rsidR="00262A6E" w:rsidRPr="00614AD3" w:rsidRDefault="00262A6E" w:rsidP="00262A6E">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614AD3">
        <w:rPr>
          <w:rFonts w:ascii="Arial" w:eastAsia="Times New Roman" w:hAnsi="Arial" w:cs="Arial"/>
          <w:b/>
          <w:caps/>
          <w:kern w:val="28"/>
          <w:sz w:val="20"/>
          <w:szCs w:val="20"/>
          <w:lang w:eastAsia="pl-PL"/>
        </w:rPr>
        <w:t>7. obmiar robót</w:t>
      </w:r>
    </w:p>
    <w:p w14:paraId="1A91BC23"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7.1. Ogólne zasady obmiaru robót</w:t>
      </w:r>
    </w:p>
    <w:p w14:paraId="63EB55DE" w14:textId="77777777"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zasady obmiaru robót podano w SST D-00.00.00 „Wymagania ogólne” pkt 7.</w:t>
      </w:r>
    </w:p>
    <w:p w14:paraId="564A069B"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7.2. Jednostka obmiarowa</w:t>
      </w:r>
    </w:p>
    <w:p w14:paraId="70EC43CB" w14:textId="0329C769"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Jednostką obmiarową jest m</w:t>
      </w:r>
      <w:r w:rsidRPr="00614AD3">
        <w:rPr>
          <w:rFonts w:ascii="Arial" w:eastAsia="Times New Roman" w:hAnsi="Arial" w:cs="Arial"/>
          <w:sz w:val="20"/>
          <w:szCs w:val="20"/>
          <w:vertAlign w:val="superscript"/>
          <w:lang w:eastAsia="pl-PL"/>
        </w:rPr>
        <w:t>2</w:t>
      </w:r>
      <w:r w:rsidRPr="00614AD3">
        <w:rPr>
          <w:rFonts w:ascii="Arial" w:eastAsia="Times New Roman" w:hAnsi="Arial" w:cs="Arial"/>
          <w:sz w:val="20"/>
          <w:szCs w:val="20"/>
          <w:lang w:eastAsia="pl-PL"/>
        </w:rPr>
        <w:t xml:space="preserve"> (metr kwadratowy)</w:t>
      </w:r>
      <w:r w:rsidR="009849B1">
        <w:rPr>
          <w:rFonts w:ascii="Arial" w:eastAsia="Times New Roman" w:hAnsi="Arial" w:cs="Arial"/>
          <w:sz w:val="20"/>
          <w:szCs w:val="20"/>
          <w:lang w:eastAsia="pl-PL"/>
        </w:rPr>
        <w:t>.</w:t>
      </w:r>
    </w:p>
    <w:p w14:paraId="32F1BAA2" w14:textId="77777777" w:rsidR="00262A6E" w:rsidRPr="00614AD3" w:rsidRDefault="00262A6E" w:rsidP="00262A6E">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614AD3">
        <w:rPr>
          <w:rFonts w:ascii="Arial" w:eastAsia="Times New Roman" w:hAnsi="Arial" w:cs="Arial"/>
          <w:b/>
          <w:caps/>
          <w:kern w:val="28"/>
          <w:sz w:val="20"/>
          <w:szCs w:val="20"/>
          <w:lang w:eastAsia="pl-PL"/>
        </w:rPr>
        <w:t>8. odbiór robót</w:t>
      </w:r>
    </w:p>
    <w:p w14:paraId="7E91A44D" w14:textId="77777777"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zasady odbioru robót podano w SST D-00.00.00 „Wymagania ogólne” pkt 8.</w:t>
      </w:r>
    </w:p>
    <w:p w14:paraId="34591ACE" w14:textId="77777777"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Roboty uznaje się za wykonane zgodnie z dokumentacja projektową, SST i wymaganiami Inżyniera, jeżeli wszystkie pomiary i badania z zachowaniem tolerancji wg punktu 6 dały wyniki pozytywne.</w:t>
      </w:r>
    </w:p>
    <w:p w14:paraId="59661BFD" w14:textId="77777777" w:rsidR="00262A6E" w:rsidRPr="00614AD3" w:rsidRDefault="00262A6E" w:rsidP="00262A6E">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b/>
          <w:caps/>
          <w:kern w:val="28"/>
          <w:sz w:val="20"/>
          <w:szCs w:val="20"/>
          <w:lang w:eastAsia="pl-PL"/>
        </w:rPr>
      </w:pPr>
      <w:r w:rsidRPr="00614AD3">
        <w:rPr>
          <w:rFonts w:ascii="Arial" w:eastAsia="Times New Roman" w:hAnsi="Arial" w:cs="Arial"/>
          <w:b/>
          <w:caps/>
          <w:kern w:val="28"/>
          <w:sz w:val="20"/>
          <w:szCs w:val="20"/>
          <w:lang w:eastAsia="pl-PL"/>
        </w:rPr>
        <w:t>9. podstawa płatności</w:t>
      </w:r>
    </w:p>
    <w:p w14:paraId="3D4C99DE"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9.1. Ogólne ustalenia dotyczące podstawy płatności</w:t>
      </w:r>
    </w:p>
    <w:p w14:paraId="3EB7B523" w14:textId="2C66D102" w:rsidR="00262A6E" w:rsidRPr="00614AD3" w:rsidRDefault="00262A6E" w:rsidP="00262A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r w:rsidRPr="00614AD3">
        <w:rPr>
          <w:rFonts w:ascii="Arial" w:eastAsia="Times New Roman" w:hAnsi="Arial" w:cs="Arial"/>
          <w:sz w:val="20"/>
          <w:szCs w:val="20"/>
          <w:lang w:eastAsia="pl-PL"/>
        </w:rPr>
        <w:tab/>
        <w:t>Ogólne ustalenia dotyczące podstawy płatności podano w SST D-00.00.00 „Wymagania ogólne” pkt 9.</w:t>
      </w:r>
    </w:p>
    <w:p w14:paraId="28ACD13D"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9.2. Cena jednostki obmiarowej</w:t>
      </w:r>
    </w:p>
    <w:p w14:paraId="4A26C57F" w14:textId="77777777" w:rsidR="009849B1" w:rsidRDefault="009849B1" w:rsidP="00262A6E">
      <w:pPr>
        <w:keepNext/>
        <w:keepLines/>
        <w:suppressAutoHyphens/>
        <w:overflowPunct w:val="0"/>
        <w:autoSpaceDE w:val="0"/>
        <w:autoSpaceDN w:val="0"/>
        <w:adjustRightInd w:val="0"/>
        <w:spacing w:before="120" w:after="120" w:line="240" w:lineRule="auto"/>
        <w:jc w:val="both"/>
        <w:textAlignment w:val="baseline"/>
        <w:outlineLvl w:val="0"/>
        <w:rPr>
          <w:rFonts w:ascii="Arial" w:eastAsia="Times New Roman" w:hAnsi="Arial" w:cs="Arial"/>
          <w:sz w:val="20"/>
          <w:szCs w:val="20"/>
          <w:lang w:eastAsia="pl-PL"/>
        </w:rPr>
      </w:pPr>
      <w:r w:rsidRPr="009849B1">
        <w:rPr>
          <w:rFonts w:ascii="Arial" w:eastAsia="Times New Roman" w:hAnsi="Arial" w:cs="Arial"/>
          <w:sz w:val="20"/>
          <w:szCs w:val="20"/>
          <w:lang w:eastAsia="pl-PL"/>
        </w:rPr>
        <w:t>Cena wykonania 1 m2 trawnika obejmuje:</w:t>
      </w:r>
    </w:p>
    <w:p w14:paraId="0FC292B0" w14:textId="77777777" w:rsidR="009849B1" w:rsidRDefault="009849B1"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9849B1">
        <w:rPr>
          <w:rFonts w:ascii="Arial" w:eastAsia="Times New Roman" w:hAnsi="Arial" w:cs="Arial"/>
          <w:sz w:val="20"/>
          <w:szCs w:val="20"/>
          <w:lang w:eastAsia="pl-PL"/>
        </w:rPr>
        <w:t>roboty przygotowawcze: oczyszczenie terenu, dowóz ziemi urodzajnej (z obszaru inwestycji), rozścielenie ziemi urodzajnej,</w:t>
      </w:r>
    </w:p>
    <w:p w14:paraId="01AAB331" w14:textId="77777777" w:rsidR="009849B1" w:rsidRDefault="009849B1"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9849B1">
        <w:rPr>
          <w:rFonts w:ascii="Arial" w:eastAsia="Times New Roman" w:hAnsi="Arial" w:cs="Arial"/>
          <w:sz w:val="20"/>
          <w:szCs w:val="20"/>
          <w:lang w:eastAsia="pl-PL"/>
        </w:rPr>
        <w:t>zakładanie trawników,</w:t>
      </w:r>
    </w:p>
    <w:p w14:paraId="1D8A0A07" w14:textId="5E73204B" w:rsidR="00262A6E" w:rsidRPr="009849B1" w:rsidRDefault="009849B1" w:rsidP="009849B1">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sz w:val="20"/>
          <w:szCs w:val="20"/>
          <w:lang w:eastAsia="pl-PL"/>
        </w:rPr>
      </w:pPr>
      <w:r w:rsidRPr="009849B1">
        <w:rPr>
          <w:rFonts w:ascii="Arial" w:eastAsia="Times New Roman" w:hAnsi="Arial" w:cs="Arial"/>
          <w:sz w:val="20"/>
          <w:szCs w:val="20"/>
          <w:lang w:eastAsia="pl-PL"/>
        </w:rPr>
        <w:t>pielęgnację trawników: podlewanie, koszenie, nawożenie, odchwaszczanie</w:t>
      </w:r>
      <w:r w:rsidR="00262A6E" w:rsidRPr="009849B1">
        <w:rPr>
          <w:rFonts w:ascii="Arial" w:eastAsia="Times New Roman" w:hAnsi="Arial" w:cs="Arial"/>
          <w:sz w:val="20"/>
          <w:szCs w:val="20"/>
          <w:lang w:eastAsia="pl-PL"/>
        </w:rPr>
        <w:t>10. przepisy związane</w:t>
      </w:r>
    </w:p>
    <w:p w14:paraId="53AF644E" w14:textId="77777777" w:rsidR="00262A6E" w:rsidRPr="00614AD3" w:rsidRDefault="00262A6E" w:rsidP="00262A6E">
      <w:pPr>
        <w:keepNext/>
        <w:suppressAutoHyphens/>
        <w:overflowPunct w:val="0"/>
        <w:autoSpaceDE w:val="0"/>
        <w:autoSpaceDN w:val="0"/>
        <w:adjustRightInd w:val="0"/>
        <w:spacing w:before="120" w:after="120" w:line="240" w:lineRule="auto"/>
        <w:jc w:val="both"/>
        <w:textAlignment w:val="baseline"/>
        <w:outlineLvl w:val="1"/>
        <w:rPr>
          <w:rFonts w:ascii="Arial" w:eastAsia="Times New Roman" w:hAnsi="Arial" w:cs="Arial"/>
          <w:b/>
          <w:sz w:val="20"/>
          <w:szCs w:val="20"/>
          <w:lang w:eastAsia="pl-PL"/>
        </w:rPr>
      </w:pPr>
      <w:r w:rsidRPr="00614AD3">
        <w:rPr>
          <w:rFonts w:ascii="Arial" w:eastAsia="Times New Roman" w:hAnsi="Arial" w:cs="Arial"/>
          <w:b/>
          <w:sz w:val="20"/>
          <w:szCs w:val="20"/>
          <w:lang w:eastAsia="pl-PL"/>
        </w:rPr>
        <w:t>Normy</w:t>
      </w:r>
    </w:p>
    <w:p w14:paraId="60D84DCE" w14:textId="5BF7D30C" w:rsidR="009849B1" w:rsidRPr="009849B1" w:rsidRDefault="009849B1" w:rsidP="009849B1">
      <w:pPr>
        <w:tabs>
          <w:tab w:val="left" w:pos="2127"/>
        </w:tabs>
        <w:suppressAutoHyphens/>
        <w:overflowPunct w:val="0"/>
        <w:autoSpaceDE w:val="0"/>
        <w:spacing w:after="0" w:line="240" w:lineRule="auto"/>
        <w:jc w:val="both"/>
        <w:textAlignment w:val="baseline"/>
        <w:rPr>
          <w:rFonts w:ascii="Arial" w:eastAsia="Times New Roman" w:hAnsi="Arial" w:cs="Arial"/>
          <w:sz w:val="20"/>
          <w:szCs w:val="20"/>
          <w:lang w:eastAsia="pl-PL"/>
        </w:rPr>
      </w:pPr>
      <w:r w:rsidRPr="009849B1">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9849B1">
        <w:rPr>
          <w:rFonts w:ascii="Arial" w:eastAsia="Times New Roman" w:hAnsi="Arial" w:cs="Arial"/>
          <w:sz w:val="20"/>
          <w:szCs w:val="20"/>
          <w:lang w:eastAsia="pl-PL"/>
        </w:rPr>
        <w:t>PN-G-98011</w:t>
      </w:r>
      <w:r w:rsidRPr="009849B1">
        <w:rPr>
          <w:rFonts w:ascii="Arial" w:eastAsia="Times New Roman" w:hAnsi="Arial" w:cs="Arial"/>
          <w:sz w:val="20"/>
          <w:szCs w:val="20"/>
          <w:lang w:eastAsia="pl-PL"/>
        </w:rPr>
        <w:tab/>
      </w:r>
      <w:r w:rsidRPr="009849B1">
        <w:rPr>
          <w:rFonts w:ascii="Arial" w:eastAsia="Times New Roman" w:hAnsi="Arial" w:cs="Arial"/>
          <w:sz w:val="20"/>
          <w:szCs w:val="20"/>
          <w:lang w:eastAsia="pl-PL"/>
        </w:rPr>
        <w:t>Torf rolniczy</w:t>
      </w:r>
    </w:p>
    <w:p w14:paraId="0C7DA26D" w14:textId="08008967" w:rsidR="00E075F1" w:rsidRPr="009849B1" w:rsidRDefault="009849B1" w:rsidP="009849B1">
      <w:pPr>
        <w:tabs>
          <w:tab w:val="left" w:pos="2127"/>
        </w:tabs>
        <w:suppressAutoHyphens/>
        <w:overflowPunct w:val="0"/>
        <w:autoSpaceDE w:val="0"/>
        <w:spacing w:after="0" w:line="240" w:lineRule="auto"/>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9849B1">
        <w:rPr>
          <w:rFonts w:ascii="Arial" w:eastAsia="Times New Roman" w:hAnsi="Arial" w:cs="Arial"/>
          <w:sz w:val="20"/>
          <w:szCs w:val="20"/>
          <w:lang w:eastAsia="pl-PL"/>
        </w:rPr>
        <w:t>PN</w:t>
      </w:r>
      <w:r>
        <w:rPr>
          <w:rFonts w:ascii="Arial" w:eastAsia="Times New Roman" w:hAnsi="Arial" w:cs="Arial"/>
          <w:sz w:val="20"/>
          <w:szCs w:val="20"/>
          <w:lang w:eastAsia="pl-PL"/>
        </w:rPr>
        <w:t>-</w:t>
      </w:r>
      <w:r w:rsidRPr="009849B1">
        <w:rPr>
          <w:rFonts w:ascii="Arial" w:eastAsia="Times New Roman" w:hAnsi="Arial" w:cs="Arial"/>
          <w:sz w:val="20"/>
          <w:szCs w:val="20"/>
          <w:lang w:eastAsia="pl-PL"/>
        </w:rPr>
        <w:t>R</w:t>
      </w:r>
      <w:r>
        <w:rPr>
          <w:rFonts w:ascii="Arial" w:eastAsia="Times New Roman" w:hAnsi="Arial" w:cs="Arial"/>
          <w:sz w:val="20"/>
          <w:szCs w:val="20"/>
          <w:lang w:eastAsia="pl-PL"/>
        </w:rPr>
        <w:t>-</w:t>
      </w:r>
      <w:r w:rsidRPr="009849B1">
        <w:rPr>
          <w:rFonts w:ascii="Arial" w:eastAsia="Times New Roman" w:hAnsi="Arial" w:cs="Arial"/>
          <w:sz w:val="20"/>
          <w:szCs w:val="20"/>
          <w:lang w:eastAsia="pl-PL"/>
        </w:rPr>
        <w:t>65023:1999</w:t>
      </w:r>
      <w:r w:rsidRPr="009849B1">
        <w:rPr>
          <w:rFonts w:ascii="Arial" w:eastAsia="Times New Roman" w:hAnsi="Arial" w:cs="Arial"/>
          <w:sz w:val="20"/>
          <w:szCs w:val="20"/>
          <w:lang w:eastAsia="pl-PL"/>
        </w:rPr>
        <w:tab/>
      </w:r>
      <w:r w:rsidRPr="009849B1">
        <w:rPr>
          <w:rFonts w:ascii="Arial" w:eastAsia="Times New Roman" w:hAnsi="Arial" w:cs="Arial"/>
          <w:sz w:val="20"/>
          <w:szCs w:val="20"/>
          <w:lang w:eastAsia="pl-PL"/>
        </w:rPr>
        <w:t>Materiał</w:t>
      </w:r>
      <w:r>
        <w:rPr>
          <w:rFonts w:ascii="Arial" w:eastAsia="Times New Roman" w:hAnsi="Arial" w:cs="Arial"/>
          <w:sz w:val="20"/>
          <w:szCs w:val="20"/>
          <w:lang w:eastAsia="pl-PL"/>
        </w:rPr>
        <w:t xml:space="preserve"> </w:t>
      </w:r>
      <w:r w:rsidRPr="009849B1">
        <w:rPr>
          <w:rFonts w:ascii="Arial" w:eastAsia="Times New Roman" w:hAnsi="Arial" w:cs="Arial"/>
          <w:sz w:val="20"/>
          <w:szCs w:val="20"/>
          <w:lang w:eastAsia="pl-PL"/>
        </w:rPr>
        <w:t>siewny</w:t>
      </w:r>
      <w:r>
        <w:rPr>
          <w:rFonts w:ascii="Arial" w:eastAsia="Times New Roman" w:hAnsi="Arial" w:cs="Arial"/>
          <w:sz w:val="20"/>
          <w:szCs w:val="20"/>
          <w:lang w:eastAsia="pl-PL"/>
        </w:rPr>
        <w:t xml:space="preserve"> – n</w:t>
      </w:r>
      <w:r w:rsidRPr="009849B1">
        <w:rPr>
          <w:rFonts w:ascii="Arial" w:eastAsia="Times New Roman" w:hAnsi="Arial" w:cs="Arial"/>
          <w:sz w:val="20"/>
          <w:szCs w:val="20"/>
          <w:lang w:eastAsia="pl-PL"/>
        </w:rPr>
        <w:t>asiona</w:t>
      </w:r>
      <w:r>
        <w:rPr>
          <w:rFonts w:ascii="Arial" w:eastAsia="Times New Roman" w:hAnsi="Arial" w:cs="Arial"/>
          <w:sz w:val="20"/>
          <w:szCs w:val="20"/>
          <w:lang w:eastAsia="pl-PL"/>
        </w:rPr>
        <w:t xml:space="preserve"> </w:t>
      </w:r>
      <w:r w:rsidRPr="009849B1">
        <w:rPr>
          <w:rFonts w:ascii="Arial" w:eastAsia="Times New Roman" w:hAnsi="Arial" w:cs="Arial"/>
          <w:sz w:val="20"/>
          <w:szCs w:val="20"/>
          <w:lang w:eastAsia="pl-PL"/>
        </w:rPr>
        <w:t>roślin</w:t>
      </w:r>
      <w:r>
        <w:rPr>
          <w:rFonts w:ascii="Arial" w:eastAsia="Times New Roman" w:hAnsi="Arial" w:cs="Arial"/>
          <w:sz w:val="20"/>
          <w:szCs w:val="20"/>
          <w:lang w:eastAsia="pl-PL"/>
        </w:rPr>
        <w:t xml:space="preserve"> </w:t>
      </w:r>
      <w:r w:rsidRPr="009849B1">
        <w:rPr>
          <w:rFonts w:ascii="Arial" w:eastAsia="Times New Roman" w:hAnsi="Arial" w:cs="Arial"/>
          <w:sz w:val="20"/>
          <w:szCs w:val="20"/>
          <w:lang w:eastAsia="pl-PL"/>
        </w:rPr>
        <w:t>rolniczych</w:t>
      </w:r>
    </w:p>
    <w:sectPr w:rsidR="00E075F1" w:rsidRPr="009849B1" w:rsidSect="00B2659D">
      <w:footerReference w:type="default" r:id="rId24"/>
      <w:pgSz w:w="11906" w:h="16838"/>
      <w:pgMar w:top="1417"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EF330" w14:textId="77777777" w:rsidR="00B2659D" w:rsidRDefault="00B2659D" w:rsidP="004A2B49">
      <w:pPr>
        <w:spacing w:after="0" w:line="240" w:lineRule="auto"/>
      </w:pPr>
      <w:r>
        <w:separator/>
      </w:r>
    </w:p>
  </w:endnote>
  <w:endnote w:type="continuationSeparator" w:id="0">
    <w:p w14:paraId="73301D35" w14:textId="77777777" w:rsidR="00B2659D" w:rsidRDefault="00B2659D" w:rsidP="004A2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Narrow">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 New">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KOEJF+Times-Italic">
    <w:altName w:val="Browallia New"/>
    <w:charset w:val="01"/>
    <w:family w:val="auto"/>
    <w:pitch w:val="variable"/>
    <w:sig w:usb0="01010101" w:usb1="01010101" w:usb2="01010101" w:usb3="01010101" w:csb0="01010101" w:csb1="01010101"/>
  </w:font>
  <w:font w:name="VEEUJS+Times-Roman">
    <w:altName w:val="Browallia New"/>
    <w:charset w:val="01"/>
    <w:family w:val="auto"/>
    <w:pitch w:val="variable"/>
    <w:sig w:usb0="01010101" w:usb1="01010101" w:usb2="01010101" w:usb3="01010101" w:csb0="01010101" w:csb1="01010101"/>
  </w:font>
  <w:font w:name="AKDHKD+Symbol">
    <w:altName w:val="Browallia New"/>
    <w:charset w:val="01"/>
    <w:family w:val="auto"/>
    <w:pitch w:val="variable"/>
    <w:sig w:usb0="01010101" w:usb1="01010101" w:usb2="01010101" w:usb3="01010101" w:csb0="01010101" w:csb1="01010101"/>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CBFBB" w14:textId="77777777" w:rsidR="00B2659D" w:rsidRPr="00D74C7B" w:rsidRDefault="00B2659D" w:rsidP="00BA4D32">
    <w:pPr>
      <w:pStyle w:val="Stopka"/>
    </w:pPr>
    <w:r>
      <w:t>SS</w:t>
    </w:r>
    <w:r w:rsidRPr="00C01368">
      <w:t>T/</w:t>
    </w:r>
    <w:r w:rsidRPr="00C01368">
      <w:fldChar w:fldCharType="begin"/>
    </w:r>
    <w:r w:rsidRPr="00C01368">
      <w:instrText xml:space="preserve">PAGE  </w:instrText>
    </w:r>
    <w:r w:rsidRPr="00C01368">
      <w:fldChar w:fldCharType="separate"/>
    </w:r>
    <w:r>
      <w:rPr>
        <w:noProof/>
      </w:rPr>
      <w:t>2</w:t>
    </w:r>
    <w:r w:rsidRPr="00C0136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F8D54" w14:textId="77777777" w:rsidR="00B2659D" w:rsidRPr="00C11819" w:rsidRDefault="00B2659D" w:rsidP="00BA4D32">
    <w:pPr>
      <w:pStyle w:val="Stopka"/>
      <w:jc w:val="right"/>
    </w:pPr>
    <w:r>
      <w:t>S</w:t>
    </w:r>
    <w:r w:rsidRPr="00C01368">
      <w:t>ST/</w:t>
    </w:r>
    <w:r w:rsidRPr="00C01368">
      <w:fldChar w:fldCharType="begin"/>
    </w:r>
    <w:r w:rsidRPr="00C01368">
      <w:instrText xml:space="preserve">PAGE  </w:instrText>
    </w:r>
    <w:r w:rsidRPr="00C01368">
      <w:fldChar w:fldCharType="separate"/>
    </w:r>
    <w:r w:rsidR="00311133">
      <w:rPr>
        <w:noProof/>
      </w:rPr>
      <w:t>18</w:t>
    </w:r>
    <w:r w:rsidRPr="00C0136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D8C11" w14:textId="77777777" w:rsidR="00B2659D" w:rsidRPr="00C11819" w:rsidRDefault="00B2659D" w:rsidP="00BA4D32">
    <w:pPr>
      <w:pStyle w:val="Stopka"/>
      <w:jc w:val="right"/>
    </w:pPr>
    <w:r>
      <w:t>S</w:t>
    </w:r>
    <w:r w:rsidRPr="00C01368">
      <w:t>ST/</w:t>
    </w:r>
    <w:r w:rsidRPr="00C01368">
      <w:fldChar w:fldCharType="begin"/>
    </w:r>
    <w:r w:rsidRPr="00C01368">
      <w:instrText xml:space="preserve">PAGE  </w:instrText>
    </w:r>
    <w:r w:rsidRPr="00C01368">
      <w:fldChar w:fldCharType="separate"/>
    </w:r>
    <w:r w:rsidR="00311133">
      <w:rPr>
        <w:noProof/>
      </w:rPr>
      <w:t>22</w:t>
    </w:r>
    <w:r w:rsidRPr="00C01368">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2FAE3" w14:textId="77777777" w:rsidR="00B2659D" w:rsidRPr="00C11819" w:rsidRDefault="00B2659D" w:rsidP="00BA4D32">
    <w:pPr>
      <w:pStyle w:val="Stopka"/>
      <w:jc w:val="right"/>
    </w:pPr>
    <w:r>
      <w:t>S</w:t>
    </w:r>
    <w:r w:rsidRPr="00C01368">
      <w:t>ST/</w:t>
    </w:r>
    <w:r w:rsidRPr="00C01368">
      <w:fldChar w:fldCharType="begin"/>
    </w:r>
    <w:r w:rsidRPr="00C01368">
      <w:instrText xml:space="preserve">PAGE  </w:instrText>
    </w:r>
    <w:r w:rsidRPr="00C01368">
      <w:fldChar w:fldCharType="separate"/>
    </w:r>
    <w:r w:rsidR="008A438F">
      <w:rPr>
        <w:noProof/>
      </w:rPr>
      <w:t>25</w:t>
    </w:r>
    <w:r w:rsidRPr="00C01368">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4628E" w14:textId="77777777" w:rsidR="00262A6E" w:rsidRPr="00C11819" w:rsidRDefault="00262A6E" w:rsidP="00BA4D32">
    <w:pPr>
      <w:pStyle w:val="Stopka"/>
      <w:jc w:val="right"/>
    </w:pPr>
    <w:r>
      <w:t>S</w:t>
    </w:r>
    <w:r w:rsidRPr="00C01368">
      <w:t>ST/</w:t>
    </w:r>
    <w:r w:rsidRPr="00C01368">
      <w:fldChar w:fldCharType="begin"/>
    </w:r>
    <w:r w:rsidRPr="00C01368">
      <w:instrText xml:space="preserve">PAGE  </w:instrText>
    </w:r>
    <w:r w:rsidRPr="00C01368">
      <w:fldChar w:fldCharType="separate"/>
    </w:r>
    <w:r>
      <w:rPr>
        <w:noProof/>
      </w:rPr>
      <w:t>25</w:t>
    </w:r>
    <w:r w:rsidRPr="00C01368">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4087670"/>
      <w:docPartObj>
        <w:docPartGallery w:val="Page Numbers (Bottom of Page)"/>
        <w:docPartUnique/>
      </w:docPartObj>
    </w:sdtPr>
    <w:sdtEndPr/>
    <w:sdtContent>
      <w:p w14:paraId="24EF406D" w14:textId="77777777" w:rsidR="00B2659D" w:rsidRDefault="00B2659D">
        <w:pPr>
          <w:pStyle w:val="Stopka"/>
          <w:jc w:val="center"/>
        </w:pPr>
        <w:r>
          <w:fldChar w:fldCharType="begin"/>
        </w:r>
        <w:r>
          <w:instrText xml:space="preserve"> PAGE   \* MERGEFORMAT </w:instrText>
        </w:r>
        <w:r>
          <w:fldChar w:fldCharType="separate"/>
        </w:r>
        <w:r w:rsidR="00311133">
          <w:rPr>
            <w:noProof/>
          </w:rPr>
          <w:t>50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53E4A" w14:textId="77777777" w:rsidR="00B2659D" w:rsidRDefault="00B2659D" w:rsidP="004A2B49">
      <w:pPr>
        <w:spacing w:after="0" w:line="240" w:lineRule="auto"/>
      </w:pPr>
      <w:r>
        <w:separator/>
      </w:r>
    </w:p>
  </w:footnote>
  <w:footnote w:type="continuationSeparator" w:id="0">
    <w:p w14:paraId="2181AA2D" w14:textId="77777777" w:rsidR="00B2659D" w:rsidRDefault="00B2659D" w:rsidP="004A2B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E3945" w14:textId="77777777" w:rsidR="00B2659D" w:rsidRPr="00D3520F" w:rsidRDefault="00B2659D" w:rsidP="00BA4D32">
    <w:pPr>
      <w:pStyle w:val="Nagwek"/>
      <w:jc w:val="center"/>
    </w:pPr>
  </w:p>
  <w:p w14:paraId="7EC7B32D" w14:textId="77777777" w:rsidR="00B2659D" w:rsidRDefault="00B2659D" w:rsidP="00BA4D32">
    <w:pPr>
      <w:pStyle w:val="Nagwek"/>
      <w:jc w:val="center"/>
    </w:pPr>
  </w:p>
  <w:p w14:paraId="4E31BE82" w14:textId="77777777" w:rsidR="00B2659D" w:rsidRPr="00731050" w:rsidRDefault="00B2659D" w:rsidP="00BA4D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CF437" w14:textId="77777777" w:rsidR="00B2659D" w:rsidRPr="00D3520F" w:rsidRDefault="00B2659D" w:rsidP="00BA4D32">
    <w:pPr>
      <w:pStyle w:val="Nagwek10"/>
      <w:spacing w:before="28" w:after="28" w:line="0" w:lineRule="atLea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9FB20" w14:textId="77777777" w:rsidR="00262A6E" w:rsidRPr="00D3520F" w:rsidRDefault="00262A6E" w:rsidP="00BA4D32">
    <w:pPr>
      <w:pStyle w:val="Nagwek10"/>
      <w:spacing w:before="28" w:after="28" w:line="0" w:lineRule="atLea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5FE2D90E"/>
    <w:lvl w:ilvl="0">
      <w:numFmt w:val="bullet"/>
      <w:lvlText w:val="*"/>
      <w:lvlJc w:val="left"/>
    </w:lvl>
  </w:abstractNum>
  <w:abstractNum w:abstractNumId="1" w15:restartNumberingAfterBreak="0">
    <w:nsid w:val="04D919D6"/>
    <w:multiLevelType w:val="singleLevel"/>
    <w:tmpl w:val="11A08EDE"/>
    <w:lvl w:ilvl="0">
      <w:start w:val="1"/>
      <w:numFmt w:val="lowerLetter"/>
      <w:lvlText w:val="%1)"/>
      <w:legacy w:legacy="1" w:legacySpace="0" w:legacyIndent="283"/>
      <w:lvlJc w:val="left"/>
      <w:pPr>
        <w:ind w:left="283" w:hanging="283"/>
      </w:pPr>
    </w:lvl>
  </w:abstractNum>
  <w:abstractNum w:abstractNumId="2" w15:restartNumberingAfterBreak="0">
    <w:nsid w:val="05A838FA"/>
    <w:multiLevelType w:val="hybridMultilevel"/>
    <w:tmpl w:val="03D0B47A"/>
    <w:lvl w:ilvl="0" w:tplc="1C1CA0C2">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2D0A45"/>
    <w:multiLevelType w:val="hybridMultilevel"/>
    <w:tmpl w:val="81F8A2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B60684"/>
    <w:multiLevelType w:val="hybridMultilevel"/>
    <w:tmpl w:val="391C69C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350B3E"/>
    <w:multiLevelType w:val="multilevel"/>
    <w:tmpl w:val="00087B2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D609DA"/>
    <w:multiLevelType w:val="hybridMultilevel"/>
    <w:tmpl w:val="31A84344"/>
    <w:lvl w:ilvl="0" w:tplc="5FE2D90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12AE4CAE"/>
    <w:multiLevelType w:val="multilevel"/>
    <w:tmpl w:val="5526EB4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suff w:val="space"/>
      <w:lvlText w:val="%1.%2.%3."/>
      <w:lvlJc w:val="left"/>
      <w:pPr>
        <w:ind w:left="1224" w:hanging="504"/>
      </w:pPr>
      <w:rPr>
        <w:b/>
        <w:i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187026FB"/>
    <w:multiLevelType w:val="singleLevel"/>
    <w:tmpl w:val="65C6B4BC"/>
    <w:lvl w:ilvl="0">
      <w:start w:val="1"/>
      <w:numFmt w:val="decimal"/>
      <w:lvlText w:val="%1."/>
      <w:legacy w:legacy="1" w:legacySpace="0" w:legacyIndent="283"/>
      <w:lvlJc w:val="left"/>
      <w:pPr>
        <w:ind w:left="283" w:hanging="283"/>
      </w:pPr>
    </w:lvl>
  </w:abstractNum>
  <w:abstractNum w:abstractNumId="9" w15:restartNumberingAfterBreak="0">
    <w:nsid w:val="1C35569C"/>
    <w:multiLevelType w:val="hybridMultilevel"/>
    <w:tmpl w:val="AAEE0998"/>
    <w:lvl w:ilvl="0" w:tplc="5FE2D90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1E7408C6"/>
    <w:multiLevelType w:val="multilevel"/>
    <w:tmpl w:val="A4086EF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1F140D"/>
    <w:multiLevelType w:val="hybridMultilevel"/>
    <w:tmpl w:val="D54EAF46"/>
    <w:lvl w:ilvl="0" w:tplc="95F8BF5E">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287"/>
        </w:tabs>
        <w:ind w:left="1287" w:hanging="360"/>
      </w:pPr>
      <w:rPr>
        <w:rFonts w:ascii="Courier New" w:hAnsi="Courier New" w:cs="Courier New" w:hint="default"/>
      </w:rPr>
    </w:lvl>
    <w:lvl w:ilvl="2" w:tplc="04150005" w:tentative="1">
      <w:start w:val="1"/>
      <w:numFmt w:val="bullet"/>
      <w:lvlText w:val=""/>
      <w:lvlJc w:val="left"/>
      <w:pPr>
        <w:tabs>
          <w:tab w:val="num" w:pos="2007"/>
        </w:tabs>
        <w:ind w:left="2007" w:hanging="360"/>
      </w:pPr>
      <w:rPr>
        <w:rFonts w:ascii="Wingdings" w:hAnsi="Wingdings" w:hint="default"/>
      </w:rPr>
    </w:lvl>
    <w:lvl w:ilvl="3" w:tplc="04150001" w:tentative="1">
      <w:start w:val="1"/>
      <w:numFmt w:val="bullet"/>
      <w:lvlText w:val=""/>
      <w:lvlJc w:val="left"/>
      <w:pPr>
        <w:tabs>
          <w:tab w:val="num" w:pos="2727"/>
        </w:tabs>
        <w:ind w:left="2727" w:hanging="360"/>
      </w:pPr>
      <w:rPr>
        <w:rFonts w:ascii="Symbol" w:hAnsi="Symbol" w:hint="default"/>
      </w:rPr>
    </w:lvl>
    <w:lvl w:ilvl="4" w:tplc="04150003" w:tentative="1">
      <w:start w:val="1"/>
      <w:numFmt w:val="bullet"/>
      <w:lvlText w:val="o"/>
      <w:lvlJc w:val="left"/>
      <w:pPr>
        <w:tabs>
          <w:tab w:val="num" w:pos="3447"/>
        </w:tabs>
        <w:ind w:left="3447" w:hanging="360"/>
      </w:pPr>
      <w:rPr>
        <w:rFonts w:ascii="Courier New" w:hAnsi="Courier New" w:cs="Courier New" w:hint="default"/>
      </w:rPr>
    </w:lvl>
    <w:lvl w:ilvl="5" w:tplc="04150005" w:tentative="1">
      <w:start w:val="1"/>
      <w:numFmt w:val="bullet"/>
      <w:lvlText w:val=""/>
      <w:lvlJc w:val="left"/>
      <w:pPr>
        <w:tabs>
          <w:tab w:val="num" w:pos="4167"/>
        </w:tabs>
        <w:ind w:left="4167" w:hanging="360"/>
      </w:pPr>
      <w:rPr>
        <w:rFonts w:ascii="Wingdings" w:hAnsi="Wingdings" w:hint="default"/>
      </w:rPr>
    </w:lvl>
    <w:lvl w:ilvl="6" w:tplc="04150001" w:tentative="1">
      <w:start w:val="1"/>
      <w:numFmt w:val="bullet"/>
      <w:lvlText w:val=""/>
      <w:lvlJc w:val="left"/>
      <w:pPr>
        <w:tabs>
          <w:tab w:val="num" w:pos="4887"/>
        </w:tabs>
        <w:ind w:left="4887" w:hanging="360"/>
      </w:pPr>
      <w:rPr>
        <w:rFonts w:ascii="Symbol" w:hAnsi="Symbol" w:hint="default"/>
      </w:rPr>
    </w:lvl>
    <w:lvl w:ilvl="7" w:tplc="04150003" w:tentative="1">
      <w:start w:val="1"/>
      <w:numFmt w:val="bullet"/>
      <w:lvlText w:val="o"/>
      <w:lvlJc w:val="left"/>
      <w:pPr>
        <w:tabs>
          <w:tab w:val="num" w:pos="5607"/>
        </w:tabs>
        <w:ind w:left="5607" w:hanging="360"/>
      </w:pPr>
      <w:rPr>
        <w:rFonts w:ascii="Courier New" w:hAnsi="Courier New" w:cs="Courier New" w:hint="default"/>
      </w:rPr>
    </w:lvl>
    <w:lvl w:ilvl="8" w:tplc="04150005" w:tentative="1">
      <w:start w:val="1"/>
      <w:numFmt w:val="bullet"/>
      <w:lvlText w:val=""/>
      <w:lvlJc w:val="left"/>
      <w:pPr>
        <w:tabs>
          <w:tab w:val="num" w:pos="6327"/>
        </w:tabs>
        <w:ind w:left="6327" w:hanging="360"/>
      </w:pPr>
      <w:rPr>
        <w:rFonts w:ascii="Wingdings" w:hAnsi="Wingdings" w:hint="default"/>
      </w:rPr>
    </w:lvl>
  </w:abstractNum>
  <w:abstractNum w:abstractNumId="12" w15:restartNumberingAfterBreak="0">
    <w:nsid w:val="204B111C"/>
    <w:multiLevelType w:val="hybridMultilevel"/>
    <w:tmpl w:val="00146B5C"/>
    <w:lvl w:ilvl="0" w:tplc="95F8BF5E">
      <w:start w:val="1"/>
      <w:numFmt w:val="bullet"/>
      <w:lvlText w:val=""/>
      <w:lvlJc w:val="left"/>
      <w:pPr>
        <w:tabs>
          <w:tab w:val="num" w:pos="717"/>
        </w:tabs>
        <w:ind w:left="717" w:hanging="360"/>
      </w:pPr>
      <w:rPr>
        <w:rFonts w:ascii="Symbol" w:hAnsi="Symbol" w:hint="default"/>
      </w:rPr>
    </w:lvl>
    <w:lvl w:ilvl="1" w:tplc="04150003">
      <w:start w:val="1"/>
      <w:numFmt w:val="bullet"/>
      <w:lvlText w:val="o"/>
      <w:lvlJc w:val="left"/>
      <w:pPr>
        <w:tabs>
          <w:tab w:val="num" w:pos="1077"/>
        </w:tabs>
        <w:ind w:left="1077" w:hanging="360"/>
      </w:pPr>
      <w:rPr>
        <w:rFonts w:ascii="Courier New" w:hAnsi="Courier New" w:cs="Courier New" w:hint="default"/>
      </w:rPr>
    </w:lvl>
    <w:lvl w:ilvl="2" w:tplc="04150005">
      <w:start w:val="1"/>
      <w:numFmt w:val="bullet"/>
      <w:lvlText w:val=""/>
      <w:lvlJc w:val="left"/>
      <w:pPr>
        <w:tabs>
          <w:tab w:val="num" w:pos="1797"/>
        </w:tabs>
        <w:ind w:left="1797" w:hanging="360"/>
      </w:pPr>
      <w:rPr>
        <w:rFonts w:ascii="Wingdings" w:hAnsi="Wingdings" w:hint="default"/>
      </w:rPr>
    </w:lvl>
    <w:lvl w:ilvl="3" w:tplc="04150001">
      <w:start w:val="1"/>
      <w:numFmt w:val="bullet"/>
      <w:lvlText w:val=""/>
      <w:lvlJc w:val="left"/>
      <w:pPr>
        <w:tabs>
          <w:tab w:val="num" w:pos="2517"/>
        </w:tabs>
        <w:ind w:left="2517" w:hanging="360"/>
      </w:pPr>
      <w:rPr>
        <w:rFonts w:ascii="Symbol" w:hAnsi="Symbol" w:hint="default"/>
      </w:rPr>
    </w:lvl>
    <w:lvl w:ilvl="4" w:tplc="04150003">
      <w:start w:val="1"/>
      <w:numFmt w:val="bullet"/>
      <w:lvlText w:val="o"/>
      <w:lvlJc w:val="left"/>
      <w:pPr>
        <w:tabs>
          <w:tab w:val="num" w:pos="3237"/>
        </w:tabs>
        <w:ind w:left="3237" w:hanging="360"/>
      </w:pPr>
      <w:rPr>
        <w:rFonts w:ascii="Courier New" w:hAnsi="Courier New" w:cs="Courier New" w:hint="default"/>
      </w:rPr>
    </w:lvl>
    <w:lvl w:ilvl="5" w:tplc="04150005">
      <w:start w:val="1"/>
      <w:numFmt w:val="bullet"/>
      <w:lvlText w:val=""/>
      <w:lvlJc w:val="left"/>
      <w:pPr>
        <w:tabs>
          <w:tab w:val="num" w:pos="3957"/>
        </w:tabs>
        <w:ind w:left="3957" w:hanging="360"/>
      </w:pPr>
      <w:rPr>
        <w:rFonts w:ascii="Wingdings" w:hAnsi="Wingdings" w:hint="default"/>
      </w:rPr>
    </w:lvl>
    <w:lvl w:ilvl="6" w:tplc="04150001">
      <w:start w:val="1"/>
      <w:numFmt w:val="bullet"/>
      <w:lvlText w:val=""/>
      <w:lvlJc w:val="left"/>
      <w:pPr>
        <w:tabs>
          <w:tab w:val="num" w:pos="4677"/>
        </w:tabs>
        <w:ind w:left="4677" w:hanging="360"/>
      </w:pPr>
      <w:rPr>
        <w:rFonts w:ascii="Symbol" w:hAnsi="Symbol" w:hint="default"/>
      </w:rPr>
    </w:lvl>
    <w:lvl w:ilvl="7" w:tplc="04150003">
      <w:start w:val="1"/>
      <w:numFmt w:val="bullet"/>
      <w:lvlText w:val="o"/>
      <w:lvlJc w:val="left"/>
      <w:pPr>
        <w:tabs>
          <w:tab w:val="num" w:pos="5397"/>
        </w:tabs>
        <w:ind w:left="5397" w:hanging="360"/>
      </w:pPr>
      <w:rPr>
        <w:rFonts w:ascii="Courier New" w:hAnsi="Courier New" w:cs="Courier New" w:hint="default"/>
      </w:rPr>
    </w:lvl>
    <w:lvl w:ilvl="8" w:tplc="04150005">
      <w:start w:val="1"/>
      <w:numFmt w:val="bullet"/>
      <w:lvlText w:val=""/>
      <w:lvlJc w:val="left"/>
      <w:pPr>
        <w:tabs>
          <w:tab w:val="num" w:pos="6117"/>
        </w:tabs>
        <w:ind w:left="6117" w:hanging="360"/>
      </w:pPr>
      <w:rPr>
        <w:rFonts w:ascii="Wingdings" w:hAnsi="Wingdings" w:hint="default"/>
      </w:rPr>
    </w:lvl>
  </w:abstractNum>
  <w:abstractNum w:abstractNumId="13" w15:restartNumberingAfterBreak="0">
    <w:nsid w:val="23EC5A42"/>
    <w:multiLevelType w:val="singleLevel"/>
    <w:tmpl w:val="11A08EDE"/>
    <w:lvl w:ilvl="0">
      <w:start w:val="1"/>
      <w:numFmt w:val="lowerLetter"/>
      <w:lvlText w:val="%1)"/>
      <w:legacy w:legacy="1" w:legacySpace="0" w:legacyIndent="283"/>
      <w:lvlJc w:val="left"/>
      <w:pPr>
        <w:ind w:left="283" w:hanging="283"/>
      </w:pPr>
    </w:lvl>
  </w:abstractNum>
  <w:abstractNum w:abstractNumId="14" w15:restartNumberingAfterBreak="0">
    <w:nsid w:val="24A03BB7"/>
    <w:multiLevelType w:val="hybridMultilevel"/>
    <w:tmpl w:val="F9BC47A8"/>
    <w:lvl w:ilvl="0" w:tplc="95F8BF5E">
      <w:start w:val="1"/>
      <w:numFmt w:val="bullet"/>
      <w:lvlText w:val=""/>
      <w:lvlJc w:val="left"/>
      <w:pPr>
        <w:tabs>
          <w:tab w:val="num" w:pos="717"/>
        </w:tabs>
        <w:ind w:left="717" w:hanging="360"/>
      </w:pPr>
      <w:rPr>
        <w:rFonts w:ascii="Symbol" w:hAnsi="Symbol" w:hint="default"/>
      </w:rPr>
    </w:lvl>
    <w:lvl w:ilvl="1" w:tplc="F45E83D0">
      <w:numFmt w:val="bullet"/>
      <w:lvlText w:val=""/>
      <w:lvlJc w:val="left"/>
      <w:pPr>
        <w:ind w:left="1077" w:hanging="360"/>
      </w:pPr>
      <w:rPr>
        <w:rFonts w:ascii="Symbol" w:eastAsia="Times New Roman" w:hAnsi="Symbol" w:cs="Arial" w:hint="default"/>
      </w:rPr>
    </w:lvl>
    <w:lvl w:ilvl="2" w:tplc="5F244756">
      <w:numFmt w:val="bullet"/>
      <w:lvlText w:val=""/>
      <w:lvlJc w:val="left"/>
      <w:pPr>
        <w:ind w:left="1797" w:hanging="360"/>
      </w:pPr>
      <w:rPr>
        <w:rFonts w:ascii="Symbol" w:eastAsia="Times New Roman" w:hAnsi="Symbol" w:cs="Arial" w:hint="default"/>
      </w:rPr>
    </w:lvl>
    <w:lvl w:ilvl="3" w:tplc="46187FC4">
      <w:numFmt w:val="bullet"/>
      <w:lvlText w:val=""/>
      <w:lvlJc w:val="left"/>
      <w:pPr>
        <w:ind w:left="2517" w:hanging="360"/>
      </w:pPr>
      <w:rPr>
        <w:rFonts w:ascii="Symbol" w:eastAsia="Times New Roman" w:hAnsi="Symbol" w:cs="Arial" w:hint="default"/>
      </w:rPr>
    </w:lvl>
    <w:lvl w:ilvl="4" w:tplc="04150003">
      <w:start w:val="1"/>
      <w:numFmt w:val="bullet"/>
      <w:lvlText w:val="o"/>
      <w:lvlJc w:val="left"/>
      <w:pPr>
        <w:tabs>
          <w:tab w:val="num" w:pos="3237"/>
        </w:tabs>
        <w:ind w:left="3237" w:hanging="360"/>
      </w:pPr>
      <w:rPr>
        <w:rFonts w:ascii="Courier New" w:hAnsi="Courier New" w:cs="Courier New" w:hint="default"/>
      </w:rPr>
    </w:lvl>
    <w:lvl w:ilvl="5" w:tplc="04150005">
      <w:start w:val="1"/>
      <w:numFmt w:val="bullet"/>
      <w:lvlText w:val=""/>
      <w:lvlJc w:val="left"/>
      <w:pPr>
        <w:tabs>
          <w:tab w:val="num" w:pos="3957"/>
        </w:tabs>
        <w:ind w:left="3957" w:hanging="360"/>
      </w:pPr>
      <w:rPr>
        <w:rFonts w:ascii="Wingdings" w:hAnsi="Wingdings" w:hint="default"/>
      </w:rPr>
    </w:lvl>
    <w:lvl w:ilvl="6" w:tplc="04150001">
      <w:start w:val="1"/>
      <w:numFmt w:val="bullet"/>
      <w:lvlText w:val=""/>
      <w:lvlJc w:val="left"/>
      <w:pPr>
        <w:tabs>
          <w:tab w:val="num" w:pos="4677"/>
        </w:tabs>
        <w:ind w:left="4677" w:hanging="360"/>
      </w:pPr>
      <w:rPr>
        <w:rFonts w:ascii="Symbol" w:hAnsi="Symbol" w:hint="default"/>
      </w:rPr>
    </w:lvl>
    <w:lvl w:ilvl="7" w:tplc="04150003">
      <w:start w:val="1"/>
      <w:numFmt w:val="bullet"/>
      <w:lvlText w:val="o"/>
      <w:lvlJc w:val="left"/>
      <w:pPr>
        <w:tabs>
          <w:tab w:val="num" w:pos="5397"/>
        </w:tabs>
        <w:ind w:left="5397" w:hanging="360"/>
      </w:pPr>
      <w:rPr>
        <w:rFonts w:ascii="Courier New" w:hAnsi="Courier New" w:cs="Courier New" w:hint="default"/>
      </w:rPr>
    </w:lvl>
    <w:lvl w:ilvl="8" w:tplc="04150005">
      <w:start w:val="1"/>
      <w:numFmt w:val="bullet"/>
      <w:lvlText w:val=""/>
      <w:lvlJc w:val="left"/>
      <w:pPr>
        <w:tabs>
          <w:tab w:val="num" w:pos="6117"/>
        </w:tabs>
        <w:ind w:left="6117" w:hanging="360"/>
      </w:pPr>
      <w:rPr>
        <w:rFonts w:ascii="Wingdings" w:hAnsi="Wingdings" w:hint="default"/>
      </w:rPr>
    </w:lvl>
  </w:abstractNum>
  <w:abstractNum w:abstractNumId="15" w15:restartNumberingAfterBreak="0">
    <w:nsid w:val="25027C65"/>
    <w:multiLevelType w:val="multilevel"/>
    <w:tmpl w:val="5526EB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suff w:val="space"/>
      <w:lvlText w:val="%1.%2.%3."/>
      <w:lvlJc w:val="left"/>
      <w:pPr>
        <w:ind w:left="1224" w:hanging="504"/>
      </w:pPr>
      <w:rPr>
        <w:rFonts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9D05393"/>
    <w:multiLevelType w:val="multilevel"/>
    <w:tmpl w:val="E95CF9B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91674E"/>
    <w:multiLevelType w:val="singleLevel"/>
    <w:tmpl w:val="11A08EDE"/>
    <w:lvl w:ilvl="0">
      <w:start w:val="1"/>
      <w:numFmt w:val="lowerLetter"/>
      <w:lvlText w:val="%1)"/>
      <w:legacy w:legacy="1" w:legacySpace="0" w:legacyIndent="283"/>
      <w:lvlJc w:val="left"/>
      <w:pPr>
        <w:ind w:left="283" w:hanging="283"/>
      </w:pPr>
    </w:lvl>
  </w:abstractNum>
  <w:abstractNum w:abstractNumId="18" w15:restartNumberingAfterBreak="0">
    <w:nsid w:val="364D6C24"/>
    <w:multiLevelType w:val="singleLevel"/>
    <w:tmpl w:val="6AF6D35E"/>
    <w:lvl w:ilvl="0">
      <w:start w:val="1"/>
      <w:numFmt w:val="lowerLetter"/>
      <w:lvlText w:val="(%1)"/>
      <w:legacy w:legacy="1" w:legacySpace="0" w:legacyIndent="283"/>
      <w:lvlJc w:val="left"/>
      <w:pPr>
        <w:ind w:left="283" w:hanging="283"/>
      </w:pPr>
    </w:lvl>
  </w:abstractNum>
  <w:abstractNum w:abstractNumId="19" w15:restartNumberingAfterBreak="0">
    <w:nsid w:val="370A34B3"/>
    <w:multiLevelType w:val="singleLevel"/>
    <w:tmpl w:val="11A08EDE"/>
    <w:lvl w:ilvl="0">
      <w:start w:val="1"/>
      <w:numFmt w:val="lowerLetter"/>
      <w:lvlText w:val="%1)"/>
      <w:legacy w:legacy="1" w:legacySpace="0" w:legacyIndent="283"/>
      <w:lvlJc w:val="left"/>
      <w:pPr>
        <w:ind w:left="283" w:hanging="283"/>
      </w:pPr>
    </w:lvl>
  </w:abstractNum>
  <w:abstractNum w:abstractNumId="20" w15:restartNumberingAfterBreak="0">
    <w:nsid w:val="38B65ED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CD6013"/>
    <w:multiLevelType w:val="singleLevel"/>
    <w:tmpl w:val="03147534"/>
    <w:lvl w:ilvl="0">
      <w:start w:val="1"/>
      <w:numFmt w:val="decimal"/>
      <w:lvlText w:val="%1)"/>
      <w:legacy w:legacy="1" w:legacySpace="0" w:legacyIndent="283"/>
      <w:lvlJc w:val="left"/>
      <w:pPr>
        <w:ind w:left="283" w:hanging="283"/>
      </w:pPr>
    </w:lvl>
  </w:abstractNum>
  <w:abstractNum w:abstractNumId="22" w15:restartNumberingAfterBreak="0">
    <w:nsid w:val="3FBC579C"/>
    <w:multiLevelType w:val="singleLevel"/>
    <w:tmpl w:val="6AF6D35E"/>
    <w:lvl w:ilvl="0">
      <w:start w:val="1"/>
      <w:numFmt w:val="lowerLetter"/>
      <w:lvlText w:val="(%1)"/>
      <w:legacy w:legacy="1" w:legacySpace="0" w:legacyIndent="283"/>
      <w:lvlJc w:val="left"/>
      <w:pPr>
        <w:ind w:left="283" w:hanging="283"/>
      </w:pPr>
    </w:lvl>
  </w:abstractNum>
  <w:abstractNum w:abstractNumId="23" w15:restartNumberingAfterBreak="0">
    <w:nsid w:val="46166CF4"/>
    <w:multiLevelType w:val="singleLevel"/>
    <w:tmpl w:val="359E7B10"/>
    <w:lvl w:ilvl="0">
      <w:start w:val="1"/>
      <w:numFmt w:val="decimal"/>
      <w:lvlText w:val="%1."/>
      <w:legacy w:legacy="1" w:legacySpace="0" w:legacyIndent="283"/>
      <w:lvlJc w:val="left"/>
      <w:pPr>
        <w:ind w:left="283" w:hanging="283"/>
      </w:pPr>
    </w:lvl>
  </w:abstractNum>
  <w:abstractNum w:abstractNumId="24" w15:restartNumberingAfterBreak="0">
    <w:nsid w:val="478F6CE1"/>
    <w:multiLevelType w:val="multilevel"/>
    <w:tmpl w:val="70D29536"/>
    <w:lvl w:ilvl="0">
      <w:start w:val="1"/>
      <w:numFmt w:val="decimal"/>
      <w:lvlText w:val="%1."/>
      <w:legacy w:legacy="1" w:legacySpace="57" w:legacyIndent="340"/>
      <w:lvlJc w:val="left"/>
      <w:pPr>
        <w:ind w:left="341" w:hanging="340"/>
      </w:pPr>
    </w:lvl>
    <w:lvl w:ilvl="1">
      <w:start w:val="1"/>
      <w:numFmt w:val="decimal"/>
      <w:isLgl/>
      <w:lvlText w:val="%1.%2"/>
      <w:lvlJc w:val="left"/>
      <w:pPr>
        <w:ind w:left="1095" w:hanging="375"/>
      </w:pPr>
      <w:rPr>
        <w:rFonts w:hint="default"/>
      </w:rPr>
    </w:lvl>
    <w:lvl w:ilvl="2">
      <w:start w:val="1"/>
      <w:numFmt w:val="decimal"/>
      <w:isLgl/>
      <w:lvlText w:val="%1.%2.%3"/>
      <w:lvlJc w:val="left"/>
      <w:pPr>
        <w:ind w:left="2159" w:hanging="720"/>
      </w:pPr>
      <w:rPr>
        <w:rFonts w:hint="default"/>
      </w:rPr>
    </w:lvl>
    <w:lvl w:ilvl="3">
      <w:start w:val="1"/>
      <w:numFmt w:val="decimal"/>
      <w:isLgl/>
      <w:lvlText w:val="%1.%2.%3.%4"/>
      <w:lvlJc w:val="left"/>
      <w:pPr>
        <w:ind w:left="2878" w:hanging="720"/>
      </w:pPr>
      <w:rPr>
        <w:rFonts w:hint="default"/>
      </w:rPr>
    </w:lvl>
    <w:lvl w:ilvl="4">
      <w:start w:val="1"/>
      <w:numFmt w:val="decimal"/>
      <w:isLgl/>
      <w:lvlText w:val="%1.%2.%3.%4.%5"/>
      <w:lvlJc w:val="left"/>
      <w:pPr>
        <w:ind w:left="3957" w:hanging="1080"/>
      </w:pPr>
      <w:rPr>
        <w:rFonts w:hint="default"/>
      </w:rPr>
    </w:lvl>
    <w:lvl w:ilvl="5">
      <w:start w:val="1"/>
      <w:numFmt w:val="decimal"/>
      <w:isLgl/>
      <w:lvlText w:val="%1.%2.%3.%4.%5.%6"/>
      <w:lvlJc w:val="left"/>
      <w:pPr>
        <w:ind w:left="4676" w:hanging="1080"/>
      </w:pPr>
      <w:rPr>
        <w:rFonts w:hint="default"/>
      </w:rPr>
    </w:lvl>
    <w:lvl w:ilvl="6">
      <w:start w:val="1"/>
      <w:numFmt w:val="decimal"/>
      <w:isLgl/>
      <w:lvlText w:val="%1.%2.%3.%4.%5.%6.%7"/>
      <w:lvlJc w:val="left"/>
      <w:pPr>
        <w:ind w:left="5755" w:hanging="1440"/>
      </w:pPr>
      <w:rPr>
        <w:rFonts w:hint="default"/>
      </w:rPr>
    </w:lvl>
    <w:lvl w:ilvl="7">
      <w:start w:val="1"/>
      <w:numFmt w:val="decimal"/>
      <w:isLgl/>
      <w:lvlText w:val="%1.%2.%3.%4.%5.%6.%7.%8"/>
      <w:lvlJc w:val="left"/>
      <w:pPr>
        <w:ind w:left="6474" w:hanging="1440"/>
      </w:pPr>
      <w:rPr>
        <w:rFonts w:hint="default"/>
      </w:rPr>
    </w:lvl>
    <w:lvl w:ilvl="8">
      <w:start w:val="1"/>
      <w:numFmt w:val="decimal"/>
      <w:isLgl/>
      <w:lvlText w:val="%1.%2.%3.%4.%5.%6.%7.%8.%9"/>
      <w:lvlJc w:val="left"/>
      <w:pPr>
        <w:ind w:left="7193" w:hanging="1440"/>
      </w:pPr>
      <w:rPr>
        <w:rFonts w:hint="default"/>
      </w:rPr>
    </w:lvl>
  </w:abstractNum>
  <w:abstractNum w:abstractNumId="25" w15:restartNumberingAfterBreak="0">
    <w:nsid w:val="49C2691F"/>
    <w:multiLevelType w:val="hybridMultilevel"/>
    <w:tmpl w:val="B3B821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B668FA"/>
    <w:multiLevelType w:val="multilevel"/>
    <w:tmpl w:val="A4086EF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375DC"/>
    <w:multiLevelType w:val="singleLevel"/>
    <w:tmpl w:val="11A08EDE"/>
    <w:lvl w:ilvl="0">
      <w:start w:val="1"/>
      <w:numFmt w:val="lowerLetter"/>
      <w:lvlText w:val="%1)"/>
      <w:legacy w:legacy="1" w:legacySpace="0" w:legacyIndent="283"/>
      <w:lvlJc w:val="left"/>
      <w:pPr>
        <w:ind w:left="283" w:hanging="283"/>
      </w:pPr>
    </w:lvl>
  </w:abstractNum>
  <w:abstractNum w:abstractNumId="28" w15:restartNumberingAfterBreak="0">
    <w:nsid w:val="59F73284"/>
    <w:multiLevelType w:val="singleLevel"/>
    <w:tmpl w:val="6AF6D35E"/>
    <w:lvl w:ilvl="0">
      <w:start w:val="1"/>
      <w:numFmt w:val="lowerLetter"/>
      <w:lvlText w:val="(%1)"/>
      <w:legacy w:legacy="1" w:legacySpace="0" w:legacyIndent="283"/>
      <w:lvlJc w:val="left"/>
      <w:pPr>
        <w:ind w:left="283" w:hanging="283"/>
      </w:pPr>
    </w:lvl>
  </w:abstractNum>
  <w:abstractNum w:abstractNumId="29" w15:restartNumberingAfterBreak="0">
    <w:nsid w:val="621A4BFE"/>
    <w:multiLevelType w:val="hybridMultilevel"/>
    <w:tmpl w:val="66B0E5B6"/>
    <w:name w:val="WW8Num522"/>
    <w:lvl w:ilvl="0" w:tplc="009255C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66C8619F"/>
    <w:multiLevelType w:val="multilevel"/>
    <w:tmpl w:val="0C4C36D2"/>
    <w:lvl w:ilvl="0">
      <w:start w:val="1"/>
      <w:numFmt w:val="bullet"/>
      <w:pStyle w:val="Styl1"/>
      <w:lvlText w:val=""/>
      <w:lvlJc w:val="left"/>
      <w:pPr>
        <w:ind w:left="720" w:hanging="360"/>
      </w:pPr>
      <w:rPr>
        <w:rFonts w:ascii="Symbol" w:hAnsi="Symbol"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600" w:hanging="1800"/>
      </w:pPr>
      <w:rPr>
        <w:rFonts w:hint="default"/>
      </w:rPr>
    </w:lvl>
    <w:lvl w:ilvl="5">
      <w:start w:val="1"/>
      <w:numFmt w:val="decimal"/>
      <w:isLgl/>
      <w:lvlText w:val="%1.%2.%3.%4.%5.%6."/>
      <w:lvlJc w:val="left"/>
      <w:pPr>
        <w:ind w:left="4320" w:hanging="216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6120" w:hanging="2880"/>
      </w:pPr>
      <w:rPr>
        <w:rFonts w:hint="default"/>
      </w:rPr>
    </w:lvl>
  </w:abstractNum>
  <w:abstractNum w:abstractNumId="31" w15:restartNumberingAfterBreak="0">
    <w:nsid w:val="684C67ED"/>
    <w:multiLevelType w:val="hybridMultilevel"/>
    <w:tmpl w:val="81F8A2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B72909"/>
    <w:multiLevelType w:val="multilevel"/>
    <w:tmpl w:val="7BBC5B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5DD7A1A"/>
    <w:multiLevelType w:val="singleLevel"/>
    <w:tmpl w:val="11A08EDE"/>
    <w:lvl w:ilvl="0">
      <w:start w:val="1"/>
      <w:numFmt w:val="lowerLetter"/>
      <w:lvlText w:val="%1)"/>
      <w:legacy w:legacy="1" w:legacySpace="0" w:legacyIndent="283"/>
      <w:lvlJc w:val="left"/>
      <w:pPr>
        <w:ind w:left="283" w:hanging="283"/>
      </w:pPr>
    </w:lvl>
  </w:abstractNum>
  <w:abstractNum w:abstractNumId="34" w15:restartNumberingAfterBreak="0">
    <w:nsid w:val="784C41D4"/>
    <w:multiLevelType w:val="hybridMultilevel"/>
    <w:tmpl w:val="46243C92"/>
    <w:lvl w:ilvl="0" w:tplc="EEE6A13A">
      <w:start w:val="1"/>
      <w:numFmt w:val="decimal"/>
      <w:pStyle w:val="Styl2"/>
      <w:lvlText w:val="2. %1. "/>
      <w:lvlJc w:val="left"/>
      <w:pPr>
        <w:ind w:left="720" w:hanging="360"/>
      </w:pPr>
      <w:rPr>
        <w:rFonts w:hint="default"/>
        <w:b/>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800822"/>
    <w:multiLevelType w:val="hybridMultilevel"/>
    <w:tmpl w:val="3E243706"/>
    <w:lvl w:ilvl="0" w:tplc="5FE2D90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6" w15:restartNumberingAfterBreak="0">
    <w:nsid w:val="7CC43C7C"/>
    <w:multiLevelType w:val="hybridMultilevel"/>
    <w:tmpl w:val="23BC5428"/>
    <w:lvl w:ilvl="0" w:tplc="5FE2D9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DB4399E"/>
    <w:multiLevelType w:val="hybridMultilevel"/>
    <w:tmpl w:val="53F692D2"/>
    <w:lvl w:ilvl="0" w:tplc="04150001">
      <w:start w:val="1"/>
      <w:numFmt w:val="bullet"/>
      <w:lvlText w:val=""/>
      <w:lvlJc w:val="left"/>
      <w:pPr>
        <w:ind w:left="1635" w:hanging="360"/>
      </w:pPr>
      <w:rPr>
        <w:rFonts w:ascii="Symbol" w:hAnsi="Symbol" w:hint="default"/>
      </w:rPr>
    </w:lvl>
    <w:lvl w:ilvl="1" w:tplc="04150003">
      <w:start w:val="1"/>
      <w:numFmt w:val="bullet"/>
      <w:lvlText w:val="o"/>
      <w:lvlJc w:val="left"/>
      <w:pPr>
        <w:ind w:left="2355" w:hanging="360"/>
      </w:pPr>
      <w:rPr>
        <w:rFonts w:ascii="Courier New" w:hAnsi="Courier New" w:cs="Courier New" w:hint="default"/>
      </w:rPr>
    </w:lvl>
    <w:lvl w:ilvl="2" w:tplc="04150005">
      <w:start w:val="1"/>
      <w:numFmt w:val="bullet"/>
      <w:lvlText w:val=""/>
      <w:lvlJc w:val="left"/>
      <w:pPr>
        <w:ind w:left="3075" w:hanging="360"/>
      </w:pPr>
      <w:rPr>
        <w:rFonts w:ascii="Wingdings" w:hAnsi="Wingdings" w:hint="default"/>
      </w:rPr>
    </w:lvl>
    <w:lvl w:ilvl="3" w:tplc="04150001">
      <w:start w:val="1"/>
      <w:numFmt w:val="bullet"/>
      <w:lvlText w:val=""/>
      <w:lvlJc w:val="left"/>
      <w:pPr>
        <w:ind w:left="3795" w:hanging="360"/>
      </w:pPr>
      <w:rPr>
        <w:rFonts w:ascii="Symbol" w:hAnsi="Symbol" w:hint="default"/>
      </w:rPr>
    </w:lvl>
    <w:lvl w:ilvl="4" w:tplc="04150003">
      <w:start w:val="1"/>
      <w:numFmt w:val="bullet"/>
      <w:lvlText w:val="o"/>
      <w:lvlJc w:val="left"/>
      <w:pPr>
        <w:ind w:left="4515" w:hanging="360"/>
      </w:pPr>
      <w:rPr>
        <w:rFonts w:ascii="Courier New" w:hAnsi="Courier New" w:cs="Courier New" w:hint="default"/>
      </w:rPr>
    </w:lvl>
    <w:lvl w:ilvl="5" w:tplc="04150005">
      <w:start w:val="1"/>
      <w:numFmt w:val="bullet"/>
      <w:lvlText w:val=""/>
      <w:lvlJc w:val="left"/>
      <w:pPr>
        <w:ind w:left="5235" w:hanging="360"/>
      </w:pPr>
      <w:rPr>
        <w:rFonts w:ascii="Wingdings" w:hAnsi="Wingdings" w:hint="default"/>
      </w:rPr>
    </w:lvl>
    <w:lvl w:ilvl="6" w:tplc="04150001">
      <w:start w:val="1"/>
      <w:numFmt w:val="bullet"/>
      <w:lvlText w:val=""/>
      <w:lvlJc w:val="left"/>
      <w:pPr>
        <w:ind w:left="5955" w:hanging="360"/>
      </w:pPr>
      <w:rPr>
        <w:rFonts w:ascii="Symbol" w:hAnsi="Symbol" w:hint="default"/>
      </w:rPr>
    </w:lvl>
    <w:lvl w:ilvl="7" w:tplc="04150003">
      <w:start w:val="1"/>
      <w:numFmt w:val="bullet"/>
      <w:lvlText w:val="o"/>
      <w:lvlJc w:val="left"/>
      <w:pPr>
        <w:ind w:left="6675" w:hanging="360"/>
      </w:pPr>
      <w:rPr>
        <w:rFonts w:ascii="Courier New" w:hAnsi="Courier New" w:cs="Courier New" w:hint="default"/>
      </w:rPr>
    </w:lvl>
    <w:lvl w:ilvl="8" w:tplc="04150005">
      <w:start w:val="1"/>
      <w:numFmt w:val="bullet"/>
      <w:lvlText w:val=""/>
      <w:lvlJc w:val="left"/>
      <w:pPr>
        <w:ind w:left="7395" w:hanging="360"/>
      </w:pPr>
      <w:rPr>
        <w:rFonts w:ascii="Wingdings" w:hAnsi="Wingdings" w:hint="default"/>
      </w:rPr>
    </w:lvl>
  </w:abstractNum>
  <w:num w:numId="1" w16cid:durableId="24792611">
    <w:abstractNumId w:val="30"/>
  </w:num>
  <w:num w:numId="2" w16cid:durableId="1317025768">
    <w:abstractNumId w:val="34"/>
  </w:num>
  <w:num w:numId="3" w16cid:durableId="2025017062">
    <w:abstractNumId w:val="33"/>
  </w:num>
  <w:num w:numId="4" w16cid:durableId="17558387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300915031">
    <w:abstractNumId w:val="17"/>
  </w:num>
  <w:num w:numId="6" w16cid:durableId="850491500">
    <w:abstractNumId w:val="21"/>
  </w:num>
  <w:num w:numId="7" w16cid:durableId="756755838">
    <w:abstractNumId w:val="27"/>
  </w:num>
  <w:num w:numId="8" w16cid:durableId="1652103689">
    <w:abstractNumId w:val="13"/>
  </w:num>
  <w:num w:numId="9" w16cid:durableId="182087140">
    <w:abstractNumId w:val="8"/>
  </w:num>
  <w:num w:numId="10" w16cid:durableId="1439644722">
    <w:abstractNumId w:val="1"/>
  </w:num>
  <w:num w:numId="11" w16cid:durableId="1025331909">
    <w:abstractNumId w:val="19"/>
  </w:num>
  <w:num w:numId="12" w16cid:durableId="1608345208">
    <w:abstractNumId w:val="24"/>
  </w:num>
  <w:num w:numId="13" w16cid:durableId="687633615">
    <w:abstractNumId w:val="28"/>
  </w:num>
  <w:num w:numId="14" w16cid:durableId="117340276">
    <w:abstractNumId w:val="18"/>
  </w:num>
  <w:num w:numId="15" w16cid:durableId="968164683">
    <w:abstractNumId w:val="22"/>
  </w:num>
  <w:num w:numId="16" w16cid:durableId="356539632">
    <w:abstractNumId w:val="15"/>
  </w:num>
  <w:num w:numId="17" w16cid:durableId="278610060">
    <w:abstractNumId w:val="11"/>
  </w:num>
  <w:num w:numId="18" w16cid:durableId="689600642">
    <w:abstractNumId w:val="23"/>
  </w:num>
  <w:num w:numId="19" w16cid:durableId="687759599">
    <w:abstractNumId w:val="20"/>
  </w:num>
  <w:num w:numId="20" w16cid:durableId="467626986">
    <w:abstractNumId w:val="5"/>
  </w:num>
  <w:num w:numId="21" w16cid:durableId="384645425">
    <w:abstractNumId w:val="10"/>
  </w:num>
  <w:num w:numId="22" w16cid:durableId="1613169779">
    <w:abstractNumId w:val="32"/>
  </w:num>
  <w:num w:numId="23" w16cid:durableId="1988781374">
    <w:abstractNumId w:val="16"/>
  </w:num>
  <w:num w:numId="24" w16cid:durableId="1108742499">
    <w:abstractNumId w:val="36"/>
  </w:num>
  <w:num w:numId="25" w16cid:durableId="1828134521">
    <w:abstractNumId w:val="9"/>
  </w:num>
  <w:num w:numId="26" w16cid:durableId="1031490982">
    <w:abstractNumId w:val="6"/>
  </w:num>
  <w:num w:numId="27" w16cid:durableId="506603233">
    <w:abstractNumId w:val="35"/>
  </w:num>
  <w:num w:numId="28" w16cid:durableId="444009549">
    <w:abstractNumId w:val="31"/>
  </w:num>
  <w:num w:numId="29" w16cid:durableId="1138568527">
    <w:abstractNumId w:val="25"/>
  </w:num>
  <w:num w:numId="30" w16cid:durableId="454758661">
    <w:abstractNumId w:val="4"/>
  </w:num>
  <w:num w:numId="31" w16cid:durableId="819810477">
    <w:abstractNumId w:val="3"/>
  </w:num>
  <w:num w:numId="32" w16cid:durableId="116065994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63683511">
    <w:abstractNumId w:val="37"/>
  </w:num>
  <w:num w:numId="34" w16cid:durableId="518083778">
    <w:abstractNumId w:val="0"/>
    <w:lvlOverride w:ilvl="0">
      <w:lvl w:ilvl="0">
        <w:numFmt w:val="decimal"/>
        <w:lvlText w:val=""/>
        <w:legacy w:legacy="1" w:legacySpace="0" w:legacyIndent="283"/>
        <w:lvlJc w:val="left"/>
        <w:pPr>
          <w:ind w:left="363" w:hanging="283"/>
        </w:pPr>
        <w:rPr>
          <w:rFonts w:ascii="Symbol" w:hAnsi="Symbol" w:hint="default"/>
        </w:rPr>
      </w:lvl>
    </w:lvlOverride>
  </w:num>
  <w:num w:numId="35" w16cid:durableId="1090350990">
    <w:abstractNumId w:val="0"/>
    <w:lvlOverride w:ilvl="0">
      <w:lvl w:ilvl="0">
        <w:numFmt w:val="decimal"/>
        <w:lvlText w:val="-"/>
        <w:legacy w:legacy="1" w:legacySpace="120" w:legacyIndent="360"/>
        <w:lvlJc w:val="left"/>
        <w:pPr>
          <w:ind w:left="0" w:hanging="360"/>
        </w:pPr>
      </w:lvl>
    </w:lvlOverride>
  </w:num>
  <w:num w:numId="36" w16cid:durableId="17828417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618812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2244246">
    <w:abstractNumId w:val="12"/>
  </w:num>
  <w:num w:numId="39" w16cid:durableId="298153077">
    <w:abstractNumId w:val="14"/>
  </w:num>
  <w:num w:numId="40" w16cid:durableId="1230926167">
    <w:abstractNumId w:val="0"/>
    <w:lvlOverride w:ilvl="0">
      <w:lvl w:ilvl="0">
        <w:numFmt w:val="decimal"/>
        <w:lvlText w:val=""/>
        <w:legacy w:legacy="1" w:legacySpace="0" w:legacyIndent="283"/>
        <w:lvlJc w:val="left"/>
        <w:pPr>
          <w:ind w:left="283" w:hanging="283"/>
        </w:pPr>
        <w:rPr>
          <w:rFonts w:ascii="Symbol" w:hAnsi="Symbol" w:hint="default"/>
        </w:rPr>
      </w:lvl>
    </w:lvlOverride>
  </w:num>
  <w:num w:numId="41" w16cid:durableId="1481340522">
    <w:abstractNumId w:val="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A3B"/>
    <w:rsid w:val="000010BF"/>
    <w:rsid w:val="00002B0E"/>
    <w:rsid w:val="000108FC"/>
    <w:rsid w:val="00013FDE"/>
    <w:rsid w:val="00022A9C"/>
    <w:rsid w:val="00033CA2"/>
    <w:rsid w:val="0004166E"/>
    <w:rsid w:val="000453A2"/>
    <w:rsid w:val="000455C7"/>
    <w:rsid w:val="000540AB"/>
    <w:rsid w:val="000566BF"/>
    <w:rsid w:val="00057B3C"/>
    <w:rsid w:val="00057F29"/>
    <w:rsid w:val="00070BA6"/>
    <w:rsid w:val="00073CB4"/>
    <w:rsid w:val="00085E90"/>
    <w:rsid w:val="00091740"/>
    <w:rsid w:val="00096975"/>
    <w:rsid w:val="000A0F2B"/>
    <w:rsid w:val="000B7FE5"/>
    <w:rsid w:val="000C2253"/>
    <w:rsid w:val="000C45C1"/>
    <w:rsid w:val="000C7F3D"/>
    <w:rsid w:val="000D445F"/>
    <w:rsid w:val="000D6C0B"/>
    <w:rsid w:val="000E4066"/>
    <w:rsid w:val="000E5A82"/>
    <w:rsid w:val="000F5243"/>
    <w:rsid w:val="000F618B"/>
    <w:rsid w:val="00102FDB"/>
    <w:rsid w:val="001106F2"/>
    <w:rsid w:val="001107C8"/>
    <w:rsid w:val="00112379"/>
    <w:rsid w:val="00113DA5"/>
    <w:rsid w:val="00114E87"/>
    <w:rsid w:val="00122CAC"/>
    <w:rsid w:val="00124969"/>
    <w:rsid w:val="00125F4E"/>
    <w:rsid w:val="00126F1F"/>
    <w:rsid w:val="00134037"/>
    <w:rsid w:val="00155072"/>
    <w:rsid w:val="001553D6"/>
    <w:rsid w:val="00163304"/>
    <w:rsid w:val="001669C8"/>
    <w:rsid w:val="001714C8"/>
    <w:rsid w:val="00174B1E"/>
    <w:rsid w:val="00177A47"/>
    <w:rsid w:val="0018194C"/>
    <w:rsid w:val="00187797"/>
    <w:rsid w:val="001879F9"/>
    <w:rsid w:val="001958F9"/>
    <w:rsid w:val="001A058C"/>
    <w:rsid w:val="001A0F50"/>
    <w:rsid w:val="001B2073"/>
    <w:rsid w:val="001C13E8"/>
    <w:rsid w:val="001C5856"/>
    <w:rsid w:val="001D1A03"/>
    <w:rsid w:val="001D4743"/>
    <w:rsid w:val="001E0412"/>
    <w:rsid w:val="001F4C8B"/>
    <w:rsid w:val="001F6D4E"/>
    <w:rsid w:val="001F71CD"/>
    <w:rsid w:val="001F79F6"/>
    <w:rsid w:val="00206536"/>
    <w:rsid w:val="00214984"/>
    <w:rsid w:val="00214C75"/>
    <w:rsid w:val="002154A8"/>
    <w:rsid w:val="002177E4"/>
    <w:rsid w:val="002249B3"/>
    <w:rsid w:val="002250C9"/>
    <w:rsid w:val="00230E32"/>
    <w:rsid w:val="0023234E"/>
    <w:rsid w:val="00232CF3"/>
    <w:rsid w:val="00246E14"/>
    <w:rsid w:val="00262A6E"/>
    <w:rsid w:val="00271064"/>
    <w:rsid w:val="00271245"/>
    <w:rsid w:val="002733E1"/>
    <w:rsid w:val="002747B2"/>
    <w:rsid w:val="00282C9B"/>
    <w:rsid w:val="00287BB0"/>
    <w:rsid w:val="002950E9"/>
    <w:rsid w:val="002A0656"/>
    <w:rsid w:val="002A20EB"/>
    <w:rsid w:val="002A2F48"/>
    <w:rsid w:val="002A325B"/>
    <w:rsid w:val="002A38A2"/>
    <w:rsid w:val="002A5DB6"/>
    <w:rsid w:val="002B1B58"/>
    <w:rsid w:val="002B2666"/>
    <w:rsid w:val="002B298C"/>
    <w:rsid w:val="002C32CE"/>
    <w:rsid w:val="002D2055"/>
    <w:rsid w:val="002D2EF0"/>
    <w:rsid w:val="002D5785"/>
    <w:rsid w:val="002E6C95"/>
    <w:rsid w:val="002E788C"/>
    <w:rsid w:val="002F110C"/>
    <w:rsid w:val="002F5D61"/>
    <w:rsid w:val="003014A0"/>
    <w:rsid w:val="003021AD"/>
    <w:rsid w:val="00302A82"/>
    <w:rsid w:val="0030510B"/>
    <w:rsid w:val="003061E8"/>
    <w:rsid w:val="00311133"/>
    <w:rsid w:val="0031631E"/>
    <w:rsid w:val="003168A2"/>
    <w:rsid w:val="00323273"/>
    <w:rsid w:val="00336155"/>
    <w:rsid w:val="00350772"/>
    <w:rsid w:val="0035145E"/>
    <w:rsid w:val="00355F36"/>
    <w:rsid w:val="003577BB"/>
    <w:rsid w:val="0036042D"/>
    <w:rsid w:val="00365CE7"/>
    <w:rsid w:val="003667AE"/>
    <w:rsid w:val="00383BC6"/>
    <w:rsid w:val="003842EB"/>
    <w:rsid w:val="00392937"/>
    <w:rsid w:val="00394C86"/>
    <w:rsid w:val="003A2CFD"/>
    <w:rsid w:val="003B1518"/>
    <w:rsid w:val="003B54A1"/>
    <w:rsid w:val="003C3043"/>
    <w:rsid w:val="003C5B8B"/>
    <w:rsid w:val="003D5786"/>
    <w:rsid w:val="003E1656"/>
    <w:rsid w:val="003E24C9"/>
    <w:rsid w:val="003E3F86"/>
    <w:rsid w:val="003F2E16"/>
    <w:rsid w:val="003F4B5D"/>
    <w:rsid w:val="003F4E1E"/>
    <w:rsid w:val="003F5311"/>
    <w:rsid w:val="00402F07"/>
    <w:rsid w:val="004064F0"/>
    <w:rsid w:val="0040795A"/>
    <w:rsid w:val="00411DAC"/>
    <w:rsid w:val="004206D4"/>
    <w:rsid w:val="00423F03"/>
    <w:rsid w:val="004249C9"/>
    <w:rsid w:val="00430B97"/>
    <w:rsid w:val="00435DD0"/>
    <w:rsid w:val="00442CB5"/>
    <w:rsid w:val="0044619A"/>
    <w:rsid w:val="0044674E"/>
    <w:rsid w:val="00450668"/>
    <w:rsid w:val="00451636"/>
    <w:rsid w:val="0045732F"/>
    <w:rsid w:val="004655C6"/>
    <w:rsid w:val="00465FD4"/>
    <w:rsid w:val="00480AED"/>
    <w:rsid w:val="00482D54"/>
    <w:rsid w:val="00483A24"/>
    <w:rsid w:val="004A2B49"/>
    <w:rsid w:val="004B5F6F"/>
    <w:rsid w:val="004C167A"/>
    <w:rsid w:val="004C7F72"/>
    <w:rsid w:val="004D2025"/>
    <w:rsid w:val="004D459F"/>
    <w:rsid w:val="004D5BB4"/>
    <w:rsid w:val="004E0835"/>
    <w:rsid w:val="004E5B48"/>
    <w:rsid w:val="005037DB"/>
    <w:rsid w:val="00505476"/>
    <w:rsid w:val="0050735F"/>
    <w:rsid w:val="00512F5A"/>
    <w:rsid w:val="005145ED"/>
    <w:rsid w:val="0052263A"/>
    <w:rsid w:val="005232CE"/>
    <w:rsid w:val="00526D4C"/>
    <w:rsid w:val="00535D2A"/>
    <w:rsid w:val="00536D19"/>
    <w:rsid w:val="005413B8"/>
    <w:rsid w:val="0054370A"/>
    <w:rsid w:val="005464A2"/>
    <w:rsid w:val="005601A4"/>
    <w:rsid w:val="005605E1"/>
    <w:rsid w:val="005725FF"/>
    <w:rsid w:val="00573915"/>
    <w:rsid w:val="00580E41"/>
    <w:rsid w:val="0058435F"/>
    <w:rsid w:val="00586EAA"/>
    <w:rsid w:val="00594131"/>
    <w:rsid w:val="00594EB3"/>
    <w:rsid w:val="005968AB"/>
    <w:rsid w:val="005A237E"/>
    <w:rsid w:val="005A3A84"/>
    <w:rsid w:val="005A5D83"/>
    <w:rsid w:val="005B105D"/>
    <w:rsid w:val="005C6AD4"/>
    <w:rsid w:val="005D2182"/>
    <w:rsid w:val="005D2485"/>
    <w:rsid w:val="005D67FC"/>
    <w:rsid w:val="005E275C"/>
    <w:rsid w:val="005E307F"/>
    <w:rsid w:val="005E62D2"/>
    <w:rsid w:val="005F2965"/>
    <w:rsid w:val="005F5622"/>
    <w:rsid w:val="005F670C"/>
    <w:rsid w:val="006069C8"/>
    <w:rsid w:val="00612D46"/>
    <w:rsid w:val="00614AD3"/>
    <w:rsid w:val="006155CA"/>
    <w:rsid w:val="00615F6D"/>
    <w:rsid w:val="00623B30"/>
    <w:rsid w:val="00633F77"/>
    <w:rsid w:val="00640D20"/>
    <w:rsid w:val="0064324D"/>
    <w:rsid w:val="00643C91"/>
    <w:rsid w:val="00647259"/>
    <w:rsid w:val="006548E0"/>
    <w:rsid w:val="006611F5"/>
    <w:rsid w:val="00666520"/>
    <w:rsid w:val="00670D0A"/>
    <w:rsid w:val="00674DC0"/>
    <w:rsid w:val="00692434"/>
    <w:rsid w:val="0069497E"/>
    <w:rsid w:val="006B660B"/>
    <w:rsid w:val="006C3D19"/>
    <w:rsid w:val="006D0501"/>
    <w:rsid w:val="006D0E20"/>
    <w:rsid w:val="006D497D"/>
    <w:rsid w:val="006E14D6"/>
    <w:rsid w:val="006E2736"/>
    <w:rsid w:val="007047A6"/>
    <w:rsid w:val="0071029A"/>
    <w:rsid w:val="007176FB"/>
    <w:rsid w:val="00727E3C"/>
    <w:rsid w:val="00731075"/>
    <w:rsid w:val="007369DC"/>
    <w:rsid w:val="00737FEC"/>
    <w:rsid w:val="00746009"/>
    <w:rsid w:val="00753660"/>
    <w:rsid w:val="007564B2"/>
    <w:rsid w:val="0076175C"/>
    <w:rsid w:val="007779F5"/>
    <w:rsid w:val="00787FCF"/>
    <w:rsid w:val="00793ECC"/>
    <w:rsid w:val="007A3E5F"/>
    <w:rsid w:val="007A4195"/>
    <w:rsid w:val="007A42AA"/>
    <w:rsid w:val="007B27A9"/>
    <w:rsid w:val="007B3373"/>
    <w:rsid w:val="007B39E0"/>
    <w:rsid w:val="007B5628"/>
    <w:rsid w:val="007C38DD"/>
    <w:rsid w:val="007C5352"/>
    <w:rsid w:val="007C6719"/>
    <w:rsid w:val="007C7F8B"/>
    <w:rsid w:val="007E1651"/>
    <w:rsid w:val="007E3C7A"/>
    <w:rsid w:val="007F01B8"/>
    <w:rsid w:val="007F3E39"/>
    <w:rsid w:val="00820BAF"/>
    <w:rsid w:val="008210C0"/>
    <w:rsid w:val="0082505C"/>
    <w:rsid w:val="00825F99"/>
    <w:rsid w:val="00827228"/>
    <w:rsid w:val="00837CDF"/>
    <w:rsid w:val="0084608E"/>
    <w:rsid w:val="00846321"/>
    <w:rsid w:val="00846DD4"/>
    <w:rsid w:val="008531B8"/>
    <w:rsid w:val="00857132"/>
    <w:rsid w:val="008638AB"/>
    <w:rsid w:val="00866AF7"/>
    <w:rsid w:val="00874221"/>
    <w:rsid w:val="00874455"/>
    <w:rsid w:val="00875B64"/>
    <w:rsid w:val="008763E8"/>
    <w:rsid w:val="00876934"/>
    <w:rsid w:val="00880ED9"/>
    <w:rsid w:val="008837B0"/>
    <w:rsid w:val="008861DD"/>
    <w:rsid w:val="0089622A"/>
    <w:rsid w:val="008A3579"/>
    <w:rsid w:val="008A438F"/>
    <w:rsid w:val="008C4238"/>
    <w:rsid w:val="008D6507"/>
    <w:rsid w:val="008F1A15"/>
    <w:rsid w:val="00901F97"/>
    <w:rsid w:val="009068FB"/>
    <w:rsid w:val="00907F6A"/>
    <w:rsid w:val="009106C1"/>
    <w:rsid w:val="0091095D"/>
    <w:rsid w:val="00921F4B"/>
    <w:rsid w:val="00926A34"/>
    <w:rsid w:val="009300B8"/>
    <w:rsid w:val="00932C8E"/>
    <w:rsid w:val="0094155A"/>
    <w:rsid w:val="00941DCD"/>
    <w:rsid w:val="009424D2"/>
    <w:rsid w:val="00942583"/>
    <w:rsid w:val="00956EDB"/>
    <w:rsid w:val="00960773"/>
    <w:rsid w:val="009629CE"/>
    <w:rsid w:val="00965A56"/>
    <w:rsid w:val="00970693"/>
    <w:rsid w:val="009713A9"/>
    <w:rsid w:val="00976473"/>
    <w:rsid w:val="00977FA5"/>
    <w:rsid w:val="009800A3"/>
    <w:rsid w:val="009849B1"/>
    <w:rsid w:val="00995990"/>
    <w:rsid w:val="009A17E7"/>
    <w:rsid w:val="009A1B0B"/>
    <w:rsid w:val="009A3525"/>
    <w:rsid w:val="009A6869"/>
    <w:rsid w:val="009B3FBC"/>
    <w:rsid w:val="009B5C51"/>
    <w:rsid w:val="009B5D43"/>
    <w:rsid w:val="009B61BA"/>
    <w:rsid w:val="009C13C3"/>
    <w:rsid w:val="009C5A8F"/>
    <w:rsid w:val="009D3CAC"/>
    <w:rsid w:val="009D578E"/>
    <w:rsid w:val="009D5FC6"/>
    <w:rsid w:val="009E0B16"/>
    <w:rsid w:val="009E3358"/>
    <w:rsid w:val="009E399E"/>
    <w:rsid w:val="009E6074"/>
    <w:rsid w:val="009E6900"/>
    <w:rsid w:val="009E7CC6"/>
    <w:rsid w:val="009F0D40"/>
    <w:rsid w:val="009F7845"/>
    <w:rsid w:val="00A03B88"/>
    <w:rsid w:val="00A03D00"/>
    <w:rsid w:val="00A06A3B"/>
    <w:rsid w:val="00A07003"/>
    <w:rsid w:val="00A24B33"/>
    <w:rsid w:val="00A2545E"/>
    <w:rsid w:val="00A306BE"/>
    <w:rsid w:val="00A34A1D"/>
    <w:rsid w:val="00A37587"/>
    <w:rsid w:val="00A37797"/>
    <w:rsid w:val="00A37DBD"/>
    <w:rsid w:val="00A412F9"/>
    <w:rsid w:val="00A44830"/>
    <w:rsid w:val="00A46492"/>
    <w:rsid w:val="00A50FDE"/>
    <w:rsid w:val="00A60F46"/>
    <w:rsid w:val="00A62C86"/>
    <w:rsid w:val="00A70B2B"/>
    <w:rsid w:val="00A715DB"/>
    <w:rsid w:val="00A73507"/>
    <w:rsid w:val="00A8057A"/>
    <w:rsid w:val="00A83020"/>
    <w:rsid w:val="00A843D5"/>
    <w:rsid w:val="00A93B72"/>
    <w:rsid w:val="00AA026F"/>
    <w:rsid w:val="00AA47F1"/>
    <w:rsid w:val="00AA5D1E"/>
    <w:rsid w:val="00AB2E08"/>
    <w:rsid w:val="00AB4517"/>
    <w:rsid w:val="00AB4D37"/>
    <w:rsid w:val="00AB6DD1"/>
    <w:rsid w:val="00AC2EDB"/>
    <w:rsid w:val="00AD4AAB"/>
    <w:rsid w:val="00AE7245"/>
    <w:rsid w:val="00AF2CE4"/>
    <w:rsid w:val="00AF30C6"/>
    <w:rsid w:val="00AF3C21"/>
    <w:rsid w:val="00AF4DB4"/>
    <w:rsid w:val="00B00198"/>
    <w:rsid w:val="00B03049"/>
    <w:rsid w:val="00B052B0"/>
    <w:rsid w:val="00B075BF"/>
    <w:rsid w:val="00B079A2"/>
    <w:rsid w:val="00B07FBF"/>
    <w:rsid w:val="00B112C7"/>
    <w:rsid w:val="00B15F6A"/>
    <w:rsid w:val="00B20440"/>
    <w:rsid w:val="00B2327F"/>
    <w:rsid w:val="00B257DA"/>
    <w:rsid w:val="00B259B1"/>
    <w:rsid w:val="00B2659D"/>
    <w:rsid w:val="00B27826"/>
    <w:rsid w:val="00B304C7"/>
    <w:rsid w:val="00B37468"/>
    <w:rsid w:val="00B54B17"/>
    <w:rsid w:val="00B5724E"/>
    <w:rsid w:val="00B60877"/>
    <w:rsid w:val="00B7132E"/>
    <w:rsid w:val="00B7635D"/>
    <w:rsid w:val="00B853B4"/>
    <w:rsid w:val="00B9161F"/>
    <w:rsid w:val="00B948B4"/>
    <w:rsid w:val="00BA48B4"/>
    <w:rsid w:val="00BA4D32"/>
    <w:rsid w:val="00BA5428"/>
    <w:rsid w:val="00BB1137"/>
    <w:rsid w:val="00BB4B56"/>
    <w:rsid w:val="00BB58A3"/>
    <w:rsid w:val="00BB79D9"/>
    <w:rsid w:val="00BC428C"/>
    <w:rsid w:val="00BC4B10"/>
    <w:rsid w:val="00BC6F07"/>
    <w:rsid w:val="00BD7C7D"/>
    <w:rsid w:val="00BE04AE"/>
    <w:rsid w:val="00BE22D7"/>
    <w:rsid w:val="00BE372B"/>
    <w:rsid w:val="00BE547B"/>
    <w:rsid w:val="00BF0419"/>
    <w:rsid w:val="00BF170E"/>
    <w:rsid w:val="00BF6887"/>
    <w:rsid w:val="00C02E46"/>
    <w:rsid w:val="00C0509A"/>
    <w:rsid w:val="00C125A0"/>
    <w:rsid w:val="00C12940"/>
    <w:rsid w:val="00C1353B"/>
    <w:rsid w:val="00C14EA0"/>
    <w:rsid w:val="00C203BE"/>
    <w:rsid w:val="00C24AC1"/>
    <w:rsid w:val="00C27542"/>
    <w:rsid w:val="00C3189F"/>
    <w:rsid w:val="00C32E57"/>
    <w:rsid w:val="00C33D30"/>
    <w:rsid w:val="00C341E0"/>
    <w:rsid w:val="00C3589C"/>
    <w:rsid w:val="00C476A8"/>
    <w:rsid w:val="00C4798B"/>
    <w:rsid w:val="00C5068B"/>
    <w:rsid w:val="00C53449"/>
    <w:rsid w:val="00C55B84"/>
    <w:rsid w:val="00C741DE"/>
    <w:rsid w:val="00C7487A"/>
    <w:rsid w:val="00C76D29"/>
    <w:rsid w:val="00C77C26"/>
    <w:rsid w:val="00C80A72"/>
    <w:rsid w:val="00C83C22"/>
    <w:rsid w:val="00C86756"/>
    <w:rsid w:val="00C93D78"/>
    <w:rsid w:val="00CA6137"/>
    <w:rsid w:val="00CA6592"/>
    <w:rsid w:val="00CA6A5B"/>
    <w:rsid w:val="00CB31FE"/>
    <w:rsid w:val="00CB3FEE"/>
    <w:rsid w:val="00CB75AB"/>
    <w:rsid w:val="00CC560D"/>
    <w:rsid w:val="00CE1274"/>
    <w:rsid w:val="00CE410A"/>
    <w:rsid w:val="00CF2A2B"/>
    <w:rsid w:val="00CF6523"/>
    <w:rsid w:val="00CF7661"/>
    <w:rsid w:val="00D03991"/>
    <w:rsid w:val="00D07EAB"/>
    <w:rsid w:val="00D2114A"/>
    <w:rsid w:val="00D422B0"/>
    <w:rsid w:val="00D425D0"/>
    <w:rsid w:val="00D469CF"/>
    <w:rsid w:val="00D46E40"/>
    <w:rsid w:val="00D50CD4"/>
    <w:rsid w:val="00D626BA"/>
    <w:rsid w:val="00D63320"/>
    <w:rsid w:val="00D639E6"/>
    <w:rsid w:val="00D63B58"/>
    <w:rsid w:val="00D659D0"/>
    <w:rsid w:val="00D7088F"/>
    <w:rsid w:val="00D762EB"/>
    <w:rsid w:val="00D9265C"/>
    <w:rsid w:val="00DA3100"/>
    <w:rsid w:val="00DA4DC9"/>
    <w:rsid w:val="00DA7F32"/>
    <w:rsid w:val="00DB185F"/>
    <w:rsid w:val="00DB398F"/>
    <w:rsid w:val="00DB4367"/>
    <w:rsid w:val="00DB67CE"/>
    <w:rsid w:val="00DC6D11"/>
    <w:rsid w:val="00DD04EC"/>
    <w:rsid w:val="00DD2677"/>
    <w:rsid w:val="00DD69F5"/>
    <w:rsid w:val="00DE7F36"/>
    <w:rsid w:val="00DF1E06"/>
    <w:rsid w:val="00DF2517"/>
    <w:rsid w:val="00DF72F7"/>
    <w:rsid w:val="00E0129E"/>
    <w:rsid w:val="00E06FD5"/>
    <w:rsid w:val="00E075F1"/>
    <w:rsid w:val="00E07C37"/>
    <w:rsid w:val="00E118AD"/>
    <w:rsid w:val="00E12618"/>
    <w:rsid w:val="00E1385C"/>
    <w:rsid w:val="00E16818"/>
    <w:rsid w:val="00E20A81"/>
    <w:rsid w:val="00E24DA5"/>
    <w:rsid w:val="00E3419F"/>
    <w:rsid w:val="00E34CC1"/>
    <w:rsid w:val="00E40CB4"/>
    <w:rsid w:val="00E41031"/>
    <w:rsid w:val="00E50ED8"/>
    <w:rsid w:val="00E57CA0"/>
    <w:rsid w:val="00E603EC"/>
    <w:rsid w:val="00E61F41"/>
    <w:rsid w:val="00E62D98"/>
    <w:rsid w:val="00E66382"/>
    <w:rsid w:val="00E71DF2"/>
    <w:rsid w:val="00E73C58"/>
    <w:rsid w:val="00E76067"/>
    <w:rsid w:val="00E8447F"/>
    <w:rsid w:val="00E8548F"/>
    <w:rsid w:val="00E86DE4"/>
    <w:rsid w:val="00E87ADE"/>
    <w:rsid w:val="00E90936"/>
    <w:rsid w:val="00EA18F3"/>
    <w:rsid w:val="00EB02DE"/>
    <w:rsid w:val="00EB0F37"/>
    <w:rsid w:val="00EB2D3F"/>
    <w:rsid w:val="00EB3653"/>
    <w:rsid w:val="00EC6158"/>
    <w:rsid w:val="00EC6603"/>
    <w:rsid w:val="00ED1174"/>
    <w:rsid w:val="00ED41B0"/>
    <w:rsid w:val="00EE0104"/>
    <w:rsid w:val="00EF32C9"/>
    <w:rsid w:val="00EF40F3"/>
    <w:rsid w:val="00F03278"/>
    <w:rsid w:val="00F17253"/>
    <w:rsid w:val="00F209EB"/>
    <w:rsid w:val="00F22F5E"/>
    <w:rsid w:val="00F254ED"/>
    <w:rsid w:val="00F26F3B"/>
    <w:rsid w:val="00F30257"/>
    <w:rsid w:val="00F33733"/>
    <w:rsid w:val="00F413C6"/>
    <w:rsid w:val="00F41AC9"/>
    <w:rsid w:val="00F4276F"/>
    <w:rsid w:val="00F44F0D"/>
    <w:rsid w:val="00F553B4"/>
    <w:rsid w:val="00F55C7A"/>
    <w:rsid w:val="00F55C7E"/>
    <w:rsid w:val="00F62CD9"/>
    <w:rsid w:val="00F6403F"/>
    <w:rsid w:val="00F65ED7"/>
    <w:rsid w:val="00F70454"/>
    <w:rsid w:val="00F72491"/>
    <w:rsid w:val="00F72C0D"/>
    <w:rsid w:val="00F743D8"/>
    <w:rsid w:val="00F80FF6"/>
    <w:rsid w:val="00F91865"/>
    <w:rsid w:val="00F932C3"/>
    <w:rsid w:val="00FA2FD7"/>
    <w:rsid w:val="00FA44BC"/>
    <w:rsid w:val="00FB58BD"/>
    <w:rsid w:val="00FB7E81"/>
    <w:rsid w:val="00FC3D90"/>
    <w:rsid w:val="00FC67D4"/>
    <w:rsid w:val="00FC6873"/>
    <w:rsid w:val="00FD0CF0"/>
    <w:rsid w:val="00FD249A"/>
    <w:rsid w:val="00FD5BDA"/>
    <w:rsid w:val="00FD71A3"/>
    <w:rsid w:val="00FE2F81"/>
    <w:rsid w:val="00FE4A0A"/>
    <w:rsid w:val="00FE6493"/>
    <w:rsid w:val="00FE68DC"/>
    <w:rsid w:val="00FE6D6A"/>
    <w:rsid w:val="00FF24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38"/>
    <o:shapelayout v:ext="edit">
      <o:idmap v:ext="edit" data="1"/>
    </o:shapelayout>
  </w:shapeDefaults>
  <w:decimalSymbol w:val=","/>
  <w:listSeparator w:val=";"/>
  <w14:docId w14:val="167D387C"/>
  <w15:docId w15:val="{9C2CD1E2-A5E3-4FF4-8531-97350F2BB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01A4"/>
  </w:style>
  <w:style w:type="paragraph" w:styleId="Nagwek1">
    <w:name w:val="heading 1"/>
    <w:basedOn w:val="Normalny"/>
    <w:next w:val="Normalny"/>
    <w:link w:val="Nagwek1Znak"/>
    <w:uiPriority w:val="9"/>
    <w:qFormat/>
    <w:rsid w:val="009E60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9E60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E6074"/>
    <w:pPr>
      <w:keepNext/>
      <w:keepLines/>
      <w:spacing w:before="200" w:after="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uiPriority w:val="9"/>
    <w:semiHidden/>
    <w:unhideWhenUsed/>
    <w:qFormat/>
    <w:rsid w:val="00614AD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6A3B"/>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A06A3B"/>
    <w:pPr>
      <w:ind w:left="720"/>
      <w:contextualSpacing/>
    </w:pPr>
  </w:style>
  <w:style w:type="character" w:styleId="Uwydatnienie">
    <w:name w:val="Emphasis"/>
    <w:aliases w:val="styl 1"/>
    <w:basedOn w:val="Wyrnienieintensywne"/>
    <w:uiPriority w:val="20"/>
    <w:qFormat/>
    <w:rsid w:val="00A06A3B"/>
    <w:rPr>
      <w:rFonts w:ascii="Arial" w:hAnsi="Arial"/>
      <w:b/>
      <w:bCs/>
      <w:i w:val="0"/>
      <w:iCs/>
      <w:color w:val="auto"/>
      <w:sz w:val="36"/>
    </w:rPr>
  </w:style>
  <w:style w:type="character" w:styleId="Wyrnienieintensywne">
    <w:name w:val="Intense Emphasis"/>
    <w:aliases w:val="styl 2"/>
    <w:basedOn w:val="Wyrnieniedelikatne"/>
    <w:uiPriority w:val="21"/>
    <w:qFormat/>
    <w:rsid w:val="00A06A3B"/>
    <w:rPr>
      <w:rFonts w:ascii="Arial" w:hAnsi="Arial"/>
      <w:b/>
      <w:bCs/>
      <w:i w:val="0"/>
      <w:iCs/>
      <w:color w:val="auto"/>
      <w:sz w:val="36"/>
    </w:rPr>
  </w:style>
  <w:style w:type="character" w:styleId="Pogrubienie">
    <w:name w:val="Strong"/>
    <w:aliases w:val="styl 3"/>
    <w:basedOn w:val="Wyrnieniedelikatne"/>
    <w:uiPriority w:val="22"/>
    <w:qFormat/>
    <w:rsid w:val="00A06A3B"/>
    <w:rPr>
      <w:rFonts w:ascii="Arial" w:hAnsi="Arial"/>
      <w:b/>
      <w:bCs/>
      <w:i/>
      <w:iCs/>
      <w:color w:val="auto"/>
      <w:sz w:val="32"/>
    </w:rPr>
  </w:style>
  <w:style w:type="paragraph" w:styleId="Stopka">
    <w:name w:val="footer"/>
    <w:basedOn w:val="Normalny"/>
    <w:link w:val="StopkaZnak"/>
    <w:uiPriority w:val="99"/>
    <w:unhideWhenUsed/>
    <w:rsid w:val="00A06A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6A3B"/>
  </w:style>
  <w:style w:type="paragraph" w:customStyle="1" w:styleId="Styl1">
    <w:name w:val="Styl1"/>
    <w:basedOn w:val="Normalny"/>
    <w:next w:val="Normalny"/>
    <w:link w:val="Styl1Znak"/>
    <w:qFormat/>
    <w:rsid w:val="00A06A3B"/>
    <w:pPr>
      <w:numPr>
        <w:numId w:val="1"/>
      </w:numPr>
    </w:pPr>
    <w:rPr>
      <w:rFonts w:ascii="Arial" w:hAnsi="Arial"/>
      <w:b/>
      <w:i/>
      <w:sz w:val="40"/>
    </w:rPr>
  </w:style>
  <w:style w:type="paragraph" w:customStyle="1" w:styleId="Styl2">
    <w:name w:val="Styl2"/>
    <w:basedOn w:val="Normalny"/>
    <w:qFormat/>
    <w:rsid w:val="00A06A3B"/>
    <w:pPr>
      <w:numPr>
        <w:numId w:val="2"/>
      </w:numPr>
      <w:autoSpaceDE w:val="0"/>
      <w:autoSpaceDN w:val="0"/>
      <w:adjustRightInd w:val="0"/>
      <w:spacing w:after="0" w:line="360" w:lineRule="auto"/>
      <w:jc w:val="both"/>
    </w:pPr>
    <w:rPr>
      <w:rFonts w:ascii="Arial" w:eastAsia="ArialNarrow" w:hAnsi="Arial" w:cs="Arial"/>
      <w:b/>
      <w:i/>
      <w:sz w:val="32"/>
      <w:szCs w:val="24"/>
    </w:rPr>
  </w:style>
  <w:style w:type="character" w:styleId="Wyrnieniedelikatne">
    <w:name w:val="Subtle Emphasis"/>
    <w:basedOn w:val="Domylnaczcionkaakapitu"/>
    <w:uiPriority w:val="19"/>
    <w:qFormat/>
    <w:rsid w:val="00A06A3B"/>
    <w:rPr>
      <w:i/>
      <w:iCs/>
      <w:color w:val="808080" w:themeColor="text1" w:themeTint="7F"/>
    </w:rPr>
  </w:style>
  <w:style w:type="character" w:customStyle="1" w:styleId="Nagwek1Znak">
    <w:name w:val="Nagłówek 1 Znak"/>
    <w:basedOn w:val="Domylnaczcionkaakapitu"/>
    <w:link w:val="Nagwek1"/>
    <w:uiPriority w:val="9"/>
    <w:rsid w:val="009E6074"/>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9E6074"/>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9E6074"/>
    <w:rPr>
      <w:rFonts w:asciiTheme="majorHAnsi" w:eastAsiaTheme="majorEastAsia" w:hAnsiTheme="majorHAnsi" w:cstheme="majorBidi"/>
      <w:b/>
      <w:bCs/>
      <w:color w:val="4F81BD" w:themeColor="accent1"/>
    </w:rPr>
  </w:style>
  <w:style w:type="paragraph" w:styleId="Spistreci1">
    <w:name w:val="toc 1"/>
    <w:basedOn w:val="Normalny"/>
    <w:next w:val="Normalny"/>
    <w:autoRedefine/>
    <w:uiPriority w:val="39"/>
    <w:unhideWhenUsed/>
    <w:rsid w:val="009E6074"/>
    <w:pPr>
      <w:spacing w:after="100"/>
    </w:pPr>
  </w:style>
  <w:style w:type="paragraph" w:styleId="Spistreci2">
    <w:name w:val="toc 2"/>
    <w:basedOn w:val="Normalny"/>
    <w:next w:val="Normalny"/>
    <w:autoRedefine/>
    <w:uiPriority w:val="39"/>
    <w:unhideWhenUsed/>
    <w:rsid w:val="009E6074"/>
    <w:pPr>
      <w:spacing w:after="100"/>
      <w:ind w:left="220"/>
    </w:pPr>
  </w:style>
  <w:style w:type="character" w:styleId="Hipercze">
    <w:name w:val="Hyperlink"/>
    <w:basedOn w:val="Domylnaczcionkaakapitu"/>
    <w:uiPriority w:val="99"/>
    <w:unhideWhenUsed/>
    <w:rsid w:val="009E6074"/>
    <w:rPr>
      <w:color w:val="0000FF" w:themeColor="hyperlink"/>
      <w:u w:val="single"/>
    </w:rPr>
  </w:style>
  <w:style w:type="paragraph" w:styleId="Tekstdymka">
    <w:name w:val="Balloon Text"/>
    <w:basedOn w:val="Normalny"/>
    <w:link w:val="TekstdymkaZnak"/>
    <w:uiPriority w:val="99"/>
    <w:semiHidden/>
    <w:unhideWhenUsed/>
    <w:rsid w:val="00C5344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53449"/>
    <w:rPr>
      <w:rFonts w:ascii="Tahoma" w:hAnsi="Tahoma" w:cs="Tahoma"/>
      <w:sz w:val="16"/>
      <w:szCs w:val="16"/>
    </w:rPr>
  </w:style>
  <w:style w:type="paragraph" w:styleId="Nagwek">
    <w:name w:val="header"/>
    <w:basedOn w:val="Normalny"/>
    <w:link w:val="NagwekZnak"/>
    <w:uiPriority w:val="99"/>
    <w:unhideWhenUsed/>
    <w:rsid w:val="00073C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3CB4"/>
  </w:style>
  <w:style w:type="table" w:styleId="Tabela-Siatka">
    <w:name w:val="Table Grid"/>
    <w:basedOn w:val="Standardowy"/>
    <w:uiPriority w:val="59"/>
    <w:rsid w:val="00FE6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D425D0"/>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425D0"/>
    <w:rPr>
      <w:rFonts w:ascii="Times New Roman" w:eastAsia="Times New Roman" w:hAnsi="Times New Roman" w:cs="Times New Roman"/>
      <w:sz w:val="24"/>
      <w:szCs w:val="24"/>
      <w:lang w:eastAsia="pl-PL"/>
    </w:rPr>
  </w:style>
  <w:style w:type="paragraph" w:styleId="NormalnyWeb">
    <w:name w:val="Normal (Web)"/>
    <w:basedOn w:val="Normalny"/>
    <w:rsid w:val="00D425D0"/>
    <w:pPr>
      <w:spacing w:before="100" w:beforeAutospacing="1" w:after="100" w:afterAutospacing="1" w:line="240" w:lineRule="auto"/>
    </w:pPr>
    <w:rPr>
      <w:rFonts w:ascii="Tahoma" w:eastAsia="Times New Roman" w:hAnsi="Tahoma" w:cs="Tahoma"/>
      <w:color w:val="000000"/>
      <w:sz w:val="17"/>
      <w:szCs w:val="17"/>
      <w:lang w:eastAsia="pl-PL"/>
    </w:rPr>
  </w:style>
  <w:style w:type="paragraph" w:customStyle="1" w:styleId="FR1">
    <w:name w:val="FR1"/>
    <w:rsid w:val="00D46E40"/>
    <w:pPr>
      <w:widowControl w:val="0"/>
      <w:autoSpaceDE w:val="0"/>
      <w:autoSpaceDN w:val="0"/>
      <w:adjustRightInd w:val="0"/>
      <w:spacing w:before="1220" w:after="0" w:line="240" w:lineRule="auto"/>
      <w:ind w:left="80"/>
    </w:pPr>
    <w:rPr>
      <w:rFonts w:ascii="Arial" w:eastAsia="Times New Roman" w:hAnsi="Arial" w:cs="Arial"/>
      <w:b/>
      <w:bCs/>
      <w:sz w:val="44"/>
      <w:szCs w:val="44"/>
      <w:lang w:eastAsia="pl-PL"/>
    </w:rPr>
  </w:style>
  <w:style w:type="paragraph" w:customStyle="1" w:styleId="WW-Tekstpodstawowywcity3">
    <w:name w:val="WW-Tekst podstawowy wci?ty 3"/>
    <w:basedOn w:val="Normalny"/>
    <w:rsid w:val="00D46E40"/>
    <w:pPr>
      <w:suppressAutoHyphens/>
      <w:overflowPunct w:val="0"/>
      <w:autoSpaceDE w:val="0"/>
      <w:spacing w:after="0" w:line="240" w:lineRule="auto"/>
      <w:ind w:left="1416" w:firstLine="1"/>
    </w:pPr>
    <w:rPr>
      <w:rFonts w:ascii="Arial" w:eastAsia="Times New Roman" w:hAnsi="Arial" w:cs="Times New Roman"/>
      <w:sz w:val="20"/>
      <w:szCs w:val="20"/>
      <w:lang w:eastAsia="ar-SA"/>
    </w:rPr>
  </w:style>
  <w:style w:type="paragraph" w:styleId="Tekstpodstawowywcity">
    <w:name w:val="Body Text Indent"/>
    <w:basedOn w:val="Normalny"/>
    <w:link w:val="TekstpodstawowywcityZnak"/>
    <w:uiPriority w:val="99"/>
    <w:semiHidden/>
    <w:unhideWhenUsed/>
    <w:rsid w:val="00901F97"/>
    <w:pPr>
      <w:spacing w:after="120"/>
      <w:ind w:left="283"/>
    </w:pPr>
  </w:style>
  <w:style w:type="character" w:customStyle="1" w:styleId="TekstpodstawowywcityZnak">
    <w:name w:val="Tekst podstawowy wcięty Znak"/>
    <w:basedOn w:val="Domylnaczcionkaakapitu"/>
    <w:link w:val="Tekstpodstawowywcity"/>
    <w:uiPriority w:val="99"/>
    <w:semiHidden/>
    <w:rsid w:val="00901F97"/>
  </w:style>
  <w:style w:type="character" w:customStyle="1" w:styleId="font61">
    <w:name w:val="font61"/>
    <w:basedOn w:val="Domylnaczcionkaakapitu"/>
    <w:rsid w:val="0023234E"/>
    <w:rPr>
      <w:rFonts w:ascii="Arial CE" w:hAnsi="Arial CE" w:cs="Arial CE" w:hint="default"/>
      <w:b w:val="0"/>
      <w:bCs w:val="0"/>
      <w:i w:val="0"/>
      <w:iCs w:val="0"/>
      <w:strike w:val="0"/>
      <w:dstrike w:val="0"/>
      <w:color w:val="auto"/>
      <w:sz w:val="20"/>
      <w:szCs w:val="20"/>
      <w:u w:val="none"/>
      <w:effect w:val="none"/>
    </w:rPr>
  </w:style>
  <w:style w:type="paragraph" w:customStyle="1" w:styleId="FR2">
    <w:name w:val="FR2"/>
    <w:rsid w:val="00383BC6"/>
    <w:pPr>
      <w:widowControl w:val="0"/>
      <w:autoSpaceDE w:val="0"/>
      <w:autoSpaceDN w:val="0"/>
      <w:adjustRightInd w:val="0"/>
      <w:spacing w:after="0" w:line="360" w:lineRule="auto"/>
      <w:ind w:left="4360" w:right="600"/>
      <w:jc w:val="center"/>
    </w:pPr>
    <w:rPr>
      <w:rFonts w:ascii="Arial" w:eastAsia="Times New Roman" w:hAnsi="Arial" w:cs="Arial"/>
      <w:b/>
      <w:bCs/>
      <w:sz w:val="16"/>
      <w:szCs w:val="16"/>
      <w:lang w:eastAsia="pl-PL"/>
    </w:rPr>
  </w:style>
  <w:style w:type="paragraph" w:customStyle="1" w:styleId="tekstost">
    <w:name w:val="tekst ost"/>
    <w:basedOn w:val="Normalny"/>
    <w:link w:val="tekstostZnak"/>
    <w:rsid w:val="00E20A8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KOTekstpoziom2">
    <w:name w:val="KO Tekst poziom 2"/>
    <w:basedOn w:val="tekstost"/>
    <w:link w:val="KOTekstpoziom2Znak"/>
    <w:rsid w:val="00E20A81"/>
    <w:pPr>
      <w:ind w:left="357" w:firstLine="210"/>
    </w:pPr>
    <w:rPr>
      <w:rFonts w:ascii="Arial" w:hAnsi="Arial" w:cs="Arial"/>
      <w:sz w:val="24"/>
      <w:szCs w:val="24"/>
    </w:rPr>
  </w:style>
  <w:style w:type="paragraph" w:customStyle="1" w:styleId="KOTekstpoziom3">
    <w:name w:val="KO Tekst poziom 3"/>
    <w:basedOn w:val="KOTekstpoziom2"/>
    <w:link w:val="KOTekstpoziom3Znak"/>
    <w:rsid w:val="00E20A81"/>
    <w:pPr>
      <w:ind w:left="709"/>
    </w:pPr>
  </w:style>
  <w:style w:type="paragraph" w:customStyle="1" w:styleId="KOTekstpoziom1">
    <w:name w:val="KO Tekst poziom 1"/>
    <w:basedOn w:val="Normalny"/>
    <w:rsid w:val="00E20A81"/>
    <w:pPr>
      <w:overflowPunct w:val="0"/>
      <w:autoSpaceDE w:val="0"/>
      <w:autoSpaceDN w:val="0"/>
      <w:adjustRightInd w:val="0"/>
      <w:spacing w:after="0" w:line="240" w:lineRule="auto"/>
      <w:ind w:firstLine="284"/>
      <w:jc w:val="both"/>
      <w:textAlignment w:val="baseline"/>
    </w:pPr>
    <w:rPr>
      <w:rFonts w:ascii="Arial" w:eastAsia="Times New Roman" w:hAnsi="Arial" w:cs="Arial"/>
      <w:sz w:val="24"/>
      <w:szCs w:val="24"/>
      <w:lang w:eastAsia="pl-PL"/>
    </w:rPr>
  </w:style>
  <w:style w:type="character" w:customStyle="1" w:styleId="KOTekstpoziom2Znak">
    <w:name w:val="KO Tekst poziom 2 Znak"/>
    <w:link w:val="KOTekstpoziom2"/>
    <w:rsid w:val="00E20A81"/>
    <w:rPr>
      <w:rFonts w:ascii="Arial" w:eastAsia="Times New Roman" w:hAnsi="Arial" w:cs="Arial"/>
      <w:sz w:val="24"/>
      <w:szCs w:val="24"/>
      <w:lang w:eastAsia="pl-PL"/>
    </w:rPr>
  </w:style>
  <w:style w:type="character" w:customStyle="1" w:styleId="KOTekstpoziom3Znak">
    <w:name w:val="KO Tekst poziom 3 Znak"/>
    <w:basedOn w:val="KOTekstpoziom2Znak"/>
    <w:link w:val="KOTekstpoziom3"/>
    <w:rsid w:val="00E20A81"/>
    <w:rPr>
      <w:rFonts w:ascii="Arial" w:eastAsia="Times New Roman" w:hAnsi="Arial" w:cs="Arial"/>
      <w:sz w:val="24"/>
      <w:szCs w:val="24"/>
      <w:lang w:eastAsia="pl-PL"/>
    </w:rPr>
  </w:style>
  <w:style w:type="character" w:customStyle="1" w:styleId="tekstostZnak">
    <w:name w:val="tekst ost Znak"/>
    <w:basedOn w:val="Domylnaczcionkaakapitu"/>
    <w:link w:val="tekstost"/>
    <w:rsid w:val="00E20A81"/>
    <w:rPr>
      <w:rFonts w:ascii="Times New Roman" w:eastAsia="Times New Roman" w:hAnsi="Times New Roman" w:cs="Times New Roman"/>
      <w:sz w:val="20"/>
      <w:szCs w:val="20"/>
      <w:lang w:eastAsia="pl-PL"/>
    </w:rPr>
  </w:style>
  <w:style w:type="paragraph" w:customStyle="1" w:styleId="Standardowytekst">
    <w:name w:val="Standardowy.tekst"/>
    <w:rsid w:val="005601A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KOnumpoziom1">
    <w:name w:val="KO num poziom1"/>
    <w:basedOn w:val="Nagwek1"/>
    <w:rsid w:val="005601A4"/>
    <w:pPr>
      <w:tabs>
        <w:tab w:val="num" w:pos="360"/>
      </w:tabs>
      <w:suppressAutoHyphens/>
      <w:overflowPunct w:val="0"/>
      <w:autoSpaceDE w:val="0"/>
      <w:autoSpaceDN w:val="0"/>
      <w:adjustRightInd w:val="0"/>
      <w:spacing w:before="120" w:after="120" w:line="240" w:lineRule="auto"/>
      <w:ind w:left="360" w:hanging="360"/>
      <w:jc w:val="both"/>
      <w:textAlignment w:val="baseline"/>
    </w:pPr>
    <w:rPr>
      <w:rFonts w:ascii="Arial" w:eastAsia="Times New Roman" w:hAnsi="Arial" w:cs="Arial"/>
      <w:bCs w:val="0"/>
      <w:caps/>
      <w:color w:val="auto"/>
      <w:kern w:val="28"/>
      <w:sz w:val="24"/>
      <w:szCs w:val="24"/>
      <w:lang w:eastAsia="pl-PL"/>
    </w:rPr>
  </w:style>
  <w:style w:type="paragraph" w:customStyle="1" w:styleId="KOnumpozom2">
    <w:name w:val="KO num pozom2"/>
    <w:basedOn w:val="Nagwek2"/>
    <w:rsid w:val="005601A4"/>
    <w:pPr>
      <w:keepLines w:val="0"/>
      <w:tabs>
        <w:tab w:val="num" w:pos="792"/>
      </w:tabs>
      <w:overflowPunct w:val="0"/>
      <w:autoSpaceDE w:val="0"/>
      <w:autoSpaceDN w:val="0"/>
      <w:adjustRightInd w:val="0"/>
      <w:spacing w:before="120" w:after="120" w:line="240" w:lineRule="auto"/>
      <w:ind w:left="792" w:hanging="432"/>
      <w:jc w:val="both"/>
      <w:textAlignment w:val="baseline"/>
    </w:pPr>
    <w:rPr>
      <w:rFonts w:ascii="Arial" w:eastAsia="Times New Roman" w:hAnsi="Arial" w:cs="Arial"/>
      <w:bCs w:val="0"/>
      <w:color w:val="auto"/>
      <w:sz w:val="24"/>
      <w:szCs w:val="24"/>
      <w:lang w:eastAsia="pl-PL"/>
    </w:rPr>
  </w:style>
  <w:style w:type="paragraph" w:customStyle="1" w:styleId="KOnumpoziom3">
    <w:name w:val="KO num poziom3"/>
    <w:basedOn w:val="tekstost"/>
    <w:rsid w:val="005601A4"/>
    <w:pPr>
      <w:tabs>
        <w:tab w:val="left" w:pos="567"/>
      </w:tabs>
      <w:spacing w:before="60" w:after="60"/>
      <w:ind w:left="1224" w:hanging="504"/>
      <w:outlineLvl w:val="2"/>
    </w:pPr>
    <w:rPr>
      <w:rFonts w:ascii="Arial" w:hAnsi="Arial" w:cs="Arial"/>
      <w:sz w:val="24"/>
      <w:szCs w:val="24"/>
    </w:rPr>
  </w:style>
  <w:style w:type="character" w:customStyle="1" w:styleId="Styl1Znak">
    <w:name w:val="Styl1 Znak"/>
    <w:link w:val="Styl1"/>
    <w:locked/>
    <w:rsid w:val="005601A4"/>
    <w:rPr>
      <w:rFonts w:ascii="Arial" w:hAnsi="Arial"/>
      <w:b/>
      <w:i/>
      <w:sz w:val="40"/>
    </w:rPr>
  </w:style>
  <w:style w:type="paragraph" w:customStyle="1" w:styleId="Nagwek10">
    <w:name w:val="Nagłówek1"/>
    <w:basedOn w:val="Normalny"/>
    <w:next w:val="Tekstpodstawowy"/>
    <w:rsid w:val="00BA4D32"/>
    <w:pPr>
      <w:keepNext/>
      <w:suppressAutoHyphens/>
      <w:overflowPunct w:val="0"/>
      <w:autoSpaceDE w:val="0"/>
      <w:spacing w:before="240" w:after="120" w:line="240" w:lineRule="auto"/>
      <w:jc w:val="both"/>
      <w:textAlignment w:val="baseline"/>
    </w:pPr>
    <w:rPr>
      <w:rFonts w:ascii="Arial" w:eastAsia="Lucida Sans Unicode" w:hAnsi="Arial" w:cs="Tahoma"/>
      <w:sz w:val="28"/>
      <w:szCs w:val="28"/>
      <w:lang w:eastAsia="ar-SA"/>
    </w:rPr>
  </w:style>
  <w:style w:type="paragraph" w:styleId="Bezodstpw">
    <w:name w:val="No Spacing"/>
    <w:link w:val="BezodstpwZnak"/>
    <w:qFormat/>
    <w:rsid w:val="00614AD3"/>
    <w:pPr>
      <w:suppressAutoHyphens/>
      <w:spacing w:after="0" w:line="240" w:lineRule="auto"/>
    </w:pPr>
    <w:rPr>
      <w:rFonts w:ascii="Calibri" w:eastAsia="Calibri" w:hAnsi="Calibri" w:cs="Calibri"/>
      <w:lang w:val="en-US" w:eastAsia="ar-SA"/>
    </w:rPr>
  </w:style>
  <w:style w:type="paragraph" w:customStyle="1" w:styleId="Naglowek1">
    <w:name w:val="Naglowek _1"/>
    <w:basedOn w:val="Nagwek1"/>
    <w:qFormat/>
    <w:rsid w:val="00614AD3"/>
    <w:pPr>
      <w:keepLines w:val="0"/>
      <w:widowControl w:val="0"/>
      <w:suppressLineNumbers/>
      <w:tabs>
        <w:tab w:val="left" w:pos="-31680"/>
        <w:tab w:val="left" w:pos="-31336"/>
        <w:tab w:val="left" w:pos="-30436"/>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uppressAutoHyphens/>
      <w:spacing w:before="57" w:after="113" w:line="235" w:lineRule="exact"/>
      <w:ind w:left="454"/>
    </w:pPr>
    <w:rPr>
      <w:rFonts w:ascii="Times New" w:eastAsia="Arial Unicode MS" w:hAnsi="Times New" w:cs="Times New Roman"/>
      <w:bCs w:val="0"/>
      <w:caps/>
      <w:color w:val="000000"/>
      <w:sz w:val="26"/>
      <w:szCs w:val="20"/>
      <w:lang w:eastAsia="ar-SA"/>
    </w:rPr>
  </w:style>
  <w:style w:type="character" w:customStyle="1" w:styleId="Nagwek5Znak">
    <w:name w:val="Nagłówek 5 Znak"/>
    <w:basedOn w:val="Domylnaczcionkaakapitu"/>
    <w:link w:val="Nagwek5"/>
    <w:uiPriority w:val="9"/>
    <w:semiHidden/>
    <w:rsid w:val="00614AD3"/>
    <w:rPr>
      <w:rFonts w:asciiTheme="majorHAnsi" w:eastAsiaTheme="majorEastAsia" w:hAnsiTheme="majorHAnsi" w:cstheme="majorBidi"/>
      <w:color w:val="365F91" w:themeColor="accent1" w:themeShade="BF"/>
    </w:rPr>
  </w:style>
  <w:style w:type="paragraph" w:customStyle="1" w:styleId="StylIwony">
    <w:name w:val="Styl Iwony"/>
    <w:basedOn w:val="Normalny"/>
    <w:rsid w:val="007047A6"/>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7047A6"/>
    <w:pPr>
      <w:pBdr>
        <w:top w:val="single" w:sz="6" w:space="1" w:color="auto"/>
        <w:bottom w:val="single" w:sz="6" w:space="1" w:color="auto"/>
      </w:pBdr>
      <w:overflowPunct w:val="0"/>
      <w:autoSpaceDE w:val="0"/>
      <w:autoSpaceDN w:val="0"/>
      <w:adjustRightInd w:val="0"/>
      <w:spacing w:after="0" w:line="180" w:lineRule="exact"/>
      <w:textAlignment w:val="baseline"/>
    </w:pPr>
    <w:rPr>
      <w:rFonts w:ascii="Times New Roman" w:eastAsia="Times New Roman" w:hAnsi="Times New Roman" w:cs="Times New Roman"/>
      <w:sz w:val="16"/>
      <w:szCs w:val="20"/>
      <w:lang w:eastAsia="pl-PL"/>
    </w:rPr>
  </w:style>
  <w:style w:type="paragraph" w:customStyle="1" w:styleId="KOnumpoziom4">
    <w:name w:val="KO num poziom4"/>
    <w:basedOn w:val="KOnumpoziom3"/>
    <w:rsid w:val="007047A6"/>
    <w:pPr>
      <w:tabs>
        <w:tab w:val="num" w:pos="2160"/>
      </w:tabs>
      <w:ind w:left="1728" w:hanging="648"/>
    </w:pPr>
  </w:style>
  <w:style w:type="paragraph" w:customStyle="1" w:styleId="KOTekstpoziom4">
    <w:name w:val="KO Tekst poziom 4"/>
    <w:basedOn w:val="KOTekstpoziom3"/>
    <w:link w:val="KOTekstpoziom4Znak"/>
    <w:rsid w:val="007047A6"/>
    <w:pPr>
      <w:ind w:left="1080"/>
    </w:pPr>
  </w:style>
  <w:style w:type="character" w:customStyle="1" w:styleId="KOTekstpoziom4Znak">
    <w:name w:val="KO Tekst poziom 4 Znak"/>
    <w:basedOn w:val="KOTekstpoziom3Znak"/>
    <w:link w:val="KOTekstpoziom4"/>
    <w:rsid w:val="007047A6"/>
    <w:rPr>
      <w:rFonts w:ascii="Arial" w:eastAsia="Times New Roman" w:hAnsi="Arial" w:cs="Arial"/>
      <w:sz w:val="24"/>
      <w:szCs w:val="24"/>
      <w:lang w:eastAsia="pl-PL"/>
    </w:rPr>
  </w:style>
  <w:style w:type="table" w:customStyle="1" w:styleId="TableGrid">
    <w:name w:val="TableGrid"/>
    <w:rsid w:val="00070BA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link w:val="Bezodstpw"/>
    <w:rsid w:val="005C6AD4"/>
    <w:rPr>
      <w:rFonts w:ascii="Calibri" w:eastAsia="Calibri" w:hAnsi="Calibri" w:cs="Calibri"/>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28905">
      <w:bodyDiv w:val="1"/>
      <w:marLeft w:val="0"/>
      <w:marRight w:val="0"/>
      <w:marTop w:val="0"/>
      <w:marBottom w:val="0"/>
      <w:divBdr>
        <w:top w:val="none" w:sz="0" w:space="0" w:color="auto"/>
        <w:left w:val="none" w:sz="0" w:space="0" w:color="auto"/>
        <w:bottom w:val="none" w:sz="0" w:space="0" w:color="auto"/>
        <w:right w:val="none" w:sz="0" w:space="0" w:color="auto"/>
      </w:divBdr>
    </w:div>
    <w:div w:id="63184844">
      <w:bodyDiv w:val="1"/>
      <w:marLeft w:val="0"/>
      <w:marRight w:val="0"/>
      <w:marTop w:val="0"/>
      <w:marBottom w:val="0"/>
      <w:divBdr>
        <w:top w:val="none" w:sz="0" w:space="0" w:color="auto"/>
        <w:left w:val="none" w:sz="0" w:space="0" w:color="auto"/>
        <w:bottom w:val="none" w:sz="0" w:space="0" w:color="auto"/>
        <w:right w:val="none" w:sz="0" w:space="0" w:color="auto"/>
      </w:divBdr>
    </w:div>
    <w:div w:id="128010632">
      <w:bodyDiv w:val="1"/>
      <w:marLeft w:val="0"/>
      <w:marRight w:val="0"/>
      <w:marTop w:val="0"/>
      <w:marBottom w:val="0"/>
      <w:divBdr>
        <w:top w:val="none" w:sz="0" w:space="0" w:color="auto"/>
        <w:left w:val="none" w:sz="0" w:space="0" w:color="auto"/>
        <w:bottom w:val="none" w:sz="0" w:space="0" w:color="auto"/>
        <w:right w:val="none" w:sz="0" w:space="0" w:color="auto"/>
      </w:divBdr>
    </w:div>
    <w:div w:id="179635277">
      <w:bodyDiv w:val="1"/>
      <w:marLeft w:val="0"/>
      <w:marRight w:val="0"/>
      <w:marTop w:val="0"/>
      <w:marBottom w:val="0"/>
      <w:divBdr>
        <w:top w:val="none" w:sz="0" w:space="0" w:color="auto"/>
        <w:left w:val="none" w:sz="0" w:space="0" w:color="auto"/>
        <w:bottom w:val="none" w:sz="0" w:space="0" w:color="auto"/>
        <w:right w:val="none" w:sz="0" w:space="0" w:color="auto"/>
      </w:divBdr>
    </w:div>
    <w:div w:id="239028146">
      <w:bodyDiv w:val="1"/>
      <w:marLeft w:val="0"/>
      <w:marRight w:val="0"/>
      <w:marTop w:val="0"/>
      <w:marBottom w:val="0"/>
      <w:divBdr>
        <w:top w:val="none" w:sz="0" w:space="0" w:color="auto"/>
        <w:left w:val="none" w:sz="0" w:space="0" w:color="auto"/>
        <w:bottom w:val="none" w:sz="0" w:space="0" w:color="auto"/>
        <w:right w:val="none" w:sz="0" w:space="0" w:color="auto"/>
      </w:divBdr>
    </w:div>
    <w:div w:id="263612648">
      <w:bodyDiv w:val="1"/>
      <w:marLeft w:val="0"/>
      <w:marRight w:val="0"/>
      <w:marTop w:val="0"/>
      <w:marBottom w:val="0"/>
      <w:divBdr>
        <w:top w:val="none" w:sz="0" w:space="0" w:color="auto"/>
        <w:left w:val="none" w:sz="0" w:space="0" w:color="auto"/>
        <w:bottom w:val="none" w:sz="0" w:space="0" w:color="auto"/>
        <w:right w:val="none" w:sz="0" w:space="0" w:color="auto"/>
      </w:divBdr>
    </w:div>
    <w:div w:id="374501481">
      <w:bodyDiv w:val="1"/>
      <w:marLeft w:val="0"/>
      <w:marRight w:val="0"/>
      <w:marTop w:val="0"/>
      <w:marBottom w:val="0"/>
      <w:divBdr>
        <w:top w:val="none" w:sz="0" w:space="0" w:color="auto"/>
        <w:left w:val="none" w:sz="0" w:space="0" w:color="auto"/>
        <w:bottom w:val="none" w:sz="0" w:space="0" w:color="auto"/>
        <w:right w:val="none" w:sz="0" w:space="0" w:color="auto"/>
      </w:divBdr>
    </w:div>
    <w:div w:id="401220078">
      <w:bodyDiv w:val="1"/>
      <w:marLeft w:val="0"/>
      <w:marRight w:val="0"/>
      <w:marTop w:val="0"/>
      <w:marBottom w:val="0"/>
      <w:divBdr>
        <w:top w:val="none" w:sz="0" w:space="0" w:color="auto"/>
        <w:left w:val="none" w:sz="0" w:space="0" w:color="auto"/>
        <w:bottom w:val="none" w:sz="0" w:space="0" w:color="auto"/>
        <w:right w:val="none" w:sz="0" w:space="0" w:color="auto"/>
      </w:divBdr>
    </w:div>
    <w:div w:id="426579752">
      <w:bodyDiv w:val="1"/>
      <w:marLeft w:val="0"/>
      <w:marRight w:val="0"/>
      <w:marTop w:val="0"/>
      <w:marBottom w:val="0"/>
      <w:divBdr>
        <w:top w:val="none" w:sz="0" w:space="0" w:color="auto"/>
        <w:left w:val="none" w:sz="0" w:space="0" w:color="auto"/>
        <w:bottom w:val="none" w:sz="0" w:space="0" w:color="auto"/>
        <w:right w:val="none" w:sz="0" w:space="0" w:color="auto"/>
      </w:divBdr>
    </w:div>
    <w:div w:id="488523354">
      <w:bodyDiv w:val="1"/>
      <w:marLeft w:val="0"/>
      <w:marRight w:val="0"/>
      <w:marTop w:val="0"/>
      <w:marBottom w:val="0"/>
      <w:divBdr>
        <w:top w:val="none" w:sz="0" w:space="0" w:color="auto"/>
        <w:left w:val="none" w:sz="0" w:space="0" w:color="auto"/>
        <w:bottom w:val="none" w:sz="0" w:space="0" w:color="auto"/>
        <w:right w:val="none" w:sz="0" w:space="0" w:color="auto"/>
      </w:divBdr>
    </w:div>
    <w:div w:id="520781058">
      <w:bodyDiv w:val="1"/>
      <w:marLeft w:val="0"/>
      <w:marRight w:val="0"/>
      <w:marTop w:val="0"/>
      <w:marBottom w:val="0"/>
      <w:divBdr>
        <w:top w:val="none" w:sz="0" w:space="0" w:color="auto"/>
        <w:left w:val="none" w:sz="0" w:space="0" w:color="auto"/>
        <w:bottom w:val="none" w:sz="0" w:space="0" w:color="auto"/>
        <w:right w:val="none" w:sz="0" w:space="0" w:color="auto"/>
      </w:divBdr>
      <w:divsChild>
        <w:div w:id="447241576">
          <w:marLeft w:val="0"/>
          <w:marRight w:val="0"/>
          <w:marTop w:val="0"/>
          <w:marBottom w:val="0"/>
          <w:divBdr>
            <w:top w:val="none" w:sz="0" w:space="0" w:color="auto"/>
            <w:left w:val="none" w:sz="0" w:space="0" w:color="auto"/>
            <w:bottom w:val="none" w:sz="0" w:space="0" w:color="auto"/>
            <w:right w:val="none" w:sz="0" w:space="0" w:color="auto"/>
          </w:divBdr>
        </w:div>
        <w:div w:id="2004313726">
          <w:marLeft w:val="0"/>
          <w:marRight w:val="0"/>
          <w:marTop w:val="0"/>
          <w:marBottom w:val="0"/>
          <w:divBdr>
            <w:top w:val="none" w:sz="0" w:space="0" w:color="auto"/>
            <w:left w:val="none" w:sz="0" w:space="0" w:color="auto"/>
            <w:bottom w:val="none" w:sz="0" w:space="0" w:color="auto"/>
            <w:right w:val="none" w:sz="0" w:space="0" w:color="auto"/>
          </w:divBdr>
        </w:div>
      </w:divsChild>
    </w:div>
    <w:div w:id="538708477">
      <w:bodyDiv w:val="1"/>
      <w:marLeft w:val="0"/>
      <w:marRight w:val="0"/>
      <w:marTop w:val="0"/>
      <w:marBottom w:val="0"/>
      <w:divBdr>
        <w:top w:val="none" w:sz="0" w:space="0" w:color="auto"/>
        <w:left w:val="none" w:sz="0" w:space="0" w:color="auto"/>
        <w:bottom w:val="none" w:sz="0" w:space="0" w:color="auto"/>
        <w:right w:val="none" w:sz="0" w:space="0" w:color="auto"/>
      </w:divBdr>
    </w:div>
    <w:div w:id="553279079">
      <w:bodyDiv w:val="1"/>
      <w:marLeft w:val="0"/>
      <w:marRight w:val="0"/>
      <w:marTop w:val="0"/>
      <w:marBottom w:val="0"/>
      <w:divBdr>
        <w:top w:val="none" w:sz="0" w:space="0" w:color="auto"/>
        <w:left w:val="none" w:sz="0" w:space="0" w:color="auto"/>
        <w:bottom w:val="none" w:sz="0" w:space="0" w:color="auto"/>
        <w:right w:val="none" w:sz="0" w:space="0" w:color="auto"/>
      </w:divBdr>
    </w:div>
    <w:div w:id="554047469">
      <w:bodyDiv w:val="1"/>
      <w:marLeft w:val="0"/>
      <w:marRight w:val="0"/>
      <w:marTop w:val="0"/>
      <w:marBottom w:val="0"/>
      <w:divBdr>
        <w:top w:val="none" w:sz="0" w:space="0" w:color="auto"/>
        <w:left w:val="none" w:sz="0" w:space="0" w:color="auto"/>
        <w:bottom w:val="none" w:sz="0" w:space="0" w:color="auto"/>
        <w:right w:val="none" w:sz="0" w:space="0" w:color="auto"/>
      </w:divBdr>
    </w:div>
    <w:div w:id="600263902">
      <w:bodyDiv w:val="1"/>
      <w:marLeft w:val="0"/>
      <w:marRight w:val="0"/>
      <w:marTop w:val="0"/>
      <w:marBottom w:val="0"/>
      <w:divBdr>
        <w:top w:val="none" w:sz="0" w:space="0" w:color="auto"/>
        <w:left w:val="none" w:sz="0" w:space="0" w:color="auto"/>
        <w:bottom w:val="none" w:sz="0" w:space="0" w:color="auto"/>
        <w:right w:val="none" w:sz="0" w:space="0" w:color="auto"/>
      </w:divBdr>
    </w:div>
    <w:div w:id="625476857">
      <w:bodyDiv w:val="1"/>
      <w:marLeft w:val="0"/>
      <w:marRight w:val="0"/>
      <w:marTop w:val="0"/>
      <w:marBottom w:val="0"/>
      <w:divBdr>
        <w:top w:val="none" w:sz="0" w:space="0" w:color="auto"/>
        <w:left w:val="none" w:sz="0" w:space="0" w:color="auto"/>
        <w:bottom w:val="none" w:sz="0" w:space="0" w:color="auto"/>
        <w:right w:val="none" w:sz="0" w:space="0" w:color="auto"/>
      </w:divBdr>
    </w:div>
    <w:div w:id="653223089">
      <w:bodyDiv w:val="1"/>
      <w:marLeft w:val="0"/>
      <w:marRight w:val="0"/>
      <w:marTop w:val="0"/>
      <w:marBottom w:val="0"/>
      <w:divBdr>
        <w:top w:val="none" w:sz="0" w:space="0" w:color="auto"/>
        <w:left w:val="none" w:sz="0" w:space="0" w:color="auto"/>
        <w:bottom w:val="none" w:sz="0" w:space="0" w:color="auto"/>
        <w:right w:val="none" w:sz="0" w:space="0" w:color="auto"/>
      </w:divBdr>
    </w:div>
    <w:div w:id="711459375">
      <w:bodyDiv w:val="1"/>
      <w:marLeft w:val="0"/>
      <w:marRight w:val="0"/>
      <w:marTop w:val="0"/>
      <w:marBottom w:val="0"/>
      <w:divBdr>
        <w:top w:val="none" w:sz="0" w:space="0" w:color="auto"/>
        <w:left w:val="none" w:sz="0" w:space="0" w:color="auto"/>
        <w:bottom w:val="none" w:sz="0" w:space="0" w:color="auto"/>
        <w:right w:val="none" w:sz="0" w:space="0" w:color="auto"/>
      </w:divBdr>
      <w:divsChild>
        <w:div w:id="1054885639">
          <w:marLeft w:val="0"/>
          <w:marRight w:val="0"/>
          <w:marTop w:val="0"/>
          <w:marBottom w:val="0"/>
          <w:divBdr>
            <w:top w:val="none" w:sz="0" w:space="0" w:color="auto"/>
            <w:left w:val="none" w:sz="0" w:space="0" w:color="auto"/>
            <w:bottom w:val="none" w:sz="0" w:space="0" w:color="auto"/>
            <w:right w:val="none" w:sz="0" w:space="0" w:color="auto"/>
          </w:divBdr>
        </w:div>
        <w:div w:id="2007707429">
          <w:marLeft w:val="0"/>
          <w:marRight w:val="0"/>
          <w:marTop w:val="0"/>
          <w:marBottom w:val="0"/>
          <w:divBdr>
            <w:top w:val="none" w:sz="0" w:space="0" w:color="auto"/>
            <w:left w:val="none" w:sz="0" w:space="0" w:color="auto"/>
            <w:bottom w:val="none" w:sz="0" w:space="0" w:color="auto"/>
            <w:right w:val="none" w:sz="0" w:space="0" w:color="auto"/>
          </w:divBdr>
        </w:div>
      </w:divsChild>
    </w:div>
    <w:div w:id="770510858">
      <w:bodyDiv w:val="1"/>
      <w:marLeft w:val="0"/>
      <w:marRight w:val="0"/>
      <w:marTop w:val="0"/>
      <w:marBottom w:val="0"/>
      <w:divBdr>
        <w:top w:val="none" w:sz="0" w:space="0" w:color="auto"/>
        <w:left w:val="none" w:sz="0" w:space="0" w:color="auto"/>
        <w:bottom w:val="none" w:sz="0" w:space="0" w:color="auto"/>
        <w:right w:val="none" w:sz="0" w:space="0" w:color="auto"/>
      </w:divBdr>
    </w:div>
    <w:div w:id="773866816">
      <w:bodyDiv w:val="1"/>
      <w:marLeft w:val="0"/>
      <w:marRight w:val="0"/>
      <w:marTop w:val="0"/>
      <w:marBottom w:val="0"/>
      <w:divBdr>
        <w:top w:val="none" w:sz="0" w:space="0" w:color="auto"/>
        <w:left w:val="none" w:sz="0" w:space="0" w:color="auto"/>
        <w:bottom w:val="none" w:sz="0" w:space="0" w:color="auto"/>
        <w:right w:val="none" w:sz="0" w:space="0" w:color="auto"/>
      </w:divBdr>
    </w:div>
    <w:div w:id="864246140">
      <w:bodyDiv w:val="1"/>
      <w:marLeft w:val="0"/>
      <w:marRight w:val="0"/>
      <w:marTop w:val="0"/>
      <w:marBottom w:val="0"/>
      <w:divBdr>
        <w:top w:val="none" w:sz="0" w:space="0" w:color="auto"/>
        <w:left w:val="none" w:sz="0" w:space="0" w:color="auto"/>
        <w:bottom w:val="none" w:sz="0" w:space="0" w:color="auto"/>
        <w:right w:val="none" w:sz="0" w:space="0" w:color="auto"/>
      </w:divBdr>
    </w:div>
    <w:div w:id="904946669">
      <w:bodyDiv w:val="1"/>
      <w:marLeft w:val="0"/>
      <w:marRight w:val="0"/>
      <w:marTop w:val="0"/>
      <w:marBottom w:val="0"/>
      <w:divBdr>
        <w:top w:val="none" w:sz="0" w:space="0" w:color="auto"/>
        <w:left w:val="none" w:sz="0" w:space="0" w:color="auto"/>
        <w:bottom w:val="none" w:sz="0" w:space="0" w:color="auto"/>
        <w:right w:val="none" w:sz="0" w:space="0" w:color="auto"/>
      </w:divBdr>
    </w:div>
    <w:div w:id="913203184">
      <w:bodyDiv w:val="1"/>
      <w:marLeft w:val="0"/>
      <w:marRight w:val="0"/>
      <w:marTop w:val="0"/>
      <w:marBottom w:val="0"/>
      <w:divBdr>
        <w:top w:val="none" w:sz="0" w:space="0" w:color="auto"/>
        <w:left w:val="none" w:sz="0" w:space="0" w:color="auto"/>
        <w:bottom w:val="none" w:sz="0" w:space="0" w:color="auto"/>
        <w:right w:val="none" w:sz="0" w:space="0" w:color="auto"/>
      </w:divBdr>
    </w:div>
    <w:div w:id="922646462">
      <w:bodyDiv w:val="1"/>
      <w:marLeft w:val="0"/>
      <w:marRight w:val="0"/>
      <w:marTop w:val="0"/>
      <w:marBottom w:val="0"/>
      <w:divBdr>
        <w:top w:val="none" w:sz="0" w:space="0" w:color="auto"/>
        <w:left w:val="none" w:sz="0" w:space="0" w:color="auto"/>
        <w:bottom w:val="none" w:sz="0" w:space="0" w:color="auto"/>
        <w:right w:val="none" w:sz="0" w:space="0" w:color="auto"/>
      </w:divBdr>
    </w:div>
    <w:div w:id="934509580">
      <w:bodyDiv w:val="1"/>
      <w:marLeft w:val="0"/>
      <w:marRight w:val="0"/>
      <w:marTop w:val="0"/>
      <w:marBottom w:val="0"/>
      <w:divBdr>
        <w:top w:val="none" w:sz="0" w:space="0" w:color="auto"/>
        <w:left w:val="none" w:sz="0" w:space="0" w:color="auto"/>
        <w:bottom w:val="none" w:sz="0" w:space="0" w:color="auto"/>
        <w:right w:val="none" w:sz="0" w:space="0" w:color="auto"/>
      </w:divBdr>
    </w:div>
    <w:div w:id="953905618">
      <w:bodyDiv w:val="1"/>
      <w:marLeft w:val="0"/>
      <w:marRight w:val="0"/>
      <w:marTop w:val="0"/>
      <w:marBottom w:val="0"/>
      <w:divBdr>
        <w:top w:val="none" w:sz="0" w:space="0" w:color="auto"/>
        <w:left w:val="none" w:sz="0" w:space="0" w:color="auto"/>
        <w:bottom w:val="none" w:sz="0" w:space="0" w:color="auto"/>
        <w:right w:val="none" w:sz="0" w:space="0" w:color="auto"/>
      </w:divBdr>
    </w:div>
    <w:div w:id="1032266257">
      <w:bodyDiv w:val="1"/>
      <w:marLeft w:val="0"/>
      <w:marRight w:val="0"/>
      <w:marTop w:val="0"/>
      <w:marBottom w:val="0"/>
      <w:divBdr>
        <w:top w:val="none" w:sz="0" w:space="0" w:color="auto"/>
        <w:left w:val="none" w:sz="0" w:space="0" w:color="auto"/>
        <w:bottom w:val="none" w:sz="0" w:space="0" w:color="auto"/>
        <w:right w:val="none" w:sz="0" w:space="0" w:color="auto"/>
      </w:divBdr>
    </w:div>
    <w:div w:id="1092048551">
      <w:bodyDiv w:val="1"/>
      <w:marLeft w:val="0"/>
      <w:marRight w:val="0"/>
      <w:marTop w:val="0"/>
      <w:marBottom w:val="0"/>
      <w:divBdr>
        <w:top w:val="none" w:sz="0" w:space="0" w:color="auto"/>
        <w:left w:val="none" w:sz="0" w:space="0" w:color="auto"/>
        <w:bottom w:val="none" w:sz="0" w:space="0" w:color="auto"/>
        <w:right w:val="none" w:sz="0" w:space="0" w:color="auto"/>
      </w:divBdr>
    </w:div>
    <w:div w:id="1117481168">
      <w:bodyDiv w:val="1"/>
      <w:marLeft w:val="0"/>
      <w:marRight w:val="0"/>
      <w:marTop w:val="0"/>
      <w:marBottom w:val="0"/>
      <w:divBdr>
        <w:top w:val="none" w:sz="0" w:space="0" w:color="auto"/>
        <w:left w:val="none" w:sz="0" w:space="0" w:color="auto"/>
        <w:bottom w:val="none" w:sz="0" w:space="0" w:color="auto"/>
        <w:right w:val="none" w:sz="0" w:space="0" w:color="auto"/>
      </w:divBdr>
    </w:div>
    <w:div w:id="1124278003">
      <w:bodyDiv w:val="1"/>
      <w:marLeft w:val="0"/>
      <w:marRight w:val="0"/>
      <w:marTop w:val="0"/>
      <w:marBottom w:val="0"/>
      <w:divBdr>
        <w:top w:val="none" w:sz="0" w:space="0" w:color="auto"/>
        <w:left w:val="none" w:sz="0" w:space="0" w:color="auto"/>
        <w:bottom w:val="none" w:sz="0" w:space="0" w:color="auto"/>
        <w:right w:val="none" w:sz="0" w:space="0" w:color="auto"/>
      </w:divBdr>
    </w:div>
    <w:div w:id="1147748365">
      <w:bodyDiv w:val="1"/>
      <w:marLeft w:val="0"/>
      <w:marRight w:val="0"/>
      <w:marTop w:val="0"/>
      <w:marBottom w:val="0"/>
      <w:divBdr>
        <w:top w:val="none" w:sz="0" w:space="0" w:color="auto"/>
        <w:left w:val="none" w:sz="0" w:space="0" w:color="auto"/>
        <w:bottom w:val="none" w:sz="0" w:space="0" w:color="auto"/>
        <w:right w:val="none" w:sz="0" w:space="0" w:color="auto"/>
      </w:divBdr>
    </w:div>
    <w:div w:id="1174997244">
      <w:bodyDiv w:val="1"/>
      <w:marLeft w:val="0"/>
      <w:marRight w:val="0"/>
      <w:marTop w:val="0"/>
      <w:marBottom w:val="0"/>
      <w:divBdr>
        <w:top w:val="none" w:sz="0" w:space="0" w:color="auto"/>
        <w:left w:val="none" w:sz="0" w:space="0" w:color="auto"/>
        <w:bottom w:val="none" w:sz="0" w:space="0" w:color="auto"/>
        <w:right w:val="none" w:sz="0" w:space="0" w:color="auto"/>
      </w:divBdr>
    </w:div>
    <w:div w:id="1205288124">
      <w:bodyDiv w:val="1"/>
      <w:marLeft w:val="0"/>
      <w:marRight w:val="0"/>
      <w:marTop w:val="0"/>
      <w:marBottom w:val="0"/>
      <w:divBdr>
        <w:top w:val="none" w:sz="0" w:space="0" w:color="auto"/>
        <w:left w:val="none" w:sz="0" w:space="0" w:color="auto"/>
        <w:bottom w:val="none" w:sz="0" w:space="0" w:color="auto"/>
        <w:right w:val="none" w:sz="0" w:space="0" w:color="auto"/>
      </w:divBdr>
    </w:div>
    <w:div w:id="1242713582">
      <w:bodyDiv w:val="1"/>
      <w:marLeft w:val="0"/>
      <w:marRight w:val="0"/>
      <w:marTop w:val="0"/>
      <w:marBottom w:val="0"/>
      <w:divBdr>
        <w:top w:val="none" w:sz="0" w:space="0" w:color="auto"/>
        <w:left w:val="none" w:sz="0" w:space="0" w:color="auto"/>
        <w:bottom w:val="none" w:sz="0" w:space="0" w:color="auto"/>
        <w:right w:val="none" w:sz="0" w:space="0" w:color="auto"/>
      </w:divBdr>
    </w:div>
    <w:div w:id="1249537504">
      <w:bodyDiv w:val="1"/>
      <w:marLeft w:val="0"/>
      <w:marRight w:val="0"/>
      <w:marTop w:val="0"/>
      <w:marBottom w:val="0"/>
      <w:divBdr>
        <w:top w:val="none" w:sz="0" w:space="0" w:color="auto"/>
        <w:left w:val="none" w:sz="0" w:space="0" w:color="auto"/>
        <w:bottom w:val="none" w:sz="0" w:space="0" w:color="auto"/>
        <w:right w:val="none" w:sz="0" w:space="0" w:color="auto"/>
      </w:divBdr>
    </w:div>
    <w:div w:id="1303122508">
      <w:bodyDiv w:val="1"/>
      <w:marLeft w:val="0"/>
      <w:marRight w:val="0"/>
      <w:marTop w:val="0"/>
      <w:marBottom w:val="0"/>
      <w:divBdr>
        <w:top w:val="none" w:sz="0" w:space="0" w:color="auto"/>
        <w:left w:val="none" w:sz="0" w:space="0" w:color="auto"/>
        <w:bottom w:val="none" w:sz="0" w:space="0" w:color="auto"/>
        <w:right w:val="none" w:sz="0" w:space="0" w:color="auto"/>
      </w:divBdr>
    </w:div>
    <w:div w:id="1323893000">
      <w:bodyDiv w:val="1"/>
      <w:marLeft w:val="0"/>
      <w:marRight w:val="0"/>
      <w:marTop w:val="0"/>
      <w:marBottom w:val="0"/>
      <w:divBdr>
        <w:top w:val="none" w:sz="0" w:space="0" w:color="auto"/>
        <w:left w:val="none" w:sz="0" w:space="0" w:color="auto"/>
        <w:bottom w:val="none" w:sz="0" w:space="0" w:color="auto"/>
        <w:right w:val="none" w:sz="0" w:space="0" w:color="auto"/>
      </w:divBdr>
    </w:div>
    <w:div w:id="1326083952">
      <w:bodyDiv w:val="1"/>
      <w:marLeft w:val="0"/>
      <w:marRight w:val="0"/>
      <w:marTop w:val="0"/>
      <w:marBottom w:val="0"/>
      <w:divBdr>
        <w:top w:val="none" w:sz="0" w:space="0" w:color="auto"/>
        <w:left w:val="none" w:sz="0" w:space="0" w:color="auto"/>
        <w:bottom w:val="none" w:sz="0" w:space="0" w:color="auto"/>
        <w:right w:val="none" w:sz="0" w:space="0" w:color="auto"/>
      </w:divBdr>
    </w:div>
    <w:div w:id="1429277367">
      <w:bodyDiv w:val="1"/>
      <w:marLeft w:val="0"/>
      <w:marRight w:val="0"/>
      <w:marTop w:val="0"/>
      <w:marBottom w:val="0"/>
      <w:divBdr>
        <w:top w:val="none" w:sz="0" w:space="0" w:color="auto"/>
        <w:left w:val="none" w:sz="0" w:space="0" w:color="auto"/>
        <w:bottom w:val="none" w:sz="0" w:space="0" w:color="auto"/>
        <w:right w:val="none" w:sz="0" w:space="0" w:color="auto"/>
      </w:divBdr>
    </w:div>
    <w:div w:id="1525247049">
      <w:bodyDiv w:val="1"/>
      <w:marLeft w:val="0"/>
      <w:marRight w:val="0"/>
      <w:marTop w:val="0"/>
      <w:marBottom w:val="0"/>
      <w:divBdr>
        <w:top w:val="none" w:sz="0" w:space="0" w:color="auto"/>
        <w:left w:val="none" w:sz="0" w:space="0" w:color="auto"/>
        <w:bottom w:val="none" w:sz="0" w:space="0" w:color="auto"/>
        <w:right w:val="none" w:sz="0" w:space="0" w:color="auto"/>
      </w:divBdr>
    </w:div>
    <w:div w:id="1553619033">
      <w:bodyDiv w:val="1"/>
      <w:marLeft w:val="0"/>
      <w:marRight w:val="0"/>
      <w:marTop w:val="0"/>
      <w:marBottom w:val="0"/>
      <w:divBdr>
        <w:top w:val="none" w:sz="0" w:space="0" w:color="auto"/>
        <w:left w:val="none" w:sz="0" w:space="0" w:color="auto"/>
        <w:bottom w:val="none" w:sz="0" w:space="0" w:color="auto"/>
        <w:right w:val="none" w:sz="0" w:space="0" w:color="auto"/>
      </w:divBdr>
    </w:div>
    <w:div w:id="1597664810">
      <w:bodyDiv w:val="1"/>
      <w:marLeft w:val="0"/>
      <w:marRight w:val="0"/>
      <w:marTop w:val="0"/>
      <w:marBottom w:val="0"/>
      <w:divBdr>
        <w:top w:val="none" w:sz="0" w:space="0" w:color="auto"/>
        <w:left w:val="none" w:sz="0" w:space="0" w:color="auto"/>
        <w:bottom w:val="none" w:sz="0" w:space="0" w:color="auto"/>
        <w:right w:val="none" w:sz="0" w:space="0" w:color="auto"/>
      </w:divBdr>
    </w:div>
    <w:div w:id="1632134309">
      <w:bodyDiv w:val="1"/>
      <w:marLeft w:val="0"/>
      <w:marRight w:val="0"/>
      <w:marTop w:val="0"/>
      <w:marBottom w:val="0"/>
      <w:divBdr>
        <w:top w:val="none" w:sz="0" w:space="0" w:color="auto"/>
        <w:left w:val="none" w:sz="0" w:space="0" w:color="auto"/>
        <w:bottom w:val="none" w:sz="0" w:space="0" w:color="auto"/>
        <w:right w:val="none" w:sz="0" w:space="0" w:color="auto"/>
      </w:divBdr>
    </w:div>
    <w:div w:id="1659310500">
      <w:bodyDiv w:val="1"/>
      <w:marLeft w:val="0"/>
      <w:marRight w:val="0"/>
      <w:marTop w:val="0"/>
      <w:marBottom w:val="0"/>
      <w:divBdr>
        <w:top w:val="none" w:sz="0" w:space="0" w:color="auto"/>
        <w:left w:val="none" w:sz="0" w:space="0" w:color="auto"/>
        <w:bottom w:val="none" w:sz="0" w:space="0" w:color="auto"/>
        <w:right w:val="none" w:sz="0" w:space="0" w:color="auto"/>
      </w:divBdr>
    </w:div>
    <w:div w:id="1756049651">
      <w:bodyDiv w:val="1"/>
      <w:marLeft w:val="0"/>
      <w:marRight w:val="0"/>
      <w:marTop w:val="0"/>
      <w:marBottom w:val="0"/>
      <w:divBdr>
        <w:top w:val="none" w:sz="0" w:space="0" w:color="auto"/>
        <w:left w:val="none" w:sz="0" w:space="0" w:color="auto"/>
        <w:bottom w:val="none" w:sz="0" w:space="0" w:color="auto"/>
        <w:right w:val="none" w:sz="0" w:space="0" w:color="auto"/>
      </w:divBdr>
    </w:div>
    <w:div w:id="1797986346">
      <w:bodyDiv w:val="1"/>
      <w:marLeft w:val="0"/>
      <w:marRight w:val="0"/>
      <w:marTop w:val="0"/>
      <w:marBottom w:val="0"/>
      <w:divBdr>
        <w:top w:val="none" w:sz="0" w:space="0" w:color="auto"/>
        <w:left w:val="none" w:sz="0" w:space="0" w:color="auto"/>
        <w:bottom w:val="none" w:sz="0" w:space="0" w:color="auto"/>
        <w:right w:val="none" w:sz="0" w:space="0" w:color="auto"/>
      </w:divBdr>
    </w:div>
    <w:div w:id="1816412064">
      <w:bodyDiv w:val="1"/>
      <w:marLeft w:val="0"/>
      <w:marRight w:val="0"/>
      <w:marTop w:val="0"/>
      <w:marBottom w:val="0"/>
      <w:divBdr>
        <w:top w:val="none" w:sz="0" w:space="0" w:color="auto"/>
        <w:left w:val="none" w:sz="0" w:space="0" w:color="auto"/>
        <w:bottom w:val="none" w:sz="0" w:space="0" w:color="auto"/>
        <w:right w:val="none" w:sz="0" w:space="0" w:color="auto"/>
      </w:divBdr>
    </w:div>
    <w:div w:id="1820726148">
      <w:bodyDiv w:val="1"/>
      <w:marLeft w:val="0"/>
      <w:marRight w:val="0"/>
      <w:marTop w:val="0"/>
      <w:marBottom w:val="0"/>
      <w:divBdr>
        <w:top w:val="none" w:sz="0" w:space="0" w:color="auto"/>
        <w:left w:val="none" w:sz="0" w:space="0" w:color="auto"/>
        <w:bottom w:val="none" w:sz="0" w:space="0" w:color="auto"/>
        <w:right w:val="none" w:sz="0" w:space="0" w:color="auto"/>
      </w:divBdr>
    </w:div>
    <w:div w:id="1953901139">
      <w:bodyDiv w:val="1"/>
      <w:marLeft w:val="0"/>
      <w:marRight w:val="0"/>
      <w:marTop w:val="0"/>
      <w:marBottom w:val="0"/>
      <w:divBdr>
        <w:top w:val="none" w:sz="0" w:space="0" w:color="auto"/>
        <w:left w:val="none" w:sz="0" w:space="0" w:color="auto"/>
        <w:bottom w:val="none" w:sz="0" w:space="0" w:color="auto"/>
        <w:right w:val="none" w:sz="0" w:space="0" w:color="auto"/>
      </w:divBdr>
    </w:div>
    <w:div w:id="1999651732">
      <w:bodyDiv w:val="1"/>
      <w:marLeft w:val="0"/>
      <w:marRight w:val="0"/>
      <w:marTop w:val="0"/>
      <w:marBottom w:val="0"/>
      <w:divBdr>
        <w:top w:val="none" w:sz="0" w:space="0" w:color="auto"/>
        <w:left w:val="none" w:sz="0" w:space="0" w:color="auto"/>
        <w:bottom w:val="none" w:sz="0" w:space="0" w:color="auto"/>
        <w:right w:val="none" w:sz="0" w:space="0" w:color="auto"/>
      </w:divBdr>
    </w:div>
    <w:div w:id="2025284960">
      <w:bodyDiv w:val="1"/>
      <w:marLeft w:val="0"/>
      <w:marRight w:val="0"/>
      <w:marTop w:val="0"/>
      <w:marBottom w:val="0"/>
      <w:divBdr>
        <w:top w:val="none" w:sz="0" w:space="0" w:color="auto"/>
        <w:left w:val="none" w:sz="0" w:space="0" w:color="auto"/>
        <w:bottom w:val="none" w:sz="0" w:space="0" w:color="auto"/>
        <w:right w:val="none" w:sz="0" w:space="0" w:color="auto"/>
      </w:divBdr>
    </w:div>
    <w:div w:id="2044204986">
      <w:bodyDiv w:val="1"/>
      <w:marLeft w:val="0"/>
      <w:marRight w:val="0"/>
      <w:marTop w:val="0"/>
      <w:marBottom w:val="0"/>
      <w:divBdr>
        <w:top w:val="none" w:sz="0" w:space="0" w:color="auto"/>
        <w:left w:val="none" w:sz="0" w:space="0" w:color="auto"/>
        <w:bottom w:val="none" w:sz="0" w:space="0" w:color="auto"/>
        <w:right w:val="none" w:sz="0" w:space="0" w:color="auto"/>
      </w:divBdr>
    </w:div>
    <w:div w:id="2053191585">
      <w:bodyDiv w:val="1"/>
      <w:marLeft w:val="0"/>
      <w:marRight w:val="0"/>
      <w:marTop w:val="0"/>
      <w:marBottom w:val="0"/>
      <w:divBdr>
        <w:top w:val="none" w:sz="0" w:space="0" w:color="auto"/>
        <w:left w:val="none" w:sz="0" w:space="0" w:color="auto"/>
        <w:bottom w:val="none" w:sz="0" w:space="0" w:color="auto"/>
        <w:right w:val="none" w:sz="0" w:space="0" w:color="auto"/>
      </w:divBdr>
    </w:div>
    <w:div w:id="2126145354">
      <w:bodyDiv w:val="1"/>
      <w:marLeft w:val="0"/>
      <w:marRight w:val="0"/>
      <w:marTop w:val="0"/>
      <w:marBottom w:val="0"/>
      <w:divBdr>
        <w:top w:val="none" w:sz="0" w:space="0" w:color="auto"/>
        <w:left w:val="none" w:sz="0" w:space="0" w:color="auto"/>
        <w:bottom w:val="none" w:sz="0" w:space="0" w:color="auto"/>
        <w:right w:val="none" w:sz="0" w:space="0" w:color="auto"/>
      </w:divBdr>
    </w:div>
    <w:div w:id="213575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A0950-FC58-4886-A78D-A9CA77029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56</Pages>
  <Words>19467</Words>
  <Characters>116806</Characters>
  <Application>Microsoft Office Word</Application>
  <DocSecurity>0</DocSecurity>
  <Lines>973</Lines>
  <Paragraphs>272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Roman Kutsyk</cp:lastModifiedBy>
  <cp:revision>6</cp:revision>
  <cp:lastPrinted>2020-06-25T08:49:00Z</cp:lastPrinted>
  <dcterms:created xsi:type="dcterms:W3CDTF">2023-12-19T10:54:00Z</dcterms:created>
  <dcterms:modified xsi:type="dcterms:W3CDTF">2024-06-07T13:42:00Z</dcterms:modified>
</cp:coreProperties>
</file>