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32" w:rsidRDefault="003F6A32" w:rsidP="003F6A32">
      <w:pPr>
        <w:jc w:val="right"/>
        <w:rPr>
          <w:rFonts w:ascii="Arial Narrow" w:hAnsi="Arial Narrow"/>
          <w:sz w:val="22"/>
          <w:szCs w:val="22"/>
        </w:rPr>
      </w:pPr>
      <w:r w:rsidRPr="003F6A32">
        <w:rPr>
          <w:rFonts w:ascii="Arial Narrow" w:hAnsi="Arial Narrow"/>
          <w:sz w:val="22"/>
          <w:szCs w:val="22"/>
        </w:rPr>
        <w:t xml:space="preserve">Príloha č.1 </w:t>
      </w:r>
    </w:p>
    <w:p w:rsidR="003F6A32" w:rsidRPr="00A12824" w:rsidRDefault="003F6A32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A12824">
        <w:rPr>
          <w:rFonts w:ascii="Arial Narrow" w:hAnsi="Arial Narrow"/>
          <w:b/>
          <w:sz w:val="22"/>
          <w:szCs w:val="22"/>
        </w:rPr>
        <w:t>OPIS PREDMETU ZÁKAZKY / Vlastný návrh plnenia</w:t>
      </w:r>
    </w:p>
    <w:p w:rsidR="00A12824" w:rsidRPr="00A12824" w:rsidRDefault="00A12824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A12824">
        <w:rPr>
          <w:rFonts w:ascii="Arial Narrow" w:hAnsi="Arial Narrow"/>
          <w:b/>
          <w:sz w:val="22"/>
          <w:szCs w:val="22"/>
        </w:rPr>
        <w:t>pre časť 2</w:t>
      </w:r>
    </w:p>
    <w:p w:rsidR="003F6A32" w:rsidRDefault="003F6A32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366AC9" w:rsidRPr="00C53131" w:rsidRDefault="003F6A32" w:rsidP="00550B0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53131">
        <w:rPr>
          <w:rFonts w:ascii="Arial Narrow" w:hAnsi="Arial Narrow"/>
          <w:b/>
          <w:sz w:val="22"/>
          <w:szCs w:val="22"/>
          <w:u w:val="single"/>
        </w:rPr>
        <w:t xml:space="preserve">Predmet </w:t>
      </w:r>
      <w:r w:rsidR="00366AC9" w:rsidRPr="00C53131">
        <w:rPr>
          <w:rFonts w:ascii="Arial Narrow" w:hAnsi="Arial Narrow"/>
          <w:b/>
          <w:sz w:val="22"/>
          <w:szCs w:val="22"/>
          <w:u w:val="single"/>
        </w:rPr>
        <w:t xml:space="preserve"> zákazky:</w:t>
      </w:r>
      <w:r w:rsidRPr="00C53131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="001223D7" w:rsidRPr="00C53131">
        <w:rPr>
          <w:rFonts w:ascii="Arial Narrow" w:hAnsi="Arial Narrow"/>
          <w:b/>
          <w:sz w:val="22"/>
          <w:szCs w:val="22"/>
        </w:rPr>
        <w:t xml:space="preserve">Výbušniny, pyrotechnické výrobky a granáty    </w:t>
      </w:r>
    </w:p>
    <w:p w:rsidR="001223D7" w:rsidRPr="00C53131" w:rsidRDefault="001223D7" w:rsidP="00550B02">
      <w:pPr>
        <w:jc w:val="both"/>
        <w:rPr>
          <w:rFonts w:ascii="Arial Narrow" w:hAnsi="Arial Narrow"/>
          <w:b/>
          <w:sz w:val="22"/>
          <w:szCs w:val="22"/>
        </w:rPr>
      </w:pPr>
    </w:p>
    <w:p w:rsidR="00366AC9" w:rsidRPr="00C53131" w:rsidRDefault="00366AC9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53131">
        <w:rPr>
          <w:rFonts w:ascii="Arial Narrow" w:hAnsi="Arial Narrow"/>
          <w:b/>
          <w:sz w:val="22"/>
          <w:szCs w:val="22"/>
          <w:u w:val="single"/>
        </w:rPr>
        <w:t xml:space="preserve">Špecifikácia požiadavky: </w:t>
      </w:r>
    </w:p>
    <w:p w:rsidR="003F6A32" w:rsidRPr="00C53131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 xml:space="preserve">Predmet zákazky je rozdelený na časti. Verejný obstarávateľ uzatvorí </w:t>
      </w:r>
      <w:r w:rsidR="00D81CB2" w:rsidRPr="00C53131">
        <w:rPr>
          <w:rFonts w:ascii="Arial Narrow" w:hAnsi="Arial Narrow"/>
          <w:sz w:val="22"/>
          <w:szCs w:val="22"/>
        </w:rPr>
        <w:t xml:space="preserve">s úspešným uchádzačom </w:t>
      </w:r>
      <w:r w:rsidRPr="00C53131">
        <w:rPr>
          <w:rFonts w:ascii="Arial Narrow" w:hAnsi="Arial Narrow"/>
          <w:sz w:val="22"/>
          <w:szCs w:val="22"/>
        </w:rPr>
        <w:t>Kúpnu zmluvu samostatne pre každú časť.</w:t>
      </w:r>
    </w:p>
    <w:p w:rsidR="003F6A32" w:rsidRPr="00C53131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1223D7" w:rsidRPr="00C53131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Časť 1: TNT</w:t>
      </w:r>
      <w:r w:rsidR="00BA6A35"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  <w:t xml:space="preserve">       </w:t>
      </w:r>
      <w:r w:rsidR="00C53131">
        <w:rPr>
          <w:rFonts w:ascii="Arial Narrow" w:hAnsi="Arial Narrow" w:cs="Arial"/>
          <w:sz w:val="22"/>
          <w:szCs w:val="22"/>
        </w:rPr>
        <w:t xml:space="preserve">              </w:t>
      </w:r>
      <w:r w:rsidR="00BA6A35" w:rsidRPr="00C53131">
        <w:rPr>
          <w:rFonts w:ascii="Arial Narrow" w:hAnsi="Arial Narrow" w:cs="Arial"/>
          <w:sz w:val="22"/>
          <w:szCs w:val="22"/>
        </w:rPr>
        <w:t xml:space="preserve">     </w:t>
      </w:r>
      <w:r w:rsidRPr="00C53131">
        <w:rPr>
          <w:rFonts w:ascii="Arial Narrow" w:hAnsi="Arial Narrow" w:cs="Arial"/>
          <w:sz w:val="22"/>
          <w:szCs w:val="22"/>
        </w:rPr>
        <w:t>900 kg</w:t>
      </w:r>
    </w:p>
    <w:p w:rsidR="001223D7" w:rsidRPr="00C53131" w:rsidRDefault="001223D7" w:rsidP="00BA6A35">
      <w:pPr>
        <w:pStyle w:val="Odsekzoznamu"/>
        <w:ind w:left="426"/>
        <w:rPr>
          <w:rFonts w:ascii="Arial Narrow" w:hAnsi="Arial Narrow" w:cs="Arial"/>
          <w:b/>
          <w:sz w:val="22"/>
          <w:szCs w:val="22"/>
        </w:rPr>
      </w:pPr>
      <w:r w:rsidRPr="00C53131">
        <w:rPr>
          <w:rFonts w:ascii="Arial Narrow" w:hAnsi="Arial Narrow" w:cs="Arial"/>
          <w:b/>
          <w:sz w:val="22"/>
          <w:szCs w:val="22"/>
        </w:rPr>
        <w:t>Časť 2: Vzorky výbušnín pre kynológov</w:t>
      </w:r>
      <w:r w:rsidRPr="00C53131">
        <w:rPr>
          <w:rFonts w:ascii="Arial Narrow" w:hAnsi="Arial Narrow" w:cs="Arial"/>
          <w:b/>
          <w:sz w:val="22"/>
          <w:szCs w:val="22"/>
        </w:rPr>
        <w:tab/>
      </w:r>
      <w:r w:rsidRPr="00C53131">
        <w:rPr>
          <w:rFonts w:ascii="Arial Narrow" w:hAnsi="Arial Narrow" w:cs="Arial"/>
          <w:b/>
          <w:sz w:val="22"/>
          <w:szCs w:val="22"/>
        </w:rPr>
        <w:tab/>
        <w:t xml:space="preserve">            502 ks</w:t>
      </w:r>
    </w:p>
    <w:p w:rsidR="001223D7" w:rsidRPr="00C53131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 xml:space="preserve">Časť 3: Svetelné značkovače     </w:t>
      </w:r>
      <w:r w:rsidRPr="00C53131">
        <w:rPr>
          <w:rFonts w:ascii="Arial Narrow" w:hAnsi="Arial Narrow" w:cs="Arial"/>
          <w:sz w:val="22"/>
          <w:szCs w:val="22"/>
        </w:rPr>
        <w:tab/>
        <w:t xml:space="preserve">  </w:t>
      </w:r>
      <w:r w:rsidRPr="00C53131">
        <w:rPr>
          <w:rFonts w:ascii="Arial Narrow" w:hAnsi="Arial Narrow" w:cs="Arial"/>
          <w:sz w:val="22"/>
          <w:szCs w:val="22"/>
        </w:rPr>
        <w:tab/>
        <w:t xml:space="preserve">  </w:t>
      </w:r>
      <w:r w:rsidRPr="00C53131">
        <w:rPr>
          <w:rFonts w:ascii="Arial Narrow" w:hAnsi="Arial Narrow" w:cs="Arial"/>
          <w:sz w:val="22"/>
          <w:szCs w:val="22"/>
        </w:rPr>
        <w:tab/>
        <w:t xml:space="preserve">         1 000 ks</w:t>
      </w:r>
    </w:p>
    <w:p w:rsidR="001223D7" w:rsidRPr="00C53131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Časť 4: Výbušky a petardy</w:t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  <w:t xml:space="preserve">       </w:t>
      </w:r>
      <w:r w:rsidRPr="00C53131">
        <w:rPr>
          <w:rFonts w:ascii="Arial Narrow" w:hAnsi="Arial Narrow" w:cs="Arial"/>
          <w:sz w:val="22"/>
          <w:szCs w:val="22"/>
        </w:rPr>
        <w:t>31 800 ks</w:t>
      </w:r>
    </w:p>
    <w:p w:rsidR="001223D7" w:rsidRPr="00C53131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Časť 5: Granáty</w:t>
      </w:r>
      <w:r w:rsidR="00BA6A35"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</w:r>
      <w:r w:rsidR="00BA6A35" w:rsidRPr="00C53131">
        <w:rPr>
          <w:rFonts w:ascii="Arial Narrow" w:hAnsi="Arial Narrow" w:cs="Arial"/>
          <w:sz w:val="22"/>
          <w:szCs w:val="22"/>
        </w:rPr>
        <w:tab/>
        <w:t xml:space="preserve">         </w:t>
      </w:r>
      <w:r w:rsidRPr="00C53131">
        <w:rPr>
          <w:rFonts w:ascii="Arial Narrow" w:hAnsi="Arial Narrow" w:cs="Arial"/>
          <w:sz w:val="22"/>
          <w:szCs w:val="22"/>
        </w:rPr>
        <w:t>1 000 ks</w:t>
      </w:r>
    </w:p>
    <w:p w:rsidR="001223D7" w:rsidRPr="00C53131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Časť 6: Pyrotechnické</w:t>
      </w:r>
      <w:r w:rsidR="00BA6A35" w:rsidRPr="00C53131">
        <w:rPr>
          <w:rFonts w:ascii="Arial Narrow" w:hAnsi="Arial Narrow" w:cs="Arial"/>
          <w:sz w:val="22"/>
          <w:szCs w:val="22"/>
        </w:rPr>
        <w:t xml:space="preserve"> prostriedky pre KEÚ</w:t>
      </w:r>
      <w:r w:rsidR="00BA6A35" w:rsidRPr="00C53131">
        <w:rPr>
          <w:rFonts w:ascii="Arial Narrow" w:hAnsi="Arial Narrow" w:cs="Arial"/>
          <w:sz w:val="22"/>
          <w:szCs w:val="22"/>
        </w:rPr>
        <w:tab/>
        <w:t xml:space="preserve">       </w:t>
      </w:r>
      <w:r w:rsidRPr="00C53131">
        <w:rPr>
          <w:rFonts w:ascii="Arial Narrow" w:hAnsi="Arial Narrow" w:cs="Arial"/>
          <w:sz w:val="22"/>
          <w:szCs w:val="22"/>
        </w:rPr>
        <w:t xml:space="preserve"> </w:t>
      </w:r>
      <w:r w:rsidR="00C53131">
        <w:rPr>
          <w:rFonts w:ascii="Arial Narrow" w:hAnsi="Arial Narrow" w:cs="Arial"/>
          <w:sz w:val="22"/>
          <w:szCs w:val="22"/>
        </w:rPr>
        <w:t xml:space="preserve">  </w:t>
      </w:r>
      <w:bookmarkStart w:id="0" w:name="_GoBack"/>
      <w:bookmarkEnd w:id="0"/>
      <w:r w:rsidRPr="00C53131">
        <w:rPr>
          <w:rFonts w:ascii="Arial Narrow" w:hAnsi="Arial Narrow" w:cs="Arial"/>
          <w:sz w:val="22"/>
          <w:szCs w:val="22"/>
        </w:rPr>
        <w:t>1 500 ks / 600 kg</w:t>
      </w:r>
    </w:p>
    <w:p w:rsidR="00D81CB2" w:rsidRPr="00C53131" w:rsidRDefault="00D81CB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D81CB2" w:rsidRPr="00C53131" w:rsidRDefault="00D81CB2" w:rsidP="00D81CB2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C53131">
        <w:rPr>
          <w:rFonts w:ascii="Arial Narrow" w:hAnsi="Arial Narrow"/>
          <w:b/>
          <w:sz w:val="22"/>
          <w:szCs w:val="22"/>
        </w:rPr>
        <w:t>CPV:</w:t>
      </w:r>
    </w:p>
    <w:p w:rsidR="00D81CB2" w:rsidRPr="00C53131" w:rsidRDefault="00D81CB2" w:rsidP="00D81CB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 xml:space="preserve">24600000-0 Výbušniny, 24612200-9 Trinitrotoluén, 24610000-3 Pripravené výbušniny, </w:t>
      </w:r>
    </w:p>
    <w:p w:rsidR="00D81CB2" w:rsidRPr="00C53131" w:rsidRDefault="00D81CB2" w:rsidP="00D81CB2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24613000-4 Signalizačné rakety, dažďové rakety, hmlové signály a pyrotechnické výrobky, 35331300-3 granáty</w:t>
      </w:r>
    </w:p>
    <w:p w:rsidR="003F6A32" w:rsidRPr="00C53131" w:rsidRDefault="003F6A3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3F6A32" w:rsidRPr="00C53131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 xml:space="preserve">Miesto dodania: </w:t>
      </w:r>
    </w:p>
    <w:p w:rsidR="003F6A32" w:rsidRPr="00C53131" w:rsidRDefault="003F6A32" w:rsidP="003F6A32">
      <w:pPr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>Súčasťou dodávky je doprava predmetu zákazky do miesta dodania/plnenia, ktorým je:</w:t>
      </w:r>
    </w:p>
    <w:p w:rsidR="003F6A32" w:rsidRPr="00C53131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>Ústredný sklad Ministerstva vnútra Slovenskej republiky, Príboj 560, 976 13 Slovenské Ľupča</w:t>
      </w:r>
    </w:p>
    <w:p w:rsidR="003F6A32" w:rsidRPr="00C53131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3F6A32" w:rsidRPr="00C53131" w:rsidRDefault="003F6A32" w:rsidP="003F6A32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C5313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:rsidR="003F6A32" w:rsidRPr="00C53131" w:rsidRDefault="003F6A32" w:rsidP="003F6A32">
      <w:pPr>
        <w:pStyle w:val="Odsekzoznamu"/>
        <w:numPr>
          <w:ilvl w:val="0"/>
          <w:numId w:val="34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C5313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C53131">
        <w:rPr>
          <w:rFonts w:ascii="Arial Narrow" w:hAnsi="Arial Narrow"/>
          <w:sz w:val="22"/>
          <w:szCs w:val="22"/>
        </w:rPr>
        <w:t>, vrátane technického opisu/špecifikácie výrobku.</w:t>
      </w:r>
    </w:p>
    <w:p w:rsidR="003F6A32" w:rsidRPr="00C53131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:rsidR="003F6A32" w:rsidRPr="00C53131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C5313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technickými, výkonnostnými a funkčnými parametrami napĺňa účel použitia predmetu zákazky tak, ako je uvedené v tejto časti súťažných podkladov.</w:t>
      </w:r>
    </w:p>
    <w:p w:rsidR="003F6A32" w:rsidRPr="00C53131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D81CB2" w:rsidRPr="00C53131" w:rsidRDefault="00D81CB2" w:rsidP="003F6A32">
      <w:pPr>
        <w:jc w:val="both"/>
        <w:rPr>
          <w:rFonts w:ascii="Arial Narrow" w:hAnsi="Arial Narrow"/>
          <w:sz w:val="22"/>
          <w:szCs w:val="22"/>
        </w:rPr>
      </w:pPr>
    </w:p>
    <w:p w:rsidR="003E6271" w:rsidRPr="00C53131" w:rsidRDefault="003E6271" w:rsidP="003E6271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3F6A32" w:rsidRPr="00C53131" w:rsidRDefault="003F6A32" w:rsidP="003E6271">
      <w:pPr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3E6271" w:rsidRPr="00C53131" w:rsidRDefault="003E6271" w:rsidP="003F6A32">
      <w:pPr>
        <w:tabs>
          <w:tab w:val="left" w:pos="567"/>
          <w:tab w:val="left" w:pos="748"/>
        </w:tabs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C53131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 xml:space="preserve">Časť 2: </w:t>
      </w:r>
      <w:r w:rsidRPr="00C53131">
        <w:rPr>
          <w:rFonts w:ascii="Arial Narrow" w:hAnsi="Arial Narrow"/>
          <w:b/>
          <w:sz w:val="22"/>
          <w:szCs w:val="22"/>
          <w:u w:val="single"/>
        </w:rPr>
        <w:t>Vzorky výbušnín pre kynológov</w:t>
      </w:r>
      <w:r w:rsidRPr="00C53131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3F6A32" w:rsidRPr="00C53131" w:rsidRDefault="003F6A32" w:rsidP="003E6271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3E6271" w:rsidRPr="00C53131" w:rsidRDefault="003E6271" w:rsidP="003E6271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Množstvo celkom 502 ks</w:t>
      </w:r>
    </w:p>
    <w:p w:rsidR="003E6271" w:rsidRPr="00C53131" w:rsidRDefault="003E6271" w:rsidP="003E6271">
      <w:pPr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CA4</w:t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  <w:t>65 ks</w:t>
      </w:r>
    </w:p>
    <w:p w:rsidR="003E6271" w:rsidRPr="00C53131" w:rsidRDefault="003E6271" w:rsidP="003E6271">
      <w:pPr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Semtex 1A</w:t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  <w:t>65 ks</w:t>
      </w:r>
    </w:p>
    <w:p w:rsidR="003E6271" w:rsidRPr="00C53131" w:rsidRDefault="003E6271" w:rsidP="003E6271">
      <w:pPr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PlNp 10</w:t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  <w:t>64 ks</w:t>
      </w:r>
    </w:p>
    <w:p w:rsidR="003E6271" w:rsidRPr="00C53131" w:rsidRDefault="003E6271" w:rsidP="003E6271">
      <w:pPr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 xml:space="preserve">Dusičnan amónny </w:t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  <w:t xml:space="preserve">     </w:t>
      </w:r>
      <w:r w:rsidRPr="00C53131">
        <w:rPr>
          <w:rFonts w:ascii="Arial Narrow" w:hAnsi="Arial Narrow" w:cs="Arial"/>
          <w:sz w:val="22"/>
          <w:szCs w:val="22"/>
        </w:rPr>
        <w:tab/>
        <w:t>66 ks</w:t>
      </w:r>
    </w:p>
    <w:p w:rsidR="003E6271" w:rsidRPr="00C53131" w:rsidRDefault="003E6271" w:rsidP="003E6271">
      <w:pPr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Perunit</w:t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  <w:t>78 ks</w:t>
      </w:r>
    </w:p>
    <w:p w:rsidR="003E6271" w:rsidRPr="00C53131" w:rsidRDefault="003E6271" w:rsidP="003E6271">
      <w:pPr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Bezdymný prach – nitrocelulózový</w:t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  <w:t>82 ks</w:t>
      </w:r>
    </w:p>
    <w:p w:rsidR="003E6271" w:rsidRPr="00C53131" w:rsidRDefault="003E6271" w:rsidP="003E6271">
      <w:pPr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C53131">
        <w:rPr>
          <w:rFonts w:ascii="Arial Narrow" w:hAnsi="Arial Narrow" w:cs="Arial"/>
          <w:sz w:val="22"/>
          <w:szCs w:val="22"/>
        </w:rPr>
        <w:t>Čierny prach</w:t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</w:r>
      <w:r w:rsidRPr="00C53131">
        <w:rPr>
          <w:rFonts w:ascii="Arial Narrow" w:hAnsi="Arial Narrow" w:cs="Arial"/>
          <w:sz w:val="22"/>
          <w:szCs w:val="22"/>
        </w:rPr>
        <w:tab/>
        <w:t>82 ks</w:t>
      </w:r>
    </w:p>
    <w:p w:rsidR="003E6271" w:rsidRPr="00C53131" w:rsidRDefault="003E6271" w:rsidP="003E6271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E6271" w:rsidRPr="00C53131" w:rsidRDefault="003E6271" w:rsidP="003E6271">
      <w:pPr>
        <w:numPr>
          <w:ilvl w:val="0"/>
          <w:numId w:val="29"/>
        </w:numPr>
        <w:rPr>
          <w:rFonts w:ascii="Arial Narrow" w:hAnsi="Arial Narrow" w:cs="Arial"/>
          <w:b/>
          <w:vanish/>
          <w:sz w:val="22"/>
          <w:szCs w:val="22"/>
        </w:rPr>
      </w:pPr>
    </w:p>
    <w:p w:rsidR="003E6271" w:rsidRPr="00C53131" w:rsidRDefault="003E6271" w:rsidP="003E6271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>Každá vzorka o hmotnosti 100 g musí byť uložená v PE vrecku so štítkom, alebo vo vrecku z bariérovej trojvrstvej AL fólie.</w:t>
      </w:r>
    </w:p>
    <w:p w:rsidR="003E6271" w:rsidRPr="00C53131" w:rsidRDefault="003E6271" w:rsidP="003E6271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 xml:space="preserve">Jednotlivé druhy výbušnín musia byť zabalené samostatne, aby sa zabránilo pachovej kontaminácii jednotlivých vzoriek navzájom.  </w:t>
      </w:r>
    </w:p>
    <w:p w:rsidR="003E6271" w:rsidRPr="00C53131" w:rsidRDefault="003E6271" w:rsidP="003E6271">
      <w:pPr>
        <w:autoSpaceDE w:val="0"/>
        <w:autoSpaceDN w:val="0"/>
        <w:adjustRightInd w:val="0"/>
        <w:ind w:left="3552" w:hanging="3195"/>
        <w:jc w:val="both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>Každá  vzorka  alebo  jej  obal  musí  byť  viditeľne označený štítkom, na ktorom je uvedené:</w:t>
      </w:r>
    </w:p>
    <w:p w:rsidR="003E6271" w:rsidRPr="00C53131" w:rsidRDefault="003E6271" w:rsidP="003E6271">
      <w:pPr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>za slovom "VZORKA" názov výbušniny,</w:t>
      </w:r>
    </w:p>
    <w:p w:rsidR="003E6271" w:rsidRPr="00C53131" w:rsidRDefault="003E6271" w:rsidP="003E6271">
      <w:pPr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lastRenderedPageBreak/>
        <w:t>štítok na evidenčné číslo vzorky,</w:t>
      </w:r>
    </w:p>
    <w:p w:rsidR="003E6271" w:rsidRPr="00C53131" w:rsidRDefault="003E6271" w:rsidP="003E6271">
      <w:pPr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>údaj o hmotnosti alebo množstve vzorky,</w:t>
      </w:r>
    </w:p>
    <w:p w:rsidR="003E6271" w:rsidRPr="00C53131" w:rsidRDefault="003E6271" w:rsidP="003E6271">
      <w:pPr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>doba životnosti vzorky,</w:t>
      </w:r>
    </w:p>
    <w:p w:rsidR="003E6271" w:rsidRPr="00C53131" w:rsidRDefault="003E6271" w:rsidP="003E6271">
      <w:pPr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C53131">
        <w:rPr>
          <w:rFonts w:ascii="Arial Narrow" w:hAnsi="Arial Narrow"/>
          <w:sz w:val="22"/>
          <w:szCs w:val="22"/>
        </w:rPr>
        <w:t>nápis "V PRÍPADE  NÁLEZU  ODOVZDAŤ  POLÍCII".</w:t>
      </w:r>
    </w:p>
    <w:p w:rsidR="003E6271" w:rsidRPr="00C53131" w:rsidRDefault="003E6271" w:rsidP="003E6271">
      <w:pPr>
        <w:ind w:left="71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sectPr w:rsidR="003E6271" w:rsidRPr="00C53131" w:rsidSect="00D7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A5" w:rsidRDefault="00233EA5" w:rsidP="00550B02">
      <w:r>
        <w:separator/>
      </w:r>
    </w:p>
  </w:endnote>
  <w:endnote w:type="continuationSeparator" w:id="0">
    <w:p w:rsidR="00233EA5" w:rsidRDefault="00233EA5" w:rsidP="0055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A5" w:rsidRDefault="00233EA5" w:rsidP="00550B02">
      <w:r>
        <w:separator/>
      </w:r>
    </w:p>
  </w:footnote>
  <w:footnote w:type="continuationSeparator" w:id="0">
    <w:p w:rsidR="00233EA5" w:rsidRDefault="00233EA5" w:rsidP="0055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25B"/>
    <w:multiLevelType w:val="hybridMultilevel"/>
    <w:tmpl w:val="C6AA0D96"/>
    <w:lvl w:ilvl="0" w:tplc="2E76BC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B63A0"/>
    <w:multiLevelType w:val="hybridMultilevel"/>
    <w:tmpl w:val="686A1C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92"/>
    <w:multiLevelType w:val="hybridMultilevel"/>
    <w:tmpl w:val="4CEEA19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EF33181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7C07F4"/>
    <w:multiLevelType w:val="hybridMultilevel"/>
    <w:tmpl w:val="A7FE600E"/>
    <w:lvl w:ilvl="0" w:tplc="73EA5AB2">
      <w:numFmt w:val="bullet"/>
      <w:lvlText w:val="-"/>
      <w:lvlJc w:val="left"/>
      <w:pPr>
        <w:ind w:left="1077" w:hanging="72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149E2334"/>
    <w:multiLevelType w:val="hybridMultilevel"/>
    <w:tmpl w:val="707CB1C0"/>
    <w:lvl w:ilvl="0" w:tplc="990C041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3" w:hanging="360"/>
      </w:pPr>
    </w:lvl>
    <w:lvl w:ilvl="2" w:tplc="041B001B" w:tentative="1">
      <w:start w:val="1"/>
      <w:numFmt w:val="lowerRoman"/>
      <w:lvlText w:val="%3."/>
      <w:lvlJc w:val="right"/>
      <w:pPr>
        <w:ind w:left="7613" w:hanging="180"/>
      </w:pPr>
    </w:lvl>
    <w:lvl w:ilvl="3" w:tplc="041B000F" w:tentative="1">
      <w:start w:val="1"/>
      <w:numFmt w:val="decimal"/>
      <w:lvlText w:val="%4."/>
      <w:lvlJc w:val="left"/>
      <w:pPr>
        <w:ind w:left="8333" w:hanging="360"/>
      </w:pPr>
    </w:lvl>
    <w:lvl w:ilvl="4" w:tplc="041B0019" w:tentative="1">
      <w:start w:val="1"/>
      <w:numFmt w:val="lowerLetter"/>
      <w:lvlText w:val="%5."/>
      <w:lvlJc w:val="left"/>
      <w:pPr>
        <w:ind w:left="9053" w:hanging="360"/>
      </w:pPr>
    </w:lvl>
    <w:lvl w:ilvl="5" w:tplc="041B001B" w:tentative="1">
      <w:start w:val="1"/>
      <w:numFmt w:val="lowerRoman"/>
      <w:lvlText w:val="%6."/>
      <w:lvlJc w:val="right"/>
      <w:pPr>
        <w:ind w:left="9773" w:hanging="180"/>
      </w:pPr>
    </w:lvl>
    <w:lvl w:ilvl="6" w:tplc="041B000F" w:tentative="1">
      <w:start w:val="1"/>
      <w:numFmt w:val="decimal"/>
      <w:lvlText w:val="%7."/>
      <w:lvlJc w:val="left"/>
      <w:pPr>
        <w:ind w:left="10493" w:hanging="360"/>
      </w:pPr>
    </w:lvl>
    <w:lvl w:ilvl="7" w:tplc="041B0019" w:tentative="1">
      <w:start w:val="1"/>
      <w:numFmt w:val="lowerLetter"/>
      <w:lvlText w:val="%8."/>
      <w:lvlJc w:val="left"/>
      <w:pPr>
        <w:ind w:left="11213" w:hanging="360"/>
      </w:pPr>
    </w:lvl>
    <w:lvl w:ilvl="8" w:tplc="041B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168103BF"/>
    <w:multiLevelType w:val="hybridMultilevel"/>
    <w:tmpl w:val="F4D64634"/>
    <w:lvl w:ilvl="0" w:tplc="933E3DCA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C730A9"/>
    <w:multiLevelType w:val="hybridMultilevel"/>
    <w:tmpl w:val="FD1CB1F8"/>
    <w:lvl w:ilvl="0" w:tplc="2FDC6A9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5304E98"/>
    <w:multiLevelType w:val="hybridMultilevel"/>
    <w:tmpl w:val="2BC69004"/>
    <w:lvl w:ilvl="0" w:tplc="6520D5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ABE00EF"/>
    <w:multiLevelType w:val="hybridMultilevel"/>
    <w:tmpl w:val="1626F648"/>
    <w:lvl w:ilvl="0" w:tplc="73EA5A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3E4115"/>
    <w:multiLevelType w:val="hybridMultilevel"/>
    <w:tmpl w:val="AE880502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A342D5E"/>
    <w:multiLevelType w:val="hybridMultilevel"/>
    <w:tmpl w:val="48D80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B5722"/>
    <w:multiLevelType w:val="hybridMultilevel"/>
    <w:tmpl w:val="D4C63E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72419"/>
    <w:multiLevelType w:val="multilevel"/>
    <w:tmpl w:val="57E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0B23"/>
    <w:multiLevelType w:val="hybridMultilevel"/>
    <w:tmpl w:val="CA20B6F6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45662C89"/>
    <w:multiLevelType w:val="hybridMultilevel"/>
    <w:tmpl w:val="72664D12"/>
    <w:lvl w:ilvl="0" w:tplc="60A4E32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58839CB"/>
    <w:multiLevelType w:val="hybridMultilevel"/>
    <w:tmpl w:val="07407268"/>
    <w:lvl w:ilvl="0" w:tplc="6520D5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B681AF4"/>
    <w:multiLevelType w:val="hybridMultilevel"/>
    <w:tmpl w:val="79FEA06A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>
    <w:nsid w:val="514161D0"/>
    <w:multiLevelType w:val="hybridMultilevel"/>
    <w:tmpl w:val="8B4C45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A4024FA"/>
    <w:multiLevelType w:val="hybridMultilevel"/>
    <w:tmpl w:val="A646598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9AD7054"/>
    <w:multiLevelType w:val="hybridMultilevel"/>
    <w:tmpl w:val="718A22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23B0950"/>
    <w:multiLevelType w:val="hybridMultilevel"/>
    <w:tmpl w:val="F10E6112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>
    <w:nsid w:val="769C1190"/>
    <w:multiLevelType w:val="hybridMultilevel"/>
    <w:tmpl w:val="CF92B34E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64AEFC70">
      <w:start w:val="25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1">
    <w:nsid w:val="79C96D76"/>
    <w:multiLevelType w:val="hybridMultilevel"/>
    <w:tmpl w:val="49221B56"/>
    <w:lvl w:ilvl="0" w:tplc="041B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2">
    <w:nsid w:val="7DBD083D"/>
    <w:multiLevelType w:val="hybridMultilevel"/>
    <w:tmpl w:val="D1EE2A7E"/>
    <w:lvl w:ilvl="0" w:tplc="5FC225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F007A3B"/>
    <w:multiLevelType w:val="hybridMultilevel"/>
    <w:tmpl w:val="1778C434"/>
    <w:lvl w:ilvl="0" w:tplc="18640A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23"/>
  </w:num>
  <w:num w:numId="10">
    <w:abstractNumId w:val="11"/>
  </w:num>
  <w:num w:numId="11">
    <w:abstractNumId w:val="4"/>
  </w:num>
  <w:num w:numId="12">
    <w:abstractNumId w:val="29"/>
  </w:num>
  <w:num w:numId="13">
    <w:abstractNumId w:val="21"/>
  </w:num>
  <w:num w:numId="14">
    <w:abstractNumId w:val="31"/>
  </w:num>
  <w:num w:numId="15">
    <w:abstractNumId w:val="30"/>
  </w:num>
  <w:num w:numId="16">
    <w:abstractNumId w:val="18"/>
  </w:num>
  <w:num w:numId="17">
    <w:abstractNumId w:val="26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19"/>
  </w:num>
  <w:num w:numId="23">
    <w:abstractNumId w:val="15"/>
  </w:num>
  <w:num w:numId="24">
    <w:abstractNumId w:val="10"/>
  </w:num>
  <w:num w:numId="25">
    <w:abstractNumId w:val="16"/>
  </w:num>
  <w:num w:numId="26">
    <w:abstractNumId w:val="32"/>
  </w:num>
  <w:num w:numId="27">
    <w:abstractNumId w:val="20"/>
  </w:num>
  <w:num w:numId="28">
    <w:abstractNumId w:val="9"/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24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9"/>
    <w:rsid w:val="00032363"/>
    <w:rsid w:val="00037DFF"/>
    <w:rsid w:val="00042EBE"/>
    <w:rsid w:val="0004381F"/>
    <w:rsid w:val="00073B3D"/>
    <w:rsid w:val="001223D7"/>
    <w:rsid w:val="0013738B"/>
    <w:rsid w:val="00156881"/>
    <w:rsid w:val="001C3209"/>
    <w:rsid w:val="00220ABD"/>
    <w:rsid w:val="00233EA5"/>
    <w:rsid w:val="002C008F"/>
    <w:rsid w:val="002D0D95"/>
    <w:rsid w:val="00333291"/>
    <w:rsid w:val="00366AC9"/>
    <w:rsid w:val="00392C8C"/>
    <w:rsid w:val="003E110C"/>
    <w:rsid w:val="003E6271"/>
    <w:rsid w:val="003F6A32"/>
    <w:rsid w:val="00443ED4"/>
    <w:rsid w:val="00495E10"/>
    <w:rsid w:val="004B615A"/>
    <w:rsid w:val="004B6D22"/>
    <w:rsid w:val="004C1A36"/>
    <w:rsid w:val="004C319D"/>
    <w:rsid w:val="004C497F"/>
    <w:rsid w:val="0050363E"/>
    <w:rsid w:val="00507D9E"/>
    <w:rsid w:val="00550B02"/>
    <w:rsid w:val="00555214"/>
    <w:rsid w:val="00565027"/>
    <w:rsid w:val="0058392B"/>
    <w:rsid w:val="005C423D"/>
    <w:rsid w:val="005E6D6C"/>
    <w:rsid w:val="0063551C"/>
    <w:rsid w:val="00636121"/>
    <w:rsid w:val="00690EE5"/>
    <w:rsid w:val="00706302"/>
    <w:rsid w:val="00802D4B"/>
    <w:rsid w:val="008266A2"/>
    <w:rsid w:val="008A2C3C"/>
    <w:rsid w:val="009502E9"/>
    <w:rsid w:val="00975D8E"/>
    <w:rsid w:val="009D7567"/>
    <w:rsid w:val="009F734D"/>
    <w:rsid w:val="00A12824"/>
    <w:rsid w:val="00A1776C"/>
    <w:rsid w:val="00A225FB"/>
    <w:rsid w:val="00A61BA9"/>
    <w:rsid w:val="00A70B20"/>
    <w:rsid w:val="00AD3A8C"/>
    <w:rsid w:val="00AD4AFF"/>
    <w:rsid w:val="00B007C7"/>
    <w:rsid w:val="00BA6A35"/>
    <w:rsid w:val="00C021C1"/>
    <w:rsid w:val="00C46B4B"/>
    <w:rsid w:val="00C53131"/>
    <w:rsid w:val="00D11322"/>
    <w:rsid w:val="00D57B17"/>
    <w:rsid w:val="00D72C4B"/>
    <w:rsid w:val="00D73308"/>
    <w:rsid w:val="00D81CB2"/>
    <w:rsid w:val="00DA4CDF"/>
    <w:rsid w:val="00E73BBE"/>
    <w:rsid w:val="00E80DEF"/>
    <w:rsid w:val="00EE1882"/>
    <w:rsid w:val="00F14EFD"/>
    <w:rsid w:val="00F267D2"/>
    <w:rsid w:val="00F94C8D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C059D2B-A56C-4EB9-AAFB-54C2A1E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F6A32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26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92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94C8D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94C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3F6A32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Miroslav Baxant</cp:lastModifiedBy>
  <cp:revision>6</cp:revision>
  <cp:lastPrinted>2024-05-07T11:45:00Z</cp:lastPrinted>
  <dcterms:created xsi:type="dcterms:W3CDTF">2024-07-30T10:11:00Z</dcterms:created>
  <dcterms:modified xsi:type="dcterms:W3CDTF">2024-07-30T10:43:00Z</dcterms:modified>
</cp:coreProperties>
</file>