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A12824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A12824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A12824" w:rsidRPr="00A12824" w:rsidRDefault="00A12824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A12824">
        <w:rPr>
          <w:rFonts w:ascii="Arial Narrow" w:hAnsi="Arial Narrow"/>
          <w:b/>
          <w:sz w:val="22"/>
          <w:szCs w:val="22"/>
        </w:rPr>
        <w:t>pre časť 2</w:t>
      </w:r>
    </w:p>
    <w:p w:rsidR="003F6A32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C53131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53131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C53131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C53131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C53131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C53131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C53131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53131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C53131">
        <w:rPr>
          <w:rFonts w:ascii="Arial Narrow" w:hAnsi="Arial Narrow"/>
          <w:sz w:val="22"/>
          <w:szCs w:val="22"/>
        </w:rPr>
        <w:t xml:space="preserve">s úspešným uchádzačom </w:t>
      </w:r>
      <w:r w:rsidRPr="00C53131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C53131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Časť 1: TNT</w:t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  <w:t xml:space="preserve">       </w:t>
      </w:r>
      <w:r w:rsidR="00C53131">
        <w:rPr>
          <w:rFonts w:ascii="Arial Narrow" w:hAnsi="Arial Narrow" w:cs="Arial"/>
          <w:sz w:val="22"/>
          <w:szCs w:val="22"/>
        </w:rPr>
        <w:t xml:space="preserve">              </w:t>
      </w:r>
      <w:r w:rsidR="00BA6A35" w:rsidRPr="00C53131">
        <w:rPr>
          <w:rFonts w:ascii="Arial Narrow" w:hAnsi="Arial Narrow" w:cs="Arial"/>
          <w:sz w:val="22"/>
          <w:szCs w:val="22"/>
        </w:rPr>
        <w:t xml:space="preserve">     </w:t>
      </w:r>
      <w:r w:rsidRPr="00C53131">
        <w:rPr>
          <w:rFonts w:ascii="Arial Narrow" w:hAnsi="Arial Narrow" w:cs="Arial"/>
          <w:sz w:val="22"/>
          <w:szCs w:val="22"/>
        </w:rPr>
        <w:t>900 kg</w:t>
      </w:r>
    </w:p>
    <w:p w:rsidR="001223D7" w:rsidRPr="00C53131" w:rsidRDefault="001223D7" w:rsidP="00BA6A35">
      <w:pPr>
        <w:pStyle w:val="Odsekzoznamu"/>
        <w:ind w:left="426"/>
        <w:rPr>
          <w:rFonts w:ascii="Arial Narrow" w:hAnsi="Arial Narrow" w:cs="Arial"/>
          <w:b/>
          <w:sz w:val="22"/>
          <w:szCs w:val="22"/>
        </w:rPr>
      </w:pPr>
      <w:r w:rsidRPr="00C53131">
        <w:rPr>
          <w:rFonts w:ascii="Arial Narrow" w:hAnsi="Arial Narrow" w:cs="Arial"/>
          <w:b/>
          <w:sz w:val="22"/>
          <w:szCs w:val="22"/>
        </w:rPr>
        <w:t>Časť 2: Vzorky výbušnín pre kynológov</w:t>
      </w:r>
      <w:r w:rsidRPr="00C53131">
        <w:rPr>
          <w:rFonts w:ascii="Arial Narrow" w:hAnsi="Arial Narrow" w:cs="Arial"/>
          <w:b/>
          <w:sz w:val="22"/>
          <w:szCs w:val="22"/>
        </w:rPr>
        <w:tab/>
      </w:r>
      <w:r w:rsidRPr="00C53131">
        <w:rPr>
          <w:rFonts w:ascii="Arial Narrow" w:hAnsi="Arial Narrow" w:cs="Arial"/>
          <w:b/>
          <w:sz w:val="22"/>
          <w:szCs w:val="22"/>
        </w:rPr>
        <w:tab/>
        <w:t xml:space="preserve">            502 ks</w:t>
      </w:r>
    </w:p>
    <w:p w:rsidR="001223D7" w:rsidRPr="00C53131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 xml:space="preserve">Časť 3: Svetelné značkovače     </w:t>
      </w:r>
      <w:r w:rsidRPr="00C53131">
        <w:rPr>
          <w:rFonts w:ascii="Arial Narrow" w:hAnsi="Arial Narrow" w:cs="Arial"/>
          <w:sz w:val="22"/>
          <w:szCs w:val="22"/>
        </w:rPr>
        <w:tab/>
        <w:t xml:space="preserve">  </w:t>
      </w:r>
      <w:r w:rsidRPr="00C53131">
        <w:rPr>
          <w:rFonts w:ascii="Arial Narrow" w:hAnsi="Arial Narrow" w:cs="Arial"/>
          <w:sz w:val="22"/>
          <w:szCs w:val="22"/>
        </w:rPr>
        <w:tab/>
        <w:t xml:space="preserve">  </w:t>
      </w:r>
      <w:r w:rsidRPr="00C53131">
        <w:rPr>
          <w:rFonts w:ascii="Arial Narrow" w:hAnsi="Arial Narrow" w:cs="Arial"/>
          <w:sz w:val="22"/>
          <w:szCs w:val="22"/>
        </w:rPr>
        <w:tab/>
        <w:t xml:space="preserve">         1 000 ks</w:t>
      </w:r>
    </w:p>
    <w:p w:rsidR="001223D7" w:rsidRPr="00C53131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Časť 4: Výbušky a petardy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  <w:t xml:space="preserve">       </w:t>
      </w:r>
      <w:r w:rsidRPr="00C53131">
        <w:rPr>
          <w:rFonts w:ascii="Arial Narrow" w:hAnsi="Arial Narrow" w:cs="Arial"/>
          <w:sz w:val="22"/>
          <w:szCs w:val="22"/>
        </w:rPr>
        <w:t>31 800 ks</w:t>
      </w:r>
    </w:p>
    <w:p w:rsidR="001223D7" w:rsidRPr="00C53131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Časť 5: Granáty</w:t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</w:r>
      <w:r w:rsidR="00BA6A35" w:rsidRPr="00C53131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C53131">
        <w:rPr>
          <w:rFonts w:ascii="Arial Narrow" w:hAnsi="Arial Narrow" w:cs="Arial"/>
          <w:sz w:val="22"/>
          <w:szCs w:val="22"/>
        </w:rPr>
        <w:t>1 000 ks</w:t>
      </w:r>
    </w:p>
    <w:p w:rsidR="001223D7" w:rsidRPr="00C53131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Časť 6: Pyrotechnické</w:t>
      </w:r>
      <w:r w:rsidR="00BA6A35" w:rsidRPr="00C53131">
        <w:rPr>
          <w:rFonts w:ascii="Arial Narrow" w:hAnsi="Arial Narrow" w:cs="Arial"/>
          <w:sz w:val="22"/>
          <w:szCs w:val="22"/>
        </w:rPr>
        <w:t xml:space="preserve"> prostriedky pre KEÚ</w:t>
      </w:r>
      <w:r w:rsidR="00BA6A35" w:rsidRPr="00C53131">
        <w:rPr>
          <w:rFonts w:ascii="Arial Narrow" w:hAnsi="Arial Narrow" w:cs="Arial"/>
          <w:sz w:val="22"/>
          <w:szCs w:val="22"/>
        </w:rPr>
        <w:tab/>
        <w:t xml:space="preserve">       </w:t>
      </w:r>
      <w:r w:rsidRPr="00C53131">
        <w:rPr>
          <w:rFonts w:ascii="Arial Narrow" w:hAnsi="Arial Narrow" w:cs="Arial"/>
          <w:sz w:val="22"/>
          <w:szCs w:val="22"/>
        </w:rPr>
        <w:t xml:space="preserve"> </w:t>
      </w:r>
      <w:r w:rsidR="00C53131">
        <w:rPr>
          <w:rFonts w:ascii="Arial Narrow" w:hAnsi="Arial Narrow" w:cs="Arial"/>
          <w:sz w:val="22"/>
          <w:szCs w:val="22"/>
        </w:rPr>
        <w:t xml:space="preserve">  </w:t>
      </w:r>
      <w:bookmarkStart w:id="0" w:name="_GoBack"/>
      <w:bookmarkEnd w:id="0"/>
      <w:r w:rsidRPr="00C53131">
        <w:rPr>
          <w:rFonts w:ascii="Arial Narrow" w:hAnsi="Arial Narrow" w:cs="Arial"/>
          <w:sz w:val="22"/>
          <w:szCs w:val="22"/>
        </w:rPr>
        <w:t>1 500 ks / 600 kg</w:t>
      </w:r>
    </w:p>
    <w:p w:rsidR="00D81CB2" w:rsidRPr="00C53131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C53131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C53131">
        <w:rPr>
          <w:rFonts w:ascii="Arial Narrow" w:hAnsi="Arial Narrow"/>
          <w:b/>
          <w:sz w:val="22"/>
          <w:szCs w:val="22"/>
        </w:rPr>
        <w:t>CPV:</w:t>
      </w:r>
    </w:p>
    <w:p w:rsidR="00D81CB2" w:rsidRPr="00C53131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C53131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C53131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C53131" w:rsidRDefault="003F6A32" w:rsidP="003F6A32">
      <w:pPr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C53131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C5313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C53131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C5313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C53131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C53131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C53131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C5313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C53131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D81CB2" w:rsidRPr="00C53131" w:rsidRDefault="00D81CB2" w:rsidP="003F6A32">
      <w:pPr>
        <w:jc w:val="both"/>
        <w:rPr>
          <w:rFonts w:ascii="Arial Narrow" w:hAnsi="Arial Narrow"/>
          <w:sz w:val="22"/>
          <w:szCs w:val="22"/>
        </w:rPr>
      </w:pPr>
    </w:p>
    <w:p w:rsidR="003E6271" w:rsidRPr="00C53131" w:rsidRDefault="003E6271" w:rsidP="003E6271">
      <w:pPr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3F6A32" w:rsidRPr="00C53131" w:rsidRDefault="003F6A32" w:rsidP="003E6271">
      <w:pPr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3E6271" w:rsidRPr="00C53131" w:rsidRDefault="003E6271" w:rsidP="003F6A32">
      <w:pPr>
        <w:tabs>
          <w:tab w:val="left" w:pos="567"/>
          <w:tab w:val="left" w:pos="748"/>
        </w:tabs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  <w:r w:rsidRPr="00C53131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 xml:space="preserve">Časť 2: </w:t>
      </w:r>
      <w:r w:rsidRPr="00C53131">
        <w:rPr>
          <w:rFonts w:ascii="Arial Narrow" w:hAnsi="Arial Narrow"/>
          <w:b/>
          <w:sz w:val="22"/>
          <w:szCs w:val="22"/>
          <w:u w:val="single"/>
        </w:rPr>
        <w:t>Vzorky výbušnín pre kynológov</w:t>
      </w:r>
      <w:r w:rsidRPr="00C53131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3F6A32" w:rsidRPr="00C53131" w:rsidRDefault="003F6A32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3E6271" w:rsidRPr="00C53131" w:rsidRDefault="003E6271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Množstvo celkom 502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CA4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65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Semtex 1A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65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PlNp 10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64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 xml:space="preserve">Dusičnan amónny 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 xml:space="preserve">     </w:t>
      </w:r>
      <w:r w:rsidRPr="00C53131">
        <w:rPr>
          <w:rFonts w:ascii="Arial Narrow" w:hAnsi="Arial Narrow" w:cs="Arial"/>
          <w:sz w:val="22"/>
          <w:szCs w:val="22"/>
        </w:rPr>
        <w:tab/>
        <w:t>66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Perunit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78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Bezdymný prach – nitrocelulózový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82 ks</w:t>
      </w:r>
    </w:p>
    <w:p w:rsidR="003E6271" w:rsidRPr="00C53131" w:rsidRDefault="003E6271" w:rsidP="003E6271">
      <w:pPr>
        <w:numPr>
          <w:ilvl w:val="0"/>
          <w:numId w:val="30"/>
        </w:numPr>
        <w:jc w:val="both"/>
        <w:rPr>
          <w:rFonts w:ascii="Arial Narrow" w:hAnsi="Arial Narrow" w:cs="Arial"/>
          <w:sz w:val="22"/>
          <w:szCs w:val="22"/>
        </w:rPr>
      </w:pPr>
      <w:r w:rsidRPr="00C53131">
        <w:rPr>
          <w:rFonts w:ascii="Arial Narrow" w:hAnsi="Arial Narrow" w:cs="Arial"/>
          <w:sz w:val="22"/>
          <w:szCs w:val="22"/>
        </w:rPr>
        <w:t>Čierny prach</w:t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</w:r>
      <w:r w:rsidRPr="00C53131">
        <w:rPr>
          <w:rFonts w:ascii="Arial Narrow" w:hAnsi="Arial Narrow" w:cs="Arial"/>
          <w:sz w:val="22"/>
          <w:szCs w:val="22"/>
        </w:rPr>
        <w:tab/>
        <w:t>82 ks</w:t>
      </w:r>
    </w:p>
    <w:p w:rsidR="003E6271" w:rsidRPr="00C53131" w:rsidRDefault="003E6271" w:rsidP="003E6271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E6271" w:rsidRPr="00C53131" w:rsidRDefault="003E6271" w:rsidP="003E6271">
      <w:pPr>
        <w:numPr>
          <w:ilvl w:val="0"/>
          <w:numId w:val="29"/>
        </w:numPr>
        <w:rPr>
          <w:rFonts w:ascii="Arial Narrow" w:hAnsi="Arial Narrow" w:cs="Arial"/>
          <w:b/>
          <w:vanish/>
          <w:sz w:val="22"/>
          <w:szCs w:val="22"/>
        </w:rPr>
      </w:pPr>
    </w:p>
    <w:p w:rsidR="003E6271" w:rsidRPr="00C53131" w:rsidRDefault="003E6271" w:rsidP="003E6271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Každá vzorka o hmotnosti 100 g musí byť uložená v PE vrecku so štítkom, alebo vo vrecku z bariérovej trojvrstvej AL fólie.</w:t>
      </w:r>
    </w:p>
    <w:p w:rsidR="003E6271" w:rsidRPr="00C53131" w:rsidRDefault="003E6271" w:rsidP="003E6271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 xml:space="preserve">Jednotlivé druhy výbušnín musia byť zabalené samostatne, aby sa zabránilo pachovej kontaminácii jednotlivých vzoriek navzájom.  </w:t>
      </w:r>
    </w:p>
    <w:p w:rsidR="003E6271" w:rsidRPr="00C53131" w:rsidRDefault="003E6271" w:rsidP="003E6271">
      <w:pPr>
        <w:autoSpaceDE w:val="0"/>
        <w:autoSpaceDN w:val="0"/>
        <w:adjustRightInd w:val="0"/>
        <w:ind w:left="3552" w:hanging="3195"/>
        <w:jc w:val="both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Každá  vzorka  alebo  jej  obal  musí  byť  viditeľne označený štítkom, na ktorom je uvedené:</w:t>
      </w:r>
    </w:p>
    <w:p w:rsidR="003E6271" w:rsidRPr="00C53131" w:rsidRDefault="003E6271" w:rsidP="003E6271">
      <w:pPr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za slovom "VZORKA" názov výbušniny,</w:t>
      </w:r>
    </w:p>
    <w:p w:rsidR="003E6271" w:rsidRPr="00C53131" w:rsidRDefault="003E6271" w:rsidP="003E6271">
      <w:pPr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lastRenderedPageBreak/>
        <w:t>štítok na evidenčné číslo vzorky,</w:t>
      </w:r>
    </w:p>
    <w:p w:rsidR="003E6271" w:rsidRPr="00C53131" w:rsidRDefault="003E6271" w:rsidP="003E6271">
      <w:pPr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údaj o hmotnosti alebo množstve vzorky,</w:t>
      </w:r>
    </w:p>
    <w:p w:rsidR="003E6271" w:rsidRPr="00C53131" w:rsidRDefault="003E6271" w:rsidP="003E6271">
      <w:pPr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doba životnosti vzorky,</w:t>
      </w:r>
    </w:p>
    <w:p w:rsidR="003E6271" w:rsidRPr="00C53131" w:rsidRDefault="003E6271" w:rsidP="003E6271">
      <w:pPr>
        <w:numPr>
          <w:ilvl w:val="0"/>
          <w:numId w:val="31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C53131">
        <w:rPr>
          <w:rFonts w:ascii="Arial Narrow" w:hAnsi="Arial Narrow"/>
          <w:sz w:val="22"/>
          <w:szCs w:val="22"/>
        </w:rPr>
        <w:t>nápis "V PRÍPADE  NÁLEZU  ODOVZDAŤ  POLÍCII".</w:t>
      </w:r>
    </w:p>
    <w:p w:rsidR="003E6271" w:rsidRPr="00C53131" w:rsidRDefault="003E6271" w:rsidP="003E6271">
      <w:pPr>
        <w:ind w:left="71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sectPr w:rsidR="003E6271" w:rsidRPr="00C53131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1223D7"/>
    <w:rsid w:val="0013738B"/>
    <w:rsid w:val="00156881"/>
    <w:rsid w:val="001C3209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C423D"/>
    <w:rsid w:val="005E6D6C"/>
    <w:rsid w:val="0063551C"/>
    <w:rsid w:val="00636121"/>
    <w:rsid w:val="00690EE5"/>
    <w:rsid w:val="00706302"/>
    <w:rsid w:val="00802D4B"/>
    <w:rsid w:val="008266A2"/>
    <w:rsid w:val="008A2C3C"/>
    <w:rsid w:val="009502E9"/>
    <w:rsid w:val="00975D8E"/>
    <w:rsid w:val="009D7567"/>
    <w:rsid w:val="009F734D"/>
    <w:rsid w:val="00A12824"/>
    <w:rsid w:val="00A1776C"/>
    <w:rsid w:val="00A225FB"/>
    <w:rsid w:val="00A61BA9"/>
    <w:rsid w:val="00A70B20"/>
    <w:rsid w:val="00AD3A8C"/>
    <w:rsid w:val="00AD4AFF"/>
    <w:rsid w:val="00B007C7"/>
    <w:rsid w:val="00BA6A35"/>
    <w:rsid w:val="00C021C1"/>
    <w:rsid w:val="00C46B4B"/>
    <w:rsid w:val="00C53131"/>
    <w:rsid w:val="00D11322"/>
    <w:rsid w:val="00D57B17"/>
    <w:rsid w:val="00D72C4B"/>
    <w:rsid w:val="00D73308"/>
    <w:rsid w:val="00D81CB2"/>
    <w:rsid w:val="00DA4CDF"/>
    <w:rsid w:val="00E73BBE"/>
    <w:rsid w:val="00E80DEF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6</cp:revision>
  <cp:lastPrinted>2024-05-07T11:45:00Z</cp:lastPrinted>
  <dcterms:created xsi:type="dcterms:W3CDTF">2024-07-30T10:11:00Z</dcterms:created>
  <dcterms:modified xsi:type="dcterms:W3CDTF">2024-07-30T10:43:00Z</dcterms:modified>
</cp:coreProperties>
</file>