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090F3" w14:textId="3FA4C00F" w:rsidR="00EF7D57" w:rsidRPr="00EF7D57" w:rsidRDefault="00EF7D57" w:rsidP="00D75327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</w:t>
      </w:r>
      <w:r w:rsidRPr="00EF7D57">
        <w:rPr>
          <w:rFonts w:ascii="Garamond" w:hAnsi="Garamond"/>
        </w:rPr>
        <w:t>Príloha č.1Technická špecifikácia okien a rozsah prác</w:t>
      </w:r>
    </w:p>
    <w:p w14:paraId="4A0CD9E3" w14:textId="77777777" w:rsidR="00EF7D57" w:rsidRDefault="00EF7D57" w:rsidP="00D75327">
      <w:pPr>
        <w:jc w:val="center"/>
        <w:rPr>
          <w:b/>
          <w:bCs/>
          <w:sz w:val="24"/>
          <w:szCs w:val="24"/>
        </w:rPr>
      </w:pPr>
    </w:p>
    <w:p w14:paraId="34092B10" w14:textId="42156692" w:rsidR="00D75327" w:rsidRPr="00D75327" w:rsidRDefault="00AE3A31" w:rsidP="00D75327">
      <w:pPr>
        <w:jc w:val="center"/>
        <w:rPr>
          <w:b/>
          <w:bCs/>
          <w:sz w:val="24"/>
          <w:szCs w:val="24"/>
        </w:rPr>
      </w:pPr>
      <w:r w:rsidRPr="00D75327">
        <w:rPr>
          <w:b/>
          <w:bCs/>
          <w:sz w:val="24"/>
          <w:szCs w:val="24"/>
        </w:rPr>
        <w:t>Špecifikácia</w:t>
      </w:r>
      <w:r w:rsidR="00726C6B" w:rsidRPr="00D75327">
        <w:rPr>
          <w:b/>
          <w:bCs/>
          <w:sz w:val="24"/>
          <w:szCs w:val="24"/>
        </w:rPr>
        <w:t>:</w:t>
      </w:r>
    </w:p>
    <w:p w14:paraId="5EC5DA74" w14:textId="50437CEB" w:rsidR="00326361" w:rsidRDefault="001C6185">
      <w:pPr>
        <w:rPr>
          <w:sz w:val="24"/>
          <w:szCs w:val="24"/>
        </w:rPr>
      </w:pPr>
      <w:r>
        <w:rPr>
          <w:sz w:val="24"/>
          <w:szCs w:val="24"/>
        </w:rPr>
        <w:t xml:space="preserve">A, </w:t>
      </w:r>
      <w:r w:rsidR="00726C6B">
        <w:rPr>
          <w:sz w:val="24"/>
          <w:szCs w:val="24"/>
        </w:rPr>
        <w:t xml:space="preserve">Plastové okná – ÚDA, areál DPB, </w:t>
      </w:r>
      <w:proofErr w:type="spellStart"/>
      <w:r w:rsidR="00726C6B">
        <w:rPr>
          <w:sz w:val="24"/>
          <w:szCs w:val="24"/>
        </w:rPr>
        <w:t>a.s</w:t>
      </w:r>
      <w:proofErr w:type="spellEnd"/>
      <w:r w:rsidR="00726C6B">
        <w:rPr>
          <w:sz w:val="24"/>
          <w:szCs w:val="24"/>
        </w:rPr>
        <w:t>. Jurajov dvor, Šatňa, sprchy a WC – poschodie ( II.NP)</w:t>
      </w:r>
    </w:p>
    <w:p w14:paraId="675A8594" w14:textId="77777777" w:rsidR="00AE3A31" w:rsidRDefault="00D158B6" w:rsidP="00307841">
      <w:pPr>
        <w:pStyle w:val="Normlnywebov"/>
      </w:pPr>
      <w:r>
        <w:rPr>
          <w:noProof/>
        </w:rPr>
        <w:drawing>
          <wp:inline distT="0" distB="0" distL="0" distR="0" wp14:anchorId="4B6B766F" wp14:editId="74AB6686">
            <wp:extent cx="3702581" cy="2266635"/>
            <wp:effectExtent l="0" t="0" r="0" b="635"/>
            <wp:docPr id="187891413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12" cy="22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37F1F" w14:textId="77777777" w:rsidR="00724AE6" w:rsidRPr="00307841" w:rsidRDefault="00724AE6" w:rsidP="00307841">
      <w:pPr>
        <w:pStyle w:val="Normlnywebov"/>
      </w:pPr>
      <w:r>
        <w:t>Popis:</w:t>
      </w:r>
    </w:p>
    <w:p w14:paraId="64F08181" w14:textId="77777777" w:rsidR="00AE3A31" w:rsidRDefault="00AE3A31" w:rsidP="00AE3A31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rFonts w:ascii="Calibri" w:hAnsi="Calibri" w:cs="Calibri"/>
          <w:sz w:val="22"/>
          <w:szCs w:val="22"/>
        </w:rPr>
        <w:t>Trojkrídlové plastové okno /</w:t>
      </w:r>
      <w:r w:rsidR="00724AE6">
        <w:rPr>
          <w:rFonts w:ascii="Calibri" w:hAnsi="Calibri" w:cs="Calibri"/>
          <w:sz w:val="22"/>
          <w:szCs w:val="22"/>
        </w:rPr>
        <w:t>trojdielne okno s OS oknami po stranách, v strede fix/,</w:t>
      </w:r>
      <w:r>
        <w:rPr>
          <w:rFonts w:ascii="Calibri" w:hAnsi="Calibri" w:cs="Calibri"/>
          <w:sz w:val="22"/>
          <w:szCs w:val="22"/>
        </w:rPr>
        <w:t xml:space="preserve"> biele 8ks </w:t>
      </w:r>
    </w:p>
    <w:p w14:paraId="79A5295F" w14:textId="77777777" w:rsidR="00AE3A31" w:rsidRDefault="00AE3A31" w:rsidP="00AE3A31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Šesťkomorový profil/ </w:t>
      </w:r>
      <w:proofErr w:type="spellStart"/>
      <w:r>
        <w:rPr>
          <w:rFonts w:ascii="Calibri" w:hAnsi="Calibri" w:cs="Calibri"/>
          <w:sz w:val="22"/>
          <w:szCs w:val="22"/>
        </w:rPr>
        <w:t>trojsklo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503116D9" w14:textId="77777777" w:rsidR="00AE3A31" w:rsidRDefault="00AE3A31" w:rsidP="00AE3A31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Dodávka a montáž vkladac</w:t>
      </w:r>
      <w:r w:rsidR="00726C6B">
        <w:rPr>
          <w:rFonts w:ascii="Calibri" w:hAnsi="Calibri" w:cs="Calibri"/>
          <w:sz w:val="22"/>
          <w:szCs w:val="22"/>
        </w:rPr>
        <w:t>ích</w:t>
      </w:r>
      <w:r>
        <w:rPr>
          <w:rFonts w:ascii="Calibri" w:hAnsi="Calibri" w:cs="Calibri"/>
          <w:sz w:val="22"/>
          <w:szCs w:val="22"/>
        </w:rPr>
        <w:t xml:space="preserve"> </w:t>
      </w:r>
      <w:r w:rsidR="00726C6B">
        <w:rPr>
          <w:rFonts w:ascii="Calibri" w:hAnsi="Calibri" w:cs="Calibri"/>
          <w:sz w:val="22"/>
          <w:szCs w:val="22"/>
        </w:rPr>
        <w:t>sieti</w:t>
      </w:r>
      <w:r>
        <w:rPr>
          <w:rFonts w:ascii="Calibri" w:hAnsi="Calibri" w:cs="Calibri"/>
          <w:sz w:val="22"/>
          <w:szCs w:val="22"/>
        </w:rPr>
        <w:t xml:space="preserve"> proti hmyzu</w:t>
      </w:r>
      <w:r w:rsidR="00726C6B"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="00726C6B">
        <w:rPr>
          <w:rFonts w:ascii="Calibri" w:hAnsi="Calibri" w:cs="Calibri"/>
          <w:sz w:val="22"/>
          <w:szCs w:val="22"/>
        </w:rPr>
        <w:t>otváravo</w:t>
      </w:r>
      <w:proofErr w:type="spellEnd"/>
      <w:r w:rsidR="00726C6B">
        <w:rPr>
          <w:rFonts w:ascii="Calibri" w:hAnsi="Calibri" w:cs="Calibri"/>
          <w:sz w:val="22"/>
          <w:szCs w:val="22"/>
        </w:rPr>
        <w:t xml:space="preserve"> sklopné časti okna</w:t>
      </w:r>
      <w:r>
        <w:rPr>
          <w:rFonts w:ascii="Calibri" w:hAnsi="Calibri" w:cs="Calibri"/>
          <w:sz w:val="22"/>
          <w:szCs w:val="22"/>
        </w:rPr>
        <w:t xml:space="preserve"> </w:t>
      </w:r>
      <w:r w:rsidR="00726C6B">
        <w:rPr>
          <w:rFonts w:ascii="Calibri" w:hAnsi="Calibri" w:cs="Calibri"/>
          <w:sz w:val="22"/>
          <w:szCs w:val="22"/>
        </w:rPr>
        <w:t>16</w:t>
      </w:r>
      <w:r>
        <w:rPr>
          <w:rFonts w:ascii="Calibri" w:hAnsi="Calibri" w:cs="Calibri"/>
          <w:sz w:val="22"/>
          <w:szCs w:val="22"/>
        </w:rPr>
        <w:t xml:space="preserve">ks </w:t>
      </w:r>
    </w:p>
    <w:p w14:paraId="06466E0F" w14:textId="77777777" w:rsidR="00AE3A31" w:rsidRDefault="00AE3A31" w:rsidP="00AE3A31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 w:rsidR="00726C6B">
        <w:rPr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Dodávka a montáž parapet vonkajší</w:t>
      </w:r>
      <w:r w:rsidR="00724AE6">
        <w:rPr>
          <w:rFonts w:ascii="Calibri" w:hAnsi="Calibri" w:cs="Calibri"/>
          <w:sz w:val="22"/>
          <w:szCs w:val="22"/>
        </w:rPr>
        <w:t xml:space="preserve"> /150 mm/</w:t>
      </w:r>
      <w:r>
        <w:rPr>
          <w:rFonts w:ascii="Calibri" w:hAnsi="Calibri" w:cs="Calibri"/>
          <w:sz w:val="22"/>
          <w:szCs w:val="22"/>
        </w:rPr>
        <w:t xml:space="preserve"> 8</w:t>
      </w:r>
      <w:r w:rsidR="008C290F">
        <w:rPr>
          <w:rFonts w:ascii="Calibri" w:hAnsi="Calibri" w:cs="Calibri"/>
          <w:sz w:val="22"/>
          <w:szCs w:val="22"/>
        </w:rPr>
        <w:t>ks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6F8E627" w14:textId="77777777" w:rsidR="00AE3A31" w:rsidRDefault="00AE3A31" w:rsidP="00AE3A31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Dodávka a montáž parapet vnútorný</w:t>
      </w:r>
      <w:r w:rsidR="00724AE6">
        <w:rPr>
          <w:rFonts w:ascii="Calibri" w:hAnsi="Calibri" w:cs="Calibri"/>
          <w:sz w:val="22"/>
          <w:szCs w:val="22"/>
        </w:rPr>
        <w:t xml:space="preserve"> /150 mm/</w:t>
      </w:r>
      <w:r>
        <w:rPr>
          <w:rFonts w:ascii="Calibri" w:hAnsi="Calibri" w:cs="Calibri"/>
          <w:sz w:val="22"/>
          <w:szCs w:val="22"/>
        </w:rPr>
        <w:t xml:space="preserve"> 8</w:t>
      </w:r>
      <w:r w:rsidR="008C290F">
        <w:rPr>
          <w:rFonts w:ascii="Calibri" w:hAnsi="Calibri" w:cs="Calibri"/>
          <w:sz w:val="22"/>
          <w:szCs w:val="22"/>
        </w:rPr>
        <w:t>ks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5A2428E" w14:textId="77777777" w:rsidR="00AE3A31" w:rsidRDefault="00AE3A31" w:rsidP="00AE3A31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Demontáž pôvodného plastového okna</w:t>
      </w:r>
      <w:r w:rsidR="00726C6B">
        <w:rPr>
          <w:rFonts w:ascii="Calibri" w:hAnsi="Calibri" w:cs="Calibri"/>
          <w:sz w:val="22"/>
          <w:szCs w:val="22"/>
        </w:rPr>
        <w:t>, vonkajších a vnútorných parapetov</w:t>
      </w:r>
      <w:r>
        <w:rPr>
          <w:rFonts w:ascii="Calibri" w:hAnsi="Calibri" w:cs="Calibri"/>
          <w:sz w:val="22"/>
          <w:szCs w:val="22"/>
        </w:rPr>
        <w:t>/odvoz odpadu 8</w:t>
      </w:r>
      <w:r w:rsidR="008C290F">
        <w:rPr>
          <w:rFonts w:ascii="Calibri" w:hAnsi="Calibri" w:cs="Calibri"/>
          <w:sz w:val="22"/>
          <w:szCs w:val="22"/>
        </w:rPr>
        <w:t>x</w:t>
      </w:r>
    </w:p>
    <w:p w14:paraId="5CE01A00" w14:textId="77777777" w:rsidR="00AE3A31" w:rsidRDefault="00AE3A31" w:rsidP="00AE3A31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Montáž okna/oprava omietok 8</w:t>
      </w:r>
      <w:r w:rsidR="008C290F"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C5258BB" w14:textId="77777777" w:rsidR="00D158B6" w:rsidRDefault="00D158B6" w:rsidP="00D158B6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Doprava </w:t>
      </w:r>
    </w:p>
    <w:p w14:paraId="1E22B289" w14:textId="77777777" w:rsidR="00724AE6" w:rsidRDefault="00724AE6">
      <w:pPr>
        <w:rPr>
          <w:b/>
          <w:bCs/>
        </w:rPr>
      </w:pPr>
    </w:p>
    <w:p w14:paraId="3427F8E1" w14:textId="77777777" w:rsidR="008C290F" w:rsidRDefault="008C290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E891997" wp14:editId="1CA799E3">
            <wp:extent cx="3390900" cy="1666875"/>
            <wp:effectExtent l="0" t="0" r="0" b="9525"/>
            <wp:docPr id="193100450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05" cy="16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4C75FD2" wp14:editId="4FB3EAA2">
            <wp:extent cx="3381375" cy="1685925"/>
            <wp:effectExtent l="0" t="0" r="9525" b="9525"/>
            <wp:docPr id="30309950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89B">
        <w:rPr>
          <w:b/>
          <w:bCs/>
          <w:noProof/>
        </w:rPr>
        <w:drawing>
          <wp:inline distT="0" distB="0" distL="0" distR="0" wp14:anchorId="443D1F8B" wp14:editId="77EFF767">
            <wp:extent cx="1686932" cy="1390650"/>
            <wp:effectExtent l="0" t="4445" r="4445" b="4445"/>
            <wp:docPr id="78150798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1711" cy="144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357A0" w14:textId="77777777" w:rsidR="00EF7D57" w:rsidRDefault="00EF7D57" w:rsidP="00725122">
      <w:pPr>
        <w:jc w:val="center"/>
        <w:rPr>
          <w:b/>
          <w:bCs/>
          <w:sz w:val="24"/>
          <w:szCs w:val="24"/>
        </w:rPr>
      </w:pPr>
    </w:p>
    <w:p w14:paraId="7C8391AC" w14:textId="51F81390" w:rsidR="00725122" w:rsidRPr="00D75327" w:rsidRDefault="00725122" w:rsidP="00725122">
      <w:pPr>
        <w:jc w:val="center"/>
        <w:rPr>
          <w:b/>
          <w:bCs/>
          <w:sz w:val="24"/>
          <w:szCs w:val="24"/>
        </w:rPr>
      </w:pPr>
      <w:r w:rsidRPr="00D75327">
        <w:rPr>
          <w:b/>
          <w:bCs/>
          <w:sz w:val="24"/>
          <w:szCs w:val="24"/>
        </w:rPr>
        <w:t>Špecifikácia:</w:t>
      </w:r>
    </w:p>
    <w:p w14:paraId="5E786DB1" w14:textId="40C18950" w:rsidR="00725122" w:rsidRDefault="001C6185">
      <w:pPr>
        <w:rPr>
          <w:b/>
          <w:bCs/>
        </w:rPr>
      </w:pPr>
      <w:r>
        <w:rPr>
          <w:sz w:val="24"/>
          <w:szCs w:val="24"/>
        </w:rPr>
        <w:t xml:space="preserve">B, </w:t>
      </w:r>
      <w:r w:rsidR="00725122">
        <w:rPr>
          <w:sz w:val="24"/>
          <w:szCs w:val="24"/>
        </w:rPr>
        <w:t>Plastové okno – S</w:t>
      </w:r>
      <w:r w:rsidR="00E408A7">
        <w:rPr>
          <w:sz w:val="24"/>
          <w:szCs w:val="24"/>
        </w:rPr>
        <w:t xml:space="preserve">ociálne zariadenie v </w:t>
      </w:r>
      <w:r w:rsidR="003662CD">
        <w:rPr>
          <w:sz w:val="24"/>
          <w:szCs w:val="24"/>
        </w:rPr>
        <w:t>OS</w:t>
      </w:r>
      <w:r w:rsidR="00725122">
        <w:rPr>
          <w:sz w:val="24"/>
          <w:szCs w:val="24"/>
        </w:rPr>
        <w:t xml:space="preserve"> Slimák, </w:t>
      </w:r>
      <w:r w:rsidR="00E408A7">
        <w:rPr>
          <w:sz w:val="24"/>
          <w:szCs w:val="24"/>
        </w:rPr>
        <w:t xml:space="preserve">Hálkova </w:t>
      </w:r>
      <w:r w:rsidR="00725122">
        <w:rPr>
          <w:sz w:val="24"/>
          <w:szCs w:val="24"/>
        </w:rPr>
        <w:t>ulica</w:t>
      </w:r>
      <w:r w:rsidR="003662CD">
        <w:rPr>
          <w:sz w:val="24"/>
          <w:szCs w:val="24"/>
        </w:rPr>
        <w:t xml:space="preserve"> 1</w:t>
      </w:r>
      <w:r w:rsidR="00725122">
        <w:rPr>
          <w:sz w:val="24"/>
          <w:szCs w:val="24"/>
        </w:rPr>
        <w:t>, Bratislava</w:t>
      </w:r>
    </w:p>
    <w:p w14:paraId="4D150308" w14:textId="77777777" w:rsidR="000533CC" w:rsidRDefault="00725122" w:rsidP="00724AE6">
      <w:pPr>
        <w:pStyle w:val="Normlnywebov"/>
      </w:pPr>
      <w:r>
        <w:rPr>
          <w:noProof/>
        </w:rPr>
        <w:drawing>
          <wp:inline distT="0" distB="0" distL="0" distR="0" wp14:anchorId="4BF31770" wp14:editId="47D7089E">
            <wp:extent cx="3204210" cy="1774825"/>
            <wp:effectExtent l="0" t="0" r="0" b="0"/>
            <wp:docPr id="99004787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21AAE" w14:textId="77777777" w:rsidR="00724AE6" w:rsidRPr="00724AE6" w:rsidRDefault="00724AE6" w:rsidP="00724AE6">
      <w:pPr>
        <w:pStyle w:val="Normlnywebov"/>
      </w:pPr>
      <w:r>
        <w:t>Popis:</w:t>
      </w:r>
    </w:p>
    <w:p w14:paraId="496657B5" w14:textId="77777777" w:rsidR="000533CC" w:rsidRDefault="000533CC" w:rsidP="000533CC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rFonts w:ascii="Calibri" w:hAnsi="Calibri" w:cs="Calibri"/>
          <w:sz w:val="22"/>
          <w:szCs w:val="22"/>
        </w:rPr>
        <w:t>Rozširovací profil 300 mm</w:t>
      </w:r>
    </w:p>
    <w:p w14:paraId="763F9411" w14:textId="77777777" w:rsidR="000533CC" w:rsidRDefault="000533CC" w:rsidP="000533CC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rFonts w:ascii="Calibri" w:hAnsi="Calibri" w:cs="Calibri"/>
          <w:sz w:val="22"/>
          <w:szCs w:val="22"/>
        </w:rPr>
        <w:t>Dvojkrídlové plastové okno /fixné okno</w:t>
      </w:r>
      <w:r w:rsidR="00AF111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+</w:t>
      </w:r>
      <w:r w:rsidR="00AF111E">
        <w:rPr>
          <w:rFonts w:ascii="Calibri" w:hAnsi="Calibri" w:cs="Calibri"/>
          <w:sz w:val="22"/>
          <w:szCs w:val="22"/>
        </w:rPr>
        <w:t xml:space="preserve"> jednokrídlové </w:t>
      </w:r>
      <w:r>
        <w:rPr>
          <w:rFonts w:ascii="Calibri" w:hAnsi="Calibri" w:cs="Calibri"/>
          <w:sz w:val="22"/>
          <w:szCs w:val="22"/>
        </w:rPr>
        <w:t>sklopné okno</w:t>
      </w:r>
      <w:r w:rsidR="00AF111E">
        <w:rPr>
          <w:rFonts w:ascii="Calibri" w:hAnsi="Calibri" w:cs="Calibri"/>
          <w:sz w:val="22"/>
          <w:szCs w:val="22"/>
        </w:rPr>
        <w:t>/,</w:t>
      </w:r>
      <w:r>
        <w:rPr>
          <w:rFonts w:ascii="Calibri" w:hAnsi="Calibri" w:cs="Calibri"/>
          <w:sz w:val="22"/>
          <w:szCs w:val="22"/>
        </w:rPr>
        <w:t xml:space="preserve"> biele 1ks </w:t>
      </w:r>
    </w:p>
    <w:p w14:paraId="00203DCD" w14:textId="77777777" w:rsidR="000533CC" w:rsidRDefault="000533CC" w:rsidP="000533CC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pákový mechanizmus</w:t>
      </w:r>
      <w:r w:rsidR="00D158B6">
        <w:rPr>
          <w:rFonts w:ascii="Calibri" w:hAnsi="Calibri" w:cs="Calibri"/>
          <w:sz w:val="22"/>
          <w:szCs w:val="22"/>
        </w:rPr>
        <w:t xml:space="preserve"> 1ks</w:t>
      </w:r>
    </w:p>
    <w:p w14:paraId="6FEF8B0E" w14:textId="77777777" w:rsidR="000533CC" w:rsidRDefault="000533CC" w:rsidP="000533CC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Šesťkomorový profil/ </w:t>
      </w:r>
      <w:proofErr w:type="spellStart"/>
      <w:r>
        <w:rPr>
          <w:rFonts w:ascii="Calibri" w:hAnsi="Calibri" w:cs="Calibri"/>
          <w:sz w:val="22"/>
          <w:szCs w:val="22"/>
        </w:rPr>
        <w:t>trojsklo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53B69105" w14:textId="77777777" w:rsidR="000533CC" w:rsidRDefault="000533CC" w:rsidP="000533CC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Dodávka a montáž vkladacej sieťky proti hmyzu na sklopnú časť okna 1ks </w:t>
      </w:r>
    </w:p>
    <w:p w14:paraId="1DE65B7D" w14:textId="77777777" w:rsidR="00AF111E" w:rsidRDefault="00AF111E" w:rsidP="00AF111E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Dodávka a montáž - </w:t>
      </w:r>
      <w:proofErr w:type="spellStart"/>
      <w:r>
        <w:rPr>
          <w:rFonts w:ascii="Calibri" w:hAnsi="Calibri" w:cs="Calibri"/>
          <w:sz w:val="22"/>
          <w:szCs w:val="22"/>
        </w:rPr>
        <w:t>celotieniace</w:t>
      </w:r>
      <w:proofErr w:type="spellEnd"/>
      <w:r>
        <w:rPr>
          <w:rFonts w:ascii="Calibri" w:hAnsi="Calibri" w:cs="Calibri"/>
          <w:sz w:val="22"/>
          <w:szCs w:val="22"/>
        </w:rPr>
        <w:t xml:space="preserve"> žalúzie biele 1ks</w:t>
      </w:r>
    </w:p>
    <w:p w14:paraId="295088C1" w14:textId="77777777" w:rsidR="00AF111E" w:rsidRDefault="00AF111E" w:rsidP="00AF111E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Montáž okna a pákového mechanizmu</w:t>
      </w:r>
      <w:r w:rsidR="0030784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1x </w:t>
      </w:r>
    </w:p>
    <w:p w14:paraId="119B0C63" w14:textId="77777777" w:rsidR="00307841" w:rsidRDefault="00307841" w:rsidP="00307841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Doprava</w:t>
      </w:r>
    </w:p>
    <w:p w14:paraId="0436F541" w14:textId="77777777" w:rsidR="00725122" w:rsidRPr="00AE3A31" w:rsidRDefault="00725122" w:rsidP="000533CC">
      <w:pPr>
        <w:pStyle w:val="Default"/>
        <w:spacing w:after="51"/>
        <w:rPr>
          <w:b/>
          <w:bCs/>
        </w:rPr>
      </w:pPr>
    </w:p>
    <w:sectPr w:rsidR="00725122" w:rsidRPr="00AE3A31" w:rsidSect="00EF7D5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31"/>
    <w:rsid w:val="000533CC"/>
    <w:rsid w:val="001C6185"/>
    <w:rsid w:val="00307841"/>
    <w:rsid w:val="00326361"/>
    <w:rsid w:val="003662CD"/>
    <w:rsid w:val="00524B9F"/>
    <w:rsid w:val="00550128"/>
    <w:rsid w:val="006F7E76"/>
    <w:rsid w:val="00724AE6"/>
    <w:rsid w:val="00725122"/>
    <w:rsid w:val="00726C6B"/>
    <w:rsid w:val="00877A22"/>
    <w:rsid w:val="008C290F"/>
    <w:rsid w:val="009960EF"/>
    <w:rsid w:val="00A108EF"/>
    <w:rsid w:val="00A46FD8"/>
    <w:rsid w:val="00AE3A31"/>
    <w:rsid w:val="00AF10E7"/>
    <w:rsid w:val="00AF111E"/>
    <w:rsid w:val="00D158B6"/>
    <w:rsid w:val="00D75327"/>
    <w:rsid w:val="00E408A7"/>
    <w:rsid w:val="00EF7D57"/>
    <w:rsid w:val="00F6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053F"/>
  <w15:chartTrackingRefBased/>
  <w15:docId w15:val="{970FFBC7-B401-440C-B14B-B7D4FA08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E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Default">
    <w:name w:val="Default"/>
    <w:rsid w:val="00AE3A3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Lovecky Peter</dc:creator>
  <cp:keywords/>
  <dc:description/>
  <cp:lastModifiedBy>Morvayová Alena</cp:lastModifiedBy>
  <cp:revision>13</cp:revision>
  <dcterms:created xsi:type="dcterms:W3CDTF">2024-06-12T10:00:00Z</dcterms:created>
  <dcterms:modified xsi:type="dcterms:W3CDTF">2024-07-09T15:53:00Z</dcterms:modified>
</cp:coreProperties>
</file>