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83375" w14:textId="157CAB42" w:rsidR="008732AA" w:rsidRPr="0013071F" w:rsidRDefault="008732AA" w:rsidP="008732AA">
      <w:pPr>
        <w:pStyle w:val="Nzev"/>
        <w:spacing w:before="120" w:after="120" w:line="276" w:lineRule="auto"/>
        <w:rPr>
          <w:rFonts w:asciiTheme="minorHAnsi" w:hAnsiTheme="minorHAnsi" w:cstheme="minorHAnsi"/>
          <w:caps/>
          <w:color w:val="FF0000"/>
          <w:sz w:val="44"/>
          <w:szCs w:val="44"/>
        </w:rPr>
      </w:pPr>
      <w:r w:rsidRPr="0013071F">
        <w:rPr>
          <w:rFonts w:asciiTheme="minorHAnsi" w:hAnsiTheme="minorHAnsi" w:cstheme="minorHAnsi"/>
          <w:caps/>
          <w:sz w:val="44"/>
          <w:szCs w:val="44"/>
        </w:rPr>
        <w:t>Smlouva o dílo</w:t>
      </w:r>
      <w:r w:rsidRPr="0013071F">
        <w:rPr>
          <w:rFonts w:asciiTheme="minorHAnsi" w:hAnsiTheme="minorHAnsi" w:cstheme="minorHAnsi"/>
          <w:caps/>
          <w:color w:val="FF0000"/>
          <w:sz w:val="44"/>
          <w:szCs w:val="44"/>
        </w:rPr>
        <w:t xml:space="preserve"> </w:t>
      </w:r>
      <w:r w:rsidR="005A3748" w:rsidRPr="00192AFC">
        <w:rPr>
          <w:rFonts w:asciiTheme="minorHAnsi" w:hAnsiTheme="minorHAnsi" w:cstheme="minorHAnsi"/>
          <w:caps/>
          <w:color w:val="FF0000"/>
          <w:sz w:val="44"/>
          <w:szCs w:val="44"/>
        </w:rPr>
        <w:t xml:space="preserve">– </w:t>
      </w:r>
      <w:r w:rsidR="005A3748">
        <w:rPr>
          <w:rFonts w:asciiTheme="minorHAnsi" w:hAnsiTheme="minorHAnsi" w:cstheme="minorHAnsi"/>
          <w:caps/>
          <w:color w:val="FF0000"/>
          <w:sz w:val="44"/>
          <w:szCs w:val="44"/>
        </w:rPr>
        <w:t>NÁVRH</w:t>
      </w:r>
    </w:p>
    <w:p w14:paraId="358697E5" w14:textId="77777777" w:rsidR="00155419" w:rsidRPr="00192AFC" w:rsidRDefault="00155419" w:rsidP="00155419">
      <w:pPr>
        <w:spacing w:before="120" w:after="120" w:line="276" w:lineRule="auto"/>
        <w:jc w:val="center"/>
        <w:rPr>
          <w:rFonts w:asciiTheme="minorHAnsi" w:hAnsiTheme="minorHAnsi" w:cstheme="minorHAnsi"/>
        </w:rPr>
      </w:pPr>
      <w:r w:rsidRPr="00192AFC">
        <w:rPr>
          <w:rFonts w:asciiTheme="minorHAnsi" w:hAnsiTheme="minorHAnsi" w:cstheme="minorHAnsi"/>
        </w:rPr>
        <w:t xml:space="preserve">uzavřená podle § </w:t>
      </w:r>
      <w:smartTag w:uri="urn:schemas-microsoft-com:office:smarttags" w:element="metricconverter">
        <w:smartTagPr>
          <w:attr w:name="ProductID" w:val="2586 a"/>
        </w:smartTagPr>
        <w:r w:rsidRPr="00192AFC">
          <w:rPr>
            <w:rFonts w:asciiTheme="minorHAnsi" w:hAnsiTheme="minorHAnsi" w:cstheme="minorHAnsi"/>
          </w:rPr>
          <w:t>2586 a</w:t>
        </w:r>
      </w:smartTag>
      <w:r w:rsidRPr="00192AFC">
        <w:rPr>
          <w:rFonts w:asciiTheme="minorHAnsi" w:hAnsiTheme="minorHAnsi" w:cstheme="minorHAnsi"/>
        </w:rPr>
        <w:t xml:space="preserve"> násl. občanského zákoníku </w:t>
      </w:r>
    </w:p>
    <w:p w14:paraId="077DF5A0" w14:textId="5D6C1D93" w:rsidR="00155419" w:rsidRPr="00192AFC" w:rsidRDefault="00155419" w:rsidP="00155419">
      <w:pPr>
        <w:pStyle w:val="Nzev"/>
        <w:spacing w:before="120" w:after="120"/>
        <w:jc w:val="left"/>
        <w:rPr>
          <w:rFonts w:asciiTheme="minorHAnsi" w:hAnsiTheme="minorHAnsi" w:cstheme="minorHAnsi"/>
          <w:b w:val="0"/>
          <w:bCs w:val="0"/>
          <w:sz w:val="24"/>
        </w:rPr>
      </w:pPr>
      <w:r w:rsidRPr="00192AFC">
        <w:rPr>
          <w:rFonts w:asciiTheme="minorHAnsi" w:hAnsiTheme="minorHAnsi" w:cstheme="minorHAnsi"/>
          <w:b w:val="0"/>
          <w:bCs w:val="0"/>
          <w:sz w:val="24"/>
        </w:rPr>
        <w:t xml:space="preserve">Číslo smlouvy objednatele: </w:t>
      </w:r>
      <w:r w:rsidR="005A3DBA" w:rsidRPr="005A3DBA">
        <w:rPr>
          <w:rFonts w:asciiTheme="minorHAnsi" w:hAnsiTheme="minorHAnsi" w:cstheme="minorHAnsi"/>
          <w:sz w:val="24"/>
          <w:highlight w:val="yellow"/>
        </w:rPr>
        <w:t>...........</w:t>
      </w:r>
    </w:p>
    <w:p w14:paraId="0644AEE8" w14:textId="17B76C7E" w:rsidR="00155419" w:rsidRPr="00192AFC" w:rsidRDefault="00155419" w:rsidP="00155419">
      <w:pPr>
        <w:pStyle w:val="Nzev"/>
        <w:spacing w:before="120" w:after="120"/>
        <w:jc w:val="left"/>
        <w:rPr>
          <w:rFonts w:asciiTheme="minorHAnsi" w:hAnsiTheme="minorHAnsi" w:cstheme="minorHAnsi"/>
        </w:rPr>
      </w:pPr>
      <w:r w:rsidRPr="00192AFC">
        <w:rPr>
          <w:rFonts w:asciiTheme="minorHAnsi" w:hAnsiTheme="minorHAnsi" w:cstheme="minorHAnsi"/>
          <w:b w:val="0"/>
          <w:bCs w:val="0"/>
          <w:sz w:val="24"/>
        </w:rPr>
        <w:t xml:space="preserve">Číslo smlouvy zhotovitele: </w:t>
      </w:r>
      <w:r w:rsidR="0059699F">
        <w:rPr>
          <w:rFonts w:asciiTheme="minorHAnsi" w:hAnsiTheme="minorHAnsi" w:cstheme="minorHAnsi"/>
          <w:sz w:val="24"/>
        </w:rPr>
        <w:pict w14:anchorId="77A31CCC">
          <v:rect id="_x0000_i1025" style="width:453.6pt;height:1.5pt" o:hralign="center" o:hrstd="t" o:hrnoshade="t" o:hr="t" fillcolor="black" stroked="f"/>
        </w:pict>
      </w:r>
    </w:p>
    <w:p w14:paraId="13F69B1A" w14:textId="77777777" w:rsidR="00155419" w:rsidRPr="00192AFC" w:rsidRDefault="00155419" w:rsidP="0019020B">
      <w:pPr>
        <w:spacing w:before="120" w:after="120"/>
        <w:rPr>
          <w:rFonts w:asciiTheme="minorHAnsi" w:hAnsiTheme="minorHAnsi" w:cstheme="minorHAnsi"/>
          <w:b/>
          <w:iCs/>
          <w:sz w:val="24"/>
          <w:szCs w:val="24"/>
        </w:rPr>
      </w:pPr>
      <w:r w:rsidRPr="00192AFC">
        <w:rPr>
          <w:rFonts w:asciiTheme="minorHAnsi" w:hAnsiTheme="minorHAnsi" w:cstheme="minorHAnsi"/>
          <w:b/>
          <w:iCs/>
          <w:sz w:val="24"/>
          <w:szCs w:val="24"/>
        </w:rPr>
        <w:t>Objednatel:</w:t>
      </w:r>
    </w:p>
    <w:p w14:paraId="76A8FD59" w14:textId="77777777" w:rsidR="00155419" w:rsidRPr="00192AFC" w:rsidRDefault="00155419" w:rsidP="009D3B58">
      <w:pPr>
        <w:spacing w:before="120"/>
        <w:rPr>
          <w:rFonts w:asciiTheme="minorHAnsi" w:hAnsiTheme="minorHAnsi" w:cstheme="minorHAnsi"/>
          <w:b/>
          <w:iCs/>
          <w:sz w:val="24"/>
          <w:szCs w:val="24"/>
        </w:rPr>
      </w:pPr>
      <w:r w:rsidRPr="00192AFC">
        <w:rPr>
          <w:rFonts w:asciiTheme="minorHAnsi" w:hAnsiTheme="minorHAnsi" w:cstheme="minorHAnsi"/>
          <w:b/>
          <w:iCs/>
          <w:sz w:val="24"/>
          <w:szCs w:val="24"/>
        </w:rPr>
        <w:t>Dopravní podnik města Brna, a.s.</w:t>
      </w:r>
    </w:p>
    <w:p w14:paraId="4C0C356B" w14:textId="77777777" w:rsidR="00232BCD" w:rsidRPr="00192AFC" w:rsidRDefault="00232BCD" w:rsidP="009D3B58">
      <w:pPr>
        <w:rPr>
          <w:rFonts w:asciiTheme="minorHAnsi" w:hAnsiTheme="minorHAnsi" w:cstheme="minorHAnsi"/>
          <w:iCs/>
          <w:szCs w:val="22"/>
        </w:rPr>
      </w:pPr>
      <w:r w:rsidRPr="00192AFC">
        <w:rPr>
          <w:rFonts w:asciiTheme="minorHAnsi" w:hAnsiTheme="minorHAnsi" w:cstheme="minorHAnsi"/>
          <w:iCs/>
          <w:szCs w:val="22"/>
        </w:rPr>
        <w:t xml:space="preserve">Sídlo: Hlinky </w:t>
      </w:r>
      <w:r w:rsidR="00ED72E2" w:rsidRPr="00192AFC">
        <w:rPr>
          <w:rFonts w:asciiTheme="minorHAnsi" w:hAnsiTheme="minorHAnsi" w:cstheme="minorHAnsi"/>
          <w:iCs/>
          <w:szCs w:val="22"/>
        </w:rPr>
        <w:t>64/</w:t>
      </w:r>
      <w:r w:rsidRPr="00192AFC">
        <w:rPr>
          <w:rFonts w:asciiTheme="minorHAnsi" w:hAnsiTheme="minorHAnsi" w:cstheme="minorHAnsi"/>
          <w:iCs/>
          <w:szCs w:val="22"/>
        </w:rPr>
        <w:t xml:space="preserve">151, </w:t>
      </w:r>
      <w:r w:rsidR="00ED72E2" w:rsidRPr="00192AFC">
        <w:rPr>
          <w:rFonts w:asciiTheme="minorHAnsi" w:hAnsiTheme="minorHAnsi" w:cstheme="minorHAnsi"/>
          <w:iCs/>
          <w:szCs w:val="22"/>
        </w:rPr>
        <w:t xml:space="preserve">Pisárky, </w:t>
      </w:r>
      <w:r w:rsidR="004832A3" w:rsidRPr="00192AFC">
        <w:rPr>
          <w:rFonts w:asciiTheme="minorHAnsi" w:hAnsiTheme="minorHAnsi" w:cstheme="minorHAnsi"/>
          <w:iCs/>
          <w:szCs w:val="22"/>
        </w:rPr>
        <w:t>603 00 Brno, doručovací číslo 656 46</w:t>
      </w:r>
    </w:p>
    <w:p w14:paraId="0B6A2DE7" w14:textId="77777777" w:rsidR="00232BCD" w:rsidRPr="00192AFC" w:rsidRDefault="00232BCD" w:rsidP="009D3B58">
      <w:pPr>
        <w:rPr>
          <w:rFonts w:asciiTheme="minorHAnsi" w:hAnsiTheme="minorHAnsi" w:cstheme="minorHAnsi"/>
          <w:iCs/>
          <w:szCs w:val="22"/>
        </w:rPr>
      </w:pPr>
      <w:r w:rsidRPr="00192AFC">
        <w:rPr>
          <w:rFonts w:asciiTheme="minorHAnsi" w:hAnsiTheme="minorHAnsi" w:cstheme="minorHAnsi"/>
          <w:iCs/>
          <w:szCs w:val="22"/>
        </w:rPr>
        <w:t>Zapsána: v obchodním rejstříku Krajského soudu v Brně, oddíl B., vložka 2463</w:t>
      </w:r>
    </w:p>
    <w:p w14:paraId="036FBD34" w14:textId="228F3CF3" w:rsidR="00232BCD" w:rsidRPr="00192AFC" w:rsidRDefault="00232BCD" w:rsidP="009D3B58">
      <w:pPr>
        <w:rPr>
          <w:rFonts w:asciiTheme="minorHAnsi" w:hAnsiTheme="minorHAnsi" w:cstheme="minorHAnsi"/>
          <w:iCs/>
          <w:szCs w:val="22"/>
        </w:rPr>
      </w:pPr>
      <w:r w:rsidRPr="00192AFC">
        <w:rPr>
          <w:rFonts w:asciiTheme="minorHAnsi" w:hAnsiTheme="minorHAnsi" w:cstheme="minorHAnsi"/>
          <w:iCs/>
          <w:szCs w:val="22"/>
        </w:rPr>
        <w:t>Osoba oprávněná k podpisu smlouvy:</w:t>
      </w:r>
      <w:r w:rsidR="007077FE" w:rsidRPr="00192AFC">
        <w:rPr>
          <w:rFonts w:asciiTheme="minorHAnsi" w:hAnsiTheme="minorHAnsi" w:cstheme="minorHAnsi"/>
          <w:iCs/>
          <w:szCs w:val="22"/>
        </w:rPr>
        <w:tab/>
      </w:r>
      <w:r w:rsidR="007077FE" w:rsidRPr="00192AFC">
        <w:rPr>
          <w:rFonts w:asciiTheme="minorHAnsi" w:hAnsiTheme="minorHAnsi" w:cstheme="minorHAnsi"/>
          <w:iCs/>
          <w:szCs w:val="22"/>
        </w:rPr>
        <w:tab/>
      </w:r>
      <w:r w:rsidRPr="00192AFC">
        <w:rPr>
          <w:rFonts w:asciiTheme="minorHAnsi" w:hAnsiTheme="minorHAnsi" w:cstheme="minorHAnsi"/>
          <w:bCs/>
          <w:szCs w:val="22"/>
        </w:rPr>
        <w:t>Ing. Miloš Havránek, generální ředitel</w:t>
      </w:r>
    </w:p>
    <w:p w14:paraId="70BA35E6" w14:textId="3291CF2A" w:rsidR="00232BCD" w:rsidRPr="00192AFC" w:rsidRDefault="00232BCD" w:rsidP="009D3B58">
      <w:pPr>
        <w:rPr>
          <w:rFonts w:asciiTheme="minorHAnsi" w:hAnsiTheme="minorHAnsi" w:cstheme="minorHAnsi"/>
          <w:bCs/>
          <w:szCs w:val="22"/>
        </w:rPr>
      </w:pPr>
      <w:r w:rsidRPr="00192AFC">
        <w:rPr>
          <w:rFonts w:asciiTheme="minorHAnsi" w:hAnsiTheme="minorHAnsi" w:cstheme="minorHAnsi"/>
          <w:iCs/>
          <w:szCs w:val="22"/>
        </w:rPr>
        <w:t>Kontaktní osoba ve věcech smluvních:</w:t>
      </w:r>
      <w:r w:rsidR="007077FE" w:rsidRPr="00192AFC">
        <w:rPr>
          <w:rFonts w:asciiTheme="minorHAnsi" w:hAnsiTheme="minorHAnsi" w:cstheme="minorHAnsi"/>
          <w:iCs/>
          <w:szCs w:val="22"/>
        </w:rPr>
        <w:tab/>
      </w:r>
      <w:r w:rsidR="007077FE" w:rsidRPr="00192AFC">
        <w:rPr>
          <w:rFonts w:asciiTheme="minorHAnsi" w:hAnsiTheme="minorHAnsi" w:cstheme="minorHAnsi"/>
          <w:iCs/>
          <w:szCs w:val="22"/>
        </w:rPr>
        <w:tab/>
      </w:r>
      <w:r w:rsidRPr="00192AFC">
        <w:rPr>
          <w:rFonts w:asciiTheme="minorHAnsi" w:hAnsiTheme="minorHAnsi" w:cstheme="minorHAnsi"/>
          <w:bCs/>
          <w:szCs w:val="22"/>
        </w:rPr>
        <w:t xml:space="preserve">Ing. </w:t>
      </w:r>
      <w:r w:rsidR="002811DF" w:rsidRPr="00192AFC">
        <w:rPr>
          <w:rFonts w:asciiTheme="minorHAnsi" w:hAnsiTheme="minorHAnsi" w:cstheme="minorHAnsi"/>
          <w:bCs/>
          <w:szCs w:val="22"/>
        </w:rPr>
        <w:t>Vítězslav Žůrek</w:t>
      </w:r>
      <w:r w:rsidRPr="00192AFC">
        <w:rPr>
          <w:rFonts w:asciiTheme="minorHAnsi" w:hAnsiTheme="minorHAnsi" w:cstheme="minorHAnsi"/>
          <w:bCs/>
          <w:szCs w:val="22"/>
        </w:rPr>
        <w:t xml:space="preserve">, </w:t>
      </w:r>
      <w:proofErr w:type="spellStart"/>
      <w:r w:rsidR="007077FE" w:rsidRPr="00192AFC">
        <w:rPr>
          <w:rFonts w:asciiTheme="minorHAnsi" w:hAnsiTheme="minorHAnsi" w:cstheme="minorHAnsi"/>
          <w:bCs/>
          <w:szCs w:val="22"/>
        </w:rPr>
        <w:t>technicko</w:t>
      </w:r>
      <w:r w:rsidR="00A23666">
        <w:rPr>
          <w:rFonts w:asciiTheme="minorHAnsi" w:hAnsiTheme="minorHAnsi" w:cstheme="minorHAnsi"/>
          <w:bCs/>
          <w:szCs w:val="22"/>
        </w:rPr>
        <w:t>-</w:t>
      </w:r>
      <w:r w:rsidR="007077FE" w:rsidRPr="00192AFC">
        <w:rPr>
          <w:rFonts w:asciiTheme="minorHAnsi" w:hAnsiTheme="minorHAnsi" w:cstheme="minorHAnsi"/>
          <w:bCs/>
          <w:szCs w:val="22"/>
        </w:rPr>
        <w:t>provozní</w:t>
      </w:r>
      <w:proofErr w:type="spellEnd"/>
      <w:r w:rsidRPr="00192AFC">
        <w:rPr>
          <w:rFonts w:asciiTheme="minorHAnsi" w:hAnsiTheme="minorHAnsi" w:cstheme="minorHAnsi"/>
          <w:bCs/>
          <w:szCs w:val="22"/>
        </w:rPr>
        <w:t xml:space="preserve"> ředitel</w:t>
      </w:r>
    </w:p>
    <w:p w14:paraId="32B2B9BB" w14:textId="6C2204A6" w:rsidR="00232BCD" w:rsidRPr="00192AFC" w:rsidRDefault="00232BCD" w:rsidP="007077FE">
      <w:pPr>
        <w:ind w:left="3540" w:firstLine="708"/>
        <w:rPr>
          <w:rFonts w:asciiTheme="minorHAnsi" w:hAnsiTheme="minorHAnsi" w:cstheme="minorHAnsi"/>
          <w:szCs w:val="22"/>
        </w:rPr>
      </w:pPr>
      <w:r w:rsidRPr="00192AFC">
        <w:rPr>
          <w:rFonts w:asciiTheme="minorHAnsi" w:hAnsiTheme="minorHAnsi" w:cstheme="minorHAnsi"/>
          <w:bCs/>
          <w:szCs w:val="22"/>
        </w:rPr>
        <w:t>tel.: 543</w:t>
      </w:r>
      <w:r w:rsidR="007077FE" w:rsidRPr="00192AFC">
        <w:rPr>
          <w:rFonts w:asciiTheme="minorHAnsi" w:hAnsiTheme="minorHAnsi" w:cstheme="minorHAnsi"/>
          <w:bCs/>
          <w:szCs w:val="22"/>
        </w:rPr>
        <w:t> </w:t>
      </w:r>
      <w:r w:rsidRPr="00192AFC">
        <w:rPr>
          <w:rFonts w:asciiTheme="minorHAnsi" w:hAnsiTheme="minorHAnsi" w:cstheme="minorHAnsi"/>
          <w:bCs/>
          <w:szCs w:val="22"/>
        </w:rPr>
        <w:t>171</w:t>
      </w:r>
      <w:r w:rsidR="007077FE" w:rsidRPr="00192AFC">
        <w:rPr>
          <w:rFonts w:asciiTheme="minorHAnsi" w:hAnsiTheme="minorHAnsi" w:cstheme="minorHAnsi"/>
          <w:bCs/>
          <w:szCs w:val="22"/>
        </w:rPr>
        <w:t xml:space="preserve"> </w:t>
      </w:r>
      <w:r w:rsidRPr="00192AFC">
        <w:rPr>
          <w:rFonts w:asciiTheme="minorHAnsi" w:hAnsiTheme="minorHAnsi" w:cstheme="minorHAnsi"/>
          <w:bCs/>
          <w:szCs w:val="22"/>
        </w:rPr>
        <w:t>310, e-mail:</w:t>
      </w:r>
      <w:hyperlink r:id="rId8" w:history="1">
        <w:r w:rsidR="002811DF" w:rsidRPr="00192AFC">
          <w:rPr>
            <w:rFonts w:asciiTheme="minorHAnsi" w:hAnsiTheme="minorHAnsi" w:cstheme="minorHAnsi"/>
            <w:szCs w:val="22"/>
          </w:rPr>
          <w:t xml:space="preserve"> vzurek@dpmb.cz</w:t>
        </w:r>
      </w:hyperlink>
    </w:p>
    <w:p w14:paraId="4D88BF5A" w14:textId="2E0570B5" w:rsidR="00B036C3" w:rsidRPr="00192AFC" w:rsidRDefault="00B1313D" w:rsidP="009D3B58">
      <w:pPr>
        <w:rPr>
          <w:rFonts w:asciiTheme="minorHAnsi" w:hAnsiTheme="minorHAnsi" w:cstheme="minorHAnsi"/>
          <w:bCs/>
          <w:szCs w:val="22"/>
        </w:rPr>
      </w:pPr>
      <w:r w:rsidRPr="00192AFC">
        <w:rPr>
          <w:rFonts w:asciiTheme="minorHAnsi" w:hAnsiTheme="minorHAnsi" w:cstheme="minorHAnsi"/>
          <w:iCs/>
          <w:szCs w:val="22"/>
        </w:rPr>
        <w:t>Kontaktní osoba ve věcech technických:</w:t>
      </w:r>
      <w:r w:rsidR="007077FE" w:rsidRPr="00192AFC">
        <w:rPr>
          <w:rFonts w:asciiTheme="minorHAnsi" w:hAnsiTheme="minorHAnsi" w:cstheme="minorHAnsi"/>
          <w:iCs/>
          <w:szCs w:val="22"/>
        </w:rPr>
        <w:tab/>
      </w:r>
      <w:r w:rsidR="00B036C3" w:rsidRPr="00192AFC">
        <w:rPr>
          <w:rFonts w:asciiTheme="minorHAnsi" w:hAnsiTheme="minorHAnsi" w:cstheme="minorHAnsi"/>
          <w:bCs/>
          <w:szCs w:val="22"/>
        </w:rPr>
        <w:t>Ing. Karel Kalivoda, zástupce TPŘ infrastruktura</w:t>
      </w:r>
    </w:p>
    <w:p w14:paraId="649E0442" w14:textId="0D798193" w:rsidR="007077FE" w:rsidRPr="00192AFC" w:rsidRDefault="00B036C3" w:rsidP="007077FE">
      <w:pPr>
        <w:ind w:left="3540" w:firstLine="708"/>
        <w:rPr>
          <w:rFonts w:asciiTheme="minorHAnsi" w:hAnsiTheme="minorHAnsi" w:cstheme="minorHAnsi"/>
          <w:bCs/>
          <w:szCs w:val="22"/>
        </w:rPr>
      </w:pPr>
      <w:r w:rsidRPr="00192AFC">
        <w:rPr>
          <w:rFonts w:asciiTheme="minorHAnsi" w:hAnsiTheme="minorHAnsi" w:cstheme="minorHAnsi"/>
          <w:bCs/>
          <w:szCs w:val="22"/>
        </w:rPr>
        <w:t>tel.: 543</w:t>
      </w:r>
      <w:r w:rsidR="007077FE" w:rsidRPr="00192AFC">
        <w:rPr>
          <w:rFonts w:asciiTheme="minorHAnsi" w:hAnsiTheme="minorHAnsi" w:cstheme="minorHAnsi"/>
          <w:bCs/>
          <w:szCs w:val="22"/>
        </w:rPr>
        <w:t> </w:t>
      </w:r>
      <w:r w:rsidRPr="00192AFC">
        <w:rPr>
          <w:rFonts w:asciiTheme="minorHAnsi" w:hAnsiTheme="minorHAnsi" w:cstheme="minorHAnsi"/>
          <w:bCs/>
          <w:szCs w:val="22"/>
        </w:rPr>
        <w:t>171</w:t>
      </w:r>
      <w:r w:rsidR="007077FE" w:rsidRPr="00192AFC">
        <w:rPr>
          <w:rFonts w:asciiTheme="minorHAnsi" w:hAnsiTheme="minorHAnsi" w:cstheme="minorHAnsi"/>
          <w:bCs/>
          <w:szCs w:val="22"/>
        </w:rPr>
        <w:t xml:space="preserve"> </w:t>
      </w:r>
      <w:r w:rsidRPr="00192AFC">
        <w:rPr>
          <w:rFonts w:asciiTheme="minorHAnsi" w:hAnsiTheme="minorHAnsi" w:cstheme="minorHAnsi"/>
          <w:bCs/>
          <w:szCs w:val="22"/>
        </w:rPr>
        <w:t xml:space="preserve">250, e-mail: </w:t>
      </w:r>
      <w:r w:rsidR="007077FE" w:rsidRPr="00192AFC">
        <w:rPr>
          <w:rFonts w:asciiTheme="minorHAnsi" w:hAnsiTheme="minorHAnsi" w:cstheme="minorHAnsi"/>
          <w:bCs/>
          <w:szCs w:val="22"/>
        </w:rPr>
        <w:t>kkalivoda@dpmb.cz</w:t>
      </w:r>
    </w:p>
    <w:p w14:paraId="52E037C6" w14:textId="337D2FC2" w:rsidR="00232BCD" w:rsidRPr="00192AFC" w:rsidRDefault="00232BCD" w:rsidP="007077FE">
      <w:pPr>
        <w:ind w:left="3540" w:firstLine="708"/>
        <w:rPr>
          <w:rFonts w:asciiTheme="minorHAnsi" w:hAnsiTheme="minorHAnsi" w:cstheme="minorHAnsi"/>
          <w:bCs/>
          <w:szCs w:val="22"/>
        </w:rPr>
      </w:pPr>
      <w:r w:rsidRPr="00192AFC">
        <w:rPr>
          <w:rFonts w:asciiTheme="minorHAnsi" w:hAnsiTheme="minorHAnsi" w:cstheme="minorHAnsi"/>
          <w:bCs/>
          <w:szCs w:val="22"/>
        </w:rPr>
        <w:t>Ing.</w:t>
      </w:r>
      <w:r w:rsidR="002811DF" w:rsidRPr="00192AFC">
        <w:rPr>
          <w:rFonts w:asciiTheme="minorHAnsi" w:hAnsiTheme="minorHAnsi" w:cstheme="minorHAnsi"/>
          <w:bCs/>
          <w:szCs w:val="22"/>
        </w:rPr>
        <w:t xml:space="preserve"> Ivan Sedláček</w:t>
      </w:r>
      <w:r w:rsidRPr="00192AFC">
        <w:rPr>
          <w:rFonts w:asciiTheme="minorHAnsi" w:hAnsiTheme="minorHAnsi" w:cstheme="minorHAnsi"/>
          <w:bCs/>
          <w:szCs w:val="22"/>
        </w:rPr>
        <w:t xml:space="preserve">, vedoucí </w:t>
      </w:r>
      <w:r w:rsidR="002811DF" w:rsidRPr="00192AFC">
        <w:rPr>
          <w:rFonts w:asciiTheme="minorHAnsi" w:hAnsiTheme="minorHAnsi" w:cstheme="minorHAnsi"/>
          <w:bCs/>
          <w:szCs w:val="22"/>
        </w:rPr>
        <w:t xml:space="preserve">odd. stavebních </w:t>
      </w:r>
      <w:r w:rsidRPr="00192AFC">
        <w:rPr>
          <w:rFonts w:asciiTheme="minorHAnsi" w:hAnsiTheme="minorHAnsi" w:cstheme="minorHAnsi"/>
          <w:bCs/>
          <w:szCs w:val="22"/>
        </w:rPr>
        <w:t>investic</w:t>
      </w:r>
    </w:p>
    <w:p w14:paraId="7EC87A06" w14:textId="3EF28880" w:rsidR="00232BCD" w:rsidRPr="00192AFC" w:rsidRDefault="00232BCD" w:rsidP="007077FE">
      <w:pPr>
        <w:ind w:left="3540" w:firstLine="708"/>
        <w:rPr>
          <w:rFonts w:asciiTheme="minorHAnsi" w:hAnsiTheme="minorHAnsi" w:cstheme="minorHAnsi"/>
          <w:szCs w:val="22"/>
        </w:rPr>
      </w:pPr>
      <w:r w:rsidRPr="00192AFC">
        <w:rPr>
          <w:rFonts w:asciiTheme="minorHAnsi" w:hAnsiTheme="minorHAnsi" w:cstheme="minorHAnsi"/>
          <w:bCs/>
          <w:szCs w:val="22"/>
        </w:rPr>
        <w:t>tel.: 543</w:t>
      </w:r>
      <w:r w:rsidR="007077FE" w:rsidRPr="00192AFC">
        <w:rPr>
          <w:rFonts w:asciiTheme="minorHAnsi" w:hAnsiTheme="minorHAnsi" w:cstheme="minorHAnsi"/>
          <w:bCs/>
          <w:szCs w:val="22"/>
        </w:rPr>
        <w:t> </w:t>
      </w:r>
      <w:r w:rsidRPr="00192AFC">
        <w:rPr>
          <w:rFonts w:asciiTheme="minorHAnsi" w:hAnsiTheme="minorHAnsi" w:cstheme="minorHAnsi"/>
          <w:bCs/>
          <w:szCs w:val="22"/>
        </w:rPr>
        <w:t>171</w:t>
      </w:r>
      <w:r w:rsidR="007077FE" w:rsidRPr="00192AFC">
        <w:rPr>
          <w:rFonts w:asciiTheme="minorHAnsi" w:hAnsiTheme="minorHAnsi" w:cstheme="minorHAnsi"/>
          <w:bCs/>
          <w:szCs w:val="22"/>
        </w:rPr>
        <w:t xml:space="preserve"> </w:t>
      </w:r>
      <w:r w:rsidRPr="00192AFC">
        <w:rPr>
          <w:rFonts w:asciiTheme="minorHAnsi" w:hAnsiTheme="minorHAnsi" w:cstheme="minorHAnsi"/>
          <w:bCs/>
          <w:szCs w:val="22"/>
        </w:rPr>
        <w:t>52</w:t>
      </w:r>
      <w:r w:rsidR="002811DF" w:rsidRPr="00192AFC">
        <w:rPr>
          <w:rFonts w:asciiTheme="minorHAnsi" w:hAnsiTheme="minorHAnsi" w:cstheme="minorHAnsi"/>
          <w:bCs/>
          <w:szCs w:val="22"/>
        </w:rPr>
        <w:t>5</w:t>
      </w:r>
      <w:r w:rsidRPr="00192AFC">
        <w:rPr>
          <w:rFonts w:asciiTheme="minorHAnsi" w:hAnsiTheme="minorHAnsi" w:cstheme="minorHAnsi"/>
          <w:bCs/>
          <w:szCs w:val="22"/>
        </w:rPr>
        <w:t>, e-mail:</w:t>
      </w:r>
      <w:r w:rsidR="007077FE" w:rsidRPr="00192AFC">
        <w:rPr>
          <w:rFonts w:asciiTheme="minorHAnsi" w:hAnsiTheme="minorHAnsi" w:cstheme="minorHAnsi"/>
          <w:bCs/>
          <w:szCs w:val="22"/>
        </w:rPr>
        <w:t xml:space="preserve"> </w:t>
      </w:r>
      <w:r w:rsidR="002811DF" w:rsidRPr="00192AFC">
        <w:rPr>
          <w:rFonts w:asciiTheme="minorHAnsi" w:hAnsiTheme="minorHAnsi" w:cstheme="minorHAnsi"/>
          <w:bCs/>
          <w:szCs w:val="22"/>
        </w:rPr>
        <w:t>isedlacek</w:t>
      </w:r>
      <w:hyperlink r:id="rId9" w:history="1">
        <w:r w:rsidRPr="00192AFC">
          <w:rPr>
            <w:rFonts w:asciiTheme="minorHAnsi" w:hAnsiTheme="minorHAnsi" w:cstheme="minorHAnsi"/>
            <w:szCs w:val="22"/>
          </w:rPr>
          <w:t>@dpmb.cz</w:t>
        </w:r>
      </w:hyperlink>
    </w:p>
    <w:p w14:paraId="0F8CDE65" w14:textId="5FA43F7C" w:rsidR="00232BCD" w:rsidRPr="00123580" w:rsidRDefault="00B1313D" w:rsidP="00123580">
      <w:pPr>
        <w:ind w:left="4245" w:hanging="4245"/>
        <w:rPr>
          <w:rFonts w:asciiTheme="minorHAnsi" w:hAnsiTheme="minorHAnsi" w:cstheme="minorHAnsi"/>
          <w:bCs/>
          <w:szCs w:val="22"/>
        </w:rPr>
      </w:pPr>
      <w:r w:rsidRPr="00192AFC">
        <w:rPr>
          <w:rFonts w:asciiTheme="minorHAnsi" w:hAnsiTheme="minorHAnsi" w:cstheme="minorHAnsi"/>
          <w:iCs/>
          <w:szCs w:val="22"/>
        </w:rPr>
        <w:t>Osoba zodpovědná za plnění smlouvy</w:t>
      </w:r>
      <w:r w:rsidR="00232BCD" w:rsidRPr="00192AFC">
        <w:rPr>
          <w:rFonts w:asciiTheme="minorHAnsi" w:hAnsiTheme="minorHAnsi" w:cstheme="minorHAnsi"/>
          <w:iCs/>
          <w:szCs w:val="22"/>
        </w:rPr>
        <w:t>:</w:t>
      </w:r>
      <w:r w:rsidR="007077FE" w:rsidRPr="00192AFC">
        <w:rPr>
          <w:rFonts w:asciiTheme="minorHAnsi" w:hAnsiTheme="minorHAnsi" w:cstheme="minorHAnsi"/>
          <w:iCs/>
          <w:szCs w:val="22"/>
        </w:rPr>
        <w:tab/>
      </w:r>
      <w:r w:rsidR="007077FE" w:rsidRPr="00192AFC">
        <w:rPr>
          <w:rFonts w:asciiTheme="minorHAnsi" w:hAnsiTheme="minorHAnsi" w:cstheme="minorHAnsi"/>
          <w:iCs/>
          <w:szCs w:val="22"/>
        </w:rPr>
        <w:tab/>
        <w:t>Aleš Patočka</w:t>
      </w:r>
      <w:r w:rsidR="00232BCD" w:rsidRPr="00192AFC">
        <w:rPr>
          <w:rFonts w:asciiTheme="minorHAnsi" w:hAnsiTheme="minorHAnsi" w:cstheme="minorHAnsi"/>
          <w:iCs/>
          <w:szCs w:val="22"/>
        </w:rPr>
        <w:t>, oddělení stavebních</w:t>
      </w:r>
      <w:r w:rsidR="00232BCD" w:rsidRPr="00192AFC">
        <w:rPr>
          <w:rFonts w:asciiTheme="minorHAnsi" w:hAnsiTheme="minorHAnsi" w:cstheme="minorHAnsi"/>
          <w:bCs/>
          <w:szCs w:val="22"/>
        </w:rPr>
        <w:t xml:space="preserve"> </w:t>
      </w:r>
      <w:r w:rsidR="00232BCD" w:rsidRPr="00192AFC">
        <w:rPr>
          <w:rFonts w:asciiTheme="minorHAnsi" w:hAnsiTheme="minorHAnsi" w:cstheme="minorHAnsi"/>
          <w:iCs/>
          <w:szCs w:val="22"/>
        </w:rPr>
        <w:t>investic</w:t>
      </w:r>
      <w:r w:rsidR="00123580">
        <w:rPr>
          <w:rFonts w:asciiTheme="minorHAnsi" w:hAnsiTheme="minorHAnsi" w:cstheme="minorHAnsi"/>
          <w:bCs/>
          <w:szCs w:val="22"/>
        </w:rPr>
        <w:br/>
      </w:r>
      <w:r w:rsidR="00232BCD" w:rsidRPr="00192AFC">
        <w:rPr>
          <w:rFonts w:asciiTheme="minorHAnsi" w:hAnsiTheme="minorHAnsi" w:cstheme="minorHAnsi"/>
          <w:iCs/>
          <w:szCs w:val="22"/>
        </w:rPr>
        <w:t>tel.: 543</w:t>
      </w:r>
      <w:r w:rsidR="007077FE" w:rsidRPr="00192AFC">
        <w:rPr>
          <w:rFonts w:asciiTheme="minorHAnsi" w:hAnsiTheme="minorHAnsi" w:cstheme="minorHAnsi"/>
          <w:iCs/>
          <w:szCs w:val="22"/>
        </w:rPr>
        <w:t> </w:t>
      </w:r>
      <w:r w:rsidR="00232BCD" w:rsidRPr="00192AFC">
        <w:rPr>
          <w:rFonts w:asciiTheme="minorHAnsi" w:hAnsiTheme="minorHAnsi" w:cstheme="minorHAnsi"/>
          <w:iCs/>
          <w:szCs w:val="22"/>
        </w:rPr>
        <w:t>171</w:t>
      </w:r>
      <w:r w:rsidR="007077FE" w:rsidRPr="00192AFC">
        <w:rPr>
          <w:rFonts w:asciiTheme="minorHAnsi" w:hAnsiTheme="minorHAnsi" w:cstheme="minorHAnsi"/>
          <w:iCs/>
          <w:szCs w:val="22"/>
        </w:rPr>
        <w:t xml:space="preserve"> </w:t>
      </w:r>
      <w:r w:rsidR="00232BCD" w:rsidRPr="00192AFC">
        <w:rPr>
          <w:rFonts w:asciiTheme="minorHAnsi" w:hAnsiTheme="minorHAnsi" w:cstheme="minorHAnsi"/>
          <w:iCs/>
          <w:szCs w:val="22"/>
        </w:rPr>
        <w:t>5</w:t>
      </w:r>
      <w:r w:rsidR="007077FE" w:rsidRPr="00192AFC">
        <w:rPr>
          <w:rFonts w:asciiTheme="minorHAnsi" w:hAnsiTheme="minorHAnsi" w:cstheme="minorHAnsi"/>
          <w:iCs/>
          <w:szCs w:val="22"/>
        </w:rPr>
        <w:t>28</w:t>
      </w:r>
      <w:r w:rsidR="00232BCD" w:rsidRPr="00192AFC">
        <w:rPr>
          <w:rFonts w:asciiTheme="minorHAnsi" w:hAnsiTheme="minorHAnsi" w:cstheme="minorHAnsi"/>
          <w:iCs/>
          <w:szCs w:val="22"/>
        </w:rPr>
        <w:t>, e-mail:</w:t>
      </w:r>
      <w:r w:rsidR="007077FE" w:rsidRPr="00192AFC">
        <w:rPr>
          <w:rFonts w:asciiTheme="minorHAnsi" w:hAnsiTheme="minorHAnsi" w:cstheme="minorHAnsi"/>
          <w:iCs/>
          <w:szCs w:val="22"/>
        </w:rPr>
        <w:t xml:space="preserve"> apatocka</w:t>
      </w:r>
      <w:hyperlink r:id="rId10" w:history="1">
        <w:r w:rsidR="007077FE" w:rsidRPr="00192AFC">
          <w:rPr>
            <w:rFonts w:asciiTheme="minorHAnsi" w:hAnsiTheme="minorHAnsi" w:cstheme="minorHAnsi"/>
            <w:szCs w:val="22"/>
          </w:rPr>
          <w:t>@dpmb.cz</w:t>
        </w:r>
      </w:hyperlink>
    </w:p>
    <w:p w14:paraId="2A3C7547" w14:textId="706E8C94" w:rsidR="00155419" w:rsidRPr="00192AFC" w:rsidRDefault="00155419" w:rsidP="009D3B58">
      <w:pPr>
        <w:rPr>
          <w:rFonts w:asciiTheme="minorHAnsi" w:hAnsiTheme="minorHAnsi" w:cstheme="minorHAnsi"/>
          <w:iCs/>
          <w:szCs w:val="22"/>
        </w:rPr>
      </w:pPr>
      <w:r w:rsidRPr="00192AFC">
        <w:rPr>
          <w:rFonts w:asciiTheme="minorHAnsi" w:hAnsiTheme="minorHAnsi" w:cstheme="minorHAnsi"/>
          <w:iCs/>
          <w:szCs w:val="22"/>
        </w:rPr>
        <w:t>IČ</w:t>
      </w:r>
      <w:r w:rsidR="005A3DBA">
        <w:rPr>
          <w:rFonts w:asciiTheme="minorHAnsi" w:hAnsiTheme="minorHAnsi" w:cstheme="minorHAnsi"/>
          <w:iCs/>
          <w:szCs w:val="22"/>
        </w:rPr>
        <w:t>O</w:t>
      </w:r>
      <w:r w:rsidRPr="00192AFC">
        <w:rPr>
          <w:rFonts w:asciiTheme="minorHAnsi" w:hAnsiTheme="minorHAnsi" w:cstheme="minorHAnsi"/>
          <w:iCs/>
          <w:szCs w:val="22"/>
        </w:rPr>
        <w:t>:</w:t>
      </w:r>
      <w:r w:rsidR="001206DC">
        <w:rPr>
          <w:rFonts w:asciiTheme="minorHAnsi" w:hAnsiTheme="minorHAnsi" w:cstheme="minorHAnsi"/>
          <w:iCs/>
          <w:szCs w:val="22"/>
        </w:rPr>
        <w:tab/>
      </w:r>
      <w:r w:rsidRPr="00192AFC">
        <w:rPr>
          <w:rFonts w:asciiTheme="minorHAnsi" w:hAnsiTheme="minorHAnsi" w:cstheme="minorHAnsi"/>
          <w:iCs/>
          <w:szCs w:val="22"/>
        </w:rPr>
        <w:t>25508881</w:t>
      </w:r>
    </w:p>
    <w:p w14:paraId="6C6BDB30" w14:textId="209FFE7C" w:rsidR="00155419" w:rsidRPr="00192AFC" w:rsidRDefault="00155419" w:rsidP="009D3B58">
      <w:pPr>
        <w:rPr>
          <w:rFonts w:asciiTheme="minorHAnsi" w:hAnsiTheme="minorHAnsi" w:cstheme="minorHAnsi"/>
          <w:iCs/>
          <w:szCs w:val="22"/>
        </w:rPr>
      </w:pPr>
      <w:r w:rsidRPr="00192AFC">
        <w:rPr>
          <w:rFonts w:asciiTheme="minorHAnsi" w:hAnsiTheme="minorHAnsi" w:cstheme="minorHAnsi"/>
          <w:iCs/>
          <w:szCs w:val="22"/>
        </w:rPr>
        <w:t>DIČ:</w:t>
      </w:r>
      <w:r w:rsidR="001206DC">
        <w:rPr>
          <w:rFonts w:asciiTheme="minorHAnsi" w:hAnsiTheme="minorHAnsi" w:cstheme="minorHAnsi"/>
          <w:iCs/>
          <w:szCs w:val="22"/>
        </w:rPr>
        <w:tab/>
      </w:r>
      <w:r w:rsidRPr="00192AFC">
        <w:rPr>
          <w:rFonts w:asciiTheme="minorHAnsi" w:hAnsiTheme="minorHAnsi" w:cstheme="minorHAnsi"/>
          <w:iCs/>
          <w:szCs w:val="22"/>
        </w:rPr>
        <w:t>CZ25508881</w:t>
      </w:r>
    </w:p>
    <w:p w14:paraId="00C4BBB3" w14:textId="5AE211CA" w:rsidR="00155419" w:rsidRPr="00192AFC" w:rsidRDefault="00155419" w:rsidP="009D3B58">
      <w:pPr>
        <w:rPr>
          <w:rFonts w:asciiTheme="minorHAnsi" w:hAnsiTheme="minorHAnsi" w:cstheme="minorHAnsi"/>
          <w:iCs/>
          <w:szCs w:val="22"/>
        </w:rPr>
      </w:pPr>
      <w:r w:rsidRPr="00192AFC">
        <w:rPr>
          <w:rFonts w:asciiTheme="minorHAnsi" w:hAnsiTheme="minorHAnsi" w:cstheme="minorHAnsi"/>
          <w:iCs/>
          <w:szCs w:val="22"/>
        </w:rPr>
        <w:t>Bankovní spojení:</w:t>
      </w:r>
      <w:r w:rsidR="001206DC">
        <w:rPr>
          <w:rFonts w:asciiTheme="minorHAnsi" w:hAnsiTheme="minorHAnsi" w:cstheme="minorHAnsi"/>
          <w:iCs/>
          <w:szCs w:val="22"/>
        </w:rPr>
        <w:tab/>
      </w:r>
      <w:r w:rsidR="001206DC">
        <w:rPr>
          <w:rFonts w:asciiTheme="minorHAnsi" w:hAnsiTheme="minorHAnsi" w:cstheme="minorHAnsi"/>
          <w:iCs/>
          <w:szCs w:val="22"/>
        </w:rPr>
        <w:tab/>
      </w:r>
      <w:r w:rsidR="001206DC">
        <w:rPr>
          <w:rFonts w:cs="Calibri"/>
          <w:iCs/>
          <w:szCs w:val="22"/>
        </w:rPr>
        <w:t>Komerční Banka, a.s., Brno</w:t>
      </w:r>
    </w:p>
    <w:p w14:paraId="16616DDD" w14:textId="2DD15B35" w:rsidR="00155419" w:rsidRPr="00192AFC" w:rsidRDefault="00155419" w:rsidP="009D3B58">
      <w:pPr>
        <w:rPr>
          <w:rFonts w:asciiTheme="minorHAnsi" w:hAnsiTheme="minorHAnsi" w:cstheme="minorHAnsi"/>
          <w:iCs/>
          <w:szCs w:val="22"/>
        </w:rPr>
      </w:pPr>
      <w:r w:rsidRPr="00192AFC">
        <w:rPr>
          <w:rFonts w:asciiTheme="minorHAnsi" w:hAnsiTheme="minorHAnsi" w:cstheme="minorHAnsi"/>
          <w:iCs/>
          <w:szCs w:val="22"/>
        </w:rPr>
        <w:t>Číslo účtu:</w:t>
      </w:r>
      <w:r w:rsidR="001206DC">
        <w:rPr>
          <w:rFonts w:asciiTheme="minorHAnsi" w:hAnsiTheme="minorHAnsi" w:cstheme="minorHAnsi"/>
          <w:iCs/>
          <w:szCs w:val="22"/>
        </w:rPr>
        <w:tab/>
      </w:r>
      <w:r w:rsidR="001206DC">
        <w:rPr>
          <w:rFonts w:asciiTheme="minorHAnsi" w:hAnsiTheme="minorHAnsi" w:cstheme="minorHAnsi"/>
          <w:iCs/>
          <w:szCs w:val="22"/>
        </w:rPr>
        <w:tab/>
      </w:r>
      <w:r w:rsidR="001206DC">
        <w:rPr>
          <w:rFonts w:asciiTheme="minorHAnsi" w:hAnsiTheme="minorHAnsi" w:cstheme="minorHAnsi"/>
          <w:iCs/>
          <w:szCs w:val="22"/>
        </w:rPr>
        <w:tab/>
      </w:r>
      <w:r w:rsidRPr="00192AFC">
        <w:rPr>
          <w:rFonts w:asciiTheme="minorHAnsi" w:hAnsiTheme="minorHAnsi" w:cstheme="minorHAnsi"/>
          <w:iCs/>
          <w:szCs w:val="22"/>
        </w:rPr>
        <w:t>8905621/0100</w:t>
      </w:r>
    </w:p>
    <w:p w14:paraId="32C074BB" w14:textId="77777777" w:rsidR="00155419" w:rsidRPr="00192AFC" w:rsidRDefault="00155419" w:rsidP="009D3B58">
      <w:pPr>
        <w:rPr>
          <w:rFonts w:asciiTheme="minorHAnsi" w:hAnsiTheme="minorHAnsi" w:cstheme="minorHAnsi"/>
          <w:iCs/>
          <w:szCs w:val="22"/>
        </w:rPr>
      </w:pPr>
      <w:r w:rsidRPr="00192AFC">
        <w:rPr>
          <w:rFonts w:asciiTheme="minorHAnsi" w:hAnsiTheme="minorHAnsi" w:cstheme="minorHAnsi"/>
          <w:iCs/>
          <w:szCs w:val="22"/>
        </w:rPr>
        <w:t>Společnost je plátcem DPH</w:t>
      </w:r>
    </w:p>
    <w:p w14:paraId="1C4AE6D1" w14:textId="77777777" w:rsidR="00155419" w:rsidRPr="00192AFC" w:rsidRDefault="00155419" w:rsidP="009D3B58">
      <w:pPr>
        <w:spacing w:before="240" w:after="240"/>
        <w:rPr>
          <w:rFonts w:asciiTheme="minorHAnsi" w:hAnsiTheme="minorHAnsi" w:cstheme="minorHAnsi"/>
          <w:iCs/>
          <w:szCs w:val="22"/>
        </w:rPr>
      </w:pPr>
      <w:r w:rsidRPr="00192AFC">
        <w:rPr>
          <w:rFonts w:asciiTheme="minorHAnsi" w:hAnsiTheme="minorHAnsi" w:cstheme="minorHAnsi"/>
          <w:iCs/>
          <w:szCs w:val="22"/>
        </w:rPr>
        <w:t>a</w:t>
      </w:r>
    </w:p>
    <w:p w14:paraId="00859697" w14:textId="77777777" w:rsidR="00155419" w:rsidRPr="00192AFC" w:rsidRDefault="00155419" w:rsidP="0019020B">
      <w:pPr>
        <w:spacing w:before="120" w:after="120"/>
        <w:rPr>
          <w:rFonts w:asciiTheme="minorHAnsi" w:hAnsiTheme="minorHAnsi" w:cstheme="minorHAnsi"/>
          <w:b/>
          <w:iCs/>
          <w:sz w:val="24"/>
          <w:szCs w:val="24"/>
        </w:rPr>
      </w:pPr>
      <w:r w:rsidRPr="00192AFC">
        <w:rPr>
          <w:rFonts w:asciiTheme="minorHAnsi" w:hAnsiTheme="minorHAnsi" w:cstheme="minorHAnsi"/>
          <w:b/>
          <w:iCs/>
          <w:sz w:val="24"/>
          <w:szCs w:val="24"/>
        </w:rPr>
        <w:t>Zhotovitel:</w:t>
      </w:r>
    </w:p>
    <w:p w14:paraId="7182B097" w14:textId="77777777" w:rsidR="005A3748" w:rsidRPr="00192AFC" w:rsidRDefault="005A3748" w:rsidP="005A3748">
      <w:pPr>
        <w:spacing w:before="120"/>
        <w:contextualSpacing/>
        <w:jc w:val="both"/>
        <w:rPr>
          <w:rFonts w:asciiTheme="minorHAnsi" w:hAnsiTheme="minorHAnsi" w:cstheme="minorHAnsi"/>
          <w:b/>
          <w:bCs/>
          <w:szCs w:val="22"/>
          <w:highlight w:val="yellow"/>
        </w:rPr>
      </w:pPr>
      <w:r w:rsidRPr="001206DC">
        <w:rPr>
          <w:rFonts w:asciiTheme="minorHAnsi" w:hAnsiTheme="minorHAnsi" w:cstheme="minorHAnsi"/>
          <w:szCs w:val="22"/>
          <w:highlight w:val="yellow"/>
        </w:rPr>
        <w:t>___________</w:t>
      </w:r>
    </w:p>
    <w:p w14:paraId="3DBD7DA7" w14:textId="77777777" w:rsidR="005A3748" w:rsidRPr="001206DC" w:rsidRDefault="005A3748" w:rsidP="005A3748">
      <w:pPr>
        <w:spacing w:before="120"/>
        <w:contextualSpacing/>
        <w:jc w:val="both"/>
        <w:rPr>
          <w:rFonts w:asciiTheme="minorHAnsi" w:hAnsiTheme="minorHAnsi" w:cstheme="minorHAnsi"/>
          <w:szCs w:val="22"/>
        </w:rPr>
      </w:pPr>
      <w:r w:rsidRPr="001206DC">
        <w:rPr>
          <w:rFonts w:asciiTheme="minorHAnsi" w:hAnsiTheme="minorHAnsi" w:cstheme="minorHAnsi"/>
          <w:szCs w:val="22"/>
        </w:rPr>
        <w:t xml:space="preserve">Sídlo: </w:t>
      </w:r>
      <w:r w:rsidRPr="001206DC">
        <w:rPr>
          <w:rFonts w:asciiTheme="minorHAnsi" w:hAnsiTheme="minorHAnsi" w:cstheme="minorHAnsi"/>
          <w:szCs w:val="22"/>
          <w:highlight w:val="yellow"/>
        </w:rPr>
        <w:t>___________</w:t>
      </w:r>
    </w:p>
    <w:p w14:paraId="298A3F9E" w14:textId="77777777" w:rsidR="005A3748" w:rsidRPr="001206DC" w:rsidRDefault="005A3748" w:rsidP="005A3748">
      <w:pPr>
        <w:spacing w:before="120"/>
        <w:contextualSpacing/>
        <w:jc w:val="both"/>
        <w:rPr>
          <w:rFonts w:asciiTheme="minorHAnsi" w:hAnsiTheme="minorHAnsi" w:cstheme="minorHAnsi"/>
          <w:szCs w:val="22"/>
        </w:rPr>
      </w:pPr>
      <w:r w:rsidRPr="001206DC">
        <w:rPr>
          <w:rFonts w:asciiTheme="minorHAnsi" w:hAnsiTheme="minorHAnsi" w:cstheme="minorHAnsi"/>
          <w:szCs w:val="22"/>
        </w:rPr>
        <w:t>Zapsána: v obchodním rejstříku Krajského soudu v </w:t>
      </w:r>
      <w:r w:rsidRPr="001206DC">
        <w:rPr>
          <w:rFonts w:asciiTheme="minorHAnsi" w:hAnsiTheme="minorHAnsi" w:cstheme="minorHAnsi"/>
          <w:szCs w:val="22"/>
          <w:highlight w:val="yellow"/>
        </w:rPr>
        <w:t>_______</w:t>
      </w:r>
      <w:r w:rsidRPr="001206DC">
        <w:rPr>
          <w:rFonts w:asciiTheme="minorHAnsi" w:hAnsiTheme="minorHAnsi" w:cstheme="minorHAnsi"/>
          <w:szCs w:val="22"/>
        </w:rPr>
        <w:t xml:space="preserve">, oddíl </w:t>
      </w:r>
      <w:r w:rsidRPr="001206DC">
        <w:rPr>
          <w:rFonts w:asciiTheme="minorHAnsi" w:hAnsiTheme="minorHAnsi" w:cstheme="minorHAnsi"/>
          <w:szCs w:val="22"/>
          <w:highlight w:val="yellow"/>
        </w:rPr>
        <w:t>______</w:t>
      </w:r>
      <w:r w:rsidRPr="001206DC">
        <w:rPr>
          <w:rFonts w:asciiTheme="minorHAnsi" w:hAnsiTheme="minorHAnsi" w:cstheme="minorHAnsi"/>
          <w:szCs w:val="22"/>
        </w:rPr>
        <w:t xml:space="preserve">, vložka </w:t>
      </w:r>
      <w:r w:rsidRPr="001206DC">
        <w:rPr>
          <w:rFonts w:asciiTheme="minorHAnsi" w:hAnsiTheme="minorHAnsi" w:cstheme="minorHAnsi"/>
          <w:szCs w:val="22"/>
          <w:highlight w:val="yellow"/>
        </w:rPr>
        <w:t>________</w:t>
      </w:r>
    </w:p>
    <w:p w14:paraId="37B762F8" w14:textId="77777777" w:rsidR="005A3748" w:rsidRPr="001206DC" w:rsidRDefault="005A3748" w:rsidP="005A3748">
      <w:pPr>
        <w:spacing w:before="120"/>
        <w:contextualSpacing/>
        <w:rPr>
          <w:rFonts w:asciiTheme="minorHAnsi" w:hAnsiTheme="minorHAnsi" w:cstheme="minorHAnsi"/>
          <w:iCs/>
          <w:szCs w:val="22"/>
        </w:rPr>
      </w:pPr>
      <w:r w:rsidRPr="001206DC">
        <w:rPr>
          <w:rFonts w:asciiTheme="minorHAnsi" w:hAnsiTheme="minorHAnsi" w:cstheme="minorHAnsi"/>
          <w:iCs/>
          <w:szCs w:val="22"/>
        </w:rPr>
        <w:t xml:space="preserve">Osoba oprávněná k podpisu smlouvy: </w:t>
      </w:r>
      <w:r w:rsidRPr="001206DC">
        <w:rPr>
          <w:rFonts w:asciiTheme="minorHAnsi" w:hAnsiTheme="minorHAnsi" w:cstheme="minorHAnsi"/>
          <w:iCs/>
          <w:szCs w:val="22"/>
        </w:rPr>
        <w:tab/>
      </w:r>
      <w:r w:rsidRPr="001206DC">
        <w:rPr>
          <w:rFonts w:asciiTheme="minorHAnsi" w:hAnsiTheme="minorHAnsi" w:cstheme="minorHAnsi"/>
          <w:iCs/>
          <w:szCs w:val="22"/>
        </w:rPr>
        <w:tab/>
      </w:r>
      <w:r w:rsidRPr="001206DC">
        <w:rPr>
          <w:rFonts w:asciiTheme="minorHAnsi" w:hAnsiTheme="minorHAnsi" w:cstheme="minorHAnsi"/>
          <w:szCs w:val="22"/>
          <w:highlight w:val="yellow"/>
        </w:rPr>
        <w:t>___________</w:t>
      </w:r>
    </w:p>
    <w:p w14:paraId="115CA461" w14:textId="77777777" w:rsidR="005A3748" w:rsidRPr="001206DC" w:rsidRDefault="005A3748" w:rsidP="005A3748">
      <w:pPr>
        <w:spacing w:before="120"/>
        <w:contextualSpacing/>
        <w:rPr>
          <w:rFonts w:asciiTheme="minorHAnsi" w:hAnsiTheme="minorHAnsi" w:cstheme="minorHAnsi"/>
          <w:iCs/>
          <w:szCs w:val="22"/>
        </w:rPr>
      </w:pPr>
      <w:r w:rsidRPr="001206DC">
        <w:rPr>
          <w:rFonts w:asciiTheme="minorHAnsi" w:hAnsiTheme="minorHAnsi" w:cstheme="minorHAnsi"/>
          <w:iCs/>
          <w:szCs w:val="22"/>
        </w:rPr>
        <w:t xml:space="preserve">Kontaktní osoba ve věcech smluvních: </w:t>
      </w:r>
      <w:r w:rsidRPr="001206DC">
        <w:rPr>
          <w:rFonts w:asciiTheme="minorHAnsi" w:hAnsiTheme="minorHAnsi" w:cstheme="minorHAnsi"/>
          <w:iCs/>
          <w:szCs w:val="22"/>
        </w:rPr>
        <w:tab/>
      </w:r>
      <w:r w:rsidRPr="001206DC">
        <w:rPr>
          <w:rFonts w:asciiTheme="minorHAnsi" w:hAnsiTheme="minorHAnsi" w:cstheme="minorHAnsi"/>
          <w:iCs/>
          <w:szCs w:val="22"/>
        </w:rPr>
        <w:tab/>
      </w:r>
      <w:r w:rsidRPr="001206DC">
        <w:rPr>
          <w:rFonts w:asciiTheme="minorHAnsi" w:hAnsiTheme="minorHAnsi" w:cstheme="minorHAnsi"/>
          <w:szCs w:val="22"/>
          <w:highlight w:val="yellow"/>
        </w:rPr>
        <w:t>___________</w:t>
      </w:r>
    </w:p>
    <w:p w14:paraId="2A1AE060" w14:textId="77777777" w:rsidR="005A3748" w:rsidRPr="00192AFC" w:rsidRDefault="005A3748" w:rsidP="005A3748">
      <w:pPr>
        <w:spacing w:before="120"/>
        <w:contextualSpacing/>
        <w:rPr>
          <w:rFonts w:asciiTheme="minorHAnsi" w:hAnsiTheme="minorHAnsi" w:cstheme="minorHAnsi"/>
          <w:iCs/>
          <w:szCs w:val="22"/>
          <w:highlight w:val="yellow"/>
        </w:rPr>
      </w:pPr>
      <w:r w:rsidRPr="001206DC">
        <w:rPr>
          <w:rFonts w:asciiTheme="minorHAnsi" w:hAnsiTheme="minorHAnsi" w:cstheme="minorHAnsi"/>
          <w:iCs/>
          <w:szCs w:val="22"/>
        </w:rPr>
        <w:t xml:space="preserve">            </w:t>
      </w:r>
      <w:r w:rsidRPr="001206DC">
        <w:rPr>
          <w:rFonts w:asciiTheme="minorHAnsi" w:hAnsiTheme="minorHAnsi" w:cstheme="minorHAnsi"/>
          <w:iCs/>
          <w:szCs w:val="22"/>
        </w:rPr>
        <w:tab/>
      </w:r>
      <w:r w:rsidRPr="001206DC">
        <w:rPr>
          <w:rFonts w:asciiTheme="minorHAnsi" w:hAnsiTheme="minorHAnsi" w:cstheme="minorHAnsi"/>
          <w:iCs/>
          <w:szCs w:val="22"/>
        </w:rPr>
        <w:tab/>
      </w:r>
      <w:r w:rsidRPr="001206DC">
        <w:rPr>
          <w:rFonts w:asciiTheme="minorHAnsi" w:hAnsiTheme="minorHAnsi" w:cstheme="minorHAnsi"/>
          <w:iCs/>
          <w:szCs w:val="22"/>
        </w:rPr>
        <w:tab/>
      </w:r>
      <w:r w:rsidRPr="001206DC">
        <w:rPr>
          <w:rFonts w:asciiTheme="minorHAnsi" w:hAnsiTheme="minorHAnsi" w:cstheme="minorHAnsi"/>
          <w:iCs/>
          <w:szCs w:val="22"/>
        </w:rPr>
        <w:tab/>
      </w:r>
      <w:r w:rsidRPr="001206DC">
        <w:rPr>
          <w:rFonts w:asciiTheme="minorHAnsi" w:hAnsiTheme="minorHAnsi" w:cstheme="minorHAnsi"/>
          <w:iCs/>
          <w:szCs w:val="22"/>
        </w:rPr>
        <w:tab/>
      </w:r>
      <w:r w:rsidRPr="001206DC">
        <w:rPr>
          <w:rFonts w:asciiTheme="minorHAnsi" w:hAnsiTheme="minorHAnsi" w:cstheme="minorHAnsi"/>
          <w:iCs/>
          <w:szCs w:val="22"/>
        </w:rPr>
        <w:tab/>
        <w:t xml:space="preserve">tel.: </w:t>
      </w:r>
      <w:r w:rsidRPr="001206DC">
        <w:rPr>
          <w:rFonts w:asciiTheme="minorHAnsi" w:hAnsiTheme="minorHAnsi" w:cstheme="minorHAnsi"/>
          <w:szCs w:val="22"/>
          <w:highlight w:val="yellow"/>
        </w:rPr>
        <w:t>___________</w:t>
      </w:r>
      <w:r>
        <w:rPr>
          <w:rFonts w:asciiTheme="minorHAnsi" w:hAnsiTheme="minorHAnsi" w:cstheme="minorHAnsi"/>
          <w:iCs/>
          <w:szCs w:val="22"/>
        </w:rPr>
        <w:t xml:space="preserve">, </w:t>
      </w:r>
      <w:r w:rsidRPr="001206DC">
        <w:rPr>
          <w:rFonts w:asciiTheme="minorHAnsi" w:hAnsiTheme="minorHAnsi" w:cstheme="minorHAnsi"/>
          <w:iCs/>
          <w:szCs w:val="22"/>
        </w:rPr>
        <w:t xml:space="preserve">e-mail: </w:t>
      </w:r>
      <w:r w:rsidRPr="001206DC">
        <w:rPr>
          <w:rFonts w:asciiTheme="minorHAnsi" w:hAnsiTheme="minorHAnsi" w:cstheme="minorHAnsi"/>
          <w:szCs w:val="22"/>
          <w:highlight w:val="yellow"/>
        </w:rPr>
        <w:t>___________</w:t>
      </w:r>
    </w:p>
    <w:p w14:paraId="641E931F" w14:textId="77777777" w:rsidR="005A3748" w:rsidRPr="001206DC" w:rsidRDefault="005A3748" w:rsidP="005A3748">
      <w:pPr>
        <w:spacing w:before="120"/>
        <w:contextualSpacing/>
        <w:rPr>
          <w:rFonts w:asciiTheme="minorHAnsi" w:hAnsiTheme="minorHAnsi" w:cstheme="minorHAnsi"/>
          <w:iCs/>
          <w:szCs w:val="22"/>
        </w:rPr>
      </w:pPr>
      <w:r w:rsidRPr="001206DC">
        <w:rPr>
          <w:rFonts w:asciiTheme="minorHAnsi" w:hAnsiTheme="minorHAnsi" w:cstheme="minorHAnsi"/>
          <w:iCs/>
          <w:szCs w:val="22"/>
        </w:rPr>
        <w:t xml:space="preserve">Kontaktní osoba ve věcech technických: </w:t>
      </w:r>
      <w:r w:rsidRPr="001206DC">
        <w:rPr>
          <w:rFonts w:asciiTheme="minorHAnsi" w:hAnsiTheme="minorHAnsi" w:cstheme="minorHAnsi"/>
          <w:iCs/>
          <w:szCs w:val="22"/>
        </w:rPr>
        <w:tab/>
      </w:r>
      <w:r w:rsidRPr="001206DC">
        <w:rPr>
          <w:rFonts w:asciiTheme="minorHAnsi" w:hAnsiTheme="minorHAnsi" w:cstheme="minorHAnsi"/>
          <w:szCs w:val="22"/>
          <w:highlight w:val="yellow"/>
        </w:rPr>
        <w:t>___________</w:t>
      </w:r>
    </w:p>
    <w:p w14:paraId="03FEFAB6" w14:textId="77777777" w:rsidR="005A3748" w:rsidRPr="00192AFC" w:rsidRDefault="005A3748" w:rsidP="005A3748">
      <w:pPr>
        <w:spacing w:before="120"/>
        <w:contextualSpacing/>
        <w:rPr>
          <w:rFonts w:asciiTheme="minorHAnsi" w:hAnsiTheme="minorHAnsi" w:cstheme="minorHAnsi"/>
          <w:iCs/>
          <w:szCs w:val="22"/>
          <w:highlight w:val="yellow"/>
        </w:rPr>
      </w:pPr>
      <w:r w:rsidRPr="001206DC">
        <w:rPr>
          <w:rFonts w:asciiTheme="minorHAnsi" w:hAnsiTheme="minorHAnsi" w:cstheme="minorHAnsi"/>
          <w:iCs/>
          <w:szCs w:val="22"/>
        </w:rPr>
        <w:t xml:space="preserve">            </w:t>
      </w:r>
      <w:r w:rsidRPr="001206DC">
        <w:rPr>
          <w:rFonts w:asciiTheme="minorHAnsi" w:hAnsiTheme="minorHAnsi" w:cstheme="minorHAnsi"/>
          <w:iCs/>
          <w:szCs w:val="22"/>
        </w:rPr>
        <w:tab/>
      </w:r>
      <w:r w:rsidRPr="001206DC">
        <w:rPr>
          <w:rFonts w:asciiTheme="minorHAnsi" w:hAnsiTheme="minorHAnsi" w:cstheme="minorHAnsi"/>
          <w:iCs/>
          <w:szCs w:val="22"/>
        </w:rPr>
        <w:tab/>
      </w:r>
      <w:r w:rsidRPr="001206DC">
        <w:rPr>
          <w:rFonts w:asciiTheme="minorHAnsi" w:hAnsiTheme="minorHAnsi" w:cstheme="minorHAnsi"/>
          <w:iCs/>
          <w:szCs w:val="22"/>
        </w:rPr>
        <w:tab/>
      </w:r>
      <w:r w:rsidRPr="001206DC">
        <w:rPr>
          <w:rFonts w:asciiTheme="minorHAnsi" w:hAnsiTheme="minorHAnsi" w:cstheme="minorHAnsi"/>
          <w:iCs/>
          <w:szCs w:val="22"/>
        </w:rPr>
        <w:tab/>
      </w:r>
      <w:r w:rsidRPr="001206DC">
        <w:rPr>
          <w:rFonts w:asciiTheme="minorHAnsi" w:hAnsiTheme="minorHAnsi" w:cstheme="minorHAnsi"/>
          <w:iCs/>
          <w:szCs w:val="22"/>
        </w:rPr>
        <w:tab/>
      </w:r>
      <w:r w:rsidRPr="001206DC">
        <w:rPr>
          <w:rFonts w:asciiTheme="minorHAnsi" w:hAnsiTheme="minorHAnsi" w:cstheme="minorHAnsi"/>
          <w:iCs/>
          <w:szCs w:val="22"/>
        </w:rPr>
        <w:tab/>
        <w:t xml:space="preserve">tel.: </w:t>
      </w:r>
      <w:r w:rsidRPr="001206DC">
        <w:rPr>
          <w:rFonts w:asciiTheme="minorHAnsi" w:hAnsiTheme="minorHAnsi" w:cstheme="minorHAnsi"/>
          <w:szCs w:val="22"/>
          <w:highlight w:val="yellow"/>
        </w:rPr>
        <w:t>___________</w:t>
      </w:r>
      <w:r>
        <w:rPr>
          <w:rFonts w:asciiTheme="minorHAnsi" w:hAnsiTheme="minorHAnsi" w:cstheme="minorHAnsi"/>
          <w:iCs/>
          <w:szCs w:val="22"/>
        </w:rPr>
        <w:t xml:space="preserve">, </w:t>
      </w:r>
      <w:r w:rsidRPr="001206DC">
        <w:rPr>
          <w:rFonts w:asciiTheme="minorHAnsi" w:hAnsiTheme="minorHAnsi" w:cstheme="minorHAnsi"/>
          <w:iCs/>
          <w:szCs w:val="22"/>
        </w:rPr>
        <w:t xml:space="preserve">e-mail: </w:t>
      </w:r>
      <w:r w:rsidRPr="001206DC">
        <w:rPr>
          <w:rFonts w:asciiTheme="minorHAnsi" w:hAnsiTheme="minorHAnsi" w:cstheme="minorHAnsi"/>
          <w:szCs w:val="22"/>
          <w:highlight w:val="yellow"/>
        </w:rPr>
        <w:t>___________</w:t>
      </w:r>
    </w:p>
    <w:p w14:paraId="67E4C18D" w14:textId="77777777" w:rsidR="005A3748" w:rsidRPr="001206DC" w:rsidRDefault="005A3748" w:rsidP="005A3748">
      <w:pPr>
        <w:spacing w:before="120"/>
        <w:contextualSpacing/>
        <w:jc w:val="both"/>
        <w:rPr>
          <w:rFonts w:asciiTheme="minorHAnsi" w:hAnsiTheme="minorHAnsi" w:cstheme="minorHAnsi"/>
          <w:szCs w:val="22"/>
        </w:rPr>
      </w:pPr>
      <w:r w:rsidRPr="001206DC">
        <w:rPr>
          <w:rFonts w:asciiTheme="minorHAnsi" w:hAnsiTheme="minorHAnsi" w:cstheme="minorHAnsi"/>
          <w:szCs w:val="22"/>
        </w:rPr>
        <w:t>IČ:</w:t>
      </w:r>
      <w:r w:rsidRPr="001206DC">
        <w:rPr>
          <w:rFonts w:asciiTheme="minorHAnsi" w:hAnsiTheme="minorHAnsi" w:cstheme="minorHAnsi"/>
          <w:szCs w:val="22"/>
        </w:rPr>
        <w:tab/>
      </w:r>
      <w:r w:rsidRPr="001206DC">
        <w:rPr>
          <w:rFonts w:asciiTheme="minorHAnsi" w:hAnsiTheme="minorHAnsi" w:cstheme="minorHAnsi"/>
          <w:szCs w:val="22"/>
          <w:highlight w:val="yellow"/>
        </w:rPr>
        <w:t>___________</w:t>
      </w:r>
    </w:p>
    <w:p w14:paraId="4DE22938" w14:textId="77777777" w:rsidR="005A3748" w:rsidRPr="001206DC" w:rsidRDefault="005A3748" w:rsidP="005A3748">
      <w:pPr>
        <w:spacing w:before="120"/>
        <w:contextualSpacing/>
        <w:jc w:val="both"/>
        <w:rPr>
          <w:rFonts w:asciiTheme="minorHAnsi" w:hAnsiTheme="minorHAnsi" w:cstheme="minorHAnsi"/>
          <w:szCs w:val="22"/>
        </w:rPr>
      </w:pPr>
      <w:r w:rsidRPr="001206DC">
        <w:rPr>
          <w:rFonts w:asciiTheme="minorHAnsi" w:hAnsiTheme="minorHAnsi" w:cstheme="minorHAnsi"/>
          <w:szCs w:val="22"/>
        </w:rPr>
        <w:t xml:space="preserve">DIČ: </w:t>
      </w:r>
      <w:r w:rsidRPr="001206DC">
        <w:rPr>
          <w:rFonts w:asciiTheme="minorHAnsi" w:hAnsiTheme="minorHAnsi" w:cstheme="minorHAnsi"/>
          <w:szCs w:val="22"/>
        </w:rPr>
        <w:tab/>
      </w:r>
      <w:r w:rsidRPr="001206DC">
        <w:rPr>
          <w:rFonts w:asciiTheme="minorHAnsi" w:hAnsiTheme="minorHAnsi" w:cstheme="minorHAnsi"/>
          <w:szCs w:val="22"/>
          <w:highlight w:val="yellow"/>
        </w:rPr>
        <w:t>___________</w:t>
      </w:r>
    </w:p>
    <w:p w14:paraId="785431DE" w14:textId="77777777" w:rsidR="005A3748" w:rsidRPr="001206DC" w:rsidRDefault="005A3748" w:rsidP="005A3748">
      <w:pPr>
        <w:spacing w:before="120"/>
        <w:contextualSpacing/>
        <w:jc w:val="both"/>
        <w:rPr>
          <w:rFonts w:asciiTheme="minorHAnsi" w:hAnsiTheme="minorHAnsi" w:cstheme="minorHAnsi"/>
          <w:szCs w:val="22"/>
        </w:rPr>
      </w:pPr>
      <w:r w:rsidRPr="001206DC">
        <w:rPr>
          <w:rFonts w:asciiTheme="minorHAnsi" w:hAnsiTheme="minorHAnsi" w:cstheme="minorHAnsi"/>
          <w:szCs w:val="22"/>
        </w:rPr>
        <w:t>Bankovní spojení:</w:t>
      </w:r>
      <w:r w:rsidRPr="001206DC">
        <w:rPr>
          <w:rFonts w:asciiTheme="minorHAnsi" w:hAnsiTheme="minorHAnsi" w:cstheme="minorHAnsi"/>
          <w:szCs w:val="22"/>
        </w:rPr>
        <w:tab/>
      </w:r>
      <w:r w:rsidRPr="001206DC">
        <w:rPr>
          <w:rFonts w:asciiTheme="minorHAnsi" w:hAnsiTheme="minorHAnsi" w:cstheme="minorHAnsi"/>
          <w:szCs w:val="22"/>
        </w:rPr>
        <w:tab/>
      </w:r>
      <w:r w:rsidRPr="001206DC">
        <w:rPr>
          <w:rFonts w:asciiTheme="minorHAnsi" w:hAnsiTheme="minorHAnsi" w:cstheme="minorHAnsi"/>
          <w:szCs w:val="22"/>
          <w:highlight w:val="yellow"/>
        </w:rPr>
        <w:t>___________</w:t>
      </w:r>
    </w:p>
    <w:p w14:paraId="5109FA66" w14:textId="77777777" w:rsidR="005A3748" w:rsidRPr="001206DC" w:rsidRDefault="005A3748" w:rsidP="005A3748">
      <w:pPr>
        <w:spacing w:before="120"/>
        <w:contextualSpacing/>
        <w:jc w:val="both"/>
        <w:rPr>
          <w:rFonts w:asciiTheme="minorHAnsi" w:hAnsiTheme="minorHAnsi" w:cstheme="minorHAnsi"/>
          <w:szCs w:val="22"/>
        </w:rPr>
      </w:pPr>
      <w:r w:rsidRPr="001206DC">
        <w:rPr>
          <w:rFonts w:asciiTheme="minorHAnsi" w:hAnsiTheme="minorHAnsi" w:cstheme="minorHAnsi"/>
          <w:szCs w:val="22"/>
        </w:rPr>
        <w:t>Číslo účtu:</w:t>
      </w:r>
      <w:r w:rsidRPr="001206DC">
        <w:rPr>
          <w:rFonts w:asciiTheme="minorHAnsi" w:hAnsiTheme="minorHAnsi" w:cstheme="minorHAnsi"/>
          <w:szCs w:val="22"/>
        </w:rPr>
        <w:tab/>
      </w:r>
      <w:r w:rsidRPr="001206DC">
        <w:rPr>
          <w:rFonts w:asciiTheme="minorHAnsi" w:hAnsiTheme="minorHAnsi" w:cstheme="minorHAnsi"/>
          <w:szCs w:val="22"/>
        </w:rPr>
        <w:tab/>
      </w:r>
      <w:r w:rsidRPr="001206DC">
        <w:rPr>
          <w:rFonts w:asciiTheme="minorHAnsi" w:hAnsiTheme="minorHAnsi" w:cstheme="minorHAnsi"/>
          <w:szCs w:val="22"/>
        </w:rPr>
        <w:tab/>
      </w:r>
      <w:r w:rsidRPr="001206DC">
        <w:rPr>
          <w:rFonts w:asciiTheme="minorHAnsi" w:hAnsiTheme="minorHAnsi" w:cstheme="minorHAnsi"/>
          <w:szCs w:val="22"/>
          <w:highlight w:val="yellow"/>
        </w:rPr>
        <w:t>___________</w:t>
      </w:r>
    </w:p>
    <w:p w14:paraId="06D7F280" w14:textId="77777777" w:rsidR="005A3748" w:rsidRPr="00192AFC" w:rsidRDefault="005A3748" w:rsidP="005A3748">
      <w:pPr>
        <w:spacing w:after="240"/>
        <w:rPr>
          <w:rFonts w:asciiTheme="minorHAnsi" w:hAnsiTheme="minorHAnsi" w:cstheme="minorHAnsi"/>
          <w:iCs/>
          <w:szCs w:val="22"/>
        </w:rPr>
      </w:pPr>
      <w:r w:rsidRPr="001206DC">
        <w:rPr>
          <w:rFonts w:asciiTheme="minorHAnsi" w:hAnsiTheme="minorHAnsi" w:cstheme="minorHAnsi"/>
          <w:szCs w:val="22"/>
        </w:rPr>
        <w:t xml:space="preserve">Společnost </w:t>
      </w:r>
      <w:r w:rsidRPr="001206DC">
        <w:rPr>
          <w:rFonts w:asciiTheme="minorHAnsi" w:hAnsiTheme="minorHAnsi" w:cstheme="minorHAnsi"/>
          <w:szCs w:val="22"/>
          <w:highlight w:val="yellow"/>
        </w:rPr>
        <w:t>je/není</w:t>
      </w:r>
      <w:r w:rsidRPr="001206DC">
        <w:rPr>
          <w:rFonts w:asciiTheme="minorHAnsi" w:hAnsiTheme="minorHAnsi" w:cstheme="minorHAnsi"/>
          <w:szCs w:val="22"/>
        </w:rPr>
        <w:t xml:space="preserve"> plátcem DPH</w:t>
      </w:r>
    </w:p>
    <w:p w14:paraId="257ECB01" w14:textId="77777777" w:rsidR="005A3748" w:rsidRPr="00192AFC" w:rsidRDefault="005A3748" w:rsidP="005A3748">
      <w:pPr>
        <w:tabs>
          <w:tab w:val="left" w:pos="720"/>
        </w:tabs>
        <w:spacing w:before="120"/>
        <w:jc w:val="both"/>
        <w:rPr>
          <w:rFonts w:asciiTheme="minorHAnsi" w:hAnsiTheme="minorHAnsi" w:cstheme="minorHAnsi"/>
          <w:szCs w:val="22"/>
        </w:rPr>
      </w:pPr>
      <w:r w:rsidRPr="00192AFC">
        <w:rPr>
          <w:rFonts w:asciiTheme="minorHAnsi" w:hAnsiTheme="minorHAnsi" w:cstheme="minorHAnsi"/>
          <w:szCs w:val="22"/>
        </w:rPr>
        <w:t>níže uvedeného dne, měsíce a roku uzavřeli smlouvu následujícího znění:</w:t>
      </w:r>
    </w:p>
    <w:p w14:paraId="73B40339" w14:textId="5BECA5BB" w:rsidR="002B777D" w:rsidRPr="00192AFC" w:rsidRDefault="002B777D" w:rsidP="00155419">
      <w:pPr>
        <w:tabs>
          <w:tab w:val="left" w:pos="720"/>
        </w:tabs>
        <w:spacing w:before="120"/>
        <w:jc w:val="both"/>
        <w:rPr>
          <w:rFonts w:asciiTheme="minorHAnsi" w:hAnsiTheme="minorHAnsi" w:cstheme="minorHAnsi"/>
          <w:szCs w:val="22"/>
        </w:rPr>
      </w:pPr>
    </w:p>
    <w:p w14:paraId="209ED2DF" w14:textId="77777777" w:rsidR="002B777D" w:rsidRPr="00192AFC" w:rsidRDefault="002B777D" w:rsidP="00155419">
      <w:pPr>
        <w:tabs>
          <w:tab w:val="left" w:pos="720"/>
        </w:tabs>
        <w:spacing w:before="120"/>
        <w:jc w:val="both"/>
        <w:rPr>
          <w:rFonts w:asciiTheme="minorHAnsi" w:hAnsiTheme="minorHAnsi" w:cstheme="minorHAnsi"/>
          <w:szCs w:val="22"/>
        </w:rPr>
      </w:pPr>
    </w:p>
    <w:p w14:paraId="3F96EE18" w14:textId="77777777" w:rsidR="001D6C62" w:rsidRDefault="00155419" w:rsidP="00F16039">
      <w:pPr>
        <w:pStyle w:val="Nadpis1"/>
        <w:numPr>
          <w:ilvl w:val="0"/>
          <w:numId w:val="5"/>
        </w:numPr>
      </w:pPr>
      <w:r w:rsidRPr="00B33EFA">
        <w:lastRenderedPageBreak/>
        <w:t>Předmět</w:t>
      </w:r>
      <w:r w:rsidRPr="00DD0511">
        <w:t xml:space="preserve"> díla</w:t>
      </w:r>
    </w:p>
    <w:p w14:paraId="4AEBA0B2" w14:textId="44E2746C" w:rsidR="005A3748" w:rsidRDefault="005A3748" w:rsidP="000F1DBA">
      <w:pPr>
        <w:pStyle w:val="Normlnsslem"/>
      </w:pPr>
      <w:r>
        <w:t xml:space="preserve">Předmětem této smlouvy je provedení podrobného geotechnického průzkumu </w:t>
      </w:r>
      <w:r w:rsidR="00A74FD3">
        <w:t xml:space="preserve">včetně projektové dokumentace na jeho provedení </w:t>
      </w:r>
      <w:r>
        <w:t xml:space="preserve">pro </w:t>
      </w:r>
      <w:r w:rsidR="009A5DF4">
        <w:t>akci</w:t>
      </w:r>
      <w:r>
        <w:t xml:space="preserve"> </w:t>
      </w:r>
      <w:r w:rsidRPr="0022661B">
        <w:rPr>
          <w:b/>
          <w:bCs/>
        </w:rPr>
        <w:t>„</w:t>
      </w:r>
      <w:r w:rsidR="0022661B" w:rsidRPr="0022661B">
        <w:rPr>
          <w:b/>
          <w:bCs/>
        </w:rPr>
        <w:t>Hala LD Přístaviště – podrobný geotechnický průzkum</w:t>
      </w:r>
      <w:r w:rsidRPr="0022661B">
        <w:rPr>
          <w:b/>
          <w:bCs/>
        </w:rPr>
        <w:t>“</w:t>
      </w:r>
      <w:r w:rsidR="00E15EAF">
        <w:t xml:space="preserve"> včetně</w:t>
      </w:r>
      <w:r>
        <w:t xml:space="preserve"> (dále jen „dílo“).</w:t>
      </w:r>
    </w:p>
    <w:p w14:paraId="4E8516D9" w14:textId="61385D9D" w:rsidR="005A3748" w:rsidRPr="00701A9B" w:rsidRDefault="005A3748" w:rsidP="00E25DB0">
      <w:pPr>
        <w:pStyle w:val="Normlnsslem"/>
        <w:jc w:val="both"/>
      </w:pPr>
      <w:r>
        <w:t xml:space="preserve">Předmětem podrobného geotechnického průzkumu </w:t>
      </w:r>
      <w:r w:rsidR="00C62C00">
        <w:t xml:space="preserve">(dále jen PGTP) </w:t>
      </w:r>
      <w:r>
        <w:t>jsou</w:t>
      </w:r>
      <w:r w:rsidR="005703B8">
        <w:t xml:space="preserve"> zejména</w:t>
      </w:r>
      <w:r>
        <w:t xml:space="preserve"> průzkumné práce v oblastech inženýrské geologie (IG), geotechniky (GT) a hydrologie (HG). Průzkumné práce v rámci podrobného geotechnického průzkumu zahrnují zejména přípravné práce (rešerše, rekognoskace), vrtné práce, polní zkoušky, penetrační sondy a související práce, jakož i odběry vzorků a laboratorní práce. Dále jsou předmětem zpracování práce geofyzikální, geodetické, hydrogeologické, geologické a korozní průzkum. Dílo musí poskytnout veškeré údaje nutné k řádné charakteristice horninového prostředí a spolehlivému stanovení charakteristických hodnot parametrů, které budou použity ve výpočtech při návrhu všech stavebních objektů výše označeného projektu, a to ve stupních dokumentace pro stavební povolení (DSP), realizační dokumentace (RDS) a pro následnou realizaci stavby </w:t>
      </w:r>
      <w:r w:rsidR="00E15EAF">
        <w:t xml:space="preserve">nové haly a sousední </w:t>
      </w:r>
      <w:r w:rsidR="00E15EAF" w:rsidRPr="00701A9B">
        <w:t>rozhledny</w:t>
      </w:r>
      <w:r w:rsidRPr="00701A9B">
        <w:t xml:space="preserve"> (projektu výše označeného) vybraným zhotovitelem.</w:t>
      </w:r>
    </w:p>
    <w:p w14:paraId="333E1CCC" w14:textId="77777777" w:rsidR="005703B8" w:rsidRPr="00E42175" w:rsidRDefault="005703B8" w:rsidP="005703B8">
      <w:pPr>
        <w:pStyle w:val="Normlnsslem"/>
      </w:pPr>
      <w:r w:rsidRPr="00E42175">
        <w:t>Obsah a rozsah díla:</w:t>
      </w:r>
    </w:p>
    <w:p w14:paraId="70E393F9" w14:textId="77777777" w:rsidR="005703B8" w:rsidRDefault="005703B8" w:rsidP="005703B8">
      <w:pPr>
        <w:pStyle w:val="Normlnsslem"/>
        <w:numPr>
          <w:ilvl w:val="2"/>
          <w:numId w:val="7"/>
        </w:numPr>
        <w:contextualSpacing/>
      </w:pPr>
      <w:r>
        <w:t>Vypracování projektové dokumentace pro provedení podrobného geotechnického průzkumu.</w:t>
      </w:r>
    </w:p>
    <w:p w14:paraId="65B0BDCD" w14:textId="77777777" w:rsidR="005703B8" w:rsidRDefault="005703B8" w:rsidP="005703B8">
      <w:pPr>
        <w:pStyle w:val="Normlnsslem"/>
        <w:numPr>
          <w:ilvl w:val="2"/>
          <w:numId w:val="7"/>
        </w:numPr>
        <w:contextualSpacing/>
      </w:pPr>
      <w:r>
        <w:t>Získání souhlasných stanovisek dotčených orgánů a organizací k dokumentaci, zapracování připomínek z tohoto projednávání vzešlých do DSP.</w:t>
      </w:r>
    </w:p>
    <w:p w14:paraId="486E5589" w14:textId="77777777" w:rsidR="005703B8" w:rsidRDefault="005703B8" w:rsidP="005703B8">
      <w:pPr>
        <w:pStyle w:val="Normlnsslem"/>
        <w:numPr>
          <w:ilvl w:val="2"/>
          <w:numId w:val="7"/>
        </w:numPr>
        <w:contextualSpacing/>
      </w:pPr>
      <w:r>
        <w:t>Zajištění povolení k provedení PGTP od příslušných úřadů a vlastníků dotčených pozemků.</w:t>
      </w:r>
    </w:p>
    <w:p w14:paraId="4BD45078" w14:textId="77777777" w:rsidR="005703B8" w:rsidRDefault="005703B8" w:rsidP="005703B8">
      <w:pPr>
        <w:pStyle w:val="Normlnsslem"/>
        <w:numPr>
          <w:ilvl w:val="2"/>
          <w:numId w:val="7"/>
        </w:numPr>
      </w:pPr>
      <w:r>
        <w:t>Provedení samotného PGTP dle objednatelem předem schválené projektové dokumentace.</w:t>
      </w:r>
    </w:p>
    <w:p w14:paraId="22929333" w14:textId="344EBF31" w:rsidR="00057240" w:rsidRPr="00701A9B" w:rsidRDefault="00057240" w:rsidP="0059699F">
      <w:pPr>
        <w:pStyle w:val="Normlnsslem"/>
        <w:jc w:val="both"/>
      </w:pPr>
      <w:r w:rsidRPr="00701A9B">
        <w:t>Rozsah díla je dále upřesněn v </w:t>
      </w:r>
      <w:r w:rsidR="005703B8">
        <w:t>T</w:t>
      </w:r>
      <w:r w:rsidRPr="00701A9B">
        <w:t xml:space="preserve">echnické specifikaci, která je </w:t>
      </w:r>
      <w:r w:rsidRPr="00701A9B">
        <w:rPr>
          <w:u w:val="single"/>
        </w:rPr>
        <w:t>přílohou č.1</w:t>
      </w:r>
      <w:r w:rsidRPr="00701A9B">
        <w:t xml:space="preserve"> </w:t>
      </w:r>
      <w:r w:rsidR="005703B8">
        <w:t xml:space="preserve">této smlouvy </w:t>
      </w:r>
      <w:r w:rsidRPr="00701A9B">
        <w:t>a dále rozpisem jednotlivých položek výkonů a prací</w:t>
      </w:r>
      <w:r w:rsidR="005703B8">
        <w:t xml:space="preserve"> v</w:t>
      </w:r>
      <w:r w:rsidR="001E1AAB">
        <w:t> Položkovém rozpočtu</w:t>
      </w:r>
      <w:r w:rsidR="00743158" w:rsidRPr="00701A9B">
        <w:t>,</w:t>
      </w:r>
      <w:r w:rsidRPr="00701A9B">
        <w:t xml:space="preserve"> </w:t>
      </w:r>
      <w:r w:rsidR="005703B8">
        <w:t>kter</w:t>
      </w:r>
      <w:r w:rsidR="0059699F">
        <w:t>ý</w:t>
      </w:r>
      <w:r w:rsidR="005703B8">
        <w:t xml:space="preserve"> je </w:t>
      </w:r>
      <w:r w:rsidRPr="00701A9B">
        <w:rPr>
          <w:u w:val="single"/>
        </w:rPr>
        <w:t>příloh</w:t>
      </w:r>
      <w:r w:rsidR="005703B8">
        <w:rPr>
          <w:u w:val="single"/>
        </w:rPr>
        <w:t>ou</w:t>
      </w:r>
      <w:r w:rsidRPr="00701A9B">
        <w:rPr>
          <w:u w:val="single"/>
        </w:rPr>
        <w:t xml:space="preserve"> č.2</w:t>
      </w:r>
      <w:r w:rsidRPr="00701A9B">
        <w:t xml:space="preserve"> této smlouvy.</w:t>
      </w:r>
    </w:p>
    <w:p w14:paraId="0A714BB8" w14:textId="5E65CFC1" w:rsidR="005A3748" w:rsidRDefault="005A3748" w:rsidP="00E25DB0">
      <w:pPr>
        <w:pStyle w:val="Normlnsslem"/>
        <w:jc w:val="both"/>
      </w:pPr>
      <w:r w:rsidRPr="00701A9B">
        <w:t>Zhotovitel díla se dále zavazuje zajistit veškerou inženýrskou činnost nutnou pro</w:t>
      </w:r>
      <w:r>
        <w:t xml:space="preserve"> realizaci díla (zejména souhlasy vlastníků pozemkových nemovitostí, stanoviska správců pozemních komunikací, stanoviska správců podzemních sítí, ohlášení příslušnému báňskému úřadu, České geologické službě, příslušnému krajskému úřadu a dalším dotčeným orgánům státní správy a samosprávy, jichž bude pro realizaci díla zapotřebí).</w:t>
      </w:r>
    </w:p>
    <w:p w14:paraId="3DA2A148" w14:textId="42100D95" w:rsidR="005A3748" w:rsidRDefault="005A3748" w:rsidP="00E25DB0">
      <w:pPr>
        <w:pStyle w:val="Normlnsslem"/>
        <w:jc w:val="both"/>
      </w:pPr>
      <w:r>
        <w:t>Před zahájením průzkumných prací zhotovitel zajistí geodetické vytýčení projektovaných sond a odstranění náletové zeleně v místech, kde to bude nutné pro zajištění přístupu oprávněných osob k provedení průzkumné činnosti nebo k příjezdu používané techniky (vrtná souprava atp.).</w:t>
      </w:r>
    </w:p>
    <w:p w14:paraId="1AF8F1CB" w14:textId="5EA569D0" w:rsidR="00A74FD3" w:rsidRDefault="005A3748" w:rsidP="00E25DB0">
      <w:pPr>
        <w:pStyle w:val="Normlnsslem"/>
        <w:jc w:val="both"/>
      </w:pPr>
      <w:r>
        <w:t xml:space="preserve">Objednateli bude zhotovitelem rovněž předložena závěrečná písemná zpráva k předmětu díla, a to včetně grafických a digitálních výstupů a fotodokumentace, ve </w:t>
      </w:r>
      <w:r w:rsidR="00E15EAF">
        <w:t>čtyř</w:t>
      </w:r>
      <w:r>
        <w:t xml:space="preserve">ech vyhotoveních v listinné podobě, v elektronickém formátu v </w:t>
      </w:r>
      <w:r w:rsidR="00E15EAF">
        <w:t>.</w:t>
      </w:r>
      <w:proofErr w:type="spellStart"/>
      <w:r>
        <w:t>pdf</w:t>
      </w:r>
      <w:proofErr w:type="spellEnd"/>
      <w:r>
        <w:t xml:space="preserve"> verzi umožňující prohlížení na 1 ks CD/DVD a 1 ks na USB nosiči a </w:t>
      </w:r>
      <w:r w:rsidR="00E15EAF">
        <w:t>dále</w:t>
      </w:r>
      <w:r>
        <w:t xml:space="preserve"> v elektronickém otevřeném formátu (</w:t>
      </w:r>
      <w:r w:rsidR="00E15EAF">
        <w:t>.</w:t>
      </w:r>
      <w:proofErr w:type="spellStart"/>
      <w:r>
        <w:t>dwg</w:t>
      </w:r>
      <w:proofErr w:type="spellEnd"/>
      <w:r>
        <w:t xml:space="preserve">, </w:t>
      </w:r>
      <w:r w:rsidR="00E15EAF">
        <w:t>.</w:t>
      </w:r>
      <w:proofErr w:type="spellStart"/>
      <w:r>
        <w:t>dgn</w:t>
      </w:r>
      <w:proofErr w:type="spellEnd"/>
      <w:r>
        <w:t>) veškeré grafické přílohy v 1 ks CD/DVD a 1 ks na USB nosiči.</w:t>
      </w:r>
    </w:p>
    <w:p w14:paraId="6DCED6D1" w14:textId="75E4AF7A" w:rsidR="00993293" w:rsidRDefault="00993293" w:rsidP="00E25DB0">
      <w:pPr>
        <w:pStyle w:val="Normlnsslem"/>
        <w:jc w:val="both"/>
      </w:pPr>
      <w:r w:rsidRPr="00DD0511">
        <w:t>D</w:t>
      </w:r>
      <w:r w:rsidR="00911BD8" w:rsidRPr="00DD0511">
        <w:t>ílo</w:t>
      </w:r>
      <w:r w:rsidRPr="00DD0511">
        <w:t xml:space="preserve"> </w:t>
      </w:r>
      <w:r w:rsidR="0015440D" w:rsidRPr="0015440D">
        <w:t xml:space="preserve">bude vypracováno v souladu a v rozsahu s platnými a účinnými právními předpisy v době trvání smlouvy, a to včetně prováděcích vyhlášek a technických norem. Zhotovitel výslovně prohlašuje, že je mu známa předmětná legislativa a je povinen provést dílo tak, aby bylo dosaženo účelu této smlouvy a aby na základě jím provedeného díla mohla být řádně a včas realizována tato akce. </w:t>
      </w:r>
      <w:r w:rsidR="00A75CC8" w:rsidRPr="00DD0511">
        <w:t>V opačném případě je zhotovitel povinen nahradit objednateli škodu, která mu tímto vznikne.</w:t>
      </w:r>
    </w:p>
    <w:p w14:paraId="6159AAA0" w14:textId="77777777" w:rsidR="00846C58" w:rsidRPr="00DD0511" w:rsidRDefault="00846C58" w:rsidP="001D6C62">
      <w:pPr>
        <w:pStyle w:val="Normlnsslem"/>
      </w:pPr>
      <w:r w:rsidRPr="00DD0511">
        <w:t>Správní poplatky je povinen hradit objednatel.</w:t>
      </w:r>
    </w:p>
    <w:p w14:paraId="6C18152F" w14:textId="35BC81D0" w:rsidR="005C524C" w:rsidRPr="00DD0511" w:rsidRDefault="005C524C" w:rsidP="00E25DB0">
      <w:pPr>
        <w:pStyle w:val="Normlnsslem"/>
        <w:jc w:val="both"/>
      </w:pPr>
      <w:r w:rsidRPr="00DD0511">
        <w:lastRenderedPageBreak/>
        <w:t>Objednatel je oprávněn i v průběhu plnění požadovat omezení rozsahu díla</w:t>
      </w:r>
      <w:r w:rsidR="00682272" w:rsidRPr="00DD0511">
        <w:t xml:space="preserve"> </w:t>
      </w:r>
      <w:r w:rsidRPr="00DD0511">
        <w:t>a zhotovitel je povinen tyto požadavky akceptovat, přičemž věcný rozsah změny a dopad změny na cenu díla musí být sjednány dodatkem k této smlouvě.</w:t>
      </w:r>
    </w:p>
    <w:p w14:paraId="4811B162" w14:textId="5257CE1C" w:rsidR="00260767" w:rsidRPr="00DD0511" w:rsidRDefault="005C524C" w:rsidP="001D6C62">
      <w:pPr>
        <w:pStyle w:val="Normlnsslem"/>
      </w:pPr>
      <w:r w:rsidRPr="00DD0511">
        <w:t>Zhotovitel se zavazuje provést předmět smlouvy</w:t>
      </w:r>
      <w:r w:rsidR="00911BD8" w:rsidRPr="00DD0511">
        <w:t xml:space="preserve"> </w:t>
      </w:r>
      <w:r w:rsidR="00E877BE" w:rsidRPr="00DD0511">
        <w:t>na svůj náklad a nebezpečí</w:t>
      </w:r>
      <w:r w:rsidRPr="00DD0511">
        <w:t>. Objednatel se zavazuje, že řádně dokončené dílo převezme a zaplatí za jeho provedení zhotoviteli dále dohodnutou cenu.</w:t>
      </w:r>
    </w:p>
    <w:p w14:paraId="438C2299" w14:textId="77777777" w:rsidR="005C524C" w:rsidRPr="00085745" w:rsidRDefault="005C524C" w:rsidP="00085745">
      <w:pPr>
        <w:pStyle w:val="Nadpis1"/>
      </w:pPr>
      <w:r w:rsidRPr="00085745">
        <w:t>Doba provedení díla</w:t>
      </w:r>
    </w:p>
    <w:p w14:paraId="3DD52859" w14:textId="77777777" w:rsidR="00085745" w:rsidRDefault="005C524C" w:rsidP="00085745">
      <w:pPr>
        <w:pStyle w:val="Normlnsslem"/>
      </w:pPr>
      <w:r w:rsidRPr="00192AFC">
        <w:t xml:space="preserve">Zhotovitel se zavazuje dílo odevzdat objednateli </w:t>
      </w:r>
      <w:r w:rsidR="003648A1" w:rsidRPr="003648A1">
        <w:t>v následujících termínech</w:t>
      </w:r>
      <w:r w:rsidR="003648A1">
        <w:t>:</w:t>
      </w:r>
    </w:p>
    <w:p w14:paraId="46A9E002" w14:textId="636D46B3" w:rsidR="00085745" w:rsidRDefault="00E42175" w:rsidP="00F16039">
      <w:pPr>
        <w:pStyle w:val="Normlnsslem"/>
        <w:numPr>
          <w:ilvl w:val="2"/>
          <w:numId w:val="7"/>
        </w:numPr>
        <w:contextualSpacing/>
      </w:pPr>
      <w:r>
        <w:t>Zahájení prací</w:t>
      </w:r>
      <w:r w:rsidR="003648A1">
        <w:tab/>
      </w:r>
      <w:r w:rsidR="00F776A6">
        <w:tab/>
      </w:r>
      <w:r>
        <w:tab/>
      </w:r>
      <w:r w:rsidR="003648A1" w:rsidRPr="003648A1">
        <w:t xml:space="preserve">do </w:t>
      </w:r>
      <w:r>
        <w:t>3 dnů</w:t>
      </w:r>
      <w:r w:rsidR="005A3DBA">
        <w:t xml:space="preserve"> </w:t>
      </w:r>
      <w:r w:rsidR="003648A1" w:rsidRPr="003648A1">
        <w:t>od data účinnosti smlouvy</w:t>
      </w:r>
    </w:p>
    <w:p w14:paraId="092BE658" w14:textId="78A11C7C" w:rsidR="003648A1" w:rsidRDefault="00E42175" w:rsidP="00F16039">
      <w:pPr>
        <w:pStyle w:val="Normlnsslem"/>
        <w:numPr>
          <w:ilvl w:val="2"/>
          <w:numId w:val="7"/>
        </w:numPr>
      </w:pPr>
      <w:r>
        <w:t>Předání kompletního díla</w:t>
      </w:r>
      <w:r>
        <w:tab/>
      </w:r>
      <w:r>
        <w:tab/>
        <w:t>do 1</w:t>
      </w:r>
      <w:r w:rsidR="000C273E">
        <w:t>2</w:t>
      </w:r>
      <w:r>
        <w:t xml:space="preserve"> týdnů</w:t>
      </w:r>
      <w:r w:rsidRPr="00E42175">
        <w:t xml:space="preserve"> </w:t>
      </w:r>
      <w:r w:rsidRPr="003648A1">
        <w:t>od data účinnosti smlouvy</w:t>
      </w:r>
    </w:p>
    <w:p w14:paraId="39F6D188" w14:textId="06878F91" w:rsidR="00524C5B" w:rsidRDefault="00524C5B" w:rsidP="00524C5B">
      <w:pPr>
        <w:pStyle w:val="Normlnsslem"/>
      </w:pPr>
      <w:bookmarkStart w:id="0" w:name="_Hlk172007603"/>
      <w:r w:rsidRPr="00524C5B">
        <w:t xml:space="preserve">Dílo bude realizováno v souladu s </w:t>
      </w:r>
      <w:r w:rsidR="005703B8">
        <w:t>H</w:t>
      </w:r>
      <w:r w:rsidRPr="00524C5B">
        <w:t xml:space="preserve">armonogramem prací, který je nedílnou součástí této smlouvy jakožto </w:t>
      </w:r>
      <w:r w:rsidRPr="00701A9B">
        <w:rPr>
          <w:u w:val="single"/>
        </w:rPr>
        <w:t>Příloha č. 3</w:t>
      </w:r>
      <w:r w:rsidRPr="00701A9B">
        <w:t>.</w:t>
      </w:r>
    </w:p>
    <w:bookmarkEnd w:id="0"/>
    <w:p w14:paraId="54F672EC" w14:textId="77777777" w:rsidR="00155419" w:rsidRPr="003F7AF4" w:rsidRDefault="00155419" w:rsidP="003F7AF4">
      <w:pPr>
        <w:pStyle w:val="Nadpis1"/>
      </w:pPr>
      <w:r w:rsidRPr="003F7AF4">
        <w:t>Cena díla</w:t>
      </w:r>
    </w:p>
    <w:p w14:paraId="4E910FBA" w14:textId="7A80978C" w:rsidR="008B6004" w:rsidRPr="00F226E4" w:rsidRDefault="00155419" w:rsidP="001D6C62">
      <w:pPr>
        <w:pStyle w:val="Normlnsslem"/>
      </w:pPr>
      <w:r w:rsidRPr="00192AFC">
        <w:t xml:space="preserve">Cena </w:t>
      </w:r>
      <w:r w:rsidRPr="00575867">
        <w:t>díla</w:t>
      </w:r>
      <w:r w:rsidRPr="00192AFC">
        <w:t xml:space="preserve"> provedeného v rozsahu, kvalitě a lhůtě podle této smlouvy je vypracována ve smyslu zákona č. 526/1990 Sb., o cenách a činí</w:t>
      </w:r>
      <w:r w:rsidR="00F226E4">
        <w:t>:</w:t>
      </w:r>
      <w:r w:rsidR="00F226E4">
        <w:br/>
        <w:t xml:space="preserve"> </w:t>
      </w:r>
      <w:r w:rsidR="00F226E4">
        <w:tab/>
      </w:r>
      <w:r w:rsidR="00F226E4">
        <w:tab/>
      </w:r>
      <w:r w:rsidR="00F226E4">
        <w:tab/>
      </w:r>
      <w:r w:rsidR="00F226E4">
        <w:tab/>
      </w:r>
      <w:r w:rsidR="00F226E4">
        <w:tab/>
      </w:r>
      <w:r w:rsidR="005A3DBA" w:rsidRPr="005A3DBA">
        <w:rPr>
          <w:b/>
          <w:bCs/>
          <w:highlight w:val="yellow"/>
        </w:rPr>
        <w:t>..................</w:t>
      </w:r>
      <w:r w:rsidR="008B6004" w:rsidRPr="00F226E4">
        <w:rPr>
          <w:b/>
          <w:bCs/>
        </w:rPr>
        <w:t xml:space="preserve"> Kč bez DPH</w:t>
      </w:r>
    </w:p>
    <w:p w14:paraId="60FBDE6A" w14:textId="77777777" w:rsidR="00524C5B" w:rsidRDefault="00524C5B" w:rsidP="00524C5B">
      <w:pPr>
        <w:pStyle w:val="Normlnsslem"/>
      </w:pPr>
      <w:r w:rsidRPr="00192AFC">
        <w:t>Ke sjednané ceně bude připočtena DPH v zákonné výši.</w:t>
      </w:r>
    </w:p>
    <w:p w14:paraId="427FFC89" w14:textId="710937EE" w:rsidR="00F226E4" w:rsidRDefault="00524C5B" w:rsidP="00E25DB0">
      <w:pPr>
        <w:pStyle w:val="Normlnsslem"/>
        <w:jc w:val="both"/>
      </w:pPr>
      <w:r w:rsidRPr="00524C5B">
        <w:t xml:space="preserve">Bližší specifikace ceny a rozsahu prací je obsažena v </w:t>
      </w:r>
      <w:r w:rsidR="00C62C00">
        <w:t>položkovém rozpočtu</w:t>
      </w:r>
      <w:r w:rsidR="005703B8">
        <w:t>,</w:t>
      </w:r>
      <w:r w:rsidR="00F226E4">
        <w:t xml:space="preserve"> kter</w:t>
      </w:r>
      <w:r w:rsidR="001E1AAB">
        <w:t>ý</w:t>
      </w:r>
      <w:r w:rsidR="00F226E4">
        <w:t xml:space="preserve"> </w:t>
      </w:r>
      <w:r w:rsidR="00F226E4" w:rsidRPr="00701A9B">
        <w:t xml:space="preserve">je </w:t>
      </w:r>
      <w:r w:rsidR="005A3DBA" w:rsidRPr="00701A9B">
        <w:rPr>
          <w:bCs/>
          <w:u w:val="single"/>
        </w:rPr>
        <w:t>p</w:t>
      </w:r>
      <w:r w:rsidR="00F226E4" w:rsidRPr="00701A9B">
        <w:rPr>
          <w:bCs/>
          <w:u w:val="single"/>
        </w:rPr>
        <w:t>řílohou č.2</w:t>
      </w:r>
      <w:r w:rsidR="00F226E4" w:rsidRPr="00701A9B">
        <w:t xml:space="preserve"> této</w:t>
      </w:r>
      <w:r w:rsidR="00F226E4">
        <w:t xml:space="preserve"> smlouvy.</w:t>
      </w:r>
    </w:p>
    <w:p w14:paraId="08FEDD0C" w14:textId="0632353F" w:rsidR="00524C5B" w:rsidRDefault="00524C5B" w:rsidP="00E25DB0">
      <w:pPr>
        <w:pStyle w:val="Normlnsslem"/>
        <w:jc w:val="both"/>
      </w:pPr>
      <w:r w:rsidRPr="00524C5B">
        <w:t>Na stavební práce, které jsou předmětem smlouvy bude uplatněn režim přenesené daňové povinnosti dle §92a zákona č. 235/2004 Sb. Výši DPH je v souladu s § 92a tohoto zákona povinen doplnit a přiznat plátce, pro kterého je plnění uskutečněno. DPH bude dopočtena dle platných předpisů.</w:t>
      </w:r>
    </w:p>
    <w:p w14:paraId="3315C030" w14:textId="6FC567AF" w:rsidR="001206DC" w:rsidRDefault="001206DC" w:rsidP="00E25DB0">
      <w:pPr>
        <w:pStyle w:val="Normlnsslem"/>
        <w:jc w:val="both"/>
      </w:pPr>
      <w:r w:rsidRPr="001206DC">
        <w:t>Uvedená cena je pevná, nejvýše přípustná a nelze ji zvýšit ani v důsledku změny cen vstupů nebo jiných vnějších podmínek. Tato cena může být změněna jen dohodou smluvních stran. Do ceny nejsou zahrnuty průzkumy a správní poplatky.</w:t>
      </w:r>
    </w:p>
    <w:p w14:paraId="12A619EB" w14:textId="77777777" w:rsidR="00524C5B" w:rsidRPr="00524C5B" w:rsidRDefault="00524C5B" w:rsidP="00E25DB0">
      <w:pPr>
        <w:pStyle w:val="Normlnsslem"/>
        <w:jc w:val="both"/>
      </w:pPr>
      <w:r w:rsidRPr="00524C5B">
        <w:t xml:space="preserve">Zhotovitel prohlašuje, že v uvedené ceně jsou zahrnuty veškeré dodávky, výkony, náklady a nákladové faktory všeho druhu (např. náklady na provedení zkoušek, náklady na zajišťování staveniště zhotovitelem, odvoz vytěženého materiálu, uložení přebytečné zeminy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 </w:t>
      </w:r>
    </w:p>
    <w:p w14:paraId="775C835A" w14:textId="71283B2E" w:rsidR="00524C5B" w:rsidRPr="001206DC" w:rsidRDefault="00524C5B" w:rsidP="00E25DB0">
      <w:pPr>
        <w:pStyle w:val="Normlnsslem"/>
        <w:jc w:val="both"/>
      </w:pPr>
      <w:r w:rsidRPr="00524C5B">
        <w:t xml:space="preserve">Zhotovitel prohlašuje, že provedl kontrolu úplnosti výkazu výměr, jako podkladu pro ocenění díla, a je tedy závazný a úplný. Z tohoto důvodů zhotovitel není oprávněn požadovat dodatečné navýšení ceny za provedení a </w:t>
      </w:r>
      <w:r w:rsidRPr="00701A9B">
        <w:t xml:space="preserve">předání kompletního díla. Oceněný výkaz výměr vč. uvedení celkové konečné ceny díla, je doložen v </w:t>
      </w:r>
      <w:r w:rsidRPr="00701A9B">
        <w:rPr>
          <w:u w:val="single"/>
        </w:rPr>
        <w:t>příloze č. 2</w:t>
      </w:r>
      <w:r w:rsidRPr="00701A9B">
        <w:t xml:space="preserve"> této smlouvy.</w:t>
      </w:r>
    </w:p>
    <w:p w14:paraId="08CA483B" w14:textId="10F05591" w:rsidR="00155419" w:rsidRPr="003F7AF4" w:rsidRDefault="00155419" w:rsidP="003F7AF4">
      <w:pPr>
        <w:pStyle w:val="Nadpis1"/>
      </w:pPr>
      <w:r w:rsidRPr="003F7AF4">
        <w:lastRenderedPageBreak/>
        <w:t>Platební podmínky a fakturace</w:t>
      </w:r>
    </w:p>
    <w:p w14:paraId="5341A62C" w14:textId="6F52DE57" w:rsidR="001E2164" w:rsidRPr="00192AFC" w:rsidRDefault="00155419" w:rsidP="00E25DB0">
      <w:pPr>
        <w:pStyle w:val="Normlnsslem"/>
        <w:jc w:val="both"/>
      </w:pPr>
      <w:r w:rsidRPr="00192AFC">
        <w:t xml:space="preserve">Cena bude </w:t>
      </w:r>
      <w:r w:rsidRPr="00575867">
        <w:t>uhrazena</w:t>
      </w:r>
      <w:r w:rsidRPr="00192AFC">
        <w:t xml:space="preserve"> na základě faktur vystavených zhotovitelem, jejichž nedílnou přílohou bude </w:t>
      </w:r>
      <w:r w:rsidR="001E2164" w:rsidRPr="00192AFC">
        <w:t>předávací protokol díla podepsaný oprávněn</w:t>
      </w:r>
      <w:r w:rsidR="00A63329">
        <w:t>ou</w:t>
      </w:r>
      <w:r w:rsidR="001E2164" w:rsidRPr="00192AFC">
        <w:t xml:space="preserve"> osob</w:t>
      </w:r>
      <w:r w:rsidR="00A63329">
        <w:t>ou</w:t>
      </w:r>
      <w:r w:rsidR="001E2164" w:rsidRPr="00192AFC">
        <w:t xml:space="preserve"> objednatele.</w:t>
      </w:r>
    </w:p>
    <w:p w14:paraId="354773E8" w14:textId="63D737F4" w:rsidR="00662407" w:rsidRPr="00B12AEE" w:rsidRDefault="00155419" w:rsidP="00E25DB0">
      <w:pPr>
        <w:pStyle w:val="Normlnsslem"/>
        <w:jc w:val="both"/>
      </w:pPr>
      <w:r w:rsidRPr="00B12AEE">
        <w:t xml:space="preserve">Celková cena díla </w:t>
      </w:r>
      <w:r w:rsidRPr="00701A9B">
        <w:t xml:space="preserve">bude účtována </w:t>
      </w:r>
      <w:bookmarkStart w:id="1" w:name="_Hlk143520031"/>
      <w:r w:rsidR="00701A9B" w:rsidRPr="00701A9B">
        <w:t>po předání díla</w:t>
      </w:r>
      <w:r w:rsidR="00701A9B">
        <w:t>.</w:t>
      </w:r>
    </w:p>
    <w:p w14:paraId="607E4BBD" w14:textId="5AB4A16F" w:rsidR="00C51F7A" w:rsidRPr="00575867" w:rsidRDefault="00C51F7A" w:rsidP="00E25DB0">
      <w:pPr>
        <w:pStyle w:val="Normlnsslem"/>
        <w:jc w:val="both"/>
      </w:pPr>
      <w:bookmarkStart w:id="2" w:name="_Hlk143520061"/>
      <w:bookmarkEnd w:id="1"/>
      <w:r w:rsidRPr="00575867">
        <w:t xml:space="preserve">Objednatel je povinen za fakturu zaplatit bezhotovostním převodem na účet zhotovitele, který je uvedený </w:t>
      </w:r>
      <w:r w:rsidR="004A0C97" w:rsidRPr="00575867">
        <w:t>ve faktuře</w:t>
      </w:r>
      <w:r w:rsidRPr="00575867">
        <w:t xml:space="preserve">, do 30 dnů od jejího řádného doručení. V pochybnostech platí, že faktura byla doručena třetí den po odeslání. Povinnost objednatele uhradit zhotoviteli cenu prací se považuje za splněnou dnem odepsání platby z účtu objednatele. </w:t>
      </w:r>
    </w:p>
    <w:bookmarkEnd w:id="2"/>
    <w:p w14:paraId="7FA850C0" w14:textId="26D55082" w:rsidR="00C51F7A" w:rsidRPr="00575867" w:rsidRDefault="00C51F7A" w:rsidP="00E25DB0">
      <w:pPr>
        <w:pStyle w:val="Normlnsslem"/>
        <w:jc w:val="both"/>
      </w:pPr>
      <w:r w:rsidRPr="00575867">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Nedílnou součástí faktury bude předávací protokol, který bude potvrzen osobou odpovědnou za plnění ustanovení této smlouvy nebo jí ustanovenou osobou. </w:t>
      </w:r>
    </w:p>
    <w:p w14:paraId="772EC2C5" w14:textId="77777777" w:rsidR="00C51F7A" w:rsidRPr="00575867" w:rsidRDefault="00C51F7A" w:rsidP="00E25DB0">
      <w:pPr>
        <w:pStyle w:val="Normlnsslem"/>
        <w:jc w:val="both"/>
      </w:pPr>
      <w:r w:rsidRPr="00575867">
        <w:t>Pokud faktura nebude obsahovat některou z požadovaných náležitostí a/nebo bude obsahovat nesprávné cenové údaje, může být objednatelem vrácena zhotoviteli do data splatnosti. Nová lhůta splatnosti začne běžet doručením opravené faktury zpět objednateli.</w:t>
      </w:r>
    </w:p>
    <w:p w14:paraId="57F2E47E" w14:textId="77777777" w:rsidR="00C51F7A" w:rsidRPr="00575867" w:rsidRDefault="00C51F7A" w:rsidP="00E25DB0">
      <w:pPr>
        <w:pStyle w:val="Normlnsslem"/>
        <w:jc w:val="both"/>
      </w:pPr>
      <w:r w:rsidRPr="00575867">
        <w:t>Zhotovitel se zavazuje, že pokud nastanou na jeho straně skutečnosti uvedené v § 109 zákona č. 235/2004 Sb., o dani z přidané hodnoty oznámí neprodleně tuto skutečnost objednateli. Objednatel je oprávněn v návaznosti na toto oznámení postupovat v souladu s § 109 a), a to jako ručitel za nezaplacenou daň uhradit DPH z poskytnutých zdanitelných plnění správci daně zhotovitele, a to na osobní depositní účet zhotovitele vedený u jeho finančního úřadu. Takto je oprávněn postupovat i v případech, že tyto skutečnosti zjistí i jiným způsobem než na základě oznámení zhotovitele. Postup dle § 109 a) následně oznámí objednatel zhotoviteli. Takto uhrazenou daní dochází ke snížení pohledávky zhotovitele za objednatelem o příslušnou částku daně a zhotovitel tak není oprávněn po objednateli požadovat uhrazení této částky.</w:t>
      </w:r>
    </w:p>
    <w:p w14:paraId="59098A1D" w14:textId="02EC2936" w:rsidR="00155419" w:rsidRPr="00575867" w:rsidRDefault="00C51F7A" w:rsidP="00E25DB0">
      <w:pPr>
        <w:pStyle w:val="Normlnsslem"/>
        <w:jc w:val="both"/>
      </w:pPr>
      <w:r w:rsidRPr="00575867">
        <w:t>Zhotovitel prohlašuje, že číslo jím uvedeného bankovního spojení, na které se bude provádět bezhotovostní úhrada za předmět plnění, je evidováno v souladu s § 96 zákona o DPH v registru plátců.</w:t>
      </w:r>
    </w:p>
    <w:p w14:paraId="5E046EBF" w14:textId="77777777" w:rsidR="00155419" w:rsidRPr="003F7AF4" w:rsidRDefault="00155419" w:rsidP="003F7AF4">
      <w:pPr>
        <w:pStyle w:val="Nadpis1"/>
      </w:pPr>
      <w:r w:rsidRPr="003F7AF4">
        <w:t>Podmínky realizace díla</w:t>
      </w:r>
    </w:p>
    <w:p w14:paraId="4DF745C3" w14:textId="71C14BA6" w:rsidR="00155419" w:rsidRDefault="00155419" w:rsidP="00E25DB0">
      <w:pPr>
        <w:pStyle w:val="Normlnsslem"/>
        <w:jc w:val="both"/>
      </w:pPr>
      <w:r w:rsidRPr="00575867">
        <w:t>Smluvní strany se dohodly na vzájemné spolupráci při provádění díla. Zhotovitel je povinen průběžně informovat objednatele o plnění činností podle této smlouvy, postupovat s odbornou péčí, podle pokynů objednatele a v souladu se zájmy objednatele a oznamovat objednateli všechny okolnosti, které mohou mít vliv na změnu pokynů objednatele.</w:t>
      </w:r>
    </w:p>
    <w:p w14:paraId="7B409A15" w14:textId="4EB37039" w:rsidR="002F4936" w:rsidRPr="00524C5B" w:rsidRDefault="002F4936" w:rsidP="00E25DB0">
      <w:pPr>
        <w:pStyle w:val="Normlnsslem"/>
        <w:jc w:val="both"/>
      </w:pPr>
      <w:r w:rsidRPr="00524C5B">
        <w:t>Podkladem pro zpracování PD bude odsouhlasené technické zadání objednatelem, resp. zápis ze vstupního výrobního výboru. Zápis pořizuje zhotovitel v součinnosti se zástupcem objednatele.</w:t>
      </w:r>
    </w:p>
    <w:p w14:paraId="4D2E6D97" w14:textId="77777777" w:rsidR="00325278" w:rsidRDefault="00155419" w:rsidP="00E25DB0">
      <w:pPr>
        <w:pStyle w:val="Normlnsslem"/>
        <w:jc w:val="both"/>
      </w:pPr>
      <w:r w:rsidRPr="00575867">
        <w:t>Zhotovitel se zavazuje:</w:t>
      </w:r>
    </w:p>
    <w:p w14:paraId="6A217BB3" w14:textId="0112E979" w:rsidR="00F226E4" w:rsidRDefault="00A6264B" w:rsidP="00E25DB0">
      <w:pPr>
        <w:pStyle w:val="Normlnsslem"/>
        <w:numPr>
          <w:ilvl w:val="2"/>
          <w:numId w:val="7"/>
        </w:numPr>
        <w:jc w:val="both"/>
      </w:pPr>
      <w:r w:rsidRPr="00575867">
        <w:t>Z</w:t>
      </w:r>
      <w:r w:rsidR="00155419" w:rsidRPr="00575867">
        <w:t xml:space="preserve">a součinnosti objednatele před zahájením prací (a následně dle potřeby) svolat </w:t>
      </w:r>
      <w:r w:rsidR="0036287D" w:rsidRPr="00575867">
        <w:t xml:space="preserve">vstupní </w:t>
      </w:r>
      <w:r w:rsidR="00155419" w:rsidRPr="00575867">
        <w:t>výrobní výbor a následné výrobní výbory, kde budou upřesněny požadavky na způsob komunikace a doplnění podkladů, členy výboru za objednatele budou především zástupci středis</w:t>
      </w:r>
      <w:r w:rsidR="00331A55" w:rsidRPr="00575867">
        <w:t>ek:</w:t>
      </w:r>
      <w:r w:rsidR="00F226E4">
        <w:t xml:space="preserve"> </w:t>
      </w:r>
      <w:r w:rsidR="00F226E4" w:rsidRPr="00260767">
        <w:t xml:space="preserve">Stavební investice, Správa </w:t>
      </w:r>
      <w:r w:rsidR="008E67E3">
        <w:t xml:space="preserve">majetku, </w:t>
      </w:r>
      <w:r w:rsidR="00502EBB">
        <w:t>Lodní doprava</w:t>
      </w:r>
      <w:r w:rsidR="00FE2BDD" w:rsidRPr="00082AFB">
        <w:t>.</w:t>
      </w:r>
    </w:p>
    <w:p w14:paraId="4976FAD6" w14:textId="1745C19E" w:rsidR="00155419" w:rsidRDefault="00A6264B" w:rsidP="009A5DF4">
      <w:pPr>
        <w:pStyle w:val="Normlnsslem"/>
        <w:numPr>
          <w:ilvl w:val="2"/>
          <w:numId w:val="7"/>
        </w:numPr>
      </w:pPr>
      <w:r w:rsidRPr="00260767">
        <w:lastRenderedPageBreak/>
        <w:t>P</w:t>
      </w:r>
      <w:r w:rsidR="00155419" w:rsidRPr="00260767">
        <w:t>racovat samostatně a technická řešení projednat s</w:t>
      </w:r>
      <w:r w:rsidR="006C55E8" w:rsidRPr="00260767">
        <w:t> </w:t>
      </w:r>
      <w:r w:rsidR="00155419" w:rsidRPr="00260767">
        <w:t>objednatelem</w:t>
      </w:r>
      <w:r w:rsidR="006C55E8" w:rsidRPr="00260767">
        <w:t>,</w:t>
      </w:r>
      <w:r w:rsidR="00155419" w:rsidRPr="00260767">
        <w:t> dotčenými orgány a organizacemi</w:t>
      </w:r>
      <w:r w:rsidR="006C55E8" w:rsidRPr="00260767">
        <w:t>.</w:t>
      </w:r>
    </w:p>
    <w:p w14:paraId="211A2812" w14:textId="529B80B2" w:rsidR="00524C5B" w:rsidRDefault="00524C5B" w:rsidP="00E25DB0">
      <w:pPr>
        <w:pStyle w:val="Normlnsslem"/>
        <w:jc w:val="both"/>
      </w:pPr>
      <w:r w:rsidRPr="00524C5B">
        <w:t>Zástupce objednatele (nebo jím pověřená osoba) je oprávněn dát zhotoviteli pokyn k dočasnému přerušení provádění díla. Pokud nedojde k jiné dohodě, pak platí, že sjednaná doba ukončení a předání díla se prodlužuje o dobu shodnou s dobou, po kterou bylo provádění díla zástupcem objednatele (nebo jím pověřená osobou) dočasně přerušeno.</w:t>
      </w:r>
    </w:p>
    <w:p w14:paraId="61BD7A95" w14:textId="3CBFB1F0" w:rsidR="00155419" w:rsidRPr="00192AFC" w:rsidRDefault="002A363D" w:rsidP="00E25DB0">
      <w:pPr>
        <w:pStyle w:val="Normlnsslem"/>
        <w:jc w:val="both"/>
      </w:pPr>
      <w:r w:rsidRPr="00192AFC">
        <w:t>Z</w:t>
      </w:r>
      <w:r w:rsidR="00155419" w:rsidRPr="00192AFC">
        <w:t>ástupce objednatele je oprávněn kontrolovat dodržování zadání projektu, technických norem, smluvních podmínek a právních předpisů a rozhodnutí správních orgánů</w:t>
      </w:r>
      <w:r w:rsidRPr="00192AFC">
        <w:t>.</w:t>
      </w:r>
      <w:r w:rsidR="00155419" w:rsidRPr="00192AFC">
        <w:t xml:space="preserve"> </w:t>
      </w:r>
      <w:r w:rsidRPr="00192AFC">
        <w:t>Z</w:t>
      </w:r>
      <w:r w:rsidR="00155419" w:rsidRPr="00192AFC">
        <w:t xml:space="preserve">jistí-li objednatel či jím pověřená osoba, že zhotovitel provádí dílo vadně či jinak neplní své povinnosti vyplývající z této smlouvy, </w:t>
      </w:r>
      <w:r w:rsidRPr="00192AFC">
        <w:t xml:space="preserve">je </w:t>
      </w:r>
      <w:r w:rsidR="00155419" w:rsidRPr="00192AFC">
        <w:t>objednatel oprávněn požadovat po zhotoviteli nápravu spočívající v odstranění vad v provádění díla řádným způsobem či v řádném plnění jiných povinností z této smlouvy zhotoviteli vyplývajících</w:t>
      </w:r>
      <w:r w:rsidRPr="00192AFC">
        <w:t>.</w:t>
      </w:r>
      <w:r w:rsidR="00155419" w:rsidRPr="00192AFC">
        <w:t xml:space="preserve"> </w:t>
      </w:r>
    </w:p>
    <w:p w14:paraId="5658C072" w14:textId="07DF8587" w:rsidR="00664A86" w:rsidRPr="00DD0511" w:rsidRDefault="00155419" w:rsidP="00E25DB0">
      <w:pPr>
        <w:pStyle w:val="Normlnsslem"/>
        <w:jc w:val="both"/>
      </w:pPr>
      <w:r w:rsidRPr="00192AFC">
        <w:t>Dojde-li ke zpoždění zhotovitele z důvodů překážek vzniklých výlučně pro okolnosti ležící na straně objednatele nebo z důvodů překážek, které obě strany uznávají jako okolnosti nezávislé na vůli stran, které nemohly odvrátit nebo překonat a jež nepředvídaly a nemohly předem učinit odpovídající opatření k jejich odvrácení nebo zmírnění, znemožňující řádný postup prací dle této smlouvy, potom upraví smluvní strany příslušné dodací lhůty formou písemného dodatku k této smlouvě.</w:t>
      </w:r>
    </w:p>
    <w:p w14:paraId="7A1568CE" w14:textId="77777777" w:rsidR="00155419" w:rsidRPr="003F7AF4" w:rsidRDefault="00155419" w:rsidP="003F7AF4">
      <w:pPr>
        <w:pStyle w:val="Nadpis1"/>
      </w:pPr>
      <w:r w:rsidRPr="003F7AF4">
        <w:t>Předání a převzetí díla</w:t>
      </w:r>
    </w:p>
    <w:p w14:paraId="383D77EE" w14:textId="3FC4A69B" w:rsidR="00BC07AE" w:rsidRPr="00192AFC" w:rsidRDefault="00BC07AE" w:rsidP="001D6C62">
      <w:pPr>
        <w:pStyle w:val="Normlnsslem"/>
      </w:pPr>
      <w:r w:rsidRPr="00192AFC">
        <w:t xml:space="preserve">Dílo je provedeno, je-li </w:t>
      </w:r>
      <w:r w:rsidR="00F226E4">
        <w:t xml:space="preserve">řádně </w:t>
      </w:r>
      <w:r w:rsidRPr="00192AFC">
        <w:t>dokončeno a předáno. Předání díla proběhne na základě předávacího protokolu podepsaného oběma smluvními stranami.</w:t>
      </w:r>
    </w:p>
    <w:p w14:paraId="5745998F" w14:textId="77777777" w:rsidR="00606F72" w:rsidRPr="00192AFC" w:rsidRDefault="00155419" w:rsidP="001D6C62">
      <w:pPr>
        <w:pStyle w:val="Normlnsslem"/>
      </w:pPr>
      <w:r w:rsidRPr="00192AFC">
        <w:t xml:space="preserve">Místo předání a převzetí díla je na adrese sídla objednatele (Hlinky 151, 656 46 Brno). </w:t>
      </w:r>
    </w:p>
    <w:p w14:paraId="4E7FE69E" w14:textId="178E2E31" w:rsidR="00CC00E1" w:rsidRPr="00DD0511" w:rsidRDefault="00155419" w:rsidP="001D6C62">
      <w:pPr>
        <w:pStyle w:val="Normlnsslem"/>
      </w:pPr>
      <w:r w:rsidRPr="00192AFC">
        <w:t>Dílo bude převzato bez vad a nedodělků.</w:t>
      </w:r>
    </w:p>
    <w:p w14:paraId="3624FD28" w14:textId="77777777" w:rsidR="001E5DC7" w:rsidRPr="003F7AF4" w:rsidRDefault="001E5DC7" w:rsidP="003F7AF4">
      <w:pPr>
        <w:pStyle w:val="Nadpis1"/>
      </w:pPr>
      <w:r w:rsidRPr="003F7AF4">
        <w:t>Jakost díla, odpovědnost za vady a smluvní záruka</w:t>
      </w:r>
    </w:p>
    <w:p w14:paraId="4410C0C5" w14:textId="4DB5C99B" w:rsidR="001E5DC7" w:rsidRPr="00192AFC" w:rsidRDefault="001E5DC7" w:rsidP="00E25DB0">
      <w:pPr>
        <w:pStyle w:val="Normlnsslem"/>
        <w:jc w:val="both"/>
      </w:pPr>
      <w:r w:rsidRPr="00192AFC">
        <w:t>Zhotovitel odpovídá za to, že dílo bude provedeno podle podmínek této smlouvy a v souladu s obecně závaznými právními předpisy, technickými normami, a že bud</w:t>
      </w:r>
      <w:r w:rsidR="009C16CD" w:rsidRPr="00192AFC">
        <w:t>e</w:t>
      </w:r>
      <w:r w:rsidRPr="00192AFC">
        <w:t xml:space="preserve"> bez vad a</w:t>
      </w:r>
      <w:r w:rsidR="009C16CD" w:rsidRPr="00192AFC">
        <w:t xml:space="preserve"> </w:t>
      </w:r>
      <w:r w:rsidRPr="00192AFC">
        <w:t>bude mít vlastnosti obvyklé nebo v této smlouvě dohodnuté.</w:t>
      </w:r>
    </w:p>
    <w:p w14:paraId="51C02C38" w14:textId="2786CD1C" w:rsidR="001E5DC7" w:rsidRPr="00192AFC" w:rsidRDefault="001E5DC7" w:rsidP="00E25DB0">
      <w:pPr>
        <w:pStyle w:val="Normlnsslem"/>
        <w:jc w:val="both"/>
      </w:pPr>
      <w:r w:rsidRPr="000C273E">
        <w:t xml:space="preserve">Na provedené dílo zhotovitel poskytuje záruku v době trvání </w:t>
      </w:r>
      <w:r w:rsidR="000C273E" w:rsidRPr="000C273E">
        <w:t>3</w:t>
      </w:r>
      <w:r w:rsidRPr="000C273E">
        <w:rPr>
          <w:b/>
          <w:bCs/>
        </w:rPr>
        <w:t>6 měsíců</w:t>
      </w:r>
      <w:r w:rsidRPr="000C273E">
        <w:t>. Záruční doba</w:t>
      </w:r>
      <w:r w:rsidRPr="00192AFC">
        <w:t xml:space="preserve"> počíná běžet dnem předání díla objednateli</w:t>
      </w:r>
      <w:r w:rsidR="00A06984" w:rsidRPr="00192AFC">
        <w:t>, a to na základě předávacího protokolu podepsaného oběma smluvními stranami.</w:t>
      </w:r>
    </w:p>
    <w:p w14:paraId="546D3456" w14:textId="77777777" w:rsidR="001E5DC7" w:rsidRPr="00192AFC" w:rsidRDefault="001E5DC7" w:rsidP="00E25DB0">
      <w:pPr>
        <w:pStyle w:val="Normlnsslem"/>
        <w:jc w:val="both"/>
      </w:pPr>
      <w:r w:rsidRPr="00192AFC">
        <w:t xml:space="preserve">Pokud dojde ke zjištění vad v průběhu záruční doby, je objednatel povinen tyto vady zhotoviteli písemně oznámit bez zbytečného odkladu poté, kdy je zjistil. </w:t>
      </w:r>
    </w:p>
    <w:p w14:paraId="7BE5CD44" w14:textId="73BD71A6" w:rsidR="00634BB2" w:rsidRPr="00192AFC" w:rsidRDefault="00634BB2" w:rsidP="00E25DB0">
      <w:pPr>
        <w:pStyle w:val="Normlnsslem"/>
        <w:jc w:val="both"/>
      </w:pPr>
      <w:r w:rsidRPr="00192AFC">
        <w:t xml:space="preserve">Zhotovitel je povinen bez zbytečného odkladu, nejpozději však do 5 pracovních dnů poté, co mu bude doručena reklamace vad objednatele, se k této reklamaci písemně vyjádřit. V písemném vyjádření zhotovitel uvede, zda vady uznává či nikoli a z jakého důvodu. Uznané záruční vady je zhotovitel povinen neprodleně nebo </w:t>
      </w:r>
      <w:r w:rsidR="005703B8" w:rsidRPr="005703B8">
        <w:t>ve lhůtě stanovené objednatelem</w:t>
      </w:r>
      <w:r w:rsidR="005703B8">
        <w:t xml:space="preserve"> </w:t>
      </w:r>
      <w:r w:rsidRPr="00192AFC">
        <w:t>odstranit, a to na vlastní náklady.</w:t>
      </w:r>
    </w:p>
    <w:p w14:paraId="1A8A66A3" w14:textId="77777777" w:rsidR="007403EA" w:rsidRPr="003F7AF4" w:rsidRDefault="007403EA" w:rsidP="003F7AF4">
      <w:pPr>
        <w:pStyle w:val="Nadpis1"/>
      </w:pPr>
      <w:r w:rsidRPr="003F7AF4">
        <w:lastRenderedPageBreak/>
        <w:t>Užití díla</w:t>
      </w:r>
    </w:p>
    <w:p w14:paraId="4A90337C" w14:textId="09603141" w:rsidR="007403EA" w:rsidRPr="00192AFC" w:rsidRDefault="007403EA" w:rsidP="00E25DB0">
      <w:pPr>
        <w:pStyle w:val="Normlnsslem"/>
        <w:jc w:val="both"/>
      </w:pPr>
      <w:r w:rsidRPr="00192AFC">
        <w:t>Zhotovitel uděluje v souladu se zákonem č. 121/2000 Sb., autorský zákon, ve znění pozdějších předpisů, a občanským zákoníkem objednateli výhradní licenci k výkonu práva užít dílo nebo jeho části v neomezeném rozsahu, a to na celou dobu ochrany autorských práv za účelem provedení akce</w:t>
      </w:r>
      <w:r w:rsidR="001C1E6C">
        <w:t xml:space="preserve"> dle čl. </w:t>
      </w:r>
      <w:r w:rsidR="005703B8">
        <w:t>1</w:t>
      </w:r>
      <w:r w:rsidR="001C1E6C">
        <w:t xml:space="preserve"> bod 1</w:t>
      </w:r>
      <w:r w:rsidR="005703B8">
        <w:t>.1</w:t>
      </w:r>
      <w:r w:rsidRPr="00192AFC">
        <w:t>. Licence ke všem oprávněním objednatele podle této smlouvy je bezúplatná.</w:t>
      </w:r>
    </w:p>
    <w:p w14:paraId="191405B3" w14:textId="00FEB9A6" w:rsidR="007403EA" w:rsidRPr="00192AFC" w:rsidRDefault="007403EA" w:rsidP="00E25DB0">
      <w:pPr>
        <w:pStyle w:val="Normlnsslem"/>
        <w:jc w:val="both"/>
      </w:pPr>
      <w:r w:rsidRPr="00192AFC">
        <w:t>Objednatel má zejména právo dílo</w:t>
      </w:r>
      <w:r w:rsidR="001C1E6C">
        <w:t>,</w:t>
      </w:r>
      <w:r w:rsidRPr="00192AFC">
        <w:t xml:space="preserve"> resp. jeho části neomezeně množit pro vlastní potřebu a potřebu osob zúčastněných na realizaci akce v podobě listinné a elektronické a předávat kopie díla nebo jeho částí třetím osobám za účelem realizace akce. V rámci poskytnuté licence má objednatel právo dílo při realizaci akce plně a ve všech směrech neomezeně využít a poskytnout bez dalšího svolení zhotovitele neomezenou podlicenci osobám, které se budou na realizaci akce podílet. Objednatel má také v rámci nabyté licence právo dílo upravovat a měnit podle potřeby realizace akce a poskytnout k tomu i podlicence dalším osobám zúčastněným na akci za účelem její realizace.</w:t>
      </w:r>
    </w:p>
    <w:p w14:paraId="404AF93C" w14:textId="28812568" w:rsidR="001E5DC7" w:rsidRPr="003F7AF4" w:rsidRDefault="001E5DC7" w:rsidP="003F7AF4">
      <w:pPr>
        <w:pStyle w:val="Nadpis1"/>
      </w:pPr>
      <w:r w:rsidRPr="003F7AF4">
        <w:t>Smluvní sankce</w:t>
      </w:r>
    </w:p>
    <w:p w14:paraId="20545F7F" w14:textId="77777777" w:rsidR="009F4981" w:rsidRPr="00C51A1D" w:rsidRDefault="009F4981" w:rsidP="00E25DB0">
      <w:pPr>
        <w:pStyle w:val="Normlnsslem"/>
        <w:jc w:val="both"/>
      </w:pPr>
      <w:r w:rsidRPr="00C51A1D">
        <w:t>V případě nesplnění závazků z této smlouvy se strana, která má plnit, zavazuje uhradit všechny prokazatelné náklady, které s předmětem plnění vznikly straně druhé.</w:t>
      </w:r>
    </w:p>
    <w:p w14:paraId="5FE041D5" w14:textId="78800821" w:rsidR="009F4981" w:rsidRPr="00192AFC" w:rsidRDefault="009F4981" w:rsidP="00E25DB0">
      <w:pPr>
        <w:pStyle w:val="Normlnsslem"/>
        <w:jc w:val="both"/>
      </w:pPr>
      <w:r w:rsidRPr="00C51A1D">
        <w:t xml:space="preserve">Smluvní pokuta při nedodržení smluvního termínu realizace a předání díla činí </w:t>
      </w:r>
      <w:r w:rsidR="005660DE">
        <w:rPr>
          <w:b/>
          <w:bCs/>
        </w:rPr>
        <w:t>2 000,- Kč</w:t>
      </w:r>
      <w:r w:rsidRPr="00192AFC">
        <w:t xml:space="preserve"> za každý započatý den prodlení.</w:t>
      </w:r>
    </w:p>
    <w:p w14:paraId="394A7926" w14:textId="4724D36C" w:rsidR="009F4981" w:rsidRPr="00192AFC" w:rsidRDefault="009F4981" w:rsidP="00E25DB0">
      <w:pPr>
        <w:pStyle w:val="Normlnsslem"/>
        <w:jc w:val="both"/>
      </w:pPr>
      <w:r w:rsidRPr="00192AFC">
        <w:t xml:space="preserve">Smluvní pokuta za prodlení s odstraněním vad reklamovaných v záruční době v přiměřené době stanovené objednatelem činí </w:t>
      </w:r>
      <w:r w:rsidRPr="001C1E6C">
        <w:rPr>
          <w:b/>
          <w:bCs/>
        </w:rPr>
        <w:t>1 000,- Kč</w:t>
      </w:r>
      <w:r w:rsidRPr="00192AFC">
        <w:t xml:space="preserve"> za každý den prodlení za jednotlivou vadu, kterou zaplatí zhotovitel objednateli.</w:t>
      </w:r>
    </w:p>
    <w:p w14:paraId="79166870" w14:textId="77777777" w:rsidR="009F4981" w:rsidRPr="00192AFC" w:rsidRDefault="009F4981" w:rsidP="00E25DB0">
      <w:pPr>
        <w:pStyle w:val="Normlnsslem"/>
        <w:jc w:val="both"/>
      </w:pPr>
      <w:r w:rsidRPr="00192AFC">
        <w:t xml:space="preserve">V případě pozdní úhrady faktury je zhotovitel oprávněn požadovat zaplacení úroku z prodlení, který činí </w:t>
      </w:r>
      <w:r w:rsidRPr="001C1E6C">
        <w:rPr>
          <w:b/>
          <w:bCs/>
        </w:rPr>
        <w:t>0,02 %</w:t>
      </w:r>
      <w:r w:rsidRPr="00192AFC">
        <w:t xml:space="preserve"> z dlužné částky za každý den prodlení.</w:t>
      </w:r>
    </w:p>
    <w:p w14:paraId="6BB19562" w14:textId="77777777" w:rsidR="009F4981" w:rsidRPr="00192AFC" w:rsidRDefault="009F4981" w:rsidP="00E25DB0">
      <w:pPr>
        <w:pStyle w:val="Normlnsslem"/>
        <w:jc w:val="both"/>
      </w:pPr>
      <w:r w:rsidRPr="00192AFC">
        <w:t>Zhotovitel se zavazuje uhradit případné sankce (poplatky, pokuty, aj.), které budou uplatněny vůči objednateli z důvodů nesplnění povinnosti zhotovitele vyplývající z této smlouvy, z dokladů, na které smlouva odkazuje nebo z právních předpisů.</w:t>
      </w:r>
    </w:p>
    <w:p w14:paraId="16BCC4D1" w14:textId="77777777" w:rsidR="009F4981" w:rsidRPr="00192AFC" w:rsidRDefault="009F4981" w:rsidP="00E25DB0">
      <w:pPr>
        <w:pStyle w:val="Normlnsslem"/>
        <w:jc w:val="both"/>
      </w:pPr>
      <w:r w:rsidRPr="00192AFC">
        <w:t>Ujednáním o smluvní pokutě není dotčen nárok objednatele na náhradu škody v částce převyšující smluvní pokutu.</w:t>
      </w:r>
    </w:p>
    <w:p w14:paraId="545F0062" w14:textId="5F9FEE36" w:rsidR="001E5DC7" w:rsidRPr="00DD0511" w:rsidRDefault="009F4981" w:rsidP="00E25DB0">
      <w:pPr>
        <w:pStyle w:val="Normlnsslem"/>
        <w:jc w:val="both"/>
      </w:pPr>
      <w:r w:rsidRPr="00192AFC">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5B9E8BFD" w14:textId="77777777" w:rsidR="001E5DC7" w:rsidRPr="003F7AF4" w:rsidRDefault="001E5DC7" w:rsidP="003F7AF4">
      <w:pPr>
        <w:pStyle w:val="Nadpis1"/>
      </w:pPr>
      <w:r w:rsidRPr="003F7AF4">
        <w:t>Ukončení smluvního vztahu</w:t>
      </w:r>
    </w:p>
    <w:p w14:paraId="2EE70703" w14:textId="00647401" w:rsidR="0010401B" w:rsidRPr="00192AFC" w:rsidRDefault="0010401B" w:rsidP="00E25DB0">
      <w:pPr>
        <w:pStyle w:val="Normlnsslem"/>
        <w:jc w:val="both"/>
      </w:pPr>
      <w:r w:rsidRPr="00192AFC">
        <w:t xml:space="preserve">Tento smluvní vztah může být ukončen </w:t>
      </w:r>
      <w:r w:rsidR="00E14894" w:rsidRPr="00192AFC">
        <w:t xml:space="preserve">dohodou nebo </w:t>
      </w:r>
      <w:r w:rsidRPr="00192AFC">
        <w:t>písemným odstoupením jedné nebo druhé smluvní strany v případě, že dojde k podstatnému porušení smlouvy.</w:t>
      </w:r>
    </w:p>
    <w:p w14:paraId="2D8705FE" w14:textId="77777777" w:rsidR="0010401B" w:rsidRPr="00192AFC" w:rsidRDefault="0010401B" w:rsidP="00E25DB0">
      <w:pPr>
        <w:pStyle w:val="Normlnsslem"/>
        <w:jc w:val="both"/>
      </w:pPr>
      <w:r w:rsidRPr="00192AFC">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0087751" w14:textId="77777777" w:rsidR="0010401B" w:rsidRPr="00192AFC" w:rsidRDefault="0010401B" w:rsidP="00E25DB0">
      <w:pPr>
        <w:pStyle w:val="Normlnsslem"/>
        <w:jc w:val="both"/>
      </w:pPr>
      <w:r w:rsidRPr="00192AFC">
        <w:lastRenderedPageBreak/>
        <w:t xml:space="preserve">Za podstatné porušení povinností smluvní strany považují zejména </w:t>
      </w:r>
      <w:r w:rsidRPr="00C51A1D">
        <w:t>prodlení zhotovitele s předáním díla o více než 5 dnů, prodlení objednatele s plněním svých povinnos</w:t>
      </w:r>
      <w:r w:rsidRPr="00192AFC">
        <w:t xml:space="preserve">tí vůči zhotoviteli takové, že zhotovitel nemůže svůj závazek v požadované kvalitě a lhůtě splnit. </w:t>
      </w:r>
    </w:p>
    <w:p w14:paraId="15141374" w14:textId="6C602B6F" w:rsidR="0010401B" w:rsidRPr="00192AFC" w:rsidRDefault="0010401B" w:rsidP="00E25DB0">
      <w:pPr>
        <w:pStyle w:val="Normlnsslem"/>
        <w:jc w:val="both"/>
      </w:pPr>
      <w:r w:rsidRPr="00192AFC">
        <w:t xml:space="preserve">Podstatným porušením smlouvy je také zjištění, že zhotovitel při provádění díla porušuje povinnosti vyplývající pro něj ze smlouvy nebo ze </w:t>
      </w:r>
      <w:r w:rsidR="001C1E6C" w:rsidRPr="00192AFC">
        <w:t>zákona,</w:t>
      </w:r>
      <w:r w:rsidRPr="00192AFC">
        <w:t xml:space="preserve"> a přitom zhotovitel v přiměřené lhůtě, jemu stanovené objednatelem, vytknuté nedostatky neodstraní.</w:t>
      </w:r>
    </w:p>
    <w:p w14:paraId="10FD60EC" w14:textId="77777777" w:rsidR="0010401B" w:rsidRPr="00192AFC" w:rsidRDefault="0010401B" w:rsidP="00E25DB0">
      <w:pPr>
        <w:pStyle w:val="Normlnsslem"/>
        <w:jc w:val="both"/>
      </w:pPr>
      <w:r w:rsidRPr="00192AFC">
        <w:t>Odstoupením od smlouvy není dotčeno právo na zaplacení smluvní pokuty a na náhradu škody.</w:t>
      </w:r>
    </w:p>
    <w:p w14:paraId="7D451FE8" w14:textId="0F0DF098" w:rsidR="001E5DC7" w:rsidRPr="00DD0511" w:rsidRDefault="0010401B" w:rsidP="00E25DB0">
      <w:pPr>
        <w:pStyle w:val="Normlnsslem"/>
        <w:jc w:val="both"/>
      </w:pPr>
      <w:r w:rsidRPr="00192AFC">
        <w:t>Tento smluvní vztah je možné ukončit písemnou dohodou obou smluvních stran, a to ke dni v této dohodě určeném.</w:t>
      </w:r>
      <w:r w:rsidR="003B747E" w:rsidRPr="00192AFC">
        <w:t xml:space="preserve"> Tato dohoda musí být datována a podepsána osobami oprávněnými k podpisu smluvních ujednání.</w:t>
      </w:r>
    </w:p>
    <w:p w14:paraId="5FE5F221" w14:textId="77777777" w:rsidR="001E5DC7" w:rsidRPr="003F7AF4" w:rsidRDefault="001E5DC7" w:rsidP="003F7AF4">
      <w:pPr>
        <w:pStyle w:val="Nadpis1"/>
      </w:pPr>
      <w:r w:rsidRPr="003F7AF4">
        <w:t>Ostatní smluvní ujednání</w:t>
      </w:r>
    </w:p>
    <w:p w14:paraId="36A0F565" w14:textId="77777777" w:rsidR="00252B48" w:rsidRPr="00192AFC" w:rsidRDefault="00252B48" w:rsidP="00E25DB0">
      <w:pPr>
        <w:pStyle w:val="Normlnsslem"/>
        <w:jc w:val="both"/>
      </w:pPr>
      <w:r w:rsidRPr="00192AFC">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008844C" w14:textId="77777777" w:rsidR="00252B48" w:rsidRPr="00192AFC" w:rsidRDefault="00252B48" w:rsidP="00E25DB0">
      <w:pPr>
        <w:pStyle w:val="Normlnsslem"/>
        <w:jc w:val="both"/>
      </w:pPr>
      <w:r w:rsidRPr="00192AFC">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 </w:t>
      </w:r>
    </w:p>
    <w:p w14:paraId="77F51362" w14:textId="77777777" w:rsidR="00252B48" w:rsidRPr="00192AFC" w:rsidRDefault="00252B48" w:rsidP="00E25DB0">
      <w:pPr>
        <w:pStyle w:val="Normlnsslem"/>
        <w:jc w:val="both"/>
      </w:pPr>
      <w:r w:rsidRPr="00192AFC">
        <w:t>Zhotovitel i objednatel jsou povinni zachovávat mlčenlivost o všech skutečnostech, o nichž se dozvěděli při výkonu sjednané činnosti a které v zájmu správce osobních údajů nelze sdělovat jiným osobám.</w:t>
      </w:r>
    </w:p>
    <w:p w14:paraId="608B3BF3" w14:textId="77777777" w:rsidR="00252B48" w:rsidRPr="00192AFC" w:rsidRDefault="00252B48" w:rsidP="00E25DB0">
      <w:pPr>
        <w:pStyle w:val="Normlnsslem"/>
        <w:jc w:val="both"/>
      </w:pPr>
      <w:r w:rsidRPr="00192AFC">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4144A96B" w14:textId="77777777" w:rsidR="00252B48" w:rsidRPr="00192AFC" w:rsidRDefault="00252B48" w:rsidP="00E25DB0">
      <w:pPr>
        <w:pStyle w:val="Normlnsslem"/>
        <w:jc w:val="both"/>
      </w:pPr>
      <w:r w:rsidRPr="00192AFC">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5D5E74BC" w14:textId="77777777" w:rsidR="00252B48" w:rsidRPr="00192AFC" w:rsidRDefault="00252B48" w:rsidP="00E25DB0">
      <w:pPr>
        <w:pStyle w:val="Normlnsslem"/>
        <w:jc w:val="both"/>
      </w:pPr>
      <w:r w:rsidRPr="00192AFC">
        <w:t>Zhotovitel i objednatel jsou povinni na požádání spolupracovat s dozorovým úřadem při plnění jeho úkolů.</w:t>
      </w:r>
    </w:p>
    <w:p w14:paraId="0436F8DC" w14:textId="77777777" w:rsidR="00252B48" w:rsidRPr="00192AFC" w:rsidRDefault="00252B48" w:rsidP="00E25DB0">
      <w:pPr>
        <w:pStyle w:val="Normlnsslem"/>
        <w:jc w:val="both"/>
      </w:pPr>
      <w:r w:rsidRPr="00192AFC">
        <w:t xml:space="preserve">Jakékoliv porušení povinnosti ochrany osobních údajů bude považováno za porušení smlouvy. Objednatel plně odpovídá zhotoviteli za škodu, kterou by mohl způsobit zaviněným porušením této </w:t>
      </w:r>
      <w:r w:rsidRPr="00192AFC">
        <w:lastRenderedPageBreak/>
        <w:t xml:space="preserve">povinnosti. Zhotovitel plně odpovídá objednateli za škodu, kterou by mohl způsobit zaviněným porušením této povinnosti. </w:t>
      </w:r>
    </w:p>
    <w:p w14:paraId="5E2A89C5" w14:textId="1210A034" w:rsidR="001E5DC7" w:rsidRPr="00DD0511" w:rsidRDefault="00252B48" w:rsidP="00E25DB0">
      <w:pPr>
        <w:pStyle w:val="Normlnsslem"/>
        <w:jc w:val="both"/>
      </w:pPr>
      <w:r w:rsidRPr="00192AFC">
        <w:t>Povinnost ochrany osobních údajů a mlčenlivosti trvá i po skončení smluvního vztahu.</w:t>
      </w:r>
    </w:p>
    <w:p w14:paraId="20F426F5" w14:textId="77777777" w:rsidR="001E5DC7" w:rsidRPr="003F7AF4" w:rsidRDefault="001E5DC7" w:rsidP="003F7AF4">
      <w:pPr>
        <w:pStyle w:val="Nadpis1"/>
      </w:pPr>
      <w:r w:rsidRPr="003F7AF4">
        <w:t>Závěrečná ustanovení</w:t>
      </w:r>
    </w:p>
    <w:p w14:paraId="18BE81FC" w14:textId="5BADACD9" w:rsidR="00252B48" w:rsidRPr="00192AFC" w:rsidRDefault="00252B48" w:rsidP="00E25DB0">
      <w:pPr>
        <w:pStyle w:val="Normlnsslem"/>
        <w:jc w:val="both"/>
      </w:pPr>
      <w:r w:rsidRPr="00192AFC">
        <w:t>Pokud nebylo v této smlouvě ujednáno jinak, řídí se právní poměry účastníků, příslušnými ustanoveními občanského zákoníku.</w:t>
      </w:r>
    </w:p>
    <w:p w14:paraId="5F8D69FA" w14:textId="77777777" w:rsidR="00252B48" w:rsidRPr="00192AFC" w:rsidRDefault="00252B48" w:rsidP="00E25DB0">
      <w:pPr>
        <w:pStyle w:val="Normlnsslem"/>
        <w:jc w:val="both"/>
      </w:pPr>
      <w:r w:rsidRPr="00192AFC">
        <w:t>Tato smlouva se řídí právem České republiky. Všechny spory vyplývající z této smlouvy a s touto smlouvou související se budou řešit u věcně a místě příslušného soudu v České republice.</w:t>
      </w:r>
    </w:p>
    <w:p w14:paraId="4F2775F5" w14:textId="77777777" w:rsidR="00252B48" w:rsidRPr="00192AFC" w:rsidRDefault="00252B48" w:rsidP="00E25DB0">
      <w:pPr>
        <w:pStyle w:val="Normlnsslem"/>
        <w:jc w:val="both"/>
      </w:pPr>
      <w:r w:rsidRPr="00192AFC">
        <w:t>Změna nebo doplnění této smlouvy je možná jen formou vzestupně číslovaných písemných dodatků, které budou platné, jen budou-li řádně potvrzené a podepsané oprávněnými zástupci obou smluvních stran.</w:t>
      </w:r>
    </w:p>
    <w:p w14:paraId="37E5258D" w14:textId="77777777" w:rsidR="00252B48" w:rsidRPr="00192AFC" w:rsidRDefault="00252B48" w:rsidP="00E25DB0">
      <w:pPr>
        <w:pStyle w:val="Normlnsslem"/>
        <w:jc w:val="both"/>
      </w:pPr>
      <w:r w:rsidRPr="00192AFC">
        <w:t>Tato smlouva je vyhotovena ve dvou vyhotoveních, z nichž každé má platnost originálu a každá strana obdrží po jednom vyhotovení.</w:t>
      </w:r>
    </w:p>
    <w:p w14:paraId="6CDE5B20" w14:textId="77777777" w:rsidR="00252B48" w:rsidRPr="00192AFC" w:rsidRDefault="00252B48" w:rsidP="00E25DB0">
      <w:pPr>
        <w:pStyle w:val="Normlnsslem"/>
        <w:jc w:val="both"/>
      </w:pPr>
      <w:r w:rsidRPr="00192AFC">
        <w:t>Smlouva nabude účinnosti dnem jejího uveřejnění dle zákona č. 340/2015 Sb., o zvláštních podmínkách účinnosti některých smluv, uveřejňování těchto smluv a o registru smluv.</w:t>
      </w:r>
    </w:p>
    <w:p w14:paraId="6DE5455D" w14:textId="77777777" w:rsidR="008360BA" w:rsidRPr="00192AFC" w:rsidRDefault="00252B48" w:rsidP="00E25DB0">
      <w:pPr>
        <w:pStyle w:val="Normlnsslem"/>
        <w:jc w:val="both"/>
      </w:pPr>
      <w:r w:rsidRPr="00192AFC">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64089BA7" w14:textId="07DAC667" w:rsidR="001E5DC7" w:rsidRPr="00192AFC" w:rsidRDefault="001E5DC7" w:rsidP="00760860">
      <w:pPr>
        <w:pStyle w:val="Normlnsslem"/>
      </w:pPr>
      <w:r w:rsidRPr="00192AFC">
        <w:t xml:space="preserve">Nedílnou součástí této smlouvy jsou </w:t>
      </w:r>
      <w:r w:rsidR="0059395D">
        <w:t>následující p</w:t>
      </w:r>
      <w:r w:rsidRPr="00192AFC">
        <w:t>říloh</w:t>
      </w:r>
      <w:r w:rsidR="008360BA" w:rsidRPr="00192AFC">
        <w:t>y</w:t>
      </w:r>
      <w:r w:rsidR="0059395D">
        <w:t>:</w:t>
      </w:r>
    </w:p>
    <w:p w14:paraId="6D43E42D" w14:textId="77777777" w:rsidR="00737749" w:rsidRPr="00737749" w:rsidRDefault="00737749" w:rsidP="00737749">
      <w:pPr>
        <w:spacing w:line="276" w:lineRule="auto"/>
        <w:jc w:val="both"/>
        <w:rPr>
          <w:rFonts w:asciiTheme="minorHAnsi" w:hAnsiTheme="minorHAnsi" w:cstheme="minorHAnsi"/>
          <w:bCs/>
          <w:szCs w:val="22"/>
        </w:rPr>
      </w:pPr>
      <w:r w:rsidRPr="00737749">
        <w:rPr>
          <w:rFonts w:asciiTheme="minorHAnsi" w:hAnsiTheme="minorHAnsi" w:cstheme="minorHAnsi"/>
          <w:bCs/>
          <w:szCs w:val="22"/>
        </w:rPr>
        <w:t>Příloha č. 1 – Technická specifikace</w:t>
      </w:r>
    </w:p>
    <w:p w14:paraId="264AF368" w14:textId="4A4542D4" w:rsidR="005C524C" w:rsidRDefault="007A227A" w:rsidP="0059395D">
      <w:pPr>
        <w:spacing w:line="276" w:lineRule="auto"/>
        <w:jc w:val="both"/>
        <w:rPr>
          <w:rFonts w:asciiTheme="minorHAnsi" w:hAnsiTheme="minorHAnsi" w:cstheme="minorHAnsi"/>
          <w:bCs/>
          <w:szCs w:val="22"/>
        </w:rPr>
      </w:pPr>
      <w:r w:rsidRPr="00DF5749">
        <w:rPr>
          <w:rFonts w:asciiTheme="minorHAnsi" w:hAnsiTheme="minorHAnsi" w:cstheme="minorHAnsi"/>
          <w:bCs/>
          <w:szCs w:val="22"/>
        </w:rPr>
        <w:t>Příloha č.</w:t>
      </w:r>
      <w:r w:rsidR="009C16CD" w:rsidRPr="00DF5749">
        <w:rPr>
          <w:rFonts w:asciiTheme="minorHAnsi" w:hAnsiTheme="minorHAnsi" w:cstheme="minorHAnsi"/>
          <w:bCs/>
          <w:szCs w:val="22"/>
        </w:rPr>
        <w:t xml:space="preserve"> </w:t>
      </w:r>
      <w:r w:rsidRPr="00DF5749">
        <w:rPr>
          <w:rFonts w:asciiTheme="minorHAnsi" w:hAnsiTheme="minorHAnsi" w:cstheme="minorHAnsi"/>
          <w:bCs/>
          <w:szCs w:val="22"/>
        </w:rPr>
        <w:t xml:space="preserve">2 – </w:t>
      </w:r>
      <w:bookmarkStart w:id="3" w:name="_Hlk104883424"/>
      <w:r w:rsidR="001E1AAB">
        <w:rPr>
          <w:rFonts w:asciiTheme="minorHAnsi" w:hAnsiTheme="minorHAnsi" w:cstheme="minorHAnsi"/>
          <w:bCs/>
          <w:szCs w:val="22"/>
        </w:rPr>
        <w:t>Položkový rozpočet</w:t>
      </w:r>
    </w:p>
    <w:p w14:paraId="0061CF99" w14:textId="6337F197" w:rsidR="00737749" w:rsidRPr="00AD16D0" w:rsidRDefault="00737749" w:rsidP="00737749">
      <w:pPr>
        <w:spacing w:line="276" w:lineRule="auto"/>
        <w:jc w:val="both"/>
        <w:rPr>
          <w:rFonts w:asciiTheme="minorHAnsi" w:hAnsiTheme="minorHAnsi" w:cstheme="minorHAnsi"/>
          <w:bCs/>
          <w:szCs w:val="22"/>
        </w:rPr>
      </w:pPr>
      <w:r w:rsidRPr="00737749">
        <w:rPr>
          <w:rFonts w:asciiTheme="minorHAnsi" w:hAnsiTheme="minorHAnsi" w:cstheme="minorHAnsi"/>
          <w:bCs/>
          <w:szCs w:val="22"/>
        </w:rPr>
        <w:t>Příloha č. 3 – Harmonogram prací</w:t>
      </w:r>
      <w:r>
        <w:rPr>
          <w:rFonts w:asciiTheme="minorHAnsi" w:hAnsiTheme="minorHAnsi" w:cstheme="minorHAnsi"/>
          <w:bCs/>
          <w:szCs w:val="22"/>
        </w:rPr>
        <w:t xml:space="preserve"> </w:t>
      </w:r>
      <w:r w:rsidRPr="000315FD">
        <w:rPr>
          <w:rFonts w:asciiTheme="minorHAnsi" w:hAnsiTheme="minorHAnsi" w:cstheme="minorHAnsi"/>
          <w:bCs/>
          <w:szCs w:val="22"/>
          <w:highlight w:val="yellow"/>
        </w:rPr>
        <w:t>(doplní zhotovitel)</w:t>
      </w:r>
    </w:p>
    <w:p w14:paraId="516A2E63" w14:textId="77777777" w:rsidR="00737749" w:rsidRPr="00192AFC" w:rsidRDefault="00737749" w:rsidP="0059395D">
      <w:pPr>
        <w:spacing w:line="276" w:lineRule="auto"/>
        <w:jc w:val="both"/>
        <w:rPr>
          <w:rFonts w:asciiTheme="minorHAnsi" w:hAnsiTheme="minorHAnsi" w:cstheme="minorHAnsi"/>
          <w:b/>
          <w:szCs w:val="22"/>
        </w:rPr>
      </w:pPr>
    </w:p>
    <w:bookmarkEnd w:id="3"/>
    <w:p w14:paraId="56F85236" w14:textId="59BC8D2B" w:rsidR="009947A8" w:rsidRDefault="009947A8" w:rsidP="003F7AF4"/>
    <w:p w14:paraId="112394A7" w14:textId="77777777" w:rsidR="00F943AE" w:rsidRPr="001C1E6C" w:rsidRDefault="00F943AE" w:rsidP="003F7AF4"/>
    <w:tbl>
      <w:tblPr>
        <w:tblStyle w:val="Mkatabulky"/>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73"/>
        <w:gridCol w:w="425"/>
        <w:gridCol w:w="4536"/>
      </w:tblGrid>
      <w:tr w:rsidR="003F7AF4" w14:paraId="3CDF0BC8" w14:textId="77777777" w:rsidTr="00355E46">
        <w:trPr>
          <w:cantSplit/>
          <w:trHeight w:hRule="exact" w:val="337"/>
        </w:trPr>
        <w:tc>
          <w:tcPr>
            <w:tcW w:w="4673" w:type="dxa"/>
            <w:vAlign w:val="bottom"/>
          </w:tcPr>
          <w:p w14:paraId="622CF666" w14:textId="39D92065" w:rsidR="003F7AF4" w:rsidRDefault="00355E46" w:rsidP="00355E46">
            <w:pPr>
              <w:rPr>
                <w:rFonts w:asciiTheme="minorHAnsi" w:hAnsiTheme="minorHAnsi" w:cstheme="minorHAnsi"/>
                <w:szCs w:val="22"/>
              </w:rPr>
            </w:pPr>
            <w:r w:rsidRPr="00192AFC">
              <w:rPr>
                <w:rFonts w:asciiTheme="minorHAnsi" w:hAnsiTheme="minorHAnsi" w:cstheme="minorHAnsi"/>
                <w:szCs w:val="22"/>
              </w:rPr>
              <w:t>za objednatele:</w:t>
            </w:r>
          </w:p>
        </w:tc>
        <w:tc>
          <w:tcPr>
            <w:tcW w:w="425" w:type="dxa"/>
            <w:vAlign w:val="bottom"/>
          </w:tcPr>
          <w:p w14:paraId="71F5981E" w14:textId="77777777" w:rsidR="003F7AF4" w:rsidRDefault="003F7AF4" w:rsidP="00355E46">
            <w:pPr>
              <w:rPr>
                <w:rFonts w:asciiTheme="minorHAnsi" w:hAnsiTheme="minorHAnsi" w:cstheme="minorHAnsi"/>
                <w:szCs w:val="22"/>
              </w:rPr>
            </w:pPr>
          </w:p>
        </w:tc>
        <w:tc>
          <w:tcPr>
            <w:tcW w:w="4536" w:type="dxa"/>
            <w:vAlign w:val="bottom"/>
          </w:tcPr>
          <w:p w14:paraId="75D9BAC5" w14:textId="32689EF8" w:rsidR="003F7AF4" w:rsidRDefault="00355E46" w:rsidP="00355E46">
            <w:pPr>
              <w:rPr>
                <w:rFonts w:asciiTheme="minorHAnsi" w:hAnsiTheme="minorHAnsi" w:cstheme="minorHAnsi"/>
                <w:szCs w:val="22"/>
              </w:rPr>
            </w:pPr>
            <w:r w:rsidRPr="00192AFC">
              <w:rPr>
                <w:rFonts w:asciiTheme="minorHAnsi" w:hAnsiTheme="minorHAnsi" w:cstheme="minorHAnsi"/>
                <w:szCs w:val="22"/>
              </w:rPr>
              <w:t>za zhotovitele:</w:t>
            </w:r>
          </w:p>
        </w:tc>
      </w:tr>
      <w:tr w:rsidR="00355E46" w14:paraId="2ACD2ACE" w14:textId="77777777" w:rsidTr="00355E46">
        <w:trPr>
          <w:cantSplit/>
          <w:trHeight w:hRule="exact" w:val="431"/>
        </w:trPr>
        <w:tc>
          <w:tcPr>
            <w:tcW w:w="4673" w:type="dxa"/>
            <w:vAlign w:val="bottom"/>
          </w:tcPr>
          <w:p w14:paraId="35B72B83" w14:textId="32434078" w:rsidR="00355E46" w:rsidRPr="001C1E6C" w:rsidRDefault="00355E46" w:rsidP="00355E46">
            <w:r w:rsidRPr="001C1E6C">
              <w:t xml:space="preserve">V Brně dne </w:t>
            </w:r>
            <w:r w:rsidRPr="008732AA">
              <w:t>………………</w:t>
            </w:r>
          </w:p>
        </w:tc>
        <w:tc>
          <w:tcPr>
            <w:tcW w:w="425" w:type="dxa"/>
            <w:vAlign w:val="bottom"/>
          </w:tcPr>
          <w:p w14:paraId="4F0D1ABA" w14:textId="77777777" w:rsidR="00355E46" w:rsidRPr="00355E46" w:rsidRDefault="00355E46" w:rsidP="00355E46"/>
        </w:tc>
        <w:tc>
          <w:tcPr>
            <w:tcW w:w="4536" w:type="dxa"/>
            <w:vAlign w:val="bottom"/>
          </w:tcPr>
          <w:p w14:paraId="44C73F1E" w14:textId="250C8F75" w:rsidR="00355E46" w:rsidRPr="001C1E6C" w:rsidRDefault="00355E46" w:rsidP="00355E46">
            <w:r w:rsidRPr="001C1E6C">
              <w:t>V </w:t>
            </w:r>
            <w:r w:rsidR="00DF5749">
              <w:t>Brně,</w:t>
            </w:r>
            <w:r w:rsidRPr="001C1E6C">
              <w:t xml:space="preserve"> dne </w:t>
            </w:r>
            <w:r w:rsidR="008732AA" w:rsidRPr="000315FD">
              <w:rPr>
                <w:highlight w:val="yellow"/>
              </w:rPr>
              <w:t>………………</w:t>
            </w:r>
          </w:p>
        </w:tc>
      </w:tr>
      <w:tr w:rsidR="0059395D" w14:paraId="2186159D" w14:textId="57182B15" w:rsidTr="00355E46">
        <w:trPr>
          <w:cantSplit/>
          <w:trHeight w:hRule="exact" w:val="1767"/>
        </w:trPr>
        <w:tc>
          <w:tcPr>
            <w:tcW w:w="4673" w:type="dxa"/>
            <w:vAlign w:val="bottom"/>
          </w:tcPr>
          <w:p w14:paraId="53C0ABA7" w14:textId="3ED55977" w:rsidR="0059395D" w:rsidRPr="00355E46" w:rsidRDefault="00355E46" w:rsidP="00355E46">
            <w:pPr>
              <w:tabs>
                <w:tab w:val="center" w:pos="1134"/>
                <w:tab w:val="center" w:pos="7230"/>
              </w:tabs>
              <w:spacing w:before="120" w:line="276" w:lineRule="auto"/>
              <w:rPr>
                <w:rFonts w:asciiTheme="minorHAnsi" w:hAnsiTheme="minorHAnsi" w:cstheme="minorHAnsi"/>
                <w:szCs w:val="22"/>
              </w:rPr>
            </w:pPr>
            <w:r>
              <w:rPr>
                <w:rFonts w:asciiTheme="minorHAnsi" w:hAnsiTheme="minorHAnsi" w:cstheme="minorHAnsi"/>
                <w:szCs w:val="22"/>
              </w:rPr>
              <w:t>............................................................</w:t>
            </w:r>
          </w:p>
        </w:tc>
        <w:tc>
          <w:tcPr>
            <w:tcW w:w="425" w:type="dxa"/>
            <w:vAlign w:val="bottom"/>
          </w:tcPr>
          <w:p w14:paraId="360ABACA" w14:textId="77777777" w:rsidR="0059395D" w:rsidRPr="00355E46" w:rsidRDefault="0059395D" w:rsidP="00355E46">
            <w:pPr>
              <w:tabs>
                <w:tab w:val="center" w:pos="1134"/>
                <w:tab w:val="center" w:pos="7230"/>
              </w:tabs>
              <w:spacing w:before="120" w:line="276" w:lineRule="auto"/>
              <w:rPr>
                <w:rFonts w:asciiTheme="minorHAnsi" w:hAnsiTheme="minorHAnsi" w:cstheme="minorHAnsi"/>
                <w:szCs w:val="22"/>
              </w:rPr>
            </w:pPr>
          </w:p>
        </w:tc>
        <w:tc>
          <w:tcPr>
            <w:tcW w:w="4536" w:type="dxa"/>
            <w:vAlign w:val="bottom"/>
          </w:tcPr>
          <w:p w14:paraId="553999F9" w14:textId="6A201A4F" w:rsidR="0059395D" w:rsidRPr="00355E46" w:rsidRDefault="00355E46" w:rsidP="00355E46">
            <w:pPr>
              <w:tabs>
                <w:tab w:val="center" w:pos="1134"/>
                <w:tab w:val="center" w:pos="7230"/>
              </w:tabs>
              <w:spacing w:before="120" w:line="276" w:lineRule="auto"/>
              <w:rPr>
                <w:rFonts w:asciiTheme="minorHAnsi" w:hAnsiTheme="minorHAnsi" w:cstheme="minorHAnsi"/>
                <w:szCs w:val="22"/>
              </w:rPr>
            </w:pPr>
            <w:r>
              <w:rPr>
                <w:rFonts w:asciiTheme="minorHAnsi" w:hAnsiTheme="minorHAnsi" w:cstheme="minorHAnsi"/>
                <w:szCs w:val="22"/>
              </w:rPr>
              <w:t>............................................................</w:t>
            </w:r>
          </w:p>
        </w:tc>
      </w:tr>
      <w:tr w:rsidR="0059395D" w14:paraId="54CF29B0" w14:textId="1DD4BB07" w:rsidTr="00355E46">
        <w:trPr>
          <w:cantSplit/>
          <w:trHeight w:hRule="exact" w:val="279"/>
        </w:trPr>
        <w:tc>
          <w:tcPr>
            <w:tcW w:w="4673" w:type="dxa"/>
          </w:tcPr>
          <w:p w14:paraId="2FF7E9C0" w14:textId="3111ECAF" w:rsidR="0059395D" w:rsidRDefault="0059395D" w:rsidP="00355E46">
            <w:r w:rsidRPr="001C1E6C">
              <w:t>Ing. Miloš Havránek</w:t>
            </w:r>
          </w:p>
        </w:tc>
        <w:tc>
          <w:tcPr>
            <w:tcW w:w="425" w:type="dxa"/>
          </w:tcPr>
          <w:p w14:paraId="7E265FC0" w14:textId="77777777" w:rsidR="0059395D" w:rsidRPr="001C1E6C" w:rsidRDefault="0059395D" w:rsidP="00355E46">
            <w:pPr>
              <w:rPr>
                <w:rFonts w:asciiTheme="minorHAnsi" w:hAnsiTheme="minorHAnsi" w:cstheme="minorHAnsi"/>
                <w:szCs w:val="22"/>
              </w:rPr>
            </w:pPr>
          </w:p>
        </w:tc>
        <w:tc>
          <w:tcPr>
            <w:tcW w:w="4536" w:type="dxa"/>
          </w:tcPr>
          <w:p w14:paraId="0517BFA8" w14:textId="0ACFDFBA" w:rsidR="0059395D" w:rsidRPr="00DF5749" w:rsidRDefault="000315FD" w:rsidP="00355E46">
            <w:r w:rsidRPr="000315FD">
              <w:rPr>
                <w:highlight w:val="yellow"/>
              </w:rPr>
              <w:t>..............</w:t>
            </w:r>
          </w:p>
        </w:tc>
      </w:tr>
      <w:tr w:rsidR="0059395D" w14:paraId="7FD04553" w14:textId="206E7C87" w:rsidTr="00355E46">
        <w:trPr>
          <w:cantSplit/>
          <w:trHeight w:hRule="exact" w:val="397"/>
        </w:trPr>
        <w:tc>
          <w:tcPr>
            <w:tcW w:w="4673" w:type="dxa"/>
          </w:tcPr>
          <w:p w14:paraId="30DF4113" w14:textId="17B1B5F1" w:rsidR="0059395D" w:rsidRPr="001C1E6C" w:rsidRDefault="0059395D" w:rsidP="00355E46">
            <w:r w:rsidRPr="001C1E6C">
              <w:t>generální ředitel</w:t>
            </w:r>
          </w:p>
        </w:tc>
        <w:tc>
          <w:tcPr>
            <w:tcW w:w="425" w:type="dxa"/>
          </w:tcPr>
          <w:p w14:paraId="6B6A06A2" w14:textId="77777777" w:rsidR="0059395D" w:rsidRPr="001C1E6C" w:rsidRDefault="0059395D" w:rsidP="00355E46">
            <w:pPr>
              <w:rPr>
                <w:rFonts w:asciiTheme="minorHAnsi" w:hAnsiTheme="minorHAnsi" w:cstheme="minorHAnsi"/>
                <w:szCs w:val="22"/>
              </w:rPr>
            </w:pPr>
          </w:p>
        </w:tc>
        <w:tc>
          <w:tcPr>
            <w:tcW w:w="4536" w:type="dxa"/>
          </w:tcPr>
          <w:p w14:paraId="49AC1BC9" w14:textId="1885D065" w:rsidR="0059395D" w:rsidRPr="00DF5749" w:rsidRDefault="000315FD" w:rsidP="00355E46">
            <w:r w:rsidRPr="000315FD">
              <w:rPr>
                <w:highlight w:val="yellow"/>
              </w:rPr>
              <w:t>..............</w:t>
            </w:r>
          </w:p>
        </w:tc>
      </w:tr>
    </w:tbl>
    <w:p w14:paraId="159B0889" w14:textId="7F120731" w:rsidR="005D000F" w:rsidRPr="00192AFC" w:rsidRDefault="005D000F" w:rsidP="00355E46">
      <w:pPr>
        <w:spacing w:line="276" w:lineRule="auto"/>
        <w:rPr>
          <w:rFonts w:asciiTheme="minorHAnsi" w:hAnsiTheme="minorHAnsi" w:cstheme="minorHAnsi"/>
          <w:b/>
          <w:bCs/>
          <w:szCs w:val="22"/>
        </w:rPr>
      </w:pPr>
    </w:p>
    <w:sectPr w:rsidR="005D000F" w:rsidRPr="00192AFC" w:rsidSect="00920140">
      <w:headerReference w:type="default" r:id="rId11"/>
      <w:footerReference w:type="even" r:id="rId12"/>
      <w:footerReference w:type="default" r:id="rId13"/>
      <w:pgSz w:w="11906" w:h="16838" w:code="9"/>
      <w:pgMar w:top="1418" w:right="1134" w:bottom="1247" w:left="1134"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289AD" w14:textId="77777777" w:rsidR="005D05FE" w:rsidRDefault="005D05FE">
      <w:r>
        <w:separator/>
      </w:r>
    </w:p>
  </w:endnote>
  <w:endnote w:type="continuationSeparator" w:id="0">
    <w:p w14:paraId="4A95A847" w14:textId="77777777" w:rsidR="005D05FE" w:rsidRDefault="005D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4FBE1" w14:textId="77777777" w:rsidR="005D000F" w:rsidRDefault="00F32118">
    <w:pPr>
      <w:pStyle w:val="Zpat"/>
      <w:framePr w:wrap="around" w:vAnchor="text" w:hAnchor="margin" w:xAlign="center" w:y="1"/>
      <w:rPr>
        <w:rStyle w:val="slostrnky"/>
      </w:rPr>
    </w:pPr>
    <w:r>
      <w:rPr>
        <w:rStyle w:val="slostrnky"/>
      </w:rPr>
      <w:fldChar w:fldCharType="begin"/>
    </w:r>
    <w:r w:rsidR="005D000F">
      <w:rPr>
        <w:rStyle w:val="slostrnky"/>
      </w:rPr>
      <w:instrText xml:space="preserve">PAGE  </w:instrText>
    </w:r>
    <w:r>
      <w:rPr>
        <w:rStyle w:val="slostrnky"/>
      </w:rPr>
      <w:fldChar w:fldCharType="end"/>
    </w:r>
  </w:p>
  <w:p w14:paraId="305F9B7D" w14:textId="77777777" w:rsidR="005D000F" w:rsidRDefault="005D000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BA3E0" w14:textId="5C5AD3E0" w:rsidR="00E4173F" w:rsidRPr="00B74752" w:rsidRDefault="008E1355" w:rsidP="008E1355">
    <w:pPr>
      <w:jc w:val="center"/>
      <w:rPr>
        <w:sz w:val="20"/>
        <w:szCs w:val="18"/>
      </w:rPr>
    </w:pPr>
    <w:r w:rsidRPr="00B74752">
      <w:rPr>
        <w:rFonts w:asciiTheme="minorHAnsi" w:hAnsiTheme="minorHAnsi" w:cstheme="minorHAnsi"/>
        <w:sz w:val="20"/>
        <w:szCs w:val="18"/>
      </w:rPr>
      <w:t xml:space="preserve">smlouva č. </w:t>
    </w:r>
    <w:r w:rsidR="000315FD">
      <w:rPr>
        <w:rFonts w:asciiTheme="minorHAnsi" w:hAnsiTheme="minorHAnsi" w:cstheme="minorHAnsi"/>
        <w:sz w:val="20"/>
        <w:szCs w:val="18"/>
      </w:rPr>
      <w:t xml:space="preserve"> </w:t>
    </w:r>
    <w:r w:rsidR="000315FD" w:rsidRPr="000315FD">
      <w:rPr>
        <w:rFonts w:asciiTheme="minorHAnsi" w:hAnsiTheme="minorHAnsi" w:cstheme="minorHAnsi"/>
        <w:sz w:val="20"/>
        <w:szCs w:val="18"/>
        <w:highlight w:val="yellow"/>
      </w:rPr>
      <w:t>..</w:t>
    </w:r>
    <w:r w:rsidRPr="000315FD">
      <w:rPr>
        <w:rFonts w:asciiTheme="minorHAnsi" w:hAnsiTheme="minorHAnsi" w:cstheme="minorHAnsi"/>
        <w:sz w:val="20"/>
        <w:szCs w:val="18"/>
        <w:highlight w:val="yellow"/>
      </w:rPr>
      <w:t>/</w:t>
    </w:r>
    <w:r w:rsidR="000315FD" w:rsidRPr="000315FD">
      <w:rPr>
        <w:rFonts w:asciiTheme="minorHAnsi" w:hAnsiTheme="minorHAnsi" w:cstheme="minorHAnsi"/>
        <w:sz w:val="20"/>
        <w:szCs w:val="18"/>
        <w:highlight w:val="yellow"/>
      </w:rPr>
      <w:t>...</w:t>
    </w:r>
    <w:r w:rsidRPr="000315FD">
      <w:rPr>
        <w:rFonts w:asciiTheme="minorHAnsi" w:hAnsiTheme="minorHAnsi" w:cstheme="minorHAnsi"/>
        <w:sz w:val="20"/>
        <w:szCs w:val="18"/>
        <w:highlight w:val="yellow"/>
      </w:rPr>
      <w:t>/</w:t>
    </w:r>
    <w:r w:rsidR="000315FD" w:rsidRPr="000315FD">
      <w:rPr>
        <w:rFonts w:asciiTheme="minorHAnsi" w:hAnsiTheme="minorHAnsi" w:cstheme="minorHAnsi"/>
        <w:sz w:val="20"/>
        <w:szCs w:val="18"/>
        <w:highlight w:val="yellow"/>
      </w:rPr>
      <w:t>....</w:t>
    </w:r>
    <w:r w:rsidR="00123580" w:rsidRPr="00B74752">
      <w:rPr>
        <w:rFonts w:asciiTheme="minorHAnsi" w:hAnsiTheme="minorHAnsi" w:cstheme="minorHAnsi"/>
        <w:noProof/>
        <w:sz w:val="20"/>
        <w:szCs w:val="18"/>
      </w:rPr>
      <w:tab/>
    </w:r>
    <w:r w:rsidRPr="00B74752">
      <w:rPr>
        <w:rFonts w:asciiTheme="minorHAnsi" w:hAnsiTheme="minorHAnsi" w:cstheme="minorHAnsi"/>
        <w:noProof/>
        <w:sz w:val="20"/>
        <w:szCs w:val="18"/>
      </w:rPr>
      <w:tab/>
    </w:r>
    <w:r w:rsidRPr="00B74752">
      <w:rPr>
        <w:rFonts w:asciiTheme="minorHAnsi" w:hAnsiTheme="minorHAnsi" w:cstheme="minorHAnsi"/>
        <w:noProof/>
        <w:sz w:val="20"/>
        <w:szCs w:val="18"/>
      </w:rPr>
      <w:tab/>
    </w:r>
    <w:r w:rsidRPr="00B74752">
      <w:rPr>
        <w:rFonts w:asciiTheme="minorHAnsi" w:hAnsiTheme="minorHAnsi" w:cstheme="minorHAnsi"/>
        <w:noProof/>
        <w:sz w:val="20"/>
        <w:szCs w:val="18"/>
      </w:rPr>
      <w:tab/>
    </w:r>
    <w:r w:rsidRPr="00B74752">
      <w:rPr>
        <w:rFonts w:asciiTheme="minorHAnsi" w:hAnsiTheme="minorHAnsi" w:cstheme="minorHAnsi"/>
        <w:noProof/>
        <w:sz w:val="20"/>
        <w:szCs w:val="18"/>
      </w:rPr>
      <w:tab/>
    </w:r>
    <w:r w:rsidRPr="00B74752">
      <w:rPr>
        <w:rFonts w:asciiTheme="minorHAnsi" w:hAnsiTheme="minorHAnsi" w:cstheme="minorHAnsi"/>
        <w:noProof/>
        <w:sz w:val="20"/>
        <w:szCs w:val="18"/>
      </w:rPr>
      <w:tab/>
    </w:r>
    <w:r w:rsidRPr="00B74752">
      <w:rPr>
        <w:rFonts w:asciiTheme="minorHAnsi" w:hAnsiTheme="minorHAnsi" w:cstheme="minorHAnsi"/>
        <w:noProof/>
        <w:sz w:val="20"/>
        <w:szCs w:val="18"/>
      </w:rPr>
      <w:tab/>
    </w:r>
    <w:r w:rsidRPr="00B74752">
      <w:rPr>
        <w:rFonts w:asciiTheme="minorHAnsi" w:hAnsiTheme="minorHAnsi" w:cstheme="minorHAnsi"/>
        <w:noProof/>
        <w:sz w:val="20"/>
        <w:szCs w:val="18"/>
      </w:rPr>
      <w:tab/>
    </w:r>
    <w:r w:rsidRPr="00B74752">
      <w:rPr>
        <w:rFonts w:asciiTheme="minorHAnsi" w:hAnsiTheme="minorHAnsi" w:cstheme="minorHAnsi"/>
        <w:noProof/>
        <w:sz w:val="20"/>
        <w:szCs w:val="18"/>
      </w:rPr>
      <w:tab/>
    </w:r>
    <w:r w:rsidR="003F4192" w:rsidRPr="00B74752">
      <w:rPr>
        <w:rFonts w:asciiTheme="minorHAnsi" w:hAnsiTheme="minorHAnsi" w:cstheme="minorHAnsi"/>
        <w:noProof/>
        <w:sz w:val="20"/>
        <w:szCs w:val="18"/>
      </w:rPr>
      <w:t xml:space="preserve">            </w:t>
    </w:r>
    <w:r w:rsidRPr="00B74752">
      <w:rPr>
        <w:rFonts w:asciiTheme="minorHAnsi" w:hAnsiTheme="minorHAnsi" w:cstheme="minorHAnsi"/>
        <w:noProof/>
        <w:sz w:val="20"/>
        <w:szCs w:val="18"/>
      </w:rPr>
      <w:t xml:space="preserve">             </w:t>
    </w:r>
    <w:r w:rsidR="000315FD" w:rsidRPr="000315FD">
      <w:rPr>
        <w:rFonts w:asciiTheme="minorHAnsi" w:hAnsiTheme="minorHAnsi" w:cstheme="minorHAnsi"/>
        <w:noProof/>
        <w:sz w:val="20"/>
        <w:szCs w:val="18"/>
        <w:highlight w:val="yellow"/>
      </w:rPr>
      <w:t>xx</w:t>
    </w:r>
    <w:r w:rsidR="00123580" w:rsidRPr="000315FD">
      <w:rPr>
        <w:rFonts w:asciiTheme="minorHAnsi" w:hAnsiTheme="minorHAnsi" w:cstheme="minorHAnsi"/>
        <w:noProof/>
        <w:sz w:val="20"/>
        <w:szCs w:val="18"/>
        <w:highlight w:val="yellow"/>
      </w:rPr>
      <w:t>/</w:t>
    </w:r>
    <w:r w:rsidR="000315FD" w:rsidRPr="000315FD">
      <w:rPr>
        <w:rFonts w:asciiTheme="minorHAnsi" w:hAnsiTheme="minorHAnsi" w:cstheme="minorHAnsi"/>
        <w:noProof/>
        <w:sz w:val="20"/>
        <w:szCs w:val="18"/>
        <w:highlight w:val="yellow"/>
      </w:rPr>
      <w:t>xxxx</w:t>
    </w:r>
  </w:p>
  <w:p w14:paraId="7DD146EC" w14:textId="760BAA2A" w:rsidR="008E1355" w:rsidRPr="00B74752" w:rsidRDefault="008E1355" w:rsidP="008E1355">
    <w:pPr>
      <w:jc w:val="center"/>
      <w:rPr>
        <w:rFonts w:asciiTheme="minorHAnsi" w:hAnsiTheme="minorHAnsi" w:cstheme="minorHAnsi"/>
        <w:noProof/>
        <w:sz w:val="20"/>
        <w:szCs w:val="18"/>
      </w:rPr>
    </w:pPr>
    <w:r w:rsidRPr="00B74752">
      <w:rPr>
        <w:rFonts w:asciiTheme="minorHAnsi" w:hAnsiTheme="minorHAnsi" w:cstheme="minorHAnsi"/>
        <w:sz w:val="20"/>
        <w:szCs w:val="18"/>
      </w:rPr>
      <w:fldChar w:fldCharType="begin"/>
    </w:r>
    <w:r w:rsidRPr="00B74752">
      <w:rPr>
        <w:rFonts w:asciiTheme="minorHAnsi" w:hAnsiTheme="minorHAnsi" w:cstheme="minorHAnsi"/>
        <w:sz w:val="20"/>
        <w:szCs w:val="18"/>
      </w:rPr>
      <w:instrText xml:space="preserve"> PAGE   \* MERGEFORMAT </w:instrText>
    </w:r>
    <w:r w:rsidRPr="00B74752">
      <w:rPr>
        <w:rFonts w:asciiTheme="minorHAnsi" w:hAnsiTheme="minorHAnsi" w:cstheme="minorHAnsi"/>
        <w:sz w:val="20"/>
        <w:szCs w:val="18"/>
      </w:rPr>
      <w:fldChar w:fldCharType="separate"/>
    </w:r>
    <w:r w:rsidRPr="00B74752">
      <w:rPr>
        <w:rFonts w:asciiTheme="minorHAnsi" w:hAnsiTheme="minorHAnsi" w:cstheme="minorHAnsi"/>
        <w:sz w:val="20"/>
        <w:szCs w:val="18"/>
      </w:rPr>
      <w:t>1</w:t>
    </w:r>
    <w:r w:rsidRPr="00B74752">
      <w:rPr>
        <w:rFonts w:asciiTheme="minorHAnsi" w:hAnsiTheme="minorHAnsi" w:cstheme="minorHAnsi"/>
        <w:noProof/>
        <w:sz w:val="20"/>
        <w:szCs w:val="18"/>
      </w:rPr>
      <w:fldChar w:fldCharType="end"/>
    </w:r>
    <w:r w:rsidRPr="00B74752">
      <w:rPr>
        <w:rFonts w:asciiTheme="minorHAnsi" w:hAnsiTheme="minorHAnsi" w:cstheme="minorHAnsi"/>
        <w:sz w:val="20"/>
        <w:szCs w:val="18"/>
      </w:rPr>
      <w:t>/</w:t>
    </w:r>
    <w:r w:rsidRPr="00B74752">
      <w:rPr>
        <w:rFonts w:asciiTheme="minorHAnsi" w:hAnsiTheme="minorHAnsi" w:cstheme="minorHAnsi"/>
        <w:sz w:val="20"/>
        <w:szCs w:val="18"/>
      </w:rPr>
      <w:fldChar w:fldCharType="begin"/>
    </w:r>
    <w:r w:rsidRPr="00B74752">
      <w:rPr>
        <w:rFonts w:asciiTheme="minorHAnsi" w:hAnsiTheme="minorHAnsi" w:cstheme="minorHAnsi"/>
        <w:sz w:val="20"/>
        <w:szCs w:val="18"/>
      </w:rPr>
      <w:instrText xml:space="preserve"> NUMPAGES  </w:instrText>
    </w:r>
    <w:r w:rsidRPr="00B74752">
      <w:rPr>
        <w:rFonts w:asciiTheme="minorHAnsi" w:hAnsiTheme="minorHAnsi" w:cstheme="minorHAnsi"/>
        <w:sz w:val="20"/>
        <w:szCs w:val="18"/>
      </w:rPr>
      <w:fldChar w:fldCharType="separate"/>
    </w:r>
    <w:r w:rsidRPr="00B74752">
      <w:rPr>
        <w:rFonts w:asciiTheme="minorHAnsi" w:hAnsiTheme="minorHAnsi" w:cstheme="minorHAnsi"/>
        <w:sz w:val="20"/>
        <w:szCs w:val="18"/>
      </w:rPr>
      <w:t>9</w:t>
    </w:r>
    <w:r w:rsidRPr="00B74752">
      <w:rPr>
        <w:rFonts w:asciiTheme="minorHAnsi" w:hAnsiTheme="minorHAnsi" w:cstheme="minorHAnsi"/>
        <w:noProof/>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1672C" w14:textId="77777777" w:rsidR="005D05FE" w:rsidRDefault="005D05FE">
      <w:r>
        <w:separator/>
      </w:r>
    </w:p>
  </w:footnote>
  <w:footnote w:type="continuationSeparator" w:id="0">
    <w:p w14:paraId="1697FFF7" w14:textId="77777777" w:rsidR="005D05FE" w:rsidRDefault="005D0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2418D" w14:textId="7BD455EE" w:rsidR="005D000F" w:rsidRPr="00123580" w:rsidRDefault="003F4192" w:rsidP="003F4192">
    <w:pPr>
      <w:pStyle w:val="Zhlav"/>
      <w:tabs>
        <w:tab w:val="left" w:pos="4005"/>
      </w:tabs>
      <w:jc w:val="right"/>
      <w:rPr>
        <w:rFonts w:asciiTheme="minorHAnsi" w:hAnsiTheme="minorHAnsi" w:cstheme="minorHAnsi"/>
        <w:sz w:val="18"/>
        <w:szCs w:val="18"/>
      </w:rPr>
    </w:pPr>
    <w:r w:rsidRPr="00C976AE">
      <w:rPr>
        <w:noProof/>
      </w:rPr>
      <w:drawing>
        <wp:anchor distT="0" distB="0" distL="114300" distR="114300" simplePos="0" relativeHeight="251658240" behindDoc="0" locked="0" layoutInCell="1" allowOverlap="1" wp14:anchorId="1139C220" wp14:editId="0259826F">
          <wp:simplePos x="0" y="0"/>
          <wp:positionH relativeFrom="margin">
            <wp:align>left</wp:align>
          </wp:positionH>
          <wp:positionV relativeFrom="paragraph">
            <wp:posOffset>1905</wp:posOffset>
          </wp:positionV>
          <wp:extent cx="904875" cy="323850"/>
          <wp:effectExtent l="0" t="0" r="9525" b="0"/>
          <wp:wrapNone/>
          <wp:docPr id="5214249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90487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r w:rsidR="005D000F" w:rsidRPr="00123580">
      <w:rPr>
        <w:rFonts w:asciiTheme="minorHAnsi" w:hAnsiTheme="minorHAnsi" w:cstheme="minorHAnsi"/>
        <w:sz w:val="18"/>
        <w:szCs w:val="18"/>
      </w:rPr>
      <w:t>Akce: „</w:t>
    </w:r>
    <w:r w:rsidR="0022661B" w:rsidRPr="0022661B">
      <w:rPr>
        <w:rFonts w:asciiTheme="minorHAnsi" w:hAnsiTheme="minorHAnsi" w:cstheme="minorHAnsi"/>
        <w:sz w:val="18"/>
        <w:szCs w:val="18"/>
      </w:rPr>
      <w:t>Hala LD Přístaviště – podrobný geotechnický průzkum</w:t>
    </w:r>
    <w:r w:rsidR="00A9683F" w:rsidRPr="00123580">
      <w:rPr>
        <w:rFonts w:asciiTheme="minorHAnsi" w:hAnsiTheme="minorHAnsi" w:cstheme="minorHAnsi"/>
        <w:sz w:val="18"/>
        <w:szCs w:val="18"/>
      </w:rPr>
      <w:t>“</w:t>
    </w:r>
    <w:r w:rsidR="00684CEE" w:rsidRPr="00123580">
      <w:rPr>
        <w:rFonts w:asciiTheme="minorHAnsi" w:hAnsiTheme="minorHAnsi" w:cstheme="minorHAnsi"/>
        <w:sz w:val="18"/>
        <w:szCs w:val="18"/>
      </w:rPr>
      <w:t xml:space="preserve">                                 </w:t>
    </w:r>
    <w:r w:rsidR="007077FE" w:rsidRPr="00123580">
      <w:rPr>
        <w:rFonts w:asciiTheme="minorHAnsi" w:hAnsiTheme="minorHAnsi" w:cstheme="minorHAnsi"/>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243C"/>
    <w:multiLevelType w:val="singleLevel"/>
    <w:tmpl w:val="9D60FBD4"/>
    <w:lvl w:ilvl="0">
      <w:start w:val="1"/>
      <w:numFmt w:val="decimal"/>
      <w:pStyle w:val="Seznam"/>
      <w:lvlText w:val="(%1)"/>
      <w:lvlJc w:val="left"/>
      <w:pPr>
        <w:tabs>
          <w:tab w:val="num" w:pos="1069"/>
        </w:tabs>
        <w:ind w:firstLine="709"/>
      </w:pPr>
      <w:rPr>
        <w:rFonts w:cs="Times New Roman"/>
        <w:b/>
        <w:i w:val="0"/>
        <w:sz w:val="22"/>
      </w:rPr>
    </w:lvl>
  </w:abstractNum>
  <w:abstractNum w:abstractNumId="1" w15:restartNumberingAfterBreak="0">
    <w:nsid w:val="20CC5B0A"/>
    <w:multiLevelType w:val="multilevel"/>
    <w:tmpl w:val="84EA9C20"/>
    <w:lvl w:ilvl="0">
      <w:start w:val="1"/>
      <w:numFmt w:val="decimal"/>
      <w:pStyle w:val="Nadpis1"/>
      <w:lvlText w:val="%1."/>
      <w:lvlJc w:val="left"/>
      <w:pPr>
        <w:ind w:left="360" w:hanging="360"/>
      </w:pPr>
      <w:rPr>
        <w:rFonts w:ascii="Calibri" w:hAnsi="Calibri" w:cs="Times New Roman" w:hint="default"/>
        <w:b/>
        <w:i w:val="0"/>
        <w:sz w:val="24"/>
      </w:rPr>
    </w:lvl>
    <w:lvl w:ilvl="1">
      <w:start w:val="1"/>
      <w:numFmt w:val="decimal"/>
      <w:pStyle w:val="Normlnsslem"/>
      <w:lvlText w:val="%1.%2."/>
      <w:lvlJc w:val="left"/>
      <w:pPr>
        <w:ind w:left="567" w:hanging="567"/>
      </w:pPr>
      <w:rPr>
        <w:rFonts w:cs="Times New Roman" w:hint="default"/>
      </w:rPr>
    </w:lvl>
    <w:lvl w:ilvl="2">
      <w:start w:val="1"/>
      <w:numFmt w:val="decimal"/>
      <w:lvlText w:val="%1.%2.%3."/>
      <w:lvlJc w:val="left"/>
      <w:pPr>
        <w:ind w:left="1134" w:hanging="680"/>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24563A41"/>
    <w:multiLevelType w:val="multilevel"/>
    <w:tmpl w:val="AD369E86"/>
    <w:styleLink w:val="Styl1"/>
    <w:lvl w:ilvl="0">
      <w:start w:val="2"/>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 w15:restartNumberingAfterBreak="0">
    <w:nsid w:val="2B0F16B8"/>
    <w:multiLevelType w:val="multilevel"/>
    <w:tmpl w:val="B7862FD4"/>
    <w:lvl w:ilvl="0">
      <w:start w:val="1"/>
      <w:numFmt w:val="decimal"/>
      <w:suff w:val="space"/>
      <w:lvlText w:val="%1."/>
      <w:lvlJc w:val="left"/>
      <w:pPr>
        <w:ind w:left="0" w:firstLine="0"/>
      </w:pPr>
      <w:rPr>
        <w:rFonts w:hint="default"/>
      </w:rPr>
    </w:lvl>
    <w:lvl w:ilvl="1">
      <w:start w:val="1"/>
      <w:numFmt w:val="decimal"/>
      <w:isLgl/>
      <w:lvlText w:val="%2."/>
      <w:lvlJc w:val="left"/>
      <w:pPr>
        <w:ind w:left="340" w:hanging="340"/>
      </w:pPr>
      <w:rPr>
        <w:rFonts w:hint="default"/>
      </w:rPr>
    </w:lvl>
    <w:lvl w:ilvl="2">
      <w:start w:val="1"/>
      <w:numFmt w:val="decimal"/>
      <w:isLgl/>
      <w:lvlText w:val="%1.%3."/>
      <w:lvlJc w:val="left"/>
      <w:pPr>
        <w:ind w:left="511" w:hanging="511"/>
      </w:pPr>
      <w:rPr>
        <w:rFonts w:hint="default"/>
      </w:rPr>
    </w:lvl>
    <w:lvl w:ilvl="3">
      <w:start w:val="1"/>
      <w:numFmt w:val="none"/>
      <w:isLgl/>
      <w:lvlText w:val=""/>
      <w:lvlJc w:val="left"/>
      <w:pPr>
        <w:ind w:left="1136" w:hanging="2"/>
      </w:pPr>
      <w:rPr>
        <w:rFonts w:hint="default"/>
      </w:rPr>
    </w:lvl>
    <w:lvl w:ilvl="4">
      <w:start w:val="1"/>
      <w:numFmt w:val="none"/>
      <w:lvlRestart w:val="2"/>
      <w:isLgl/>
      <w:lvlText w:val=""/>
      <w:lvlJc w:val="left"/>
      <w:pPr>
        <w:ind w:left="1134" w:firstLine="0"/>
      </w:pPr>
      <w:rPr>
        <w:rFonts w:hint="default"/>
      </w:rPr>
    </w:lvl>
    <w:lvl w:ilvl="5">
      <w:start w:val="1"/>
      <w:numFmt w:val="none"/>
      <w:isLgl/>
      <w:lvlText w:val=""/>
      <w:lvlJc w:val="right"/>
      <w:pPr>
        <w:ind w:left="1134" w:firstLine="0"/>
      </w:pPr>
      <w:rPr>
        <w:rFonts w:hint="default"/>
      </w:rPr>
    </w:lvl>
    <w:lvl w:ilvl="6">
      <w:start w:val="1"/>
      <w:numFmt w:val="none"/>
      <w:isLgl/>
      <w:lvlText w:val=""/>
      <w:lvlJc w:val="left"/>
      <w:pPr>
        <w:ind w:left="1134" w:firstLine="0"/>
      </w:pPr>
      <w:rPr>
        <w:rFonts w:hint="default"/>
      </w:rPr>
    </w:lvl>
    <w:lvl w:ilvl="7">
      <w:start w:val="1"/>
      <w:numFmt w:val="none"/>
      <w:isLgl/>
      <w:lvlText w:val=""/>
      <w:lvlJc w:val="left"/>
      <w:pPr>
        <w:ind w:left="1134" w:firstLine="0"/>
      </w:pPr>
      <w:rPr>
        <w:rFonts w:hint="default"/>
      </w:rPr>
    </w:lvl>
    <w:lvl w:ilvl="8">
      <w:start w:val="1"/>
      <w:numFmt w:val="none"/>
      <w:isLgl/>
      <w:lvlText w:val=""/>
      <w:lvlJc w:val="right"/>
      <w:pPr>
        <w:ind w:left="1134" w:firstLine="0"/>
      </w:pPr>
      <w:rPr>
        <w:rFonts w:hint="default"/>
      </w:rPr>
    </w:lvl>
  </w:abstractNum>
  <w:abstractNum w:abstractNumId="4" w15:restartNumberingAfterBreak="0">
    <w:nsid w:val="5153234C"/>
    <w:multiLevelType w:val="multilevel"/>
    <w:tmpl w:val="47FABBB6"/>
    <w:styleLink w:val="ALDAStyl3"/>
    <w:lvl w:ilvl="0">
      <w:start w:val="1"/>
      <w:numFmt w:val="upperRoman"/>
      <w:lvlText w:val="%1."/>
      <w:lvlJc w:val="center"/>
      <w:pPr>
        <w:ind w:left="170" w:hanging="170"/>
      </w:pPr>
      <w:rPr>
        <w:rFonts w:asciiTheme="minorHAnsi" w:hAnsiTheme="minorHAnsi" w:cs="Times New Roman" w:hint="default"/>
        <w:b/>
        <w:i w:val="0"/>
        <w:sz w:val="24"/>
      </w:rPr>
    </w:lvl>
    <w:lvl w:ilvl="1">
      <w:start w:val="1"/>
      <w:numFmt w:val="decimal"/>
      <w:lvlText w:val="%2."/>
      <w:lvlJc w:val="left"/>
      <w:pPr>
        <w:ind w:left="340" w:hanging="340"/>
      </w:pPr>
      <w:rPr>
        <w:rFonts w:asciiTheme="minorHAnsi" w:hAnsiTheme="minorHAnsi" w:cs="Times New Roman" w:hint="default"/>
        <w:sz w:val="22"/>
      </w:rPr>
    </w:lvl>
    <w:lvl w:ilvl="2">
      <w:start w:val="1"/>
      <w:numFmt w:val="decimal"/>
      <w:lvlText w:val="%2.%3."/>
      <w:lvlJc w:val="left"/>
      <w:pPr>
        <w:ind w:left="907" w:hanging="623"/>
      </w:pPr>
      <w:rPr>
        <w:rFonts w:cs="Times New Roman" w:hint="default"/>
      </w:rPr>
    </w:lvl>
    <w:lvl w:ilvl="3">
      <w:start w:val="1"/>
      <w:numFmt w:val="decimal"/>
      <w:lvlText w:val="%2.%3.%4."/>
      <w:lvlJc w:val="left"/>
      <w:pPr>
        <w:ind w:left="1474" w:hanging="907"/>
      </w:pPr>
      <w:rPr>
        <w:rFonts w:cs="Times New Roman" w:hint="default"/>
      </w:rPr>
    </w:lvl>
    <w:lvl w:ilvl="4">
      <w:start w:val="1"/>
      <w:numFmt w:val="decimal"/>
      <w:lvlText w:val="%2.%3.%4.%5."/>
      <w:lvlJc w:val="left"/>
      <w:pPr>
        <w:ind w:left="2041" w:hanging="1190"/>
      </w:pPr>
      <w:rPr>
        <w:rFonts w:cs="Times New Roman" w:hint="default"/>
      </w:rPr>
    </w:lvl>
    <w:lvl w:ilvl="5">
      <w:start w:val="1"/>
      <w:numFmt w:val="decimal"/>
      <w:lvlText w:val="%2.%3.%4.%5.%6."/>
      <w:lvlJc w:val="left"/>
      <w:pPr>
        <w:ind w:left="2608" w:hanging="1474"/>
      </w:pPr>
      <w:rPr>
        <w:rFonts w:cs="Times New Roman" w:hint="default"/>
      </w:rPr>
    </w:lvl>
    <w:lvl w:ilvl="6">
      <w:start w:val="1"/>
      <w:numFmt w:val="decimal"/>
      <w:lvlText w:val="%2.%3.%4.%5.%6.%7."/>
      <w:lvlJc w:val="left"/>
      <w:pPr>
        <w:ind w:left="3175" w:hanging="1757"/>
      </w:pPr>
      <w:rPr>
        <w:rFonts w:cs="Times New Roman" w:hint="default"/>
      </w:rPr>
    </w:lvl>
    <w:lvl w:ilvl="7">
      <w:start w:val="1"/>
      <w:numFmt w:val="decimal"/>
      <w:lvlText w:val="%2.%3.%4.%5.%6.%7.%8."/>
      <w:lvlJc w:val="left"/>
      <w:pPr>
        <w:ind w:left="3799" w:hanging="2098"/>
      </w:pPr>
      <w:rPr>
        <w:rFonts w:cs="Times New Roman" w:hint="default"/>
      </w:rPr>
    </w:lvl>
    <w:lvl w:ilvl="8">
      <w:start w:val="1"/>
      <w:numFmt w:val="decimal"/>
      <w:lvlText w:val="%2.%3.%4.%5.%6.%7.%8.%9."/>
      <w:lvlJc w:val="left"/>
      <w:pPr>
        <w:ind w:left="4366" w:hanging="2381"/>
      </w:pPr>
      <w:rPr>
        <w:rFonts w:cs="Times New Roman" w:hint="default"/>
      </w:rPr>
    </w:lvl>
  </w:abstractNum>
  <w:abstractNum w:abstractNumId="5" w15:restartNumberingAfterBreak="0">
    <w:nsid w:val="56566699"/>
    <w:multiLevelType w:val="multilevel"/>
    <w:tmpl w:val="FC5E33CC"/>
    <w:styleLink w:val="Aktulnseznam1"/>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4E53F3A"/>
    <w:multiLevelType w:val="multilevel"/>
    <w:tmpl w:val="AD369E86"/>
    <w:styleLink w:val="Styl2"/>
    <w:lvl w:ilvl="0">
      <w:start w:val="2"/>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7" w15:restartNumberingAfterBreak="0">
    <w:nsid w:val="78CD2734"/>
    <w:multiLevelType w:val="multilevel"/>
    <w:tmpl w:val="47FABBB6"/>
    <w:name w:val="ALDA"/>
    <w:numStyleLink w:val="ALDAStyl3"/>
  </w:abstractNum>
  <w:num w:numId="1" w16cid:durableId="497771626">
    <w:abstractNumId w:val="0"/>
  </w:num>
  <w:num w:numId="2" w16cid:durableId="1620138168">
    <w:abstractNumId w:val="2"/>
  </w:num>
  <w:num w:numId="3" w16cid:durableId="845442820">
    <w:abstractNumId w:val="6"/>
  </w:num>
  <w:num w:numId="4" w16cid:durableId="1259563903">
    <w:abstractNumId w:val="5"/>
  </w:num>
  <w:num w:numId="5" w16cid:durableId="1926722852">
    <w:abstractNumId w:val="3"/>
  </w:num>
  <w:num w:numId="6" w16cid:durableId="1405370422">
    <w:abstractNumId w:val="4"/>
  </w:num>
  <w:num w:numId="7" w16cid:durableId="1594362507">
    <w:abstractNumId w:val="1"/>
  </w:num>
  <w:num w:numId="8" w16cid:durableId="11608860">
    <w:abstractNumId w:val="1"/>
  </w:num>
  <w:num w:numId="9" w16cid:durableId="1464930517">
    <w:abstractNumId w:val="1"/>
  </w:num>
  <w:num w:numId="10" w16cid:durableId="167021407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BD"/>
    <w:rsid w:val="00000B23"/>
    <w:rsid w:val="0000151C"/>
    <w:rsid w:val="00005BDB"/>
    <w:rsid w:val="0002277E"/>
    <w:rsid w:val="00025CD8"/>
    <w:rsid w:val="000264AE"/>
    <w:rsid w:val="0003009F"/>
    <w:rsid w:val="00030938"/>
    <w:rsid w:val="000315FD"/>
    <w:rsid w:val="00031D60"/>
    <w:rsid w:val="000337E2"/>
    <w:rsid w:val="00033D59"/>
    <w:rsid w:val="000344F7"/>
    <w:rsid w:val="00035C19"/>
    <w:rsid w:val="00044FE6"/>
    <w:rsid w:val="00045F9D"/>
    <w:rsid w:val="00047E81"/>
    <w:rsid w:val="0005086A"/>
    <w:rsid w:val="00053021"/>
    <w:rsid w:val="00057240"/>
    <w:rsid w:val="00060539"/>
    <w:rsid w:val="0006077A"/>
    <w:rsid w:val="000609F2"/>
    <w:rsid w:val="0006185A"/>
    <w:rsid w:val="00061A75"/>
    <w:rsid w:val="000639E9"/>
    <w:rsid w:val="00064069"/>
    <w:rsid w:val="00064985"/>
    <w:rsid w:val="00066692"/>
    <w:rsid w:val="000703BA"/>
    <w:rsid w:val="000713B6"/>
    <w:rsid w:val="0007236F"/>
    <w:rsid w:val="00073046"/>
    <w:rsid w:val="000805FF"/>
    <w:rsid w:val="00080C42"/>
    <w:rsid w:val="00082AFB"/>
    <w:rsid w:val="00085745"/>
    <w:rsid w:val="0008598F"/>
    <w:rsid w:val="000902F3"/>
    <w:rsid w:val="00092EFD"/>
    <w:rsid w:val="00094F3D"/>
    <w:rsid w:val="000A5382"/>
    <w:rsid w:val="000B06F7"/>
    <w:rsid w:val="000B1AFC"/>
    <w:rsid w:val="000B3CA7"/>
    <w:rsid w:val="000B3E7E"/>
    <w:rsid w:val="000B4327"/>
    <w:rsid w:val="000B5E76"/>
    <w:rsid w:val="000B68DB"/>
    <w:rsid w:val="000B7300"/>
    <w:rsid w:val="000C273E"/>
    <w:rsid w:val="000D0BBD"/>
    <w:rsid w:val="000D0DE1"/>
    <w:rsid w:val="000D22C7"/>
    <w:rsid w:val="000D25B1"/>
    <w:rsid w:val="000D47BD"/>
    <w:rsid w:val="000D4FCD"/>
    <w:rsid w:val="000D5045"/>
    <w:rsid w:val="000D50D6"/>
    <w:rsid w:val="000D650B"/>
    <w:rsid w:val="000E0692"/>
    <w:rsid w:val="000E19D3"/>
    <w:rsid w:val="000E2278"/>
    <w:rsid w:val="000F06E2"/>
    <w:rsid w:val="000F1DBA"/>
    <w:rsid w:val="000F238C"/>
    <w:rsid w:val="000F2976"/>
    <w:rsid w:val="000F67CD"/>
    <w:rsid w:val="000F69BD"/>
    <w:rsid w:val="0010210D"/>
    <w:rsid w:val="001031A1"/>
    <w:rsid w:val="0010401B"/>
    <w:rsid w:val="00105BCF"/>
    <w:rsid w:val="00106F4B"/>
    <w:rsid w:val="0011074D"/>
    <w:rsid w:val="00112783"/>
    <w:rsid w:val="00116504"/>
    <w:rsid w:val="00117BF8"/>
    <w:rsid w:val="001206DC"/>
    <w:rsid w:val="0012201F"/>
    <w:rsid w:val="0012325E"/>
    <w:rsid w:val="00123580"/>
    <w:rsid w:val="00126802"/>
    <w:rsid w:val="00127310"/>
    <w:rsid w:val="00127FBB"/>
    <w:rsid w:val="0013071F"/>
    <w:rsid w:val="001369F6"/>
    <w:rsid w:val="00136DF0"/>
    <w:rsid w:val="001378CC"/>
    <w:rsid w:val="00140734"/>
    <w:rsid w:val="00143799"/>
    <w:rsid w:val="001440A9"/>
    <w:rsid w:val="00145F04"/>
    <w:rsid w:val="00147F09"/>
    <w:rsid w:val="0015440D"/>
    <w:rsid w:val="00155419"/>
    <w:rsid w:val="00156D3C"/>
    <w:rsid w:val="00157BE7"/>
    <w:rsid w:val="0016050E"/>
    <w:rsid w:val="00162976"/>
    <w:rsid w:val="001645BC"/>
    <w:rsid w:val="00165543"/>
    <w:rsid w:val="00171910"/>
    <w:rsid w:val="00173F5B"/>
    <w:rsid w:val="0017761B"/>
    <w:rsid w:val="001810F6"/>
    <w:rsid w:val="001818B2"/>
    <w:rsid w:val="00181F80"/>
    <w:rsid w:val="00183606"/>
    <w:rsid w:val="00183F92"/>
    <w:rsid w:val="0019020B"/>
    <w:rsid w:val="00190592"/>
    <w:rsid w:val="00192AFC"/>
    <w:rsid w:val="001969F3"/>
    <w:rsid w:val="00196E61"/>
    <w:rsid w:val="001A4EBC"/>
    <w:rsid w:val="001A5611"/>
    <w:rsid w:val="001A71CA"/>
    <w:rsid w:val="001A7719"/>
    <w:rsid w:val="001B79A9"/>
    <w:rsid w:val="001C0FF3"/>
    <w:rsid w:val="001C1E6C"/>
    <w:rsid w:val="001C2D35"/>
    <w:rsid w:val="001C568F"/>
    <w:rsid w:val="001C6AF3"/>
    <w:rsid w:val="001C7BD9"/>
    <w:rsid w:val="001D03DD"/>
    <w:rsid w:val="001D0EA7"/>
    <w:rsid w:val="001D0F1A"/>
    <w:rsid w:val="001D1501"/>
    <w:rsid w:val="001D3C4B"/>
    <w:rsid w:val="001D6C62"/>
    <w:rsid w:val="001D6E28"/>
    <w:rsid w:val="001E0E6D"/>
    <w:rsid w:val="001E1AAB"/>
    <w:rsid w:val="001E2164"/>
    <w:rsid w:val="001E5DC7"/>
    <w:rsid w:val="001F0010"/>
    <w:rsid w:val="001F139D"/>
    <w:rsid w:val="001F156F"/>
    <w:rsid w:val="001F2D1A"/>
    <w:rsid w:val="001F4C49"/>
    <w:rsid w:val="001F54E8"/>
    <w:rsid w:val="001F55B0"/>
    <w:rsid w:val="001F5703"/>
    <w:rsid w:val="001F5C36"/>
    <w:rsid w:val="001F5E20"/>
    <w:rsid w:val="001F72AC"/>
    <w:rsid w:val="001F785F"/>
    <w:rsid w:val="00202A60"/>
    <w:rsid w:val="00204A10"/>
    <w:rsid w:val="002052E7"/>
    <w:rsid w:val="00210E06"/>
    <w:rsid w:val="002111D3"/>
    <w:rsid w:val="00212F51"/>
    <w:rsid w:val="00213EE8"/>
    <w:rsid w:val="0021468A"/>
    <w:rsid w:val="002158C2"/>
    <w:rsid w:val="00222189"/>
    <w:rsid w:val="00224CE1"/>
    <w:rsid w:val="0022661B"/>
    <w:rsid w:val="00226A16"/>
    <w:rsid w:val="00227648"/>
    <w:rsid w:val="00232552"/>
    <w:rsid w:val="00232BCD"/>
    <w:rsid w:val="00233E35"/>
    <w:rsid w:val="0023457A"/>
    <w:rsid w:val="00235722"/>
    <w:rsid w:val="002358D1"/>
    <w:rsid w:val="00237F53"/>
    <w:rsid w:val="00244D05"/>
    <w:rsid w:val="00246C05"/>
    <w:rsid w:val="00247CE1"/>
    <w:rsid w:val="00252147"/>
    <w:rsid w:val="00252662"/>
    <w:rsid w:val="00252B48"/>
    <w:rsid w:val="00254724"/>
    <w:rsid w:val="00260767"/>
    <w:rsid w:val="002642C2"/>
    <w:rsid w:val="00264B38"/>
    <w:rsid w:val="00264D96"/>
    <w:rsid w:val="00264FC9"/>
    <w:rsid w:val="00266669"/>
    <w:rsid w:val="00266C59"/>
    <w:rsid w:val="00270D4D"/>
    <w:rsid w:val="002811DF"/>
    <w:rsid w:val="00283169"/>
    <w:rsid w:val="00286E8F"/>
    <w:rsid w:val="00287021"/>
    <w:rsid w:val="002901FD"/>
    <w:rsid w:val="0029087F"/>
    <w:rsid w:val="00292355"/>
    <w:rsid w:val="002936A3"/>
    <w:rsid w:val="00293F35"/>
    <w:rsid w:val="00294E35"/>
    <w:rsid w:val="002A363D"/>
    <w:rsid w:val="002A365D"/>
    <w:rsid w:val="002A3F0D"/>
    <w:rsid w:val="002A6800"/>
    <w:rsid w:val="002B2422"/>
    <w:rsid w:val="002B31C6"/>
    <w:rsid w:val="002B64A9"/>
    <w:rsid w:val="002B777D"/>
    <w:rsid w:val="002C49BC"/>
    <w:rsid w:val="002C7107"/>
    <w:rsid w:val="002C78ED"/>
    <w:rsid w:val="002D2098"/>
    <w:rsid w:val="002E031F"/>
    <w:rsid w:val="002E203B"/>
    <w:rsid w:val="002E36C5"/>
    <w:rsid w:val="002E64E6"/>
    <w:rsid w:val="002E6730"/>
    <w:rsid w:val="002E6733"/>
    <w:rsid w:val="002F044A"/>
    <w:rsid w:val="002F0EE6"/>
    <w:rsid w:val="002F46CB"/>
    <w:rsid w:val="002F4936"/>
    <w:rsid w:val="003045B0"/>
    <w:rsid w:val="00306EEB"/>
    <w:rsid w:val="0030710F"/>
    <w:rsid w:val="00310277"/>
    <w:rsid w:val="0031172D"/>
    <w:rsid w:val="003134CE"/>
    <w:rsid w:val="003152D7"/>
    <w:rsid w:val="0032022F"/>
    <w:rsid w:val="00324705"/>
    <w:rsid w:val="00325278"/>
    <w:rsid w:val="003261A2"/>
    <w:rsid w:val="00326832"/>
    <w:rsid w:val="00327170"/>
    <w:rsid w:val="00327EFE"/>
    <w:rsid w:val="00327FE0"/>
    <w:rsid w:val="0033098A"/>
    <w:rsid w:val="00331A55"/>
    <w:rsid w:val="00331FB6"/>
    <w:rsid w:val="00332957"/>
    <w:rsid w:val="003340CA"/>
    <w:rsid w:val="00334A66"/>
    <w:rsid w:val="00334FA1"/>
    <w:rsid w:val="003379E8"/>
    <w:rsid w:val="00340951"/>
    <w:rsid w:val="00340C4A"/>
    <w:rsid w:val="00341CC2"/>
    <w:rsid w:val="00343D8E"/>
    <w:rsid w:val="0034491F"/>
    <w:rsid w:val="003460D1"/>
    <w:rsid w:val="0034655D"/>
    <w:rsid w:val="003471E4"/>
    <w:rsid w:val="003501A5"/>
    <w:rsid w:val="00350A21"/>
    <w:rsid w:val="0035165C"/>
    <w:rsid w:val="00355E46"/>
    <w:rsid w:val="0036287D"/>
    <w:rsid w:val="003648A1"/>
    <w:rsid w:val="00364A38"/>
    <w:rsid w:val="00367B18"/>
    <w:rsid w:val="003726BB"/>
    <w:rsid w:val="00372724"/>
    <w:rsid w:val="0037292C"/>
    <w:rsid w:val="00376198"/>
    <w:rsid w:val="00377874"/>
    <w:rsid w:val="00385B59"/>
    <w:rsid w:val="0038733A"/>
    <w:rsid w:val="00394F03"/>
    <w:rsid w:val="003A05DA"/>
    <w:rsid w:val="003A50C3"/>
    <w:rsid w:val="003B1FC2"/>
    <w:rsid w:val="003B2B6E"/>
    <w:rsid w:val="003B30EA"/>
    <w:rsid w:val="003B4BE7"/>
    <w:rsid w:val="003B4E3A"/>
    <w:rsid w:val="003B747E"/>
    <w:rsid w:val="003C1263"/>
    <w:rsid w:val="003C1B33"/>
    <w:rsid w:val="003C20A3"/>
    <w:rsid w:val="003C2510"/>
    <w:rsid w:val="003C68CB"/>
    <w:rsid w:val="003C7E37"/>
    <w:rsid w:val="003D4B5D"/>
    <w:rsid w:val="003E0646"/>
    <w:rsid w:val="003E0A76"/>
    <w:rsid w:val="003E0FBB"/>
    <w:rsid w:val="003E1643"/>
    <w:rsid w:val="003E2687"/>
    <w:rsid w:val="003E5BDF"/>
    <w:rsid w:val="003E644D"/>
    <w:rsid w:val="003E77F1"/>
    <w:rsid w:val="003E7D0B"/>
    <w:rsid w:val="003F08C1"/>
    <w:rsid w:val="003F4192"/>
    <w:rsid w:val="003F6366"/>
    <w:rsid w:val="003F7AF4"/>
    <w:rsid w:val="0040203B"/>
    <w:rsid w:val="00402D2F"/>
    <w:rsid w:val="00402D8D"/>
    <w:rsid w:val="004060BF"/>
    <w:rsid w:val="00407266"/>
    <w:rsid w:val="00413E17"/>
    <w:rsid w:val="0041585D"/>
    <w:rsid w:val="0041590A"/>
    <w:rsid w:val="00417B35"/>
    <w:rsid w:val="004222CD"/>
    <w:rsid w:val="00425CFB"/>
    <w:rsid w:val="0042775E"/>
    <w:rsid w:val="0043354F"/>
    <w:rsid w:val="00434450"/>
    <w:rsid w:val="004354D3"/>
    <w:rsid w:val="00435B0A"/>
    <w:rsid w:val="00435DC6"/>
    <w:rsid w:val="00435EAB"/>
    <w:rsid w:val="00440B12"/>
    <w:rsid w:val="004419C2"/>
    <w:rsid w:val="00442435"/>
    <w:rsid w:val="004442E3"/>
    <w:rsid w:val="004446AB"/>
    <w:rsid w:val="00445E8F"/>
    <w:rsid w:val="00446EC6"/>
    <w:rsid w:val="00447131"/>
    <w:rsid w:val="00447E5F"/>
    <w:rsid w:val="00452F06"/>
    <w:rsid w:val="00453BF5"/>
    <w:rsid w:val="004543D9"/>
    <w:rsid w:val="00454481"/>
    <w:rsid w:val="00463FA2"/>
    <w:rsid w:val="00465584"/>
    <w:rsid w:val="00465A0D"/>
    <w:rsid w:val="00480175"/>
    <w:rsid w:val="0048325E"/>
    <w:rsid w:val="004832A3"/>
    <w:rsid w:val="004846C1"/>
    <w:rsid w:val="00485151"/>
    <w:rsid w:val="00486B07"/>
    <w:rsid w:val="00497AE0"/>
    <w:rsid w:val="00497C5F"/>
    <w:rsid w:val="004A0967"/>
    <w:rsid w:val="004A0C97"/>
    <w:rsid w:val="004A2089"/>
    <w:rsid w:val="004A55D9"/>
    <w:rsid w:val="004A63F5"/>
    <w:rsid w:val="004A71D6"/>
    <w:rsid w:val="004B39D7"/>
    <w:rsid w:val="004B444D"/>
    <w:rsid w:val="004B4D8E"/>
    <w:rsid w:val="004B4F48"/>
    <w:rsid w:val="004B5F76"/>
    <w:rsid w:val="004C326E"/>
    <w:rsid w:val="004C46CA"/>
    <w:rsid w:val="004D0F5B"/>
    <w:rsid w:val="004D21A8"/>
    <w:rsid w:val="004D3F21"/>
    <w:rsid w:val="004D4A8F"/>
    <w:rsid w:val="004E0C2F"/>
    <w:rsid w:val="004E1909"/>
    <w:rsid w:val="004E27A2"/>
    <w:rsid w:val="004E2A08"/>
    <w:rsid w:val="004E7EB3"/>
    <w:rsid w:val="004F1154"/>
    <w:rsid w:val="004F62E7"/>
    <w:rsid w:val="004F662F"/>
    <w:rsid w:val="004F6DAE"/>
    <w:rsid w:val="004F7A83"/>
    <w:rsid w:val="005007AA"/>
    <w:rsid w:val="00502EBB"/>
    <w:rsid w:val="0050634C"/>
    <w:rsid w:val="00507F23"/>
    <w:rsid w:val="005100B2"/>
    <w:rsid w:val="005140E0"/>
    <w:rsid w:val="00514BFD"/>
    <w:rsid w:val="005150FE"/>
    <w:rsid w:val="00516D94"/>
    <w:rsid w:val="0052381C"/>
    <w:rsid w:val="00524C5B"/>
    <w:rsid w:val="00524FCC"/>
    <w:rsid w:val="00525C94"/>
    <w:rsid w:val="005337E6"/>
    <w:rsid w:val="005370BF"/>
    <w:rsid w:val="005408E1"/>
    <w:rsid w:val="00542F50"/>
    <w:rsid w:val="0054317A"/>
    <w:rsid w:val="00543253"/>
    <w:rsid w:val="005434E6"/>
    <w:rsid w:val="00545010"/>
    <w:rsid w:val="005458CB"/>
    <w:rsid w:val="005459C1"/>
    <w:rsid w:val="00546BB6"/>
    <w:rsid w:val="00547E1F"/>
    <w:rsid w:val="005526C3"/>
    <w:rsid w:val="00552BA7"/>
    <w:rsid w:val="005546CC"/>
    <w:rsid w:val="00561D7D"/>
    <w:rsid w:val="005645FD"/>
    <w:rsid w:val="00565B26"/>
    <w:rsid w:val="00565F67"/>
    <w:rsid w:val="005660DE"/>
    <w:rsid w:val="005703B8"/>
    <w:rsid w:val="00570A40"/>
    <w:rsid w:val="00574F8C"/>
    <w:rsid w:val="00575398"/>
    <w:rsid w:val="00575830"/>
    <w:rsid w:val="00575867"/>
    <w:rsid w:val="005816EB"/>
    <w:rsid w:val="0058225B"/>
    <w:rsid w:val="00592CD6"/>
    <w:rsid w:val="0059361A"/>
    <w:rsid w:val="00593698"/>
    <w:rsid w:val="0059395D"/>
    <w:rsid w:val="005957C3"/>
    <w:rsid w:val="00595CED"/>
    <w:rsid w:val="0059699F"/>
    <w:rsid w:val="0059712F"/>
    <w:rsid w:val="005A2E6D"/>
    <w:rsid w:val="005A3607"/>
    <w:rsid w:val="005A3748"/>
    <w:rsid w:val="005A3DBA"/>
    <w:rsid w:val="005B4C36"/>
    <w:rsid w:val="005B7734"/>
    <w:rsid w:val="005C0689"/>
    <w:rsid w:val="005C4C82"/>
    <w:rsid w:val="005C524C"/>
    <w:rsid w:val="005C5E0A"/>
    <w:rsid w:val="005C61D4"/>
    <w:rsid w:val="005C67A1"/>
    <w:rsid w:val="005C72CD"/>
    <w:rsid w:val="005D000F"/>
    <w:rsid w:val="005D05FE"/>
    <w:rsid w:val="005D1C57"/>
    <w:rsid w:val="005D5170"/>
    <w:rsid w:val="005D6CD0"/>
    <w:rsid w:val="005E22AC"/>
    <w:rsid w:val="005E2647"/>
    <w:rsid w:val="005E2D39"/>
    <w:rsid w:val="005E5BA5"/>
    <w:rsid w:val="005E6F40"/>
    <w:rsid w:val="005F5338"/>
    <w:rsid w:val="00601846"/>
    <w:rsid w:val="00606F72"/>
    <w:rsid w:val="0061088E"/>
    <w:rsid w:val="00610FF5"/>
    <w:rsid w:val="00613FDB"/>
    <w:rsid w:val="0061678C"/>
    <w:rsid w:val="00626A32"/>
    <w:rsid w:val="00626B2F"/>
    <w:rsid w:val="006272C0"/>
    <w:rsid w:val="00634BB2"/>
    <w:rsid w:val="0063677A"/>
    <w:rsid w:val="00640272"/>
    <w:rsid w:val="00641165"/>
    <w:rsid w:val="0064467B"/>
    <w:rsid w:val="0065085A"/>
    <w:rsid w:val="00651547"/>
    <w:rsid w:val="00662407"/>
    <w:rsid w:val="00663CA4"/>
    <w:rsid w:val="00664A86"/>
    <w:rsid w:val="00664D00"/>
    <w:rsid w:val="0066740B"/>
    <w:rsid w:val="006676DA"/>
    <w:rsid w:val="00670D7D"/>
    <w:rsid w:val="006728BD"/>
    <w:rsid w:val="00677A86"/>
    <w:rsid w:val="00677E97"/>
    <w:rsid w:val="0068023B"/>
    <w:rsid w:val="00680822"/>
    <w:rsid w:val="00682272"/>
    <w:rsid w:val="00684CEE"/>
    <w:rsid w:val="00685CE6"/>
    <w:rsid w:val="00685E12"/>
    <w:rsid w:val="00693217"/>
    <w:rsid w:val="00694275"/>
    <w:rsid w:val="006A0FAD"/>
    <w:rsid w:val="006A0FFC"/>
    <w:rsid w:val="006A1CC6"/>
    <w:rsid w:val="006B32EF"/>
    <w:rsid w:val="006B6C59"/>
    <w:rsid w:val="006B7A5F"/>
    <w:rsid w:val="006C2B0C"/>
    <w:rsid w:val="006C45ED"/>
    <w:rsid w:val="006C55E8"/>
    <w:rsid w:val="006D1E61"/>
    <w:rsid w:val="006D2822"/>
    <w:rsid w:val="006D4734"/>
    <w:rsid w:val="006D653E"/>
    <w:rsid w:val="006D71E6"/>
    <w:rsid w:val="006D75DE"/>
    <w:rsid w:val="006D7611"/>
    <w:rsid w:val="006E1977"/>
    <w:rsid w:val="006E1DCE"/>
    <w:rsid w:val="006E4285"/>
    <w:rsid w:val="006E4F25"/>
    <w:rsid w:val="006E6D2B"/>
    <w:rsid w:val="006E77CB"/>
    <w:rsid w:val="006F028D"/>
    <w:rsid w:val="006F0F7F"/>
    <w:rsid w:val="006F1357"/>
    <w:rsid w:val="006F24D2"/>
    <w:rsid w:val="006F2719"/>
    <w:rsid w:val="006F4AFE"/>
    <w:rsid w:val="00700A0C"/>
    <w:rsid w:val="00700BB7"/>
    <w:rsid w:val="007018D7"/>
    <w:rsid w:val="00701A9B"/>
    <w:rsid w:val="00702C6A"/>
    <w:rsid w:val="007031FA"/>
    <w:rsid w:val="00706A34"/>
    <w:rsid w:val="007077FE"/>
    <w:rsid w:val="00711BCC"/>
    <w:rsid w:val="00711CC5"/>
    <w:rsid w:val="00711F92"/>
    <w:rsid w:val="00712F97"/>
    <w:rsid w:val="007208E0"/>
    <w:rsid w:val="007264AF"/>
    <w:rsid w:val="0073567B"/>
    <w:rsid w:val="007369D0"/>
    <w:rsid w:val="00737749"/>
    <w:rsid w:val="00740159"/>
    <w:rsid w:val="007403EA"/>
    <w:rsid w:val="0074136E"/>
    <w:rsid w:val="007417B4"/>
    <w:rsid w:val="00743158"/>
    <w:rsid w:val="00744AB6"/>
    <w:rsid w:val="00745A24"/>
    <w:rsid w:val="0074612B"/>
    <w:rsid w:val="00751EC0"/>
    <w:rsid w:val="00760860"/>
    <w:rsid w:val="007653B9"/>
    <w:rsid w:val="00766B07"/>
    <w:rsid w:val="007701D7"/>
    <w:rsid w:val="007709C5"/>
    <w:rsid w:val="007713D9"/>
    <w:rsid w:val="0077598F"/>
    <w:rsid w:val="007768D0"/>
    <w:rsid w:val="00777F03"/>
    <w:rsid w:val="007815FB"/>
    <w:rsid w:val="00781620"/>
    <w:rsid w:val="0078407A"/>
    <w:rsid w:val="007A177B"/>
    <w:rsid w:val="007A1993"/>
    <w:rsid w:val="007A227A"/>
    <w:rsid w:val="007A3AEF"/>
    <w:rsid w:val="007A48A3"/>
    <w:rsid w:val="007A583D"/>
    <w:rsid w:val="007A7A22"/>
    <w:rsid w:val="007B1BBB"/>
    <w:rsid w:val="007B1C15"/>
    <w:rsid w:val="007B2C75"/>
    <w:rsid w:val="007B412F"/>
    <w:rsid w:val="007B6263"/>
    <w:rsid w:val="007C0B98"/>
    <w:rsid w:val="007C0CE0"/>
    <w:rsid w:val="007C260A"/>
    <w:rsid w:val="007C6E47"/>
    <w:rsid w:val="007D111A"/>
    <w:rsid w:val="007D7093"/>
    <w:rsid w:val="007E3F8A"/>
    <w:rsid w:val="007E557D"/>
    <w:rsid w:val="007E61CA"/>
    <w:rsid w:val="00802B30"/>
    <w:rsid w:val="00802B83"/>
    <w:rsid w:val="00803566"/>
    <w:rsid w:val="008122CC"/>
    <w:rsid w:val="008131F7"/>
    <w:rsid w:val="008155B3"/>
    <w:rsid w:val="00816242"/>
    <w:rsid w:val="008202ED"/>
    <w:rsid w:val="00821708"/>
    <w:rsid w:val="008223BD"/>
    <w:rsid w:val="008248D9"/>
    <w:rsid w:val="00826EDF"/>
    <w:rsid w:val="00834492"/>
    <w:rsid w:val="00835CD9"/>
    <w:rsid w:val="008360BA"/>
    <w:rsid w:val="00837C69"/>
    <w:rsid w:val="00846C58"/>
    <w:rsid w:val="00847ACE"/>
    <w:rsid w:val="00852127"/>
    <w:rsid w:val="008524BB"/>
    <w:rsid w:val="00855A74"/>
    <w:rsid w:val="00864747"/>
    <w:rsid w:val="00866220"/>
    <w:rsid w:val="008727FF"/>
    <w:rsid w:val="00873234"/>
    <w:rsid w:val="008732AA"/>
    <w:rsid w:val="0087404D"/>
    <w:rsid w:val="00875453"/>
    <w:rsid w:val="008764D8"/>
    <w:rsid w:val="00877307"/>
    <w:rsid w:val="0088111E"/>
    <w:rsid w:val="00890051"/>
    <w:rsid w:val="00890590"/>
    <w:rsid w:val="00890B5D"/>
    <w:rsid w:val="008913EF"/>
    <w:rsid w:val="0089177B"/>
    <w:rsid w:val="00892F7F"/>
    <w:rsid w:val="00894C20"/>
    <w:rsid w:val="00897558"/>
    <w:rsid w:val="008A00E1"/>
    <w:rsid w:val="008A308C"/>
    <w:rsid w:val="008B12DE"/>
    <w:rsid w:val="008B6004"/>
    <w:rsid w:val="008B62EA"/>
    <w:rsid w:val="008B664E"/>
    <w:rsid w:val="008B7B1B"/>
    <w:rsid w:val="008C2281"/>
    <w:rsid w:val="008C32B7"/>
    <w:rsid w:val="008C3A15"/>
    <w:rsid w:val="008C5F9E"/>
    <w:rsid w:val="008D7BBC"/>
    <w:rsid w:val="008E1355"/>
    <w:rsid w:val="008E67E3"/>
    <w:rsid w:val="008E7617"/>
    <w:rsid w:val="008E7A8B"/>
    <w:rsid w:val="008F1DB4"/>
    <w:rsid w:val="00906239"/>
    <w:rsid w:val="00906ACF"/>
    <w:rsid w:val="0091043A"/>
    <w:rsid w:val="00911B58"/>
    <w:rsid w:val="00911BD8"/>
    <w:rsid w:val="00913B6A"/>
    <w:rsid w:val="00914380"/>
    <w:rsid w:val="00916BB9"/>
    <w:rsid w:val="00917EB7"/>
    <w:rsid w:val="00920140"/>
    <w:rsid w:val="00921430"/>
    <w:rsid w:val="009227EB"/>
    <w:rsid w:val="00924C47"/>
    <w:rsid w:val="00925FB3"/>
    <w:rsid w:val="00926D77"/>
    <w:rsid w:val="0093739C"/>
    <w:rsid w:val="00937B6E"/>
    <w:rsid w:val="00941FE7"/>
    <w:rsid w:val="00944810"/>
    <w:rsid w:val="009450AE"/>
    <w:rsid w:val="00951022"/>
    <w:rsid w:val="00954F0C"/>
    <w:rsid w:val="009558C4"/>
    <w:rsid w:val="00963F95"/>
    <w:rsid w:val="00964FA1"/>
    <w:rsid w:val="00965DEC"/>
    <w:rsid w:val="009671F0"/>
    <w:rsid w:val="00971A69"/>
    <w:rsid w:val="009746AD"/>
    <w:rsid w:val="00976CC7"/>
    <w:rsid w:val="009822A4"/>
    <w:rsid w:val="00982DAB"/>
    <w:rsid w:val="009832CB"/>
    <w:rsid w:val="00983A56"/>
    <w:rsid w:val="0098460F"/>
    <w:rsid w:val="0098470A"/>
    <w:rsid w:val="00993293"/>
    <w:rsid w:val="00994347"/>
    <w:rsid w:val="009947A8"/>
    <w:rsid w:val="00997EF9"/>
    <w:rsid w:val="009A142E"/>
    <w:rsid w:val="009A2677"/>
    <w:rsid w:val="009A2AFA"/>
    <w:rsid w:val="009A2DB1"/>
    <w:rsid w:val="009A327B"/>
    <w:rsid w:val="009A342C"/>
    <w:rsid w:val="009A3E3A"/>
    <w:rsid w:val="009A5496"/>
    <w:rsid w:val="009A5A98"/>
    <w:rsid w:val="009A5DF4"/>
    <w:rsid w:val="009B548A"/>
    <w:rsid w:val="009B58FD"/>
    <w:rsid w:val="009C16CD"/>
    <w:rsid w:val="009C4F97"/>
    <w:rsid w:val="009D0581"/>
    <w:rsid w:val="009D21C0"/>
    <w:rsid w:val="009D3B58"/>
    <w:rsid w:val="009D66A2"/>
    <w:rsid w:val="009D6C1B"/>
    <w:rsid w:val="009E0D13"/>
    <w:rsid w:val="009E1348"/>
    <w:rsid w:val="009E5086"/>
    <w:rsid w:val="009E5255"/>
    <w:rsid w:val="009F4981"/>
    <w:rsid w:val="00A01D11"/>
    <w:rsid w:val="00A02B32"/>
    <w:rsid w:val="00A03874"/>
    <w:rsid w:val="00A05D0A"/>
    <w:rsid w:val="00A06984"/>
    <w:rsid w:val="00A1463B"/>
    <w:rsid w:val="00A14EF0"/>
    <w:rsid w:val="00A1525F"/>
    <w:rsid w:val="00A1568A"/>
    <w:rsid w:val="00A166B3"/>
    <w:rsid w:val="00A21112"/>
    <w:rsid w:val="00A23666"/>
    <w:rsid w:val="00A2561C"/>
    <w:rsid w:val="00A26849"/>
    <w:rsid w:val="00A26D49"/>
    <w:rsid w:val="00A30E96"/>
    <w:rsid w:val="00A33320"/>
    <w:rsid w:val="00A33629"/>
    <w:rsid w:val="00A34D9C"/>
    <w:rsid w:val="00A3554D"/>
    <w:rsid w:val="00A35A52"/>
    <w:rsid w:val="00A3605F"/>
    <w:rsid w:val="00A40DA3"/>
    <w:rsid w:val="00A43C52"/>
    <w:rsid w:val="00A5212B"/>
    <w:rsid w:val="00A53BE1"/>
    <w:rsid w:val="00A6210E"/>
    <w:rsid w:val="00A6264B"/>
    <w:rsid w:val="00A63329"/>
    <w:rsid w:val="00A636F8"/>
    <w:rsid w:val="00A6467F"/>
    <w:rsid w:val="00A654BA"/>
    <w:rsid w:val="00A711EC"/>
    <w:rsid w:val="00A71779"/>
    <w:rsid w:val="00A71927"/>
    <w:rsid w:val="00A748DE"/>
    <w:rsid w:val="00A74FD3"/>
    <w:rsid w:val="00A75225"/>
    <w:rsid w:val="00A75CC8"/>
    <w:rsid w:val="00A77D3A"/>
    <w:rsid w:val="00A81B73"/>
    <w:rsid w:val="00A82BEF"/>
    <w:rsid w:val="00A85A82"/>
    <w:rsid w:val="00A904A1"/>
    <w:rsid w:val="00A90746"/>
    <w:rsid w:val="00A9158B"/>
    <w:rsid w:val="00A9489B"/>
    <w:rsid w:val="00A9683F"/>
    <w:rsid w:val="00AA5A53"/>
    <w:rsid w:val="00AA708E"/>
    <w:rsid w:val="00AA746B"/>
    <w:rsid w:val="00AA7BE4"/>
    <w:rsid w:val="00AB4B41"/>
    <w:rsid w:val="00AB78E6"/>
    <w:rsid w:val="00AC2543"/>
    <w:rsid w:val="00AC474A"/>
    <w:rsid w:val="00AC49E0"/>
    <w:rsid w:val="00AC69D4"/>
    <w:rsid w:val="00AC70F4"/>
    <w:rsid w:val="00AD16D0"/>
    <w:rsid w:val="00AD177F"/>
    <w:rsid w:val="00AD3A70"/>
    <w:rsid w:val="00AD7B63"/>
    <w:rsid w:val="00AE67D9"/>
    <w:rsid w:val="00AF0115"/>
    <w:rsid w:val="00AF1802"/>
    <w:rsid w:val="00AF25EF"/>
    <w:rsid w:val="00AF5727"/>
    <w:rsid w:val="00AF5D27"/>
    <w:rsid w:val="00AF65F7"/>
    <w:rsid w:val="00AF6FBC"/>
    <w:rsid w:val="00AF72CE"/>
    <w:rsid w:val="00B00FEC"/>
    <w:rsid w:val="00B032DA"/>
    <w:rsid w:val="00B036C3"/>
    <w:rsid w:val="00B04C1B"/>
    <w:rsid w:val="00B069C8"/>
    <w:rsid w:val="00B11A95"/>
    <w:rsid w:val="00B12AEE"/>
    <w:rsid w:val="00B1313D"/>
    <w:rsid w:val="00B17647"/>
    <w:rsid w:val="00B17EEB"/>
    <w:rsid w:val="00B20E5C"/>
    <w:rsid w:val="00B24A3B"/>
    <w:rsid w:val="00B279C3"/>
    <w:rsid w:val="00B30410"/>
    <w:rsid w:val="00B3316A"/>
    <w:rsid w:val="00B33EFA"/>
    <w:rsid w:val="00B40716"/>
    <w:rsid w:val="00B40FB2"/>
    <w:rsid w:val="00B42C46"/>
    <w:rsid w:val="00B4605B"/>
    <w:rsid w:val="00B460EB"/>
    <w:rsid w:val="00B469E4"/>
    <w:rsid w:val="00B47D7B"/>
    <w:rsid w:val="00B5012B"/>
    <w:rsid w:val="00B50E56"/>
    <w:rsid w:val="00B513F3"/>
    <w:rsid w:val="00B51468"/>
    <w:rsid w:val="00B52379"/>
    <w:rsid w:val="00B53961"/>
    <w:rsid w:val="00B53CAE"/>
    <w:rsid w:val="00B55A9A"/>
    <w:rsid w:val="00B61DCD"/>
    <w:rsid w:val="00B62EE7"/>
    <w:rsid w:val="00B663FC"/>
    <w:rsid w:val="00B7069D"/>
    <w:rsid w:val="00B7388E"/>
    <w:rsid w:val="00B74752"/>
    <w:rsid w:val="00B74ED5"/>
    <w:rsid w:val="00B7738A"/>
    <w:rsid w:val="00B807A5"/>
    <w:rsid w:val="00B818D7"/>
    <w:rsid w:val="00B85823"/>
    <w:rsid w:val="00B86B87"/>
    <w:rsid w:val="00B87FDB"/>
    <w:rsid w:val="00B93B59"/>
    <w:rsid w:val="00B93D73"/>
    <w:rsid w:val="00B94262"/>
    <w:rsid w:val="00B96690"/>
    <w:rsid w:val="00B967CC"/>
    <w:rsid w:val="00B97922"/>
    <w:rsid w:val="00BA0842"/>
    <w:rsid w:val="00BA51B3"/>
    <w:rsid w:val="00BA6F63"/>
    <w:rsid w:val="00BB2129"/>
    <w:rsid w:val="00BB4B20"/>
    <w:rsid w:val="00BB553B"/>
    <w:rsid w:val="00BB5D74"/>
    <w:rsid w:val="00BB6340"/>
    <w:rsid w:val="00BC02D7"/>
    <w:rsid w:val="00BC07AE"/>
    <w:rsid w:val="00BC1060"/>
    <w:rsid w:val="00BC556C"/>
    <w:rsid w:val="00BC5F22"/>
    <w:rsid w:val="00BC64E5"/>
    <w:rsid w:val="00BD09B8"/>
    <w:rsid w:val="00BD1AA8"/>
    <w:rsid w:val="00BD2FB3"/>
    <w:rsid w:val="00BD729E"/>
    <w:rsid w:val="00BE1496"/>
    <w:rsid w:val="00BE23DC"/>
    <w:rsid w:val="00BE25A6"/>
    <w:rsid w:val="00BE5136"/>
    <w:rsid w:val="00BE58F6"/>
    <w:rsid w:val="00BE6874"/>
    <w:rsid w:val="00BE765E"/>
    <w:rsid w:val="00BF00BB"/>
    <w:rsid w:val="00BF0647"/>
    <w:rsid w:val="00BF2654"/>
    <w:rsid w:val="00BF36D3"/>
    <w:rsid w:val="00BF568E"/>
    <w:rsid w:val="00BF5F6A"/>
    <w:rsid w:val="00BF66B6"/>
    <w:rsid w:val="00C01D7B"/>
    <w:rsid w:val="00C02A61"/>
    <w:rsid w:val="00C06FDE"/>
    <w:rsid w:val="00C070C5"/>
    <w:rsid w:val="00C07278"/>
    <w:rsid w:val="00C10A57"/>
    <w:rsid w:val="00C12458"/>
    <w:rsid w:val="00C1397B"/>
    <w:rsid w:val="00C17715"/>
    <w:rsid w:val="00C17EDC"/>
    <w:rsid w:val="00C20EDB"/>
    <w:rsid w:val="00C26E39"/>
    <w:rsid w:val="00C27FB9"/>
    <w:rsid w:val="00C3247F"/>
    <w:rsid w:val="00C32A4A"/>
    <w:rsid w:val="00C33123"/>
    <w:rsid w:val="00C3351E"/>
    <w:rsid w:val="00C33F79"/>
    <w:rsid w:val="00C400BC"/>
    <w:rsid w:val="00C41FD0"/>
    <w:rsid w:val="00C4255C"/>
    <w:rsid w:val="00C45AC5"/>
    <w:rsid w:val="00C46663"/>
    <w:rsid w:val="00C47CA1"/>
    <w:rsid w:val="00C47F01"/>
    <w:rsid w:val="00C50EB4"/>
    <w:rsid w:val="00C51A1D"/>
    <w:rsid w:val="00C51F7A"/>
    <w:rsid w:val="00C549CB"/>
    <w:rsid w:val="00C61128"/>
    <w:rsid w:val="00C62C00"/>
    <w:rsid w:val="00C62CBF"/>
    <w:rsid w:val="00C6381D"/>
    <w:rsid w:val="00C649E3"/>
    <w:rsid w:val="00C65302"/>
    <w:rsid w:val="00C71E4E"/>
    <w:rsid w:val="00C745B3"/>
    <w:rsid w:val="00C776BA"/>
    <w:rsid w:val="00C807D5"/>
    <w:rsid w:val="00C82DFC"/>
    <w:rsid w:val="00C85831"/>
    <w:rsid w:val="00C86E9E"/>
    <w:rsid w:val="00C87582"/>
    <w:rsid w:val="00C92FD3"/>
    <w:rsid w:val="00C95FB5"/>
    <w:rsid w:val="00CA01BC"/>
    <w:rsid w:val="00CA2724"/>
    <w:rsid w:val="00CA63E6"/>
    <w:rsid w:val="00CB2B5E"/>
    <w:rsid w:val="00CB2C36"/>
    <w:rsid w:val="00CB42ED"/>
    <w:rsid w:val="00CC00E1"/>
    <w:rsid w:val="00CC147A"/>
    <w:rsid w:val="00CC191C"/>
    <w:rsid w:val="00CC346B"/>
    <w:rsid w:val="00CC54A7"/>
    <w:rsid w:val="00CC5F84"/>
    <w:rsid w:val="00CD0594"/>
    <w:rsid w:val="00CD071F"/>
    <w:rsid w:val="00CD3482"/>
    <w:rsid w:val="00CE0C53"/>
    <w:rsid w:val="00CE347E"/>
    <w:rsid w:val="00CF27EC"/>
    <w:rsid w:val="00D00023"/>
    <w:rsid w:val="00D02616"/>
    <w:rsid w:val="00D02DB3"/>
    <w:rsid w:val="00D042BE"/>
    <w:rsid w:val="00D056C3"/>
    <w:rsid w:val="00D128BD"/>
    <w:rsid w:val="00D205F7"/>
    <w:rsid w:val="00D228B5"/>
    <w:rsid w:val="00D23512"/>
    <w:rsid w:val="00D248EB"/>
    <w:rsid w:val="00D260DC"/>
    <w:rsid w:val="00D27D63"/>
    <w:rsid w:val="00D30102"/>
    <w:rsid w:val="00D31A4B"/>
    <w:rsid w:val="00D353E5"/>
    <w:rsid w:val="00D37DB2"/>
    <w:rsid w:val="00D40221"/>
    <w:rsid w:val="00D419FF"/>
    <w:rsid w:val="00D4303B"/>
    <w:rsid w:val="00D46CE6"/>
    <w:rsid w:val="00D4726A"/>
    <w:rsid w:val="00D51BD5"/>
    <w:rsid w:val="00D55572"/>
    <w:rsid w:val="00D57D03"/>
    <w:rsid w:val="00D6040C"/>
    <w:rsid w:val="00D608EB"/>
    <w:rsid w:val="00D61387"/>
    <w:rsid w:val="00D62EDA"/>
    <w:rsid w:val="00D64523"/>
    <w:rsid w:val="00D67313"/>
    <w:rsid w:val="00D72C93"/>
    <w:rsid w:val="00D75AE1"/>
    <w:rsid w:val="00D77B3A"/>
    <w:rsid w:val="00D83E03"/>
    <w:rsid w:val="00D8416A"/>
    <w:rsid w:val="00D859CE"/>
    <w:rsid w:val="00D86839"/>
    <w:rsid w:val="00D86E2D"/>
    <w:rsid w:val="00D9472E"/>
    <w:rsid w:val="00D94A4C"/>
    <w:rsid w:val="00D94BF2"/>
    <w:rsid w:val="00DA0220"/>
    <w:rsid w:val="00DA103A"/>
    <w:rsid w:val="00DA132F"/>
    <w:rsid w:val="00DA1EDE"/>
    <w:rsid w:val="00DA2EE3"/>
    <w:rsid w:val="00DA4DE1"/>
    <w:rsid w:val="00DB2A33"/>
    <w:rsid w:val="00DB4EAA"/>
    <w:rsid w:val="00DB5936"/>
    <w:rsid w:val="00DC1A7B"/>
    <w:rsid w:val="00DC1BE7"/>
    <w:rsid w:val="00DC3B6C"/>
    <w:rsid w:val="00DC6434"/>
    <w:rsid w:val="00DD0511"/>
    <w:rsid w:val="00DD0B07"/>
    <w:rsid w:val="00DD0CCD"/>
    <w:rsid w:val="00DD0F1A"/>
    <w:rsid w:val="00DD4693"/>
    <w:rsid w:val="00DD55CA"/>
    <w:rsid w:val="00DD5CF5"/>
    <w:rsid w:val="00DE356F"/>
    <w:rsid w:val="00DE3D43"/>
    <w:rsid w:val="00DF3B1F"/>
    <w:rsid w:val="00DF4EBD"/>
    <w:rsid w:val="00DF5749"/>
    <w:rsid w:val="00DF6B2B"/>
    <w:rsid w:val="00E007A2"/>
    <w:rsid w:val="00E00D28"/>
    <w:rsid w:val="00E02D16"/>
    <w:rsid w:val="00E034C9"/>
    <w:rsid w:val="00E05679"/>
    <w:rsid w:val="00E067D0"/>
    <w:rsid w:val="00E10ECE"/>
    <w:rsid w:val="00E121E3"/>
    <w:rsid w:val="00E12E94"/>
    <w:rsid w:val="00E14894"/>
    <w:rsid w:val="00E150D8"/>
    <w:rsid w:val="00E15EAF"/>
    <w:rsid w:val="00E16286"/>
    <w:rsid w:val="00E163A2"/>
    <w:rsid w:val="00E16876"/>
    <w:rsid w:val="00E204DB"/>
    <w:rsid w:val="00E20F1A"/>
    <w:rsid w:val="00E2119E"/>
    <w:rsid w:val="00E215E3"/>
    <w:rsid w:val="00E23142"/>
    <w:rsid w:val="00E254C7"/>
    <w:rsid w:val="00E25DB0"/>
    <w:rsid w:val="00E26E94"/>
    <w:rsid w:val="00E26FA4"/>
    <w:rsid w:val="00E2765D"/>
    <w:rsid w:val="00E3431F"/>
    <w:rsid w:val="00E345E7"/>
    <w:rsid w:val="00E3789D"/>
    <w:rsid w:val="00E4173F"/>
    <w:rsid w:val="00E42175"/>
    <w:rsid w:val="00E424E3"/>
    <w:rsid w:val="00E42845"/>
    <w:rsid w:val="00E4285B"/>
    <w:rsid w:val="00E428AF"/>
    <w:rsid w:val="00E42CC9"/>
    <w:rsid w:val="00E43720"/>
    <w:rsid w:val="00E44BAB"/>
    <w:rsid w:val="00E4577E"/>
    <w:rsid w:val="00E45E4F"/>
    <w:rsid w:val="00E53C20"/>
    <w:rsid w:val="00E610EC"/>
    <w:rsid w:val="00E625D4"/>
    <w:rsid w:val="00E6589E"/>
    <w:rsid w:val="00E7368A"/>
    <w:rsid w:val="00E756DA"/>
    <w:rsid w:val="00E75B98"/>
    <w:rsid w:val="00E76DE3"/>
    <w:rsid w:val="00E77800"/>
    <w:rsid w:val="00E83661"/>
    <w:rsid w:val="00E84465"/>
    <w:rsid w:val="00E8653D"/>
    <w:rsid w:val="00E877BE"/>
    <w:rsid w:val="00E87DB7"/>
    <w:rsid w:val="00E9249D"/>
    <w:rsid w:val="00EA173F"/>
    <w:rsid w:val="00EA21B7"/>
    <w:rsid w:val="00EA7554"/>
    <w:rsid w:val="00EB1660"/>
    <w:rsid w:val="00EB24DD"/>
    <w:rsid w:val="00EB2555"/>
    <w:rsid w:val="00EB4B1D"/>
    <w:rsid w:val="00EB627F"/>
    <w:rsid w:val="00EB7221"/>
    <w:rsid w:val="00EB739E"/>
    <w:rsid w:val="00EC2F27"/>
    <w:rsid w:val="00EC56D1"/>
    <w:rsid w:val="00EC6AF3"/>
    <w:rsid w:val="00EC7859"/>
    <w:rsid w:val="00ED2D07"/>
    <w:rsid w:val="00ED338E"/>
    <w:rsid w:val="00ED72E2"/>
    <w:rsid w:val="00EF6472"/>
    <w:rsid w:val="00F0005A"/>
    <w:rsid w:val="00F0161C"/>
    <w:rsid w:val="00F02AB6"/>
    <w:rsid w:val="00F02D1A"/>
    <w:rsid w:val="00F04218"/>
    <w:rsid w:val="00F0672B"/>
    <w:rsid w:val="00F120E9"/>
    <w:rsid w:val="00F15025"/>
    <w:rsid w:val="00F16039"/>
    <w:rsid w:val="00F21454"/>
    <w:rsid w:val="00F226E4"/>
    <w:rsid w:val="00F24E31"/>
    <w:rsid w:val="00F32118"/>
    <w:rsid w:val="00F34700"/>
    <w:rsid w:val="00F359FC"/>
    <w:rsid w:val="00F3701D"/>
    <w:rsid w:val="00F41564"/>
    <w:rsid w:val="00F43F67"/>
    <w:rsid w:val="00F51B73"/>
    <w:rsid w:val="00F52585"/>
    <w:rsid w:val="00F5285F"/>
    <w:rsid w:val="00F547D5"/>
    <w:rsid w:val="00F5490B"/>
    <w:rsid w:val="00F549AA"/>
    <w:rsid w:val="00F63CFD"/>
    <w:rsid w:val="00F776A6"/>
    <w:rsid w:val="00F83240"/>
    <w:rsid w:val="00F83ABC"/>
    <w:rsid w:val="00F866F0"/>
    <w:rsid w:val="00F877CA"/>
    <w:rsid w:val="00F92533"/>
    <w:rsid w:val="00F92CA8"/>
    <w:rsid w:val="00F93A46"/>
    <w:rsid w:val="00F943AE"/>
    <w:rsid w:val="00F96203"/>
    <w:rsid w:val="00FA082C"/>
    <w:rsid w:val="00FA1B32"/>
    <w:rsid w:val="00FA1BED"/>
    <w:rsid w:val="00FA260A"/>
    <w:rsid w:val="00FB17DA"/>
    <w:rsid w:val="00FB3268"/>
    <w:rsid w:val="00FB4D13"/>
    <w:rsid w:val="00FB61EF"/>
    <w:rsid w:val="00FC0E35"/>
    <w:rsid w:val="00FC148B"/>
    <w:rsid w:val="00FC1FAB"/>
    <w:rsid w:val="00FC433F"/>
    <w:rsid w:val="00FC4B82"/>
    <w:rsid w:val="00FC51A3"/>
    <w:rsid w:val="00FC5F66"/>
    <w:rsid w:val="00FC60A6"/>
    <w:rsid w:val="00FD22BB"/>
    <w:rsid w:val="00FD3808"/>
    <w:rsid w:val="00FD4873"/>
    <w:rsid w:val="00FD48F2"/>
    <w:rsid w:val="00FD4A72"/>
    <w:rsid w:val="00FD4D80"/>
    <w:rsid w:val="00FD6272"/>
    <w:rsid w:val="00FD654F"/>
    <w:rsid w:val="00FD7153"/>
    <w:rsid w:val="00FD71F5"/>
    <w:rsid w:val="00FE0D81"/>
    <w:rsid w:val="00FE2BDD"/>
    <w:rsid w:val="00FE394A"/>
    <w:rsid w:val="00FE4195"/>
    <w:rsid w:val="00FE5DF6"/>
    <w:rsid w:val="00FF0C0A"/>
    <w:rsid w:val="00FF577F"/>
    <w:rsid w:val="00FF65CA"/>
    <w:rsid w:val="00FF6D83"/>
    <w:rsid w:val="00FF74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1"/>
    <o:shapelayout v:ext="edit">
      <o:idmap v:ext="edit" data="2"/>
    </o:shapelayout>
  </w:shapeDefaults>
  <w:decimalSymbol w:val=","/>
  <w:listSeparator w:val=";"/>
  <w14:docId w14:val="571FB165"/>
  <w15:docId w15:val="{A154527F-DFE2-4449-98C1-3623BAF2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7AF4"/>
    <w:rPr>
      <w:rFonts w:eastAsia="Times New Roman"/>
      <w:sz w:val="22"/>
    </w:rPr>
  </w:style>
  <w:style w:type="paragraph" w:styleId="Nadpis1">
    <w:name w:val="heading 1"/>
    <w:basedOn w:val="Normln"/>
    <w:next w:val="Normlnsslem"/>
    <w:link w:val="Nadpis1Char"/>
    <w:qFormat/>
    <w:locked/>
    <w:rsid w:val="008B7B1B"/>
    <w:pPr>
      <w:keepNext/>
      <w:keepLines/>
      <w:numPr>
        <w:numId w:val="7"/>
      </w:numPr>
      <w:spacing w:before="360" w:after="240"/>
      <w:jc w:val="center"/>
      <w:outlineLvl w:val="0"/>
    </w:pPr>
    <w:rPr>
      <w:rFonts w:asciiTheme="minorHAnsi" w:eastAsiaTheme="majorEastAsia" w:hAnsiTheme="minorHAnsi" w:cstheme="majorBidi"/>
      <w:b/>
      <w:sz w:val="24"/>
      <w:szCs w:val="32"/>
    </w:rPr>
  </w:style>
  <w:style w:type="paragraph" w:styleId="Nadpis2">
    <w:name w:val="heading 2"/>
    <w:basedOn w:val="Normln"/>
    <w:next w:val="Normln"/>
    <w:link w:val="Nadpis2Char"/>
    <w:uiPriority w:val="99"/>
    <w:rsid w:val="00712F97"/>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712F97"/>
    <w:rPr>
      <w:rFonts w:ascii="Cambria" w:hAnsi="Cambria" w:cs="Times New Roman"/>
      <w:b/>
      <w:bCs/>
      <w:color w:val="4F81BD"/>
      <w:sz w:val="26"/>
      <w:szCs w:val="26"/>
    </w:rPr>
  </w:style>
  <w:style w:type="paragraph" w:styleId="Zkladntext">
    <w:name w:val="Body Text"/>
    <w:basedOn w:val="Normln"/>
    <w:link w:val="ZkladntextChar1"/>
    <w:uiPriority w:val="99"/>
    <w:rsid w:val="009A5A98"/>
    <w:pPr>
      <w:jc w:val="both"/>
    </w:pPr>
    <w:rPr>
      <w:sz w:val="24"/>
    </w:rPr>
  </w:style>
  <w:style w:type="character" w:customStyle="1" w:styleId="ZkladntextChar1">
    <w:name w:val="Základní text Char1"/>
    <w:basedOn w:val="Standardnpsmoodstavce"/>
    <w:link w:val="Zkladntext"/>
    <w:uiPriority w:val="99"/>
    <w:rsid w:val="00057B8F"/>
    <w:rPr>
      <w:rFonts w:ascii="Times New Roman" w:eastAsia="Times New Roman" w:hAnsi="Times New Roman"/>
      <w:sz w:val="20"/>
      <w:szCs w:val="20"/>
    </w:rPr>
  </w:style>
  <w:style w:type="character" w:customStyle="1" w:styleId="ZkladntextChar">
    <w:name w:val="Základní text Char"/>
    <w:basedOn w:val="Standardnpsmoodstavce"/>
    <w:uiPriority w:val="99"/>
    <w:rsid w:val="009A5A98"/>
    <w:rPr>
      <w:rFonts w:ascii="Times New Roman" w:hAnsi="Times New Roman" w:cs="Times New Roman"/>
      <w:sz w:val="20"/>
      <w:szCs w:val="20"/>
      <w:lang w:eastAsia="cs-CZ"/>
    </w:rPr>
  </w:style>
  <w:style w:type="paragraph" w:styleId="Zhlav">
    <w:name w:val="header"/>
    <w:basedOn w:val="Normln"/>
    <w:link w:val="ZhlavChar1"/>
    <w:uiPriority w:val="99"/>
    <w:rsid w:val="009A5A98"/>
    <w:pPr>
      <w:tabs>
        <w:tab w:val="center" w:pos="4536"/>
        <w:tab w:val="right" w:pos="9072"/>
      </w:tabs>
    </w:pPr>
    <w:rPr>
      <w:sz w:val="24"/>
      <w:szCs w:val="24"/>
    </w:rPr>
  </w:style>
  <w:style w:type="character" w:customStyle="1" w:styleId="ZhlavChar1">
    <w:name w:val="Záhlaví Char1"/>
    <w:basedOn w:val="Standardnpsmoodstavce"/>
    <w:link w:val="Zhlav"/>
    <w:uiPriority w:val="99"/>
    <w:semiHidden/>
    <w:rsid w:val="00057B8F"/>
    <w:rPr>
      <w:rFonts w:ascii="Times New Roman" w:eastAsia="Times New Roman" w:hAnsi="Times New Roman"/>
      <w:sz w:val="20"/>
      <w:szCs w:val="20"/>
    </w:rPr>
  </w:style>
  <w:style w:type="character" w:customStyle="1" w:styleId="ZhlavChar">
    <w:name w:val="Záhlaví Char"/>
    <w:basedOn w:val="Standardnpsmoodstavce"/>
    <w:uiPriority w:val="99"/>
    <w:rsid w:val="009A5A98"/>
    <w:rPr>
      <w:rFonts w:ascii="Times New Roman" w:hAnsi="Times New Roman" w:cs="Times New Roman"/>
      <w:sz w:val="24"/>
      <w:szCs w:val="24"/>
      <w:lang w:eastAsia="cs-CZ"/>
    </w:rPr>
  </w:style>
  <w:style w:type="paragraph" w:styleId="Seznam">
    <w:name w:val="List"/>
    <w:basedOn w:val="Normln"/>
    <w:uiPriority w:val="99"/>
    <w:semiHidden/>
    <w:rsid w:val="009A5A98"/>
    <w:pPr>
      <w:numPr>
        <w:numId w:val="1"/>
      </w:numPr>
      <w:jc w:val="both"/>
    </w:pPr>
    <w:rPr>
      <w:sz w:val="24"/>
    </w:rPr>
  </w:style>
  <w:style w:type="paragraph" w:styleId="Nzev">
    <w:name w:val="Title"/>
    <w:basedOn w:val="Normln"/>
    <w:link w:val="NzevChar1"/>
    <w:uiPriority w:val="99"/>
    <w:qFormat/>
    <w:rsid w:val="009A5A98"/>
    <w:pPr>
      <w:jc w:val="center"/>
    </w:pPr>
    <w:rPr>
      <w:b/>
      <w:bCs/>
      <w:sz w:val="32"/>
      <w:szCs w:val="24"/>
    </w:rPr>
  </w:style>
  <w:style w:type="character" w:customStyle="1" w:styleId="NzevChar1">
    <w:name w:val="Název Char1"/>
    <w:basedOn w:val="Standardnpsmoodstavce"/>
    <w:link w:val="Nzev"/>
    <w:uiPriority w:val="99"/>
    <w:rsid w:val="00057B8F"/>
    <w:rPr>
      <w:rFonts w:ascii="Cambria" w:eastAsia="Times New Roman" w:hAnsi="Cambria" w:cs="Times New Roman"/>
      <w:b/>
      <w:bCs/>
      <w:kern w:val="28"/>
      <w:sz w:val="32"/>
      <w:szCs w:val="32"/>
    </w:rPr>
  </w:style>
  <w:style w:type="character" w:customStyle="1" w:styleId="NzevChar">
    <w:name w:val="Název Char"/>
    <w:basedOn w:val="Standardnpsmoodstavce"/>
    <w:uiPriority w:val="99"/>
    <w:rsid w:val="009A5A98"/>
    <w:rPr>
      <w:rFonts w:ascii="Times New Roman" w:hAnsi="Times New Roman" w:cs="Times New Roman"/>
      <w:b/>
      <w:bCs/>
      <w:sz w:val="24"/>
      <w:szCs w:val="24"/>
      <w:lang w:eastAsia="cs-CZ"/>
    </w:rPr>
  </w:style>
  <w:style w:type="paragraph" w:styleId="Zpat">
    <w:name w:val="footer"/>
    <w:basedOn w:val="Normln"/>
    <w:link w:val="ZpatChar1"/>
    <w:uiPriority w:val="99"/>
    <w:semiHidden/>
    <w:rsid w:val="009A5A98"/>
    <w:pPr>
      <w:tabs>
        <w:tab w:val="center" w:pos="4536"/>
        <w:tab w:val="right" w:pos="9072"/>
      </w:tabs>
    </w:pPr>
  </w:style>
  <w:style w:type="character" w:customStyle="1" w:styleId="ZpatChar1">
    <w:name w:val="Zápatí Char1"/>
    <w:basedOn w:val="Standardnpsmoodstavce"/>
    <w:link w:val="Zpat"/>
    <w:uiPriority w:val="99"/>
    <w:semiHidden/>
    <w:rsid w:val="00057B8F"/>
    <w:rPr>
      <w:rFonts w:ascii="Times New Roman" w:eastAsia="Times New Roman" w:hAnsi="Times New Roman"/>
      <w:sz w:val="20"/>
      <w:szCs w:val="20"/>
    </w:rPr>
  </w:style>
  <w:style w:type="character" w:customStyle="1" w:styleId="ZpatChar">
    <w:name w:val="Zápatí Char"/>
    <w:basedOn w:val="Standardnpsmoodstavce"/>
    <w:uiPriority w:val="99"/>
    <w:rsid w:val="009A5A98"/>
    <w:rPr>
      <w:rFonts w:ascii="Times New Roman" w:hAnsi="Times New Roman" w:cs="Times New Roman"/>
      <w:sz w:val="20"/>
      <w:szCs w:val="20"/>
      <w:lang w:eastAsia="cs-CZ"/>
    </w:rPr>
  </w:style>
  <w:style w:type="character" w:styleId="slostrnky">
    <w:name w:val="page number"/>
    <w:basedOn w:val="Standardnpsmoodstavce"/>
    <w:uiPriority w:val="99"/>
    <w:semiHidden/>
    <w:rsid w:val="009A5A98"/>
    <w:rPr>
      <w:rFonts w:cs="Times New Roman"/>
    </w:rPr>
  </w:style>
  <w:style w:type="paragraph" w:styleId="Zkladntextodsazen3">
    <w:name w:val="Body Text Indent 3"/>
    <w:basedOn w:val="Normln"/>
    <w:link w:val="Zkladntextodsazen3Char1"/>
    <w:uiPriority w:val="99"/>
    <w:rsid w:val="009A5A98"/>
    <w:pPr>
      <w:spacing w:after="120"/>
      <w:ind w:left="283"/>
    </w:pPr>
    <w:rPr>
      <w:sz w:val="16"/>
      <w:szCs w:val="16"/>
    </w:rPr>
  </w:style>
  <w:style w:type="character" w:customStyle="1" w:styleId="Zkladntextodsazen3Char1">
    <w:name w:val="Základní text odsazený 3 Char1"/>
    <w:basedOn w:val="Standardnpsmoodstavce"/>
    <w:link w:val="Zkladntextodsazen3"/>
    <w:uiPriority w:val="99"/>
    <w:semiHidden/>
    <w:rsid w:val="00057B8F"/>
    <w:rPr>
      <w:rFonts w:ascii="Times New Roman" w:eastAsia="Times New Roman" w:hAnsi="Times New Roman"/>
      <w:sz w:val="16"/>
      <w:szCs w:val="16"/>
    </w:rPr>
  </w:style>
  <w:style w:type="character" w:customStyle="1" w:styleId="Zkladntextodsazen3Char">
    <w:name w:val="Základní text odsazený 3 Char"/>
    <w:basedOn w:val="Standardnpsmoodstavce"/>
    <w:uiPriority w:val="99"/>
    <w:rsid w:val="009A5A98"/>
    <w:rPr>
      <w:rFonts w:ascii="Times New Roman" w:hAnsi="Times New Roman" w:cs="Times New Roman"/>
      <w:sz w:val="16"/>
      <w:szCs w:val="16"/>
      <w:lang w:eastAsia="cs-CZ"/>
    </w:rPr>
  </w:style>
  <w:style w:type="character" w:styleId="Hypertextovodkaz">
    <w:name w:val="Hyperlink"/>
    <w:basedOn w:val="Standardnpsmoodstavce"/>
    <w:uiPriority w:val="99"/>
    <w:semiHidden/>
    <w:rsid w:val="009A5A98"/>
    <w:rPr>
      <w:rFonts w:cs="Times New Roman"/>
      <w:color w:val="0000FF"/>
      <w:u w:val="single"/>
    </w:rPr>
  </w:style>
  <w:style w:type="paragraph" w:customStyle="1" w:styleId="Normln1">
    <w:name w:val="Normální1"/>
    <w:uiPriority w:val="99"/>
    <w:rsid w:val="009A5A98"/>
    <w:rPr>
      <w:rFonts w:ascii="Times New Roman" w:hAnsi="Times New Roman"/>
      <w:color w:val="000000"/>
      <w:sz w:val="24"/>
    </w:rPr>
  </w:style>
  <w:style w:type="paragraph" w:customStyle="1" w:styleId="Zkladntextodsazen21">
    <w:name w:val="Základní text odsazený 21"/>
    <w:uiPriority w:val="99"/>
    <w:rsid w:val="009A5A98"/>
    <w:pPr>
      <w:ind w:left="284" w:firstLine="1984"/>
      <w:jc w:val="both"/>
    </w:pPr>
    <w:rPr>
      <w:rFonts w:ascii="Arial" w:hAnsi="Arial"/>
      <w:color w:val="000000"/>
    </w:rPr>
  </w:style>
  <w:style w:type="character" w:styleId="Siln">
    <w:name w:val="Strong"/>
    <w:basedOn w:val="Standardnpsmoodstavce"/>
    <w:uiPriority w:val="99"/>
    <w:qFormat/>
    <w:rsid w:val="009A5A98"/>
    <w:rPr>
      <w:rFonts w:cs="Times New Roman"/>
      <w:b/>
      <w:bCs/>
    </w:rPr>
  </w:style>
  <w:style w:type="character" w:customStyle="1" w:styleId="spiszn">
    <w:name w:val="spiszn"/>
    <w:basedOn w:val="Standardnpsmoodstavce"/>
    <w:uiPriority w:val="99"/>
    <w:rsid w:val="009A5A98"/>
    <w:rPr>
      <w:rFonts w:cs="Times New Roman"/>
    </w:rPr>
  </w:style>
  <w:style w:type="paragraph" w:customStyle="1" w:styleId="Odstavecseseznamem1">
    <w:name w:val="Odstavec se seznamem1"/>
    <w:basedOn w:val="Normln"/>
    <w:uiPriority w:val="99"/>
    <w:rsid w:val="00B513F3"/>
    <w:pPr>
      <w:ind w:left="720"/>
      <w:contextualSpacing/>
    </w:pPr>
  </w:style>
  <w:style w:type="paragraph" w:customStyle="1" w:styleId="Odstavecseseznamem11">
    <w:name w:val="Odstavec se seznamem11"/>
    <w:basedOn w:val="Normln"/>
    <w:uiPriority w:val="99"/>
    <w:rsid w:val="00435EAB"/>
    <w:pPr>
      <w:ind w:left="720"/>
      <w:contextualSpacing/>
    </w:pPr>
  </w:style>
  <w:style w:type="paragraph" w:styleId="Textbubliny">
    <w:name w:val="Balloon Text"/>
    <w:basedOn w:val="Normln"/>
    <w:link w:val="TextbublinyChar"/>
    <w:uiPriority w:val="99"/>
    <w:semiHidden/>
    <w:rsid w:val="00B279C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279C3"/>
    <w:rPr>
      <w:rFonts w:ascii="Tahoma" w:hAnsi="Tahoma" w:cs="Tahoma"/>
      <w:sz w:val="16"/>
      <w:szCs w:val="16"/>
    </w:rPr>
  </w:style>
  <w:style w:type="numbering" w:customStyle="1" w:styleId="Styl1">
    <w:name w:val="Styl1"/>
    <w:rsid w:val="00057B8F"/>
    <w:pPr>
      <w:numPr>
        <w:numId w:val="2"/>
      </w:numPr>
    </w:pPr>
  </w:style>
  <w:style w:type="numbering" w:customStyle="1" w:styleId="Styl2">
    <w:name w:val="Styl2"/>
    <w:rsid w:val="00057B8F"/>
    <w:pPr>
      <w:numPr>
        <w:numId w:val="3"/>
      </w:numPr>
    </w:pPr>
  </w:style>
  <w:style w:type="character" w:styleId="Nevyeenzmnka">
    <w:name w:val="Unresolved Mention"/>
    <w:basedOn w:val="Standardnpsmoodstavce"/>
    <w:uiPriority w:val="99"/>
    <w:semiHidden/>
    <w:unhideWhenUsed/>
    <w:rsid w:val="002811DF"/>
    <w:rPr>
      <w:color w:val="605E5C"/>
      <w:shd w:val="clear" w:color="auto" w:fill="E1DFDD"/>
    </w:rPr>
  </w:style>
  <w:style w:type="character" w:styleId="Odkaznakoment">
    <w:name w:val="annotation reference"/>
    <w:basedOn w:val="Standardnpsmoodstavce"/>
    <w:uiPriority w:val="99"/>
    <w:semiHidden/>
    <w:unhideWhenUsed/>
    <w:rsid w:val="00442435"/>
    <w:rPr>
      <w:sz w:val="16"/>
      <w:szCs w:val="16"/>
    </w:rPr>
  </w:style>
  <w:style w:type="paragraph" w:styleId="Textkomente">
    <w:name w:val="annotation text"/>
    <w:basedOn w:val="Normln"/>
    <w:link w:val="TextkomenteChar"/>
    <w:uiPriority w:val="99"/>
    <w:unhideWhenUsed/>
    <w:rsid w:val="00442435"/>
  </w:style>
  <w:style w:type="character" w:customStyle="1" w:styleId="TextkomenteChar">
    <w:name w:val="Text komentáře Char"/>
    <w:basedOn w:val="Standardnpsmoodstavce"/>
    <w:link w:val="Textkomente"/>
    <w:uiPriority w:val="99"/>
    <w:rsid w:val="00442435"/>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442435"/>
    <w:rPr>
      <w:b/>
      <w:bCs/>
    </w:rPr>
  </w:style>
  <w:style w:type="character" w:customStyle="1" w:styleId="PedmtkomenteChar">
    <w:name w:val="Předmět komentáře Char"/>
    <w:basedOn w:val="TextkomenteChar"/>
    <w:link w:val="Pedmtkomente"/>
    <w:uiPriority w:val="99"/>
    <w:semiHidden/>
    <w:rsid w:val="00442435"/>
    <w:rPr>
      <w:rFonts w:ascii="Times New Roman" w:eastAsia="Times New Roman" w:hAnsi="Times New Roman"/>
      <w:b/>
      <w:bCs/>
    </w:rPr>
  </w:style>
  <w:style w:type="numbering" w:customStyle="1" w:styleId="Aktulnseznam1">
    <w:name w:val="Aktuální seznam1"/>
    <w:uiPriority w:val="99"/>
    <w:rsid w:val="00E16286"/>
    <w:pPr>
      <w:numPr>
        <w:numId w:val="4"/>
      </w:numPr>
    </w:pPr>
  </w:style>
  <w:style w:type="character" w:customStyle="1" w:styleId="Nadpis1Char">
    <w:name w:val="Nadpis 1 Char"/>
    <w:basedOn w:val="Standardnpsmoodstavce"/>
    <w:link w:val="Nadpis1"/>
    <w:rsid w:val="008B7B1B"/>
    <w:rPr>
      <w:rFonts w:asciiTheme="minorHAnsi" w:eastAsiaTheme="majorEastAsia" w:hAnsiTheme="minorHAnsi" w:cstheme="majorBidi"/>
      <w:b/>
      <w:sz w:val="24"/>
      <w:szCs w:val="32"/>
    </w:rPr>
  </w:style>
  <w:style w:type="paragraph" w:customStyle="1" w:styleId="Normlnsslem">
    <w:name w:val="Normální s číslem"/>
    <w:basedOn w:val="Normln"/>
    <w:link w:val="NormlnsslemChar"/>
    <w:qFormat/>
    <w:rsid w:val="00085745"/>
    <w:pPr>
      <w:numPr>
        <w:ilvl w:val="1"/>
        <w:numId w:val="7"/>
      </w:numPr>
      <w:spacing w:after="120" w:line="276" w:lineRule="auto"/>
    </w:pPr>
  </w:style>
  <w:style w:type="character" w:customStyle="1" w:styleId="NormlnsslemChar">
    <w:name w:val="Normální s číslem Char"/>
    <w:basedOn w:val="Standardnpsmoodstavce"/>
    <w:link w:val="Normlnsslem"/>
    <w:rsid w:val="003F7AF4"/>
    <w:rPr>
      <w:rFonts w:eastAsia="Times New Roman"/>
      <w:sz w:val="22"/>
    </w:rPr>
  </w:style>
  <w:style w:type="numbering" w:customStyle="1" w:styleId="ALDAStyl3">
    <w:name w:val="ALDA Styl3"/>
    <w:uiPriority w:val="99"/>
    <w:rsid w:val="00246C05"/>
    <w:pPr>
      <w:numPr>
        <w:numId w:val="6"/>
      </w:numPr>
    </w:pPr>
  </w:style>
  <w:style w:type="table" w:styleId="Mkatabulky">
    <w:name w:val="Table Grid"/>
    <w:basedOn w:val="Normlntabulka"/>
    <w:locked/>
    <w:rsid w:val="001C1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DF5749"/>
    <w:rPr>
      <w:rFonts w:ascii="Tahoma" w:eastAsiaTheme="minorHAnsi" w:hAnsi="Tahoma" w:cstheme="minorBidi"/>
      <w:szCs w:val="22"/>
      <w:lang w:eastAsia="en-US"/>
    </w:rPr>
  </w:style>
  <w:style w:type="character" w:customStyle="1" w:styleId="BezmezerChar">
    <w:name w:val="Bez mezer Char"/>
    <w:link w:val="Bezmezer"/>
    <w:uiPriority w:val="1"/>
    <w:rsid w:val="00DF5749"/>
    <w:rPr>
      <w:rFonts w:ascii="Tahoma" w:eastAsiaTheme="minorHAnsi" w:hAnsi="Tahoma" w:cstheme="minorBidi"/>
      <w:szCs w:val="22"/>
      <w:lang w:eastAsia="en-US"/>
    </w:rPr>
  </w:style>
  <w:style w:type="paragraph" w:styleId="Revize">
    <w:name w:val="Revision"/>
    <w:hidden/>
    <w:uiPriority w:val="99"/>
    <w:semiHidden/>
    <w:rsid w:val="00C6381D"/>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505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vzurek@dpmb.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zurek@dpmb.cz" TargetMode="External"/><Relationship Id="rId4" Type="http://schemas.openxmlformats.org/officeDocument/2006/relationships/settings" Target="settings.xml"/><Relationship Id="rId9" Type="http://schemas.openxmlformats.org/officeDocument/2006/relationships/hyperlink" Target="mailto:vzurek@dpmb.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5BC83-163E-4D3A-A14F-60747353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3144</Words>
  <Characters>18555</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basic</dc:creator>
  <cp:keywords/>
  <dc:description/>
  <cp:lastModifiedBy>Matušková Kateřina</cp:lastModifiedBy>
  <cp:revision>5</cp:revision>
  <cp:lastPrinted>2023-06-19T07:59:00Z</cp:lastPrinted>
  <dcterms:created xsi:type="dcterms:W3CDTF">2024-06-20T12:30:00Z</dcterms:created>
  <dcterms:modified xsi:type="dcterms:W3CDTF">2024-07-16T06:01:00Z</dcterms:modified>
</cp:coreProperties>
</file>