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6431A09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3E530A28" w:rsidR="00FC2417" w:rsidRDefault="00F917C4" w:rsidP="00FC2417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</w:t>
      </w:r>
    </w:p>
    <w:p w14:paraId="0DF3D013" w14:textId="77777777" w:rsidR="00F917C4" w:rsidRPr="004D27AE" w:rsidRDefault="00F917C4" w:rsidP="00FC2417">
      <w:pPr>
        <w:rPr>
          <w:rFonts w:ascii="Arial Narrow" w:hAnsi="Arial Narrow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93ADBF" w:rsidR="00611391" w:rsidRPr="00611391" w:rsidRDefault="00564276" w:rsidP="006E5342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050D3F" w:rsidRPr="00050D3F">
        <w:rPr>
          <w:rFonts w:ascii="Arial Narrow" w:hAnsi="Arial Narrow" w:cstheme="majorHAnsi"/>
          <w:b/>
          <w:sz w:val="22"/>
          <w:szCs w:val="22"/>
        </w:rPr>
        <w:t>Elektrospotrebiče, klimatizácia, kuchynská a biela technika_DNS</w:t>
      </w:r>
      <w:bookmarkStart w:id="0" w:name="_GoBack"/>
      <w:bookmarkEnd w:id="0"/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7B8C3ECE" w:rsidR="002761BF" w:rsidRPr="00F917C4" w:rsidRDefault="00564276" w:rsidP="009457D0">
      <w:pPr>
        <w:pStyle w:val="CTL"/>
        <w:numPr>
          <w:ilvl w:val="1"/>
          <w:numId w:val="51"/>
        </w:numPr>
        <w:spacing w:after="240" w:line="24" w:lineRule="atLeast"/>
        <w:ind w:left="567" w:hanging="567"/>
        <w:rPr>
          <w:rFonts w:ascii="Arial Narrow" w:hAnsi="Arial Narrow"/>
          <w:sz w:val="22"/>
          <w:szCs w:val="22"/>
          <w:shd w:val="clear" w:color="auto" w:fill="FFFFFF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D6468">
        <w:rPr>
          <w:rFonts w:ascii="Arial Narrow" w:eastAsia="Arial" w:hAnsi="Arial Narrow" w:cstheme="majorHAnsi"/>
          <w:b/>
          <w:sz w:val="22"/>
          <w:szCs w:val="22"/>
        </w:rPr>
        <w:t>klimatizačné zariadenia pre úrad MV SR a jednotlivé centrá podpory MV SR</w:t>
      </w:r>
      <w:r w:rsidR="009457D0">
        <w:rPr>
          <w:rFonts w:ascii="Arial Narrow" w:eastAsia="Arial" w:hAnsi="Arial Narrow" w:cstheme="majorHAnsi"/>
          <w:b/>
          <w:sz w:val="22"/>
          <w:szCs w:val="22"/>
        </w:rPr>
        <w:t>,</w:t>
      </w:r>
      <w:r w:rsidR="00C43A2F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9457D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ID zákazky: </w:t>
      </w:r>
      <w:r w:rsidR="00CF3B1D" w:rsidRPr="00CF3B1D">
        <w:rPr>
          <w:rFonts w:ascii="Arial Narrow" w:hAnsi="Arial Narrow"/>
          <w:sz w:val="22"/>
          <w:szCs w:val="22"/>
          <w:shd w:val="clear" w:color="auto" w:fill="FFFFFF"/>
        </w:rPr>
        <w:t>58309</w:t>
      </w:r>
      <w:r w:rsidR="00C43A2F" w:rsidRPr="00CF3B1D">
        <w:rPr>
          <w:rFonts w:ascii="Arial Narrow" w:hAnsi="Arial Narrow" w:cs="Calibri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24BED7FD" w:rsidR="006F23C1" w:rsidRPr="004D27AE" w:rsidRDefault="006F23C1" w:rsidP="006E5342">
      <w:pPr>
        <w:pStyle w:val="CTL"/>
        <w:numPr>
          <w:ilvl w:val="1"/>
          <w:numId w:val="12"/>
        </w:numPr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FE0C79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FE0C79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FE0C79">
        <w:rPr>
          <w:rFonts w:ascii="Arial Narrow" w:hAnsi="Arial Narrow" w:cs="Calibri"/>
          <w:sz w:val="22"/>
          <w:szCs w:val="22"/>
        </w:rPr>
        <w:t>dod</w:t>
      </w:r>
      <w:r w:rsidR="00B15193" w:rsidRPr="00FE0C79">
        <w:rPr>
          <w:rFonts w:ascii="Arial Narrow" w:hAnsi="Arial Narrow" w:cs="Calibri"/>
          <w:sz w:val="22"/>
          <w:szCs w:val="22"/>
        </w:rPr>
        <w:t>ať kupujúcemu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FE0C79">
        <w:rPr>
          <w:rFonts w:ascii="Arial Narrow" w:hAnsi="Arial Narrow" w:cs="Calibri"/>
          <w:sz w:val="22"/>
          <w:szCs w:val="22"/>
        </w:rPr>
        <w:t>vybraný sortiment</w:t>
      </w:r>
      <w:r w:rsidR="00853F92" w:rsidRPr="00FE0C79">
        <w:rPr>
          <w:rFonts w:ascii="Arial Narrow" w:hAnsi="Arial Narrow" w:cs="Calibri"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 xml:space="preserve"> </w:t>
      </w:r>
      <w:r w:rsidR="001778C8">
        <w:rPr>
          <w:rFonts w:ascii="Arial Narrow" w:hAnsi="Arial Narrow" w:cs="Calibri"/>
          <w:sz w:val="22"/>
          <w:szCs w:val="22"/>
        </w:rPr>
        <w:t>klimatizačných zariadení</w:t>
      </w:r>
      <w:r w:rsidR="006E5342" w:rsidRPr="00FE0C79">
        <w:rPr>
          <w:rFonts w:ascii="Arial Narrow" w:hAnsi="Arial Narrow" w:cs="Calibri"/>
          <w:i/>
          <w:sz w:val="22"/>
          <w:szCs w:val="22"/>
        </w:rPr>
        <w:t xml:space="preserve"> </w:t>
      </w:r>
      <w:r w:rsidR="00B15193" w:rsidRPr="00FE0C79">
        <w:rPr>
          <w:rFonts w:ascii="Arial Narrow" w:hAnsi="Arial Narrow"/>
          <w:sz w:val="22"/>
          <w:szCs w:val="22"/>
        </w:rPr>
        <w:t>vr</w:t>
      </w:r>
      <w:r w:rsidR="00E97A3E" w:rsidRPr="00FE0C79">
        <w:rPr>
          <w:rFonts w:ascii="Arial Narrow" w:hAnsi="Arial Narrow"/>
          <w:sz w:val="22"/>
          <w:szCs w:val="22"/>
        </w:rPr>
        <w:t>átane</w:t>
      </w:r>
      <w:r w:rsidRPr="00FE0C79">
        <w:rPr>
          <w:rFonts w:ascii="Arial Narrow" w:hAnsi="Arial Narrow" w:cs="Calibri"/>
          <w:sz w:val="22"/>
          <w:szCs w:val="22"/>
        </w:rPr>
        <w:t> poskytnuti</w:t>
      </w:r>
      <w:r w:rsidR="00E97A3E" w:rsidRPr="00FE0C79">
        <w:rPr>
          <w:rFonts w:ascii="Arial Narrow" w:hAnsi="Arial Narrow" w:cs="Calibri"/>
          <w:sz w:val="22"/>
          <w:szCs w:val="22"/>
        </w:rPr>
        <w:t>a</w:t>
      </w:r>
      <w:r w:rsidRPr="00FE0C79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FE0C79">
        <w:rPr>
          <w:rFonts w:ascii="Arial Narrow" w:hAnsi="Arial Narrow" w:cs="Calibri"/>
          <w:sz w:val="22"/>
          <w:szCs w:val="22"/>
        </w:rPr>
        <w:t>,</w:t>
      </w:r>
      <w:r w:rsidRPr="00FE0C79">
        <w:rPr>
          <w:rFonts w:ascii="Arial Narrow" w:hAnsi="Arial Narrow"/>
          <w:sz w:val="22"/>
        </w:rPr>
        <w:t xml:space="preserve"> v </w:t>
      </w:r>
      <w:r w:rsidRPr="00FE0C79">
        <w:rPr>
          <w:rFonts w:ascii="Arial Narrow" w:hAnsi="Arial Narrow" w:cs="Calibri"/>
          <w:sz w:val="22"/>
          <w:szCs w:val="22"/>
        </w:rPr>
        <w:t>súlade s 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 w:rsidRPr="00FE0C79">
        <w:rPr>
          <w:rFonts w:ascii="Arial Narrow" w:hAnsi="Arial Narrow" w:cs="Calibri"/>
          <w:sz w:val="22"/>
          <w:szCs w:val="22"/>
        </w:rPr>
        <w:t>prílohu</w:t>
      </w:r>
      <w:r w:rsidRPr="00FE0C79">
        <w:rPr>
          <w:rFonts w:ascii="Arial Narrow" w:hAnsi="Arial Narrow"/>
          <w:sz w:val="22"/>
        </w:rPr>
        <w:t xml:space="preserve"> č.1 </w:t>
      </w:r>
      <w:r w:rsidR="0003718B" w:rsidRPr="00FE0C79">
        <w:rPr>
          <w:rFonts w:ascii="Arial Narrow" w:hAnsi="Arial Narrow"/>
          <w:sz w:val="22"/>
        </w:rPr>
        <w:t xml:space="preserve"> </w:t>
      </w:r>
      <w:r w:rsidR="00622DC5" w:rsidRPr="00FE0C79">
        <w:rPr>
          <w:rFonts w:ascii="Arial Narrow" w:hAnsi="Arial Narrow" w:cs="Calibri"/>
          <w:sz w:val="22"/>
          <w:szCs w:val="22"/>
        </w:rPr>
        <w:t xml:space="preserve">tejto </w:t>
      </w:r>
      <w:r w:rsidRPr="00FE0C79">
        <w:rPr>
          <w:rFonts w:ascii="Arial Narrow" w:hAnsi="Arial Narrow"/>
          <w:sz w:val="22"/>
        </w:rPr>
        <w:t>zmluvy</w:t>
      </w:r>
      <w:r w:rsidR="00E97A3E" w:rsidRPr="00FE0C79">
        <w:rPr>
          <w:rFonts w:ascii="Arial Narrow" w:hAnsi="Arial Narrow"/>
          <w:sz w:val="22"/>
        </w:rPr>
        <w:t xml:space="preserve"> </w:t>
      </w:r>
      <w:r w:rsidR="00E97A3E" w:rsidRPr="00FE0C79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 w:rsidRPr="00FE0C79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 w:rsidRPr="00FE0C79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FE0C79">
        <w:rPr>
          <w:rFonts w:ascii="Arial Narrow" w:hAnsi="Arial Narrow" w:cs="Calibri"/>
          <w:sz w:val="22"/>
          <w:szCs w:val="22"/>
        </w:rPr>
        <w:t xml:space="preserve"> </w:t>
      </w:r>
      <w:r w:rsidR="00530292" w:rsidRPr="00FE0C79">
        <w:rPr>
          <w:rFonts w:ascii="Arial Narrow" w:hAnsi="Arial Narrow" w:cs="Calibri"/>
          <w:sz w:val="22"/>
          <w:szCs w:val="22"/>
        </w:rPr>
        <w:t>v</w:t>
      </w:r>
      <w:r w:rsidR="00530292">
        <w:rPr>
          <w:rFonts w:ascii="Arial Narrow" w:hAnsi="Arial Narrow" w:cs="Calibri"/>
          <w:sz w:val="22"/>
          <w:szCs w:val="22"/>
        </w:rPr>
        <w:t>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D52B4F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1A49DE5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6E5342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D28AC0F" w14:textId="77777777" w:rsidR="00CA7569" w:rsidRPr="00CA7569" w:rsidRDefault="00CA7569" w:rsidP="00CA7569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1999AB" w:rsidR="00363E6B" w:rsidRPr="004D27AE" w:rsidRDefault="00FC2417" w:rsidP="00612C4E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8D274D2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1A395F">
        <w:rPr>
          <w:rFonts w:ascii="Arial Narrow" w:hAnsi="Arial Narrow"/>
          <w:sz w:val="22"/>
        </w:rPr>
        <w:t xml:space="preserve"> a inštaláciou zariadenia v zmysle prílohy č.1 tejto zmluvy. </w:t>
      </w:r>
    </w:p>
    <w:p w14:paraId="06B82263" w14:textId="79490F26" w:rsidR="00FC2417" w:rsidRPr="004D27AE" w:rsidRDefault="00FC2417" w:rsidP="006E5342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F261DA">
        <w:rPr>
          <w:rFonts w:ascii="Arial Narrow" w:hAnsi="Arial Narrow" w:cs="Calibri"/>
          <w:sz w:val="22"/>
          <w:szCs w:val="22"/>
        </w:rPr>
        <w:t>lehote</w:t>
      </w:r>
      <w:r w:rsidR="003E5B18" w:rsidRPr="00F261DA">
        <w:rPr>
          <w:rFonts w:ascii="Arial Narrow" w:hAnsi="Arial Narrow" w:cs="Calibri"/>
          <w:sz w:val="22"/>
          <w:szCs w:val="22"/>
        </w:rPr>
        <w:t xml:space="preserve"> </w:t>
      </w:r>
      <w:r w:rsidR="004D6468">
        <w:rPr>
          <w:rFonts w:ascii="Arial Narrow" w:hAnsi="Arial Narrow" w:cs="Calibri"/>
          <w:sz w:val="22"/>
          <w:szCs w:val="22"/>
        </w:rPr>
        <w:t>desať</w:t>
      </w:r>
      <w:r w:rsidR="002F08CE" w:rsidRPr="00F261DA">
        <w:rPr>
          <w:rFonts w:ascii="Arial Narrow" w:hAnsi="Arial Narrow" w:cs="Calibri"/>
          <w:sz w:val="22"/>
          <w:szCs w:val="22"/>
        </w:rPr>
        <w:t xml:space="preserve"> </w:t>
      </w:r>
      <w:r w:rsidR="00FD675A" w:rsidRPr="00F261DA">
        <w:rPr>
          <w:rFonts w:ascii="Arial Narrow" w:hAnsi="Arial Narrow" w:cs="Calibri"/>
          <w:sz w:val="22"/>
          <w:szCs w:val="22"/>
        </w:rPr>
        <w:t>(</w:t>
      </w:r>
      <w:r w:rsidR="004D6468">
        <w:rPr>
          <w:rFonts w:ascii="Arial Narrow" w:hAnsi="Arial Narrow" w:cs="Calibri"/>
          <w:sz w:val="22"/>
          <w:szCs w:val="22"/>
        </w:rPr>
        <w:t>1</w:t>
      </w:r>
      <w:r w:rsidR="00F917C4">
        <w:rPr>
          <w:rFonts w:ascii="Arial Narrow" w:hAnsi="Arial Narrow" w:cs="Calibri"/>
          <w:sz w:val="22"/>
          <w:szCs w:val="22"/>
        </w:rPr>
        <w:t>0</w:t>
      </w:r>
      <w:r w:rsidR="00FD675A" w:rsidRPr="00F261DA">
        <w:rPr>
          <w:rFonts w:ascii="Arial Narrow" w:hAnsi="Arial Narrow" w:cs="Calibri"/>
          <w:sz w:val="22"/>
          <w:szCs w:val="22"/>
        </w:rPr>
        <w:t>)</w:t>
      </w:r>
      <w:r w:rsidR="00C43A2F" w:rsidRPr="00F261DA">
        <w:rPr>
          <w:rFonts w:ascii="Arial Narrow" w:hAnsi="Arial Narrow" w:cs="Calibri"/>
          <w:sz w:val="22"/>
          <w:szCs w:val="22"/>
        </w:rPr>
        <w:t xml:space="preserve"> dní</w:t>
      </w:r>
      <w:r w:rsidR="00ED3314" w:rsidRPr="00F261DA">
        <w:rPr>
          <w:rFonts w:ascii="Arial Narrow" w:hAnsi="Arial Narrow"/>
          <w:sz w:val="22"/>
        </w:rPr>
        <w:t xml:space="preserve"> </w:t>
      </w:r>
      <w:r w:rsidR="00E05266" w:rsidRPr="00F261DA">
        <w:rPr>
          <w:rFonts w:ascii="Arial Narrow" w:hAnsi="Arial Narrow"/>
          <w:sz w:val="22"/>
        </w:rPr>
        <w:t>od</w:t>
      </w:r>
      <w:r w:rsidR="00E32E21" w:rsidRPr="00F261DA">
        <w:rPr>
          <w:rFonts w:ascii="Arial Narrow" w:hAnsi="Arial Narrow"/>
          <w:sz w:val="22"/>
        </w:rPr>
        <w:t>o</w:t>
      </w:r>
      <w:r w:rsidR="00E32E21" w:rsidRPr="004D27AE">
        <w:rPr>
          <w:rFonts w:ascii="Arial Narrow" w:hAnsi="Arial Narrow"/>
          <w:sz w:val="22"/>
        </w:rPr>
        <w:t xml:space="preserve"> dňa</w:t>
      </w:r>
      <w:r w:rsidR="00F917C4">
        <w:rPr>
          <w:rFonts w:ascii="Arial Narrow" w:hAnsi="Arial Narrow"/>
          <w:sz w:val="22"/>
        </w:rPr>
        <w:t xml:space="preserve"> </w:t>
      </w:r>
      <w:r w:rsidR="004D6468">
        <w:rPr>
          <w:rFonts w:ascii="Arial Narrow" w:hAnsi="Arial Narrow"/>
          <w:sz w:val="22"/>
        </w:rPr>
        <w:t>doručenia objednávky</w:t>
      </w:r>
      <w:r w:rsidR="00C43A2F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0F23EC4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C43A2F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1D65688B" w:rsidR="00BB427D" w:rsidRDefault="00BB427D" w:rsidP="00220F26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035F6F3C" w14:textId="77777777" w:rsidR="006665FE" w:rsidRPr="006665FE" w:rsidRDefault="006665FE" w:rsidP="006665FE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Z.z. alebo subdodávateľa  podľa  zákona č. 315/2016 Z. z., nie je:</w:t>
      </w:r>
    </w:p>
    <w:p w14:paraId="7F3AF38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139EBFF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4C36584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5BE6039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225C47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1DEE59E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5BFAC801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ED7C234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64217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609389C3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1718DAFB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2F957A32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147D8DAF" w14:textId="77777777" w:rsidR="006665FE" w:rsidRPr="006665FE" w:rsidRDefault="006665FE" w:rsidP="006665FE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76231386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529A88" w14:textId="2A6475FA" w:rsidR="00AB1D1F" w:rsidRPr="00C43A2F" w:rsidRDefault="00AB1D1F" w:rsidP="00C43A2F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6DDC0EA1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F261DA">
        <w:rPr>
          <w:rFonts w:ascii="Arial Narrow" w:hAnsi="Arial Narrow"/>
          <w:sz w:val="22"/>
          <w:szCs w:val="22"/>
        </w:rPr>
        <w:t>Z</w:t>
      </w:r>
      <w:r w:rsidR="0003718B">
        <w:rPr>
          <w:rFonts w:ascii="Arial Narrow" w:hAnsi="Arial Narrow"/>
          <w:sz w:val="22"/>
          <w:szCs w:val="22"/>
        </w:rPr>
        <w:t>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</w:t>
      </w:r>
      <w:r w:rsidRPr="004D2CF2">
        <w:rPr>
          <w:rFonts w:ascii="Arial Narrow" w:hAnsi="Arial Narrow"/>
          <w:sz w:val="22"/>
          <w:szCs w:val="22"/>
        </w:rPr>
        <w:lastRenderedPageBreak/>
        <w:t>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80DFAA" w:rsidR="00FC2417" w:rsidRPr="00611391" w:rsidRDefault="00611391" w:rsidP="00C43A2F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A04E58C" w14:textId="0208037B" w:rsidR="00745160" w:rsidRPr="00C43A2F" w:rsidRDefault="00745160" w:rsidP="00C43A2F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3E5F267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</w:t>
      </w:r>
      <w:r w:rsidRPr="000026E0">
        <w:rPr>
          <w:rFonts w:ascii="Arial Narrow" w:hAnsi="Arial Narrow"/>
          <w:sz w:val="22"/>
          <w:szCs w:val="22"/>
        </w:rPr>
        <w:t xml:space="preserve">doba na </w:t>
      </w:r>
      <w:r w:rsidR="00396F86" w:rsidRPr="00F261DA">
        <w:rPr>
          <w:rFonts w:ascii="Arial Narrow" w:hAnsi="Arial Narrow"/>
          <w:sz w:val="22"/>
          <w:szCs w:val="22"/>
        </w:rPr>
        <w:t xml:space="preserve">tovar </w:t>
      </w:r>
      <w:r w:rsidRPr="00F261DA">
        <w:rPr>
          <w:rFonts w:ascii="Arial Narrow" w:hAnsi="Arial Narrow"/>
          <w:sz w:val="22"/>
          <w:szCs w:val="22"/>
        </w:rPr>
        <w:t xml:space="preserve">je </w:t>
      </w:r>
      <w:r w:rsidR="00CB6E8B" w:rsidRPr="00F261DA">
        <w:rPr>
          <w:rFonts w:ascii="Arial Narrow" w:hAnsi="Arial Narrow"/>
          <w:sz w:val="22"/>
          <w:szCs w:val="22"/>
        </w:rPr>
        <w:t>24 mesiacov od prebratia</w:t>
      </w:r>
      <w:r w:rsidR="00CB6E8B" w:rsidRPr="000026E0">
        <w:rPr>
          <w:rFonts w:ascii="Arial Narrow" w:hAnsi="Arial Narrow"/>
          <w:sz w:val="22"/>
          <w:szCs w:val="22"/>
        </w:rPr>
        <w:t xml:space="preserve"> predmetu zmluvy kupujúcim, </w:t>
      </w:r>
      <w:r w:rsidR="00CB6E8B" w:rsidRPr="000026E0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B6E8B" w:rsidRPr="000026E0">
        <w:rPr>
          <w:rFonts w:ascii="Arial Narrow" w:hAnsi="Arial Narrow"/>
          <w:sz w:val="22"/>
          <w:szCs w:val="22"/>
        </w:rPr>
        <w:t>.</w:t>
      </w:r>
      <w:r w:rsidRPr="000026E0">
        <w:rPr>
          <w:rFonts w:ascii="Arial Narrow" w:hAnsi="Arial Narrow"/>
          <w:sz w:val="22"/>
        </w:rPr>
        <w:t xml:space="preserve"> 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r w:rsidRPr="004D27AE">
        <w:rPr>
          <w:rFonts w:ascii="Arial Narrow" w:hAnsi="Arial Narrow"/>
          <w:sz w:val="22"/>
        </w:rPr>
        <w:t xml:space="preserve">vadného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vadného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49A1D21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B35410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</w:t>
      </w:r>
      <w:r w:rsidR="00E33056" w:rsidRPr="000026E0">
        <w:rPr>
          <w:rFonts w:ascii="Arial Narrow" w:hAnsi="Arial Narrow"/>
          <w:sz w:val="22"/>
        </w:rPr>
        <w:t>lehote do</w:t>
      </w:r>
      <w:r w:rsidR="00B35410" w:rsidRPr="000026E0">
        <w:rPr>
          <w:rFonts w:ascii="Arial Narrow" w:hAnsi="Arial Narrow"/>
          <w:sz w:val="22"/>
        </w:rPr>
        <w:t xml:space="preserve"> tridsať (30)</w:t>
      </w:r>
      <w:r w:rsidR="00E33056" w:rsidRPr="000026E0">
        <w:rPr>
          <w:rFonts w:ascii="Arial Narrow" w:hAnsi="Arial Narrow"/>
          <w:sz w:val="22"/>
        </w:rPr>
        <w:t xml:space="preserve"> dní odo</w:t>
      </w:r>
      <w:r w:rsidR="00E33056" w:rsidRPr="00465F23">
        <w:rPr>
          <w:rFonts w:ascii="Arial Narrow" w:hAnsi="Arial Narrow"/>
          <w:sz w:val="22"/>
        </w:rPr>
        <w:t xml:space="preserve"> dňa uplatnenia reklamácie. </w:t>
      </w:r>
    </w:p>
    <w:p w14:paraId="4D349FEC" w14:textId="2DE30CF8" w:rsidR="00FC2417" w:rsidRPr="004D27AE" w:rsidRDefault="00FC2417" w:rsidP="00A6331B">
      <w:pPr>
        <w:pStyle w:val="CTL"/>
        <w:numPr>
          <w:ilvl w:val="1"/>
          <w:numId w:val="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51530902" w14:textId="7F1DBC7B" w:rsidR="00FC2417" w:rsidRPr="004D27AE" w:rsidRDefault="00C43A2F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131A6B25" w14:textId="0B7FBB28" w:rsidR="00465F23" w:rsidRPr="00C43A2F" w:rsidRDefault="00465F23" w:rsidP="00C43A2F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77ABD831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B35410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B35410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5FB402F5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na </w:t>
      </w:r>
      <w:r w:rsidR="00F0274A" w:rsidRPr="004D27AE">
        <w:rPr>
          <w:rFonts w:ascii="Arial Narrow" w:hAnsi="Arial Narrow"/>
          <w:sz w:val="22"/>
        </w:rPr>
        <w:lastRenderedPageBreak/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0BD0EB61" w:rsidR="00622DC5" w:rsidRPr="00A60C88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6DBE5F1D" w14:textId="75059912" w:rsidR="00357D06" w:rsidRPr="00C43A2F" w:rsidRDefault="00357D06" w:rsidP="00357D06">
      <w:pPr>
        <w:pStyle w:val="Odsekzoznamu"/>
        <w:tabs>
          <w:tab w:val="clear" w:pos="2160"/>
          <w:tab w:val="clear" w:pos="2880"/>
        </w:tabs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</w:p>
    <w:p w14:paraId="04B9BE15" w14:textId="70DB1A8B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Článok </w:t>
      </w:r>
      <w:r w:rsidR="00C43A2F">
        <w:rPr>
          <w:rFonts w:ascii="Arial Narrow" w:hAnsi="Arial Narrow" w:cs="Calibri"/>
          <w:sz w:val="22"/>
          <w:szCs w:val="22"/>
        </w:rPr>
        <w:t>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00E4D80D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564E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3849A2">
        <w:rPr>
          <w:rFonts w:ascii="Arial Narrow" w:hAnsi="Arial Narrow" w:cs="Calibri"/>
          <w:sz w:val="22"/>
          <w:szCs w:val="22"/>
          <w:lang w:val="sk-SK"/>
        </w:rPr>
        <w:t>1</w:t>
      </w:r>
      <w:r w:rsidRPr="004D27AE">
        <w:rPr>
          <w:rFonts w:ascii="Arial Narrow" w:hAnsi="Arial Narrow"/>
          <w:sz w:val="22"/>
          <w:lang w:val="sk-SK"/>
        </w:rPr>
        <w:t xml:space="preserve"> tejto zmluvy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8D1454A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53E19">
        <w:rPr>
          <w:rFonts w:ascii="Arial Narrow" w:hAnsi="Arial Narrow" w:cs="Calibri"/>
          <w:sz w:val="22"/>
          <w:szCs w:val="22"/>
          <w:lang w:val="sk-SK"/>
        </w:rPr>
        <w:t>VI</w:t>
      </w:r>
      <w:r w:rsidR="009564EC">
        <w:rPr>
          <w:rFonts w:ascii="Arial Narrow" w:hAnsi="Arial Narrow" w:cs="Calibri"/>
          <w:sz w:val="22"/>
          <w:szCs w:val="22"/>
          <w:lang w:val="sk-SK"/>
        </w:rPr>
        <w:t>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r w:rsidR="00CE13E9" w:rsidRPr="004D27AE">
        <w:rPr>
          <w:rFonts w:ascii="Arial Narrow" w:hAnsi="Arial Narrow"/>
          <w:sz w:val="22"/>
          <w:lang w:val="sk-SK"/>
        </w:rPr>
        <w:t xml:space="preserve">vadného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1212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564E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564E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303EE30E" w:rsidR="00DD6996" w:rsidRPr="00C43A2F" w:rsidRDefault="006665FE" w:rsidP="00C43A2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v prípade nepravdivosti vyhlásenia Predávajúceho, ktoré je uvedené v bode </w:t>
      </w:r>
      <w:r w:rsidR="00C43A2F">
        <w:rPr>
          <w:rFonts w:ascii="Arial Narrow" w:hAnsi="Arial Narrow" w:cs="Calibri"/>
          <w:color w:val="000000" w:themeColor="text1"/>
          <w:sz w:val="24"/>
          <w:szCs w:val="24"/>
        </w:rPr>
        <w:t>4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>.1</w:t>
      </w:r>
      <w:r>
        <w:rPr>
          <w:rFonts w:ascii="Arial Narrow" w:hAnsi="Arial Narrow" w:cs="Calibri"/>
          <w:color w:val="000000" w:themeColor="text1"/>
          <w:sz w:val="24"/>
          <w:szCs w:val="24"/>
          <w:lang w:val="sk-SK"/>
        </w:rPr>
        <w:t>6</w:t>
      </w:r>
      <w:r w:rsidRPr="005C4D3C">
        <w:rPr>
          <w:rFonts w:ascii="Arial Narrow" w:hAnsi="Arial Narrow" w:cs="Calibri"/>
          <w:color w:val="000000" w:themeColor="text1"/>
          <w:sz w:val="24"/>
          <w:szCs w:val="24"/>
        </w:rPr>
        <w:t xml:space="preserve">. tejto zmluvy, je Predávajúci povinný zaplatiť Kupujúcemu zmluvnú pokutu vo výške 30 000,-EUR.  </w:t>
      </w:r>
    </w:p>
    <w:p w14:paraId="457D8388" w14:textId="74E9C8A0" w:rsidR="00582DCF" w:rsidRDefault="006056F6" w:rsidP="00C43A2F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564EC">
        <w:rPr>
          <w:rFonts w:ascii="Arial Narrow" w:hAnsi="Arial Narrow"/>
          <w:sz w:val="22"/>
        </w:rPr>
        <w:t xml:space="preserve"> podľa bodu 8</w:t>
      </w:r>
      <w:r w:rsidR="00953E19" w:rsidRPr="00C43A2F">
        <w:rPr>
          <w:rFonts w:ascii="Arial Narrow" w:hAnsi="Arial Narrow"/>
          <w:sz w:val="22"/>
        </w:rPr>
        <w:t>.1. tohto článku zmluvy</w:t>
      </w:r>
      <w:r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0A7F17" w:rsidR="00613A8C" w:rsidRPr="00C43A2F" w:rsidRDefault="00C43A2F" w:rsidP="00C12025">
      <w:pPr>
        <w:pStyle w:val="CTL"/>
        <w:numPr>
          <w:ilvl w:val="1"/>
          <w:numId w:val="5"/>
        </w:numPr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C43A2F">
        <w:rPr>
          <w:rFonts w:ascii="Arial Narrow" w:hAnsi="Arial Narrow"/>
          <w:sz w:val="22"/>
        </w:rPr>
        <w:t>Nárok</w:t>
      </w:r>
      <w:r w:rsidR="0077096A" w:rsidRPr="00C43A2F">
        <w:rPr>
          <w:rFonts w:ascii="Arial Narrow" w:hAnsi="Arial Narrow"/>
          <w:sz w:val="22"/>
        </w:rPr>
        <w:t xml:space="preserve"> na zmluvnú</w:t>
      </w:r>
      <w:r w:rsidR="00FC2417" w:rsidRPr="00C43A2F">
        <w:rPr>
          <w:rFonts w:ascii="Arial Narrow" w:hAnsi="Arial Narrow"/>
          <w:sz w:val="22"/>
        </w:rPr>
        <w:t xml:space="preserve"> pokut</w:t>
      </w:r>
      <w:r w:rsidR="0077096A" w:rsidRPr="00C43A2F">
        <w:rPr>
          <w:rFonts w:ascii="Arial Narrow" w:hAnsi="Arial Narrow"/>
          <w:sz w:val="22"/>
        </w:rPr>
        <w:t>u</w:t>
      </w:r>
      <w:r w:rsidR="00FC2417" w:rsidRPr="00C43A2F">
        <w:rPr>
          <w:rFonts w:ascii="Arial Narrow" w:hAnsi="Arial Narrow"/>
          <w:sz w:val="22"/>
        </w:rPr>
        <w:t xml:space="preserve"> nevzniká vtedy, ak sa preukáže</w:t>
      </w:r>
      <w:r w:rsidR="006056F6" w:rsidRPr="00C43A2F">
        <w:rPr>
          <w:rFonts w:ascii="Arial Narrow" w:hAnsi="Arial Narrow"/>
          <w:sz w:val="22"/>
        </w:rPr>
        <w:t>,</w:t>
      </w:r>
      <w:r w:rsidR="00FC2417" w:rsidRPr="00C43A2F">
        <w:rPr>
          <w:rFonts w:ascii="Arial Narrow" w:hAnsi="Arial Narrow"/>
          <w:sz w:val="22"/>
        </w:rPr>
        <w:t xml:space="preserve"> že omeškanie je spôsobené </w:t>
      </w:r>
      <w:r w:rsidR="00CE13E9" w:rsidRPr="00C43A2F">
        <w:rPr>
          <w:rFonts w:ascii="Arial Narrow" w:hAnsi="Arial Narrow"/>
          <w:sz w:val="22"/>
        </w:rPr>
        <w:t>okolnosťami vylučujúcimi zodpovednosť (</w:t>
      </w:r>
      <w:r w:rsidR="00FC2417" w:rsidRPr="00C43A2F">
        <w:rPr>
          <w:rFonts w:ascii="Arial Narrow" w:hAnsi="Arial Narrow"/>
          <w:sz w:val="22"/>
        </w:rPr>
        <w:t>vyšš</w:t>
      </w:r>
      <w:r w:rsidR="00CE13E9" w:rsidRPr="00C43A2F">
        <w:rPr>
          <w:rFonts w:ascii="Arial Narrow" w:hAnsi="Arial Narrow"/>
          <w:sz w:val="22"/>
        </w:rPr>
        <w:t>ia</w:t>
      </w:r>
      <w:r w:rsidR="00FC2417" w:rsidRPr="00C43A2F">
        <w:rPr>
          <w:rFonts w:ascii="Arial Narrow" w:hAnsi="Arial Narrow"/>
          <w:sz w:val="22"/>
        </w:rPr>
        <w:t xml:space="preserve"> moc</w:t>
      </w:r>
      <w:r w:rsidR="00CE13E9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. Zmluvnú pokutu zaplatí </w:t>
      </w:r>
      <w:r w:rsidR="00277349" w:rsidRPr="00C43A2F">
        <w:rPr>
          <w:rFonts w:ascii="Arial Narrow" w:hAnsi="Arial Narrow"/>
          <w:sz w:val="22"/>
        </w:rPr>
        <w:t>predávajúci kupujúcemu</w:t>
      </w:r>
      <w:r w:rsidR="00DD6996" w:rsidRPr="00C43A2F">
        <w:rPr>
          <w:rFonts w:ascii="Arial Narrow" w:hAnsi="Arial Narrow"/>
          <w:sz w:val="22"/>
        </w:rPr>
        <w:t xml:space="preserve"> </w:t>
      </w:r>
      <w:r w:rsidR="00FC2417" w:rsidRPr="00C43A2F">
        <w:rPr>
          <w:rFonts w:ascii="Arial Narrow" w:hAnsi="Arial Narrow"/>
          <w:sz w:val="22"/>
        </w:rPr>
        <w:t>v</w:t>
      </w:r>
      <w:r w:rsidR="00582DCF" w:rsidRPr="00C43A2F">
        <w:rPr>
          <w:rFonts w:ascii="Arial Narrow" w:hAnsi="Arial Narrow"/>
          <w:sz w:val="22"/>
        </w:rPr>
        <w:t> </w:t>
      </w:r>
      <w:r w:rsidR="00FC2417" w:rsidRPr="00C43A2F">
        <w:rPr>
          <w:rFonts w:ascii="Arial Narrow" w:hAnsi="Arial Narrow"/>
          <w:sz w:val="22"/>
        </w:rPr>
        <w:t>lehote</w:t>
      </w:r>
      <w:r w:rsidR="00582DCF" w:rsidRPr="00C43A2F">
        <w:rPr>
          <w:rFonts w:ascii="Arial Narrow" w:hAnsi="Arial Narrow"/>
          <w:sz w:val="22"/>
        </w:rPr>
        <w:t xml:space="preserve"> tridsiatich</w:t>
      </w:r>
      <w:r w:rsidR="00FC2417" w:rsidRPr="00C43A2F">
        <w:rPr>
          <w:rFonts w:ascii="Arial Narrow" w:hAnsi="Arial Narrow"/>
          <w:sz w:val="22"/>
        </w:rPr>
        <w:t xml:space="preserve"> </w:t>
      </w:r>
      <w:r w:rsidR="00582DCF" w:rsidRPr="00C43A2F">
        <w:rPr>
          <w:rFonts w:ascii="Arial Narrow" w:hAnsi="Arial Narrow"/>
          <w:sz w:val="22"/>
        </w:rPr>
        <w:t>(</w:t>
      </w:r>
      <w:r w:rsidR="00FC2417" w:rsidRPr="00C43A2F">
        <w:rPr>
          <w:rFonts w:ascii="Arial Narrow" w:hAnsi="Arial Narrow"/>
          <w:sz w:val="22"/>
        </w:rPr>
        <w:t>30</w:t>
      </w:r>
      <w:r w:rsidR="00582DCF" w:rsidRPr="00C43A2F">
        <w:rPr>
          <w:rFonts w:ascii="Arial Narrow" w:hAnsi="Arial Narrow"/>
          <w:sz w:val="22"/>
        </w:rPr>
        <w:t>)</w:t>
      </w:r>
      <w:r w:rsidR="00FC2417" w:rsidRPr="00C43A2F">
        <w:rPr>
          <w:rFonts w:ascii="Arial Narrow" w:hAnsi="Arial Narrow"/>
          <w:sz w:val="22"/>
        </w:rPr>
        <w:t xml:space="preserve"> dní odo dňa doručenia faktúry do sídla</w:t>
      </w:r>
      <w:r w:rsidR="007A08E0" w:rsidRPr="00C43A2F">
        <w:rPr>
          <w:rFonts w:ascii="Arial Narrow" w:hAnsi="Arial Narrow"/>
          <w:sz w:val="22"/>
        </w:rPr>
        <w:t xml:space="preserve"> </w:t>
      </w:r>
      <w:r w:rsidR="00277349" w:rsidRPr="00C43A2F">
        <w:rPr>
          <w:rFonts w:ascii="Arial Narrow" w:hAnsi="Arial Narrow"/>
          <w:sz w:val="22"/>
        </w:rPr>
        <w:t>kupujúceho</w:t>
      </w:r>
      <w:r w:rsidR="00FC2417" w:rsidRPr="00C43A2F">
        <w:rPr>
          <w:rFonts w:ascii="Arial Narrow" w:hAnsi="Arial Narrow"/>
          <w:sz w:val="22"/>
        </w:rPr>
        <w:t xml:space="preserve">. </w:t>
      </w:r>
      <w:r w:rsidR="007E5974" w:rsidRPr="00C43A2F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277349" w:rsidRPr="00C43A2F">
        <w:rPr>
          <w:rFonts w:ascii="Arial Narrow" w:hAnsi="Arial Narrow"/>
          <w:sz w:val="22"/>
        </w:rPr>
        <w:t>a to najmä</w:t>
      </w:r>
      <w:r w:rsidR="007E5974" w:rsidRPr="00C43A2F">
        <w:rPr>
          <w:rFonts w:ascii="Arial Narrow" w:hAnsi="Arial Narrow"/>
          <w:sz w:val="22"/>
        </w:rPr>
        <w:t xml:space="preserve"> vojna, mobilizácia, povstanie, živelné pohromy, požiare, embargo, karantény. Oslobodenie od zodpovednosti za nesplnenie dodania tovaru trvá po dobu pôsobenia vyššej moci, najviac však dva mesiace. Po uplynutí tejto doby sa Zmluvné strany dohodnú o ďalšom postupe. Ak nedôjde k dohode, má strana, ktorá sa odvolala na okolnosti vylučujúce zodpovednosť, právo odstúpiť od zmluvy. </w:t>
      </w:r>
    </w:p>
    <w:p w14:paraId="5598B5EC" w14:textId="6178374D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69181594" w:rsidR="00FC2417" w:rsidRPr="004D27AE" w:rsidRDefault="00582DCF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1A378F83" w14:textId="65863E4C" w:rsidR="00DD6996" w:rsidRPr="00CB6E8B" w:rsidRDefault="00DD6996" w:rsidP="00CB6E8B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6692183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AC479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0A73A5E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9564E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0856BA">
        <w:rPr>
          <w:rFonts w:ascii="Arial Narrow" w:hAnsi="Arial Narrow"/>
          <w:sz w:val="22"/>
        </w:rPr>
        <w:t xml:space="preserve">. až </w:t>
      </w:r>
      <w:r w:rsidR="009564EC" w:rsidRPr="000856BA">
        <w:rPr>
          <w:rFonts w:ascii="Arial Narrow" w:hAnsi="Arial Narrow"/>
          <w:sz w:val="22"/>
          <w:szCs w:val="22"/>
        </w:rPr>
        <w:t>4</w:t>
      </w:r>
      <w:r w:rsidR="00D5473D" w:rsidRPr="000856BA">
        <w:rPr>
          <w:rFonts w:ascii="Arial Narrow" w:hAnsi="Arial Narrow"/>
          <w:sz w:val="22"/>
          <w:szCs w:val="22"/>
        </w:rPr>
        <w:t>.1</w:t>
      </w:r>
      <w:r w:rsidR="002F08CE" w:rsidRPr="000856BA">
        <w:rPr>
          <w:rFonts w:ascii="Arial Narrow" w:hAnsi="Arial Narrow"/>
          <w:sz w:val="22"/>
          <w:szCs w:val="22"/>
          <w:lang w:val="sk-SK"/>
        </w:rPr>
        <w:t>6</w:t>
      </w:r>
      <w:r w:rsidR="00D5473D" w:rsidRPr="000856BA">
        <w:rPr>
          <w:rFonts w:ascii="Arial Narrow" w:hAnsi="Arial Narrow"/>
          <w:sz w:val="22"/>
        </w:rPr>
        <w:t>.</w:t>
      </w:r>
      <w:r w:rsidR="00D5473D" w:rsidRPr="000856BA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1B6578A6" w:rsidR="00E53378" w:rsidRPr="00832912" w:rsidRDefault="00372CE7" w:rsidP="00AC479A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 w:rsidRPr="00832912">
        <w:rPr>
          <w:rFonts w:ascii="Arial Narrow" w:hAnsi="Arial Narrow"/>
          <w:sz w:val="22"/>
          <w:szCs w:val="22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832912">
        <w:rPr>
          <w:rFonts w:ascii="Arial Narrow" w:hAnsi="Arial Narrow"/>
          <w:sz w:val="22"/>
          <w:szCs w:val="22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53762FED" w14:textId="77777777" w:rsidR="00126465" w:rsidRPr="00832912" w:rsidRDefault="00126465" w:rsidP="00832912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>Kupujúci mal tri a viac oprávnených reklamácií k podstatnej časti dodávky Tovaru,</w:t>
      </w:r>
    </w:p>
    <w:p w14:paraId="50095892" w14:textId="5201F2FD" w:rsidR="00126465" w:rsidRPr="00832912" w:rsidRDefault="00126465" w:rsidP="00CE65A8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832912">
        <w:rPr>
          <w:rFonts w:ascii="Arial Narrow" w:hAnsi="Arial Narrow"/>
          <w:sz w:val="22"/>
          <w:szCs w:val="22"/>
        </w:rPr>
        <w:t xml:space="preserve">Predávajúci nebol v čase uzavretia </w:t>
      </w:r>
      <w:r w:rsidR="00FE0C79">
        <w:rPr>
          <w:rFonts w:ascii="Arial Narrow" w:hAnsi="Arial Narrow"/>
          <w:sz w:val="22"/>
          <w:szCs w:val="22"/>
          <w:lang w:val="sk-SK"/>
        </w:rPr>
        <w:t>Zmluvy</w:t>
      </w:r>
      <w:r w:rsidR="00FE0C79" w:rsidRPr="00832912">
        <w:rPr>
          <w:rFonts w:ascii="Arial Narrow" w:hAnsi="Arial Narrow"/>
          <w:sz w:val="22"/>
          <w:szCs w:val="22"/>
        </w:rPr>
        <w:t xml:space="preserve"> </w:t>
      </w:r>
      <w:r w:rsidRPr="00832912">
        <w:rPr>
          <w:rFonts w:ascii="Arial Narrow" w:hAnsi="Arial Narrow"/>
          <w:sz w:val="22"/>
          <w:szCs w:val="22"/>
        </w:rPr>
        <w:t>zapísaný v registri partnerov verejného   sektora alebo ak bol vymazaný z registra partnerov verejného sektora</w:t>
      </w:r>
      <w:r w:rsidR="00AC479A" w:rsidRPr="00AC479A">
        <w:rPr>
          <w:rFonts w:ascii="Arial Narrow" w:hAnsi="Arial Narrow"/>
          <w:sz w:val="22"/>
          <w:szCs w:val="22"/>
        </w:rPr>
        <w:t xml:space="preserve"> a mal povinnosť byť zapísaný v registri partnerov verejného sektora</w:t>
      </w:r>
      <w:r w:rsidRPr="00832912">
        <w:rPr>
          <w:rFonts w:ascii="Arial Narrow" w:hAnsi="Arial Narrow"/>
          <w:sz w:val="22"/>
          <w:szCs w:val="22"/>
        </w:rPr>
        <w:t>.</w:t>
      </w:r>
    </w:p>
    <w:p w14:paraId="122FCA5B" w14:textId="1E958BB0" w:rsidR="00FC2417" w:rsidRPr="00CE65A8" w:rsidRDefault="00880C7A" w:rsidP="00CE65A8">
      <w:pPr>
        <w:pStyle w:val="Odsekzoznamu"/>
        <w:numPr>
          <w:ilvl w:val="1"/>
          <w:numId w:val="9"/>
        </w:numPr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  <w:r w:rsidR="001C1564" w:rsidRPr="00CE65A8">
        <w:rPr>
          <w:rFonts w:ascii="Arial Narrow" w:hAnsi="Arial Narrow" w:cs="Calibri"/>
          <w:sz w:val="22"/>
          <w:szCs w:val="22"/>
        </w:rPr>
        <w:t xml:space="preserve">            </w:t>
      </w:r>
    </w:p>
    <w:p w14:paraId="178C1F13" w14:textId="43BBBC3F" w:rsidR="00FC2417" w:rsidRPr="00DD6996" w:rsidRDefault="00FC2417" w:rsidP="00CE65A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43183FF" w14:textId="22EF92BC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Článok </w:t>
      </w:r>
      <w:r w:rsidR="00CB6E8B">
        <w:rPr>
          <w:rFonts w:ascii="Arial Narrow" w:hAnsi="Arial Narrow"/>
          <w:sz w:val="22"/>
        </w:rPr>
        <w:t>X</w:t>
      </w:r>
      <w:r w:rsidRPr="00DD6996">
        <w:rPr>
          <w:rFonts w:ascii="Arial Narrow" w:hAnsi="Arial Narrow"/>
          <w:sz w:val="22"/>
        </w:rPr>
        <w:t>.</w:t>
      </w:r>
    </w:p>
    <w:p w14:paraId="3B54E4F5" w14:textId="7EB8C4B1" w:rsidR="00DD6996" w:rsidRPr="00CB6E8B" w:rsidRDefault="00FC2417" w:rsidP="00CB6E8B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36559AF6" w14:textId="77777777" w:rsidR="00DD6996" w:rsidRPr="00DD6996" w:rsidRDefault="00DD6996" w:rsidP="00DD6996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4E451C9E" w14:textId="40376E58" w:rsidR="00FC2417" w:rsidRDefault="00485F33" w:rsidP="001261F6">
      <w:pPr>
        <w:pStyle w:val="Bezriadkovania1"/>
        <w:tabs>
          <w:tab w:val="left" w:pos="567"/>
        </w:tabs>
        <w:spacing w:after="120"/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7E314BDB" w14:textId="77777777" w:rsidR="006A0064" w:rsidRPr="00C819A9" w:rsidRDefault="00613A8C" w:rsidP="001261F6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1261F6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26BFC5CA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</w:t>
      </w:r>
      <w:proofErr w:type="spellStart"/>
      <w:r w:rsidRPr="00DD6996">
        <w:rPr>
          <w:rFonts w:ascii="Arial Narrow" w:hAnsi="Arial Narrow"/>
        </w:rPr>
        <w:t>rukám:</w:t>
      </w:r>
      <w:r w:rsidR="00F917C4" w:rsidRPr="00F917C4">
        <w:rPr>
          <w:rFonts w:ascii="Arial Narrow" w:hAnsi="Arial Narrow"/>
          <w:highlight w:val="yellow"/>
        </w:rPr>
        <w:t>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1B56B4A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917C4" w:rsidRPr="00F917C4">
        <w:rPr>
          <w:rFonts w:ascii="Arial Narrow" w:hAnsi="Arial Narrow"/>
          <w:sz w:val="22"/>
          <w:szCs w:val="22"/>
          <w:highlight w:val="yellow"/>
        </w:rPr>
        <w:t>xxxxxxxxxxx</w:t>
      </w:r>
      <w:proofErr w:type="spellEnd"/>
    </w:p>
    <w:p w14:paraId="63B00B10" w14:textId="0E0B76F8" w:rsidR="00FC2417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295DD06E" w14:textId="77777777" w:rsidR="00485F33" w:rsidRPr="00F917C4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highlight w:val="yellow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F917C4">
        <w:rPr>
          <w:rFonts w:ascii="Arial Narrow" w:hAnsi="Arial Narrow"/>
          <w:sz w:val="22"/>
          <w:highlight w:val="yellow"/>
          <w:lang w:val="sk-SK"/>
        </w:rPr>
        <w:t>xxxxxxxxxxxx</w:t>
      </w:r>
      <w:proofErr w:type="spellEnd"/>
    </w:p>
    <w:p w14:paraId="0F11E042" w14:textId="77777777" w:rsidR="00485F33" w:rsidRPr="00F917C4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  <w:highlight w:val="yell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F917C4">
        <w:rPr>
          <w:rFonts w:ascii="Arial Narrow" w:hAnsi="Arial Narrow"/>
          <w:highlight w:val="yellow"/>
        </w:rPr>
        <w:tab/>
      </w:r>
      <w:proofErr w:type="spellStart"/>
      <w:r w:rsidR="00485F33" w:rsidRPr="00F917C4">
        <w:rPr>
          <w:rFonts w:ascii="Arial Narrow" w:hAnsi="Arial Narrow"/>
          <w:highlight w:val="yell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F917C4">
        <w:rPr>
          <w:rFonts w:ascii="Arial Narrow" w:hAnsi="Arial Narrow"/>
          <w:highlight w:val="yell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F917C4">
        <w:rPr>
          <w:rFonts w:ascii="Arial Narrow" w:hAnsi="Arial Narrow"/>
          <w:sz w:val="22"/>
          <w:highlight w:val="yellow"/>
        </w:rPr>
        <w:t>xxxxxxxxxxxxxxxxxxxxx</w:t>
      </w:r>
      <w:proofErr w:type="spellEnd"/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BDD840D" w14:textId="1DC4E38F" w:rsidR="00110388" w:rsidRPr="00D479E1" w:rsidRDefault="00FC2417" w:rsidP="00D479E1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578D4FE" w14:textId="51D147E5" w:rsidR="00A60C88" w:rsidRPr="00A60C88" w:rsidRDefault="00A60C88" w:rsidP="00A60C88">
      <w:pPr>
        <w:pStyle w:val="Odsekzoznamu"/>
        <w:numPr>
          <w:ilvl w:val="1"/>
          <w:numId w:val="6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</w:rPr>
      </w:pPr>
      <w:r w:rsidRPr="00A60C88">
        <w:rPr>
          <w:rFonts w:ascii="Arial Narrow" w:hAnsi="Arial Narrow"/>
          <w:sz w:val="22"/>
        </w:rPr>
        <w:t>Táto zmluva nadobúda platnosť dňom jej podpisu obidvoma zmluvnými stranami</w:t>
      </w:r>
      <w:r w:rsidR="001778C8">
        <w:rPr>
          <w:rFonts w:ascii="Arial Narrow" w:hAnsi="Arial Narrow"/>
          <w:sz w:val="22"/>
          <w:lang w:val="sk-SK"/>
        </w:rPr>
        <w:t xml:space="preserve"> a účinnosť dňom nasledujúcim</w:t>
      </w:r>
      <w:r w:rsidRPr="00A60C88">
        <w:rPr>
          <w:rFonts w:ascii="Arial Narrow" w:hAnsi="Arial Narrow"/>
          <w:sz w:val="22"/>
        </w:rPr>
        <w:t xml:space="preserve"> po</w:t>
      </w:r>
      <w:r w:rsidR="001778C8">
        <w:rPr>
          <w:rFonts w:ascii="Arial Narrow" w:hAnsi="Arial Narrow"/>
          <w:sz w:val="22"/>
          <w:lang w:val="sk-SK"/>
        </w:rPr>
        <w:t xml:space="preserve"> dni</w:t>
      </w:r>
      <w:r w:rsidRPr="00A60C88">
        <w:rPr>
          <w:rFonts w:ascii="Arial Narrow" w:hAnsi="Arial Narrow"/>
          <w:sz w:val="22"/>
        </w:rPr>
        <w:t xml:space="preserve"> jej zverejnení v Centrálnom registri zmlúv v súlade s</w:t>
      </w:r>
      <w:r w:rsidR="001778C8">
        <w:rPr>
          <w:rFonts w:ascii="Arial Narrow" w:hAnsi="Arial Narrow"/>
          <w:sz w:val="22"/>
          <w:lang w:val="sk-SK"/>
        </w:rPr>
        <w:t xml:space="preserve">o </w:t>
      </w:r>
      <w:r w:rsidRPr="00A60C88">
        <w:rPr>
          <w:rFonts w:ascii="Arial Narrow" w:hAnsi="Arial Narrow"/>
          <w:sz w:val="22"/>
        </w:rPr>
        <w:t>zákon</w:t>
      </w:r>
      <w:r w:rsidR="001778C8">
        <w:rPr>
          <w:rFonts w:ascii="Arial Narrow" w:hAnsi="Arial Narrow"/>
          <w:sz w:val="22"/>
          <w:lang w:val="sk-SK"/>
        </w:rPr>
        <w:t>om</w:t>
      </w:r>
      <w:r w:rsidRPr="00A60C88">
        <w:rPr>
          <w:rFonts w:ascii="Arial Narrow" w:hAnsi="Arial Narrow"/>
          <w:sz w:val="22"/>
        </w:rPr>
        <w:t xml:space="preserve"> č. 40/1964 Zb. Občiansky zákonník v znení neskorších predpisov</w:t>
      </w:r>
      <w:r w:rsidR="001778C8">
        <w:rPr>
          <w:rFonts w:ascii="Arial Narrow" w:hAnsi="Arial Narrow"/>
          <w:sz w:val="22"/>
          <w:lang w:val="sk-SK"/>
        </w:rPr>
        <w:t>, a ktorými sa menia a dopĺňajú niektoré zákony</w:t>
      </w:r>
      <w:r w:rsidRPr="00A60C88">
        <w:rPr>
          <w:rFonts w:ascii="Arial Narrow" w:hAnsi="Arial Narrow"/>
          <w:sz w:val="22"/>
        </w:rPr>
        <w:t>. Zverejnenie zmluvy v Centrálnom registri zmlúv zabezpečí kupujúci.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516BD322" w14:textId="0C481576" w:rsidR="00AD32D1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2CC0172A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045724F" w14:textId="23986EB1" w:rsidR="001261F6" w:rsidRDefault="001261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9DB456F" w14:textId="77777777" w:rsidR="001261F6" w:rsidRPr="00F436F6" w:rsidRDefault="001261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>Meno</w:t>
      </w:r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53EED" w14:textId="77777777" w:rsidR="00307D23" w:rsidRDefault="00307D23" w:rsidP="00983CE3">
      <w:r>
        <w:separator/>
      </w:r>
    </w:p>
  </w:endnote>
  <w:endnote w:type="continuationSeparator" w:id="0">
    <w:p w14:paraId="3CE03152" w14:textId="77777777" w:rsidR="00307D23" w:rsidRDefault="00307D23" w:rsidP="00983CE3">
      <w:r>
        <w:continuationSeparator/>
      </w:r>
    </w:p>
  </w:endnote>
  <w:endnote w:type="continuationNotice" w:id="1">
    <w:p w14:paraId="0ABDE3EB" w14:textId="77777777" w:rsidR="00307D23" w:rsidRDefault="0030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4C40A4C8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1C2B8F">
          <w:rPr>
            <w:rFonts w:ascii="Arial Narrow" w:hAnsi="Arial Narrow"/>
            <w:noProof/>
            <w:sz w:val="18"/>
            <w:szCs w:val="18"/>
          </w:rPr>
          <w:t>5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725A4" w14:textId="77777777" w:rsidR="00307D23" w:rsidRDefault="00307D23" w:rsidP="00983CE3">
      <w:r>
        <w:separator/>
      </w:r>
    </w:p>
  </w:footnote>
  <w:footnote w:type="continuationSeparator" w:id="0">
    <w:p w14:paraId="6FC3C629" w14:textId="77777777" w:rsidR="00307D23" w:rsidRDefault="00307D23" w:rsidP="00983CE3">
      <w:r>
        <w:continuationSeparator/>
      </w:r>
    </w:p>
  </w:footnote>
  <w:footnote w:type="continuationNotice" w:id="1">
    <w:p w14:paraId="4A313161" w14:textId="77777777" w:rsidR="00307D23" w:rsidRDefault="00307D2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307D23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77777777" w:rsidR="00DD6996" w:rsidRDefault="00307D23">
    <w:pPr>
      <w:pStyle w:val="Hlavika"/>
    </w:pPr>
    <w:r>
      <w:rPr>
        <w:noProof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A8966E5"/>
    <w:multiLevelType w:val="hybridMultilevel"/>
    <w:tmpl w:val="C302AEA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50"/>
  </w:num>
  <w:num w:numId="5">
    <w:abstractNumId w:val="51"/>
  </w:num>
  <w:num w:numId="6">
    <w:abstractNumId w:val="17"/>
  </w:num>
  <w:num w:numId="7">
    <w:abstractNumId w:val="28"/>
  </w:num>
  <w:num w:numId="8">
    <w:abstractNumId w:val="44"/>
  </w:num>
  <w:num w:numId="9">
    <w:abstractNumId w:val="48"/>
  </w:num>
  <w:num w:numId="10">
    <w:abstractNumId w:val="29"/>
  </w:num>
  <w:num w:numId="11">
    <w:abstractNumId w:val="22"/>
  </w:num>
  <w:num w:numId="12">
    <w:abstractNumId w:val="14"/>
  </w:num>
  <w:num w:numId="13">
    <w:abstractNumId w:val="19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6"/>
  </w:num>
  <w:num w:numId="27">
    <w:abstractNumId w:val="49"/>
  </w:num>
  <w:num w:numId="28">
    <w:abstractNumId w:val="53"/>
  </w:num>
  <w:num w:numId="29">
    <w:abstractNumId w:val="37"/>
  </w:num>
  <w:num w:numId="30">
    <w:abstractNumId w:val="36"/>
  </w:num>
  <w:num w:numId="31">
    <w:abstractNumId w:val="27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20"/>
  </w:num>
  <w:num w:numId="51">
    <w:abstractNumId w:val="25"/>
  </w:num>
  <w:num w:numId="52">
    <w:abstractNumId w:val="39"/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6"/>
  </w:num>
  <w:num w:numId="64">
    <w:abstractNumId w:val="26"/>
  </w:num>
  <w:num w:numId="65">
    <w:abstractNumId w:val="15"/>
  </w:num>
  <w:num w:numId="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26E0"/>
    <w:rsid w:val="0000767C"/>
    <w:rsid w:val="00014F60"/>
    <w:rsid w:val="000173AD"/>
    <w:rsid w:val="00022909"/>
    <w:rsid w:val="0002635E"/>
    <w:rsid w:val="000264F5"/>
    <w:rsid w:val="000268D6"/>
    <w:rsid w:val="000307FC"/>
    <w:rsid w:val="000342FD"/>
    <w:rsid w:val="00034F53"/>
    <w:rsid w:val="0003718B"/>
    <w:rsid w:val="00041B5C"/>
    <w:rsid w:val="00042578"/>
    <w:rsid w:val="0004712A"/>
    <w:rsid w:val="00047724"/>
    <w:rsid w:val="00047F29"/>
    <w:rsid w:val="00050D3F"/>
    <w:rsid w:val="000524DE"/>
    <w:rsid w:val="00052BBB"/>
    <w:rsid w:val="00054078"/>
    <w:rsid w:val="00063F4E"/>
    <w:rsid w:val="00072672"/>
    <w:rsid w:val="000779D1"/>
    <w:rsid w:val="000856BA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261F6"/>
    <w:rsid w:val="00126465"/>
    <w:rsid w:val="00133C3F"/>
    <w:rsid w:val="00135E1C"/>
    <w:rsid w:val="00144AD6"/>
    <w:rsid w:val="00146CC8"/>
    <w:rsid w:val="001479F9"/>
    <w:rsid w:val="00153E4C"/>
    <w:rsid w:val="001553F9"/>
    <w:rsid w:val="00166A1C"/>
    <w:rsid w:val="0017463A"/>
    <w:rsid w:val="001778C8"/>
    <w:rsid w:val="001822E3"/>
    <w:rsid w:val="0018384E"/>
    <w:rsid w:val="00186954"/>
    <w:rsid w:val="00187189"/>
    <w:rsid w:val="00196F08"/>
    <w:rsid w:val="001A0C40"/>
    <w:rsid w:val="001A1D1B"/>
    <w:rsid w:val="001A395F"/>
    <w:rsid w:val="001B01D3"/>
    <w:rsid w:val="001B18BD"/>
    <w:rsid w:val="001B4B11"/>
    <w:rsid w:val="001B5406"/>
    <w:rsid w:val="001C1564"/>
    <w:rsid w:val="001C2B8F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0F26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D676C"/>
    <w:rsid w:val="002E08EF"/>
    <w:rsid w:val="002E188E"/>
    <w:rsid w:val="002E2C9D"/>
    <w:rsid w:val="002E2CFE"/>
    <w:rsid w:val="002F08CE"/>
    <w:rsid w:val="002F2457"/>
    <w:rsid w:val="002F24E0"/>
    <w:rsid w:val="002F6B0D"/>
    <w:rsid w:val="00307D23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53B6"/>
    <w:rsid w:val="003D7909"/>
    <w:rsid w:val="003E3A47"/>
    <w:rsid w:val="003E4024"/>
    <w:rsid w:val="003E560B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01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1784"/>
    <w:rsid w:val="004B3546"/>
    <w:rsid w:val="004B3C50"/>
    <w:rsid w:val="004B7BCA"/>
    <w:rsid w:val="004C286C"/>
    <w:rsid w:val="004D27AE"/>
    <w:rsid w:val="004D37DE"/>
    <w:rsid w:val="004D6468"/>
    <w:rsid w:val="004D65F1"/>
    <w:rsid w:val="004E0054"/>
    <w:rsid w:val="004E304A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388A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665FE"/>
    <w:rsid w:val="006710D7"/>
    <w:rsid w:val="00675C28"/>
    <w:rsid w:val="00680DCA"/>
    <w:rsid w:val="00682E61"/>
    <w:rsid w:val="0068504B"/>
    <w:rsid w:val="006852FA"/>
    <w:rsid w:val="00686A15"/>
    <w:rsid w:val="00686E21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5342"/>
    <w:rsid w:val="006E757E"/>
    <w:rsid w:val="006E7843"/>
    <w:rsid w:val="006F1081"/>
    <w:rsid w:val="006F23C1"/>
    <w:rsid w:val="00701D18"/>
    <w:rsid w:val="00705B37"/>
    <w:rsid w:val="00706EF3"/>
    <w:rsid w:val="00712663"/>
    <w:rsid w:val="007164B7"/>
    <w:rsid w:val="007301F2"/>
    <w:rsid w:val="00734EA2"/>
    <w:rsid w:val="00737FAA"/>
    <w:rsid w:val="00745160"/>
    <w:rsid w:val="00751CA5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C03C8"/>
    <w:rsid w:val="007C4B76"/>
    <w:rsid w:val="007C6FE8"/>
    <w:rsid w:val="007D2E7B"/>
    <w:rsid w:val="007E22ED"/>
    <w:rsid w:val="007E2863"/>
    <w:rsid w:val="007E5974"/>
    <w:rsid w:val="007F32BF"/>
    <w:rsid w:val="007F5BC5"/>
    <w:rsid w:val="00806255"/>
    <w:rsid w:val="00816278"/>
    <w:rsid w:val="00832912"/>
    <w:rsid w:val="008434BF"/>
    <w:rsid w:val="008503DC"/>
    <w:rsid w:val="00853F92"/>
    <w:rsid w:val="00866950"/>
    <w:rsid w:val="00871303"/>
    <w:rsid w:val="00871650"/>
    <w:rsid w:val="008808C4"/>
    <w:rsid w:val="00880C7A"/>
    <w:rsid w:val="008828D9"/>
    <w:rsid w:val="00885AB6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7D0"/>
    <w:rsid w:val="00945EA5"/>
    <w:rsid w:val="0095162B"/>
    <w:rsid w:val="00952439"/>
    <w:rsid w:val="00953E19"/>
    <w:rsid w:val="009564EC"/>
    <w:rsid w:val="00956E0B"/>
    <w:rsid w:val="00964845"/>
    <w:rsid w:val="00970C2D"/>
    <w:rsid w:val="00971B30"/>
    <w:rsid w:val="00972294"/>
    <w:rsid w:val="00981F64"/>
    <w:rsid w:val="00982C25"/>
    <w:rsid w:val="00983A56"/>
    <w:rsid w:val="00983C00"/>
    <w:rsid w:val="00983CE3"/>
    <w:rsid w:val="00984481"/>
    <w:rsid w:val="009856C5"/>
    <w:rsid w:val="009938E1"/>
    <w:rsid w:val="00997F19"/>
    <w:rsid w:val="009C3899"/>
    <w:rsid w:val="009C4031"/>
    <w:rsid w:val="009D018F"/>
    <w:rsid w:val="009D02D8"/>
    <w:rsid w:val="009D0370"/>
    <w:rsid w:val="009E27DA"/>
    <w:rsid w:val="009E3F1C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201E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0C88"/>
    <w:rsid w:val="00A6331B"/>
    <w:rsid w:val="00A64AD2"/>
    <w:rsid w:val="00A660D7"/>
    <w:rsid w:val="00A70D1B"/>
    <w:rsid w:val="00A75BFC"/>
    <w:rsid w:val="00A7722C"/>
    <w:rsid w:val="00A82F42"/>
    <w:rsid w:val="00A97B98"/>
    <w:rsid w:val="00AA04A6"/>
    <w:rsid w:val="00AA2E02"/>
    <w:rsid w:val="00AA5611"/>
    <w:rsid w:val="00AB119A"/>
    <w:rsid w:val="00AB1D1F"/>
    <w:rsid w:val="00AB6487"/>
    <w:rsid w:val="00AB7E6A"/>
    <w:rsid w:val="00AC479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5410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546B"/>
    <w:rsid w:val="00BA1A70"/>
    <w:rsid w:val="00BA2865"/>
    <w:rsid w:val="00BA4145"/>
    <w:rsid w:val="00BA72F0"/>
    <w:rsid w:val="00BB38A2"/>
    <w:rsid w:val="00BB427D"/>
    <w:rsid w:val="00BB6F56"/>
    <w:rsid w:val="00BB79AD"/>
    <w:rsid w:val="00BC06E9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43A2F"/>
    <w:rsid w:val="00C611DB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6E8B"/>
    <w:rsid w:val="00CB761A"/>
    <w:rsid w:val="00CC0B6E"/>
    <w:rsid w:val="00CD1A39"/>
    <w:rsid w:val="00CD7A37"/>
    <w:rsid w:val="00CE13E9"/>
    <w:rsid w:val="00CE48AA"/>
    <w:rsid w:val="00CE6372"/>
    <w:rsid w:val="00CE65A8"/>
    <w:rsid w:val="00CE65E9"/>
    <w:rsid w:val="00CF1C80"/>
    <w:rsid w:val="00CF3B1D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479E1"/>
    <w:rsid w:val="00D5473D"/>
    <w:rsid w:val="00D71D0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2F28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63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35DF"/>
    <w:rsid w:val="00E912A7"/>
    <w:rsid w:val="00E97A3E"/>
    <w:rsid w:val="00EA047C"/>
    <w:rsid w:val="00EA1188"/>
    <w:rsid w:val="00EA5F24"/>
    <w:rsid w:val="00EC512C"/>
    <w:rsid w:val="00EC6DB9"/>
    <w:rsid w:val="00EC6F73"/>
    <w:rsid w:val="00ED0042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5E87"/>
    <w:rsid w:val="00F261DA"/>
    <w:rsid w:val="00F35032"/>
    <w:rsid w:val="00F432CD"/>
    <w:rsid w:val="00F436F6"/>
    <w:rsid w:val="00F45682"/>
    <w:rsid w:val="00F50D9F"/>
    <w:rsid w:val="00F560BE"/>
    <w:rsid w:val="00F56899"/>
    <w:rsid w:val="00F62D10"/>
    <w:rsid w:val="00F77548"/>
    <w:rsid w:val="00F8115F"/>
    <w:rsid w:val="00F8219D"/>
    <w:rsid w:val="00F825A4"/>
    <w:rsid w:val="00F84F73"/>
    <w:rsid w:val="00F8595A"/>
    <w:rsid w:val="00F917C4"/>
    <w:rsid w:val="00FA2A04"/>
    <w:rsid w:val="00FB14DC"/>
    <w:rsid w:val="00FB265D"/>
    <w:rsid w:val="00FC2417"/>
    <w:rsid w:val="00FC68E9"/>
    <w:rsid w:val="00FD4989"/>
    <w:rsid w:val="00FD675A"/>
    <w:rsid w:val="00FE0C79"/>
    <w:rsid w:val="00FE1659"/>
    <w:rsid w:val="00FF664C"/>
    <w:rsid w:val="00FF6859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D6BC1A0-A7ED-49E9-B9F8-2342720D0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52045-7EFE-402A-8512-E462C3E7A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Leokádia Mazureková</cp:lastModifiedBy>
  <cp:revision>7</cp:revision>
  <cp:lastPrinted>2023-02-27T09:08:00Z</cp:lastPrinted>
  <dcterms:created xsi:type="dcterms:W3CDTF">2024-07-19T06:31:00Z</dcterms:created>
  <dcterms:modified xsi:type="dcterms:W3CDTF">2024-07-19T11:58:00Z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