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183E0" w14:textId="58020729" w:rsidR="000C79B8" w:rsidRDefault="0017F5A3" w:rsidP="5BA5C0DD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22DBF4EC">
        <w:rPr>
          <w:rFonts w:ascii="Arial" w:hAnsi="Arial" w:cs="Arial"/>
          <w:b/>
          <w:bCs/>
          <w:sz w:val="22"/>
          <w:szCs w:val="22"/>
          <w:u w:val="single"/>
        </w:rPr>
        <w:t>ALL</w:t>
      </w:r>
      <w:r w:rsidR="5C18AF40" w:rsidRPr="22DBF4EC">
        <w:rPr>
          <w:rFonts w:ascii="Arial" w:hAnsi="Arial" w:cs="Arial"/>
          <w:b/>
          <w:bCs/>
          <w:sz w:val="22"/>
          <w:szCs w:val="22"/>
          <w:u w:val="single"/>
        </w:rPr>
        <w:t xml:space="preserve"> – </w:t>
      </w:r>
      <w:proofErr w:type="gramStart"/>
      <w:r w:rsidRPr="22DBF4EC">
        <w:rPr>
          <w:rFonts w:ascii="Arial" w:hAnsi="Arial" w:cs="Arial"/>
          <w:b/>
          <w:bCs/>
          <w:sz w:val="22"/>
          <w:szCs w:val="22"/>
          <w:u w:val="single"/>
        </w:rPr>
        <w:t>in</w:t>
      </w:r>
      <w:r w:rsidR="5C18AF40" w:rsidRPr="22DBF4EC">
        <w:rPr>
          <w:rFonts w:ascii="Arial" w:hAnsi="Arial" w:cs="Arial"/>
          <w:b/>
          <w:bCs/>
          <w:sz w:val="22"/>
          <w:szCs w:val="22"/>
          <w:u w:val="single"/>
        </w:rPr>
        <w:t xml:space="preserve"> - </w:t>
      </w:r>
      <w:proofErr w:type="spellStart"/>
      <w:r w:rsidR="5C18AF40" w:rsidRPr="22DBF4EC">
        <w:rPr>
          <w:rFonts w:ascii="Arial" w:hAnsi="Arial" w:cs="Arial"/>
          <w:b/>
          <w:bCs/>
          <w:sz w:val="22"/>
          <w:szCs w:val="22"/>
          <w:u w:val="single"/>
        </w:rPr>
        <w:t>One</w:t>
      </w:r>
      <w:proofErr w:type="spellEnd"/>
      <w:proofErr w:type="gramEnd"/>
      <w:r w:rsidR="000C79B8" w:rsidRPr="22DBF4EC">
        <w:rPr>
          <w:rFonts w:ascii="Calibri" w:hAnsi="Calibri" w:cs="Calibri"/>
          <w:sz w:val="22"/>
          <w:szCs w:val="22"/>
        </w:rPr>
        <w:t> </w:t>
      </w:r>
    </w:p>
    <w:p w14:paraId="21BA4CBB" w14:textId="22418007" w:rsidR="5BA5C0DD" w:rsidRDefault="5BA5C0DD" w:rsidP="5BA5C0DD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14:paraId="6F1152A8" w14:textId="259C50F6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proofErr w:type="spellStart"/>
      <w:r w:rsidRPr="22DBF4EC">
        <w:rPr>
          <w:rFonts w:ascii="Arial" w:eastAsia="Arial" w:hAnsi="Arial" w:cs="Arial"/>
          <w:sz w:val="22"/>
          <w:szCs w:val="22"/>
        </w:rPr>
        <w:t>Šasí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All in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One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</w:t>
      </w:r>
    </w:p>
    <w:p w14:paraId="670B11C8" w14:textId="5A0DE2F6" w:rsidR="4AC04162" w:rsidRDefault="35E942A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>V</w:t>
      </w:r>
      <w:r w:rsidR="4AC04162" w:rsidRPr="22DBF4EC">
        <w:rPr>
          <w:rFonts w:ascii="Arial" w:eastAsia="Arial" w:hAnsi="Arial" w:cs="Arial"/>
          <w:sz w:val="22"/>
          <w:szCs w:val="22"/>
        </w:rPr>
        <w:t xml:space="preserve">ýškově stavitelný stojan, možnost naklápění(45st) a </w:t>
      </w:r>
      <w:proofErr w:type="gramStart"/>
      <w:r w:rsidR="4AC04162" w:rsidRPr="22DBF4EC">
        <w:rPr>
          <w:rFonts w:ascii="Arial" w:eastAsia="Arial" w:hAnsi="Arial" w:cs="Arial"/>
          <w:sz w:val="22"/>
          <w:szCs w:val="22"/>
        </w:rPr>
        <w:t>otočení(</w:t>
      </w:r>
      <w:proofErr w:type="gramEnd"/>
      <w:r w:rsidR="4AC04162" w:rsidRPr="22DBF4EC">
        <w:rPr>
          <w:rFonts w:ascii="Arial" w:eastAsia="Arial" w:hAnsi="Arial" w:cs="Arial"/>
          <w:sz w:val="22"/>
          <w:szCs w:val="22"/>
        </w:rPr>
        <w:t>pivot 90st), možnost jednoduché demontáže stojanu a upevnění na stěnu pomocí standardního VESA držáku</w:t>
      </w:r>
    </w:p>
    <w:p w14:paraId="5F3519A4" w14:textId="537C385B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>Display 23-24" IPS, rozlišení 1920x1080@</w:t>
      </w:r>
      <w:proofErr w:type="gramStart"/>
      <w:r w:rsidRPr="22DBF4EC">
        <w:rPr>
          <w:rFonts w:ascii="Arial" w:eastAsia="Arial" w:hAnsi="Arial" w:cs="Arial"/>
          <w:sz w:val="22"/>
          <w:szCs w:val="22"/>
        </w:rPr>
        <w:t>60Hz</w:t>
      </w:r>
      <w:proofErr w:type="gramEnd"/>
      <w:r w:rsidRPr="22DBF4EC">
        <w:rPr>
          <w:rFonts w:ascii="Arial" w:eastAsia="Arial" w:hAnsi="Arial" w:cs="Arial"/>
          <w:sz w:val="22"/>
          <w:szCs w:val="22"/>
        </w:rPr>
        <w:t>, nedotykový, matný min. 250nits, min. 99%(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sRGB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), splňuje TUV Blue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Light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cerifikaci</w:t>
      </w:r>
      <w:proofErr w:type="spellEnd"/>
    </w:p>
    <w:p w14:paraId="7B7F9F59" w14:textId="003685E7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proofErr w:type="spellStart"/>
      <w:r w:rsidRPr="22DBF4EC">
        <w:rPr>
          <w:rFonts w:ascii="Arial" w:eastAsia="Arial" w:hAnsi="Arial" w:cs="Arial"/>
          <w:sz w:val="22"/>
          <w:szCs w:val="22"/>
        </w:rPr>
        <w:t>beznástrojový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přístup ke všem komponentám PC</w:t>
      </w:r>
    </w:p>
    <w:p w14:paraId="55975611" w14:textId="0EB04577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>CPU min. výkon 30.000 bodů v testu https://www.cpubenchmark.net/</w:t>
      </w:r>
    </w:p>
    <w:p w14:paraId="799C7254" w14:textId="096418BD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 xml:space="preserve">RAM min. 16GB DDR5 4400MHz </w:t>
      </w:r>
      <w:proofErr w:type="gramStart"/>
      <w:r w:rsidRPr="22DBF4EC">
        <w:rPr>
          <w:rFonts w:ascii="Arial" w:eastAsia="Arial" w:hAnsi="Arial" w:cs="Arial"/>
          <w:sz w:val="22"/>
          <w:szCs w:val="22"/>
        </w:rPr>
        <w:t>( volný</w:t>
      </w:r>
      <w:proofErr w:type="gramEnd"/>
      <w:r w:rsidRPr="22DBF4EC">
        <w:rPr>
          <w:rFonts w:ascii="Arial" w:eastAsia="Arial" w:hAnsi="Arial" w:cs="Arial"/>
          <w:sz w:val="22"/>
          <w:szCs w:val="22"/>
        </w:rPr>
        <w:t xml:space="preserve"> 1 slot na rozšíření, podpora až 64GB DDR5 )</w:t>
      </w:r>
    </w:p>
    <w:p w14:paraId="4731FEF1" w14:textId="45ECC9FE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 xml:space="preserve">HDD min. </w:t>
      </w:r>
      <w:proofErr w:type="gramStart"/>
      <w:r w:rsidRPr="22DBF4EC">
        <w:rPr>
          <w:rFonts w:ascii="Arial" w:eastAsia="Arial" w:hAnsi="Arial" w:cs="Arial"/>
          <w:sz w:val="22"/>
          <w:szCs w:val="22"/>
        </w:rPr>
        <w:t>512GB</w:t>
      </w:r>
      <w:proofErr w:type="gramEnd"/>
      <w:r w:rsidRPr="22DBF4E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PCIe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NVMe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SSD M.2 2230 </w:t>
      </w:r>
    </w:p>
    <w:p w14:paraId="483E0361" w14:textId="4708C9A5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 xml:space="preserve">Integrovaná grafická karta o výkonu min. 1700 bodů v testu https://www.videocardbenchmark.net/, podpora rozlišení přes DP 5120 x 3200 @ </w:t>
      </w:r>
      <w:proofErr w:type="gramStart"/>
      <w:r w:rsidRPr="22DBF4EC">
        <w:rPr>
          <w:rFonts w:ascii="Arial" w:eastAsia="Arial" w:hAnsi="Arial" w:cs="Arial"/>
          <w:sz w:val="22"/>
          <w:szCs w:val="22"/>
        </w:rPr>
        <w:t>60Hz</w:t>
      </w:r>
      <w:proofErr w:type="gramEnd"/>
    </w:p>
    <w:p w14:paraId="420AA53F" w14:textId="22B27D54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 xml:space="preserve">Porty min. 1x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DisplayPort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1.</w:t>
      </w:r>
      <w:proofErr w:type="gramStart"/>
      <w:r w:rsidRPr="22DBF4EC">
        <w:rPr>
          <w:rFonts w:ascii="Arial" w:eastAsia="Arial" w:hAnsi="Arial" w:cs="Arial"/>
          <w:sz w:val="22"/>
          <w:szCs w:val="22"/>
        </w:rPr>
        <w:t>4a</w:t>
      </w:r>
      <w:proofErr w:type="gramEnd"/>
      <w:r w:rsidRPr="22DBF4EC">
        <w:rPr>
          <w:rFonts w:ascii="Arial" w:eastAsia="Arial" w:hAnsi="Arial" w:cs="Arial"/>
          <w:sz w:val="22"/>
          <w:szCs w:val="22"/>
        </w:rPr>
        <w:t xml:space="preserve">, 1x HDMI-out 2.1 out, 1x HDMI-in, 6x USB-A 3.2, 1x USB-C 3.2 z boku, RJ45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GigabitEth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, audio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jack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combo, čtečka SD karet</w:t>
      </w:r>
    </w:p>
    <w:p w14:paraId="16D96803" w14:textId="34D2D83F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>Zabudované stereo reproduktory min. 2x2W</w:t>
      </w:r>
    </w:p>
    <w:p w14:paraId="58C530A7" w14:textId="23E0408A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>Dodávka bez integrované kamery nebo možnost mechanického zasunutí/zakrytí kamery</w:t>
      </w:r>
    </w:p>
    <w:p w14:paraId="02FAA84D" w14:textId="44AFCC2C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 xml:space="preserve">Napájecí zdroj interní min. </w:t>
      </w:r>
      <w:proofErr w:type="gramStart"/>
      <w:r w:rsidRPr="22DBF4EC">
        <w:rPr>
          <w:rFonts w:ascii="Arial" w:eastAsia="Arial" w:hAnsi="Arial" w:cs="Arial"/>
          <w:sz w:val="22"/>
          <w:szCs w:val="22"/>
        </w:rPr>
        <w:t>160W</w:t>
      </w:r>
      <w:proofErr w:type="gramEnd"/>
      <w:r w:rsidRPr="22DBF4EC">
        <w:rPr>
          <w:rFonts w:ascii="Arial" w:eastAsia="Arial" w:hAnsi="Arial" w:cs="Arial"/>
          <w:sz w:val="22"/>
          <w:szCs w:val="22"/>
        </w:rPr>
        <w:t xml:space="preserve"> s účinností 80 Plus Bronz</w:t>
      </w:r>
    </w:p>
    <w:p w14:paraId="7A3F928B" w14:textId="210BCB96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proofErr w:type="gramStart"/>
      <w:r w:rsidRPr="22DBF4EC">
        <w:rPr>
          <w:rFonts w:ascii="Arial" w:eastAsia="Arial" w:hAnsi="Arial" w:cs="Arial"/>
          <w:sz w:val="22"/>
          <w:szCs w:val="22"/>
        </w:rPr>
        <w:t xml:space="preserve">Bezpečnost -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šasí</w:t>
      </w:r>
      <w:proofErr w:type="spellEnd"/>
      <w:proofErr w:type="gramEnd"/>
      <w:r w:rsidRPr="22DBF4E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intrusion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switch,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Kensington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slot, TPM 2.0, BIOS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security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erase</w:t>
      </w:r>
      <w:proofErr w:type="spellEnd"/>
    </w:p>
    <w:p w14:paraId="18546533" w14:textId="63FBE1D9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 xml:space="preserve">Udržitelnost a </w:t>
      </w:r>
      <w:proofErr w:type="gramStart"/>
      <w:r w:rsidRPr="22DBF4EC">
        <w:rPr>
          <w:rFonts w:ascii="Arial" w:eastAsia="Arial" w:hAnsi="Arial" w:cs="Arial"/>
          <w:sz w:val="22"/>
          <w:szCs w:val="22"/>
        </w:rPr>
        <w:t>ekologie - splňuje</w:t>
      </w:r>
      <w:proofErr w:type="gramEnd"/>
      <w:r w:rsidRPr="22DBF4EC">
        <w:rPr>
          <w:rFonts w:ascii="Arial" w:eastAsia="Arial" w:hAnsi="Arial" w:cs="Arial"/>
          <w:sz w:val="22"/>
          <w:szCs w:val="22"/>
        </w:rPr>
        <w:t xml:space="preserve"> normu EPEAT 2018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silver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https://www.epeat.net/ a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Energy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Star, balení z recyklovaných materiálů,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šasí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využívající recyklovaných plastů a kovů</w:t>
      </w:r>
    </w:p>
    <w:p w14:paraId="31C65FFB" w14:textId="2CD04667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proofErr w:type="gramStart"/>
      <w:r w:rsidRPr="22DBF4EC">
        <w:rPr>
          <w:rFonts w:ascii="Arial" w:eastAsia="Arial" w:hAnsi="Arial" w:cs="Arial"/>
          <w:sz w:val="22"/>
          <w:szCs w:val="22"/>
        </w:rPr>
        <w:t>Management - zdarma</w:t>
      </w:r>
      <w:proofErr w:type="gramEnd"/>
      <w:r w:rsidRPr="22DBF4EC">
        <w:rPr>
          <w:rFonts w:ascii="Arial" w:eastAsia="Arial" w:hAnsi="Arial" w:cs="Arial"/>
          <w:sz w:val="22"/>
          <w:szCs w:val="22"/>
        </w:rPr>
        <w:t xml:space="preserve"> dostupný software na webu výrobce na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na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update driverů, softwarový balík pro integraci do Microsoft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System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Center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Configuration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Manager</w:t>
      </w:r>
    </w:p>
    <w:p w14:paraId="06BD26EB" w14:textId="23E02F1F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>Příslušenství -</w:t>
      </w:r>
      <w:r>
        <w:tab/>
      </w:r>
      <w:r w:rsidRPr="22DBF4EC">
        <w:rPr>
          <w:rFonts w:ascii="Arial" w:eastAsia="Arial" w:hAnsi="Arial" w:cs="Arial"/>
          <w:sz w:val="22"/>
          <w:szCs w:val="22"/>
        </w:rPr>
        <w:t xml:space="preserve">Klávesnice česká USB vč. numerického bloku + myš USB optická (stejná záruka jako </w:t>
      </w:r>
      <w:proofErr w:type="gramStart"/>
      <w:r w:rsidRPr="22DBF4EC">
        <w:rPr>
          <w:rFonts w:ascii="Arial" w:eastAsia="Arial" w:hAnsi="Arial" w:cs="Arial"/>
          <w:sz w:val="22"/>
          <w:szCs w:val="22"/>
        </w:rPr>
        <w:t>PC )</w:t>
      </w:r>
      <w:proofErr w:type="gramEnd"/>
    </w:p>
    <w:p w14:paraId="2F95DA76" w14:textId="0731DD0A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>Předinstalovaný OS Windows 11 Pro bez nutnosti aktivace</w:t>
      </w:r>
    </w:p>
    <w:p w14:paraId="5ED3A768" w14:textId="1F8A6F25" w:rsidR="4AC04162" w:rsidRDefault="4AC04162" w:rsidP="22DBF4EC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 w:rsidRPr="22DBF4EC">
        <w:rPr>
          <w:rFonts w:ascii="Arial" w:eastAsia="Arial" w:hAnsi="Arial" w:cs="Arial"/>
          <w:sz w:val="22"/>
          <w:szCs w:val="22"/>
        </w:rPr>
        <w:t xml:space="preserve">Záruka min. 5 let dohledatelná na webu výrobce pro konkrétní </w:t>
      </w:r>
      <w:proofErr w:type="spellStart"/>
      <w:r w:rsidRPr="22DBF4EC">
        <w:rPr>
          <w:rFonts w:ascii="Arial" w:eastAsia="Arial" w:hAnsi="Arial" w:cs="Arial"/>
          <w:sz w:val="22"/>
          <w:szCs w:val="22"/>
        </w:rPr>
        <w:t>seriové</w:t>
      </w:r>
      <w:proofErr w:type="spellEnd"/>
      <w:r w:rsidRPr="22DBF4EC">
        <w:rPr>
          <w:rFonts w:ascii="Arial" w:eastAsia="Arial" w:hAnsi="Arial" w:cs="Arial"/>
          <w:sz w:val="22"/>
          <w:szCs w:val="22"/>
        </w:rPr>
        <w:t xml:space="preserve"> číslo, oprava následující pracovní den technikem v dohodnutém místě, podpora prostřednictvím internetu musí umožňovat stahování ovladačů a manuálů z internetu pro konkrétní PC dle sériového čísla</w:t>
      </w:r>
    </w:p>
    <w:p w14:paraId="7B23EFD9" w14:textId="2C90CD53" w:rsidR="5BA5C0DD" w:rsidRDefault="5BA5C0DD" w:rsidP="22DBF4EC">
      <w:pPr>
        <w:pStyle w:val="Normlnweb"/>
        <w:spacing w:before="0" w:beforeAutospacing="0" w:after="0" w:afterAutospacing="0"/>
        <w:ind w:left="720"/>
        <w:rPr>
          <w:rFonts w:ascii="Arial" w:eastAsia="Arial" w:hAnsi="Arial" w:cs="Arial"/>
          <w:sz w:val="22"/>
          <w:szCs w:val="22"/>
        </w:rPr>
      </w:pPr>
    </w:p>
    <w:p w14:paraId="53758309" w14:textId="3996855C" w:rsidR="5BA5C0DD" w:rsidRDefault="5BA5C0DD" w:rsidP="22DBF4EC">
      <w:pPr>
        <w:pStyle w:val="Normlnweb"/>
        <w:spacing w:before="0" w:beforeAutospacing="0" w:after="0" w:afterAutospacing="0"/>
        <w:ind w:left="720"/>
        <w:rPr>
          <w:rFonts w:ascii="Arial" w:eastAsia="Arial" w:hAnsi="Arial" w:cs="Arial"/>
          <w:sz w:val="22"/>
          <w:szCs w:val="22"/>
        </w:rPr>
      </w:pPr>
    </w:p>
    <w:sectPr w:rsidR="5BA5C0D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B8E78" w14:textId="77777777" w:rsidR="000128AD" w:rsidRDefault="000128AD" w:rsidP="000128AD">
      <w:r>
        <w:separator/>
      </w:r>
    </w:p>
  </w:endnote>
  <w:endnote w:type="continuationSeparator" w:id="0">
    <w:p w14:paraId="71218082" w14:textId="77777777" w:rsidR="000128AD" w:rsidRDefault="000128AD" w:rsidP="0001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6832" w14:textId="77777777" w:rsidR="000128AD" w:rsidRDefault="000128AD" w:rsidP="000128AD">
      <w:r>
        <w:separator/>
      </w:r>
    </w:p>
  </w:footnote>
  <w:footnote w:type="continuationSeparator" w:id="0">
    <w:p w14:paraId="6F36C9E3" w14:textId="77777777" w:rsidR="000128AD" w:rsidRDefault="000128AD" w:rsidP="0001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350CC" w14:textId="0EE542AE" w:rsidR="00EA7D85" w:rsidRDefault="000128AD" w:rsidP="000128AD">
    <w:pPr>
      <w:pStyle w:val="Zhlav"/>
    </w:pPr>
    <w:r>
      <w:t xml:space="preserve">Příloha č. </w:t>
    </w:r>
    <w:r w:rsidR="00EA7D85">
      <w:t xml:space="preserve">5 </w:t>
    </w:r>
    <w:r>
      <w:t xml:space="preserve">- Technická specifikace </w:t>
    </w:r>
    <w:r w:rsidR="00EA7D85">
      <w:t>All-in-</w:t>
    </w:r>
    <w:proofErr w:type="spellStart"/>
    <w:r w:rsidR="00EA7D85">
      <w:t>one</w:t>
    </w:r>
    <w:proofErr w:type="spellEnd"/>
  </w:p>
  <w:p w14:paraId="043CE681" w14:textId="77777777" w:rsidR="000128AD" w:rsidRDefault="000128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128AD"/>
    <w:rsid w:val="000A00F4"/>
    <w:rsid w:val="000C79B8"/>
    <w:rsid w:val="0017F5A3"/>
    <w:rsid w:val="00324ED6"/>
    <w:rsid w:val="005A1A00"/>
    <w:rsid w:val="0078312A"/>
    <w:rsid w:val="009D7A34"/>
    <w:rsid w:val="00A16CF4"/>
    <w:rsid w:val="00BA3A2D"/>
    <w:rsid w:val="00C4038D"/>
    <w:rsid w:val="00CA01E3"/>
    <w:rsid w:val="00D84801"/>
    <w:rsid w:val="00EA7D85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28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28AD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28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28A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e7494-27f1-4edc-ae60-98fb2c80d377">
      <Terms xmlns="http://schemas.microsoft.com/office/infopath/2007/PartnerControls"/>
    </lcf76f155ced4ddcb4097134ff3c332f>
    <TaxCatchAll xmlns="9623408d-37d6-4782-b13f-866d9a4453fb" xsi:nil="true"/>
  </documentManagement>
</p:properties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98184-5DD3-481C-9B45-A1D591AC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19</cp:revision>
  <dcterms:created xsi:type="dcterms:W3CDTF">2024-03-03T03:57:00Z</dcterms:created>
  <dcterms:modified xsi:type="dcterms:W3CDTF">2024-07-23T12:13:00Z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0x01010074921E4246DF9D4386D55C47890412EA</vt:lpwstr>
  </property>
  <property fmtid="{D5CDD505-2E9C-101B-9397-08002B2CF9AE}" pid="3" name="MediaServiceImageTags">
    <vt:lpwstr/>
  </property>
</Properties>
</file>