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FA0C76E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060FC72B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586802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9ACEB9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5F9594F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9E41E30" w14:textId="77777777" w:rsidR="001B15E7" w:rsidRPr="00C07A29" w:rsidRDefault="001B15E7" w:rsidP="001B15E7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F86744">
        <w:rPr>
          <w:rFonts w:ascii="Garamond" w:hAnsi="Garamond"/>
          <w:b/>
          <w:bCs/>
          <w:sz w:val="20"/>
          <w:szCs w:val="20"/>
        </w:rPr>
        <w:t>Externé osvetlenie haly - Hala Denného Ošetrenia Autobusov - Petržalka 0</w:t>
      </w:r>
      <w:r>
        <w:rPr>
          <w:rFonts w:ascii="Garamond" w:hAnsi="Garamond"/>
          <w:b/>
          <w:bCs/>
          <w:sz w:val="20"/>
          <w:szCs w:val="20"/>
        </w:rPr>
        <w:t>2</w:t>
      </w:r>
      <w:r w:rsidRPr="00F86744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84857">
        <w:rPr>
          <w:rFonts w:ascii="Garamond" w:hAnsi="Garamond"/>
          <w:b/>
          <w:bCs/>
          <w:sz w:val="20"/>
          <w:szCs w:val="20"/>
        </w:rPr>
        <w:t>Remeselné stavebné práce malého rozsahu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F67064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67DE4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1C63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AC22C3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62BE69F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1B15E7" w:rsidRPr="0033307F" w14:paraId="0BED0023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BC8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BB9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191CA5D9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EFC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79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44C63541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382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B3C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0238F6A0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CA4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442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5E59F6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428F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B43685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39C34EE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AA7532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02E881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428A52A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65513E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EA328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BA05CA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2101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70269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0C431D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1B9B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D761DAF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675DB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B5CD40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8FC0A8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DEAD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0B49666" w14:textId="77777777" w:rsidR="001B15E7" w:rsidRPr="0033307F" w:rsidRDefault="001B15E7" w:rsidP="001B15E7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07F0716D" w:rsidR="002A1173" w:rsidRDefault="002A1173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</w:pPr>
    </w:p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1B15E7"/>
    <w:rsid w:val="002A1173"/>
    <w:rsid w:val="00E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2024-08-26T10:10:00Z</dcterms:created>
  <dcterms:modified xsi:type="dcterms:W3CDTF">2024-08-26T10:14:00Z</dcterms:modified>
</cp:coreProperties>
</file>