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7C5E" w14:textId="77777777" w:rsidR="00AF54F4" w:rsidRDefault="00AF54F4" w:rsidP="00AF54F4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701B0B5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beznástrojový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588F3012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CPU min. výkon 30.000 bodů v testu </w:t>
      </w:r>
      <w:hyperlink r:id="rId10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0833FB2F" w14:textId="77777777" w:rsidR="00AF54F4" w:rsidRPr="009D7A3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14:paraId="4D37E8FB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</w:t>
      </w:r>
    </w:p>
    <w:p w14:paraId="74F1B3C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Integrovaná grafická karta o výkonu min. 1700 bodů v testu </w:t>
      </w:r>
      <w:hyperlink r:id="rId11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778AEE3F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Porty vpředu min. 1x USB-A 3.2, 1x USB-C 3,2, 1x USB s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27E2EAF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Porty vzadu min. 3x DP 1.4, 1x HDMI 2.1, 6x USB-A (z toho min. 4x USB 3.2), 1x Gigabit Ethernet RJ45, 2x slot na přídavné karty</w:t>
      </w:r>
    </w:p>
    <w:p w14:paraId="475DA861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min. 1x PCIe x16, 1x PCIe x4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6F115B1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07E16B7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Napájecí zdroj min. </w:t>
      </w:r>
      <w:proofErr w:type="gramStart"/>
      <w:r>
        <w:rPr>
          <w:rFonts w:ascii="Arial" w:eastAsia="Times New Roman" w:hAnsi="Arial" w:cs="Arial"/>
          <w:sz w:val="22"/>
          <w:szCs w:val="22"/>
        </w:rPr>
        <w:t>260W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6DE548F0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102C17AD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0694FE53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hyperlink r:id="rId12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29C01F7A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1CED6BA7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5B47B3AB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68C48454" w14:textId="77777777" w:rsidR="00AF54F4" w:rsidRPr="00B97BC5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zdarma </w:t>
      </w:r>
      <w:r w:rsidRPr="00B97BC5">
        <w:rPr>
          <w:rFonts w:ascii="Arial" w:eastAsia="Times New Roman" w:hAnsi="Arial" w:cs="Arial"/>
          <w:sz w:val="22"/>
          <w:szCs w:val="22"/>
        </w:rPr>
        <w:t xml:space="preserve">dostupný software na webu výrobce na update driverů, vzdálený management, nasazení a monitoring PC, softwarový balík pro integraci do Microsoft </w:t>
      </w:r>
      <w:proofErr w:type="spellStart"/>
      <w:r w:rsidRPr="00B97BC5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00B97BC5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00B97BC5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00B97BC5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00B97BC5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00B97BC5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6158938" w14:textId="77777777" w:rsidR="00AF54F4" w:rsidRPr="00B97BC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133E091B" w14:textId="77777777" w:rsidR="00AF54F4" w:rsidRPr="00B97BC5" w:rsidRDefault="00AF54F4" w:rsidP="00AF54F4">
      <w:pPr>
        <w:numPr>
          <w:ilvl w:val="1"/>
          <w:numId w:val="5"/>
        </w:numPr>
        <w:spacing w:before="100" w:after="100" w:line="259" w:lineRule="auto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>Klávesnice česká USB vč. numerického bloku (stejná záruka jako PC)</w:t>
      </w:r>
    </w:p>
    <w:p w14:paraId="4DF00987" w14:textId="77777777" w:rsidR="00AF54F4" w:rsidRPr="00B97BC5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>myš USB optická (stejná záruka jako PC)</w:t>
      </w:r>
    </w:p>
    <w:p w14:paraId="0CAA6D24" w14:textId="77777777" w:rsidR="00AF54F4" w:rsidRPr="00B97BC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129C38A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53758309" w14:textId="3996855C" w:rsidR="5BA5C0DD" w:rsidRPr="003D09C5" w:rsidRDefault="5BA5C0DD" w:rsidP="003D09C5"/>
    <w:sectPr w:rsidR="5BA5C0DD" w:rsidRPr="003D09C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346" w14:textId="34175140" w:rsidR="00B308AA" w:rsidRDefault="00B308AA" w:rsidP="00B308AA">
    <w:pPr>
      <w:pStyle w:val="Zhlav"/>
    </w:pPr>
    <w:r>
      <w:t>Příloha č. 3 - Technická specifikace PC</w:t>
    </w:r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3D09C5"/>
    <w:rsid w:val="0078312A"/>
    <w:rsid w:val="009D7A34"/>
    <w:rsid w:val="00A16CF4"/>
    <w:rsid w:val="00AF54F4"/>
    <w:rsid w:val="00B308AA"/>
    <w:rsid w:val="00B97BC5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e7494-27f1-4edc-ae60-98fb2c80d377">
      <Terms xmlns="http://schemas.microsoft.com/office/infopath/2007/PartnerControls"/>
    </lcf76f155ced4ddcb4097134ff3c332f>
    <TaxCatchAll xmlns="9623408d-37d6-4782-b13f-866d9a4453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E5098184-5DD3-481C-9B45-A1D591AC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20</cp:revision>
  <dcterms:created xsi:type="dcterms:W3CDTF">2024-03-03T03:57:00Z</dcterms:created>
  <dcterms:modified xsi:type="dcterms:W3CDTF">2024-09-05T07:49:00Z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0x01010074921E4246DF9D4386D55C47890412EA</vt:lpwstr>
  </property>
  <property fmtid="{D5CDD505-2E9C-101B-9397-08002B2CF9AE}" pid="3" name="MediaServiceImageTags">
    <vt:lpwstr/>
  </property>
</Properties>
</file>