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8E3DDD" w:rsidRDefault="009E4CFB" w:rsidP="00394C32">
      <w:pPr>
        <w:keepNext/>
        <w:keepLines/>
        <w:jc w:val="center"/>
        <w:rPr>
          <w:rFonts w:ascii="Garamond" w:hAnsi="Garamond"/>
          <w:b/>
          <w:sz w:val="22"/>
          <w:szCs w:val="22"/>
        </w:rPr>
      </w:pPr>
    </w:p>
    <w:p w14:paraId="3BFFD7FC" w14:textId="77777777" w:rsidR="009E4CFB" w:rsidRPr="008E3DDD" w:rsidRDefault="009E4CFB" w:rsidP="00394C32">
      <w:pPr>
        <w:keepNext/>
        <w:keepLines/>
        <w:jc w:val="center"/>
        <w:rPr>
          <w:rFonts w:ascii="Garamond" w:hAnsi="Garamond"/>
          <w:b/>
          <w:sz w:val="22"/>
          <w:szCs w:val="22"/>
        </w:rPr>
      </w:pPr>
    </w:p>
    <w:p w14:paraId="610DC3EC" w14:textId="77777777" w:rsidR="009E4CFB" w:rsidRPr="008E3DDD" w:rsidRDefault="009E4CFB" w:rsidP="00394C32">
      <w:pPr>
        <w:keepNext/>
        <w:keepLines/>
        <w:jc w:val="center"/>
        <w:rPr>
          <w:rFonts w:ascii="Garamond" w:hAnsi="Garamond"/>
          <w:b/>
          <w:sz w:val="22"/>
          <w:szCs w:val="22"/>
        </w:rPr>
      </w:pPr>
    </w:p>
    <w:p w14:paraId="68222BB8" w14:textId="77777777" w:rsidR="009E4CFB" w:rsidRPr="008E3DDD" w:rsidRDefault="009E4CFB" w:rsidP="00394C32">
      <w:pPr>
        <w:keepNext/>
        <w:keepLines/>
        <w:jc w:val="center"/>
        <w:rPr>
          <w:rFonts w:ascii="Garamond" w:hAnsi="Garamond"/>
          <w:b/>
          <w:sz w:val="22"/>
          <w:szCs w:val="22"/>
        </w:rPr>
      </w:pPr>
    </w:p>
    <w:p w14:paraId="01F41CC5" w14:textId="5CC58669" w:rsidR="009E4CFB" w:rsidRPr="008E3DDD" w:rsidRDefault="009E4CFB" w:rsidP="00394C32">
      <w:pPr>
        <w:keepNext/>
        <w:keepLines/>
        <w:jc w:val="center"/>
        <w:rPr>
          <w:rFonts w:ascii="Garamond" w:hAnsi="Garamond"/>
          <w:b/>
          <w:sz w:val="22"/>
          <w:szCs w:val="22"/>
        </w:rPr>
      </w:pPr>
    </w:p>
    <w:p w14:paraId="20C252BF" w14:textId="59ED32BE" w:rsidR="00AE2B01" w:rsidRPr="008E3DDD" w:rsidRDefault="00AE2B01" w:rsidP="00394C32">
      <w:pPr>
        <w:keepNext/>
        <w:keepLines/>
        <w:jc w:val="center"/>
        <w:rPr>
          <w:rFonts w:ascii="Garamond" w:hAnsi="Garamond"/>
          <w:b/>
          <w:sz w:val="22"/>
          <w:szCs w:val="22"/>
        </w:rPr>
      </w:pPr>
    </w:p>
    <w:p w14:paraId="7BC07631" w14:textId="4D3FDB29" w:rsidR="00AE2B01" w:rsidRPr="008E3DDD" w:rsidRDefault="00AE2B01" w:rsidP="00394C32">
      <w:pPr>
        <w:keepNext/>
        <w:keepLines/>
        <w:jc w:val="center"/>
        <w:rPr>
          <w:rFonts w:ascii="Garamond" w:hAnsi="Garamond"/>
          <w:b/>
          <w:sz w:val="22"/>
          <w:szCs w:val="22"/>
        </w:rPr>
      </w:pPr>
    </w:p>
    <w:p w14:paraId="25C78B90" w14:textId="7341DAB7" w:rsidR="003E67B4" w:rsidRPr="008E3DDD" w:rsidRDefault="003E67B4" w:rsidP="00394C32">
      <w:pPr>
        <w:keepNext/>
        <w:keepLines/>
        <w:jc w:val="center"/>
        <w:rPr>
          <w:rFonts w:ascii="Garamond" w:hAnsi="Garamond"/>
          <w:b/>
          <w:sz w:val="22"/>
          <w:szCs w:val="22"/>
        </w:rPr>
      </w:pPr>
    </w:p>
    <w:p w14:paraId="4070A2A7" w14:textId="3C1CCA64" w:rsidR="003E67B4" w:rsidRPr="008E3DDD" w:rsidRDefault="003E67B4" w:rsidP="00394C32">
      <w:pPr>
        <w:keepNext/>
        <w:keepLines/>
        <w:jc w:val="center"/>
        <w:rPr>
          <w:rFonts w:ascii="Garamond" w:hAnsi="Garamond"/>
          <w:b/>
          <w:sz w:val="22"/>
          <w:szCs w:val="22"/>
        </w:rPr>
      </w:pPr>
    </w:p>
    <w:p w14:paraId="378D437B" w14:textId="31429BA7" w:rsidR="003E67B4" w:rsidRPr="008E3DDD" w:rsidRDefault="003E67B4" w:rsidP="00394C32">
      <w:pPr>
        <w:keepNext/>
        <w:keepLines/>
        <w:jc w:val="center"/>
        <w:rPr>
          <w:rFonts w:ascii="Garamond" w:hAnsi="Garamond"/>
          <w:b/>
          <w:sz w:val="22"/>
          <w:szCs w:val="22"/>
        </w:rPr>
      </w:pPr>
    </w:p>
    <w:p w14:paraId="635A1714" w14:textId="77777777" w:rsidR="00680274" w:rsidRPr="008E3DDD" w:rsidRDefault="00680274" w:rsidP="00394C32">
      <w:pPr>
        <w:keepNext/>
        <w:keepLines/>
        <w:jc w:val="center"/>
        <w:rPr>
          <w:rFonts w:ascii="Garamond" w:hAnsi="Garamond"/>
          <w:b/>
          <w:sz w:val="22"/>
          <w:szCs w:val="22"/>
        </w:rPr>
      </w:pPr>
    </w:p>
    <w:p w14:paraId="0D006CC3" w14:textId="77777777" w:rsidR="009E4CFB" w:rsidRPr="008E3DDD" w:rsidRDefault="009E4CFB" w:rsidP="00394C32">
      <w:pPr>
        <w:keepNext/>
        <w:keepLines/>
        <w:jc w:val="center"/>
        <w:rPr>
          <w:rFonts w:ascii="Garamond" w:hAnsi="Garamond"/>
          <w:b/>
          <w:sz w:val="22"/>
          <w:szCs w:val="22"/>
        </w:rPr>
      </w:pPr>
    </w:p>
    <w:p w14:paraId="64593B59" w14:textId="77777777" w:rsidR="009E4CFB" w:rsidRPr="008E3DDD" w:rsidRDefault="009E4CFB" w:rsidP="00394C32">
      <w:pPr>
        <w:keepNext/>
        <w:keepLines/>
        <w:jc w:val="center"/>
        <w:rPr>
          <w:rFonts w:ascii="Garamond" w:hAnsi="Garamond"/>
          <w:b/>
          <w:sz w:val="22"/>
          <w:szCs w:val="22"/>
        </w:rPr>
      </w:pPr>
    </w:p>
    <w:p w14:paraId="4E46B33E" w14:textId="17911D87" w:rsidR="009E4CFB" w:rsidRPr="008E3DDD" w:rsidRDefault="009E4CFB" w:rsidP="00394C32">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394C32">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394C32">
      <w:pPr>
        <w:keepNext/>
        <w:keepLines/>
        <w:jc w:val="center"/>
        <w:rPr>
          <w:rFonts w:ascii="Garamond" w:hAnsi="Garamond"/>
          <w:sz w:val="22"/>
          <w:szCs w:val="22"/>
        </w:rPr>
      </w:pPr>
    </w:p>
    <w:p w14:paraId="454CBC11" w14:textId="77777777" w:rsidR="009E4CFB" w:rsidRPr="008E3DDD" w:rsidRDefault="009E4CFB" w:rsidP="00394C32">
      <w:pPr>
        <w:keepNext/>
        <w:keepLines/>
        <w:jc w:val="center"/>
        <w:rPr>
          <w:rFonts w:ascii="Garamond" w:hAnsi="Garamond"/>
          <w:sz w:val="22"/>
          <w:szCs w:val="22"/>
        </w:rPr>
      </w:pPr>
    </w:p>
    <w:p w14:paraId="7B09FB96" w14:textId="77777777" w:rsidR="00680274" w:rsidRPr="008E3DDD" w:rsidRDefault="00680274" w:rsidP="00394C32">
      <w:pPr>
        <w:keepNext/>
        <w:keepLines/>
        <w:jc w:val="center"/>
        <w:rPr>
          <w:rFonts w:ascii="Garamond" w:hAnsi="Garamond"/>
          <w:sz w:val="22"/>
          <w:szCs w:val="22"/>
        </w:rPr>
      </w:pPr>
    </w:p>
    <w:p w14:paraId="03188BD5" w14:textId="77777777" w:rsidR="009E4CFB" w:rsidRPr="008E3DDD" w:rsidRDefault="009E4CFB" w:rsidP="00394C32">
      <w:pPr>
        <w:keepNext/>
        <w:keepLines/>
        <w:jc w:val="center"/>
        <w:rPr>
          <w:rFonts w:ascii="Garamond" w:hAnsi="Garamond"/>
          <w:sz w:val="22"/>
          <w:szCs w:val="22"/>
        </w:rPr>
      </w:pPr>
    </w:p>
    <w:p w14:paraId="5FB919BB" w14:textId="77777777" w:rsidR="009E4CFB" w:rsidRPr="008E3DDD" w:rsidRDefault="009E4CFB" w:rsidP="00394C32">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394C32">
      <w:pPr>
        <w:keepNext/>
        <w:keepLines/>
        <w:jc w:val="center"/>
        <w:rPr>
          <w:rFonts w:ascii="Garamond" w:hAnsi="Garamond"/>
          <w:sz w:val="22"/>
          <w:szCs w:val="22"/>
        </w:rPr>
      </w:pPr>
    </w:p>
    <w:p w14:paraId="01AC2607" w14:textId="4905970A" w:rsidR="009E4CFB" w:rsidRPr="008E3DDD" w:rsidRDefault="009E4CFB" w:rsidP="00394C32">
      <w:pPr>
        <w:keepNext/>
        <w:keepLines/>
        <w:jc w:val="center"/>
        <w:rPr>
          <w:rFonts w:ascii="Garamond" w:hAnsi="Garamond"/>
          <w:sz w:val="22"/>
          <w:szCs w:val="22"/>
        </w:rPr>
      </w:pPr>
    </w:p>
    <w:p w14:paraId="443B82A1" w14:textId="77777777" w:rsidR="009E4CFB" w:rsidRPr="008E3DDD" w:rsidRDefault="009E4CFB" w:rsidP="00394C32">
      <w:pPr>
        <w:keepNext/>
        <w:keepLines/>
        <w:jc w:val="center"/>
        <w:rPr>
          <w:rFonts w:ascii="Garamond" w:hAnsi="Garamond"/>
          <w:sz w:val="22"/>
          <w:szCs w:val="22"/>
        </w:rPr>
      </w:pPr>
    </w:p>
    <w:p w14:paraId="3A0F3B26" w14:textId="77777777" w:rsidR="009E4CFB" w:rsidRPr="008E3DDD" w:rsidRDefault="009E4CFB" w:rsidP="00394C32">
      <w:pPr>
        <w:keepNext/>
        <w:keepLines/>
        <w:jc w:val="center"/>
        <w:rPr>
          <w:rFonts w:ascii="Garamond" w:hAnsi="Garamond"/>
          <w:sz w:val="22"/>
          <w:szCs w:val="22"/>
        </w:rPr>
      </w:pPr>
    </w:p>
    <w:p w14:paraId="1017E17D" w14:textId="726F528C" w:rsidR="000E6B6D" w:rsidRPr="008E3DDD" w:rsidRDefault="007B6C2B" w:rsidP="00394C32">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394C32">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394C32">
      <w:pPr>
        <w:keepNext/>
        <w:keepLines/>
        <w:jc w:val="center"/>
        <w:rPr>
          <w:rFonts w:ascii="Garamond" w:hAnsi="Garamond"/>
          <w:sz w:val="22"/>
          <w:szCs w:val="22"/>
        </w:rPr>
      </w:pPr>
    </w:p>
    <w:p w14:paraId="08FF6FFA" w14:textId="77777777" w:rsidR="009E4CFB" w:rsidRPr="008E3DDD" w:rsidRDefault="009E4CFB" w:rsidP="00394C32">
      <w:pPr>
        <w:keepNext/>
        <w:keepLines/>
        <w:jc w:val="center"/>
        <w:rPr>
          <w:rFonts w:ascii="Garamond" w:hAnsi="Garamond"/>
          <w:sz w:val="22"/>
          <w:szCs w:val="22"/>
        </w:rPr>
      </w:pPr>
    </w:p>
    <w:p w14:paraId="4A778F6E" w14:textId="77777777" w:rsidR="009E4CFB" w:rsidRPr="008E3DDD" w:rsidRDefault="009E4CFB" w:rsidP="00394C32">
      <w:pPr>
        <w:keepNext/>
        <w:keepLines/>
        <w:jc w:val="center"/>
        <w:rPr>
          <w:rFonts w:ascii="Garamond" w:hAnsi="Garamond"/>
          <w:sz w:val="22"/>
          <w:szCs w:val="22"/>
        </w:rPr>
      </w:pPr>
    </w:p>
    <w:p w14:paraId="67C63EFB" w14:textId="77777777" w:rsidR="009E4CFB" w:rsidRPr="008E3DDD" w:rsidRDefault="009E4CFB" w:rsidP="00394C32">
      <w:pPr>
        <w:keepNext/>
        <w:keepLines/>
        <w:jc w:val="center"/>
        <w:rPr>
          <w:rFonts w:ascii="Garamond" w:hAnsi="Garamond"/>
          <w:sz w:val="22"/>
          <w:szCs w:val="22"/>
        </w:rPr>
      </w:pPr>
    </w:p>
    <w:p w14:paraId="3B6B2316" w14:textId="77777777" w:rsidR="009E4CFB" w:rsidRPr="008E3DDD" w:rsidRDefault="009E4CFB" w:rsidP="00394C32">
      <w:pPr>
        <w:keepNext/>
        <w:keepLines/>
        <w:jc w:val="center"/>
        <w:rPr>
          <w:rFonts w:ascii="Garamond" w:hAnsi="Garamond"/>
          <w:sz w:val="22"/>
          <w:szCs w:val="22"/>
        </w:rPr>
      </w:pPr>
    </w:p>
    <w:p w14:paraId="182DDF28" w14:textId="77777777" w:rsidR="009E4CFB" w:rsidRPr="008E3DDD" w:rsidRDefault="009E4CFB" w:rsidP="00394C32">
      <w:pPr>
        <w:keepNext/>
        <w:keepLines/>
        <w:jc w:val="center"/>
        <w:rPr>
          <w:rFonts w:ascii="Garamond" w:hAnsi="Garamond"/>
          <w:sz w:val="22"/>
          <w:szCs w:val="22"/>
        </w:rPr>
      </w:pPr>
    </w:p>
    <w:p w14:paraId="32D6C50B" w14:textId="77777777" w:rsidR="009E4CFB" w:rsidRPr="008E3DDD" w:rsidRDefault="009E4CFB" w:rsidP="00394C32">
      <w:pPr>
        <w:keepNext/>
        <w:keepLines/>
        <w:jc w:val="center"/>
        <w:rPr>
          <w:rFonts w:ascii="Garamond" w:hAnsi="Garamond"/>
          <w:sz w:val="22"/>
          <w:szCs w:val="22"/>
        </w:rPr>
      </w:pPr>
    </w:p>
    <w:p w14:paraId="745203B8" w14:textId="77777777" w:rsidR="009E4CFB" w:rsidRPr="008E3DDD" w:rsidRDefault="009E4CFB" w:rsidP="00394C32">
      <w:pPr>
        <w:keepNext/>
        <w:keepLines/>
        <w:jc w:val="center"/>
        <w:rPr>
          <w:rFonts w:ascii="Garamond" w:hAnsi="Garamond"/>
          <w:sz w:val="22"/>
          <w:szCs w:val="22"/>
        </w:rPr>
      </w:pPr>
    </w:p>
    <w:p w14:paraId="0965AA0D" w14:textId="77777777" w:rsidR="009E4CFB" w:rsidRPr="008E3DDD" w:rsidRDefault="009E4CFB" w:rsidP="00394C32">
      <w:pPr>
        <w:keepNext/>
        <w:keepLines/>
        <w:jc w:val="center"/>
        <w:rPr>
          <w:rFonts w:ascii="Garamond" w:hAnsi="Garamond"/>
          <w:sz w:val="22"/>
          <w:szCs w:val="22"/>
        </w:rPr>
      </w:pPr>
    </w:p>
    <w:p w14:paraId="1C39601C" w14:textId="77777777" w:rsidR="009E4CFB" w:rsidRPr="008E3DDD" w:rsidRDefault="009E4CFB" w:rsidP="00394C32">
      <w:pPr>
        <w:keepNext/>
        <w:keepLines/>
        <w:jc w:val="center"/>
        <w:rPr>
          <w:rFonts w:ascii="Garamond" w:hAnsi="Garamond"/>
          <w:sz w:val="22"/>
          <w:szCs w:val="22"/>
        </w:rPr>
      </w:pPr>
    </w:p>
    <w:p w14:paraId="6028CC2A" w14:textId="77777777" w:rsidR="009E4CFB" w:rsidRPr="008E3DDD" w:rsidRDefault="009E4CFB" w:rsidP="00394C32">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394C32">
      <w:pPr>
        <w:keepNext/>
        <w:keepLines/>
        <w:jc w:val="center"/>
        <w:rPr>
          <w:rFonts w:ascii="Garamond" w:hAnsi="Garamond"/>
          <w:sz w:val="22"/>
          <w:szCs w:val="22"/>
        </w:rPr>
      </w:pPr>
    </w:p>
    <w:p w14:paraId="1E8B46B3" w14:textId="04BC6771" w:rsidR="009E4CFB" w:rsidRPr="008E3DDD" w:rsidRDefault="00126FF8" w:rsidP="00394C32">
      <w:pPr>
        <w:keepNext/>
        <w:keepLines/>
        <w:jc w:val="center"/>
        <w:rPr>
          <w:rFonts w:ascii="Garamond" w:hAnsi="Garamond"/>
          <w:b/>
          <w:sz w:val="22"/>
          <w:szCs w:val="22"/>
        </w:rPr>
      </w:pPr>
      <w:r>
        <w:rPr>
          <w:rFonts w:ascii="Garamond" w:hAnsi="Garamond"/>
          <w:b/>
          <w:sz w:val="22"/>
          <w:szCs w:val="22"/>
        </w:rPr>
        <w:t xml:space="preserve">RÁMCOVÁ </w:t>
      </w:r>
      <w:r w:rsidR="009E4CFB" w:rsidRPr="008E3DDD">
        <w:rPr>
          <w:rFonts w:ascii="Garamond" w:hAnsi="Garamond"/>
          <w:b/>
          <w:sz w:val="22"/>
          <w:szCs w:val="22"/>
        </w:rPr>
        <w:t>ZMLUVA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394C32">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394C32">
      <w:pPr>
        <w:keepNext/>
        <w:keepLines/>
        <w:jc w:val="center"/>
        <w:rPr>
          <w:rFonts w:ascii="Garamond" w:hAnsi="Garamond"/>
          <w:sz w:val="22"/>
          <w:szCs w:val="22"/>
        </w:rPr>
      </w:pPr>
    </w:p>
    <w:p w14:paraId="6BD5948B" w14:textId="77777777" w:rsidR="009E4CFB" w:rsidRPr="008E3DDD" w:rsidRDefault="009E4CFB" w:rsidP="00394C32">
      <w:pPr>
        <w:keepNext/>
        <w:keepLines/>
        <w:jc w:val="center"/>
        <w:rPr>
          <w:rFonts w:ascii="Garamond" w:hAnsi="Garamond"/>
          <w:sz w:val="22"/>
          <w:szCs w:val="22"/>
        </w:rPr>
      </w:pPr>
    </w:p>
    <w:p w14:paraId="7BB082E4" w14:textId="6D3CE448" w:rsidR="009E4CFB" w:rsidRPr="008E3DDD" w:rsidRDefault="009E4CFB" w:rsidP="00394C32">
      <w:pPr>
        <w:keepNext/>
        <w:keepLines/>
        <w:jc w:val="center"/>
        <w:rPr>
          <w:rFonts w:ascii="Garamond" w:hAnsi="Garamond"/>
          <w:sz w:val="22"/>
          <w:szCs w:val="22"/>
        </w:rPr>
      </w:pPr>
    </w:p>
    <w:p w14:paraId="540E81CF" w14:textId="4B96D284" w:rsidR="00444CC6" w:rsidRPr="008E3DDD" w:rsidRDefault="00444CC6" w:rsidP="00394C32">
      <w:pPr>
        <w:keepNext/>
        <w:keepLines/>
        <w:jc w:val="center"/>
        <w:rPr>
          <w:rFonts w:ascii="Garamond" w:hAnsi="Garamond"/>
          <w:sz w:val="22"/>
          <w:szCs w:val="22"/>
        </w:rPr>
      </w:pPr>
    </w:p>
    <w:p w14:paraId="7416F681" w14:textId="77777777" w:rsidR="00444CC6" w:rsidRPr="008E3DDD" w:rsidRDefault="00444CC6" w:rsidP="00394C32">
      <w:pPr>
        <w:keepNext/>
        <w:keepLines/>
        <w:jc w:val="center"/>
        <w:rPr>
          <w:rFonts w:ascii="Garamond" w:hAnsi="Garamond"/>
          <w:sz w:val="22"/>
          <w:szCs w:val="22"/>
        </w:rPr>
      </w:pPr>
    </w:p>
    <w:p w14:paraId="3D9A6255" w14:textId="77777777" w:rsidR="009E4CFB" w:rsidRPr="008E3DDD" w:rsidRDefault="009E4CFB" w:rsidP="00394C32">
      <w:pPr>
        <w:keepNext/>
        <w:keepLines/>
        <w:jc w:val="center"/>
        <w:rPr>
          <w:rFonts w:ascii="Garamond" w:hAnsi="Garamond"/>
          <w:sz w:val="22"/>
          <w:szCs w:val="22"/>
        </w:rPr>
      </w:pPr>
    </w:p>
    <w:p w14:paraId="047EFFA2" w14:textId="77777777" w:rsidR="00C3019E" w:rsidRDefault="00C3019E" w:rsidP="00394C32">
      <w:pPr>
        <w:keepNext/>
        <w:keepLines/>
        <w:jc w:val="center"/>
        <w:rPr>
          <w:rFonts w:ascii="Garamond" w:hAnsi="Garamond"/>
          <w:sz w:val="22"/>
          <w:szCs w:val="22"/>
        </w:rPr>
      </w:pPr>
    </w:p>
    <w:p w14:paraId="56F47652" w14:textId="77777777" w:rsidR="00C3019E" w:rsidRDefault="00C3019E" w:rsidP="00394C32">
      <w:pPr>
        <w:keepNext/>
        <w:keepLines/>
        <w:jc w:val="center"/>
        <w:rPr>
          <w:rFonts w:ascii="Garamond" w:hAnsi="Garamond"/>
          <w:sz w:val="22"/>
          <w:szCs w:val="22"/>
        </w:rPr>
      </w:pPr>
    </w:p>
    <w:p w14:paraId="7F725320" w14:textId="77777777" w:rsidR="00C3019E" w:rsidRPr="008E3DDD" w:rsidRDefault="00C3019E" w:rsidP="00394C32">
      <w:pPr>
        <w:keepNext/>
        <w:keepLines/>
        <w:jc w:val="center"/>
        <w:rPr>
          <w:rFonts w:ascii="Garamond" w:hAnsi="Garamond"/>
          <w:sz w:val="22"/>
          <w:szCs w:val="22"/>
        </w:rPr>
      </w:pPr>
    </w:p>
    <w:p w14:paraId="46429759" w14:textId="77777777" w:rsidR="009E4CFB" w:rsidRPr="008E3DDD" w:rsidRDefault="009E4CFB" w:rsidP="00394C32">
      <w:pPr>
        <w:keepNext/>
        <w:keepLines/>
        <w:jc w:val="center"/>
        <w:rPr>
          <w:rFonts w:ascii="Garamond" w:hAnsi="Garamond"/>
          <w:sz w:val="22"/>
          <w:szCs w:val="22"/>
        </w:rPr>
      </w:pPr>
    </w:p>
    <w:p w14:paraId="03B50927" w14:textId="77777777" w:rsidR="009E4CFB" w:rsidRPr="008E3DDD" w:rsidRDefault="009E4CFB" w:rsidP="00394C32">
      <w:pPr>
        <w:keepNext/>
        <w:keepLines/>
        <w:jc w:val="center"/>
        <w:rPr>
          <w:rFonts w:ascii="Garamond" w:hAnsi="Garamond"/>
          <w:sz w:val="22"/>
          <w:szCs w:val="22"/>
        </w:rPr>
      </w:pPr>
    </w:p>
    <w:p w14:paraId="532CCC26" w14:textId="77777777" w:rsidR="009E4CFB" w:rsidRPr="008E3DDD" w:rsidRDefault="009E4CFB" w:rsidP="00394C32">
      <w:pPr>
        <w:keepNext/>
        <w:keepLines/>
        <w:jc w:val="center"/>
        <w:rPr>
          <w:rFonts w:ascii="Garamond" w:hAnsi="Garamond"/>
          <w:sz w:val="22"/>
          <w:szCs w:val="22"/>
        </w:rPr>
      </w:pPr>
    </w:p>
    <w:p w14:paraId="78A0A35F" w14:textId="77777777" w:rsidR="009E4CFB" w:rsidRPr="008E3DDD" w:rsidRDefault="009E4CFB" w:rsidP="00394C32">
      <w:pPr>
        <w:keepNext/>
        <w:keepLines/>
        <w:jc w:val="center"/>
        <w:rPr>
          <w:rFonts w:ascii="Garamond" w:hAnsi="Garamond"/>
          <w:sz w:val="22"/>
          <w:szCs w:val="22"/>
        </w:rPr>
      </w:pPr>
    </w:p>
    <w:p w14:paraId="672A6ABB" w14:textId="566EA848" w:rsidR="009E4CFB" w:rsidRPr="008E3DDD" w:rsidRDefault="009E4CFB" w:rsidP="00394C32">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7E49AE">
        <w:rPr>
          <w:rFonts w:ascii="Garamond" w:hAnsi="Garamond"/>
          <w:sz w:val="22"/>
          <w:szCs w:val="22"/>
        </w:rPr>
        <w:t>4</w:t>
      </w:r>
    </w:p>
    <w:p w14:paraId="614D6E22" w14:textId="77777777" w:rsidR="009E4CFB" w:rsidRPr="008E3DDD" w:rsidRDefault="009E4CFB" w:rsidP="00394C32">
      <w:pPr>
        <w:keepNext/>
        <w:keepLines/>
        <w:jc w:val="center"/>
        <w:rPr>
          <w:rFonts w:ascii="Garamond" w:hAnsi="Garamond"/>
          <w:sz w:val="22"/>
          <w:szCs w:val="22"/>
        </w:rPr>
      </w:pPr>
    </w:p>
    <w:p w14:paraId="72870543" w14:textId="77777777" w:rsidR="009E4CFB" w:rsidRPr="008E3DDD" w:rsidRDefault="009E4CFB" w:rsidP="00394C32">
      <w:pPr>
        <w:keepNext/>
        <w:keepLines/>
        <w:jc w:val="center"/>
        <w:rPr>
          <w:rFonts w:ascii="Garamond" w:hAnsi="Garamond"/>
          <w:sz w:val="22"/>
          <w:szCs w:val="22"/>
        </w:rPr>
      </w:pPr>
    </w:p>
    <w:p w14:paraId="40E1BF4B" w14:textId="77777777" w:rsidR="009E4CFB" w:rsidRPr="008E3DDD" w:rsidRDefault="009E4CFB" w:rsidP="00394C32">
      <w:pPr>
        <w:keepNext/>
        <w:keepLines/>
        <w:jc w:val="center"/>
        <w:rPr>
          <w:rFonts w:ascii="Garamond" w:hAnsi="Garamond"/>
          <w:sz w:val="22"/>
          <w:szCs w:val="22"/>
        </w:rPr>
      </w:pPr>
    </w:p>
    <w:p w14:paraId="2F748613" w14:textId="77777777" w:rsidR="009E4CFB" w:rsidRPr="008E3DDD" w:rsidRDefault="009E4CFB" w:rsidP="00394C32">
      <w:pPr>
        <w:keepNext/>
        <w:keepLines/>
        <w:jc w:val="center"/>
        <w:rPr>
          <w:rFonts w:ascii="Garamond" w:hAnsi="Garamond"/>
          <w:sz w:val="22"/>
          <w:szCs w:val="22"/>
        </w:rPr>
      </w:pPr>
    </w:p>
    <w:p w14:paraId="24485AF9" w14:textId="77777777" w:rsidR="009E4CFB" w:rsidRPr="008E3DDD" w:rsidRDefault="009E4CFB" w:rsidP="00394C32">
      <w:pPr>
        <w:keepNext/>
        <w:keepLines/>
        <w:jc w:val="center"/>
        <w:rPr>
          <w:rFonts w:ascii="Garamond" w:hAnsi="Garamond"/>
          <w:sz w:val="22"/>
          <w:szCs w:val="22"/>
        </w:rPr>
      </w:pPr>
    </w:p>
    <w:p w14:paraId="06D6D4A8" w14:textId="77777777" w:rsidR="009E4CFB" w:rsidRPr="008E3DDD" w:rsidRDefault="009E4CFB" w:rsidP="00394C32">
      <w:pPr>
        <w:keepNext/>
        <w:keepLines/>
        <w:jc w:val="center"/>
        <w:rPr>
          <w:rFonts w:ascii="Garamond" w:hAnsi="Garamond"/>
          <w:sz w:val="22"/>
          <w:szCs w:val="22"/>
        </w:rPr>
      </w:pPr>
    </w:p>
    <w:p w14:paraId="26B6F47B" w14:textId="7960C27B" w:rsidR="009E4CFB" w:rsidRPr="008E3DDD" w:rsidRDefault="009E4CFB" w:rsidP="00394C32">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00126FF8">
        <w:rPr>
          <w:rFonts w:ascii="Garamond" w:hAnsi="Garamond"/>
          <w:sz w:val="22"/>
          <w:szCs w:val="22"/>
        </w:rPr>
        <w:t xml:space="preserve">RÁMCOVÁ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394C32">
      <w:pPr>
        <w:keepNext/>
        <w:keepLines/>
        <w:jc w:val="both"/>
        <w:rPr>
          <w:rFonts w:ascii="Garamond" w:hAnsi="Garamond"/>
          <w:sz w:val="22"/>
          <w:szCs w:val="22"/>
        </w:rPr>
      </w:pPr>
    </w:p>
    <w:p w14:paraId="38BBA887" w14:textId="197622AF" w:rsidR="00777D40" w:rsidRPr="008E3DDD" w:rsidRDefault="00777D40" w:rsidP="00394C32">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7E49AE">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7E49AE">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proofErr w:type="spellStart"/>
      <w:r w:rsidRPr="008E3DDD">
        <w:rPr>
          <w:rFonts w:ascii="Garamond" w:hAnsi="Garamond"/>
          <w:sz w:val="22"/>
          <w:szCs w:val="22"/>
        </w:rPr>
        <w:t>a.s</w:t>
      </w:r>
      <w:proofErr w:type="spellEnd"/>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7E49AE">
        <w:rPr>
          <w:rFonts w:ascii="Garamond" w:hAnsi="Garamond"/>
          <w:sz w:val="22"/>
          <w:szCs w:val="22"/>
        </w:rPr>
        <w:t>Milan Donoval</w:t>
      </w:r>
      <w:r w:rsidR="00296600" w:rsidRPr="008E3DDD">
        <w:rPr>
          <w:rFonts w:ascii="Garamond" w:hAnsi="Garamond"/>
          <w:sz w:val="22"/>
          <w:szCs w:val="22"/>
        </w:rPr>
        <w:t>,</w:t>
      </w:r>
      <w:r w:rsidR="003E67B4" w:rsidRPr="008E3DDD">
        <w:rPr>
          <w:rFonts w:ascii="Garamond" w:hAnsi="Garamond"/>
          <w:sz w:val="22"/>
          <w:szCs w:val="22"/>
        </w:rPr>
        <w:t xml:space="preserve"> </w:t>
      </w:r>
      <w:r w:rsidR="007E49AE">
        <w:rPr>
          <w:rFonts w:ascii="Garamond" w:hAnsi="Garamond"/>
          <w:sz w:val="22"/>
          <w:szCs w:val="22"/>
        </w:rPr>
        <w:t>pod</w:t>
      </w:r>
      <w:r w:rsidR="00296600" w:rsidRPr="008E3DDD">
        <w:rPr>
          <w:rFonts w:ascii="Garamond" w:hAnsi="Garamond"/>
          <w:sz w:val="22"/>
          <w:szCs w:val="22"/>
        </w:rPr>
        <w:t>predseda</w:t>
      </w:r>
      <w:r w:rsidR="003E67B4" w:rsidRPr="008E3DDD">
        <w:rPr>
          <w:rFonts w:ascii="Garamond" w:hAnsi="Garamond"/>
          <w:sz w:val="22"/>
          <w:szCs w:val="22"/>
        </w:rPr>
        <w:t xml:space="preserve"> </w:t>
      </w:r>
      <w:r w:rsidR="00296600" w:rsidRPr="008E3DDD">
        <w:rPr>
          <w:rFonts w:ascii="Garamond" w:hAnsi="Garamond"/>
          <w:sz w:val="22"/>
          <w:szCs w:val="22"/>
        </w:rPr>
        <w:t>predstavenstva</w:t>
      </w:r>
      <w:r w:rsidR="003E67B4" w:rsidRPr="008E3DDD">
        <w:rPr>
          <w:rFonts w:ascii="Garamond" w:hAnsi="Garamond"/>
          <w:sz w:val="22"/>
          <w:szCs w:val="22"/>
        </w:rPr>
        <w:t xml:space="preserve"> </w:t>
      </w:r>
      <w:r w:rsidR="007E49AE">
        <w:rPr>
          <w:rFonts w:ascii="Garamond" w:hAnsi="Garamond"/>
          <w:sz w:val="22"/>
          <w:szCs w:val="22"/>
        </w:rPr>
        <w:t xml:space="preserve">– CTO </w:t>
      </w:r>
      <w:r w:rsidR="00296600" w:rsidRPr="008E3DDD">
        <w:rPr>
          <w:rFonts w:ascii="Garamond" w:hAnsi="Garamond"/>
          <w:sz w:val="22"/>
          <w:szCs w:val="22"/>
        </w:rPr>
        <w:t>a</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BC1AE2" w:rsidRPr="008E3DDD">
        <w:rPr>
          <w:rFonts w:ascii="Garamond" w:hAnsi="Garamond"/>
          <w:sz w:val="22"/>
          <w:szCs w:val="22"/>
        </w:rPr>
        <w:t>Michal Halomi</w:t>
      </w:r>
      <w:r w:rsidR="00296600" w:rsidRPr="008E3DDD">
        <w:rPr>
          <w:rFonts w:ascii="Garamond" w:hAnsi="Garamond"/>
          <w:sz w:val="22"/>
          <w:szCs w:val="22"/>
        </w:rPr>
        <w:t>,</w:t>
      </w:r>
      <w:r w:rsidR="003E67B4" w:rsidRPr="008E3DDD">
        <w:rPr>
          <w:rFonts w:ascii="Garamond" w:hAnsi="Garamond"/>
          <w:sz w:val="22"/>
          <w:szCs w:val="22"/>
        </w:rPr>
        <w:t xml:space="preserve"> </w:t>
      </w:r>
      <w:r w:rsidR="00296600" w:rsidRPr="008E3DDD">
        <w:rPr>
          <w:rFonts w:ascii="Garamond" w:hAnsi="Garamond"/>
          <w:sz w:val="22"/>
          <w:szCs w:val="22"/>
        </w:rPr>
        <w:t>člen</w:t>
      </w:r>
      <w:r w:rsidR="003E67B4" w:rsidRPr="008E3DDD">
        <w:rPr>
          <w:rFonts w:ascii="Garamond" w:hAnsi="Garamond"/>
          <w:sz w:val="22"/>
          <w:szCs w:val="22"/>
        </w:rPr>
        <w:t xml:space="preserve"> </w:t>
      </w:r>
      <w:r w:rsidR="00296600" w:rsidRPr="008E3DDD">
        <w:rPr>
          <w:rFonts w:ascii="Garamond" w:hAnsi="Garamond"/>
          <w:sz w:val="22"/>
          <w:szCs w:val="22"/>
        </w:rPr>
        <w:t>predstavenstva</w:t>
      </w:r>
      <w:r w:rsidR="00BC1AE2" w:rsidRPr="008E3DDD">
        <w:rPr>
          <w:rFonts w:ascii="Garamond" w:hAnsi="Garamond"/>
          <w:sz w:val="22"/>
          <w:szCs w:val="22"/>
        </w:rPr>
        <w:t xml:space="preserve"> </w:t>
      </w:r>
      <w:r w:rsidR="00B92E86" w:rsidRPr="008E3DDD">
        <w:rPr>
          <w:rFonts w:ascii="Garamond" w:hAnsi="Garamond"/>
          <w:sz w:val="22"/>
          <w:szCs w:val="22"/>
        </w:rPr>
        <w:t>–</w:t>
      </w:r>
      <w:r w:rsidR="00BC1AE2" w:rsidRPr="008E3DDD">
        <w:rPr>
          <w:rFonts w:ascii="Garamond" w:hAnsi="Garamond"/>
          <w:sz w:val="22"/>
          <w:szCs w:val="22"/>
        </w:rPr>
        <w:t xml:space="preserve"> CIO</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7E49AE">
        <w:rPr>
          <w:rFonts w:ascii="Garamond" w:hAnsi="Garamond"/>
          <w:color w:val="000000" w:themeColor="text1"/>
          <w:sz w:val="22"/>
          <w:szCs w:val="22"/>
        </w:rPr>
        <w:t>JUDr. Alexandra Horvat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+421</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(0)2</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5950</w:t>
      </w:r>
      <w:r w:rsidR="003E67B4" w:rsidRPr="008E3DDD">
        <w:rPr>
          <w:rFonts w:ascii="Garamond" w:hAnsi="Garamond"/>
          <w:color w:val="000000" w:themeColor="text1"/>
          <w:sz w:val="22"/>
          <w:szCs w:val="22"/>
        </w:rPr>
        <w:t xml:space="preserve"> </w:t>
      </w:r>
      <w:r w:rsidR="007E49AE">
        <w:rPr>
          <w:rFonts w:ascii="Garamond" w:hAnsi="Garamond"/>
          <w:color w:val="000000" w:themeColor="text1"/>
          <w:sz w:val="22"/>
          <w:szCs w:val="22"/>
        </w:rPr>
        <w:t>1254</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hyperlink r:id="rId8" w:history="1">
        <w:r w:rsidR="007E49AE" w:rsidRPr="005F0AAA">
          <w:rPr>
            <w:rStyle w:val="Hypertextovprepojenie"/>
            <w:rFonts w:ascii="Garamond" w:hAnsi="Garamond"/>
            <w:sz w:val="22"/>
            <w:szCs w:val="22"/>
          </w:rPr>
          <w:t>horvat.alexandra@dpb.sk</w:t>
        </w:r>
      </w:hyperlink>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B5680C">
        <w:rPr>
          <w:rFonts w:ascii="Garamond" w:hAnsi="Garamond"/>
          <w:sz w:val="22"/>
          <w:szCs w:val="22"/>
          <w:lang w:eastAsia="cs-CZ"/>
        </w:rPr>
        <w:t xml:space="preserve"> </w:t>
      </w:r>
    </w:p>
    <w:p w14:paraId="66500C1D" w14:textId="77777777" w:rsidR="009E4CFB" w:rsidRPr="008E3DDD" w:rsidRDefault="009E4CFB" w:rsidP="00394C32">
      <w:pPr>
        <w:keepNext/>
        <w:keepLines/>
        <w:jc w:val="both"/>
        <w:rPr>
          <w:rFonts w:ascii="Garamond" w:hAnsi="Garamond"/>
          <w:sz w:val="22"/>
          <w:szCs w:val="22"/>
        </w:rPr>
      </w:pPr>
    </w:p>
    <w:p w14:paraId="30BB08CD" w14:textId="708F2045" w:rsidR="00AE2B01" w:rsidRPr="008E3DDD" w:rsidRDefault="00AE2B01" w:rsidP="00394C32">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394C32">
      <w:pPr>
        <w:keepNext/>
        <w:keepLines/>
        <w:jc w:val="both"/>
        <w:rPr>
          <w:rFonts w:ascii="Garamond" w:hAnsi="Garamond"/>
          <w:b/>
          <w:bCs/>
          <w:sz w:val="22"/>
          <w:szCs w:val="22"/>
          <w:lang w:eastAsia="sk-SK"/>
        </w:rPr>
      </w:pPr>
    </w:p>
    <w:p w14:paraId="659A4D72" w14:textId="62529F58" w:rsidR="009E4CFB" w:rsidRPr="008E3DDD" w:rsidRDefault="009E4CFB" w:rsidP="00394C32">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394C32">
      <w:pPr>
        <w:keepNext/>
        <w:keepLines/>
        <w:jc w:val="both"/>
        <w:rPr>
          <w:rFonts w:ascii="Garamond" w:hAnsi="Garamond"/>
          <w:sz w:val="22"/>
          <w:szCs w:val="22"/>
        </w:rPr>
      </w:pPr>
    </w:p>
    <w:p w14:paraId="259E8076" w14:textId="222CFF1F" w:rsidR="00237FCE" w:rsidRPr="008A6E60" w:rsidRDefault="00237FCE" w:rsidP="00394C32">
      <w:pPr>
        <w:keepNext/>
        <w:keepLines/>
        <w:numPr>
          <w:ilvl w:val="0"/>
          <w:numId w:val="16"/>
        </w:numPr>
        <w:tabs>
          <w:tab w:val="num" w:pos="720"/>
        </w:tabs>
        <w:ind w:left="720"/>
        <w:jc w:val="both"/>
        <w:rPr>
          <w:rFonts w:ascii="Garamond" w:hAnsi="Garamond"/>
          <w:sz w:val="22"/>
          <w:szCs w:val="22"/>
        </w:rPr>
      </w:pPr>
      <w:r w:rsidRPr="00C3019E">
        <w:rPr>
          <w:rFonts w:ascii="Garamond" w:hAnsi="Garamond"/>
          <w:sz w:val="22"/>
          <w:szCs w:val="22"/>
        </w:rPr>
        <w:t xml:space="preserve">Objednávateľ má záujem </w:t>
      </w:r>
      <w:r w:rsidR="00EE55AE" w:rsidRPr="00C3019E">
        <w:rPr>
          <w:rFonts w:ascii="Garamond" w:hAnsi="Garamond"/>
          <w:sz w:val="22"/>
          <w:szCs w:val="22"/>
        </w:rPr>
        <w:t xml:space="preserve">zabezpečiť </w:t>
      </w:r>
      <w:r w:rsidR="00394C32">
        <w:rPr>
          <w:rFonts w:ascii="Garamond" w:hAnsi="Garamond"/>
          <w:sz w:val="22"/>
          <w:szCs w:val="22"/>
        </w:rPr>
        <w:t>odstraňovanie havárii na zariadeniach PTZ</w:t>
      </w:r>
      <w:r w:rsidRPr="00C3019E">
        <w:rPr>
          <w:rFonts w:ascii="Garamond" w:hAnsi="Garamond"/>
          <w:sz w:val="22"/>
          <w:szCs w:val="22"/>
        </w:rPr>
        <w:t xml:space="preserve">, za účelom čoho realizoval verejné obstarávanie na predmet zákazky </w:t>
      </w:r>
      <w:r w:rsidRPr="00C3019E">
        <w:rPr>
          <w:rFonts w:ascii="Garamond" w:hAnsi="Garamond" w:cs="Garamond"/>
          <w:sz w:val="22"/>
          <w:szCs w:val="22"/>
        </w:rPr>
        <w:t xml:space="preserve">č. </w:t>
      </w:r>
      <w:r w:rsidR="007E49AE" w:rsidRPr="00C3019E">
        <w:rPr>
          <w:rFonts w:ascii="Garamond" w:hAnsi="Garamond" w:cs="Garamond"/>
          <w:sz w:val="22"/>
          <w:szCs w:val="22"/>
        </w:rPr>
        <w:t>NL 2/2024</w:t>
      </w:r>
      <w:r w:rsidRPr="00C3019E">
        <w:rPr>
          <w:rFonts w:ascii="Garamond" w:hAnsi="Garamond" w:cs="Garamond"/>
          <w:sz w:val="22"/>
          <w:szCs w:val="22"/>
        </w:rPr>
        <w:t xml:space="preserve"> „</w:t>
      </w:r>
      <w:r w:rsidRPr="00C3019E">
        <w:rPr>
          <w:rFonts w:ascii="Garamond" w:hAnsi="Garamond" w:cs="Garamond"/>
          <w:b/>
          <w:bCs/>
          <w:sz w:val="22"/>
          <w:szCs w:val="22"/>
        </w:rPr>
        <w:t>Odstraňovanie havárií na zariadeniach PTZ</w:t>
      </w:r>
      <w:r w:rsidRPr="00C3019E">
        <w:rPr>
          <w:rFonts w:ascii="Garamond" w:hAnsi="Garamond" w:cs="Garamond"/>
          <w:sz w:val="22"/>
          <w:szCs w:val="22"/>
        </w:rPr>
        <w:t xml:space="preserve">“ </w:t>
      </w:r>
      <w:r w:rsidRPr="00C3019E">
        <w:rPr>
          <w:rFonts w:ascii="Garamond" w:hAnsi="Garamond"/>
          <w:sz w:val="22"/>
          <w:szCs w:val="22"/>
        </w:rPr>
        <w:t>na základe zákona č</w:t>
      </w:r>
      <w:r w:rsidRPr="008A6E60">
        <w:rPr>
          <w:rFonts w:ascii="Garamond" w:hAnsi="Garamond"/>
          <w:sz w:val="22"/>
          <w:szCs w:val="22"/>
        </w:rPr>
        <w:t xml:space="preserve">. 343/2015 Z. z. o verejnom obstarávaní a o zmene a doplnení niektorých zákonov v znení neskorších predpisov; </w:t>
      </w:r>
      <w:r w:rsidR="008A6E60" w:rsidRPr="008A6E60">
        <w:rPr>
          <w:rFonts w:ascii="Garamond" w:hAnsi="Garamond"/>
          <w:sz w:val="22"/>
          <w:szCs w:val="22"/>
        </w:rPr>
        <w:t xml:space="preserve">oznámenie o vyhlásení verejnej súťaže bolo zverejnené dňa </w:t>
      </w:r>
      <w:r w:rsidR="008A6E60" w:rsidRPr="008A6E60">
        <w:rPr>
          <w:rFonts w:ascii="Garamond" w:hAnsi="Garamond"/>
          <w:sz w:val="22"/>
          <w:szCs w:val="22"/>
          <w:highlight w:val="yellow"/>
          <w:lang w:eastAsia="cs-CZ"/>
        </w:rPr>
        <w:t>[doplniť]</w:t>
      </w:r>
      <w:r w:rsidR="008A6E60" w:rsidRPr="008A6E60">
        <w:rPr>
          <w:rFonts w:ascii="Garamond" w:hAnsi="Garamond"/>
          <w:sz w:val="22"/>
          <w:szCs w:val="22"/>
          <w:lang w:eastAsia="cs-CZ"/>
        </w:rPr>
        <w:t xml:space="preserve"> </w:t>
      </w:r>
      <w:r w:rsidR="008A6E60" w:rsidRPr="008A6E60">
        <w:rPr>
          <w:rFonts w:ascii="Garamond" w:hAnsi="Garamond"/>
          <w:sz w:val="22"/>
          <w:szCs w:val="22"/>
        </w:rPr>
        <w:t xml:space="preserve">vo Vestníku verejného obstarávania vedeného Úradom pre verejné obstarávanie č. </w:t>
      </w:r>
      <w:r w:rsidR="008A6E60" w:rsidRPr="008A6E60">
        <w:rPr>
          <w:rFonts w:ascii="Garamond" w:hAnsi="Garamond"/>
          <w:sz w:val="22"/>
          <w:szCs w:val="22"/>
          <w:highlight w:val="yellow"/>
          <w:lang w:eastAsia="cs-CZ"/>
        </w:rPr>
        <w:t>[doplniť]</w:t>
      </w:r>
      <w:r w:rsidR="008A6E60" w:rsidRPr="008A6E60">
        <w:rPr>
          <w:rFonts w:ascii="Garamond" w:hAnsi="Garamond"/>
          <w:sz w:val="22"/>
          <w:szCs w:val="22"/>
          <w:lang w:eastAsia="cs-CZ"/>
        </w:rPr>
        <w:t xml:space="preserve"> </w:t>
      </w:r>
      <w:r w:rsidR="008A6E60" w:rsidRPr="008A6E60">
        <w:rPr>
          <w:rFonts w:ascii="Garamond" w:hAnsi="Garamond"/>
          <w:sz w:val="22"/>
          <w:szCs w:val="22"/>
        </w:rPr>
        <w:t xml:space="preserve">pod zn. </w:t>
      </w:r>
      <w:r w:rsidR="008A6E60" w:rsidRPr="008A6E60">
        <w:rPr>
          <w:rFonts w:ascii="Garamond" w:hAnsi="Garamond"/>
          <w:sz w:val="22"/>
          <w:szCs w:val="22"/>
          <w:highlight w:val="yellow"/>
          <w:lang w:eastAsia="cs-CZ"/>
        </w:rPr>
        <w:t>[doplniť]</w:t>
      </w:r>
      <w:r w:rsidR="008A6E60" w:rsidRPr="008A6E60">
        <w:rPr>
          <w:rFonts w:ascii="Garamond" w:hAnsi="Garamond"/>
          <w:sz w:val="22"/>
          <w:szCs w:val="22"/>
          <w:lang w:eastAsia="cs-CZ"/>
        </w:rPr>
        <w:t xml:space="preserve"> </w:t>
      </w:r>
      <w:r w:rsidR="008A6E60" w:rsidRPr="008A6E60">
        <w:rPr>
          <w:rFonts w:ascii="Garamond" w:hAnsi="Garamond"/>
          <w:sz w:val="22"/>
          <w:szCs w:val="22"/>
        </w:rPr>
        <w:t xml:space="preserve">a dňa </w:t>
      </w:r>
      <w:r w:rsidR="008A6E60" w:rsidRPr="008A6E60">
        <w:rPr>
          <w:rFonts w:ascii="Garamond" w:hAnsi="Garamond"/>
          <w:sz w:val="22"/>
          <w:szCs w:val="22"/>
          <w:highlight w:val="yellow"/>
          <w:lang w:eastAsia="cs-CZ"/>
        </w:rPr>
        <w:t>[doplniť]</w:t>
      </w:r>
      <w:r w:rsidR="008A6E60" w:rsidRPr="008A6E60">
        <w:rPr>
          <w:rFonts w:ascii="Garamond" w:hAnsi="Garamond"/>
          <w:sz w:val="22"/>
          <w:szCs w:val="22"/>
          <w:lang w:eastAsia="cs-CZ"/>
        </w:rPr>
        <w:t xml:space="preserve"> </w:t>
      </w:r>
      <w:r w:rsidR="008A6E60" w:rsidRPr="008A6E60">
        <w:rPr>
          <w:rFonts w:ascii="Garamond" w:hAnsi="Garamond"/>
          <w:sz w:val="22"/>
          <w:szCs w:val="22"/>
        </w:rPr>
        <w:t xml:space="preserve">na Úrade pre vydávanie publikácií Európskej únie č. </w:t>
      </w:r>
      <w:r w:rsidR="008A6E60" w:rsidRPr="008A6E60">
        <w:rPr>
          <w:rFonts w:ascii="Garamond" w:hAnsi="Garamond"/>
          <w:sz w:val="22"/>
          <w:szCs w:val="22"/>
          <w:highlight w:val="yellow"/>
          <w:lang w:eastAsia="cs-CZ"/>
        </w:rPr>
        <w:t>[doplniť</w:t>
      </w:r>
      <w:r w:rsidR="008A6E60" w:rsidRPr="00394C32">
        <w:rPr>
          <w:rFonts w:ascii="Garamond" w:hAnsi="Garamond"/>
          <w:sz w:val="22"/>
          <w:szCs w:val="22"/>
          <w:lang w:eastAsia="cs-CZ"/>
        </w:rPr>
        <w:t>];</w:t>
      </w:r>
    </w:p>
    <w:p w14:paraId="4CB30483" w14:textId="77777777" w:rsidR="00237FCE" w:rsidRPr="00237FCE" w:rsidRDefault="00237FCE" w:rsidP="00394C32">
      <w:pPr>
        <w:keepNext/>
        <w:keepLines/>
        <w:ind w:left="709"/>
        <w:jc w:val="both"/>
        <w:rPr>
          <w:rFonts w:ascii="Garamond" w:hAnsi="Garamond"/>
          <w:sz w:val="22"/>
          <w:szCs w:val="22"/>
        </w:rPr>
      </w:pPr>
    </w:p>
    <w:p w14:paraId="0AC0E0AC" w14:textId="73B1447F" w:rsidR="00237FCE" w:rsidRPr="00237FCE" w:rsidRDefault="00E8014D" w:rsidP="00394C32">
      <w:pPr>
        <w:keepNext/>
        <w:keepLines/>
        <w:numPr>
          <w:ilvl w:val="0"/>
          <w:numId w:val="16"/>
        </w:numPr>
        <w:tabs>
          <w:tab w:val="num" w:pos="720"/>
        </w:tabs>
        <w:ind w:left="720"/>
        <w:jc w:val="both"/>
        <w:rPr>
          <w:rFonts w:ascii="Garamond" w:hAnsi="Garamond"/>
          <w:sz w:val="22"/>
          <w:szCs w:val="22"/>
        </w:rPr>
      </w:pPr>
      <w:r>
        <w:rPr>
          <w:rFonts w:ascii="Garamond" w:eastAsia="Calibri" w:hAnsi="Garamond"/>
          <w:sz w:val="22"/>
          <w:szCs w:val="22"/>
        </w:rPr>
        <w:t>Zhotoviteľ</w:t>
      </w:r>
      <w:r w:rsidR="00237FCE" w:rsidRPr="00237FCE">
        <w:rPr>
          <w:rFonts w:ascii="Garamond" w:eastAsia="Calibri" w:hAnsi="Garamond"/>
          <w:sz w:val="22"/>
          <w:szCs w:val="22"/>
        </w:rPr>
        <w:t xml:space="preserve"> </w:t>
      </w:r>
      <w:r w:rsidR="00237FCE" w:rsidRPr="00237FCE">
        <w:rPr>
          <w:rFonts w:ascii="Garamond" w:hAnsi="Garamond" w:cs="Garamond"/>
          <w:sz w:val="22"/>
          <w:szCs w:val="22"/>
        </w:rPr>
        <w:t xml:space="preserve">je úspešným uchádzačom verejného obstarávania na predmet zákazky č. </w:t>
      </w:r>
      <w:r w:rsidR="008A6E60">
        <w:rPr>
          <w:rFonts w:ascii="Garamond" w:hAnsi="Garamond" w:cs="Garamond"/>
          <w:sz w:val="22"/>
          <w:szCs w:val="22"/>
        </w:rPr>
        <w:t>NL 2/2024</w:t>
      </w:r>
      <w:r w:rsidR="00237FCE" w:rsidRPr="00237FCE">
        <w:rPr>
          <w:rFonts w:ascii="Garamond" w:hAnsi="Garamond" w:cs="Garamond"/>
          <w:sz w:val="22"/>
          <w:szCs w:val="22"/>
        </w:rPr>
        <w:t xml:space="preserve"> „</w:t>
      </w:r>
      <w:r w:rsidR="00237FCE" w:rsidRPr="00237FCE">
        <w:rPr>
          <w:rFonts w:ascii="Garamond" w:hAnsi="Garamond" w:cs="Garamond"/>
          <w:b/>
          <w:bCs/>
          <w:sz w:val="22"/>
          <w:szCs w:val="22"/>
        </w:rPr>
        <w:t>Odstraňovanie havárií na zariadeniach PTZ</w:t>
      </w:r>
      <w:r w:rsidR="00237FCE">
        <w:rPr>
          <w:rFonts w:ascii="Garamond" w:hAnsi="Garamond" w:cs="Garamond"/>
          <w:sz w:val="22"/>
          <w:szCs w:val="22"/>
        </w:rPr>
        <w:t>“</w:t>
      </w:r>
      <w:r w:rsidR="00237FCE" w:rsidRPr="00237FCE">
        <w:rPr>
          <w:rFonts w:ascii="Garamond" w:eastAsia="Calibri" w:hAnsi="Garamond"/>
          <w:sz w:val="22"/>
          <w:szCs w:val="22"/>
        </w:rPr>
        <w:t xml:space="preserve">; a </w:t>
      </w:r>
    </w:p>
    <w:p w14:paraId="2477DA1D" w14:textId="77777777" w:rsidR="00237FCE" w:rsidRPr="00237FCE" w:rsidRDefault="00237FCE" w:rsidP="00394C32">
      <w:pPr>
        <w:keepNext/>
        <w:keepLines/>
        <w:jc w:val="both"/>
        <w:rPr>
          <w:rFonts w:ascii="Garamond" w:hAnsi="Garamond"/>
          <w:sz w:val="22"/>
          <w:szCs w:val="22"/>
        </w:rPr>
      </w:pPr>
    </w:p>
    <w:p w14:paraId="24F743C8" w14:textId="19C84982" w:rsidR="00237FCE" w:rsidRPr="00237FCE" w:rsidRDefault="00237FCE" w:rsidP="00394C32">
      <w:pPr>
        <w:keepNext/>
        <w:keepLines/>
        <w:numPr>
          <w:ilvl w:val="0"/>
          <w:numId w:val="16"/>
        </w:numPr>
        <w:tabs>
          <w:tab w:val="num" w:pos="720"/>
        </w:tabs>
        <w:ind w:left="720"/>
        <w:jc w:val="both"/>
        <w:rPr>
          <w:rFonts w:ascii="Garamond" w:hAnsi="Garamond"/>
          <w:sz w:val="22"/>
          <w:szCs w:val="22"/>
        </w:rPr>
      </w:pPr>
      <w:r w:rsidRPr="00237FCE">
        <w:rPr>
          <w:rFonts w:ascii="Garamond" w:hAnsi="Garamond"/>
          <w:sz w:val="22"/>
          <w:szCs w:val="22"/>
        </w:rPr>
        <w:t>Zmluvné strany majú záujem upraviť si vzájomné práva a povinnosti súvisiace s</w:t>
      </w:r>
      <w:r>
        <w:rPr>
          <w:rFonts w:ascii="Garamond" w:hAnsi="Garamond"/>
          <w:sz w:val="22"/>
          <w:szCs w:val="22"/>
        </w:rPr>
        <w:t> vykonaním Diela</w:t>
      </w:r>
      <w:r w:rsidRPr="00237FCE">
        <w:rPr>
          <w:rFonts w:ascii="Garamond" w:hAnsi="Garamond"/>
          <w:sz w:val="22"/>
          <w:szCs w:val="22"/>
        </w:rPr>
        <w:t>;</w:t>
      </w:r>
    </w:p>
    <w:p w14:paraId="0A9C0871" w14:textId="77777777" w:rsidR="004D686A" w:rsidRPr="002565DE" w:rsidRDefault="004D686A" w:rsidP="00394C32">
      <w:pPr>
        <w:keepNext/>
        <w:keepLines/>
        <w:jc w:val="both"/>
        <w:rPr>
          <w:rFonts w:ascii="Garamond" w:hAnsi="Garamond"/>
          <w:sz w:val="22"/>
          <w:szCs w:val="22"/>
        </w:rPr>
      </w:pPr>
    </w:p>
    <w:p w14:paraId="64018A1A" w14:textId="641BFCE8" w:rsidR="009E4CFB" w:rsidRPr="002565DE" w:rsidRDefault="009E4CFB" w:rsidP="00394C32">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394C32">
      <w:pPr>
        <w:keepNext/>
        <w:keepLines/>
        <w:jc w:val="both"/>
        <w:rPr>
          <w:rFonts w:ascii="Garamond" w:eastAsia="Calibri" w:hAnsi="Garamond"/>
          <w:b/>
          <w:sz w:val="22"/>
          <w:szCs w:val="22"/>
        </w:rPr>
      </w:pPr>
    </w:p>
    <w:p w14:paraId="0BFA4F8C" w14:textId="37344080" w:rsidR="009E4CFB" w:rsidRPr="008E3DDD" w:rsidRDefault="009E4CFB" w:rsidP="00394C32">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394C32">
      <w:pPr>
        <w:keepNext/>
        <w:keepLines/>
        <w:ind w:left="720"/>
        <w:jc w:val="both"/>
        <w:outlineLvl w:val="1"/>
        <w:rPr>
          <w:rFonts w:ascii="Garamond" w:hAnsi="Garamond"/>
          <w:b/>
          <w:bCs/>
          <w:caps/>
          <w:sz w:val="22"/>
          <w:szCs w:val="22"/>
        </w:rPr>
      </w:pPr>
    </w:p>
    <w:p w14:paraId="1CCA60F7" w14:textId="7459836F" w:rsidR="009E4CFB" w:rsidRPr="008E3DDD" w:rsidRDefault="009E4CFB" w:rsidP="00394C32">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394C32">
      <w:pPr>
        <w:keepNext/>
        <w:keepLines/>
        <w:contextualSpacing/>
        <w:jc w:val="both"/>
        <w:rPr>
          <w:rFonts w:ascii="Garamond" w:hAnsi="Garamond"/>
          <w:b/>
          <w:sz w:val="22"/>
          <w:szCs w:val="22"/>
          <w:highlight w:val="yellow"/>
          <w:lang w:eastAsia="cs-CZ"/>
        </w:rPr>
      </w:pPr>
    </w:p>
    <w:p w14:paraId="3390C144" w14:textId="716E860A" w:rsidR="009E4CFB" w:rsidRPr="008E3DDD" w:rsidRDefault="009E4CFB" w:rsidP="00394C32">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w:t>
      </w:r>
      <w:r w:rsidR="008244B5" w:rsidRPr="00C3019E">
        <w:rPr>
          <w:rFonts w:ascii="Garamond" w:hAnsi="Garamond"/>
          <w:b/>
          <w:bCs/>
          <w:sz w:val="22"/>
          <w:szCs w:val="22"/>
          <w:highlight w:val="yellow"/>
          <w:lang w:eastAsia="cs-CZ"/>
        </w:rPr>
        <w:t>niť</w:t>
      </w:r>
      <w:r w:rsidR="008244B5" w:rsidRPr="00C3019E">
        <w:rPr>
          <w:rFonts w:ascii="Garamond" w:hAnsi="Garamond"/>
          <w:b/>
          <w:bCs/>
          <w:sz w:val="22"/>
          <w:szCs w:val="22"/>
          <w:lang w:eastAsia="cs-CZ"/>
        </w:rPr>
        <w:t>]</w:t>
      </w:r>
      <w:r w:rsidR="003E67B4" w:rsidRPr="00C3019E">
        <w:rPr>
          <w:rFonts w:ascii="Garamond" w:hAnsi="Garamond"/>
          <w:b/>
          <w:bCs/>
          <w:sz w:val="22"/>
          <w:szCs w:val="22"/>
          <w:lang w:eastAsia="cs-CZ"/>
        </w:rPr>
        <w:t xml:space="preserve"> </w:t>
      </w:r>
      <w:r w:rsidR="00AF6A98" w:rsidRPr="00C3019E">
        <w:rPr>
          <w:rFonts w:ascii="Garamond" w:hAnsi="Garamond"/>
          <w:b/>
          <w:sz w:val="22"/>
          <w:szCs w:val="22"/>
          <w:lang w:eastAsia="cs-CZ"/>
        </w:rPr>
        <w:t>EUR</w:t>
      </w:r>
      <w:r w:rsidR="003E67B4" w:rsidRPr="00C3019E">
        <w:rPr>
          <w:rFonts w:ascii="Garamond" w:hAnsi="Garamond"/>
          <w:b/>
          <w:sz w:val="22"/>
          <w:szCs w:val="22"/>
          <w:lang w:eastAsia="cs-CZ"/>
        </w:rPr>
        <w:t xml:space="preserve"> </w:t>
      </w:r>
      <w:r w:rsidRPr="00C3019E">
        <w:rPr>
          <w:rFonts w:ascii="Garamond" w:eastAsia="Calibri" w:hAnsi="Garamond"/>
          <w:bCs/>
          <w:sz w:val="22"/>
          <w:szCs w:val="22"/>
        </w:rPr>
        <w:t>(slovom</w:t>
      </w:r>
      <w:r w:rsidR="007304C5" w:rsidRPr="00C3019E">
        <w:rPr>
          <w:rFonts w:ascii="Garamond" w:eastAsia="Calibri" w:hAnsi="Garamond"/>
          <w:bCs/>
          <w:sz w:val="22"/>
          <w:szCs w:val="22"/>
        </w:rPr>
        <w:t>:</w:t>
      </w:r>
      <w:r w:rsidR="003E67B4" w:rsidRPr="00C3019E">
        <w:rPr>
          <w:rFonts w:ascii="Garamond" w:hAnsi="Garamond"/>
          <w:bCs/>
          <w:sz w:val="22"/>
          <w:szCs w:val="22"/>
          <w:lang w:eastAsia="cs-CZ"/>
        </w:rPr>
        <w:t xml:space="preserve"> </w:t>
      </w:r>
      <w:r w:rsidR="008244B5" w:rsidRPr="00C3019E">
        <w:rPr>
          <w:rFonts w:ascii="Garamond" w:hAnsi="Garamond"/>
          <w:bCs/>
          <w:sz w:val="22"/>
          <w:szCs w:val="22"/>
          <w:lang w:eastAsia="cs-CZ"/>
        </w:rPr>
        <w:t>[</w:t>
      </w:r>
      <w:r w:rsidR="008244B5" w:rsidRPr="00C3019E">
        <w:rPr>
          <w:rFonts w:ascii="Garamond" w:hAnsi="Garamond"/>
          <w:bCs/>
          <w:sz w:val="22"/>
          <w:szCs w:val="22"/>
          <w:highlight w:val="yellow"/>
          <w:lang w:eastAsia="cs-CZ"/>
        </w:rPr>
        <w:t>doplniť</w:t>
      </w:r>
      <w:r w:rsidR="008244B5" w:rsidRPr="00C3019E">
        <w:rPr>
          <w:rFonts w:ascii="Garamond" w:hAnsi="Garamond"/>
          <w:bCs/>
          <w:sz w:val="22"/>
          <w:szCs w:val="22"/>
          <w:lang w:eastAsia="cs-CZ"/>
        </w:rPr>
        <w:t>]</w:t>
      </w:r>
      <w:r w:rsidR="003E67B4" w:rsidRPr="00C3019E">
        <w:rPr>
          <w:rFonts w:ascii="Garamond" w:hAnsi="Garamond"/>
          <w:bCs/>
          <w:sz w:val="22"/>
          <w:szCs w:val="22"/>
          <w:lang w:eastAsia="cs-CZ"/>
        </w:rPr>
        <w:t xml:space="preserve"> </w:t>
      </w:r>
      <w:r w:rsidR="005F2D99" w:rsidRPr="00C3019E">
        <w:rPr>
          <w:rFonts w:ascii="Garamond" w:hAnsi="Garamond"/>
          <w:bCs/>
          <w:sz w:val="22"/>
          <w:szCs w:val="22"/>
          <w:lang w:eastAsia="cs-CZ"/>
        </w:rPr>
        <w:t>eur</w:t>
      </w:r>
      <w:r w:rsidRPr="00C3019E">
        <w:rPr>
          <w:rFonts w:ascii="Garamond" w:hAnsi="Garamond"/>
          <w:bCs/>
          <w:sz w:val="22"/>
          <w:szCs w:val="22"/>
          <w:lang w:eastAsia="cs-CZ"/>
        </w:rPr>
        <w:t>)</w:t>
      </w:r>
      <w:r w:rsidR="003E67B4" w:rsidRPr="00C3019E">
        <w:rPr>
          <w:rFonts w:ascii="Garamond" w:hAnsi="Garamond"/>
          <w:b/>
          <w:sz w:val="22"/>
          <w:szCs w:val="22"/>
          <w:lang w:eastAsia="cs-CZ"/>
        </w:rPr>
        <w:t xml:space="preserve"> </w:t>
      </w:r>
      <w:r w:rsidRPr="00C3019E">
        <w:rPr>
          <w:rFonts w:ascii="Garamond" w:eastAsia="Calibri" w:hAnsi="Garamond"/>
          <w:b/>
          <w:sz w:val="22"/>
          <w:szCs w:val="22"/>
        </w:rPr>
        <w:t>bez</w:t>
      </w:r>
      <w:r w:rsidR="003E67B4" w:rsidRPr="00C3019E">
        <w:rPr>
          <w:rFonts w:ascii="Garamond" w:eastAsia="Calibri" w:hAnsi="Garamond"/>
          <w:b/>
          <w:sz w:val="22"/>
          <w:szCs w:val="22"/>
        </w:rPr>
        <w:t xml:space="preserve"> </w:t>
      </w:r>
      <w:r w:rsidRPr="00C3019E">
        <w:rPr>
          <w:rFonts w:ascii="Garamond" w:eastAsia="Calibri" w:hAnsi="Garamond"/>
          <w:b/>
          <w:sz w:val="22"/>
          <w:szCs w:val="22"/>
        </w:rPr>
        <w:t>DPH</w:t>
      </w:r>
      <w:r w:rsidR="00680274" w:rsidRPr="00C3019E">
        <w:rPr>
          <w:rFonts w:ascii="Garamond" w:eastAsia="Calibri" w:hAnsi="Garamond"/>
          <w:sz w:val="22"/>
          <w:szCs w:val="22"/>
        </w:rPr>
        <w:t>, pričom jednotkové ceny sú uvedené v Prílohe 1 Zmluvy</w:t>
      </w:r>
      <w:r w:rsidR="00680274" w:rsidRPr="00051401">
        <w:rPr>
          <w:rFonts w:ascii="Garamond" w:eastAsia="Calibri" w:hAnsi="Garamond"/>
          <w:sz w:val="22"/>
          <w:szCs w:val="22"/>
        </w:rPr>
        <w:t>;</w:t>
      </w:r>
    </w:p>
    <w:p w14:paraId="53532B10" w14:textId="77777777" w:rsidR="009E4CFB" w:rsidRPr="008E3DDD" w:rsidRDefault="009E4CFB" w:rsidP="00394C32">
      <w:pPr>
        <w:keepNext/>
        <w:keepLines/>
        <w:ind w:left="720"/>
        <w:contextualSpacing/>
        <w:rPr>
          <w:rFonts w:ascii="Garamond" w:hAnsi="Garamond"/>
          <w:b/>
          <w:sz w:val="22"/>
          <w:szCs w:val="22"/>
          <w:highlight w:val="yellow"/>
          <w:lang w:eastAsia="cs-CZ"/>
        </w:rPr>
      </w:pPr>
    </w:p>
    <w:p w14:paraId="497A59EE" w14:textId="4E3ADC59" w:rsidR="00B60E22" w:rsidRPr="0011044C" w:rsidRDefault="00D247B1" w:rsidP="00394C32">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11044C">
        <w:rPr>
          <w:rFonts w:ascii="Garamond" w:hAnsi="Garamond"/>
          <w:sz w:val="22"/>
          <w:szCs w:val="22"/>
          <w:lang w:eastAsia="cs-CZ"/>
        </w:rPr>
        <w:t>znamená</w:t>
      </w:r>
      <w:r w:rsidR="003E67B4" w:rsidRPr="0011044C">
        <w:rPr>
          <w:rFonts w:ascii="Garamond" w:hAnsi="Garamond"/>
          <w:sz w:val="22"/>
          <w:szCs w:val="22"/>
          <w:lang w:eastAsia="cs-CZ"/>
        </w:rPr>
        <w:t xml:space="preserve"> </w:t>
      </w:r>
      <w:r w:rsidR="0011044C" w:rsidRPr="0011044C">
        <w:rPr>
          <w:rFonts w:ascii="Garamond" w:hAnsi="Garamond"/>
          <w:bCs/>
          <w:sz w:val="22"/>
          <w:szCs w:val="22"/>
        </w:rPr>
        <w:t xml:space="preserve">stavebné práce na mestskej dráhe, </w:t>
      </w:r>
      <w:r w:rsidR="003027FC">
        <w:rPr>
          <w:rFonts w:ascii="Garamond" w:hAnsi="Garamond"/>
          <w:bCs/>
          <w:sz w:val="22"/>
          <w:szCs w:val="22"/>
        </w:rPr>
        <w:t>konkrétne odstraňovanie následkov havárie alebo akéhokoľvek poškodenia PTZ buď vlastnou prevádzkou alebo cudzou osobou, prípadne  organizáciou v dôsledku výkonu stavebnej činnosti alebo cestnej premávky a uvedenie týchto zariadení do prevádzkyschopného stavu,</w:t>
      </w:r>
      <w:r w:rsidR="00394C32">
        <w:rPr>
          <w:rFonts w:ascii="Garamond" w:hAnsi="Garamond"/>
          <w:bCs/>
          <w:sz w:val="22"/>
          <w:szCs w:val="22"/>
        </w:rPr>
        <w:t xml:space="preserve"> a teda bezpečného stavu,</w:t>
      </w:r>
      <w:r w:rsidR="003027FC">
        <w:rPr>
          <w:rFonts w:ascii="Garamond" w:hAnsi="Garamond"/>
          <w:bCs/>
          <w:sz w:val="22"/>
          <w:szCs w:val="22"/>
        </w:rPr>
        <w:t xml:space="preserve"> pričom Dielo je bližšie špecifikované v Prílohe 1 Zmluvy</w:t>
      </w:r>
      <w:r w:rsidR="007E2248" w:rsidRPr="0011044C">
        <w:rPr>
          <w:rFonts w:ascii="Garamond" w:hAnsi="Garamond" w:cs="Arial"/>
          <w:bCs/>
          <w:iCs/>
          <w:sz w:val="22"/>
          <w:szCs w:val="22"/>
          <w:lang w:eastAsia="sk-SK"/>
        </w:rPr>
        <w:t>;</w:t>
      </w:r>
    </w:p>
    <w:p w14:paraId="5452D1C6" w14:textId="77777777" w:rsidR="007E2248" w:rsidRPr="008E3DDD" w:rsidRDefault="007E2248" w:rsidP="00394C32">
      <w:pPr>
        <w:keepNext/>
        <w:keepLines/>
        <w:ind w:left="1418"/>
        <w:contextualSpacing/>
        <w:jc w:val="both"/>
        <w:rPr>
          <w:rFonts w:ascii="Garamond" w:hAnsi="Garamond"/>
          <w:b/>
          <w:sz w:val="22"/>
          <w:szCs w:val="22"/>
          <w:lang w:eastAsia="cs-CZ"/>
        </w:rPr>
      </w:pPr>
    </w:p>
    <w:p w14:paraId="49BE2D16" w14:textId="4748D220" w:rsidR="00B60E22" w:rsidRPr="008E3DDD" w:rsidRDefault="00B60E22" w:rsidP="00394C32">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394C32">
      <w:pPr>
        <w:keepNext/>
        <w:keepLines/>
        <w:ind w:left="1418"/>
        <w:contextualSpacing/>
        <w:jc w:val="both"/>
        <w:rPr>
          <w:rFonts w:ascii="Garamond" w:hAnsi="Garamond"/>
          <w:b/>
          <w:sz w:val="22"/>
          <w:szCs w:val="22"/>
          <w:lang w:eastAsia="cs-CZ"/>
        </w:rPr>
      </w:pPr>
    </w:p>
    <w:p w14:paraId="08EA9E6F" w14:textId="305E8B71" w:rsidR="00D42A66" w:rsidRPr="008E3DDD" w:rsidRDefault="00D42A66" w:rsidP="00394C32">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68082AE8" w14:textId="77777777" w:rsidR="00EC164F" w:rsidRPr="008E3DDD" w:rsidRDefault="00EC164F" w:rsidP="00394C32">
      <w:pPr>
        <w:keepNext/>
        <w:keepLines/>
        <w:ind w:left="709"/>
        <w:jc w:val="both"/>
        <w:rPr>
          <w:rFonts w:ascii="Garamond" w:hAnsi="Garamond"/>
          <w:sz w:val="22"/>
          <w:szCs w:val="22"/>
          <w:lang w:eastAsia="cs-CZ"/>
        </w:rPr>
      </w:pPr>
    </w:p>
    <w:p w14:paraId="13CB4A1E" w14:textId="6476F34B" w:rsidR="009E4CFB" w:rsidRPr="008E3DDD" w:rsidRDefault="009E4CFB" w:rsidP="00394C32">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682C4B42" w14:textId="77777777" w:rsidR="009E4CFB" w:rsidRPr="008E3DDD" w:rsidRDefault="009E4CFB" w:rsidP="00394C32">
      <w:pPr>
        <w:keepNext/>
        <w:keepLines/>
        <w:jc w:val="both"/>
        <w:rPr>
          <w:rFonts w:ascii="Garamond" w:hAnsi="Garamond"/>
          <w:sz w:val="22"/>
          <w:szCs w:val="22"/>
          <w:highlight w:val="yellow"/>
        </w:rPr>
      </w:pPr>
    </w:p>
    <w:p w14:paraId="06501492" w14:textId="1B5C1B08" w:rsidR="009E4CFB" w:rsidRPr="008E3DDD" w:rsidRDefault="009E4CFB" w:rsidP="00394C32">
      <w:pPr>
        <w:keepNext/>
        <w:keepLines/>
        <w:numPr>
          <w:ilvl w:val="0"/>
          <w:numId w:val="6"/>
        </w:numPr>
        <w:ind w:left="1418" w:hanging="709"/>
        <w:contextualSpacing/>
        <w:jc w:val="both"/>
        <w:rPr>
          <w:rFonts w:ascii="Garamond" w:hAnsi="Garamond"/>
          <w:sz w:val="22"/>
          <w:szCs w:val="22"/>
        </w:rPr>
      </w:pPr>
      <w:r w:rsidRPr="008E3DDD">
        <w:rPr>
          <w:rFonts w:ascii="Garamond" w:hAnsi="Garamond"/>
          <w:b/>
          <w:sz w:val="22"/>
          <w:szCs w:val="22"/>
        </w:rPr>
        <w:t>Pracovný</w:t>
      </w:r>
      <w:r w:rsidR="003E67B4" w:rsidRPr="008E3DDD">
        <w:rPr>
          <w:rFonts w:ascii="Garamond" w:hAnsi="Garamond"/>
          <w:b/>
          <w:sz w:val="22"/>
          <w:szCs w:val="22"/>
        </w:rPr>
        <w:t xml:space="preserve"> </w:t>
      </w:r>
      <w:r w:rsidRPr="008E3DDD">
        <w:rPr>
          <w:rFonts w:ascii="Garamond" w:hAnsi="Garamond"/>
          <w:b/>
          <w:sz w:val="22"/>
          <w:szCs w:val="22"/>
        </w:rPr>
        <w:t>deň</w:t>
      </w:r>
      <w:r w:rsidR="003E67B4" w:rsidRPr="008E3DDD">
        <w:rPr>
          <w:rFonts w:ascii="Garamond" w:hAnsi="Garamond"/>
          <w:sz w:val="22"/>
          <w:szCs w:val="22"/>
        </w:rPr>
        <w:t xml:space="preserve"> </w:t>
      </w:r>
      <w:r w:rsidRPr="008E3DDD">
        <w:rPr>
          <w:rFonts w:ascii="Garamond" w:hAnsi="Garamond"/>
          <w:sz w:val="22"/>
          <w:szCs w:val="22"/>
        </w:rPr>
        <w:t>znamená</w:t>
      </w:r>
      <w:r w:rsidR="003E67B4" w:rsidRPr="008E3DDD">
        <w:rPr>
          <w:rFonts w:ascii="Garamond" w:hAnsi="Garamond"/>
          <w:sz w:val="22"/>
          <w:szCs w:val="22"/>
        </w:rPr>
        <w:t xml:space="preserve"> </w:t>
      </w:r>
      <w:r w:rsidRPr="008E3DDD">
        <w:rPr>
          <w:rFonts w:ascii="Garamond" w:hAnsi="Garamond"/>
          <w:sz w:val="22"/>
          <w:szCs w:val="22"/>
        </w:rPr>
        <w:t>deň,</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sobotou,</w:t>
      </w:r>
      <w:r w:rsidR="003E67B4" w:rsidRPr="008E3DDD">
        <w:rPr>
          <w:rFonts w:ascii="Garamond" w:hAnsi="Garamond"/>
          <w:sz w:val="22"/>
          <w:szCs w:val="22"/>
        </w:rPr>
        <w:t xml:space="preserve"> </w:t>
      </w:r>
      <w:r w:rsidRPr="008E3DDD">
        <w:rPr>
          <w:rFonts w:ascii="Garamond" w:hAnsi="Garamond"/>
          <w:sz w:val="22"/>
          <w:szCs w:val="22"/>
        </w:rPr>
        <w:t>nedeľou</w:t>
      </w:r>
      <w:r w:rsidR="003E67B4" w:rsidRPr="008E3DDD">
        <w:rPr>
          <w:rFonts w:ascii="Garamond" w:hAnsi="Garamond"/>
          <w:sz w:val="22"/>
          <w:szCs w:val="22"/>
        </w:rPr>
        <w:t xml:space="preserve"> </w:t>
      </w:r>
      <w:r w:rsidRPr="008E3DDD">
        <w:rPr>
          <w:rFonts w:ascii="Garamond" w:hAnsi="Garamond"/>
          <w:sz w:val="22"/>
          <w:szCs w:val="22"/>
        </w:rPr>
        <w:t>ani</w:t>
      </w:r>
      <w:r w:rsidR="003E67B4" w:rsidRPr="008E3DDD">
        <w:rPr>
          <w:rFonts w:ascii="Garamond" w:hAnsi="Garamond"/>
          <w:sz w:val="22"/>
          <w:szCs w:val="22"/>
        </w:rPr>
        <w:t xml:space="preserve"> </w:t>
      </w:r>
      <w:r w:rsidRPr="008E3DDD">
        <w:rPr>
          <w:rFonts w:ascii="Garamond" w:hAnsi="Garamond"/>
          <w:sz w:val="22"/>
          <w:szCs w:val="22"/>
        </w:rPr>
        <w:t>dňom</w:t>
      </w:r>
      <w:r w:rsidR="003E67B4" w:rsidRPr="008E3DDD">
        <w:rPr>
          <w:rFonts w:ascii="Garamond" w:hAnsi="Garamond"/>
          <w:sz w:val="22"/>
          <w:szCs w:val="22"/>
        </w:rPr>
        <w:t xml:space="preserve"> </w:t>
      </w:r>
      <w:r w:rsidRPr="008E3DDD">
        <w:rPr>
          <w:rFonts w:ascii="Garamond" w:hAnsi="Garamond"/>
          <w:sz w:val="22"/>
          <w:szCs w:val="22"/>
        </w:rPr>
        <w:t>pracovného</w:t>
      </w:r>
      <w:r w:rsidR="003E67B4" w:rsidRPr="008E3DDD">
        <w:rPr>
          <w:rFonts w:ascii="Garamond" w:hAnsi="Garamond"/>
          <w:sz w:val="22"/>
          <w:szCs w:val="22"/>
        </w:rPr>
        <w:t xml:space="preserve"> </w:t>
      </w:r>
      <w:r w:rsidRPr="008E3DDD">
        <w:rPr>
          <w:rFonts w:ascii="Garamond" w:hAnsi="Garamond"/>
          <w:sz w:val="22"/>
          <w:szCs w:val="22"/>
        </w:rPr>
        <w:t>pokoja</w:t>
      </w:r>
      <w:r w:rsidR="003E67B4" w:rsidRPr="008E3DDD">
        <w:rPr>
          <w:rFonts w:ascii="Garamond" w:hAnsi="Garamond"/>
          <w:sz w:val="22"/>
          <w:szCs w:val="22"/>
        </w:rPr>
        <w:t xml:space="preserve"> </w:t>
      </w:r>
      <w:r w:rsidRPr="008E3DDD">
        <w:rPr>
          <w:rFonts w:ascii="Garamond" w:hAnsi="Garamond"/>
          <w:sz w:val="22"/>
          <w:szCs w:val="22"/>
        </w:rPr>
        <w:t>ani</w:t>
      </w:r>
      <w:r w:rsidR="003E67B4" w:rsidRPr="008E3DDD">
        <w:rPr>
          <w:rFonts w:ascii="Garamond" w:hAnsi="Garamond"/>
          <w:sz w:val="22"/>
          <w:szCs w:val="22"/>
        </w:rPr>
        <w:t xml:space="preserve"> </w:t>
      </w:r>
      <w:r w:rsidRPr="008E3DDD">
        <w:rPr>
          <w:rFonts w:ascii="Garamond" w:hAnsi="Garamond"/>
          <w:sz w:val="22"/>
          <w:szCs w:val="22"/>
        </w:rPr>
        <w:t>dňom</w:t>
      </w:r>
      <w:r w:rsidR="003E67B4" w:rsidRPr="008E3DDD">
        <w:rPr>
          <w:rFonts w:ascii="Garamond" w:hAnsi="Garamond"/>
          <w:sz w:val="22"/>
          <w:szCs w:val="22"/>
        </w:rPr>
        <w:t xml:space="preserve"> </w:t>
      </w:r>
      <w:r w:rsidRPr="008E3DDD">
        <w:rPr>
          <w:rFonts w:ascii="Garamond" w:hAnsi="Garamond"/>
          <w:sz w:val="22"/>
          <w:szCs w:val="22"/>
        </w:rPr>
        <w:t>pracovného</w:t>
      </w:r>
      <w:r w:rsidR="003E67B4" w:rsidRPr="008E3DDD">
        <w:rPr>
          <w:rFonts w:ascii="Garamond" w:hAnsi="Garamond"/>
          <w:sz w:val="22"/>
          <w:szCs w:val="22"/>
        </w:rPr>
        <w:t xml:space="preserve"> </w:t>
      </w:r>
      <w:r w:rsidRPr="008E3DDD">
        <w:rPr>
          <w:rFonts w:ascii="Garamond" w:hAnsi="Garamond"/>
          <w:sz w:val="22"/>
          <w:szCs w:val="22"/>
        </w:rPr>
        <w:t>voľna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republike;</w:t>
      </w:r>
    </w:p>
    <w:p w14:paraId="4931E69A" w14:textId="77777777" w:rsidR="009E4CFB" w:rsidRPr="008E3DDD" w:rsidRDefault="009E4CFB" w:rsidP="00394C32">
      <w:pPr>
        <w:keepNext/>
        <w:keepLines/>
        <w:ind w:left="720"/>
        <w:contextualSpacing/>
        <w:rPr>
          <w:rFonts w:ascii="Garamond" w:hAnsi="Garamond"/>
          <w:sz w:val="22"/>
          <w:szCs w:val="22"/>
          <w:highlight w:val="yellow"/>
        </w:rPr>
      </w:pPr>
    </w:p>
    <w:p w14:paraId="1A687950" w14:textId="68A06B2F" w:rsidR="009E4CFB" w:rsidRDefault="009E4CFB" w:rsidP="00394C32">
      <w:pPr>
        <w:keepNext/>
        <w:keepLines/>
        <w:numPr>
          <w:ilvl w:val="0"/>
          <w:numId w:val="6"/>
        </w:numPr>
        <w:ind w:left="1418" w:hanging="709"/>
        <w:contextualSpacing/>
        <w:jc w:val="both"/>
        <w:rPr>
          <w:rFonts w:ascii="Garamond" w:hAnsi="Garamond"/>
          <w:sz w:val="22"/>
          <w:szCs w:val="22"/>
        </w:rPr>
      </w:pPr>
      <w:r w:rsidRPr="008E3DDD">
        <w:rPr>
          <w:rFonts w:ascii="Garamond" w:hAnsi="Garamond"/>
          <w:b/>
          <w:sz w:val="22"/>
          <w:szCs w:val="22"/>
        </w:rPr>
        <w:lastRenderedPageBreak/>
        <w:t>Preberací</w:t>
      </w:r>
      <w:r w:rsidR="003E67B4" w:rsidRPr="008E3DDD">
        <w:rPr>
          <w:rFonts w:ascii="Garamond" w:hAnsi="Garamond"/>
          <w:b/>
          <w:sz w:val="22"/>
          <w:szCs w:val="22"/>
        </w:rPr>
        <w:t xml:space="preserve"> </w:t>
      </w:r>
      <w:r w:rsidRPr="008E3DDD">
        <w:rPr>
          <w:rFonts w:ascii="Garamond" w:hAnsi="Garamond"/>
          <w:b/>
          <w:sz w:val="22"/>
          <w:szCs w:val="22"/>
        </w:rPr>
        <w:t>protokol</w:t>
      </w:r>
      <w:r w:rsidR="003E67B4" w:rsidRPr="008E3DDD">
        <w:rPr>
          <w:rFonts w:ascii="Garamond" w:hAnsi="Garamond"/>
          <w:sz w:val="22"/>
          <w:szCs w:val="22"/>
        </w:rPr>
        <w:t xml:space="preserve"> </w:t>
      </w:r>
      <w:r w:rsidRPr="008E3DDD">
        <w:rPr>
          <w:rFonts w:ascii="Garamond" w:hAnsi="Garamond"/>
          <w:sz w:val="22"/>
          <w:szCs w:val="22"/>
        </w:rPr>
        <w:t>znamená</w:t>
      </w:r>
      <w:r w:rsidR="003E67B4" w:rsidRPr="008E3DDD">
        <w:rPr>
          <w:rFonts w:ascii="Garamond" w:hAnsi="Garamond"/>
          <w:sz w:val="22"/>
          <w:szCs w:val="22"/>
        </w:rPr>
        <w:t xml:space="preserve"> </w:t>
      </w:r>
      <w:r w:rsidRPr="008E3DDD">
        <w:rPr>
          <w:rFonts w:ascii="Garamond" w:hAnsi="Garamond"/>
          <w:sz w:val="22"/>
          <w:szCs w:val="22"/>
        </w:rPr>
        <w:t>protokol</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odovzdaní</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prevzatí</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00A24422" w:rsidRPr="008E3DDD">
        <w:rPr>
          <w:rFonts w:ascii="Garamond" w:hAnsi="Garamond"/>
          <w:sz w:val="22"/>
          <w:szCs w:val="22"/>
        </w:rPr>
        <w:t>za</w:t>
      </w:r>
      <w:r w:rsidR="003E67B4" w:rsidRPr="008E3DDD">
        <w:rPr>
          <w:rFonts w:ascii="Garamond" w:hAnsi="Garamond"/>
          <w:sz w:val="22"/>
          <w:szCs w:val="22"/>
        </w:rPr>
        <w:t xml:space="preserve"> </w:t>
      </w:r>
      <w:r w:rsidR="00A24422" w:rsidRPr="008E3DDD">
        <w:rPr>
          <w:rFonts w:ascii="Garamond" w:hAnsi="Garamond"/>
          <w:sz w:val="22"/>
          <w:szCs w:val="22"/>
        </w:rPr>
        <w:t>podmienok</w:t>
      </w:r>
      <w:r w:rsidR="003E67B4" w:rsidRPr="008E3DDD">
        <w:rPr>
          <w:rFonts w:ascii="Garamond" w:hAnsi="Garamond"/>
          <w:sz w:val="22"/>
          <w:szCs w:val="22"/>
        </w:rPr>
        <w:t xml:space="preserve"> </w:t>
      </w:r>
      <w:r w:rsidR="00A24422" w:rsidRPr="008A6E60">
        <w:rPr>
          <w:rFonts w:ascii="Garamond" w:hAnsi="Garamond"/>
          <w:sz w:val="22"/>
          <w:szCs w:val="22"/>
        </w:rPr>
        <w:t>špecifikovaných</w:t>
      </w:r>
      <w:r w:rsidR="003E67B4" w:rsidRPr="008A6E60">
        <w:rPr>
          <w:rFonts w:ascii="Garamond" w:hAnsi="Garamond"/>
          <w:sz w:val="22"/>
          <w:szCs w:val="22"/>
        </w:rPr>
        <w:t xml:space="preserve"> </w:t>
      </w:r>
      <w:r w:rsidR="00A24422" w:rsidRPr="008A6E60">
        <w:rPr>
          <w:rFonts w:ascii="Garamond" w:hAnsi="Garamond"/>
          <w:sz w:val="22"/>
          <w:szCs w:val="22"/>
        </w:rPr>
        <w:t>v</w:t>
      </w:r>
      <w:r w:rsidR="003E67B4" w:rsidRPr="008A6E60">
        <w:rPr>
          <w:rFonts w:ascii="Garamond" w:hAnsi="Garamond"/>
          <w:sz w:val="22"/>
          <w:szCs w:val="22"/>
        </w:rPr>
        <w:t xml:space="preserve"> </w:t>
      </w:r>
      <w:r w:rsidR="00A24422" w:rsidRPr="008A6E60">
        <w:rPr>
          <w:rFonts w:ascii="Garamond" w:hAnsi="Garamond"/>
          <w:sz w:val="22"/>
          <w:szCs w:val="22"/>
        </w:rPr>
        <w:t>článku</w:t>
      </w:r>
      <w:r w:rsidR="003E67B4" w:rsidRPr="008A6E60">
        <w:rPr>
          <w:rFonts w:ascii="Garamond" w:hAnsi="Garamond"/>
          <w:sz w:val="22"/>
          <w:szCs w:val="22"/>
        </w:rPr>
        <w:t xml:space="preserve"> </w:t>
      </w:r>
      <w:r w:rsidR="00680274" w:rsidRPr="008A6E60">
        <w:rPr>
          <w:rFonts w:ascii="Garamond" w:hAnsi="Garamond"/>
          <w:sz w:val="22"/>
          <w:szCs w:val="22"/>
        </w:rPr>
        <w:t>4</w:t>
      </w:r>
      <w:r w:rsidR="003E67B4" w:rsidRPr="008A6E60">
        <w:rPr>
          <w:rFonts w:ascii="Garamond" w:hAnsi="Garamond"/>
          <w:sz w:val="22"/>
          <w:szCs w:val="22"/>
        </w:rPr>
        <w:t xml:space="preserve"> </w:t>
      </w:r>
      <w:r w:rsidR="00A24422" w:rsidRPr="008A6E60">
        <w:rPr>
          <w:rFonts w:ascii="Garamond" w:hAnsi="Garamond"/>
          <w:sz w:val="22"/>
          <w:szCs w:val="22"/>
        </w:rPr>
        <w:t>Zmluvy</w:t>
      </w:r>
      <w:r w:rsidR="00984C6B" w:rsidRPr="008A6E60">
        <w:rPr>
          <w:rFonts w:ascii="Garamond" w:hAnsi="Garamond"/>
          <w:sz w:val="22"/>
          <w:szCs w:val="22"/>
        </w:rPr>
        <w:t xml:space="preserve"> a</w:t>
      </w:r>
      <w:r w:rsidR="003E67B4" w:rsidRPr="008A6E60">
        <w:rPr>
          <w:rFonts w:ascii="Garamond" w:hAnsi="Garamond"/>
          <w:sz w:val="22"/>
          <w:szCs w:val="22"/>
        </w:rPr>
        <w:t xml:space="preserve"> </w:t>
      </w:r>
      <w:r w:rsidRPr="008A6E60">
        <w:rPr>
          <w:rFonts w:ascii="Garamond" w:hAnsi="Garamond"/>
          <w:sz w:val="22"/>
          <w:szCs w:val="22"/>
        </w:rPr>
        <w:t>podpísaný</w:t>
      </w:r>
      <w:r w:rsidR="003E67B4" w:rsidRPr="008E3DDD">
        <w:rPr>
          <w:rFonts w:ascii="Garamond" w:hAnsi="Garamond"/>
          <w:sz w:val="22"/>
          <w:szCs w:val="22"/>
        </w:rPr>
        <w:t xml:space="preserve"> </w:t>
      </w:r>
      <w:r w:rsidRPr="008E3DDD">
        <w:rPr>
          <w:rFonts w:ascii="Garamond" w:hAnsi="Garamond"/>
          <w:sz w:val="22"/>
          <w:szCs w:val="22"/>
        </w:rPr>
        <w:t>oprávnenými</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Zmluvných</w:t>
      </w:r>
      <w:r w:rsidR="003E67B4" w:rsidRPr="008E3DDD">
        <w:rPr>
          <w:rFonts w:ascii="Garamond" w:hAnsi="Garamond"/>
          <w:sz w:val="22"/>
          <w:szCs w:val="22"/>
        </w:rPr>
        <w:t xml:space="preserve"> </w:t>
      </w:r>
      <w:r w:rsidRPr="008E3DDD">
        <w:rPr>
          <w:rFonts w:ascii="Garamond" w:hAnsi="Garamond"/>
          <w:sz w:val="22"/>
          <w:szCs w:val="22"/>
        </w:rPr>
        <w:t>strán;</w:t>
      </w:r>
      <w:r w:rsidR="003E67B4" w:rsidRPr="008E3DDD">
        <w:rPr>
          <w:rFonts w:ascii="Garamond" w:hAnsi="Garamond"/>
          <w:sz w:val="22"/>
          <w:szCs w:val="22"/>
        </w:rPr>
        <w:t xml:space="preserve"> </w:t>
      </w:r>
    </w:p>
    <w:p w14:paraId="6CAC1DBD" w14:textId="77777777" w:rsidR="00394C32" w:rsidRDefault="00394C32" w:rsidP="00394C32">
      <w:pPr>
        <w:pStyle w:val="Odsekzoznamu"/>
        <w:keepNext/>
        <w:keepLines/>
        <w:rPr>
          <w:rFonts w:ascii="Garamond" w:hAnsi="Garamond"/>
          <w:sz w:val="22"/>
          <w:szCs w:val="22"/>
        </w:rPr>
      </w:pPr>
    </w:p>
    <w:p w14:paraId="573378BF" w14:textId="18B8F418" w:rsidR="00394C32" w:rsidRPr="008E3DDD" w:rsidRDefault="00394C32" w:rsidP="00394C32">
      <w:pPr>
        <w:keepNext/>
        <w:keepLines/>
        <w:numPr>
          <w:ilvl w:val="0"/>
          <w:numId w:val="6"/>
        </w:numPr>
        <w:ind w:left="1418" w:hanging="709"/>
        <w:contextualSpacing/>
        <w:jc w:val="both"/>
        <w:rPr>
          <w:rFonts w:ascii="Garamond" w:hAnsi="Garamond"/>
          <w:sz w:val="22"/>
          <w:szCs w:val="22"/>
        </w:rPr>
      </w:pPr>
      <w:r w:rsidRPr="00394C32">
        <w:rPr>
          <w:rFonts w:ascii="Garamond" w:hAnsi="Garamond"/>
          <w:b/>
          <w:bCs/>
          <w:sz w:val="22"/>
          <w:szCs w:val="22"/>
        </w:rPr>
        <w:t>PTZ</w:t>
      </w:r>
      <w:r>
        <w:rPr>
          <w:rFonts w:ascii="Garamond" w:hAnsi="Garamond"/>
          <w:sz w:val="22"/>
          <w:szCs w:val="22"/>
        </w:rPr>
        <w:t xml:space="preserve"> znamená pevné trakčné zariadenia;</w:t>
      </w:r>
    </w:p>
    <w:p w14:paraId="59AD7C24" w14:textId="77777777" w:rsidR="00174AB1" w:rsidRPr="008E3DDD" w:rsidRDefault="00174AB1" w:rsidP="00394C32">
      <w:pPr>
        <w:keepNext/>
        <w:keepLines/>
        <w:ind w:left="1418"/>
        <w:contextualSpacing/>
        <w:jc w:val="both"/>
        <w:rPr>
          <w:rFonts w:ascii="Garamond" w:hAnsi="Garamond"/>
          <w:sz w:val="22"/>
          <w:szCs w:val="22"/>
        </w:rPr>
      </w:pPr>
    </w:p>
    <w:p w14:paraId="7F8E87F2" w14:textId="1319EBE5" w:rsidR="007D1431" w:rsidRPr="00754409" w:rsidRDefault="007D1431" w:rsidP="00394C32">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w:t>
      </w:r>
      <w:r w:rsidRPr="00C3019E">
        <w:rPr>
          <w:rFonts w:ascii="Garamond" w:hAnsi="Garamond"/>
          <w:sz w:val="22"/>
          <w:szCs w:val="22"/>
          <w:lang w:eastAsia="sk-SK"/>
        </w:rPr>
        <w:t>uvedený v Prílohe 4 Zmluvy – Zoznam</w:t>
      </w:r>
      <w:r w:rsidRPr="00754409">
        <w:rPr>
          <w:rFonts w:ascii="Garamond" w:hAnsi="Garamond"/>
          <w:sz w:val="22"/>
          <w:szCs w:val="22"/>
          <w:lang w:eastAsia="sk-SK"/>
        </w:rPr>
        <w:t xml:space="preserve"> Subdodávateľov;</w:t>
      </w:r>
    </w:p>
    <w:p w14:paraId="744288B5" w14:textId="77777777" w:rsidR="007D1431" w:rsidRDefault="007D1431" w:rsidP="00394C32">
      <w:pPr>
        <w:pStyle w:val="Odsekzoznamu"/>
        <w:keepNext/>
        <w:keepLines/>
        <w:rPr>
          <w:rFonts w:ascii="Garamond" w:hAnsi="Garamond"/>
          <w:sz w:val="22"/>
          <w:szCs w:val="22"/>
        </w:rPr>
      </w:pPr>
    </w:p>
    <w:p w14:paraId="509E9F15" w14:textId="37838DCD" w:rsidR="00174AB1" w:rsidRPr="007D1431" w:rsidRDefault="00174AB1" w:rsidP="00394C32">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9"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394C32">
      <w:pPr>
        <w:keepNext/>
        <w:keepLines/>
        <w:contextualSpacing/>
        <w:jc w:val="both"/>
        <w:rPr>
          <w:rFonts w:ascii="Garamond" w:hAnsi="Garamond"/>
          <w:sz w:val="22"/>
          <w:szCs w:val="22"/>
        </w:rPr>
      </w:pPr>
    </w:p>
    <w:p w14:paraId="7886F335" w14:textId="6F944E33" w:rsidR="007D1431" w:rsidRPr="00754409" w:rsidRDefault="007D1431" w:rsidP="00394C32">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394C32">
      <w:pPr>
        <w:pStyle w:val="Odsekzoznamu"/>
        <w:keepNext/>
        <w:keepLines/>
        <w:rPr>
          <w:rFonts w:ascii="Garamond" w:hAnsi="Garamond"/>
          <w:sz w:val="22"/>
          <w:szCs w:val="22"/>
        </w:rPr>
      </w:pPr>
    </w:p>
    <w:p w14:paraId="05C7DE3A" w14:textId="443D5825" w:rsidR="00444CC6" w:rsidRPr="00754409" w:rsidRDefault="00444CC6" w:rsidP="00394C32">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r w:rsidR="00C620B0">
        <w:rPr>
          <w:rFonts w:ascii="Garamond" w:eastAsia="Calibri" w:hAnsi="Garamond"/>
          <w:sz w:val="22"/>
          <w:szCs w:val="22"/>
        </w:rPr>
        <w:t>.</w:t>
      </w:r>
    </w:p>
    <w:p w14:paraId="3EF738C1" w14:textId="77777777" w:rsidR="00680274" w:rsidRPr="008E3DDD" w:rsidRDefault="00680274" w:rsidP="00394C32">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394C32">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394C32">
      <w:pPr>
        <w:keepNext/>
        <w:keepLines/>
        <w:ind w:left="709"/>
        <w:contextualSpacing/>
        <w:jc w:val="both"/>
        <w:rPr>
          <w:rFonts w:ascii="Garamond" w:hAnsi="Garamond"/>
          <w:sz w:val="22"/>
          <w:szCs w:val="22"/>
          <w:lang w:eastAsia="cs-CZ"/>
        </w:rPr>
      </w:pPr>
    </w:p>
    <w:p w14:paraId="0D50A4CA" w14:textId="4F958ADD" w:rsidR="009E4CFB" w:rsidRPr="008E3DDD" w:rsidRDefault="009E4CFB" w:rsidP="00394C32">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394C32">
      <w:pPr>
        <w:keepNext/>
        <w:keepLines/>
        <w:ind w:left="709"/>
        <w:contextualSpacing/>
        <w:jc w:val="both"/>
        <w:rPr>
          <w:rFonts w:ascii="Garamond" w:hAnsi="Garamond"/>
          <w:sz w:val="22"/>
          <w:szCs w:val="22"/>
          <w:lang w:eastAsia="cs-CZ"/>
        </w:rPr>
      </w:pPr>
    </w:p>
    <w:p w14:paraId="37825D1E" w14:textId="25F3021E" w:rsidR="009E4CFB" w:rsidRPr="008E3DDD" w:rsidRDefault="009E4CFB" w:rsidP="00394C32">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394C32">
      <w:pPr>
        <w:keepNext/>
        <w:keepLines/>
        <w:ind w:left="1418"/>
        <w:contextualSpacing/>
        <w:jc w:val="both"/>
        <w:rPr>
          <w:rFonts w:ascii="Garamond" w:hAnsi="Garamond"/>
          <w:sz w:val="22"/>
          <w:szCs w:val="22"/>
          <w:lang w:eastAsia="cs-CZ"/>
        </w:rPr>
      </w:pPr>
    </w:p>
    <w:p w14:paraId="36E3EB5D" w14:textId="0106A149" w:rsidR="009E4CFB" w:rsidRPr="008E3DDD" w:rsidRDefault="009E4CFB" w:rsidP="00394C32">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394C32">
      <w:pPr>
        <w:keepNext/>
        <w:keepLines/>
        <w:jc w:val="both"/>
        <w:rPr>
          <w:rFonts w:ascii="Garamond" w:hAnsi="Garamond"/>
          <w:sz w:val="22"/>
          <w:szCs w:val="22"/>
          <w:lang w:eastAsia="sk-SK"/>
        </w:rPr>
      </w:pPr>
    </w:p>
    <w:p w14:paraId="1F95BA65" w14:textId="0FF3E119" w:rsidR="009E4CFB" w:rsidRPr="008E3DDD" w:rsidRDefault="009E4CFB" w:rsidP="00394C32">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394C32">
      <w:pPr>
        <w:keepNext/>
        <w:keepLines/>
        <w:jc w:val="both"/>
        <w:rPr>
          <w:rFonts w:ascii="Garamond" w:hAnsi="Garamond"/>
          <w:sz w:val="22"/>
          <w:szCs w:val="22"/>
          <w:lang w:eastAsia="sk-SK"/>
        </w:rPr>
      </w:pPr>
    </w:p>
    <w:p w14:paraId="35840C63" w14:textId="5CC2D659" w:rsidR="009E4CFB" w:rsidRPr="008E3DDD" w:rsidRDefault="009E4CFB" w:rsidP="00394C32">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394C32">
      <w:pPr>
        <w:keepNext/>
        <w:keepLines/>
        <w:jc w:val="both"/>
        <w:rPr>
          <w:rFonts w:ascii="Garamond" w:hAnsi="Garamond"/>
          <w:sz w:val="22"/>
          <w:szCs w:val="22"/>
          <w:lang w:eastAsia="sk-SK"/>
        </w:rPr>
      </w:pPr>
    </w:p>
    <w:p w14:paraId="01CCBCE8" w14:textId="51A27CA9" w:rsidR="009E4CFB" w:rsidRPr="008E3DDD" w:rsidRDefault="009E4CFB" w:rsidP="00394C32">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394C32">
      <w:pPr>
        <w:keepNext/>
        <w:keepLines/>
        <w:jc w:val="both"/>
        <w:rPr>
          <w:rFonts w:ascii="Garamond" w:eastAsia="Calibri" w:hAnsi="Garamond"/>
          <w:sz w:val="22"/>
          <w:szCs w:val="22"/>
          <w:lang w:eastAsia="sk-SK"/>
        </w:rPr>
      </w:pPr>
    </w:p>
    <w:p w14:paraId="59DA6F74" w14:textId="36932F85" w:rsidR="009E4CFB" w:rsidRPr="008E3DDD" w:rsidRDefault="009E4CFB" w:rsidP="00394C32">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394C32">
      <w:pPr>
        <w:keepNext/>
        <w:keepLines/>
        <w:ind w:left="720"/>
        <w:jc w:val="both"/>
        <w:outlineLvl w:val="1"/>
        <w:rPr>
          <w:rFonts w:ascii="Garamond" w:hAnsi="Garamond"/>
          <w:b/>
          <w:bCs/>
          <w:caps/>
          <w:sz w:val="22"/>
          <w:szCs w:val="22"/>
        </w:rPr>
      </w:pPr>
    </w:p>
    <w:p w14:paraId="2BF2A05D" w14:textId="21C2D0DF" w:rsidR="009E4CFB" w:rsidRPr="008E3DDD" w:rsidRDefault="009E4CFB" w:rsidP="00394C32">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394C32">
      <w:pPr>
        <w:keepNext/>
        <w:keepLines/>
        <w:ind w:left="720"/>
        <w:contextualSpacing/>
        <w:jc w:val="both"/>
        <w:rPr>
          <w:rFonts w:ascii="Garamond" w:eastAsia="Calibri" w:hAnsi="Garamond"/>
          <w:sz w:val="22"/>
          <w:szCs w:val="22"/>
        </w:rPr>
      </w:pPr>
    </w:p>
    <w:p w14:paraId="6EEB1594" w14:textId="363F4C00" w:rsidR="009E4CFB" w:rsidRPr="008E3DDD" w:rsidRDefault="009E4CFB" w:rsidP="00394C32">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394C32">
      <w:pPr>
        <w:keepNext/>
        <w:keepLines/>
        <w:ind w:left="1440"/>
        <w:contextualSpacing/>
        <w:jc w:val="both"/>
        <w:rPr>
          <w:rFonts w:ascii="Garamond" w:eastAsia="Calibri" w:hAnsi="Garamond"/>
          <w:sz w:val="22"/>
          <w:szCs w:val="22"/>
        </w:rPr>
      </w:pPr>
    </w:p>
    <w:p w14:paraId="7F853438" w14:textId="39DA8418" w:rsidR="009E4CFB" w:rsidRPr="008E3DDD" w:rsidRDefault="009E4CFB" w:rsidP="00394C32">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394C32">
      <w:pPr>
        <w:keepNext/>
        <w:keepLines/>
        <w:rPr>
          <w:rFonts w:ascii="Garamond" w:eastAsia="Calibri" w:hAnsi="Garamond"/>
          <w:sz w:val="22"/>
          <w:szCs w:val="22"/>
        </w:rPr>
      </w:pPr>
    </w:p>
    <w:p w14:paraId="61E412BD" w14:textId="7E1755DA" w:rsidR="009E4CFB" w:rsidRPr="008E3DDD" w:rsidRDefault="009E4CFB" w:rsidP="00394C32">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394C32">
      <w:pPr>
        <w:keepNext/>
        <w:keepLines/>
        <w:contextualSpacing/>
        <w:jc w:val="both"/>
        <w:rPr>
          <w:rFonts w:ascii="Garamond" w:eastAsia="Calibri" w:hAnsi="Garamond"/>
          <w:sz w:val="22"/>
          <w:szCs w:val="22"/>
        </w:rPr>
      </w:pPr>
    </w:p>
    <w:p w14:paraId="051FB8A0" w14:textId="0602641C" w:rsidR="00612739" w:rsidRDefault="00612739" w:rsidP="00394C32">
      <w:pPr>
        <w:keepNext/>
        <w:keepLines/>
        <w:numPr>
          <w:ilvl w:val="0"/>
          <w:numId w:val="7"/>
        </w:numPr>
        <w:tabs>
          <w:tab w:val="num" w:pos="720"/>
        </w:tabs>
        <w:ind w:hanging="720"/>
        <w:contextualSpacing/>
        <w:jc w:val="both"/>
        <w:rPr>
          <w:rFonts w:ascii="Garamond" w:hAnsi="Garamond"/>
          <w:sz w:val="22"/>
          <w:szCs w:val="22"/>
        </w:rPr>
      </w:pPr>
      <w:r w:rsidRPr="00612739">
        <w:rPr>
          <w:rFonts w:ascii="Garamond" w:hAnsi="Garamond"/>
          <w:sz w:val="22"/>
          <w:szCs w:val="22"/>
          <w:lang w:eastAsia="sk-SK"/>
        </w:rPr>
        <w:t xml:space="preserve">Dielo bude vykonané na základe čiastkových objednávok podľa potrieb Objednávateľa. V čiastkových objednávkach bude presne určený rozsah Diela, termín plnenia a Miesto plnenia. Takto vystavené objednávky budú podkladom pre fakturáciu podľa </w:t>
      </w:r>
      <w:r w:rsidRPr="00C3019E">
        <w:rPr>
          <w:rFonts w:ascii="Garamond" w:hAnsi="Garamond"/>
          <w:sz w:val="22"/>
          <w:szCs w:val="22"/>
          <w:lang w:eastAsia="sk-SK"/>
        </w:rPr>
        <w:t>článku 5 Zmluvy.</w:t>
      </w:r>
      <w:r w:rsidRPr="00612739">
        <w:rPr>
          <w:rFonts w:ascii="Garamond" w:hAnsi="Garamond" w:cs="Arial"/>
          <w:sz w:val="22"/>
          <w:szCs w:val="22"/>
          <w:lang w:eastAsia="sk-SK"/>
        </w:rPr>
        <w:t xml:space="preserve"> Objednávky budú písomné. Objednávky môže Objednávateľ zaslať poštou alebo elektronickou poštou na emailovú adresu kontaktnej osoby pre technické veci Zhotoviteľa uvedenej v záhlaví Zmluvy. </w:t>
      </w:r>
      <w:r w:rsidRPr="00612739">
        <w:rPr>
          <w:rFonts w:ascii="Garamond" w:hAnsi="Garamond"/>
          <w:sz w:val="22"/>
          <w:szCs w:val="22"/>
          <w:lang w:eastAsia="sk-SK"/>
        </w:rPr>
        <w:t>Doručením objednávky Zhotoviteľovi sa</w:t>
      </w:r>
      <w:r w:rsidRPr="00612739">
        <w:rPr>
          <w:rFonts w:ascii="Garamond" w:hAnsi="Garamond"/>
          <w:sz w:val="22"/>
          <w:szCs w:val="22"/>
          <w:lang w:eastAsia="ar-SA"/>
        </w:rPr>
        <w:t xml:space="preserve"> objednávka považuje za potvrdenú Zhotoviteľom.</w:t>
      </w:r>
    </w:p>
    <w:p w14:paraId="24C7433E" w14:textId="77777777" w:rsidR="00E66655" w:rsidRDefault="00E66655" w:rsidP="00394C32">
      <w:pPr>
        <w:keepNext/>
        <w:keepLines/>
        <w:ind w:left="720"/>
        <w:contextualSpacing/>
        <w:jc w:val="both"/>
        <w:rPr>
          <w:rFonts w:ascii="Garamond" w:hAnsi="Garamond"/>
          <w:sz w:val="22"/>
          <w:szCs w:val="22"/>
        </w:rPr>
      </w:pPr>
    </w:p>
    <w:p w14:paraId="050205BE" w14:textId="4C5B46ED" w:rsidR="00612739" w:rsidRPr="00E66655" w:rsidRDefault="00481AD8" w:rsidP="00394C32">
      <w:pPr>
        <w:keepNext/>
        <w:keepLines/>
        <w:numPr>
          <w:ilvl w:val="0"/>
          <w:numId w:val="7"/>
        </w:numPr>
        <w:tabs>
          <w:tab w:val="num" w:pos="720"/>
        </w:tabs>
        <w:ind w:hanging="720"/>
        <w:contextualSpacing/>
        <w:jc w:val="both"/>
        <w:rPr>
          <w:rFonts w:ascii="Garamond" w:hAnsi="Garamond"/>
          <w:sz w:val="22"/>
          <w:szCs w:val="22"/>
        </w:rPr>
      </w:pPr>
      <w:r w:rsidRPr="00E66655">
        <w:rPr>
          <w:rFonts w:ascii="Garamond" w:hAnsi="Garamond" w:cs="Arial"/>
          <w:color w:val="000000"/>
          <w:sz w:val="22"/>
          <w:szCs w:val="22"/>
          <w:lang w:eastAsia="sk-SK"/>
        </w:rPr>
        <w:lastRenderedPageBreak/>
        <w:t xml:space="preserve">Obchodovateľný finančný </w:t>
      </w:r>
      <w:r w:rsidRPr="00E66655">
        <w:rPr>
          <w:rFonts w:ascii="Garamond" w:hAnsi="Garamond"/>
          <w:sz w:val="22"/>
          <w:szCs w:val="22"/>
          <w:lang w:eastAsia="sk-SK"/>
        </w:rPr>
        <w:t>objem</w:t>
      </w:r>
      <w:r w:rsidRPr="00E66655">
        <w:rPr>
          <w:rFonts w:ascii="Garamond" w:hAnsi="Garamond" w:cs="Arial"/>
          <w:color w:val="000000"/>
          <w:sz w:val="22"/>
          <w:szCs w:val="22"/>
          <w:lang w:eastAsia="sk-SK"/>
        </w:rPr>
        <w:t xml:space="preserve"> počas účinnosti Zmluvy je v celkovej výške </w:t>
      </w:r>
      <w:r w:rsidRPr="00E66655">
        <w:rPr>
          <w:rFonts w:ascii="Garamond" w:hAnsi="Garamond" w:cs="Arial"/>
          <w:b/>
          <w:bCs/>
          <w:color w:val="000000"/>
          <w:sz w:val="22"/>
          <w:szCs w:val="22"/>
          <w:lang w:eastAsia="sk-SK"/>
        </w:rPr>
        <w:t>[</w:t>
      </w:r>
      <w:r w:rsidRPr="00E66655">
        <w:rPr>
          <w:rFonts w:ascii="Garamond" w:hAnsi="Garamond" w:cs="Arial"/>
          <w:b/>
          <w:bCs/>
          <w:color w:val="000000"/>
          <w:sz w:val="22"/>
          <w:szCs w:val="22"/>
          <w:highlight w:val="yellow"/>
          <w:lang w:eastAsia="sk-SK"/>
        </w:rPr>
        <w:t>doplniť</w:t>
      </w:r>
      <w:r w:rsidRPr="00E66655">
        <w:rPr>
          <w:rFonts w:ascii="Garamond" w:hAnsi="Garamond" w:cs="Arial"/>
          <w:b/>
          <w:bCs/>
          <w:color w:val="000000"/>
          <w:sz w:val="22"/>
          <w:szCs w:val="22"/>
          <w:lang w:eastAsia="sk-SK"/>
        </w:rPr>
        <w:t>]</w:t>
      </w:r>
      <w:r w:rsidRPr="00E66655">
        <w:rPr>
          <w:rFonts w:ascii="Garamond" w:hAnsi="Garamond"/>
          <w:b/>
          <w:bCs/>
          <w:sz w:val="22"/>
          <w:szCs w:val="22"/>
          <w:lang w:eastAsia="cs-CZ"/>
        </w:rPr>
        <w:t xml:space="preserve"> </w:t>
      </w:r>
      <w:r w:rsidRPr="00C3019E">
        <w:rPr>
          <w:rFonts w:ascii="Garamond" w:hAnsi="Garamond"/>
          <w:b/>
          <w:sz w:val="22"/>
          <w:szCs w:val="22"/>
          <w:lang w:eastAsia="cs-CZ"/>
        </w:rPr>
        <w:t xml:space="preserve">EUR </w:t>
      </w:r>
      <w:r w:rsidRPr="00C3019E">
        <w:rPr>
          <w:rFonts w:ascii="Garamond" w:eastAsia="Calibri" w:hAnsi="Garamond"/>
          <w:bCs/>
          <w:sz w:val="22"/>
          <w:szCs w:val="22"/>
          <w:lang w:eastAsia="sk-SK"/>
        </w:rPr>
        <w:t>(slovom: [</w:t>
      </w:r>
      <w:r w:rsidRPr="00C3019E">
        <w:rPr>
          <w:rFonts w:ascii="Garamond" w:eastAsia="Calibri" w:hAnsi="Garamond"/>
          <w:bCs/>
          <w:sz w:val="22"/>
          <w:szCs w:val="22"/>
          <w:highlight w:val="yellow"/>
          <w:lang w:eastAsia="sk-SK"/>
        </w:rPr>
        <w:t>doplniť</w:t>
      </w:r>
      <w:r w:rsidRPr="00C3019E">
        <w:rPr>
          <w:rFonts w:ascii="Garamond" w:eastAsia="Calibri" w:hAnsi="Garamond"/>
          <w:bCs/>
          <w:sz w:val="22"/>
          <w:szCs w:val="22"/>
          <w:lang w:eastAsia="sk-SK"/>
        </w:rPr>
        <w:t>]</w:t>
      </w:r>
      <w:r w:rsidRPr="00C3019E">
        <w:rPr>
          <w:rFonts w:ascii="Garamond" w:hAnsi="Garamond"/>
          <w:bCs/>
          <w:sz w:val="22"/>
          <w:szCs w:val="22"/>
          <w:lang w:eastAsia="cs-CZ"/>
        </w:rPr>
        <w:t xml:space="preserve"> eur)</w:t>
      </w:r>
      <w:r w:rsidRPr="00C3019E">
        <w:rPr>
          <w:rFonts w:ascii="Garamond" w:hAnsi="Garamond"/>
          <w:b/>
          <w:sz w:val="22"/>
          <w:szCs w:val="22"/>
          <w:lang w:eastAsia="cs-CZ"/>
        </w:rPr>
        <w:t xml:space="preserve"> </w:t>
      </w:r>
      <w:r w:rsidRPr="00C3019E">
        <w:rPr>
          <w:rFonts w:ascii="Garamond" w:eastAsia="Calibri" w:hAnsi="Garamond"/>
          <w:b/>
          <w:sz w:val="22"/>
          <w:szCs w:val="22"/>
          <w:lang w:eastAsia="sk-SK"/>
        </w:rPr>
        <w:t>bez DPH</w:t>
      </w:r>
      <w:r w:rsidRPr="00C3019E">
        <w:rPr>
          <w:rFonts w:ascii="Garamond" w:hAnsi="Garamond" w:cs="Arial"/>
          <w:color w:val="000000"/>
          <w:sz w:val="22"/>
          <w:szCs w:val="22"/>
          <w:lang w:eastAsia="sk-SK"/>
        </w:rPr>
        <w:t xml:space="preserve">. </w:t>
      </w:r>
      <w:r w:rsidRPr="00C3019E">
        <w:rPr>
          <w:rFonts w:ascii="Garamond" w:hAnsi="Garamond" w:cs="Arial"/>
          <w:sz w:val="22"/>
          <w:szCs w:val="22"/>
          <w:lang w:eastAsia="sk-SK"/>
        </w:rPr>
        <w:t>Uvedený finančný objem je predpokladaný a Objednávateľ nie je pov</w:t>
      </w:r>
      <w:r w:rsidRPr="00E66655">
        <w:rPr>
          <w:rFonts w:ascii="Garamond" w:hAnsi="Garamond" w:cs="Arial"/>
          <w:sz w:val="22"/>
          <w:szCs w:val="22"/>
          <w:lang w:eastAsia="sk-SK"/>
        </w:rPr>
        <w:t>inný ho vyčerpať.</w:t>
      </w:r>
    </w:p>
    <w:p w14:paraId="4246DCB1" w14:textId="2BE8FD9D" w:rsidR="00C52905" w:rsidRDefault="00C52905" w:rsidP="00394C32">
      <w:pPr>
        <w:keepNext/>
        <w:keepLines/>
        <w:ind w:left="720"/>
        <w:contextualSpacing/>
        <w:jc w:val="both"/>
        <w:rPr>
          <w:rFonts w:ascii="Garamond" w:eastAsia="Calibri" w:hAnsi="Garamond"/>
          <w:sz w:val="22"/>
          <w:szCs w:val="22"/>
        </w:rPr>
      </w:pPr>
    </w:p>
    <w:p w14:paraId="1BE458FE" w14:textId="2D491D81" w:rsidR="00296AC3" w:rsidRPr="008E3DDD" w:rsidRDefault="00296AC3" w:rsidP="00394C32">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394C32">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394C32">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394C32">
      <w:pPr>
        <w:pStyle w:val="Odsekzoznamu"/>
        <w:keepNext/>
        <w:keepLines/>
        <w:jc w:val="both"/>
        <w:rPr>
          <w:rFonts w:ascii="Garamond" w:hAnsi="Garamond"/>
          <w:sz w:val="22"/>
          <w:szCs w:val="22"/>
        </w:rPr>
      </w:pPr>
    </w:p>
    <w:p w14:paraId="0104EAC9" w14:textId="5CB7723E" w:rsidR="00E51A96" w:rsidRPr="00DB7CD8" w:rsidRDefault="00C063F2" w:rsidP="00394C32">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DB7CD8" w:rsidRPr="00DB7CD8">
        <w:rPr>
          <w:rFonts w:ascii="Garamond" w:hAnsi="Garamond"/>
          <w:bCs/>
          <w:sz w:val="22"/>
          <w:szCs w:val="22"/>
        </w:rPr>
        <w:t>.</w:t>
      </w:r>
    </w:p>
    <w:p w14:paraId="2139F685" w14:textId="77777777" w:rsidR="00322938" w:rsidRPr="008E3DDD" w:rsidRDefault="00322938" w:rsidP="00394C32">
      <w:pPr>
        <w:pStyle w:val="Odsekzoznamu"/>
        <w:keepNext/>
        <w:keepLines/>
        <w:jc w:val="both"/>
        <w:rPr>
          <w:rFonts w:ascii="Garamond" w:hAnsi="Garamond"/>
          <w:sz w:val="22"/>
          <w:szCs w:val="22"/>
        </w:rPr>
      </w:pPr>
    </w:p>
    <w:p w14:paraId="080D1E1E" w14:textId="1FFE3AF4" w:rsidR="00322938" w:rsidRPr="008E3DDD" w:rsidRDefault="0059396A"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prílohe 1 Zmluvy</w:t>
      </w:r>
      <w:r w:rsidR="00980443" w:rsidRPr="008E3DDD">
        <w:rPr>
          <w:rFonts w:ascii="Garamond" w:hAnsi="Garamond"/>
          <w:sz w:val="22"/>
          <w:szCs w:val="22"/>
        </w:rPr>
        <w:t>.</w:t>
      </w:r>
    </w:p>
    <w:p w14:paraId="15C1842A" w14:textId="77777777" w:rsidR="008E3DDD" w:rsidRDefault="008E3DDD" w:rsidP="00394C32">
      <w:pPr>
        <w:keepNext/>
        <w:keepLines/>
        <w:rPr>
          <w:rFonts w:ascii="Garamond" w:hAnsi="Garamond"/>
        </w:rPr>
      </w:pPr>
    </w:p>
    <w:p w14:paraId="6D4FCE93" w14:textId="7AA5ABFB" w:rsidR="007E0598" w:rsidRPr="001615F4" w:rsidRDefault="000806CA" w:rsidP="00394C32">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394C32">
      <w:pPr>
        <w:pStyle w:val="Odsekzoznamu"/>
        <w:keepNext/>
        <w:keepLines/>
        <w:jc w:val="both"/>
        <w:rPr>
          <w:rFonts w:ascii="Garamond" w:hAnsi="Garamond"/>
          <w:sz w:val="22"/>
          <w:szCs w:val="22"/>
        </w:rPr>
      </w:pPr>
    </w:p>
    <w:p w14:paraId="161CB93A" w14:textId="3D49BCDB"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394C32">
      <w:pPr>
        <w:pStyle w:val="Odsekzoznamu"/>
        <w:keepNext/>
        <w:keepLines/>
        <w:jc w:val="both"/>
        <w:rPr>
          <w:rFonts w:ascii="Garamond" w:hAnsi="Garamond"/>
          <w:sz w:val="22"/>
          <w:szCs w:val="22"/>
        </w:rPr>
      </w:pPr>
    </w:p>
    <w:p w14:paraId="66FED05F" w14:textId="36A6B825"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394C32">
      <w:pPr>
        <w:keepNext/>
        <w:keepLines/>
        <w:rPr>
          <w:rFonts w:ascii="Garamond" w:hAnsi="Garamond"/>
          <w:sz w:val="22"/>
          <w:szCs w:val="22"/>
        </w:rPr>
      </w:pPr>
    </w:p>
    <w:p w14:paraId="06DB41D4" w14:textId="77777777"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394C32">
      <w:pPr>
        <w:keepNext/>
        <w:keepLines/>
        <w:ind w:hanging="720"/>
        <w:jc w:val="both"/>
        <w:rPr>
          <w:rFonts w:ascii="Garamond" w:hAnsi="Garamond"/>
          <w:sz w:val="22"/>
          <w:szCs w:val="22"/>
        </w:rPr>
      </w:pPr>
    </w:p>
    <w:p w14:paraId="56BE377A" w14:textId="77777777"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394C32">
      <w:pPr>
        <w:keepNext/>
        <w:keepLines/>
        <w:rPr>
          <w:rFonts w:ascii="Garamond" w:hAnsi="Garamond"/>
          <w:sz w:val="22"/>
          <w:szCs w:val="22"/>
        </w:rPr>
      </w:pPr>
    </w:p>
    <w:p w14:paraId="26F5447C" w14:textId="5F07F21A"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394C32">
      <w:pPr>
        <w:pStyle w:val="Odsekzoznamu"/>
        <w:keepNext/>
        <w:keepLines/>
        <w:jc w:val="both"/>
        <w:rPr>
          <w:rFonts w:ascii="Garamond" w:hAnsi="Garamond"/>
          <w:sz w:val="22"/>
          <w:szCs w:val="22"/>
        </w:rPr>
      </w:pPr>
    </w:p>
    <w:p w14:paraId="005BEDB3" w14:textId="0F6C5C5E"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394C32">
      <w:pPr>
        <w:keepNext/>
        <w:keepLines/>
        <w:rPr>
          <w:rFonts w:ascii="Garamond" w:hAnsi="Garamond"/>
          <w:sz w:val="22"/>
          <w:szCs w:val="22"/>
        </w:rPr>
      </w:pPr>
    </w:p>
    <w:p w14:paraId="364C28F7" w14:textId="20D6139A" w:rsidR="00D60899" w:rsidRPr="00051401"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394C32">
      <w:pPr>
        <w:keepNext/>
        <w:keepLines/>
        <w:ind w:hanging="720"/>
        <w:jc w:val="both"/>
        <w:rPr>
          <w:rFonts w:ascii="Garamond" w:hAnsi="Garamond"/>
          <w:sz w:val="22"/>
          <w:szCs w:val="22"/>
        </w:rPr>
      </w:pPr>
    </w:p>
    <w:p w14:paraId="59762141" w14:textId="7F5676C6"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394C32">
      <w:pPr>
        <w:pStyle w:val="Odsekzoznamu"/>
        <w:keepNext/>
        <w:keepLines/>
        <w:ind w:left="1418"/>
        <w:jc w:val="both"/>
        <w:rPr>
          <w:rFonts w:ascii="Garamond" w:hAnsi="Garamond"/>
          <w:sz w:val="22"/>
          <w:szCs w:val="22"/>
        </w:rPr>
      </w:pPr>
    </w:p>
    <w:p w14:paraId="643B0560" w14:textId="77777777"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394C32">
      <w:pPr>
        <w:pStyle w:val="Odsekzoznamu"/>
        <w:keepNext/>
        <w:keepLines/>
        <w:ind w:left="1418"/>
        <w:jc w:val="both"/>
        <w:rPr>
          <w:rFonts w:ascii="Garamond" w:hAnsi="Garamond"/>
          <w:sz w:val="22"/>
          <w:szCs w:val="22"/>
        </w:rPr>
      </w:pPr>
    </w:p>
    <w:p w14:paraId="76D6474E" w14:textId="4D7F6110" w:rsidR="007E0598" w:rsidRPr="00C063F2"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394C32">
      <w:pPr>
        <w:pStyle w:val="Odsekzoznamu"/>
        <w:keepNext/>
        <w:keepLines/>
        <w:ind w:left="1418"/>
        <w:jc w:val="both"/>
        <w:rPr>
          <w:rFonts w:ascii="Garamond" w:hAnsi="Garamond"/>
          <w:sz w:val="22"/>
          <w:szCs w:val="22"/>
        </w:rPr>
      </w:pPr>
    </w:p>
    <w:p w14:paraId="09D4E0B2" w14:textId="14531BFD"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lastRenderedPageBreak/>
        <w:t>zákona č. 513/2009 Z. z. o</w:t>
      </w:r>
      <w:r w:rsidR="00C620B0">
        <w:rPr>
          <w:rFonts w:ascii="Garamond" w:hAnsi="Garamond"/>
          <w:sz w:val="22"/>
          <w:szCs w:val="22"/>
        </w:rPr>
        <w:t> </w:t>
      </w:r>
      <w:r w:rsidRPr="008E3DDD">
        <w:rPr>
          <w:rFonts w:ascii="Garamond" w:hAnsi="Garamond"/>
          <w:sz w:val="22"/>
          <w:szCs w:val="22"/>
        </w:rPr>
        <w:t>dráhach</w:t>
      </w:r>
      <w:r w:rsidR="00C620B0">
        <w:rPr>
          <w:rFonts w:ascii="Garamond" w:hAnsi="Garamond"/>
          <w:sz w:val="22"/>
          <w:szCs w:val="22"/>
        </w:rPr>
        <w:t xml:space="preserve"> a o zmene a doplnení niektorých </w:t>
      </w:r>
      <w:r w:rsidR="00A21925">
        <w:rPr>
          <w:rFonts w:ascii="Garamond" w:hAnsi="Garamond"/>
          <w:sz w:val="22"/>
          <w:szCs w:val="22"/>
        </w:rPr>
        <w:t>zákonov</w:t>
      </w:r>
      <w:r w:rsidRPr="008E3DDD">
        <w:rPr>
          <w:rFonts w:ascii="Garamond" w:hAnsi="Garamond"/>
          <w:sz w:val="22"/>
          <w:szCs w:val="22"/>
        </w:rPr>
        <w:t xml:space="preserve"> v znení neskorších predpisov,</w:t>
      </w:r>
      <w:r w:rsidR="002349E7" w:rsidRPr="002349E7">
        <w:rPr>
          <w:rFonts w:ascii="Garamond" w:hAnsi="Garamond"/>
          <w:sz w:val="22"/>
          <w:szCs w:val="22"/>
        </w:rPr>
        <w:t xml:space="preserve"> </w:t>
      </w:r>
      <w:r w:rsidR="002349E7">
        <w:rPr>
          <w:rFonts w:ascii="Garamond" w:hAnsi="Garamond"/>
          <w:sz w:val="22"/>
          <w:szCs w:val="22"/>
        </w:rPr>
        <w:t>a vyhlášky MDPT SR č. 205/2010 Z.</w:t>
      </w:r>
      <w:r w:rsidR="00A21925">
        <w:rPr>
          <w:rFonts w:ascii="Garamond" w:hAnsi="Garamond"/>
          <w:sz w:val="22"/>
          <w:szCs w:val="22"/>
        </w:rPr>
        <w:t xml:space="preserve"> </w:t>
      </w:r>
      <w:r w:rsidR="002349E7">
        <w:rPr>
          <w:rFonts w:ascii="Garamond" w:hAnsi="Garamond"/>
          <w:sz w:val="22"/>
          <w:szCs w:val="22"/>
        </w:rPr>
        <w:t xml:space="preserve">z. o určených technických zariadeniach a určených činnostiach a činnostiach na určených technických zariadeniach; </w:t>
      </w:r>
    </w:p>
    <w:p w14:paraId="6793777E" w14:textId="77777777" w:rsidR="00DB7CD8" w:rsidRPr="008E3DDD" w:rsidRDefault="00DB7CD8" w:rsidP="00394C32">
      <w:pPr>
        <w:pStyle w:val="Odsekzoznamu"/>
        <w:keepNext/>
        <w:keepLines/>
        <w:ind w:left="1418"/>
        <w:jc w:val="both"/>
        <w:rPr>
          <w:rFonts w:ascii="Garamond" w:hAnsi="Garamond"/>
          <w:sz w:val="22"/>
          <w:szCs w:val="22"/>
        </w:rPr>
      </w:pPr>
    </w:p>
    <w:p w14:paraId="113A08EA" w14:textId="527F9002"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394C32">
      <w:pPr>
        <w:keepNext/>
        <w:keepLines/>
        <w:ind w:left="709"/>
        <w:jc w:val="both"/>
        <w:rPr>
          <w:rFonts w:ascii="Garamond" w:hAnsi="Garamond"/>
          <w:sz w:val="22"/>
          <w:szCs w:val="22"/>
        </w:rPr>
      </w:pPr>
    </w:p>
    <w:p w14:paraId="3E356742" w14:textId="77777777"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394C32">
      <w:pPr>
        <w:pStyle w:val="Odsekzoznamu"/>
        <w:keepNext/>
        <w:keepLines/>
        <w:ind w:left="1418"/>
        <w:jc w:val="both"/>
        <w:rPr>
          <w:rFonts w:ascii="Garamond" w:hAnsi="Garamond"/>
          <w:sz w:val="22"/>
          <w:szCs w:val="22"/>
        </w:rPr>
      </w:pPr>
    </w:p>
    <w:p w14:paraId="70AC4923" w14:textId="77777777"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394C32">
      <w:pPr>
        <w:pStyle w:val="Odsekzoznamu"/>
        <w:keepNext/>
        <w:keepLines/>
        <w:ind w:left="1418"/>
        <w:jc w:val="both"/>
        <w:rPr>
          <w:rFonts w:ascii="Garamond" w:hAnsi="Garamond"/>
          <w:sz w:val="22"/>
          <w:szCs w:val="22"/>
        </w:rPr>
      </w:pPr>
    </w:p>
    <w:p w14:paraId="45E14389" w14:textId="77777777"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394C32">
      <w:pPr>
        <w:pStyle w:val="Odsekzoznamu"/>
        <w:keepNext/>
        <w:keepLines/>
        <w:ind w:left="1418"/>
        <w:jc w:val="both"/>
        <w:rPr>
          <w:rFonts w:ascii="Garamond" w:hAnsi="Garamond"/>
          <w:sz w:val="22"/>
          <w:szCs w:val="22"/>
        </w:rPr>
      </w:pPr>
    </w:p>
    <w:p w14:paraId="135B31B8" w14:textId="2ABB8F03" w:rsidR="007E0598"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394C32">
      <w:pPr>
        <w:pStyle w:val="Odsekzoznamu"/>
        <w:keepNext/>
        <w:keepLines/>
        <w:rPr>
          <w:rFonts w:ascii="Garamond" w:hAnsi="Garamond"/>
          <w:sz w:val="22"/>
          <w:szCs w:val="22"/>
        </w:rPr>
      </w:pPr>
    </w:p>
    <w:p w14:paraId="786A24A7" w14:textId="70B50A5D" w:rsidR="00C063F2" w:rsidRDefault="00C063F2"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w:t>
      </w:r>
      <w:r w:rsidR="00A21925">
        <w:rPr>
          <w:rFonts w:ascii="Garamond" w:hAnsi="Garamond"/>
          <w:sz w:val="22"/>
          <w:szCs w:val="22"/>
        </w:rPr>
        <w:t xml:space="preserve"> o </w:t>
      </w:r>
      <w:r>
        <w:rPr>
          <w:rFonts w:ascii="Garamond" w:hAnsi="Garamond"/>
          <w:sz w:val="22"/>
          <w:szCs w:val="22"/>
        </w:rPr>
        <w:t>štátnej banskej správe v znení neskorších predpisov;</w:t>
      </w:r>
    </w:p>
    <w:p w14:paraId="7EB930BD" w14:textId="77777777" w:rsidR="00C063F2" w:rsidRPr="00C063F2" w:rsidRDefault="00C063F2" w:rsidP="00394C32">
      <w:pPr>
        <w:pStyle w:val="Odsekzoznamu"/>
        <w:keepNext/>
        <w:keepLines/>
        <w:rPr>
          <w:rFonts w:ascii="Garamond" w:hAnsi="Garamond"/>
          <w:sz w:val="22"/>
          <w:szCs w:val="22"/>
        </w:rPr>
      </w:pPr>
    </w:p>
    <w:p w14:paraId="2C74839A" w14:textId="77777777" w:rsidR="00C063F2" w:rsidRDefault="00C063F2"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394C32">
      <w:pPr>
        <w:pStyle w:val="Odsekzoznamu"/>
        <w:keepNext/>
        <w:keepLines/>
        <w:rPr>
          <w:rFonts w:ascii="Garamond" w:hAnsi="Garamond"/>
          <w:sz w:val="22"/>
          <w:szCs w:val="22"/>
        </w:rPr>
      </w:pPr>
    </w:p>
    <w:p w14:paraId="31860D4E" w14:textId="30B01C5F" w:rsidR="00C063F2" w:rsidRPr="008E3DDD" w:rsidRDefault="00C063F2"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137/2010 Z.</w:t>
      </w:r>
      <w:r w:rsidR="00A21925">
        <w:rPr>
          <w:rFonts w:ascii="Garamond" w:hAnsi="Garamond"/>
          <w:sz w:val="22"/>
          <w:szCs w:val="22"/>
        </w:rPr>
        <w:t xml:space="preserve"> </w:t>
      </w:r>
      <w:r>
        <w:rPr>
          <w:rFonts w:ascii="Garamond" w:hAnsi="Garamond"/>
          <w:sz w:val="22"/>
          <w:szCs w:val="22"/>
        </w:rPr>
        <w:t>z. o ovzduší  v znení neskorších predpisov a zákona č. 401/1998 Z.</w:t>
      </w:r>
      <w:r w:rsidR="00A21925">
        <w:rPr>
          <w:rFonts w:ascii="Garamond" w:hAnsi="Garamond"/>
          <w:sz w:val="22"/>
          <w:szCs w:val="22"/>
        </w:rPr>
        <w:t xml:space="preserve"> </w:t>
      </w:r>
      <w:r>
        <w:rPr>
          <w:rFonts w:ascii="Garamond" w:hAnsi="Garamond"/>
          <w:sz w:val="22"/>
          <w:szCs w:val="22"/>
        </w:rPr>
        <w:t xml:space="preserve">z. o poplatkoch za znečistenie ovzdušia v znení neskorších predpisov; </w:t>
      </w:r>
    </w:p>
    <w:p w14:paraId="2C8F17AB" w14:textId="77777777" w:rsidR="007E0598" w:rsidRPr="008E3DDD" w:rsidRDefault="007E0598" w:rsidP="00394C32">
      <w:pPr>
        <w:pStyle w:val="Odsekzoznamu"/>
        <w:keepNext/>
        <w:keepLines/>
        <w:ind w:left="1418"/>
        <w:jc w:val="both"/>
        <w:rPr>
          <w:rFonts w:ascii="Garamond" w:hAnsi="Garamond"/>
          <w:sz w:val="22"/>
          <w:szCs w:val="22"/>
        </w:rPr>
      </w:pPr>
    </w:p>
    <w:p w14:paraId="088BBAF7" w14:textId="77777777"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394C32">
      <w:pPr>
        <w:pStyle w:val="Odsekzoznamu"/>
        <w:keepNext/>
        <w:keepLines/>
        <w:ind w:left="1418"/>
        <w:jc w:val="both"/>
        <w:rPr>
          <w:rFonts w:ascii="Garamond" w:hAnsi="Garamond"/>
          <w:sz w:val="22"/>
          <w:szCs w:val="22"/>
        </w:rPr>
      </w:pPr>
    </w:p>
    <w:p w14:paraId="7FF0D7F5" w14:textId="77777777" w:rsidR="007E0598" w:rsidRPr="008E3DDD" w:rsidRDefault="007E0598" w:rsidP="00394C32">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394C32">
      <w:pPr>
        <w:pStyle w:val="Odsekzoznamu"/>
        <w:keepNext/>
        <w:keepLines/>
        <w:ind w:left="1418"/>
        <w:jc w:val="both"/>
        <w:rPr>
          <w:rFonts w:ascii="Garamond" w:hAnsi="Garamond"/>
          <w:sz w:val="22"/>
          <w:szCs w:val="22"/>
        </w:rPr>
      </w:pPr>
    </w:p>
    <w:p w14:paraId="0AEDF850" w14:textId="321F612E" w:rsidR="007E0598" w:rsidRPr="00DB7CD8" w:rsidRDefault="007E0598" w:rsidP="00394C32">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394C32">
      <w:pPr>
        <w:keepNext/>
        <w:keepLines/>
        <w:jc w:val="both"/>
        <w:rPr>
          <w:rFonts w:ascii="Garamond" w:hAnsi="Garamond"/>
          <w:sz w:val="22"/>
          <w:szCs w:val="22"/>
        </w:rPr>
      </w:pPr>
    </w:p>
    <w:p w14:paraId="6A0F48F7" w14:textId="26318170"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w:t>
      </w:r>
      <w:r w:rsidR="00A21925">
        <w:rPr>
          <w:rFonts w:ascii="Garamond" w:hAnsi="Garamond"/>
          <w:sz w:val="22"/>
          <w:szCs w:val="22"/>
        </w:rPr>
        <w:t xml:space="preserve">pracovných </w:t>
      </w:r>
      <w:r w:rsidRPr="008E3DDD">
        <w:rPr>
          <w:rFonts w:ascii="Garamond" w:hAnsi="Garamond"/>
          <w:sz w:val="22"/>
          <w:szCs w:val="22"/>
        </w:rPr>
        <w:t>činností v znení niektorých predpisov a prevezme zodpovednosť za bezpečnosť práce na stavenisku.</w:t>
      </w:r>
    </w:p>
    <w:p w14:paraId="676F2A35" w14:textId="77777777" w:rsidR="007E0598" w:rsidRPr="008E3DDD" w:rsidRDefault="007E0598" w:rsidP="00394C32">
      <w:pPr>
        <w:keepNext/>
        <w:keepLines/>
        <w:jc w:val="both"/>
        <w:rPr>
          <w:rFonts w:ascii="Garamond" w:hAnsi="Garamond"/>
          <w:sz w:val="22"/>
          <w:szCs w:val="22"/>
        </w:rPr>
      </w:pPr>
    </w:p>
    <w:p w14:paraId="40F447BA" w14:textId="0C086E48" w:rsidR="009021B4"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394C32">
      <w:pPr>
        <w:pStyle w:val="Odsekzoznamu"/>
        <w:keepNext/>
        <w:keepLines/>
        <w:jc w:val="both"/>
        <w:rPr>
          <w:rFonts w:ascii="Garamond" w:hAnsi="Garamond"/>
          <w:sz w:val="22"/>
          <w:szCs w:val="22"/>
        </w:rPr>
      </w:pPr>
    </w:p>
    <w:p w14:paraId="28E7611C" w14:textId="11BD7A5A" w:rsidR="009021B4" w:rsidRPr="008E3DDD" w:rsidRDefault="007E0598" w:rsidP="00394C32">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394C32">
      <w:pPr>
        <w:pStyle w:val="Odsekzoznamu"/>
        <w:keepNext/>
        <w:keepLines/>
        <w:ind w:left="1484"/>
        <w:jc w:val="both"/>
        <w:rPr>
          <w:rFonts w:ascii="Garamond" w:hAnsi="Garamond"/>
          <w:sz w:val="22"/>
          <w:szCs w:val="22"/>
        </w:rPr>
      </w:pPr>
    </w:p>
    <w:p w14:paraId="1B690DF9" w14:textId="6781AAFE" w:rsidR="009021B4" w:rsidRPr="008E3DDD" w:rsidRDefault="007E0598" w:rsidP="00394C32">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394C32">
      <w:pPr>
        <w:pStyle w:val="Odsekzoznamu"/>
        <w:keepNext/>
        <w:keepLines/>
        <w:ind w:left="1484"/>
        <w:jc w:val="both"/>
        <w:rPr>
          <w:rFonts w:ascii="Garamond" w:hAnsi="Garamond"/>
          <w:sz w:val="22"/>
          <w:szCs w:val="22"/>
        </w:rPr>
      </w:pPr>
    </w:p>
    <w:p w14:paraId="012A97BA" w14:textId="40EA02E2" w:rsidR="009021B4" w:rsidRPr="008E3DDD" w:rsidRDefault="009021B4" w:rsidP="00394C32">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394C32">
      <w:pPr>
        <w:keepNext/>
        <w:keepLines/>
        <w:ind w:left="709"/>
        <w:jc w:val="both"/>
        <w:rPr>
          <w:rFonts w:ascii="Garamond" w:hAnsi="Garamond"/>
          <w:sz w:val="22"/>
          <w:szCs w:val="22"/>
        </w:rPr>
      </w:pPr>
    </w:p>
    <w:p w14:paraId="2EB32479" w14:textId="2548B654" w:rsidR="007E0598" w:rsidRDefault="00B91F7A" w:rsidP="00394C32">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394C32">
      <w:pPr>
        <w:keepNext/>
        <w:keepLines/>
        <w:ind w:left="709"/>
        <w:jc w:val="both"/>
        <w:rPr>
          <w:rFonts w:ascii="Garamond" w:hAnsi="Garamond"/>
          <w:sz w:val="22"/>
          <w:szCs w:val="22"/>
        </w:rPr>
      </w:pPr>
    </w:p>
    <w:p w14:paraId="53CD9A9B" w14:textId="77777777"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394C32">
      <w:pPr>
        <w:keepNext/>
        <w:keepLines/>
        <w:jc w:val="both"/>
        <w:rPr>
          <w:rFonts w:ascii="Garamond" w:hAnsi="Garamond"/>
          <w:sz w:val="22"/>
          <w:szCs w:val="22"/>
        </w:rPr>
      </w:pPr>
    </w:p>
    <w:p w14:paraId="4DCD226B" w14:textId="0FD8190B"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24B4FFC8" w14:textId="77777777"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Objednávateľ bude zabezpečovať počas celej doby vykonávania Diela na stavbe tieto činnosti:</w:t>
      </w:r>
    </w:p>
    <w:p w14:paraId="4EC56862" w14:textId="77777777" w:rsidR="007E0598" w:rsidRPr="008E3DDD" w:rsidRDefault="007E0598" w:rsidP="00394C32">
      <w:pPr>
        <w:keepNext/>
        <w:keepLines/>
        <w:jc w:val="both"/>
        <w:rPr>
          <w:rFonts w:ascii="Garamond" w:hAnsi="Garamond"/>
          <w:sz w:val="22"/>
          <w:szCs w:val="22"/>
        </w:rPr>
      </w:pPr>
    </w:p>
    <w:p w14:paraId="06425172" w14:textId="4D5EC017" w:rsidR="007E0598" w:rsidRPr="008E3DDD" w:rsidRDefault="007E0598" w:rsidP="00394C32">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394C32">
      <w:pPr>
        <w:keepNext/>
        <w:keepLines/>
        <w:ind w:left="1418"/>
        <w:jc w:val="both"/>
        <w:rPr>
          <w:rFonts w:ascii="Garamond" w:hAnsi="Garamond"/>
          <w:sz w:val="22"/>
          <w:szCs w:val="22"/>
        </w:rPr>
      </w:pPr>
    </w:p>
    <w:p w14:paraId="2E55EB99" w14:textId="3656B499" w:rsidR="007E0598" w:rsidRPr="008E3DDD" w:rsidRDefault="007E0598" w:rsidP="00394C32">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394C32">
      <w:pPr>
        <w:keepNext/>
        <w:keepLines/>
        <w:jc w:val="both"/>
        <w:rPr>
          <w:rFonts w:ascii="Garamond" w:hAnsi="Garamond"/>
          <w:sz w:val="22"/>
          <w:szCs w:val="22"/>
        </w:rPr>
      </w:pPr>
    </w:p>
    <w:p w14:paraId="60832B98" w14:textId="7AA19E7D" w:rsidR="00322938" w:rsidRPr="008E3DDD" w:rsidRDefault="007E0598" w:rsidP="00394C32">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394C32">
      <w:pPr>
        <w:pStyle w:val="Odsekzoznamu"/>
        <w:keepNext/>
        <w:keepLines/>
        <w:jc w:val="both"/>
        <w:rPr>
          <w:rFonts w:ascii="Garamond" w:eastAsia="Calibri" w:hAnsi="Garamond"/>
          <w:sz w:val="22"/>
          <w:szCs w:val="22"/>
        </w:rPr>
      </w:pPr>
    </w:p>
    <w:p w14:paraId="3CDC69B9" w14:textId="0221A9FE" w:rsidR="007E0598" w:rsidRPr="008E3DDD" w:rsidRDefault="007E0598" w:rsidP="00394C32">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394C32">
      <w:pPr>
        <w:pStyle w:val="Odsekzoznamu"/>
        <w:keepNext/>
        <w:keepLines/>
        <w:rPr>
          <w:rFonts w:ascii="Garamond" w:hAnsi="Garamond" w:cs="Arial"/>
          <w:sz w:val="22"/>
          <w:szCs w:val="22"/>
        </w:rPr>
      </w:pPr>
    </w:p>
    <w:p w14:paraId="5A032114" w14:textId="77777777" w:rsidR="007E0598" w:rsidRPr="008E3DDD" w:rsidRDefault="007E0598" w:rsidP="00394C32">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394C32">
      <w:pPr>
        <w:keepNext/>
        <w:keepLines/>
        <w:ind w:left="720"/>
        <w:jc w:val="both"/>
        <w:rPr>
          <w:rFonts w:ascii="Garamond" w:hAnsi="Garamond"/>
          <w:bCs/>
          <w:sz w:val="22"/>
          <w:szCs w:val="22"/>
        </w:rPr>
      </w:pPr>
    </w:p>
    <w:p w14:paraId="6838F4AE" w14:textId="2438532E" w:rsidR="007E0598" w:rsidRPr="008E3DDD" w:rsidRDefault="007E0598" w:rsidP="00394C32">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394C32">
      <w:pPr>
        <w:keepNext/>
        <w:keepLines/>
        <w:ind w:left="720"/>
        <w:jc w:val="both"/>
        <w:rPr>
          <w:rFonts w:ascii="Garamond" w:hAnsi="Garamond"/>
          <w:bCs/>
          <w:sz w:val="22"/>
          <w:szCs w:val="22"/>
        </w:rPr>
      </w:pPr>
    </w:p>
    <w:p w14:paraId="309D7EF5" w14:textId="77777777" w:rsidR="007E0598" w:rsidRPr="008E3DDD" w:rsidRDefault="007E0598" w:rsidP="00394C32">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394C32">
      <w:pPr>
        <w:pStyle w:val="Odsekzoznamu"/>
        <w:keepNext/>
        <w:keepLines/>
        <w:ind w:left="1418"/>
        <w:jc w:val="both"/>
        <w:rPr>
          <w:rFonts w:ascii="Garamond" w:hAnsi="Garamond"/>
          <w:bCs/>
          <w:sz w:val="22"/>
          <w:szCs w:val="22"/>
        </w:rPr>
      </w:pPr>
    </w:p>
    <w:p w14:paraId="4BC667EF" w14:textId="77777777" w:rsidR="007E0598" w:rsidRPr="008E3DDD" w:rsidRDefault="007E0598" w:rsidP="00394C32">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394C32">
      <w:pPr>
        <w:keepNext/>
        <w:keepLines/>
        <w:jc w:val="both"/>
        <w:rPr>
          <w:rFonts w:ascii="Garamond" w:hAnsi="Garamond"/>
          <w:sz w:val="22"/>
          <w:szCs w:val="22"/>
        </w:rPr>
      </w:pPr>
    </w:p>
    <w:p w14:paraId="05EAB78E" w14:textId="77777777" w:rsidR="007E0598" w:rsidRPr="008E3DDD" w:rsidRDefault="007E0598" w:rsidP="00394C32">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394C32">
      <w:pPr>
        <w:keepNext/>
        <w:keepLines/>
        <w:ind w:left="720"/>
        <w:contextualSpacing/>
        <w:jc w:val="both"/>
        <w:rPr>
          <w:rFonts w:ascii="Garamond" w:eastAsia="Calibri" w:hAnsi="Garamond"/>
          <w:sz w:val="22"/>
          <w:szCs w:val="22"/>
        </w:rPr>
      </w:pPr>
    </w:p>
    <w:p w14:paraId="1F63F206" w14:textId="77777777" w:rsidR="007570F9" w:rsidRPr="008E3DDD" w:rsidRDefault="007570F9" w:rsidP="00394C32">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394C32">
      <w:pPr>
        <w:keepNext/>
        <w:keepLines/>
        <w:ind w:left="720"/>
        <w:jc w:val="both"/>
        <w:outlineLvl w:val="1"/>
        <w:rPr>
          <w:rFonts w:ascii="Garamond" w:hAnsi="Garamond"/>
          <w:b/>
          <w:bCs/>
          <w:sz w:val="22"/>
          <w:szCs w:val="22"/>
        </w:rPr>
      </w:pPr>
    </w:p>
    <w:p w14:paraId="06AE907B" w14:textId="070634F2" w:rsidR="007570F9" w:rsidRPr="00DB7CD8" w:rsidRDefault="007570F9" w:rsidP="00394C32">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394C32">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394C32">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394C32">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394C32">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394C32">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394C32">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394C32">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394C32">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394C32">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394C32">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9184784" w14:textId="77777777" w:rsidR="00051401" w:rsidRDefault="00051401" w:rsidP="00394C32">
      <w:pPr>
        <w:keepNext/>
        <w:keepLines/>
        <w:ind w:left="720"/>
        <w:jc w:val="both"/>
        <w:outlineLvl w:val="1"/>
        <w:rPr>
          <w:rFonts w:ascii="Garamond" w:hAnsi="Garamond"/>
          <w:b/>
          <w:bCs/>
          <w:sz w:val="22"/>
          <w:szCs w:val="22"/>
        </w:rPr>
      </w:pPr>
    </w:p>
    <w:p w14:paraId="38AB41A4" w14:textId="77777777" w:rsidR="00C3019E" w:rsidRDefault="00C3019E" w:rsidP="00394C32">
      <w:pPr>
        <w:keepNext/>
        <w:keepLines/>
        <w:ind w:left="720"/>
        <w:jc w:val="both"/>
        <w:outlineLvl w:val="1"/>
        <w:rPr>
          <w:rFonts w:ascii="Garamond" w:hAnsi="Garamond"/>
          <w:b/>
          <w:bCs/>
          <w:sz w:val="22"/>
          <w:szCs w:val="22"/>
        </w:rPr>
      </w:pPr>
    </w:p>
    <w:p w14:paraId="7208E008" w14:textId="77777777" w:rsidR="00C3019E" w:rsidRDefault="00C3019E" w:rsidP="00394C32">
      <w:pPr>
        <w:keepNext/>
        <w:keepLines/>
        <w:ind w:left="720"/>
        <w:jc w:val="both"/>
        <w:outlineLvl w:val="1"/>
        <w:rPr>
          <w:rFonts w:ascii="Garamond" w:hAnsi="Garamond"/>
          <w:b/>
          <w:bCs/>
          <w:sz w:val="22"/>
          <w:szCs w:val="22"/>
        </w:rPr>
      </w:pPr>
    </w:p>
    <w:p w14:paraId="407F925E" w14:textId="77777777" w:rsidR="00C3019E" w:rsidRPr="008E3DDD" w:rsidRDefault="00C3019E" w:rsidP="00394C32">
      <w:pPr>
        <w:keepNext/>
        <w:keepLines/>
        <w:ind w:left="720"/>
        <w:jc w:val="both"/>
        <w:outlineLvl w:val="1"/>
        <w:rPr>
          <w:rFonts w:ascii="Garamond" w:hAnsi="Garamond"/>
          <w:b/>
          <w:bCs/>
          <w:sz w:val="22"/>
          <w:szCs w:val="22"/>
        </w:rPr>
      </w:pPr>
    </w:p>
    <w:p w14:paraId="71804071" w14:textId="77777777" w:rsidR="00602B30" w:rsidRPr="008E3DDD" w:rsidRDefault="00602B30" w:rsidP="00394C32">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394C32">
      <w:pPr>
        <w:keepNext/>
        <w:keepLines/>
        <w:jc w:val="both"/>
        <w:outlineLvl w:val="1"/>
        <w:rPr>
          <w:rFonts w:ascii="Garamond" w:hAnsi="Garamond"/>
          <w:b/>
          <w:bCs/>
          <w:caps/>
          <w:sz w:val="22"/>
          <w:szCs w:val="22"/>
        </w:rPr>
      </w:pPr>
    </w:p>
    <w:p w14:paraId="07AAD673" w14:textId="0B3BE037" w:rsidR="00CD3C1F" w:rsidRPr="008E3DDD" w:rsidRDefault="00CD3C1F" w:rsidP="00394C32">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394C32">
      <w:pPr>
        <w:keepNext/>
        <w:keepLines/>
        <w:rPr>
          <w:rFonts w:ascii="Garamond" w:hAnsi="Garamond" w:cs="Arial"/>
          <w:sz w:val="22"/>
          <w:szCs w:val="22"/>
          <w:lang w:eastAsia="ar-SA"/>
        </w:rPr>
      </w:pPr>
    </w:p>
    <w:p w14:paraId="1D80C07F" w14:textId="22B5D772" w:rsidR="00B37EB5" w:rsidRPr="008E3DDD" w:rsidRDefault="00B37EB5" w:rsidP="00394C32">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394C32">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394C32">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394C32">
      <w:pPr>
        <w:keepNext/>
        <w:keepLines/>
        <w:ind w:left="709"/>
        <w:jc w:val="both"/>
        <w:rPr>
          <w:rFonts w:ascii="Garamond" w:hAnsi="Garamond" w:cs="Arial"/>
          <w:sz w:val="22"/>
          <w:szCs w:val="22"/>
          <w:lang w:eastAsia="ar-SA"/>
        </w:rPr>
      </w:pPr>
    </w:p>
    <w:p w14:paraId="0FA9DD07" w14:textId="1B39E819" w:rsidR="00C52905" w:rsidRPr="008E3DDD" w:rsidRDefault="00613E8B" w:rsidP="00394C32">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394C32">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394C32">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394C32">
      <w:pPr>
        <w:keepNext/>
        <w:keepLines/>
        <w:contextualSpacing/>
        <w:jc w:val="both"/>
        <w:rPr>
          <w:rFonts w:ascii="Garamond" w:hAnsi="Garamond"/>
          <w:sz w:val="22"/>
          <w:szCs w:val="22"/>
        </w:rPr>
      </w:pPr>
    </w:p>
    <w:p w14:paraId="4CC975A0" w14:textId="77777777" w:rsidR="00602B30" w:rsidRPr="008E3DDD" w:rsidRDefault="00602B30" w:rsidP="00394C32">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394C32">
      <w:pPr>
        <w:keepNext/>
        <w:keepLines/>
        <w:ind w:left="720"/>
        <w:jc w:val="both"/>
        <w:outlineLvl w:val="1"/>
        <w:rPr>
          <w:rFonts w:ascii="Garamond" w:hAnsi="Garamond"/>
          <w:b/>
          <w:bCs/>
          <w:sz w:val="22"/>
          <w:szCs w:val="22"/>
        </w:rPr>
      </w:pPr>
    </w:p>
    <w:p w14:paraId="3E2BC1AB" w14:textId="10793DD8" w:rsidR="00602B30" w:rsidRPr="008E3DDD" w:rsidRDefault="00602B30" w:rsidP="00394C32">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394C32">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394C32">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394C32">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394C32">
      <w:pPr>
        <w:pStyle w:val="Odsekzoznamu"/>
        <w:keepNext/>
        <w:keepLines/>
        <w:ind w:left="709" w:hanging="709"/>
        <w:rPr>
          <w:rFonts w:ascii="Garamond" w:hAnsi="Garamond" w:cs="Arial"/>
          <w:sz w:val="22"/>
          <w:szCs w:val="22"/>
        </w:rPr>
      </w:pPr>
    </w:p>
    <w:p w14:paraId="06D8A81C" w14:textId="13669674" w:rsidR="00D60899" w:rsidRPr="00D60899"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394C32">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394C32">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394C32">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394C32">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394C32">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394C32">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394C32">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394C32">
      <w:pPr>
        <w:pStyle w:val="Odsekzoznamu"/>
        <w:keepNext/>
        <w:keepLines/>
        <w:rPr>
          <w:rFonts w:ascii="Garamond" w:hAnsi="Garamond" w:cs="Arial"/>
          <w:sz w:val="22"/>
          <w:szCs w:val="22"/>
        </w:rPr>
      </w:pPr>
    </w:p>
    <w:p w14:paraId="42AEEC57" w14:textId="77777777" w:rsidR="007D1431" w:rsidRPr="00C3019E" w:rsidRDefault="007D1431" w:rsidP="00394C32">
      <w:pPr>
        <w:keepNext/>
        <w:keepLines/>
        <w:numPr>
          <w:ilvl w:val="0"/>
          <w:numId w:val="39"/>
        </w:numPr>
        <w:ind w:left="709" w:hanging="709"/>
        <w:jc w:val="both"/>
        <w:outlineLvl w:val="1"/>
        <w:rPr>
          <w:rFonts w:ascii="Garamond" w:hAnsi="Garamond"/>
          <w:b/>
          <w:bCs/>
          <w:sz w:val="22"/>
          <w:szCs w:val="22"/>
        </w:rPr>
      </w:pPr>
      <w:r w:rsidRPr="00C3019E">
        <w:rPr>
          <w:rFonts w:ascii="Garamond" w:hAnsi="Garamond"/>
          <w:b/>
          <w:bCs/>
          <w:caps/>
          <w:sz w:val="22"/>
          <w:szCs w:val="22"/>
        </w:rPr>
        <w:t>SUBDODÁVATELIA</w:t>
      </w:r>
    </w:p>
    <w:p w14:paraId="4BADA0B8" w14:textId="77777777" w:rsidR="007D1431" w:rsidRPr="00373F7B" w:rsidRDefault="007D1431" w:rsidP="00394C32">
      <w:pPr>
        <w:keepNext/>
        <w:keepLines/>
        <w:ind w:left="720"/>
        <w:jc w:val="both"/>
        <w:outlineLvl w:val="1"/>
        <w:rPr>
          <w:rFonts w:ascii="Garamond" w:hAnsi="Garamond"/>
          <w:b/>
          <w:bCs/>
        </w:rPr>
      </w:pPr>
    </w:p>
    <w:p w14:paraId="5EFB87E3" w14:textId="1622B04D" w:rsidR="007D1431" w:rsidRPr="00500CF8" w:rsidRDefault="00E66655" w:rsidP="00394C32">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394C32">
      <w:pPr>
        <w:pStyle w:val="Odsekzoznamu"/>
        <w:keepNext/>
        <w:keepLines/>
        <w:ind w:hanging="720"/>
        <w:jc w:val="both"/>
        <w:rPr>
          <w:rFonts w:ascii="Garamond" w:hAnsi="Garamond"/>
          <w:sz w:val="22"/>
          <w:szCs w:val="22"/>
        </w:rPr>
      </w:pPr>
    </w:p>
    <w:p w14:paraId="7029BC45" w14:textId="1EAA7880" w:rsidR="007D1431" w:rsidRPr="00500CF8" w:rsidRDefault="007D1431" w:rsidP="00394C32">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w:t>
      </w:r>
      <w:r w:rsidR="00C3019E">
        <w:rPr>
          <w:rFonts w:ascii="Garamond" w:hAnsi="Garamond"/>
          <w:sz w:val="22"/>
          <w:szCs w:val="22"/>
        </w:rPr>
        <w:t>10 (desiatich</w:t>
      </w:r>
      <w:r w:rsidRPr="00500CF8">
        <w:rPr>
          <w:rFonts w:ascii="Garamond" w:hAnsi="Garamond"/>
          <w:sz w:val="22"/>
          <w:szCs w:val="22"/>
        </w:rPr>
        <w:t>) dní odo dňa doručenia žiadosti o súhlas, v ktorom v prípade neudelenia súhlasu uvedie príslušné dôvody.</w:t>
      </w:r>
    </w:p>
    <w:p w14:paraId="0C28A61F" w14:textId="77777777" w:rsidR="007D1431" w:rsidRPr="00500CF8" w:rsidRDefault="007D1431" w:rsidP="00394C32">
      <w:pPr>
        <w:pStyle w:val="Odsekzoznamu"/>
        <w:keepNext/>
        <w:keepLines/>
        <w:ind w:hanging="720"/>
        <w:jc w:val="both"/>
        <w:rPr>
          <w:rFonts w:ascii="Garamond" w:hAnsi="Garamond"/>
          <w:sz w:val="22"/>
          <w:szCs w:val="22"/>
        </w:rPr>
      </w:pPr>
    </w:p>
    <w:p w14:paraId="0E799AE7" w14:textId="0C9E87DC" w:rsidR="007D1431" w:rsidRPr="00500CF8" w:rsidRDefault="00E66655" w:rsidP="00394C32">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394C32">
      <w:pPr>
        <w:pStyle w:val="Odsekzoznamu"/>
        <w:keepNext/>
        <w:keepLines/>
        <w:ind w:hanging="720"/>
        <w:jc w:val="both"/>
        <w:rPr>
          <w:rFonts w:ascii="Garamond" w:hAnsi="Garamond"/>
          <w:sz w:val="22"/>
          <w:szCs w:val="22"/>
        </w:rPr>
      </w:pPr>
    </w:p>
    <w:p w14:paraId="0BFFA58C" w14:textId="0DC70DA1" w:rsidR="007D1431" w:rsidRPr="00500CF8" w:rsidRDefault="007D1431" w:rsidP="00394C32">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394C32">
      <w:pPr>
        <w:pStyle w:val="Odsekzoznamu"/>
        <w:keepNext/>
        <w:keepLines/>
        <w:rPr>
          <w:rFonts w:ascii="Garamond" w:hAnsi="Garamond"/>
          <w:sz w:val="22"/>
          <w:szCs w:val="22"/>
        </w:rPr>
      </w:pPr>
    </w:p>
    <w:p w14:paraId="3A968DB3" w14:textId="1257F382" w:rsidR="007D1431" w:rsidRDefault="007D1431" w:rsidP="00394C32">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394C32">
      <w:pPr>
        <w:pStyle w:val="Odsekzoznamu"/>
        <w:keepNext/>
        <w:keepLines/>
        <w:rPr>
          <w:rFonts w:ascii="Garamond" w:hAnsi="Garamond"/>
          <w:sz w:val="22"/>
          <w:szCs w:val="22"/>
        </w:rPr>
      </w:pPr>
    </w:p>
    <w:p w14:paraId="3F906145" w14:textId="0CDD7DBA" w:rsidR="00D32A63" w:rsidRPr="00500CF8" w:rsidRDefault="007D1431" w:rsidP="00394C32">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t.</w:t>
      </w:r>
      <w:r w:rsidR="00C3019E">
        <w:rPr>
          <w:rFonts w:ascii="Garamond" w:hAnsi="Garamond"/>
          <w:sz w:val="22"/>
          <w:szCs w:val="22"/>
        </w:rPr>
        <w:t xml:space="preserve"> </w:t>
      </w:r>
      <w:r w:rsidRPr="00500CF8">
        <w:rPr>
          <w:rFonts w:ascii="Garamond" w:hAnsi="Garamond"/>
          <w:sz w:val="22"/>
          <w:szCs w:val="22"/>
        </w:rPr>
        <w:t>j.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394C32">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394C32">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394C32">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394C32">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394C32">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394C32">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394C32">
      <w:pPr>
        <w:pStyle w:val="Zkladntext2"/>
        <w:keepNext/>
        <w:keepLines/>
        <w:tabs>
          <w:tab w:val="left" w:pos="0"/>
        </w:tabs>
        <w:spacing w:before="0"/>
        <w:jc w:val="both"/>
        <w:rPr>
          <w:rFonts w:ascii="Garamond" w:hAnsi="Garamond" w:cs="Arial"/>
          <w:b/>
          <w:sz w:val="22"/>
          <w:szCs w:val="22"/>
        </w:rPr>
      </w:pPr>
    </w:p>
    <w:p w14:paraId="575B0BBE" w14:textId="3D2E59FD" w:rsidR="00931749" w:rsidRPr="00500CF8" w:rsidRDefault="00931749" w:rsidP="00394C32">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2A94A9BB" w14:textId="77777777" w:rsidR="00500CF8" w:rsidRDefault="00500CF8" w:rsidP="00394C32">
      <w:pPr>
        <w:pStyle w:val="Odsekzoznamu"/>
        <w:keepNext/>
        <w:keepLines/>
        <w:rPr>
          <w:rFonts w:ascii="Garamond" w:hAnsi="Garamond" w:cs="Arial"/>
          <w:b/>
          <w:sz w:val="22"/>
          <w:szCs w:val="22"/>
        </w:rPr>
      </w:pPr>
    </w:p>
    <w:p w14:paraId="12EE542C" w14:textId="77777777" w:rsidR="007D1431" w:rsidRPr="00500CF8" w:rsidRDefault="007D1431" w:rsidP="00394C32">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394C32">
      <w:pPr>
        <w:keepNext/>
        <w:keepLines/>
        <w:tabs>
          <w:tab w:val="left" w:pos="1418"/>
        </w:tabs>
        <w:jc w:val="both"/>
        <w:rPr>
          <w:rFonts w:ascii="Garamond" w:hAnsi="Garamond"/>
          <w:lang w:eastAsia="sk-SK"/>
        </w:rPr>
      </w:pPr>
    </w:p>
    <w:p w14:paraId="4CE7F936" w14:textId="57DDBA4B" w:rsidR="007D1431" w:rsidRPr="007D1431" w:rsidRDefault="007D1431" w:rsidP="00394C32">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394C32">
      <w:pPr>
        <w:keepNext/>
        <w:keepLines/>
        <w:tabs>
          <w:tab w:val="left" w:pos="1418"/>
        </w:tabs>
        <w:ind w:left="1418"/>
        <w:contextualSpacing/>
        <w:jc w:val="both"/>
        <w:rPr>
          <w:rFonts w:ascii="Garamond" w:hAnsi="Garamond"/>
          <w:sz w:val="22"/>
          <w:szCs w:val="22"/>
          <w:lang w:eastAsia="sk-SK"/>
        </w:rPr>
      </w:pPr>
    </w:p>
    <w:p w14:paraId="19CF38CA" w14:textId="75BA53DA" w:rsidR="000C2AAC" w:rsidRPr="00500CF8" w:rsidRDefault="007D1431" w:rsidP="00394C32">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EF1FED" w:rsidRPr="00500CF8">
        <w:rPr>
          <w:rFonts w:ascii="Garamond" w:eastAsia="Arial Narrow" w:hAnsi="Garamond" w:cs="Calibri"/>
          <w:bCs/>
          <w:sz w:val="22"/>
          <w:szCs w:val="22"/>
          <w:lang w:eastAsia="sk-SK"/>
        </w:rPr>
        <w:t>.</w:t>
      </w:r>
    </w:p>
    <w:p w14:paraId="1981B651" w14:textId="77777777" w:rsidR="00500CF8" w:rsidRPr="00500CF8" w:rsidRDefault="00500CF8" w:rsidP="00394C32">
      <w:pPr>
        <w:keepNext/>
        <w:keepLines/>
        <w:tabs>
          <w:tab w:val="left" w:pos="1418"/>
        </w:tabs>
        <w:contextualSpacing/>
        <w:jc w:val="both"/>
        <w:rPr>
          <w:rFonts w:ascii="Garamond" w:hAnsi="Garamond"/>
          <w:sz w:val="22"/>
          <w:szCs w:val="22"/>
          <w:lang w:eastAsia="sk-SK"/>
        </w:rPr>
      </w:pPr>
    </w:p>
    <w:p w14:paraId="5ADE4DE4" w14:textId="5EECD6C6" w:rsidR="00931749" w:rsidRPr="008E3DDD" w:rsidRDefault="00931749" w:rsidP="00394C32">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4D335D">
        <w:rPr>
          <w:rFonts w:ascii="Garamond" w:hAnsi="Garamond" w:cs="Arial"/>
          <w:sz w:val="22"/>
          <w:szCs w:val="22"/>
        </w:rPr>
        <w:t xml:space="preserve"> a/ alebo 8.4</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394C32">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394C32">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394C32">
      <w:pPr>
        <w:pStyle w:val="Odsekzoznamu"/>
        <w:keepNext/>
        <w:keepLines/>
        <w:jc w:val="both"/>
        <w:rPr>
          <w:rFonts w:ascii="Garamond" w:hAnsi="Garamond" w:cs="Arial"/>
          <w:b/>
          <w:sz w:val="22"/>
          <w:szCs w:val="22"/>
        </w:rPr>
      </w:pPr>
    </w:p>
    <w:p w14:paraId="45987891" w14:textId="77777777" w:rsidR="00931749" w:rsidRPr="008E3DDD" w:rsidRDefault="00931749" w:rsidP="00394C32">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394C32">
      <w:pPr>
        <w:keepNext/>
        <w:keepLines/>
        <w:tabs>
          <w:tab w:val="left" w:pos="0"/>
        </w:tabs>
        <w:ind w:left="720"/>
        <w:jc w:val="both"/>
        <w:rPr>
          <w:rFonts w:ascii="Garamond" w:hAnsi="Garamond" w:cs="Arial"/>
          <w:b/>
          <w:sz w:val="22"/>
          <w:szCs w:val="22"/>
        </w:rPr>
      </w:pPr>
    </w:p>
    <w:p w14:paraId="32EABDF8" w14:textId="77777777" w:rsidR="00931749" w:rsidRPr="008E3DDD" w:rsidRDefault="00931749" w:rsidP="00394C32">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394C32">
      <w:pPr>
        <w:keepNext/>
        <w:keepLines/>
        <w:ind w:left="720"/>
        <w:jc w:val="both"/>
        <w:outlineLvl w:val="1"/>
        <w:rPr>
          <w:rFonts w:ascii="Garamond" w:hAnsi="Garamond"/>
          <w:b/>
          <w:bCs/>
          <w:sz w:val="22"/>
          <w:szCs w:val="22"/>
        </w:rPr>
      </w:pPr>
    </w:p>
    <w:p w14:paraId="2379224C" w14:textId="77777777" w:rsidR="00931749" w:rsidRPr="008E3DDD" w:rsidRDefault="00931749" w:rsidP="00394C32">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394C32">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394C32">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394C32">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394C32">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394C32">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394C32">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394C32">
      <w:pPr>
        <w:keepNext/>
        <w:keepLines/>
        <w:tabs>
          <w:tab w:val="left" w:pos="0"/>
          <w:tab w:val="center" w:pos="4536"/>
          <w:tab w:val="right" w:pos="9072"/>
        </w:tabs>
        <w:ind w:left="1429"/>
        <w:contextualSpacing/>
        <w:jc w:val="both"/>
        <w:rPr>
          <w:rFonts w:ascii="Garamond" w:hAnsi="Garamond"/>
          <w:sz w:val="22"/>
          <w:szCs w:val="22"/>
        </w:rPr>
      </w:pPr>
    </w:p>
    <w:p w14:paraId="3B437DBE" w14:textId="0E05F3C9" w:rsidR="00931749" w:rsidRDefault="00F15259" w:rsidP="00394C32">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Z.</w:t>
      </w:r>
      <w:r w:rsidR="00B762F8">
        <w:rPr>
          <w:rFonts w:ascii="Garamond" w:hAnsi="Garamond"/>
          <w:sz w:val="22"/>
          <w:szCs w:val="22"/>
        </w:rPr>
        <w:t xml:space="preserve"> </w:t>
      </w:r>
      <w:r w:rsidR="00540FE0" w:rsidRPr="00DB7CD8">
        <w:rPr>
          <w:rFonts w:ascii="Garamond" w:hAnsi="Garamond"/>
          <w:sz w:val="22"/>
          <w:szCs w:val="22"/>
        </w:rPr>
        <w:t xml:space="preserve">z.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C3019E">
        <w:rPr>
          <w:rFonts w:ascii="Garamond" w:hAnsi="Garamond"/>
          <w:sz w:val="22"/>
          <w:szCs w:val="22"/>
          <w:lang w:eastAsia="sk-SK"/>
        </w:rPr>
        <w:t>;</w:t>
      </w:r>
    </w:p>
    <w:p w14:paraId="752875B3" w14:textId="77777777" w:rsidR="00C265A8" w:rsidRPr="008E3DDD" w:rsidRDefault="00C265A8" w:rsidP="00394C32">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394C32">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394C32">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394C32">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394C32">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394C32">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394C32">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7AE051D2" w:rsidR="00931749" w:rsidRPr="008E3DDD" w:rsidRDefault="00931749" w:rsidP="00394C32">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394C32">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394C32">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394C32">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394C32">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394C32">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394C32">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394C32">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394C32">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394C32">
      <w:pPr>
        <w:keepNext/>
        <w:keepLines/>
        <w:ind w:left="720"/>
        <w:jc w:val="both"/>
        <w:outlineLvl w:val="1"/>
        <w:rPr>
          <w:rFonts w:ascii="Garamond" w:hAnsi="Garamond"/>
          <w:b/>
          <w:bCs/>
          <w:sz w:val="22"/>
          <w:szCs w:val="22"/>
        </w:rPr>
      </w:pPr>
    </w:p>
    <w:p w14:paraId="1E850368" w14:textId="487669EC" w:rsidR="009E4CFB" w:rsidRPr="008E3DDD" w:rsidRDefault="0041465F" w:rsidP="00394C32">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Zmluve</w:t>
      </w:r>
      <w:r w:rsidR="003E67B4" w:rsidRPr="008E3DDD">
        <w:rPr>
          <w:rFonts w:ascii="Garamond" w:hAnsi="Garamond"/>
          <w:sz w:val="22"/>
          <w:szCs w:val="22"/>
        </w:rPr>
        <w:t xml:space="preserve"> </w:t>
      </w:r>
      <w:r w:rsidRPr="008E3DDD">
        <w:rPr>
          <w:rFonts w:ascii="Garamond" w:hAnsi="Garamond"/>
          <w:sz w:val="22"/>
          <w:szCs w:val="22"/>
        </w:rPr>
        <w:t>uvedené</w:t>
      </w:r>
      <w:r w:rsidR="003E67B4" w:rsidRPr="008E3DDD">
        <w:rPr>
          <w:rFonts w:ascii="Garamond" w:hAnsi="Garamond"/>
          <w:sz w:val="22"/>
          <w:szCs w:val="22"/>
        </w:rPr>
        <w:t xml:space="preserve"> </w:t>
      </w:r>
      <w:r w:rsidRPr="008E3DDD">
        <w:rPr>
          <w:rFonts w:ascii="Garamond" w:hAnsi="Garamond"/>
          <w:sz w:val="22"/>
          <w:szCs w:val="22"/>
        </w:rPr>
        <w:t>inak,</w:t>
      </w:r>
      <w:r w:rsidR="003E67B4" w:rsidRPr="008E3DDD">
        <w:rPr>
          <w:rFonts w:ascii="Garamond" w:hAnsi="Garamond"/>
          <w:sz w:val="22"/>
          <w:szCs w:val="22"/>
        </w:rPr>
        <w:t xml:space="preserve"> </w:t>
      </w:r>
      <w:r w:rsidRPr="008E3DDD">
        <w:rPr>
          <w:rFonts w:ascii="Garamond" w:hAnsi="Garamond"/>
          <w:sz w:val="22"/>
          <w:szCs w:val="22"/>
        </w:rPr>
        <w:t>akákoľvek</w:t>
      </w:r>
      <w:r w:rsidR="003E67B4" w:rsidRPr="008E3DDD">
        <w:rPr>
          <w:rFonts w:ascii="Garamond" w:hAnsi="Garamond"/>
          <w:sz w:val="22"/>
          <w:szCs w:val="22"/>
        </w:rPr>
        <w:t xml:space="preserve"> </w:t>
      </w:r>
      <w:r w:rsidRPr="008E3DDD">
        <w:rPr>
          <w:rFonts w:ascii="Garamond" w:hAnsi="Garamond"/>
          <w:sz w:val="22"/>
          <w:szCs w:val="22"/>
        </w:rPr>
        <w:t>komunikácia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iné</w:t>
      </w:r>
      <w:r w:rsidR="003E67B4" w:rsidRPr="008E3DDD">
        <w:rPr>
          <w:rFonts w:ascii="Garamond" w:hAnsi="Garamond"/>
          <w:sz w:val="22"/>
          <w:szCs w:val="22"/>
        </w:rPr>
        <w:t xml:space="preserve"> </w:t>
      </w:r>
      <w:r w:rsidRPr="008E3DDD">
        <w:rPr>
          <w:rFonts w:ascii="Garamond" w:hAnsi="Garamond"/>
          <w:sz w:val="22"/>
          <w:szCs w:val="22"/>
        </w:rPr>
        <w:t>úkony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súvislosti</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Zmluvou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jej</w:t>
      </w:r>
      <w:r w:rsidR="003E67B4" w:rsidRPr="008E3DDD">
        <w:rPr>
          <w:rFonts w:ascii="Garamond" w:hAnsi="Garamond"/>
          <w:sz w:val="22"/>
          <w:szCs w:val="22"/>
        </w:rPr>
        <w:t xml:space="preserve"> </w:t>
      </w:r>
      <w:r w:rsidRPr="008E3DDD">
        <w:rPr>
          <w:rFonts w:ascii="Garamond" w:hAnsi="Garamond"/>
          <w:sz w:val="22"/>
          <w:szCs w:val="22"/>
        </w:rPr>
        <w:t>plnením,</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urobené</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písomnej</w:t>
      </w:r>
      <w:r w:rsidR="003E67B4" w:rsidRPr="008E3DDD">
        <w:rPr>
          <w:rFonts w:ascii="Garamond" w:hAnsi="Garamond"/>
          <w:sz w:val="22"/>
          <w:szCs w:val="22"/>
        </w:rPr>
        <w:t xml:space="preserve"> </w:t>
      </w:r>
      <w:r w:rsidRPr="008E3DDD">
        <w:rPr>
          <w:rFonts w:ascii="Garamond" w:hAnsi="Garamond"/>
          <w:sz w:val="22"/>
          <w:szCs w:val="22"/>
        </w:rPr>
        <w:t>forme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doručené</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adresy</w:t>
      </w:r>
      <w:r w:rsidR="003E67B4" w:rsidRPr="008E3DDD">
        <w:rPr>
          <w:rFonts w:ascii="Garamond" w:hAnsi="Garamond"/>
          <w:sz w:val="22"/>
          <w:szCs w:val="22"/>
        </w:rPr>
        <w:t xml:space="preserve"> </w:t>
      </w:r>
      <w:r w:rsidRPr="008E3DDD">
        <w:rPr>
          <w:rFonts w:ascii="Garamond" w:hAnsi="Garamond"/>
          <w:sz w:val="22"/>
          <w:szCs w:val="22"/>
        </w:rPr>
        <w:t>uvedené</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záhlaví</w:t>
      </w:r>
      <w:r w:rsidR="003E67B4" w:rsidRPr="008E3DDD">
        <w:rPr>
          <w:rFonts w:ascii="Garamond" w:hAnsi="Garamond"/>
          <w:sz w:val="22"/>
          <w:szCs w:val="22"/>
        </w:rPr>
        <w:t xml:space="preserve"> </w:t>
      </w:r>
      <w:r w:rsidRPr="008E3DDD">
        <w:rPr>
          <w:rFonts w:ascii="Garamond" w:hAnsi="Garamond"/>
          <w:sz w:val="22"/>
          <w:szCs w:val="22"/>
        </w:rPr>
        <w:t>Zmluvy</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iné</w:t>
      </w:r>
      <w:r w:rsidR="003E67B4" w:rsidRPr="008E3DDD">
        <w:rPr>
          <w:rFonts w:ascii="Garamond" w:hAnsi="Garamond"/>
          <w:sz w:val="22"/>
          <w:szCs w:val="22"/>
        </w:rPr>
        <w:t xml:space="preserve"> </w:t>
      </w:r>
      <w:r w:rsidRPr="008E3DDD">
        <w:rPr>
          <w:rFonts w:ascii="Garamond" w:hAnsi="Garamond"/>
          <w:sz w:val="22"/>
          <w:szCs w:val="22"/>
        </w:rPr>
        <w:t>adresy</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kontaktné</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Zmluvné</w:t>
      </w:r>
      <w:r w:rsidR="003E67B4" w:rsidRPr="008E3DDD">
        <w:rPr>
          <w:rFonts w:ascii="Garamond" w:hAnsi="Garamond"/>
          <w:sz w:val="22"/>
          <w:szCs w:val="22"/>
        </w:rPr>
        <w:t xml:space="preserve"> </w:t>
      </w:r>
      <w:r w:rsidRPr="008E3DDD">
        <w:rPr>
          <w:rFonts w:ascii="Garamond" w:hAnsi="Garamond"/>
          <w:sz w:val="22"/>
          <w:szCs w:val="22"/>
        </w:rPr>
        <w:t>strany</w:t>
      </w:r>
      <w:r w:rsidR="003E67B4" w:rsidRPr="008E3DDD">
        <w:rPr>
          <w:rFonts w:ascii="Garamond" w:hAnsi="Garamond"/>
          <w:sz w:val="22"/>
          <w:szCs w:val="22"/>
        </w:rPr>
        <w:t xml:space="preserve"> </w:t>
      </w:r>
      <w:r w:rsidRPr="008E3DDD">
        <w:rPr>
          <w:rFonts w:ascii="Garamond" w:hAnsi="Garamond"/>
          <w:sz w:val="22"/>
          <w:szCs w:val="22"/>
        </w:rPr>
        <w:t>navzájom</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oznámia.</w:t>
      </w:r>
    </w:p>
    <w:p w14:paraId="01CA6246" w14:textId="4C28BB3F" w:rsidR="00931749" w:rsidRPr="008E3DDD" w:rsidRDefault="00931749" w:rsidP="00394C32">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394C32">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394C32">
      <w:pPr>
        <w:pStyle w:val="Odsekzoznamu"/>
        <w:keepNext/>
        <w:keepLines/>
        <w:jc w:val="both"/>
        <w:rPr>
          <w:rFonts w:ascii="Garamond" w:hAnsi="Garamond"/>
          <w:sz w:val="22"/>
          <w:szCs w:val="22"/>
        </w:rPr>
      </w:pPr>
    </w:p>
    <w:p w14:paraId="1C231A5E" w14:textId="77777777" w:rsidR="00931749" w:rsidRPr="008E3DDD" w:rsidRDefault="00931749" w:rsidP="00394C32">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394C32">
      <w:pPr>
        <w:pStyle w:val="Odsekzoznamu"/>
        <w:keepNext/>
        <w:keepLines/>
        <w:jc w:val="both"/>
        <w:rPr>
          <w:rFonts w:ascii="Garamond" w:hAnsi="Garamond"/>
          <w:sz w:val="22"/>
          <w:szCs w:val="22"/>
        </w:rPr>
      </w:pPr>
    </w:p>
    <w:p w14:paraId="599BEB13" w14:textId="77777777" w:rsidR="00931749" w:rsidRPr="008E3DDD" w:rsidRDefault="00931749" w:rsidP="00394C32">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394C32">
      <w:pPr>
        <w:pStyle w:val="Odsekzoznamu"/>
        <w:keepNext/>
        <w:keepLines/>
        <w:jc w:val="both"/>
        <w:rPr>
          <w:rFonts w:ascii="Garamond" w:hAnsi="Garamond"/>
          <w:sz w:val="22"/>
          <w:szCs w:val="22"/>
        </w:rPr>
      </w:pPr>
    </w:p>
    <w:p w14:paraId="1336008D" w14:textId="028908B3" w:rsidR="00931749" w:rsidRPr="008E3DDD" w:rsidRDefault="00931749" w:rsidP="00394C32">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C3019E">
        <w:rPr>
          <w:rFonts w:ascii="Garamond" w:hAnsi="Garamond"/>
          <w:sz w:val="22"/>
          <w:szCs w:val="22"/>
          <w:lang w:eastAsia="cs-CZ"/>
        </w:rPr>
        <w:t>n</w:t>
      </w:r>
      <w:r w:rsidR="00061E97" w:rsidRPr="008E3DDD">
        <w:rPr>
          <w:rFonts w:ascii="Garamond" w:hAnsi="Garamond"/>
          <w:sz w:val="22"/>
          <w:szCs w:val="22"/>
          <w:lang w:eastAsia="cs-CZ"/>
        </w:rPr>
        <w:t>ou</w:t>
      </w:r>
      <w:r w:rsidRPr="008E3DDD">
        <w:rPr>
          <w:rFonts w:ascii="Garamond" w:hAnsi="Garamond"/>
          <w:sz w:val="22"/>
          <w:szCs w:val="22"/>
          <w:lang w:eastAsia="cs-CZ"/>
        </w:rPr>
        <w:t xml:space="preserve"> službou; alebo</w:t>
      </w:r>
    </w:p>
    <w:p w14:paraId="19BFCB7C" w14:textId="77777777" w:rsidR="00931749" w:rsidRPr="008E3DDD" w:rsidRDefault="00931749" w:rsidP="00394C32">
      <w:pPr>
        <w:keepNext/>
        <w:keepLines/>
        <w:ind w:left="1418"/>
        <w:contextualSpacing/>
        <w:jc w:val="both"/>
        <w:rPr>
          <w:rFonts w:ascii="Garamond" w:hAnsi="Garamond"/>
          <w:sz w:val="22"/>
          <w:szCs w:val="22"/>
        </w:rPr>
      </w:pPr>
    </w:p>
    <w:p w14:paraId="6DEE189B" w14:textId="77777777" w:rsidR="00931749" w:rsidRPr="008E3DDD" w:rsidRDefault="00931749" w:rsidP="00394C32">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394C32">
      <w:pPr>
        <w:keepNext/>
        <w:keepLines/>
        <w:ind w:left="1418"/>
        <w:contextualSpacing/>
        <w:jc w:val="both"/>
        <w:rPr>
          <w:rFonts w:ascii="Garamond" w:hAnsi="Garamond"/>
          <w:sz w:val="22"/>
          <w:szCs w:val="22"/>
          <w:lang w:eastAsia="cs-CZ"/>
        </w:rPr>
      </w:pPr>
    </w:p>
    <w:p w14:paraId="52F6B24E" w14:textId="77777777" w:rsidR="00931749" w:rsidRPr="008E3DDD" w:rsidRDefault="00931749" w:rsidP="00394C32">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394C32">
      <w:pPr>
        <w:keepNext/>
        <w:keepLines/>
        <w:ind w:left="1418"/>
        <w:contextualSpacing/>
        <w:jc w:val="both"/>
        <w:rPr>
          <w:rFonts w:ascii="Garamond" w:hAnsi="Garamond"/>
          <w:sz w:val="22"/>
          <w:szCs w:val="22"/>
          <w:lang w:eastAsia="cs-CZ"/>
        </w:rPr>
      </w:pPr>
    </w:p>
    <w:p w14:paraId="1F56BC26" w14:textId="62F44F9A" w:rsidR="00500CF8" w:rsidRPr="004D335D" w:rsidRDefault="00931749" w:rsidP="00394C32">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77777777" w:rsidR="008E3DDD" w:rsidRPr="008E3DDD" w:rsidRDefault="008E3DDD" w:rsidP="00394C32">
      <w:pPr>
        <w:pStyle w:val="Odsekzoznamu"/>
        <w:keepNext/>
        <w:keepLines/>
        <w:jc w:val="both"/>
        <w:rPr>
          <w:rFonts w:ascii="Garamond" w:hAnsi="Garamond"/>
          <w:sz w:val="22"/>
          <w:szCs w:val="22"/>
          <w:lang w:eastAsia="cs-CZ"/>
        </w:rPr>
      </w:pPr>
    </w:p>
    <w:p w14:paraId="6CF6745B" w14:textId="6ECDCBE4" w:rsidR="00003D34" w:rsidRPr="008E3DDD" w:rsidRDefault="009E4CFB" w:rsidP="00394C32">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394C32">
      <w:pPr>
        <w:keepNext/>
        <w:keepLines/>
        <w:rPr>
          <w:rFonts w:ascii="Garamond" w:hAnsi="Garamond"/>
          <w:sz w:val="22"/>
          <w:szCs w:val="22"/>
          <w:lang w:eastAsia="cs-CZ"/>
        </w:rPr>
      </w:pPr>
    </w:p>
    <w:p w14:paraId="7359B41B" w14:textId="77777777" w:rsidR="00C3019E" w:rsidRDefault="007D1431" w:rsidP="00394C32">
      <w:pPr>
        <w:keepNext/>
        <w:keepLines/>
        <w:numPr>
          <w:ilvl w:val="1"/>
          <w:numId w:val="17"/>
        </w:numPr>
        <w:ind w:left="709" w:hanging="709"/>
        <w:contextualSpacing/>
        <w:jc w:val="both"/>
        <w:rPr>
          <w:rFonts w:ascii="Garamond" w:hAnsi="Garamond"/>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C3019E">
        <w:rPr>
          <w:rFonts w:ascii="Garamond" w:hAnsi="Garamond"/>
          <w:sz w:val="22"/>
          <w:szCs w:val="22"/>
          <w:lang w:eastAsia="sk-SK"/>
        </w:rPr>
        <w:t> </w:t>
      </w:r>
      <w:r w:rsidRPr="004D335D">
        <w:rPr>
          <w:rFonts w:ascii="Garamond" w:hAnsi="Garamond"/>
          <w:sz w:val="22"/>
          <w:szCs w:val="22"/>
          <w:lang w:eastAsia="sk-SK"/>
        </w:rPr>
        <w:t>to</w:t>
      </w:r>
      <w:r w:rsidR="00C3019E">
        <w:rPr>
          <w:rFonts w:ascii="Garamond" w:hAnsi="Garamond"/>
          <w:sz w:val="22"/>
          <w:szCs w:val="22"/>
          <w:lang w:eastAsia="sk-SK"/>
        </w:rPr>
        <w:t>:</w:t>
      </w:r>
    </w:p>
    <w:p w14:paraId="217570C0" w14:textId="77777777" w:rsidR="00C3019E" w:rsidRDefault="00C3019E" w:rsidP="00394C32">
      <w:pPr>
        <w:keepNext/>
        <w:keepLines/>
        <w:ind w:left="709"/>
        <w:contextualSpacing/>
        <w:jc w:val="both"/>
        <w:rPr>
          <w:rFonts w:ascii="Garamond" w:hAnsi="Garamond"/>
          <w:sz w:val="22"/>
          <w:szCs w:val="22"/>
        </w:rPr>
      </w:pPr>
    </w:p>
    <w:p w14:paraId="0C72883E" w14:textId="77777777" w:rsidR="00C3019E" w:rsidRDefault="007D1431" w:rsidP="00394C32">
      <w:pPr>
        <w:pStyle w:val="Odsekzoznamu"/>
        <w:keepNext/>
        <w:keepLines/>
        <w:numPr>
          <w:ilvl w:val="0"/>
          <w:numId w:val="44"/>
        </w:numPr>
        <w:ind w:hanging="11"/>
        <w:jc w:val="both"/>
        <w:rPr>
          <w:rFonts w:ascii="Garamond" w:hAnsi="Garamond"/>
          <w:sz w:val="22"/>
          <w:szCs w:val="22"/>
          <w:lang w:eastAsia="sk-SK"/>
        </w:rPr>
      </w:pPr>
      <w:r w:rsidRPr="00C3019E">
        <w:rPr>
          <w:rFonts w:ascii="Garamond" w:hAnsi="Garamond"/>
          <w:b/>
          <w:bCs/>
          <w:sz w:val="22"/>
          <w:szCs w:val="22"/>
          <w:lang w:eastAsia="sk-SK"/>
        </w:rPr>
        <w:t xml:space="preserve">na </w:t>
      </w:r>
      <w:r w:rsidR="004D335D" w:rsidRPr="00C3019E">
        <w:rPr>
          <w:rFonts w:ascii="Garamond" w:hAnsi="Garamond"/>
          <w:b/>
          <w:bCs/>
          <w:sz w:val="22"/>
          <w:szCs w:val="22"/>
          <w:lang w:eastAsia="sk-SK"/>
        </w:rPr>
        <w:t>48</w:t>
      </w:r>
      <w:r w:rsidRPr="00C3019E">
        <w:rPr>
          <w:rFonts w:ascii="Garamond" w:hAnsi="Garamond"/>
          <w:b/>
          <w:bCs/>
          <w:sz w:val="22"/>
          <w:szCs w:val="22"/>
          <w:lang w:eastAsia="sk-SK"/>
        </w:rPr>
        <w:t xml:space="preserve"> (</w:t>
      </w:r>
      <w:r w:rsidR="004D335D" w:rsidRPr="00C3019E">
        <w:rPr>
          <w:rFonts w:ascii="Garamond" w:hAnsi="Garamond"/>
          <w:b/>
          <w:bCs/>
          <w:sz w:val="22"/>
          <w:szCs w:val="22"/>
          <w:lang w:eastAsia="sk-SK"/>
        </w:rPr>
        <w:t>štyridsaťosem</w:t>
      </w:r>
      <w:r w:rsidRPr="00C3019E">
        <w:rPr>
          <w:rFonts w:ascii="Garamond" w:hAnsi="Garamond"/>
          <w:b/>
          <w:bCs/>
          <w:sz w:val="22"/>
          <w:szCs w:val="22"/>
          <w:lang w:eastAsia="sk-SK"/>
        </w:rPr>
        <w:t>) mesiacov</w:t>
      </w:r>
      <w:r w:rsidRPr="00C3019E">
        <w:rPr>
          <w:rFonts w:ascii="Garamond" w:hAnsi="Garamond"/>
          <w:sz w:val="22"/>
          <w:szCs w:val="22"/>
          <w:lang w:eastAsia="sk-SK"/>
        </w:rPr>
        <w:t xml:space="preserve"> odo dňa účinnosti Zmluvy</w:t>
      </w:r>
      <w:r w:rsidR="00C3019E" w:rsidRPr="00C3019E">
        <w:rPr>
          <w:rFonts w:ascii="Garamond" w:hAnsi="Garamond"/>
          <w:sz w:val="22"/>
          <w:szCs w:val="22"/>
          <w:lang w:eastAsia="sk-SK"/>
        </w:rPr>
        <w:t>;</w:t>
      </w:r>
      <w:r w:rsidRPr="00C3019E">
        <w:rPr>
          <w:rFonts w:ascii="Garamond" w:hAnsi="Garamond"/>
          <w:sz w:val="22"/>
          <w:szCs w:val="22"/>
          <w:lang w:eastAsia="sk-SK"/>
        </w:rPr>
        <w:t xml:space="preserve"> alebo </w:t>
      </w:r>
    </w:p>
    <w:p w14:paraId="2B8B3607" w14:textId="77777777" w:rsidR="00C3019E" w:rsidRPr="00C3019E" w:rsidRDefault="00C3019E" w:rsidP="00394C32">
      <w:pPr>
        <w:pStyle w:val="Odsekzoznamu"/>
        <w:keepNext/>
        <w:keepLines/>
        <w:jc w:val="both"/>
        <w:rPr>
          <w:rFonts w:ascii="Garamond" w:hAnsi="Garamond"/>
          <w:sz w:val="22"/>
          <w:szCs w:val="22"/>
          <w:lang w:eastAsia="sk-SK"/>
        </w:rPr>
      </w:pPr>
    </w:p>
    <w:p w14:paraId="781859E9" w14:textId="16A46870" w:rsidR="00FC52C8" w:rsidRPr="008E3DDD" w:rsidRDefault="007D1431" w:rsidP="00394C32">
      <w:pPr>
        <w:pStyle w:val="Odsekzoznamu"/>
        <w:keepNext/>
        <w:keepLines/>
        <w:numPr>
          <w:ilvl w:val="0"/>
          <w:numId w:val="44"/>
        </w:numPr>
        <w:ind w:hanging="11"/>
        <w:jc w:val="both"/>
        <w:rPr>
          <w:rFonts w:ascii="Garamond" w:hAnsi="Garamond"/>
          <w:sz w:val="22"/>
          <w:szCs w:val="22"/>
        </w:rPr>
      </w:pPr>
      <w:r w:rsidRPr="004D335D">
        <w:rPr>
          <w:rFonts w:ascii="Garamond" w:hAnsi="Garamond"/>
          <w:sz w:val="22"/>
          <w:szCs w:val="22"/>
          <w:lang w:eastAsia="sk-SK"/>
        </w:rPr>
        <w:t xml:space="preserve">do </w:t>
      </w:r>
      <w:r w:rsidRPr="00C3019E">
        <w:rPr>
          <w:rFonts w:ascii="Garamond" w:hAnsi="Garamond"/>
          <w:sz w:val="22"/>
          <w:szCs w:val="22"/>
          <w:lang w:eastAsia="sk-SK"/>
        </w:rPr>
        <w:t>vyčerpania obchodovateľného</w:t>
      </w:r>
      <w:r w:rsidRPr="004D335D">
        <w:rPr>
          <w:rFonts w:ascii="Garamond" w:hAnsi="Garamond"/>
          <w:sz w:val="22"/>
          <w:szCs w:val="22"/>
          <w:lang w:eastAsia="sk-SK"/>
        </w:rPr>
        <w:t xml:space="preserve"> </w:t>
      </w:r>
      <w:r w:rsidR="00C3019E">
        <w:rPr>
          <w:rFonts w:ascii="Garamond" w:hAnsi="Garamond"/>
          <w:sz w:val="22"/>
          <w:szCs w:val="22"/>
          <w:lang w:eastAsia="sk-SK"/>
        </w:rPr>
        <w:t xml:space="preserve">finančného </w:t>
      </w:r>
      <w:r w:rsidRPr="004D335D">
        <w:rPr>
          <w:rFonts w:ascii="Garamond" w:hAnsi="Garamond"/>
          <w:sz w:val="22"/>
          <w:szCs w:val="22"/>
          <w:lang w:eastAsia="sk-SK"/>
        </w:rPr>
        <w:t xml:space="preserve">objemu podľa článku </w:t>
      </w:r>
      <w:r w:rsidR="004D335D" w:rsidRPr="004D335D">
        <w:rPr>
          <w:rFonts w:ascii="Garamond" w:hAnsi="Garamond"/>
          <w:sz w:val="22"/>
          <w:szCs w:val="22"/>
          <w:lang w:eastAsia="sk-SK"/>
        </w:rPr>
        <w:t>2</w:t>
      </w:r>
      <w:r w:rsidRPr="004D335D">
        <w:rPr>
          <w:rFonts w:ascii="Garamond" w:hAnsi="Garamond"/>
          <w:sz w:val="22"/>
          <w:szCs w:val="22"/>
          <w:lang w:eastAsia="sk-SK"/>
        </w:rPr>
        <w:t xml:space="preserve"> bod </w:t>
      </w:r>
      <w:r w:rsidR="004D335D" w:rsidRPr="004D335D">
        <w:rPr>
          <w:rFonts w:ascii="Garamond" w:hAnsi="Garamond"/>
          <w:sz w:val="22"/>
          <w:szCs w:val="22"/>
          <w:lang w:eastAsia="sk-SK"/>
        </w:rPr>
        <w:t xml:space="preserve">2.3 </w:t>
      </w:r>
      <w:r w:rsidRPr="004D335D">
        <w:rPr>
          <w:rFonts w:ascii="Garamond" w:hAnsi="Garamond"/>
          <w:sz w:val="22"/>
          <w:szCs w:val="22"/>
          <w:lang w:eastAsia="sk-SK"/>
        </w:rPr>
        <w:t>Zmluvy</w:t>
      </w:r>
      <w:r>
        <w:rPr>
          <w:rFonts w:ascii="Garamond" w:hAnsi="Garamond"/>
          <w:sz w:val="22"/>
          <w:szCs w:val="22"/>
        </w:rPr>
        <w:t>.</w:t>
      </w:r>
    </w:p>
    <w:p w14:paraId="6792B9E9" w14:textId="789E1255" w:rsidR="00931749" w:rsidRPr="008E3DDD" w:rsidRDefault="00931749"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394C32">
      <w:pPr>
        <w:keepNext/>
        <w:keepLines/>
        <w:tabs>
          <w:tab w:val="left" w:pos="-142"/>
        </w:tabs>
        <w:jc w:val="both"/>
        <w:rPr>
          <w:rFonts w:ascii="Garamond" w:hAnsi="Garamond" w:cs="Arial"/>
          <w:sz w:val="22"/>
          <w:szCs w:val="22"/>
        </w:rPr>
      </w:pPr>
    </w:p>
    <w:p w14:paraId="0CF1ADC4" w14:textId="035BB1FE" w:rsidR="00931749" w:rsidRDefault="00931749"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394C32">
      <w:pPr>
        <w:keepNext/>
        <w:keepLines/>
        <w:jc w:val="both"/>
        <w:rPr>
          <w:rFonts w:ascii="Garamond" w:hAnsi="Garamond" w:cs="Arial"/>
          <w:sz w:val="22"/>
          <w:szCs w:val="22"/>
        </w:rPr>
      </w:pPr>
    </w:p>
    <w:p w14:paraId="43B273DD" w14:textId="77777777" w:rsidR="00931749" w:rsidRPr="008E3DDD" w:rsidRDefault="00931749"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ak Zhotoviteľ:</w:t>
      </w:r>
    </w:p>
    <w:p w14:paraId="3013B3A9" w14:textId="77777777" w:rsidR="00931749" w:rsidRPr="008E3DDD" w:rsidRDefault="00931749" w:rsidP="00394C32">
      <w:pPr>
        <w:pStyle w:val="Odsekzoznamu"/>
        <w:keepNext/>
        <w:keepLines/>
        <w:ind w:left="709"/>
        <w:jc w:val="both"/>
        <w:rPr>
          <w:rFonts w:ascii="Garamond" w:hAnsi="Garamond" w:cs="Arial"/>
          <w:sz w:val="22"/>
          <w:szCs w:val="22"/>
        </w:rPr>
      </w:pPr>
    </w:p>
    <w:p w14:paraId="7EE03415" w14:textId="1232D519" w:rsidR="00931749" w:rsidRPr="008E3DDD" w:rsidRDefault="00931749" w:rsidP="00394C32">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394C32">
      <w:pPr>
        <w:pStyle w:val="Odsekzoznamu"/>
        <w:keepNext/>
        <w:keepLines/>
        <w:tabs>
          <w:tab w:val="left" w:pos="-142"/>
        </w:tabs>
        <w:ind w:left="1418"/>
        <w:jc w:val="both"/>
        <w:rPr>
          <w:rFonts w:ascii="Garamond" w:hAnsi="Garamond" w:cs="Arial"/>
          <w:sz w:val="22"/>
          <w:szCs w:val="22"/>
        </w:rPr>
      </w:pPr>
    </w:p>
    <w:p w14:paraId="42A50834" w14:textId="77777777" w:rsidR="00931749" w:rsidRPr="008E3DDD" w:rsidRDefault="00931749" w:rsidP="00394C32">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nevykonáva Dielo riadne a v rozsahu dohodnutom podľa Zmluvy;</w:t>
      </w:r>
    </w:p>
    <w:p w14:paraId="50388071" w14:textId="77777777" w:rsidR="00931749" w:rsidRPr="008E3DDD" w:rsidRDefault="00931749" w:rsidP="00394C32">
      <w:pPr>
        <w:pStyle w:val="Odsekzoznamu"/>
        <w:keepNext/>
        <w:keepLines/>
        <w:rPr>
          <w:rFonts w:ascii="Garamond" w:hAnsi="Garamond" w:cs="Arial"/>
          <w:sz w:val="22"/>
          <w:szCs w:val="22"/>
        </w:rPr>
      </w:pPr>
    </w:p>
    <w:p w14:paraId="22A448D1" w14:textId="77777777" w:rsidR="00931749" w:rsidRPr="008E3DDD" w:rsidRDefault="00931749" w:rsidP="00394C32">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394C32">
      <w:pPr>
        <w:pStyle w:val="Odsekzoznamu"/>
        <w:keepNext/>
        <w:keepLines/>
        <w:rPr>
          <w:rFonts w:ascii="Garamond" w:hAnsi="Garamond" w:cs="Arial"/>
          <w:sz w:val="22"/>
          <w:szCs w:val="22"/>
        </w:rPr>
      </w:pPr>
    </w:p>
    <w:p w14:paraId="3A77B200" w14:textId="2BD6E87F" w:rsidR="00931749" w:rsidRPr="008E3DDD" w:rsidRDefault="00931749" w:rsidP="00394C32">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394C32">
      <w:pPr>
        <w:pStyle w:val="Odsekzoznamu"/>
        <w:keepNext/>
        <w:keepLines/>
        <w:tabs>
          <w:tab w:val="left" w:pos="-142"/>
        </w:tabs>
        <w:ind w:left="1418"/>
        <w:jc w:val="both"/>
        <w:rPr>
          <w:rFonts w:ascii="Garamond" w:hAnsi="Garamond" w:cs="Arial"/>
          <w:sz w:val="22"/>
          <w:szCs w:val="22"/>
        </w:rPr>
      </w:pPr>
    </w:p>
    <w:p w14:paraId="69A6B578" w14:textId="24438CC3" w:rsidR="00931749" w:rsidRPr="00B30255" w:rsidRDefault="00931749" w:rsidP="00394C32">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preukázateľne dodá nekvalitné Dielo, ktoré nezodpovedá účelu Zmluvy;</w:t>
      </w:r>
    </w:p>
    <w:p w14:paraId="6A423891" w14:textId="77777777" w:rsidR="00B30255" w:rsidRPr="00B30255" w:rsidRDefault="00B30255" w:rsidP="00394C32">
      <w:pPr>
        <w:pStyle w:val="Odsekzoznamu"/>
        <w:keepNext/>
        <w:keepLines/>
        <w:rPr>
          <w:rFonts w:ascii="Garamond" w:hAnsi="Garamond" w:cs="Arial"/>
          <w:sz w:val="22"/>
          <w:szCs w:val="22"/>
        </w:rPr>
      </w:pPr>
    </w:p>
    <w:p w14:paraId="443617F7" w14:textId="6FE100DA" w:rsidR="00B30255" w:rsidRPr="00C86F3B" w:rsidRDefault="00C86F3B" w:rsidP="00394C32">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Pr>
          <w:rFonts w:ascii="Garamond" w:hAnsi="Garamond"/>
          <w:sz w:val="22"/>
          <w:szCs w:val="22"/>
          <w:lang w:eastAsia="sk-SK"/>
        </w:rPr>
        <w:t xml:space="preserve"> a / alebo</w:t>
      </w:r>
    </w:p>
    <w:p w14:paraId="3B8C9D2D" w14:textId="77777777" w:rsidR="00931749" w:rsidRPr="008E3DDD" w:rsidRDefault="00931749" w:rsidP="00394C32">
      <w:pPr>
        <w:pStyle w:val="Odsekzoznamu"/>
        <w:keepNext/>
        <w:keepLines/>
        <w:rPr>
          <w:rFonts w:ascii="Garamond" w:hAnsi="Garamond" w:cs="Arial"/>
          <w:sz w:val="22"/>
          <w:szCs w:val="22"/>
        </w:rPr>
      </w:pPr>
    </w:p>
    <w:p w14:paraId="1C76A65C" w14:textId="572597A1" w:rsidR="00931749" w:rsidRDefault="00931749" w:rsidP="00394C32">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17BE76FD" w14:textId="77777777" w:rsidR="00931749" w:rsidRPr="008E3DDD" w:rsidRDefault="00931749" w:rsidP="00394C32">
      <w:pPr>
        <w:keepNext/>
        <w:keepLines/>
        <w:jc w:val="both"/>
        <w:rPr>
          <w:rFonts w:ascii="Garamond" w:hAnsi="Garamond" w:cs="Arial"/>
          <w:sz w:val="22"/>
          <w:szCs w:val="22"/>
        </w:rPr>
      </w:pPr>
    </w:p>
    <w:p w14:paraId="00E79098" w14:textId="1F3A1BBB" w:rsidR="00931749" w:rsidRPr="008E3DDD" w:rsidRDefault="00931749"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394C32">
      <w:pPr>
        <w:pStyle w:val="Odsekzoznamu"/>
        <w:keepNext/>
        <w:keepLines/>
        <w:ind w:left="709" w:hanging="709"/>
        <w:jc w:val="both"/>
        <w:rPr>
          <w:rFonts w:ascii="Garamond" w:hAnsi="Garamond" w:cs="Arial"/>
          <w:sz w:val="22"/>
          <w:szCs w:val="22"/>
        </w:rPr>
      </w:pPr>
    </w:p>
    <w:p w14:paraId="3FCE355F" w14:textId="436C6D64" w:rsidR="00B30255" w:rsidRDefault="00B30255" w:rsidP="00394C32">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64E243CB" w14:textId="77777777" w:rsidR="00B30255" w:rsidRPr="00B30255" w:rsidRDefault="00B30255" w:rsidP="00394C32">
      <w:pPr>
        <w:pStyle w:val="Odsekzoznamu"/>
        <w:keepNext/>
        <w:keepLines/>
        <w:rPr>
          <w:rFonts w:ascii="Garamond" w:hAnsi="Garamond" w:cs="Arial"/>
          <w:sz w:val="22"/>
          <w:szCs w:val="22"/>
        </w:rPr>
      </w:pPr>
    </w:p>
    <w:p w14:paraId="576093A9" w14:textId="30AC2D9B" w:rsidR="00931749" w:rsidRPr="008E3DDD" w:rsidRDefault="00931749"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394C32">
      <w:pPr>
        <w:pStyle w:val="Odsekzoznamu"/>
        <w:keepNext/>
        <w:keepLines/>
        <w:ind w:left="709"/>
        <w:jc w:val="both"/>
        <w:rPr>
          <w:rFonts w:ascii="Garamond" w:hAnsi="Garamond" w:cs="Arial"/>
          <w:sz w:val="22"/>
          <w:szCs w:val="22"/>
        </w:rPr>
      </w:pPr>
    </w:p>
    <w:p w14:paraId="23B12374" w14:textId="39E434D7" w:rsidR="00931749" w:rsidRDefault="00931749"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394C32">
      <w:pPr>
        <w:keepNext/>
        <w:keepLines/>
        <w:jc w:val="both"/>
        <w:rPr>
          <w:rFonts w:ascii="Garamond" w:hAnsi="Garamond" w:cs="Arial"/>
          <w:sz w:val="22"/>
          <w:szCs w:val="22"/>
        </w:rPr>
      </w:pPr>
    </w:p>
    <w:p w14:paraId="1C4CD1DC" w14:textId="1C9A398E" w:rsidR="004D335D" w:rsidRDefault="00931749"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394C32">
      <w:pPr>
        <w:pStyle w:val="Odsekzoznamu"/>
        <w:keepNext/>
        <w:keepLines/>
        <w:rPr>
          <w:rFonts w:ascii="Garamond" w:hAnsi="Garamond" w:cs="Arial"/>
          <w:sz w:val="22"/>
          <w:szCs w:val="22"/>
        </w:rPr>
      </w:pPr>
    </w:p>
    <w:p w14:paraId="639ECFD4" w14:textId="136CDA2F" w:rsidR="00E84A9C" w:rsidRDefault="00E84A9C" w:rsidP="00394C32">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394C32">
      <w:pPr>
        <w:pStyle w:val="Odsekzoznamu"/>
        <w:keepNext/>
        <w:keepLines/>
        <w:rPr>
          <w:rFonts w:ascii="Garamond" w:hAnsi="Garamond" w:cs="Arial"/>
          <w:sz w:val="22"/>
          <w:szCs w:val="22"/>
        </w:rPr>
      </w:pPr>
    </w:p>
    <w:p w14:paraId="51FB03CE" w14:textId="77567178" w:rsidR="00E84A9C" w:rsidRDefault="00E84A9C" w:rsidP="00394C32">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394C32">
      <w:pPr>
        <w:keepNext/>
        <w:keepLines/>
        <w:jc w:val="both"/>
        <w:rPr>
          <w:rFonts w:ascii="Garamond" w:hAnsi="Garamond" w:cs="Arial"/>
          <w:sz w:val="22"/>
          <w:szCs w:val="22"/>
        </w:rPr>
      </w:pPr>
    </w:p>
    <w:p w14:paraId="2924DC5D" w14:textId="564C81A2" w:rsidR="009E4CFB" w:rsidRPr="008E3DDD" w:rsidRDefault="009E4CFB" w:rsidP="00394C32">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394C32">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394C32">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394C32">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394C32">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394C32">
      <w:pPr>
        <w:pStyle w:val="Odsekzoznamu"/>
        <w:keepNext/>
        <w:keepLines/>
        <w:ind w:left="709"/>
        <w:jc w:val="both"/>
        <w:rPr>
          <w:rFonts w:ascii="Garamond" w:eastAsia="Calibri" w:hAnsi="Garamond"/>
          <w:sz w:val="22"/>
          <w:szCs w:val="22"/>
        </w:rPr>
      </w:pPr>
    </w:p>
    <w:p w14:paraId="41F6B7B0" w14:textId="77777777" w:rsidR="00EC4CDE" w:rsidRPr="008E3DDD"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394C32">
      <w:pPr>
        <w:pStyle w:val="Odsekzoznamu"/>
        <w:keepNext/>
        <w:keepLines/>
        <w:ind w:left="709"/>
        <w:jc w:val="both"/>
        <w:rPr>
          <w:rFonts w:ascii="Garamond" w:eastAsia="Calibri" w:hAnsi="Garamond"/>
          <w:sz w:val="22"/>
          <w:szCs w:val="22"/>
        </w:rPr>
      </w:pPr>
    </w:p>
    <w:p w14:paraId="43CDC6AC" w14:textId="1A60ADDE" w:rsidR="00EC4CDE"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394C32">
      <w:pPr>
        <w:pStyle w:val="Odsekzoznamu"/>
        <w:keepNext/>
        <w:keepLines/>
        <w:rPr>
          <w:rFonts w:ascii="Garamond" w:eastAsia="Calibri" w:hAnsi="Garamond"/>
          <w:sz w:val="22"/>
          <w:szCs w:val="22"/>
        </w:rPr>
      </w:pPr>
    </w:p>
    <w:p w14:paraId="151C2F3E" w14:textId="56EF6D70" w:rsidR="00B30255" w:rsidRPr="00754409" w:rsidRDefault="00B30255" w:rsidP="00394C32">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394C32">
      <w:pPr>
        <w:pStyle w:val="Odsekzoznamu"/>
        <w:keepNext/>
        <w:keepLines/>
        <w:rPr>
          <w:rFonts w:ascii="Garamond" w:eastAsia="Calibri" w:hAnsi="Garamond"/>
          <w:sz w:val="22"/>
          <w:szCs w:val="22"/>
        </w:rPr>
      </w:pPr>
    </w:p>
    <w:p w14:paraId="055D1C49" w14:textId="70C659A8" w:rsidR="00B30255" w:rsidRPr="00754409" w:rsidRDefault="00C86F3B" w:rsidP="00394C32">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394C32">
      <w:pPr>
        <w:pStyle w:val="Odsekzoznamu"/>
        <w:keepNext/>
        <w:keepLines/>
        <w:ind w:left="709"/>
        <w:jc w:val="both"/>
        <w:rPr>
          <w:rFonts w:ascii="Garamond" w:eastAsia="Calibri" w:hAnsi="Garamond"/>
          <w:sz w:val="22"/>
          <w:szCs w:val="22"/>
        </w:rPr>
      </w:pPr>
    </w:p>
    <w:p w14:paraId="15215D84" w14:textId="714BD5FC" w:rsidR="00EC4CDE" w:rsidRPr="00754409" w:rsidRDefault="00EC4CDE" w:rsidP="00394C32">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394C32">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394C32">
      <w:pPr>
        <w:pStyle w:val="Odsekzoznamu"/>
        <w:keepNext/>
        <w:keepLines/>
        <w:ind w:left="709"/>
        <w:jc w:val="both"/>
        <w:rPr>
          <w:rFonts w:ascii="Garamond" w:eastAsia="Calibri" w:hAnsi="Garamond"/>
          <w:sz w:val="22"/>
          <w:szCs w:val="22"/>
        </w:rPr>
      </w:pPr>
    </w:p>
    <w:p w14:paraId="048DF64A" w14:textId="7852804A" w:rsidR="00EC4CDE"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394C32">
      <w:pPr>
        <w:pStyle w:val="Odsekzoznamu"/>
        <w:keepNext/>
        <w:keepLines/>
        <w:ind w:left="709"/>
        <w:jc w:val="both"/>
        <w:rPr>
          <w:rFonts w:ascii="Garamond" w:eastAsia="Calibri" w:hAnsi="Garamond"/>
          <w:sz w:val="22"/>
          <w:szCs w:val="22"/>
        </w:rPr>
      </w:pPr>
    </w:p>
    <w:p w14:paraId="66B82420" w14:textId="77777777" w:rsidR="00EC4CDE" w:rsidRPr="008E3DDD"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394C32">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394C32">
      <w:pPr>
        <w:pStyle w:val="Odsekzoznamu"/>
        <w:keepNext/>
        <w:keepLines/>
        <w:ind w:left="709"/>
        <w:jc w:val="both"/>
        <w:rPr>
          <w:rFonts w:ascii="Garamond" w:eastAsia="Calibri" w:hAnsi="Garamond"/>
          <w:sz w:val="22"/>
          <w:szCs w:val="22"/>
        </w:rPr>
      </w:pPr>
    </w:p>
    <w:p w14:paraId="2610CAED" w14:textId="40FE1684" w:rsidR="00EC4CDE" w:rsidRPr="008E3DDD" w:rsidRDefault="00EC4CDE" w:rsidP="00394C32">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394C32">
      <w:pPr>
        <w:keepNext/>
        <w:keepLines/>
        <w:ind w:left="720"/>
        <w:contextualSpacing/>
        <w:jc w:val="both"/>
        <w:rPr>
          <w:rFonts w:ascii="Garamond" w:hAnsi="Garamond"/>
          <w:sz w:val="22"/>
          <w:szCs w:val="22"/>
        </w:rPr>
      </w:pPr>
    </w:p>
    <w:p w14:paraId="11C5A594" w14:textId="247E0AC3" w:rsidR="00FA2C9D" w:rsidRPr="008E3DDD" w:rsidRDefault="00FA2C9D" w:rsidP="00394C32">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p>
    <w:p w14:paraId="666DD204" w14:textId="38EA48A6" w:rsidR="00FA2C9D" w:rsidRPr="008E3DDD" w:rsidRDefault="00FA2C9D" w:rsidP="00394C32">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394C32">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394C32">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394C32">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t>PRÍLOHA 1</w:t>
      </w:r>
    </w:p>
    <w:p w14:paraId="00923B5A" w14:textId="77777777" w:rsidR="0011044C" w:rsidRPr="008E3DDD" w:rsidRDefault="0011044C" w:rsidP="00394C32">
      <w:pPr>
        <w:pStyle w:val="AODocTxt"/>
        <w:keepNext/>
        <w:keepLines/>
        <w:spacing w:before="0" w:line="240" w:lineRule="auto"/>
        <w:jc w:val="center"/>
        <w:rPr>
          <w:rFonts w:ascii="Garamond" w:hAnsi="Garamond"/>
          <w:b/>
          <w:lang w:eastAsia="sk-SK"/>
        </w:rPr>
      </w:pPr>
    </w:p>
    <w:p w14:paraId="04FB97D5" w14:textId="77777777" w:rsidR="0011044C" w:rsidRDefault="0011044C" w:rsidP="00394C32">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p>
    <w:p w14:paraId="42FC7955" w14:textId="77777777" w:rsidR="0011044C" w:rsidRDefault="0011044C" w:rsidP="00394C32">
      <w:pPr>
        <w:pStyle w:val="AODocTxt"/>
        <w:keepNext/>
        <w:keepLines/>
        <w:numPr>
          <w:ilvl w:val="0"/>
          <w:numId w:val="0"/>
        </w:numPr>
        <w:spacing w:before="0" w:line="240" w:lineRule="auto"/>
        <w:jc w:val="center"/>
        <w:rPr>
          <w:rFonts w:ascii="Garamond" w:hAnsi="Garamond"/>
          <w:b/>
          <w:lang w:eastAsia="sk-SK"/>
        </w:rPr>
      </w:pPr>
    </w:p>
    <w:p w14:paraId="51D7D23C" w14:textId="0422EBDE" w:rsidR="0011044C" w:rsidRDefault="0011044C" w:rsidP="00394C32">
      <w:pPr>
        <w:keepNext/>
        <w:keepLines/>
        <w:contextualSpacing/>
        <w:jc w:val="both"/>
        <w:rPr>
          <w:rFonts w:ascii="Garamond" w:eastAsia="Calibri" w:hAnsi="Garamond"/>
          <w:sz w:val="22"/>
          <w:szCs w:val="22"/>
        </w:rPr>
      </w:pPr>
      <w:r w:rsidRPr="0011044C">
        <w:rPr>
          <w:rFonts w:ascii="Garamond" w:eastAsia="Calibri" w:hAnsi="Garamond"/>
          <w:sz w:val="22"/>
          <w:szCs w:val="22"/>
        </w:rPr>
        <w:t xml:space="preserve">Potreba obstarania tejto zákazky vyplýva z potreby zabezpečiť podmienky pre prevádzkovanie električkových a trolejbusových tratí tak, aby dopravné služby poskytované </w:t>
      </w:r>
      <w:r w:rsidR="00AF0B76">
        <w:rPr>
          <w:rFonts w:ascii="Garamond" w:eastAsia="Calibri" w:hAnsi="Garamond"/>
          <w:sz w:val="22"/>
          <w:szCs w:val="22"/>
        </w:rPr>
        <w:t>Objednávateľom</w:t>
      </w:r>
      <w:r w:rsidRPr="0011044C">
        <w:rPr>
          <w:rFonts w:ascii="Garamond" w:eastAsia="Calibri" w:hAnsi="Garamond"/>
          <w:sz w:val="22"/>
          <w:szCs w:val="22"/>
        </w:rPr>
        <w:t xml:space="preserve"> mohli byť na čo najlepšej úrovni pri súčasnom zabezpečení čo najväčšieho komfortu pre cestujúcu verejnosť, čo najvyššiu bezpečnosť cestujúcej verejnosti a taktiež čo najväčšiu spoľahlivosť.</w:t>
      </w:r>
    </w:p>
    <w:p w14:paraId="1C1E77C7" w14:textId="77777777" w:rsidR="00394C32" w:rsidRPr="0011044C" w:rsidRDefault="00394C32" w:rsidP="00394C32">
      <w:pPr>
        <w:keepNext/>
        <w:keepLines/>
        <w:contextualSpacing/>
        <w:jc w:val="both"/>
        <w:rPr>
          <w:rFonts w:ascii="Garamond" w:eastAsia="Calibri" w:hAnsi="Garamond"/>
          <w:sz w:val="22"/>
          <w:szCs w:val="22"/>
        </w:rPr>
      </w:pPr>
    </w:p>
    <w:p w14:paraId="61F88DA4" w14:textId="2042B157" w:rsidR="00754409" w:rsidRPr="0011044C" w:rsidRDefault="0011044C" w:rsidP="00394C32">
      <w:pPr>
        <w:pStyle w:val="AODocTxt"/>
        <w:keepNext/>
        <w:keepLines/>
        <w:numPr>
          <w:ilvl w:val="0"/>
          <w:numId w:val="0"/>
        </w:numPr>
        <w:spacing w:before="0" w:line="240" w:lineRule="auto"/>
        <w:rPr>
          <w:rFonts w:ascii="Garamond" w:eastAsia="Calibri" w:hAnsi="Garamond"/>
        </w:rPr>
      </w:pPr>
      <w:r w:rsidRPr="0011044C">
        <w:rPr>
          <w:rFonts w:ascii="Garamond" w:eastAsia="Calibri" w:hAnsi="Garamond"/>
        </w:rPr>
        <w:t xml:space="preserve">Predmetom zákazky je obstaranie určitých stavebných kapacít </w:t>
      </w:r>
      <w:r w:rsidR="00AF0B76">
        <w:rPr>
          <w:rFonts w:ascii="Garamond" w:eastAsia="Calibri" w:hAnsi="Garamond"/>
        </w:rPr>
        <w:t>Zhotoviteľa</w:t>
      </w:r>
      <w:r w:rsidRPr="0011044C">
        <w:rPr>
          <w:rFonts w:ascii="Garamond" w:eastAsia="Calibri" w:hAnsi="Garamond"/>
        </w:rPr>
        <w:t>, ktor</w:t>
      </w:r>
      <w:r w:rsidR="00AF0B76">
        <w:rPr>
          <w:rFonts w:ascii="Garamond" w:eastAsia="Calibri" w:hAnsi="Garamond"/>
        </w:rPr>
        <w:t>ý</w:t>
      </w:r>
      <w:r w:rsidRPr="0011044C">
        <w:rPr>
          <w:rFonts w:ascii="Garamond" w:eastAsia="Calibri" w:hAnsi="Garamond"/>
        </w:rPr>
        <w:t xml:space="preserve"> bude následne oslovovan</w:t>
      </w:r>
      <w:r w:rsidR="00AF0B76">
        <w:rPr>
          <w:rFonts w:ascii="Garamond" w:eastAsia="Calibri" w:hAnsi="Garamond"/>
        </w:rPr>
        <w:t>ý</w:t>
      </w:r>
      <w:r w:rsidRPr="0011044C">
        <w:rPr>
          <w:rFonts w:ascii="Garamond" w:eastAsia="Calibri" w:hAnsi="Garamond"/>
        </w:rPr>
        <w:t xml:space="preserve"> pri riešení havarijných stavov, ktoré môžu vzniknúť buď počas prevádzkovania električkových a trolejbusových tratí alebo pôsobením cudzích zavinení ako napr. autonehoda či cudzia investičná činnosť a pod., ktorá má súvislosť so zariadeniami električkovej alebo trolejbusovej dráhy.</w:t>
      </w:r>
    </w:p>
    <w:p w14:paraId="2C5FCCEA" w14:textId="7244F948" w:rsidR="0011044C" w:rsidRPr="0011044C" w:rsidRDefault="0011044C" w:rsidP="00394C32">
      <w:pPr>
        <w:pStyle w:val="AODocTxt"/>
        <w:keepNext/>
        <w:keepLines/>
        <w:numPr>
          <w:ilvl w:val="0"/>
          <w:numId w:val="0"/>
        </w:numPr>
        <w:spacing w:before="0" w:line="240" w:lineRule="auto"/>
        <w:rPr>
          <w:rFonts w:ascii="Garamond" w:eastAsia="Calibri" w:hAnsi="Garamond"/>
        </w:rPr>
      </w:pPr>
    </w:p>
    <w:p w14:paraId="6533441E" w14:textId="4CCDCECE" w:rsidR="0011044C" w:rsidRDefault="0011044C" w:rsidP="00394C32">
      <w:pPr>
        <w:keepNext/>
        <w:keepLines/>
        <w:jc w:val="both"/>
        <w:rPr>
          <w:rFonts w:ascii="Garamond" w:eastAsia="Calibri" w:hAnsi="Garamond"/>
          <w:sz w:val="22"/>
          <w:szCs w:val="22"/>
        </w:rPr>
      </w:pPr>
      <w:r>
        <w:rPr>
          <w:rFonts w:ascii="Garamond" w:eastAsia="Calibri" w:hAnsi="Garamond"/>
          <w:sz w:val="22"/>
          <w:szCs w:val="22"/>
        </w:rPr>
        <w:t xml:space="preserve">Jedná sa o </w:t>
      </w:r>
      <w:r w:rsidRPr="0011044C">
        <w:rPr>
          <w:rFonts w:ascii="Garamond" w:eastAsia="Calibri" w:hAnsi="Garamond"/>
          <w:sz w:val="22"/>
          <w:szCs w:val="22"/>
        </w:rPr>
        <w:t>odstránenie následkov havárie alebo akéhokoľvek poškodenia zariadení spôsobených buď vlastnou prevádzkou alebo cudzou osobou prípadne organizáciou v dôsledku výkonu stavebnej činnosti alebo cestnej prevádzky a uvedenie týchto zariadení do prevádzkyschopného</w:t>
      </w:r>
      <w:r w:rsidR="00394C32">
        <w:rPr>
          <w:rFonts w:ascii="Garamond" w:eastAsia="Calibri" w:hAnsi="Garamond"/>
          <w:sz w:val="22"/>
          <w:szCs w:val="22"/>
        </w:rPr>
        <w:t>,</w:t>
      </w:r>
      <w:r w:rsidRPr="0011044C">
        <w:rPr>
          <w:rFonts w:ascii="Garamond" w:eastAsia="Calibri" w:hAnsi="Garamond"/>
          <w:sz w:val="22"/>
          <w:szCs w:val="22"/>
        </w:rPr>
        <w:t xml:space="preserve"> a teda bezpečného stavu.</w:t>
      </w:r>
    </w:p>
    <w:p w14:paraId="25DEA332" w14:textId="77777777" w:rsidR="00394C32" w:rsidRPr="0011044C" w:rsidRDefault="00394C32" w:rsidP="00394C32">
      <w:pPr>
        <w:keepNext/>
        <w:keepLines/>
        <w:jc w:val="both"/>
        <w:rPr>
          <w:rFonts w:ascii="Garamond" w:eastAsia="Calibri" w:hAnsi="Garamond"/>
          <w:sz w:val="22"/>
          <w:szCs w:val="22"/>
        </w:rPr>
      </w:pPr>
    </w:p>
    <w:p w14:paraId="5B1C3BE9" w14:textId="6B412F45" w:rsidR="0011044C" w:rsidRPr="0011044C" w:rsidRDefault="0011044C" w:rsidP="00394C32">
      <w:pPr>
        <w:pStyle w:val="AODocTxt"/>
        <w:keepNext/>
        <w:keepLines/>
        <w:numPr>
          <w:ilvl w:val="0"/>
          <w:numId w:val="0"/>
        </w:numPr>
        <w:spacing w:before="0" w:line="240" w:lineRule="auto"/>
        <w:rPr>
          <w:rFonts w:ascii="Garamond" w:hAnsi="Garamond"/>
          <w:lang w:eastAsia="sk-SK"/>
        </w:rPr>
      </w:pPr>
      <w:r w:rsidRPr="0011044C">
        <w:rPr>
          <w:rFonts w:ascii="Garamond" w:eastAsia="Times New Roman" w:hAnsi="Garamond"/>
          <w:bCs/>
        </w:rPr>
        <w:t>Predmetom sú teda stavebné práce na mestskej dráhe, ktoré majú prispieť ku čo možno najrýchlejšiemu odstráneniu následkov nepredvídaných skutočností</w:t>
      </w:r>
      <w:r w:rsidR="00394C32">
        <w:rPr>
          <w:rFonts w:ascii="Garamond" w:eastAsia="Times New Roman" w:hAnsi="Garamond"/>
          <w:bCs/>
        </w:rPr>
        <w:t>,</w:t>
      </w:r>
      <w:r w:rsidRPr="0011044C">
        <w:rPr>
          <w:rFonts w:ascii="Garamond" w:eastAsia="Times New Roman" w:hAnsi="Garamond"/>
          <w:bCs/>
        </w:rPr>
        <w:t xml:space="preserve"> ako sú napr. rôzne živelné pohromy</w:t>
      </w:r>
      <w:r w:rsidR="00394C32">
        <w:rPr>
          <w:rFonts w:ascii="Garamond" w:eastAsia="Times New Roman" w:hAnsi="Garamond"/>
          <w:bCs/>
        </w:rPr>
        <w:t>,</w:t>
      </w:r>
      <w:r w:rsidRPr="0011044C">
        <w:rPr>
          <w:rFonts w:ascii="Garamond" w:eastAsia="Times New Roman" w:hAnsi="Garamond"/>
          <w:bCs/>
        </w:rPr>
        <w:t xml:space="preserve"> ale aj havárie či poruchy väčšieho rozsahu spôsobené napr. stavebnou činnosťou cudzích investorov alebo aj samotnou prevádzkou električkových a trolejbusových tratí</w:t>
      </w:r>
      <w:r>
        <w:rPr>
          <w:rFonts w:ascii="Garamond" w:eastAsia="Times New Roman" w:hAnsi="Garamond"/>
          <w:bCs/>
        </w:rPr>
        <w:t>.</w:t>
      </w:r>
    </w:p>
    <w:p w14:paraId="795652FD" w14:textId="0CFAE13D"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0F9F9CCE" w14:textId="5E41A109"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16CBAFD0" w14:textId="53A04B56"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4776FC15" w14:textId="71BF9002"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394C32">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394C32">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394C32">
      <w:pPr>
        <w:pStyle w:val="AODocTxt"/>
        <w:keepNext/>
        <w:keepLines/>
        <w:numPr>
          <w:ilvl w:val="0"/>
          <w:numId w:val="0"/>
        </w:numPr>
        <w:spacing w:before="0" w:line="240" w:lineRule="auto"/>
        <w:jc w:val="center"/>
        <w:rPr>
          <w:rFonts w:ascii="Garamond" w:hAnsi="Garamond"/>
          <w:lang w:eastAsia="sk-SK"/>
        </w:rPr>
      </w:pPr>
    </w:p>
    <w:p w14:paraId="5D79737A" w14:textId="174FEE55" w:rsidR="009D0BB8" w:rsidRDefault="009D0BB8" w:rsidP="00394C32">
      <w:pPr>
        <w:pStyle w:val="AODocTxt"/>
        <w:keepNext/>
        <w:keepLines/>
        <w:numPr>
          <w:ilvl w:val="0"/>
          <w:numId w:val="0"/>
        </w:numPr>
        <w:spacing w:before="0" w:line="240" w:lineRule="auto"/>
        <w:jc w:val="center"/>
        <w:rPr>
          <w:rFonts w:ascii="Garamond" w:hAnsi="Garamond"/>
          <w:lang w:eastAsia="sk-SK"/>
        </w:rPr>
      </w:pPr>
    </w:p>
    <w:p w14:paraId="7076F2A4" w14:textId="77777777" w:rsidR="009D0BB8" w:rsidRDefault="009D0BB8" w:rsidP="00394C32">
      <w:pPr>
        <w:pStyle w:val="AODocTxt"/>
        <w:keepNext/>
        <w:keepLines/>
        <w:numPr>
          <w:ilvl w:val="0"/>
          <w:numId w:val="0"/>
        </w:numPr>
        <w:spacing w:before="0" w:line="240" w:lineRule="auto"/>
        <w:jc w:val="center"/>
        <w:rPr>
          <w:rFonts w:ascii="Garamond" w:hAnsi="Garamond"/>
          <w:lang w:eastAsia="sk-SK"/>
        </w:rPr>
      </w:pPr>
    </w:p>
    <w:p w14:paraId="78B20386" w14:textId="3BEC8B14" w:rsidR="00754409" w:rsidRDefault="00754409" w:rsidP="00394C32">
      <w:pPr>
        <w:pStyle w:val="AODocTxt"/>
        <w:keepNext/>
        <w:keepLines/>
        <w:numPr>
          <w:ilvl w:val="0"/>
          <w:numId w:val="0"/>
        </w:numPr>
        <w:spacing w:before="0" w:line="240" w:lineRule="auto"/>
        <w:jc w:val="center"/>
        <w:rPr>
          <w:rFonts w:ascii="Garamond" w:hAnsi="Garamond"/>
          <w:lang w:eastAsia="sk-SK"/>
        </w:rPr>
      </w:pPr>
    </w:p>
    <w:tbl>
      <w:tblPr>
        <w:tblStyle w:val="Mriekatabuky"/>
        <w:tblpPr w:leftFromText="141" w:rightFromText="141" w:vertAnchor="text" w:horzAnchor="margin" w:tblpX="-289" w:tblpY="50"/>
        <w:tblW w:w="10343" w:type="dxa"/>
        <w:tblLook w:val="04A0" w:firstRow="1" w:lastRow="0" w:firstColumn="1" w:lastColumn="0" w:noHBand="0" w:noVBand="1"/>
      </w:tblPr>
      <w:tblGrid>
        <w:gridCol w:w="599"/>
        <w:gridCol w:w="4499"/>
        <w:gridCol w:w="1025"/>
        <w:gridCol w:w="1385"/>
        <w:gridCol w:w="1619"/>
        <w:gridCol w:w="1216"/>
      </w:tblGrid>
      <w:tr w:rsidR="00394C32" w:rsidRPr="00394C32" w14:paraId="2CA7B00B" w14:textId="77777777" w:rsidTr="00394C32">
        <w:trPr>
          <w:trHeight w:val="600"/>
        </w:trPr>
        <w:tc>
          <w:tcPr>
            <w:tcW w:w="599" w:type="dxa"/>
            <w:noWrap/>
            <w:vAlign w:val="center"/>
            <w:hideMark/>
          </w:tcPr>
          <w:p w14:paraId="199F43B3" w14:textId="77777777" w:rsidR="00500CF8" w:rsidRPr="00394C32" w:rsidRDefault="00500CF8" w:rsidP="00394C32">
            <w:pPr>
              <w:keepNext/>
              <w:keepLines/>
              <w:jc w:val="center"/>
              <w:rPr>
                <w:rFonts w:ascii="Garamond" w:hAnsi="Garamond"/>
                <w:b/>
                <w:bCs/>
                <w:sz w:val="22"/>
                <w:szCs w:val="22"/>
              </w:rPr>
            </w:pPr>
          </w:p>
          <w:p w14:paraId="0DF4F4BC" w14:textId="77777777" w:rsidR="00500CF8" w:rsidRPr="00394C32" w:rsidRDefault="00500CF8" w:rsidP="00394C32">
            <w:pPr>
              <w:keepNext/>
              <w:keepLines/>
              <w:jc w:val="center"/>
              <w:rPr>
                <w:rFonts w:ascii="Garamond" w:hAnsi="Garamond"/>
                <w:b/>
                <w:bCs/>
                <w:sz w:val="22"/>
                <w:szCs w:val="22"/>
              </w:rPr>
            </w:pPr>
            <w:r w:rsidRPr="00394C32">
              <w:rPr>
                <w:rFonts w:ascii="Garamond" w:hAnsi="Garamond"/>
                <w:b/>
                <w:bCs/>
                <w:sz w:val="22"/>
                <w:szCs w:val="22"/>
              </w:rPr>
              <w:t>Por.</w:t>
            </w:r>
          </w:p>
          <w:p w14:paraId="095D8773" w14:textId="77777777" w:rsidR="00500CF8" w:rsidRPr="00394C32" w:rsidRDefault="00500CF8" w:rsidP="00394C32">
            <w:pPr>
              <w:keepNext/>
              <w:keepLines/>
              <w:jc w:val="center"/>
              <w:rPr>
                <w:rFonts w:ascii="Garamond" w:hAnsi="Garamond"/>
                <w:b/>
                <w:bCs/>
                <w:sz w:val="22"/>
                <w:szCs w:val="22"/>
              </w:rPr>
            </w:pPr>
            <w:r w:rsidRPr="00394C32">
              <w:rPr>
                <w:rFonts w:ascii="Garamond" w:hAnsi="Garamond"/>
                <w:b/>
                <w:bCs/>
                <w:sz w:val="22"/>
                <w:szCs w:val="22"/>
              </w:rPr>
              <w:t>č.</w:t>
            </w:r>
          </w:p>
        </w:tc>
        <w:tc>
          <w:tcPr>
            <w:tcW w:w="4499" w:type="dxa"/>
            <w:noWrap/>
            <w:vAlign w:val="center"/>
          </w:tcPr>
          <w:p w14:paraId="19C0D868" w14:textId="07DD3F3A" w:rsidR="00500CF8" w:rsidRPr="00394C32" w:rsidRDefault="00394C32" w:rsidP="00394C32">
            <w:pPr>
              <w:keepNext/>
              <w:keepLines/>
              <w:jc w:val="center"/>
              <w:rPr>
                <w:rFonts w:ascii="Garamond" w:hAnsi="Garamond"/>
                <w:b/>
                <w:bCs/>
                <w:sz w:val="22"/>
                <w:szCs w:val="22"/>
              </w:rPr>
            </w:pPr>
            <w:r w:rsidRPr="00394C32">
              <w:rPr>
                <w:rFonts w:ascii="Garamond" w:hAnsi="Garamond"/>
                <w:b/>
                <w:bCs/>
                <w:sz w:val="22"/>
                <w:szCs w:val="22"/>
              </w:rPr>
              <w:t>Popis činnosti</w:t>
            </w:r>
          </w:p>
        </w:tc>
        <w:tc>
          <w:tcPr>
            <w:tcW w:w="1025" w:type="dxa"/>
            <w:vAlign w:val="center"/>
            <w:hideMark/>
          </w:tcPr>
          <w:p w14:paraId="163AC66E" w14:textId="77777777" w:rsidR="00500CF8" w:rsidRPr="00394C32" w:rsidRDefault="00500CF8" w:rsidP="00394C32">
            <w:pPr>
              <w:keepNext/>
              <w:keepLines/>
              <w:jc w:val="center"/>
              <w:rPr>
                <w:rFonts w:ascii="Garamond" w:hAnsi="Garamond"/>
                <w:b/>
                <w:bCs/>
                <w:sz w:val="22"/>
                <w:szCs w:val="22"/>
              </w:rPr>
            </w:pPr>
            <w:r w:rsidRPr="00394C32">
              <w:rPr>
                <w:rFonts w:ascii="Garamond" w:hAnsi="Garamond"/>
                <w:b/>
                <w:bCs/>
                <w:sz w:val="22"/>
                <w:szCs w:val="22"/>
              </w:rPr>
              <w:t>Merná jednotka</w:t>
            </w:r>
          </w:p>
        </w:tc>
        <w:tc>
          <w:tcPr>
            <w:tcW w:w="1385" w:type="dxa"/>
            <w:vAlign w:val="center"/>
            <w:hideMark/>
          </w:tcPr>
          <w:p w14:paraId="67DB29B9" w14:textId="78A30251" w:rsidR="00500CF8" w:rsidRPr="00394C32" w:rsidRDefault="00500CF8" w:rsidP="00394C32">
            <w:pPr>
              <w:keepNext/>
              <w:keepLines/>
              <w:jc w:val="center"/>
              <w:rPr>
                <w:rFonts w:ascii="Garamond" w:hAnsi="Garamond"/>
                <w:b/>
                <w:bCs/>
                <w:sz w:val="22"/>
                <w:szCs w:val="22"/>
              </w:rPr>
            </w:pPr>
            <w:r w:rsidRPr="00394C32">
              <w:rPr>
                <w:rFonts w:ascii="Garamond" w:hAnsi="Garamond"/>
                <w:b/>
                <w:bCs/>
                <w:sz w:val="22"/>
                <w:szCs w:val="22"/>
              </w:rPr>
              <w:t xml:space="preserve">Jednotková cena v </w:t>
            </w:r>
            <w:r w:rsidR="00394C32" w:rsidRPr="00394C32">
              <w:rPr>
                <w:rFonts w:ascii="Garamond" w:hAnsi="Garamond"/>
                <w:b/>
                <w:bCs/>
                <w:sz w:val="22"/>
                <w:szCs w:val="22"/>
              </w:rPr>
              <w:t>EUR</w:t>
            </w:r>
            <w:r w:rsidRPr="00394C32">
              <w:rPr>
                <w:rFonts w:ascii="Garamond" w:hAnsi="Garamond"/>
                <w:b/>
                <w:bCs/>
                <w:sz w:val="22"/>
                <w:szCs w:val="22"/>
              </w:rPr>
              <w:t xml:space="preserve"> bez DPH</w:t>
            </w:r>
          </w:p>
        </w:tc>
        <w:tc>
          <w:tcPr>
            <w:tcW w:w="1619" w:type="dxa"/>
            <w:vAlign w:val="center"/>
            <w:hideMark/>
          </w:tcPr>
          <w:p w14:paraId="5DDC8E26" w14:textId="55B5BA1F" w:rsidR="00500CF8" w:rsidRPr="00394C32" w:rsidRDefault="00500CF8" w:rsidP="00394C32">
            <w:pPr>
              <w:keepNext/>
              <w:keepLines/>
              <w:jc w:val="center"/>
              <w:rPr>
                <w:rFonts w:ascii="Garamond" w:hAnsi="Garamond"/>
                <w:b/>
                <w:bCs/>
                <w:sz w:val="22"/>
                <w:szCs w:val="22"/>
              </w:rPr>
            </w:pPr>
            <w:r w:rsidRPr="00394C32">
              <w:rPr>
                <w:rFonts w:ascii="Garamond" w:hAnsi="Garamond"/>
                <w:b/>
                <w:bCs/>
                <w:sz w:val="22"/>
                <w:szCs w:val="22"/>
              </w:rPr>
              <w:t>Predpo</w:t>
            </w:r>
            <w:r w:rsidR="00394C32" w:rsidRPr="00394C32">
              <w:rPr>
                <w:rFonts w:ascii="Garamond" w:hAnsi="Garamond"/>
                <w:b/>
                <w:bCs/>
                <w:sz w:val="22"/>
                <w:szCs w:val="22"/>
              </w:rPr>
              <w:t xml:space="preserve">kladaný </w:t>
            </w:r>
            <w:r w:rsidRPr="00394C32">
              <w:rPr>
                <w:rFonts w:ascii="Garamond" w:hAnsi="Garamond"/>
                <w:b/>
                <w:bCs/>
                <w:sz w:val="22"/>
                <w:szCs w:val="22"/>
              </w:rPr>
              <w:t>objem</w:t>
            </w:r>
          </w:p>
        </w:tc>
        <w:tc>
          <w:tcPr>
            <w:tcW w:w="1216" w:type="dxa"/>
            <w:vAlign w:val="center"/>
            <w:hideMark/>
          </w:tcPr>
          <w:p w14:paraId="71462FE1" w14:textId="161200CA" w:rsidR="00500CF8" w:rsidRPr="00394C32" w:rsidRDefault="00500CF8" w:rsidP="00394C32">
            <w:pPr>
              <w:keepNext/>
              <w:keepLines/>
              <w:jc w:val="center"/>
              <w:rPr>
                <w:rFonts w:ascii="Garamond" w:hAnsi="Garamond"/>
                <w:b/>
                <w:bCs/>
                <w:sz w:val="22"/>
                <w:szCs w:val="22"/>
              </w:rPr>
            </w:pPr>
            <w:r w:rsidRPr="00394C32">
              <w:rPr>
                <w:rFonts w:ascii="Garamond" w:hAnsi="Garamond"/>
                <w:b/>
                <w:bCs/>
                <w:sz w:val="22"/>
                <w:szCs w:val="22"/>
              </w:rPr>
              <w:t xml:space="preserve">Cena spolu v </w:t>
            </w:r>
            <w:r w:rsidR="00394C32" w:rsidRPr="00394C32">
              <w:rPr>
                <w:rFonts w:ascii="Garamond" w:hAnsi="Garamond"/>
                <w:b/>
                <w:bCs/>
                <w:sz w:val="22"/>
                <w:szCs w:val="22"/>
              </w:rPr>
              <w:t>EUR</w:t>
            </w:r>
            <w:r w:rsidRPr="00394C32">
              <w:rPr>
                <w:rFonts w:ascii="Garamond" w:hAnsi="Garamond"/>
                <w:b/>
                <w:bCs/>
                <w:sz w:val="22"/>
                <w:szCs w:val="22"/>
              </w:rPr>
              <w:t xml:space="preserve"> bez DPH</w:t>
            </w:r>
          </w:p>
        </w:tc>
      </w:tr>
      <w:tr w:rsidR="00394C32" w:rsidRPr="00394C32" w14:paraId="19D8B2C9" w14:textId="77777777" w:rsidTr="00394C32">
        <w:trPr>
          <w:trHeight w:val="300"/>
        </w:trPr>
        <w:tc>
          <w:tcPr>
            <w:tcW w:w="599" w:type="dxa"/>
            <w:noWrap/>
            <w:vAlign w:val="center"/>
            <w:hideMark/>
          </w:tcPr>
          <w:p w14:paraId="38195FA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w:t>
            </w:r>
          </w:p>
        </w:tc>
        <w:tc>
          <w:tcPr>
            <w:tcW w:w="4499" w:type="dxa"/>
            <w:vAlign w:val="center"/>
          </w:tcPr>
          <w:p w14:paraId="40775259" w14:textId="1C6E835A"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Zarezanie asfaltu do hrúbky  5 cm</w:t>
            </w:r>
          </w:p>
        </w:tc>
        <w:tc>
          <w:tcPr>
            <w:tcW w:w="1025" w:type="dxa"/>
            <w:vAlign w:val="center"/>
          </w:tcPr>
          <w:p w14:paraId="3C9F0184" w14:textId="6E7E3C3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p>
        </w:tc>
        <w:tc>
          <w:tcPr>
            <w:tcW w:w="1385" w:type="dxa"/>
            <w:noWrap/>
            <w:vAlign w:val="center"/>
          </w:tcPr>
          <w:p w14:paraId="3B09EEFC" w14:textId="7591460F"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0721FEB6" w14:textId="179BFB8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100</w:t>
            </w:r>
          </w:p>
        </w:tc>
        <w:tc>
          <w:tcPr>
            <w:tcW w:w="1216" w:type="dxa"/>
            <w:noWrap/>
            <w:vAlign w:val="center"/>
          </w:tcPr>
          <w:p w14:paraId="3E353255" w14:textId="608EAE0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6CD20CE" w14:textId="77777777" w:rsidTr="00394C32">
        <w:trPr>
          <w:trHeight w:val="300"/>
        </w:trPr>
        <w:tc>
          <w:tcPr>
            <w:tcW w:w="599" w:type="dxa"/>
            <w:noWrap/>
            <w:vAlign w:val="center"/>
            <w:hideMark/>
          </w:tcPr>
          <w:p w14:paraId="294F7C92"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w:t>
            </w:r>
          </w:p>
        </w:tc>
        <w:tc>
          <w:tcPr>
            <w:tcW w:w="4499" w:type="dxa"/>
            <w:vAlign w:val="center"/>
          </w:tcPr>
          <w:p w14:paraId="696AC5AD" w14:textId="56B1CBF7"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asfaltu do hrúbky 5 cm</w:t>
            </w:r>
          </w:p>
        </w:tc>
        <w:tc>
          <w:tcPr>
            <w:tcW w:w="1025" w:type="dxa"/>
            <w:vAlign w:val="center"/>
          </w:tcPr>
          <w:p w14:paraId="402E797B" w14:textId="7BD9E86B"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r w:rsidRPr="00394C32">
              <w:rPr>
                <w:rFonts w:ascii="Garamond" w:hAnsi="Garamond" w:cs="Calibri"/>
                <w:color w:val="000000"/>
                <w:sz w:val="22"/>
                <w:szCs w:val="22"/>
                <w:vertAlign w:val="superscript"/>
              </w:rPr>
              <w:t>2</w:t>
            </w:r>
          </w:p>
        </w:tc>
        <w:tc>
          <w:tcPr>
            <w:tcW w:w="1385" w:type="dxa"/>
            <w:noWrap/>
            <w:vAlign w:val="center"/>
          </w:tcPr>
          <w:p w14:paraId="51F73248" w14:textId="5C9B8BE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1350E2C1" w14:textId="560E06FF"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50</w:t>
            </w:r>
          </w:p>
        </w:tc>
        <w:tc>
          <w:tcPr>
            <w:tcW w:w="1216" w:type="dxa"/>
            <w:noWrap/>
            <w:vAlign w:val="center"/>
          </w:tcPr>
          <w:p w14:paraId="2117BD7D" w14:textId="5CB62F02"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3EB91E1" w14:textId="77777777" w:rsidTr="00394C32">
        <w:trPr>
          <w:trHeight w:val="300"/>
        </w:trPr>
        <w:tc>
          <w:tcPr>
            <w:tcW w:w="599" w:type="dxa"/>
            <w:noWrap/>
            <w:vAlign w:val="center"/>
            <w:hideMark/>
          </w:tcPr>
          <w:p w14:paraId="267041C0"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w:t>
            </w:r>
          </w:p>
        </w:tc>
        <w:tc>
          <w:tcPr>
            <w:tcW w:w="4499" w:type="dxa"/>
            <w:vAlign w:val="center"/>
          </w:tcPr>
          <w:p w14:paraId="3B971E18" w14:textId="7DEAAC60"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Zarezanie betónu do hrúbky  10 cm</w:t>
            </w:r>
          </w:p>
        </w:tc>
        <w:tc>
          <w:tcPr>
            <w:tcW w:w="1025" w:type="dxa"/>
            <w:vAlign w:val="center"/>
          </w:tcPr>
          <w:p w14:paraId="2F6A532A" w14:textId="71B63F3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p>
        </w:tc>
        <w:tc>
          <w:tcPr>
            <w:tcW w:w="1385" w:type="dxa"/>
            <w:noWrap/>
            <w:vAlign w:val="center"/>
          </w:tcPr>
          <w:p w14:paraId="1D0540EF" w14:textId="56534AE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6D98E005" w14:textId="732F360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100</w:t>
            </w:r>
          </w:p>
        </w:tc>
        <w:tc>
          <w:tcPr>
            <w:tcW w:w="1216" w:type="dxa"/>
            <w:noWrap/>
            <w:vAlign w:val="center"/>
          </w:tcPr>
          <w:p w14:paraId="1CD71FCC" w14:textId="543646F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EA1458C" w14:textId="77777777" w:rsidTr="00394C32">
        <w:trPr>
          <w:trHeight w:val="300"/>
        </w:trPr>
        <w:tc>
          <w:tcPr>
            <w:tcW w:w="599" w:type="dxa"/>
            <w:noWrap/>
            <w:vAlign w:val="center"/>
            <w:hideMark/>
          </w:tcPr>
          <w:p w14:paraId="7F482420"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w:t>
            </w:r>
          </w:p>
        </w:tc>
        <w:tc>
          <w:tcPr>
            <w:tcW w:w="4499" w:type="dxa"/>
            <w:vAlign w:val="center"/>
          </w:tcPr>
          <w:p w14:paraId="0D9ED318" w14:textId="2EE3E36D"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Zarezanie betónu do hrúbky  20 cm</w:t>
            </w:r>
          </w:p>
        </w:tc>
        <w:tc>
          <w:tcPr>
            <w:tcW w:w="1025" w:type="dxa"/>
            <w:vAlign w:val="center"/>
          </w:tcPr>
          <w:p w14:paraId="2114EFC0" w14:textId="77A4F66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p>
        </w:tc>
        <w:tc>
          <w:tcPr>
            <w:tcW w:w="1385" w:type="dxa"/>
            <w:noWrap/>
            <w:vAlign w:val="center"/>
          </w:tcPr>
          <w:p w14:paraId="3B3E5CC9" w14:textId="546D50E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627A6229" w14:textId="7537CE9A"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50</w:t>
            </w:r>
          </w:p>
        </w:tc>
        <w:tc>
          <w:tcPr>
            <w:tcW w:w="1216" w:type="dxa"/>
            <w:noWrap/>
            <w:vAlign w:val="center"/>
          </w:tcPr>
          <w:p w14:paraId="0C14A241" w14:textId="414DCA33"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1E81363" w14:textId="77777777" w:rsidTr="00394C32">
        <w:trPr>
          <w:trHeight w:val="300"/>
        </w:trPr>
        <w:tc>
          <w:tcPr>
            <w:tcW w:w="599" w:type="dxa"/>
            <w:noWrap/>
            <w:vAlign w:val="center"/>
            <w:hideMark/>
          </w:tcPr>
          <w:p w14:paraId="5BF5CC99"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w:t>
            </w:r>
          </w:p>
        </w:tc>
        <w:tc>
          <w:tcPr>
            <w:tcW w:w="4499" w:type="dxa"/>
            <w:vAlign w:val="center"/>
          </w:tcPr>
          <w:p w14:paraId="7FB6E105" w14:textId="77988C82"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betónu do hrúbky 10 cm</w:t>
            </w:r>
          </w:p>
        </w:tc>
        <w:tc>
          <w:tcPr>
            <w:tcW w:w="1025" w:type="dxa"/>
            <w:vAlign w:val="center"/>
          </w:tcPr>
          <w:p w14:paraId="25E37C0C" w14:textId="0E8EA9C3"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r w:rsidRPr="00394C32">
              <w:rPr>
                <w:rFonts w:ascii="Garamond" w:hAnsi="Garamond" w:cs="Calibri"/>
                <w:color w:val="000000"/>
                <w:sz w:val="22"/>
                <w:szCs w:val="22"/>
                <w:vertAlign w:val="superscript"/>
              </w:rPr>
              <w:t>2</w:t>
            </w:r>
          </w:p>
        </w:tc>
        <w:tc>
          <w:tcPr>
            <w:tcW w:w="1385" w:type="dxa"/>
            <w:noWrap/>
            <w:vAlign w:val="center"/>
          </w:tcPr>
          <w:p w14:paraId="231A9C52" w14:textId="00C6086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EEBC5F6" w14:textId="78FDEF17"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50</w:t>
            </w:r>
          </w:p>
        </w:tc>
        <w:tc>
          <w:tcPr>
            <w:tcW w:w="1216" w:type="dxa"/>
            <w:noWrap/>
            <w:vAlign w:val="center"/>
          </w:tcPr>
          <w:p w14:paraId="461655D8" w14:textId="6052D72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9BF952A" w14:textId="77777777" w:rsidTr="00394C32">
        <w:trPr>
          <w:trHeight w:val="300"/>
        </w:trPr>
        <w:tc>
          <w:tcPr>
            <w:tcW w:w="599" w:type="dxa"/>
            <w:noWrap/>
            <w:vAlign w:val="center"/>
            <w:hideMark/>
          </w:tcPr>
          <w:p w14:paraId="1F3CA79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6</w:t>
            </w:r>
          </w:p>
        </w:tc>
        <w:tc>
          <w:tcPr>
            <w:tcW w:w="4499" w:type="dxa"/>
            <w:vAlign w:val="center"/>
          </w:tcPr>
          <w:p w14:paraId="74F61189" w14:textId="3253551B"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betónu do hrúbky 20 cm</w:t>
            </w:r>
          </w:p>
        </w:tc>
        <w:tc>
          <w:tcPr>
            <w:tcW w:w="1025" w:type="dxa"/>
            <w:vAlign w:val="center"/>
          </w:tcPr>
          <w:p w14:paraId="1F0BB220" w14:textId="1213628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r w:rsidRPr="00394C32">
              <w:rPr>
                <w:rFonts w:ascii="Garamond" w:hAnsi="Garamond" w:cs="Calibri"/>
                <w:color w:val="000000"/>
                <w:sz w:val="22"/>
                <w:szCs w:val="22"/>
                <w:vertAlign w:val="superscript"/>
              </w:rPr>
              <w:t>2</w:t>
            </w:r>
          </w:p>
        </w:tc>
        <w:tc>
          <w:tcPr>
            <w:tcW w:w="1385" w:type="dxa"/>
            <w:noWrap/>
            <w:vAlign w:val="center"/>
          </w:tcPr>
          <w:p w14:paraId="1EBD4B1F" w14:textId="483D711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EF7A167" w14:textId="40CA3D0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25</w:t>
            </w:r>
          </w:p>
        </w:tc>
        <w:tc>
          <w:tcPr>
            <w:tcW w:w="1216" w:type="dxa"/>
            <w:noWrap/>
            <w:vAlign w:val="center"/>
          </w:tcPr>
          <w:p w14:paraId="5CF7CEA6" w14:textId="6514B7B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8BCAD4C" w14:textId="77777777" w:rsidTr="00394C32">
        <w:trPr>
          <w:trHeight w:val="300"/>
        </w:trPr>
        <w:tc>
          <w:tcPr>
            <w:tcW w:w="599" w:type="dxa"/>
            <w:noWrap/>
            <w:vAlign w:val="center"/>
            <w:hideMark/>
          </w:tcPr>
          <w:p w14:paraId="35CA4473"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7</w:t>
            </w:r>
          </w:p>
        </w:tc>
        <w:tc>
          <w:tcPr>
            <w:tcW w:w="4499" w:type="dxa"/>
            <w:vAlign w:val="center"/>
          </w:tcPr>
          <w:p w14:paraId="2BB0C19A" w14:textId="41F4CCA4"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betónu nad hrúbku 20 cm</w:t>
            </w:r>
          </w:p>
        </w:tc>
        <w:tc>
          <w:tcPr>
            <w:tcW w:w="1025" w:type="dxa"/>
            <w:vAlign w:val="center"/>
          </w:tcPr>
          <w:p w14:paraId="36FFF1E9" w14:textId="0CB8845B"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r w:rsidRPr="00394C32">
              <w:rPr>
                <w:rFonts w:ascii="Garamond" w:hAnsi="Garamond" w:cs="Calibri"/>
                <w:color w:val="000000"/>
                <w:sz w:val="22"/>
                <w:szCs w:val="22"/>
                <w:vertAlign w:val="superscript"/>
              </w:rPr>
              <w:t>3</w:t>
            </w:r>
          </w:p>
        </w:tc>
        <w:tc>
          <w:tcPr>
            <w:tcW w:w="1385" w:type="dxa"/>
            <w:noWrap/>
            <w:vAlign w:val="center"/>
          </w:tcPr>
          <w:p w14:paraId="13F03DA1" w14:textId="7828947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027915FF" w14:textId="29939F7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4</w:t>
            </w:r>
          </w:p>
        </w:tc>
        <w:tc>
          <w:tcPr>
            <w:tcW w:w="1216" w:type="dxa"/>
            <w:noWrap/>
            <w:vAlign w:val="center"/>
          </w:tcPr>
          <w:p w14:paraId="7A4D7634" w14:textId="66D93C2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32E8C2F4" w14:textId="77777777" w:rsidTr="00394C32">
        <w:trPr>
          <w:trHeight w:val="300"/>
        </w:trPr>
        <w:tc>
          <w:tcPr>
            <w:tcW w:w="599" w:type="dxa"/>
            <w:noWrap/>
            <w:vAlign w:val="center"/>
            <w:hideMark/>
          </w:tcPr>
          <w:p w14:paraId="4950DF2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8</w:t>
            </w:r>
          </w:p>
        </w:tc>
        <w:tc>
          <w:tcPr>
            <w:tcW w:w="4499" w:type="dxa"/>
            <w:vAlign w:val="center"/>
          </w:tcPr>
          <w:p w14:paraId="3E8DAAE4" w14:textId="675B95A1"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Výkop a zriadenie základu na trakčný stožiar TSRK8,5-8</w:t>
            </w:r>
          </w:p>
        </w:tc>
        <w:tc>
          <w:tcPr>
            <w:tcW w:w="1025" w:type="dxa"/>
            <w:vAlign w:val="center"/>
          </w:tcPr>
          <w:p w14:paraId="5BE1D0DB" w14:textId="1DBA555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01164E35" w14:textId="47D46A0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FC30944" w14:textId="1F58757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7</w:t>
            </w:r>
          </w:p>
        </w:tc>
        <w:tc>
          <w:tcPr>
            <w:tcW w:w="1216" w:type="dxa"/>
            <w:noWrap/>
            <w:vAlign w:val="center"/>
          </w:tcPr>
          <w:p w14:paraId="08475085" w14:textId="36E4847F"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36A1772" w14:textId="77777777" w:rsidTr="00394C32">
        <w:trPr>
          <w:trHeight w:val="300"/>
        </w:trPr>
        <w:tc>
          <w:tcPr>
            <w:tcW w:w="599" w:type="dxa"/>
            <w:noWrap/>
            <w:vAlign w:val="center"/>
            <w:hideMark/>
          </w:tcPr>
          <w:p w14:paraId="268BCCCE"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9</w:t>
            </w:r>
          </w:p>
        </w:tc>
        <w:tc>
          <w:tcPr>
            <w:tcW w:w="4499" w:type="dxa"/>
            <w:vAlign w:val="center"/>
          </w:tcPr>
          <w:p w14:paraId="5C3CBD39" w14:textId="3F882A77"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Výkop a zriadenie základu na trakčný stožiar TSRK8,5-12</w:t>
            </w:r>
          </w:p>
        </w:tc>
        <w:tc>
          <w:tcPr>
            <w:tcW w:w="1025" w:type="dxa"/>
            <w:vAlign w:val="center"/>
          </w:tcPr>
          <w:p w14:paraId="21340B00" w14:textId="106828D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6496C9ED" w14:textId="3AF37B03"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07CD7B84" w14:textId="1FA0022C"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4</w:t>
            </w:r>
          </w:p>
        </w:tc>
        <w:tc>
          <w:tcPr>
            <w:tcW w:w="1216" w:type="dxa"/>
            <w:noWrap/>
            <w:vAlign w:val="center"/>
          </w:tcPr>
          <w:p w14:paraId="71083870" w14:textId="77BBD30D"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4475303B" w14:textId="77777777" w:rsidTr="00394C32">
        <w:trPr>
          <w:trHeight w:val="300"/>
        </w:trPr>
        <w:tc>
          <w:tcPr>
            <w:tcW w:w="599" w:type="dxa"/>
            <w:noWrap/>
            <w:vAlign w:val="center"/>
            <w:hideMark/>
          </w:tcPr>
          <w:p w14:paraId="78126CDE"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10</w:t>
            </w:r>
          </w:p>
        </w:tc>
        <w:tc>
          <w:tcPr>
            <w:tcW w:w="4499" w:type="dxa"/>
            <w:vAlign w:val="center"/>
          </w:tcPr>
          <w:p w14:paraId="75E77589" w14:textId="65D1DD10"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Výkop a zriadenie základu na trakčný stožiar TSRK8,5-20</w:t>
            </w:r>
          </w:p>
        </w:tc>
        <w:tc>
          <w:tcPr>
            <w:tcW w:w="1025" w:type="dxa"/>
            <w:vAlign w:val="center"/>
          </w:tcPr>
          <w:p w14:paraId="4B94F065" w14:textId="06F2C7B3"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BD734A0" w14:textId="29C2E2F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7A0AA11C" w14:textId="5880099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3</w:t>
            </w:r>
          </w:p>
        </w:tc>
        <w:tc>
          <w:tcPr>
            <w:tcW w:w="1216" w:type="dxa"/>
            <w:noWrap/>
            <w:vAlign w:val="center"/>
          </w:tcPr>
          <w:p w14:paraId="04D397DA" w14:textId="7B9C8E88"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14A2E035" w14:textId="77777777" w:rsidTr="00394C32">
        <w:trPr>
          <w:trHeight w:val="300"/>
        </w:trPr>
        <w:tc>
          <w:tcPr>
            <w:tcW w:w="599" w:type="dxa"/>
            <w:noWrap/>
            <w:vAlign w:val="center"/>
            <w:hideMark/>
          </w:tcPr>
          <w:p w14:paraId="5EC81D73"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11</w:t>
            </w:r>
          </w:p>
        </w:tc>
        <w:tc>
          <w:tcPr>
            <w:tcW w:w="4499" w:type="dxa"/>
            <w:vAlign w:val="center"/>
          </w:tcPr>
          <w:p w14:paraId="3E1EB2B3" w14:textId="3F1A93BE"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Výkop a zriadenie základu na trakčný stožiar TSRK8,5-25</w:t>
            </w:r>
          </w:p>
        </w:tc>
        <w:tc>
          <w:tcPr>
            <w:tcW w:w="1025" w:type="dxa"/>
            <w:vAlign w:val="center"/>
          </w:tcPr>
          <w:p w14:paraId="3ABA4269" w14:textId="2AE3D57A"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169297A1" w14:textId="348A7633"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10CFBB08" w14:textId="42FC6A6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0C46D696" w14:textId="4014FE8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D8203D2" w14:textId="77777777" w:rsidTr="00394C32">
        <w:trPr>
          <w:trHeight w:val="300"/>
        </w:trPr>
        <w:tc>
          <w:tcPr>
            <w:tcW w:w="599" w:type="dxa"/>
            <w:noWrap/>
            <w:vAlign w:val="center"/>
            <w:hideMark/>
          </w:tcPr>
          <w:p w14:paraId="47800F12"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12</w:t>
            </w:r>
          </w:p>
        </w:tc>
        <w:tc>
          <w:tcPr>
            <w:tcW w:w="4499" w:type="dxa"/>
            <w:vAlign w:val="center"/>
          </w:tcPr>
          <w:p w14:paraId="16CEF9C3" w14:textId="79A2AD32"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Výkop a zriadenie základu na trakčný stožiar TSRK8,5-30</w:t>
            </w:r>
          </w:p>
        </w:tc>
        <w:tc>
          <w:tcPr>
            <w:tcW w:w="1025" w:type="dxa"/>
            <w:vAlign w:val="center"/>
          </w:tcPr>
          <w:p w14:paraId="1D50679D" w14:textId="01816CAF"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30A3A73C" w14:textId="3EE5532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1153814A" w14:textId="688BB48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4B93BB37" w14:textId="0074618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DAFE2E4" w14:textId="77777777" w:rsidTr="00394C32">
        <w:trPr>
          <w:trHeight w:val="300"/>
        </w:trPr>
        <w:tc>
          <w:tcPr>
            <w:tcW w:w="599" w:type="dxa"/>
            <w:noWrap/>
            <w:vAlign w:val="center"/>
            <w:hideMark/>
          </w:tcPr>
          <w:p w14:paraId="7FD97D21"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13</w:t>
            </w:r>
          </w:p>
        </w:tc>
        <w:tc>
          <w:tcPr>
            <w:tcW w:w="4499" w:type="dxa"/>
            <w:vAlign w:val="center"/>
          </w:tcPr>
          <w:p w14:paraId="55A26647" w14:textId="70DB5ACF"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Postavenie trakčného stožiara vrátane stožiara TSRK8,5-8</w:t>
            </w:r>
          </w:p>
        </w:tc>
        <w:tc>
          <w:tcPr>
            <w:tcW w:w="1025" w:type="dxa"/>
            <w:vAlign w:val="center"/>
          </w:tcPr>
          <w:p w14:paraId="523AA568" w14:textId="5D33345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EE86B09" w14:textId="7EB3C3B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255F1376" w14:textId="5298C20E"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7</w:t>
            </w:r>
          </w:p>
        </w:tc>
        <w:tc>
          <w:tcPr>
            <w:tcW w:w="1216" w:type="dxa"/>
            <w:noWrap/>
            <w:vAlign w:val="center"/>
          </w:tcPr>
          <w:p w14:paraId="4B7A4B84" w14:textId="0BCE102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DF8ECA5" w14:textId="77777777" w:rsidTr="00394C32">
        <w:trPr>
          <w:trHeight w:val="300"/>
        </w:trPr>
        <w:tc>
          <w:tcPr>
            <w:tcW w:w="599" w:type="dxa"/>
            <w:noWrap/>
            <w:vAlign w:val="center"/>
            <w:hideMark/>
          </w:tcPr>
          <w:p w14:paraId="4FA019CC"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14</w:t>
            </w:r>
          </w:p>
        </w:tc>
        <w:tc>
          <w:tcPr>
            <w:tcW w:w="4499" w:type="dxa"/>
            <w:vAlign w:val="center"/>
          </w:tcPr>
          <w:p w14:paraId="4C0A8033" w14:textId="2A37BCF3"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Postavenie trakčného stožiara vrátane stožiara TSRK8,5-12</w:t>
            </w:r>
          </w:p>
        </w:tc>
        <w:tc>
          <w:tcPr>
            <w:tcW w:w="1025" w:type="dxa"/>
            <w:vAlign w:val="center"/>
          </w:tcPr>
          <w:p w14:paraId="49E4FD3E" w14:textId="106CB5DF"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70D40FC2" w14:textId="5168982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126D7652" w14:textId="4959835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4</w:t>
            </w:r>
          </w:p>
        </w:tc>
        <w:tc>
          <w:tcPr>
            <w:tcW w:w="1216" w:type="dxa"/>
            <w:noWrap/>
            <w:vAlign w:val="center"/>
          </w:tcPr>
          <w:p w14:paraId="0C60F08C" w14:textId="7B4F2E3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4588571" w14:textId="77777777" w:rsidTr="00394C32">
        <w:trPr>
          <w:trHeight w:val="300"/>
        </w:trPr>
        <w:tc>
          <w:tcPr>
            <w:tcW w:w="599" w:type="dxa"/>
            <w:noWrap/>
            <w:vAlign w:val="center"/>
            <w:hideMark/>
          </w:tcPr>
          <w:p w14:paraId="519B6236"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15</w:t>
            </w:r>
          </w:p>
        </w:tc>
        <w:tc>
          <w:tcPr>
            <w:tcW w:w="4499" w:type="dxa"/>
            <w:vAlign w:val="center"/>
          </w:tcPr>
          <w:p w14:paraId="51139D97" w14:textId="37587298"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Postavenie trakčného stožiara vrátane stožiara TSRK8,5-20</w:t>
            </w:r>
          </w:p>
        </w:tc>
        <w:tc>
          <w:tcPr>
            <w:tcW w:w="1025" w:type="dxa"/>
            <w:vAlign w:val="center"/>
          </w:tcPr>
          <w:p w14:paraId="789179E0" w14:textId="3589E209"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7FFD8646" w14:textId="34A0F0A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3C152E08" w14:textId="0A100B1B"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3</w:t>
            </w:r>
          </w:p>
        </w:tc>
        <w:tc>
          <w:tcPr>
            <w:tcW w:w="1216" w:type="dxa"/>
            <w:noWrap/>
            <w:vAlign w:val="center"/>
          </w:tcPr>
          <w:p w14:paraId="1393B377" w14:textId="27ABFAB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8F59811" w14:textId="77777777" w:rsidTr="00394C32">
        <w:trPr>
          <w:trHeight w:val="300"/>
        </w:trPr>
        <w:tc>
          <w:tcPr>
            <w:tcW w:w="599" w:type="dxa"/>
            <w:noWrap/>
            <w:vAlign w:val="center"/>
            <w:hideMark/>
          </w:tcPr>
          <w:p w14:paraId="73041624"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16</w:t>
            </w:r>
          </w:p>
        </w:tc>
        <w:tc>
          <w:tcPr>
            <w:tcW w:w="4499" w:type="dxa"/>
            <w:vAlign w:val="center"/>
          </w:tcPr>
          <w:p w14:paraId="7ED257F6" w14:textId="57311386"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Postavenie trakčného stožiara vrátane stožiara TSRK8,5-25</w:t>
            </w:r>
          </w:p>
        </w:tc>
        <w:tc>
          <w:tcPr>
            <w:tcW w:w="1025" w:type="dxa"/>
            <w:vAlign w:val="center"/>
          </w:tcPr>
          <w:p w14:paraId="6685865B" w14:textId="05B14BB0"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B8032FE" w14:textId="1D3CCEC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7030FD42" w14:textId="2486B94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2270B5A7" w14:textId="0BBDDF6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14366EC3" w14:textId="77777777" w:rsidTr="00394C32">
        <w:trPr>
          <w:trHeight w:val="300"/>
        </w:trPr>
        <w:tc>
          <w:tcPr>
            <w:tcW w:w="599" w:type="dxa"/>
            <w:noWrap/>
            <w:vAlign w:val="center"/>
            <w:hideMark/>
          </w:tcPr>
          <w:p w14:paraId="60D79A31"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17</w:t>
            </w:r>
          </w:p>
        </w:tc>
        <w:tc>
          <w:tcPr>
            <w:tcW w:w="4499" w:type="dxa"/>
            <w:vAlign w:val="center"/>
          </w:tcPr>
          <w:p w14:paraId="4A4337B8" w14:textId="10C6E183"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Postavenie trakčného stožiara vrátane stožiara TSRK8,5-30</w:t>
            </w:r>
          </w:p>
        </w:tc>
        <w:tc>
          <w:tcPr>
            <w:tcW w:w="1025" w:type="dxa"/>
            <w:vAlign w:val="center"/>
          </w:tcPr>
          <w:p w14:paraId="0FBD7998" w14:textId="7DB15F4C"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72EE7756" w14:textId="40D62E5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1650425" w14:textId="5F7E30DB"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5B5CDA7A" w14:textId="0E2F35C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29A877A" w14:textId="77777777" w:rsidTr="00394C32">
        <w:trPr>
          <w:trHeight w:val="300"/>
        </w:trPr>
        <w:tc>
          <w:tcPr>
            <w:tcW w:w="599" w:type="dxa"/>
            <w:noWrap/>
            <w:vAlign w:val="center"/>
            <w:hideMark/>
          </w:tcPr>
          <w:p w14:paraId="0743ECA9"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18</w:t>
            </w:r>
          </w:p>
        </w:tc>
        <w:tc>
          <w:tcPr>
            <w:tcW w:w="4499" w:type="dxa"/>
            <w:vAlign w:val="center"/>
          </w:tcPr>
          <w:p w14:paraId="53DABD40" w14:textId="38C60C4C"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Demontáž trakčného stožiara TSRK /ITSK 8,5-8</w:t>
            </w:r>
          </w:p>
        </w:tc>
        <w:tc>
          <w:tcPr>
            <w:tcW w:w="1025" w:type="dxa"/>
            <w:vAlign w:val="center"/>
          </w:tcPr>
          <w:p w14:paraId="099B2063" w14:textId="18A1E7F0"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1F362B2B" w14:textId="73BBBAD4"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7C22C2BF" w14:textId="07252285"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2</w:t>
            </w:r>
          </w:p>
        </w:tc>
        <w:tc>
          <w:tcPr>
            <w:tcW w:w="1216" w:type="dxa"/>
            <w:noWrap/>
            <w:vAlign w:val="center"/>
          </w:tcPr>
          <w:p w14:paraId="5C960715" w14:textId="442DD25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DC7D29B" w14:textId="77777777" w:rsidTr="00394C32">
        <w:trPr>
          <w:trHeight w:val="300"/>
        </w:trPr>
        <w:tc>
          <w:tcPr>
            <w:tcW w:w="599" w:type="dxa"/>
            <w:noWrap/>
            <w:vAlign w:val="center"/>
            <w:hideMark/>
          </w:tcPr>
          <w:p w14:paraId="7D4BF46F"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19</w:t>
            </w:r>
          </w:p>
        </w:tc>
        <w:tc>
          <w:tcPr>
            <w:tcW w:w="4499" w:type="dxa"/>
            <w:vAlign w:val="center"/>
          </w:tcPr>
          <w:p w14:paraId="65ED5177" w14:textId="20D291CF"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Demontáž trakčného stožiara TSRK /ITSK 8,5-12</w:t>
            </w:r>
          </w:p>
        </w:tc>
        <w:tc>
          <w:tcPr>
            <w:tcW w:w="1025" w:type="dxa"/>
            <w:vAlign w:val="center"/>
          </w:tcPr>
          <w:p w14:paraId="5C5B3ED6" w14:textId="164BA97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33867434" w14:textId="03FB5C5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824CE46" w14:textId="36A9FD7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2</w:t>
            </w:r>
          </w:p>
        </w:tc>
        <w:tc>
          <w:tcPr>
            <w:tcW w:w="1216" w:type="dxa"/>
            <w:noWrap/>
            <w:vAlign w:val="center"/>
          </w:tcPr>
          <w:p w14:paraId="470A3609" w14:textId="2CEBAB1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0547947" w14:textId="77777777" w:rsidTr="00394C32">
        <w:trPr>
          <w:trHeight w:val="300"/>
        </w:trPr>
        <w:tc>
          <w:tcPr>
            <w:tcW w:w="599" w:type="dxa"/>
            <w:noWrap/>
            <w:vAlign w:val="center"/>
            <w:hideMark/>
          </w:tcPr>
          <w:p w14:paraId="25E76E42"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20</w:t>
            </w:r>
          </w:p>
        </w:tc>
        <w:tc>
          <w:tcPr>
            <w:tcW w:w="4499" w:type="dxa"/>
            <w:vAlign w:val="center"/>
          </w:tcPr>
          <w:p w14:paraId="3A7DADD2" w14:textId="49306FA4"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Demontáž trakčného stožiara TSRK /ITSK 8,5-20</w:t>
            </w:r>
          </w:p>
        </w:tc>
        <w:tc>
          <w:tcPr>
            <w:tcW w:w="1025" w:type="dxa"/>
            <w:vAlign w:val="center"/>
          </w:tcPr>
          <w:p w14:paraId="028234F3" w14:textId="6FB04A49"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5835F1B8" w14:textId="5D11484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2886F677" w14:textId="326CA993"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2</w:t>
            </w:r>
          </w:p>
        </w:tc>
        <w:tc>
          <w:tcPr>
            <w:tcW w:w="1216" w:type="dxa"/>
            <w:noWrap/>
            <w:vAlign w:val="center"/>
          </w:tcPr>
          <w:p w14:paraId="5CA9FCCF" w14:textId="680FC734"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96F535B" w14:textId="77777777" w:rsidTr="00394C32">
        <w:trPr>
          <w:trHeight w:val="300"/>
        </w:trPr>
        <w:tc>
          <w:tcPr>
            <w:tcW w:w="599" w:type="dxa"/>
            <w:noWrap/>
            <w:vAlign w:val="center"/>
            <w:hideMark/>
          </w:tcPr>
          <w:p w14:paraId="43BD57BC"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21</w:t>
            </w:r>
          </w:p>
        </w:tc>
        <w:tc>
          <w:tcPr>
            <w:tcW w:w="4499" w:type="dxa"/>
            <w:vAlign w:val="center"/>
          </w:tcPr>
          <w:p w14:paraId="51DB90F4" w14:textId="6237BE51"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Demontáž trakčného stožiara TSRK /ITSK 8,5-25</w:t>
            </w:r>
          </w:p>
        </w:tc>
        <w:tc>
          <w:tcPr>
            <w:tcW w:w="1025" w:type="dxa"/>
            <w:vAlign w:val="center"/>
          </w:tcPr>
          <w:p w14:paraId="6F54B7B4" w14:textId="591EC47C"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0187725" w14:textId="7B0F604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659F7891" w14:textId="0DB237DC"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31E1405F" w14:textId="405A100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9FE400C" w14:textId="77777777" w:rsidTr="00394C32">
        <w:trPr>
          <w:trHeight w:val="300"/>
        </w:trPr>
        <w:tc>
          <w:tcPr>
            <w:tcW w:w="599" w:type="dxa"/>
            <w:noWrap/>
            <w:vAlign w:val="center"/>
            <w:hideMark/>
          </w:tcPr>
          <w:p w14:paraId="2EDD918B"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22</w:t>
            </w:r>
          </w:p>
        </w:tc>
        <w:tc>
          <w:tcPr>
            <w:tcW w:w="4499" w:type="dxa"/>
            <w:vAlign w:val="center"/>
          </w:tcPr>
          <w:p w14:paraId="05253FEA" w14:textId="0F8D1E2B"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Demontáž trakčného stožiara TSRK /ITSK 8,5-30</w:t>
            </w:r>
          </w:p>
        </w:tc>
        <w:tc>
          <w:tcPr>
            <w:tcW w:w="1025" w:type="dxa"/>
            <w:vAlign w:val="center"/>
          </w:tcPr>
          <w:p w14:paraId="0111B340" w14:textId="0C64AD87"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1F165D6B" w14:textId="17ED676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380A8A12" w14:textId="0915A308"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075F9C5D" w14:textId="5A2592DD"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5BA7E6A" w14:textId="77777777" w:rsidTr="00394C32">
        <w:trPr>
          <w:trHeight w:val="300"/>
        </w:trPr>
        <w:tc>
          <w:tcPr>
            <w:tcW w:w="599" w:type="dxa"/>
            <w:noWrap/>
            <w:vAlign w:val="center"/>
            <w:hideMark/>
          </w:tcPr>
          <w:p w14:paraId="29EC0944"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23</w:t>
            </w:r>
          </w:p>
        </w:tc>
        <w:tc>
          <w:tcPr>
            <w:tcW w:w="4499" w:type="dxa"/>
            <w:vAlign w:val="center"/>
          </w:tcPr>
          <w:p w14:paraId="5F2C47BF" w14:textId="33CB0AF3"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betónového základu TSRK/ITSK 8,5-8</w:t>
            </w:r>
          </w:p>
        </w:tc>
        <w:tc>
          <w:tcPr>
            <w:tcW w:w="1025" w:type="dxa"/>
            <w:vAlign w:val="center"/>
          </w:tcPr>
          <w:p w14:paraId="40C9669E" w14:textId="0D61DDC7"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09729B63" w14:textId="09A390C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0CBFCC3B" w14:textId="1E1C0E8C"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350AADCE" w14:textId="6E801C92"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E5C2D45" w14:textId="77777777" w:rsidTr="00394C32">
        <w:trPr>
          <w:trHeight w:val="300"/>
        </w:trPr>
        <w:tc>
          <w:tcPr>
            <w:tcW w:w="599" w:type="dxa"/>
            <w:noWrap/>
            <w:vAlign w:val="center"/>
            <w:hideMark/>
          </w:tcPr>
          <w:p w14:paraId="0E90ACC2"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24</w:t>
            </w:r>
          </w:p>
        </w:tc>
        <w:tc>
          <w:tcPr>
            <w:tcW w:w="4499" w:type="dxa"/>
            <w:vAlign w:val="center"/>
          </w:tcPr>
          <w:p w14:paraId="5F4058E1" w14:textId="0F6FD004"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betónového základu TSRK/ITSK 8,5-12</w:t>
            </w:r>
          </w:p>
        </w:tc>
        <w:tc>
          <w:tcPr>
            <w:tcW w:w="1025" w:type="dxa"/>
            <w:vAlign w:val="center"/>
          </w:tcPr>
          <w:p w14:paraId="429E97BD" w14:textId="7E85C493"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59300BFE" w14:textId="62F650B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2349036A" w14:textId="3566E3E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4314C1D0" w14:textId="43D509A5"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519A9BB" w14:textId="77777777" w:rsidTr="00394C32">
        <w:trPr>
          <w:trHeight w:val="300"/>
        </w:trPr>
        <w:tc>
          <w:tcPr>
            <w:tcW w:w="599" w:type="dxa"/>
            <w:noWrap/>
            <w:vAlign w:val="center"/>
            <w:hideMark/>
          </w:tcPr>
          <w:p w14:paraId="0141685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25</w:t>
            </w:r>
          </w:p>
        </w:tc>
        <w:tc>
          <w:tcPr>
            <w:tcW w:w="4499" w:type="dxa"/>
            <w:vAlign w:val="center"/>
          </w:tcPr>
          <w:p w14:paraId="454C94E4" w14:textId="4F8BE4B9"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betónového základu TSRK/ITSK 8,5-20</w:t>
            </w:r>
          </w:p>
        </w:tc>
        <w:tc>
          <w:tcPr>
            <w:tcW w:w="1025" w:type="dxa"/>
            <w:vAlign w:val="center"/>
          </w:tcPr>
          <w:p w14:paraId="25F8CD04" w14:textId="6CD33ED3"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54DDDDC1" w14:textId="1E83C404"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E912401" w14:textId="47411278"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011F33FA" w14:textId="5EDFDB7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D93A5DC" w14:textId="77777777" w:rsidTr="00394C32">
        <w:trPr>
          <w:trHeight w:val="300"/>
        </w:trPr>
        <w:tc>
          <w:tcPr>
            <w:tcW w:w="599" w:type="dxa"/>
            <w:noWrap/>
            <w:vAlign w:val="center"/>
            <w:hideMark/>
          </w:tcPr>
          <w:p w14:paraId="64912F58"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26</w:t>
            </w:r>
          </w:p>
        </w:tc>
        <w:tc>
          <w:tcPr>
            <w:tcW w:w="4499" w:type="dxa"/>
            <w:vAlign w:val="center"/>
          </w:tcPr>
          <w:p w14:paraId="30D22217" w14:textId="44D25AAF"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betónového základu TSRK/ITSK 8,5-25</w:t>
            </w:r>
          </w:p>
        </w:tc>
        <w:tc>
          <w:tcPr>
            <w:tcW w:w="1025" w:type="dxa"/>
            <w:vAlign w:val="center"/>
          </w:tcPr>
          <w:p w14:paraId="0872A9B8" w14:textId="7F1E159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31E5B7C2" w14:textId="40039C2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4C764FE" w14:textId="266E565E"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007A441C" w14:textId="4CF3BDA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3F43F64" w14:textId="77777777" w:rsidTr="00394C32">
        <w:trPr>
          <w:trHeight w:val="300"/>
        </w:trPr>
        <w:tc>
          <w:tcPr>
            <w:tcW w:w="599" w:type="dxa"/>
            <w:noWrap/>
            <w:vAlign w:val="center"/>
            <w:hideMark/>
          </w:tcPr>
          <w:p w14:paraId="544ED1E6"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27</w:t>
            </w:r>
          </w:p>
        </w:tc>
        <w:tc>
          <w:tcPr>
            <w:tcW w:w="4499" w:type="dxa"/>
            <w:vAlign w:val="center"/>
          </w:tcPr>
          <w:p w14:paraId="6ED73600" w14:textId="54EDBE5E"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betónového základu TSRK/ITSK 8,5-30</w:t>
            </w:r>
          </w:p>
        </w:tc>
        <w:tc>
          <w:tcPr>
            <w:tcW w:w="1025" w:type="dxa"/>
            <w:vAlign w:val="center"/>
          </w:tcPr>
          <w:p w14:paraId="513F88D9" w14:textId="402E51B0"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0D71C793" w14:textId="65896D2F"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6102049A" w14:textId="71F426A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25777C9C" w14:textId="3DC04DF8"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1050BD3" w14:textId="77777777" w:rsidTr="00394C32">
        <w:trPr>
          <w:trHeight w:val="300"/>
        </w:trPr>
        <w:tc>
          <w:tcPr>
            <w:tcW w:w="599" w:type="dxa"/>
            <w:noWrap/>
            <w:vAlign w:val="center"/>
            <w:hideMark/>
          </w:tcPr>
          <w:p w14:paraId="7C30CD8B"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28</w:t>
            </w:r>
          </w:p>
        </w:tc>
        <w:tc>
          <w:tcPr>
            <w:tcW w:w="4499" w:type="dxa"/>
            <w:vAlign w:val="center"/>
          </w:tcPr>
          <w:p w14:paraId="774A5530" w14:textId="3FAD1156"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Zriadenie základu pre trakčný rozvádzač – TRP, TRM</w:t>
            </w:r>
          </w:p>
        </w:tc>
        <w:tc>
          <w:tcPr>
            <w:tcW w:w="1025" w:type="dxa"/>
            <w:vAlign w:val="center"/>
          </w:tcPr>
          <w:p w14:paraId="79B310D7" w14:textId="4C00AA13"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6599F26D" w14:textId="642EA40D"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DF63635" w14:textId="3E7B614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4</w:t>
            </w:r>
          </w:p>
        </w:tc>
        <w:tc>
          <w:tcPr>
            <w:tcW w:w="1216" w:type="dxa"/>
            <w:noWrap/>
            <w:vAlign w:val="center"/>
          </w:tcPr>
          <w:p w14:paraId="498A7DB3" w14:textId="157BFECF"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13E5F6ED" w14:textId="77777777" w:rsidTr="00394C32">
        <w:trPr>
          <w:trHeight w:val="300"/>
        </w:trPr>
        <w:tc>
          <w:tcPr>
            <w:tcW w:w="599" w:type="dxa"/>
            <w:noWrap/>
            <w:vAlign w:val="center"/>
            <w:hideMark/>
          </w:tcPr>
          <w:p w14:paraId="19A388A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29</w:t>
            </w:r>
          </w:p>
        </w:tc>
        <w:tc>
          <w:tcPr>
            <w:tcW w:w="4499" w:type="dxa"/>
            <w:vAlign w:val="center"/>
          </w:tcPr>
          <w:p w14:paraId="31BE30D5" w14:textId="6D7EED60"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Osadenie trakčného rozvádzača komplet vrátane dodávky TRP (TRM) s 5-mi odpojovačmi</w:t>
            </w:r>
          </w:p>
        </w:tc>
        <w:tc>
          <w:tcPr>
            <w:tcW w:w="1025" w:type="dxa"/>
            <w:vAlign w:val="center"/>
          </w:tcPr>
          <w:p w14:paraId="68641DC3" w14:textId="50896C46"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63D6BF7E" w14:textId="6C5869D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07D3611" w14:textId="1E4EE83C"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1E8FF63B" w14:textId="50EB0B43"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89F8025" w14:textId="77777777" w:rsidTr="00394C32">
        <w:trPr>
          <w:trHeight w:val="300"/>
        </w:trPr>
        <w:tc>
          <w:tcPr>
            <w:tcW w:w="599" w:type="dxa"/>
            <w:noWrap/>
            <w:vAlign w:val="center"/>
            <w:hideMark/>
          </w:tcPr>
          <w:p w14:paraId="783E8C21"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30</w:t>
            </w:r>
          </w:p>
        </w:tc>
        <w:tc>
          <w:tcPr>
            <w:tcW w:w="4499" w:type="dxa"/>
            <w:vAlign w:val="center"/>
          </w:tcPr>
          <w:p w14:paraId="1292CA5F" w14:textId="3965739C"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Osadenie trakčného rozvádzača komplet vrátane dodávky TRP (TRM) so 6-mi odpojovačmi</w:t>
            </w:r>
          </w:p>
        </w:tc>
        <w:tc>
          <w:tcPr>
            <w:tcW w:w="1025" w:type="dxa"/>
            <w:vAlign w:val="center"/>
          </w:tcPr>
          <w:p w14:paraId="246A6612" w14:textId="430B9D4F"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0DA85ED" w14:textId="16E1B5F3"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7A509036" w14:textId="543015AB"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5</w:t>
            </w:r>
          </w:p>
        </w:tc>
        <w:tc>
          <w:tcPr>
            <w:tcW w:w="1216" w:type="dxa"/>
            <w:noWrap/>
            <w:vAlign w:val="center"/>
          </w:tcPr>
          <w:p w14:paraId="7FB973E1" w14:textId="641BEEC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4C1851B" w14:textId="77777777" w:rsidTr="00394C32">
        <w:trPr>
          <w:trHeight w:val="300"/>
        </w:trPr>
        <w:tc>
          <w:tcPr>
            <w:tcW w:w="599" w:type="dxa"/>
            <w:noWrap/>
            <w:vAlign w:val="center"/>
            <w:hideMark/>
          </w:tcPr>
          <w:p w14:paraId="6A03B33A"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31</w:t>
            </w:r>
          </w:p>
        </w:tc>
        <w:tc>
          <w:tcPr>
            <w:tcW w:w="4499" w:type="dxa"/>
            <w:vAlign w:val="center"/>
          </w:tcPr>
          <w:p w14:paraId="2AFFA338" w14:textId="04110BB5"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Osadenie trakčného rozvádzača komplet vrátane dodávky TRM bez odpojovačov</w:t>
            </w:r>
          </w:p>
        </w:tc>
        <w:tc>
          <w:tcPr>
            <w:tcW w:w="1025" w:type="dxa"/>
            <w:vAlign w:val="center"/>
          </w:tcPr>
          <w:p w14:paraId="2C256B72" w14:textId="2F9EBE69"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3297AE8F" w14:textId="6C0DF88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00107BFF" w14:textId="53BC3316"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w:t>
            </w:r>
          </w:p>
        </w:tc>
        <w:tc>
          <w:tcPr>
            <w:tcW w:w="1216" w:type="dxa"/>
            <w:noWrap/>
            <w:vAlign w:val="center"/>
          </w:tcPr>
          <w:p w14:paraId="13718329" w14:textId="1EA4B95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C213CFF" w14:textId="77777777" w:rsidTr="00394C32">
        <w:trPr>
          <w:trHeight w:val="300"/>
        </w:trPr>
        <w:tc>
          <w:tcPr>
            <w:tcW w:w="599" w:type="dxa"/>
            <w:noWrap/>
            <w:vAlign w:val="center"/>
            <w:hideMark/>
          </w:tcPr>
          <w:p w14:paraId="0F1C095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32</w:t>
            </w:r>
          </w:p>
        </w:tc>
        <w:tc>
          <w:tcPr>
            <w:tcW w:w="4499" w:type="dxa"/>
            <w:vAlign w:val="center"/>
          </w:tcPr>
          <w:p w14:paraId="419EF630" w14:textId="1CFABEAD"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Búranie betónového základu trakčného rozvádzača TRP, TRM</w:t>
            </w:r>
          </w:p>
        </w:tc>
        <w:tc>
          <w:tcPr>
            <w:tcW w:w="1025" w:type="dxa"/>
            <w:vAlign w:val="center"/>
          </w:tcPr>
          <w:p w14:paraId="0A575DD6" w14:textId="77FB8C65"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54B78633" w14:textId="6F04374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1FA439DB" w14:textId="7600B765"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5</w:t>
            </w:r>
          </w:p>
        </w:tc>
        <w:tc>
          <w:tcPr>
            <w:tcW w:w="1216" w:type="dxa"/>
            <w:noWrap/>
            <w:vAlign w:val="center"/>
          </w:tcPr>
          <w:p w14:paraId="7A4C4C8A" w14:textId="3066FF0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E4E828D" w14:textId="77777777" w:rsidTr="00394C32">
        <w:trPr>
          <w:trHeight w:val="300"/>
        </w:trPr>
        <w:tc>
          <w:tcPr>
            <w:tcW w:w="599" w:type="dxa"/>
            <w:noWrap/>
            <w:vAlign w:val="center"/>
            <w:hideMark/>
          </w:tcPr>
          <w:p w14:paraId="022DEE03"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33</w:t>
            </w:r>
          </w:p>
        </w:tc>
        <w:tc>
          <w:tcPr>
            <w:tcW w:w="4499" w:type="dxa"/>
            <w:vAlign w:val="center"/>
          </w:tcPr>
          <w:p w14:paraId="3710A7BB" w14:textId="5A71B4DC"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Demontáž trakčného rozvádzača TRM, TRP</w:t>
            </w:r>
          </w:p>
        </w:tc>
        <w:tc>
          <w:tcPr>
            <w:tcW w:w="1025" w:type="dxa"/>
            <w:vAlign w:val="center"/>
          </w:tcPr>
          <w:p w14:paraId="14FF8515" w14:textId="0845FF1F"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9A1406F" w14:textId="0FCA39F3"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2A31B8F1" w14:textId="148886D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4</w:t>
            </w:r>
          </w:p>
        </w:tc>
        <w:tc>
          <w:tcPr>
            <w:tcW w:w="1216" w:type="dxa"/>
            <w:noWrap/>
            <w:vAlign w:val="center"/>
          </w:tcPr>
          <w:p w14:paraId="5090CE7D" w14:textId="7A532AED"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17F3C92D" w14:textId="77777777" w:rsidTr="00394C32">
        <w:trPr>
          <w:trHeight w:val="300"/>
        </w:trPr>
        <w:tc>
          <w:tcPr>
            <w:tcW w:w="599" w:type="dxa"/>
            <w:noWrap/>
            <w:vAlign w:val="center"/>
            <w:hideMark/>
          </w:tcPr>
          <w:p w14:paraId="04F33FB5"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34</w:t>
            </w:r>
          </w:p>
        </w:tc>
        <w:tc>
          <w:tcPr>
            <w:tcW w:w="4499" w:type="dxa"/>
            <w:vAlign w:val="center"/>
          </w:tcPr>
          <w:p w14:paraId="02DFA620" w14:textId="573436BC"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Položenie trakčného káblu AYKCY 1x500+35 vrátane dodávky kábla a zriadenia pieskového lôžka</w:t>
            </w:r>
          </w:p>
        </w:tc>
        <w:tc>
          <w:tcPr>
            <w:tcW w:w="1025" w:type="dxa"/>
            <w:vAlign w:val="center"/>
          </w:tcPr>
          <w:p w14:paraId="58F4C2E9" w14:textId="005908A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p>
        </w:tc>
        <w:tc>
          <w:tcPr>
            <w:tcW w:w="1385" w:type="dxa"/>
            <w:noWrap/>
            <w:vAlign w:val="center"/>
          </w:tcPr>
          <w:p w14:paraId="40E641B5" w14:textId="5C1DE2F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C739E29" w14:textId="54A8D3C5"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800</w:t>
            </w:r>
          </w:p>
        </w:tc>
        <w:tc>
          <w:tcPr>
            <w:tcW w:w="1216" w:type="dxa"/>
            <w:noWrap/>
            <w:vAlign w:val="center"/>
          </w:tcPr>
          <w:p w14:paraId="5A8769D4" w14:textId="63A2AF72"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C38C8E9" w14:textId="77777777" w:rsidTr="00394C32">
        <w:trPr>
          <w:trHeight w:val="300"/>
        </w:trPr>
        <w:tc>
          <w:tcPr>
            <w:tcW w:w="599" w:type="dxa"/>
            <w:noWrap/>
            <w:vAlign w:val="center"/>
            <w:hideMark/>
          </w:tcPr>
          <w:p w14:paraId="7E79910B"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35</w:t>
            </w:r>
          </w:p>
        </w:tc>
        <w:tc>
          <w:tcPr>
            <w:tcW w:w="4499" w:type="dxa"/>
            <w:vAlign w:val="center"/>
          </w:tcPr>
          <w:p w14:paraId="18BE6110" w14:textId="0924A9D6"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Položenie káblu DO typu TCEKEZE 1P30 vrátane dodávky kábla a zriadenia pieskového lôžka</w:t>
            </w:r>
          </w:p>
        </w:tc>
        <w:tc>
          <w:tcPr>
            <w:tcW w:w="1025" w:type="dxa"/>
            <w:vAlign w:val="center"/>
          </w:tcPr>
          <w:p w14:paraId="5A9E6546" w14:textId="72ACBD16"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p>
        </w:tc>
        <w:tc>
          <w:tcPr>
            <w:tcW w:w="1385" w:type="dxa"/>
            <w:noWrap/>
            <w:vAlign w:val="center"/>
          </w:tcPr>
          <w:p w14:paraId="09A00CB1" w14:textId="0197EBD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C13A91B" w14:textId="6BD11038"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100</w:t>
            </w:r>
          </w:p>
        </w:tc>
        <w:tc>
          <w:tcPr>
            <w:tcW w:w="1216" w:type="dxa"/>
            <w:noWrap/>
            <w:vAlign w:val="center"/>
          </w:tcPr>
          <w:p w14:paraId="794B6398" w14:textId="7331913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70271A7" w14:textId="77777777" w:rsidTr="00394C32">
        <w:trPr>
          <w:trHeight w:val="300"/>
        </w:trPr>
        <w:tc>
          <w:tcPr>
            <w:tcW w:w="599" w:type="dxa"/>
            <w:noWrap/>
            <w:vAlign w:val="center"/>
            <w:hideMark/>
          </w:tcPr>
          <w:p w14:paraId="098074E1"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36</w:t>
            </w:r>
          </w:p>
        </w:tc>
        <w:tc>
          <w:tcPr>
            <w:tcW w:w="4499" w:type="dxa"/>
            <w:vAlign w:val="center"/>
          </w:tcPr>
          <w:p w14:paraId="2010943D" w14:textId="5E941A8E" w:rsidR="00394C32" w:rsidRPr="00394C32" w:rsidRDefault="00394C32" w:rsidP="00394C32">
            <w:pPr>
              <w:keepNext/>
              <w:keepLines/>
              <w:rPr>
                <w:rFonts w:ascii="Garamond" w:hAnsi="Garamond"/>
                <w:bCs/>
                <w:sz w:val="22"/>
                <w:szCs w:val="22"/>
              </w:rPr>
            </w:pPr>
            <w:proofErr w:type="spellStart"/>
            <w:r w:rsidRPr="00394C32">
              <w:rPr>
                <w:rFonts w:ascii="Garamond" w:hAnsi="Garamond" w:cs="Calibri"/>
                <w:color w:val="000000"/>
                <w:sz w:val="22"/>
                <w:szCs w:val="22"/>
              </w:rPr>
              <w:t>Spojkovanie</w:t>
            </w:r>
            <w:proofErr w:type="spellEnd"/>
            <w:r w:rsidRPr="00394C32">
              <w:rPr>
                <w:rFonts w:ascii="Garamond" w:hAnsi="Garamond" w:cs="Calibri"/>
                <w:color w:val="000000"/>
                <w:sz w:val="22"/>
                <w:szCs w:val="22"/>
              </w:rPr>
              <w:t xml:space="preserve"> káblu AYKFY 1x500 vrátane materiálu spojky</w:t>
            </w:r>
          </w:p>
        </w:tc>
        <w:tc>
          <w:tcPr>
            <w:tcW w:w="1025" w:type="dxa"/>
            <w:vAlign w:val="center"/>
          </w:tcPr>
          <w:p w14:paraId="371399FD" w14:textId="67DEE276"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060750BC" w14:textId="3C3FDBC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61B0FD42" w14:textId="4E682483"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25</w:t>
            </w:r>
          </w:p>
        </w:tc>
        <w:tc>
          <w:tcPr>
            <w:tcW w:w="1216" w:type="dxa"/>
            <w:noWrap/>
            <w:vAlign w:val="center"/>
          </w:tcPr>
          <w:p w14:paraId="5DF0B952" w14:textId="4F9DAF6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E6EBDEE" w14:textId="77777777" w:rsidTr="00394C32">
        <w:trPr>
          <w:trHeight w:val="300"/>
        </w:trPr>
        <w:tc>
          <w:tcPr>
            <w:tcW w:w="599" w:type="dxa"/>
            <w:noWrap/>
            <w:vAlign w:val="center"/>
            <w:hideMark/>
          </w:tcPr>
          <w:p w14:paraId="33CEFEF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37</w:t>
            </w:r>
          </w:p>
        </w:tc>
        <w:tc>
          <w:tcPr>
            <w:tcW w:w="4499" w:type="dxa"/>
            <w:vAlign w:val="center"/>
          </w:tcPr>
          <w:p w14:paraId="271827C4" w14:textId="72CBB30B" w:rsidR="00394C32" w:rsidRPr="00394C32" w:rsidRDefault="00394C32" w:rsidP="00394C32">
            <w:pPr>
              <w:keepNext/>
              <w:keepLines/>
              <w:rPr>
                <w:rFonts w:ascii="Garamond" w:hAnsi="Garamond"/>
                <w:bCs/>
                <w:sz w:val="22"/>
                <w:szCs w:val="22"/>
              </w:rPr>
            </w:pPr>
            <w:proofErr w:type="spellStart"/>
            <w:r w:rsidRPr="00394C32">
              <w:rPr>
                <w:rFonts w:ascii="Garamond" w:hAnsi="Garamond" w:cs="Calibri"/>
                <w:color w:val="000000"/>
                <w:sz w:val="22"/>
                <w:szCs w:val="22"/>
              </w:rPr>
              <w:t>Spojkovanie</w:t>
            </w:r>
            <w:proofErr w:type="spellEnd"/>
            <w:r w:rsidRPr="00394C32">
              <w:rPr>
                <w:rFonts w:ascii="Garamond" w:hAnsi="Garamond" w:cs="Calibri"/>
                <w:color w:val="000000"/>
                <w:sz w:val="22"/>
                <w:szCs w:val="22"/>
              </w:rPr>
              <w:t xml:space="preserve"> káblu TCEKEZE 1P30 vrátane materiálu spojky</w:t>
            </w:r>
          </w:p>
        </w:tc>
        <w:tc>
          <w:tcPr>
            <w:tcW w:w="1025" w:type="dxa"/>
            <w:vAlign w:val="center"/>
          </w:tcPr>
          <w:p w14:paraId="64BA6277" w14:textId="6CA2BFA0"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5D606E62" w14:textId="78DFCD2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77788CE" w14:textId="0C4D8C49"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8</w:t>
            </w:r>
          </w:p>
        </w:tc>
        <w:tc>
          <w:tcPr>
            <w:tcW w:w="1216" w:type="dxa"/>
            <w:noWrap/>
            <w:vAlign w:val="center"/>
          </w:tcPr>
          <w:p w14:paraId="1FC8338F" w14:textId="6F5F893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11107E48" w14:textId="77777777" w:rsidTr="00394C32">
        <w:trPr>
          <w:trHeight w:val="300"/>
        </w:trPr>
        <w:tc>
          <w:tcPr>
            <w:tcW w:w="599" w:type="dxa"/>
            <w:noWrap/>
            <w:vAlign w:val="center"/>
            <w:hideMark/>
          </w:tcPr>
          <w:p w14:paraId="59792A2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38</w:t>
            </w:r>
          </w:p>
        </w:tc>
        <w:tc>
          <w:tcPr>
            <w:tcW w:w="4499" w:type="dxa"/>
            <w:vAlign w:val="center"/>
          </w:tcPr>
          <w:p w14:paraId="1852FA14" w14:textId="0BA097B3"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Ukončenie káblu AYKFY 1x500 káblovým okom vrátane káblového oka a zapojenia</w:t>
            </w:r>
          </w:p>
        </w:tc>
        <w:tc>
          <w:tcPr>
            <w:tcW w:w="1025" w:type="dxa"/>
            <w:vAlign w:val="center"/>
          </w:tcPr>
          <w:p w14:paraId="425097EC" w14:textId="3A9E598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8E11D97" w14:textId="3CCEC86F"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F38F010" w14:textId="160B861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20</w:t>
            </w:r>
          </w:p>
        </w:tc>
        <w:tc>
          <w:tcPr>
            <w:tcW w:w="1216" w:type="dxa"/>
            <w:noWrap/>
            <w:vAlign w:val="center"/>
          </w:tcPr>
          <w:p w14:paraId="265E7739" w14:textId="3F1EF72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680BD40" w14:textId="77777777" w:rsidTr="00394C32">
        <w:trPr>
          <w:trHeight w:val="300"/>
        </w:trPr>
        <w:tc>
          <w:tcPr>
            <w:tcW w:w="599" w:type="dxa"/>
            <w:noWrap/>
            <w:vAlign w:val="center"/>
            <w:hideMark/>
          </w:tcPr>
          <w:p w14:paraId="40C948F4"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39</w:t>
            </w:r>
          </w:p>
        </w:tc>
        <w:tc>
          <w:tcPr>
            <w:tcW w:w="4499" w:type="dxa"/>
            <w:vAlign w:val="center"/>
          </w:tcPr>
          <w:p w14:paraId="05008658" w14:textId="2AE85451"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Ukončenie káblu CHBU 1x50 káblovým okom vrátane káblového oka a zapojenia</w:t>
            </w:r>
          </w:p>
        </w:tc>
        <w:tc>
          <w:tcPr>
            <w:tcW w:w="1025" w:type="dxa"/>
            <w:vAlign w:val="center"/>
          </w:tcPr>
          <w:p w14:paraId="002E9F4F" w14:textId="67DC97C8"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17A25C2A" w14:textId="63EC0DAF"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AB66F28" w14:textId="532300D5"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15</w:t>
            </w:r>
          </w:p>
        </w:tc>
        <w:tc>
          <w:tcPr>
            <w:tcW w:w="1216" w:type="dxa"/>
            <w:noWrap/>
            <w:vAlign w:val="center"/>
          </w:tcPr>
          <w:p w14:paraId="53D326B5" w14:textId="21FCE27F"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344614DB" w14:textId="77777777" w:rsidTr="00394C32">
        <w:trPr>
          <w:trHeight w:val="300"/>
        </w:trPr>
        <w:tc>
          <w:tcPr>
            <w:tcW w:w="599" w:type="dxa"/>
            <w:noWrap/>
            <w:vAlign w:val="center"/>
            <w:hideMark/>
          </w:tcPr>
          <w:p w14:paraId="73E935BC"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40</w:t>
            </w:r>
          </w:p>
        </w:tc>
        <w:tc>
          <w:tcPr>
            <w:tcW w:w="4499" w:type="dxa"/>
            <w:vAlign w:val="center"/>
          </w:tcPr>
          <w:p w14:paraId="54BF664E" w14:textId="2DF77A4C"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Ukončenie káblu CHBU 1x120 káblovým okom vrátane káblového oka a zapojenia</w:t>
            </w:r>
          </w:p>
        </w:tc>
        <w:tc>
          <w:tcPr>
            <w:tcW w:w="1025" w:type="dxa"/>
            <w:vAlign w:val="center"/>
          </w:tcPr>
          <w:p w14:paraId="4DC4A5A9" w14:textId="14B7BF68"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0C1430BF" w14:textId="71D5D7B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7D9EB586" w14:textId="00E3D03D"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w:t>
            </w:r>
          </w:p>
        </w:tc>
        <w:tc>
          <w:tcPr>
            <w:tcW w:w="1216" w:type="dxa"/>
            <w:noWrap/>
            <w:vAlign w:val="center"/>
          </w:tcPr>
          <w:p w14:paraId="4CA6C0FA" w14:textId="7D89EC9D"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BF5176E" w14:textId="77777777" w:rsidTr="00394C32">
        <w:trPr>
          <w:trHeight w:val="300"/>
        </w:trPr>
        <w:tc>
          <w:tcPr>
            <w:tcW w:w="599" w:type="dxa"/>
            <w:noWrap/>
            <w:vAlign w:val="center"/>
            <w:hideMark/>
          </w:tcPr>
          <w:p w14:paraId="7F9AEDD2"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41</w:t>
            </w:r>
          </w:p>
        </w:tc>
        <w:tc>
          <w:tcPr>
            <w:tcW w:w="4499" w:type="dxa"/>
            <w:vAlign w:val="center"/>
          </w:tcPr>
          <w:p w14:paraId="75A29070" w14:textId="0A1B8B68"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 xml:space="preserve">Osadenie </w:t>
            </w:r>
            <w:proofErr w:type="spellStart"/>
            <w:r w:rsidRPr="00394C32">
              <w:rPr>
                <w:rFonts w:ascii="Garamond" w:hAnsi="Garamond" w:cs="Calibri"/>
                <w:color w:val="000000"/>
                <w:sz w:val="22"/>
                <w:szCs w:val="22"/>
              </w:rPr>
              <w:t>prierazky</w:t>
            </w:r>
            <w:proofErr w:type="spellEnd"/>
            <w:r w:rsidRPr="00394C32">
              <w:rPr>
                <w:rFonts w:ascii="Garamond" w:hAnsi="Garamond" w:cs="Calibri"/>
                <w:color w:val="000000"/>
                <w:sz w:val="22"/>
                <w:szCs w:val="22"/>
              </w:rPr>
              <w:t xml:space="preserve"> na chránené zariadenie vrátane dodávky </w:t>
            </w:r>
            <w:proofErr w:type="spellStart"/>
            <w:r w:rsidRPr="00394C32">
              <w:rPr>
                <w:rFonts w:ascii="Garamond" w:hAnsi="Garamond" w:cs="Calibri"/>
                <w:color w:val="000000"/>
                <w:sz w:val="22"/>
                <w:szCs w:val="22"/>
              </w:rPr>
              <w:t>prierazky</w:t>
            </w:r>
            <w:proofErr w:type="spellEnd"/>
            <w:r w:rsidRPr="00394C32">
              <w:rPr>
                <w:rFonts w:ascii="Garamond" w:hAnsi="Garamond" w:cs="Calibri"/>
                <w:color w:val="000000"/>
                <w:sz w:val="22"/>
                <w:szCs w:val="22"/>
              </w:rPr>
              <w:t xml:space="preserve"> HL 120 a zapojenia</w:t>
            </w:r>
          </w:p>
        </w:tc>
        <w:tc>
          <w:tcPr>
            <w:tcW w:w="1025" w:type="dxa"/>
            <w:vAlign w:val="center"/>
          </w:tcPr>
          <w:p w14:paraId="788C2254" w14:textId="6836B3E6"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330DE448" w14:textId="33C1DCA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36FB6A0F" w14:textId="3EB8540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2</w:t>
            </w:r>
          </w:p>
        </w:tc>
        <w:tc>
          <w:tcPr>
            <w:tcW w:w="1216" w:type="dxa"/>
            <w:noWrap/>
            <w:vAlign w:val="center"/>
          </w:tcPr>
          <w:p w14:paraId="66209B5C" w14:textId="2F47320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36AF8381" w14:textId="77777777" w:rsidTr="00394C32">
        <w:trPr>
          <w:trHeight w:val="300"/>
        </w:trPr>
        <w:tc>
          <w:tcPr>
            <w:tcW w:w="599" w:type="dxa"/>
            <w:noWrap/>
            <w:vAlign w:val="center"/>
            <w:hideMark/>
          </w:tcPr>
          <w:p w14:paraId="549085DD"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42</w:t>
            </w:r>
          </w:p>
        </w:tc>
        <w:tc>
          <w:tcPr>
            <w:tcW w:w="4499" w:type="dxa"/>
            <w:vAlign w:val="center"/>
          </w:tcPr>
          <w:p w14:paraId="476C6440" w14:textId="5DBFC76E"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Výkop ryhy 0,4m x 0,8m ručne</w:t>
            </w:r>
          </w:p>
        </w:tc>
        <w:tc>
          <w:tcPr>
            <w:tcW w:w="1025" w:type="dxa"/>
            <w:vAlign w:val="center"/>
          </w:tcPr>
          <w:p w14:paraId="244EB37C" w14:textId="15A06476"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p>
        </w:tc>
        <w:tc>
          <w:tcPr>
            <w:tcW w:w="1385" w:type="dxa"/>
            <w:noWrap/>
            <w:vAlign w:val="center"/>
          </w:tcPr>
          <w:p w14:paraId="7A48536A" w14:textId="2F3AC3A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3B512A0" w14:textId="407B8BC6"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400</w:t>
            </w:r>
          </w:p>
        </w:tc>
        <w:tc>
          <w:tcPr>
            <w:tcW w:w="1216" w:type="dxa"/>
            <w:noWrap/>
            <w:vAlign w:val="center"/>
          </w:tcPr>
          <w:p w14:paraId="14986D8D" w14:textId="59562AA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3CC4AEA" w14:textId="77777777" w:rsidTr="00394C32">
        <w:trPr>
          <w:trHeight w:val="300"/>
        </w:trPr>
        <w:tc>
          <w:tcPr>
            <w:tcW w:w="599" w:type="dxa"/>
            <w:noWrap/>
            <w:vAlign w:val="center"/>
            <w:hideMark/>
          </w:tcPr>
          <w:p w14:paraId="0654B812"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43</w:t>
            </w:r>
          </w:p>
        </w:tc>
        <w:tc>
          <w:tcPr>
            <w:tcW w:w="4499" w:type="dxa"/>
            <w:vAlign w:val="center"/>
          </w:tcPr>
          <w:p w14:paraId="7B263399" w14:textId="2152BF13"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Výkop jamy 1,0m x 3,0m x 1,0m ručne</w:t>
            </w:r>
          </w:p>
        </w:tc>
        <w:tc>
          <w:tcPr>
            <w:tcW w:w="1025" w:type="dxa"/>
            <w:vAlign w:val="center"/>
          </w:tcPr>
          <w:p w14:paraId="0396631B" w14:textId="453AB78B"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3B64B34A" w14:textId="7C713828"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213EE55E" w14:textId="5EADEEF7"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w:t>
            </w:r>
          </w:p>
        </w:tc>
        <w:tc>
          <w:tcPr>
            <w:tcW w:w="1216" w:type="dxa"/>
            <w:noWrap/>
            <w:vAlign w:val="center"/>
          </w:tcPr>
          <w:p w14:paraId="04F20591" w14:textId="59AF1DC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DDE2BA1" w14:textId="77777777" w:rsidTr="00394C32">
        <w:trPr>
          <w:trHeight w:val="300"/>
        </w:trPr>
        <w:tc>
          <w:tcPr>
            <w:tcW w:w="599" w:type="dxa"/>
            <w:noWrap/>
            <w:vAlign w:val="center"/>
            <w:hideMark/>
          </w:tcPr>
          <w:p w14:paraId="5F62D889"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44</w:t>
            </w:r>
          </w:p>
        </w:tc>
        <w:tc>
          <w:tcPr>
            <w:tcW w:w="4499" w:type="dxa"/>
            <w:vAlign w:val="center"/>
          </w:tcPr>
          <w:p w14:paraId="6E19DE54" w14:textId="7E78F5E5"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Spätný zásyp ryhy vrátane uloženia mechanickej ochrany a výstražnej fólie</w:t>
            </w:r>
          </w:p>
        </w:tc>
        <w:tc>
          <w:tcPr>
            <w:tcW w:w="1025" w:type="dxa"/>
            <w:vAlign w:val="center"/>
          </w:tcPr>
          <w:p w14:paraId="71731F32" w14:textId="78A01D9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p>
        </w:tc>
        <w:tc>
          <w:tcPr>
            <w:tcW w:w="1385" w:type="dxa"/>
            <w:noWrap/>
            <w:vAlign w:val="center"/>
          </w:tcPr>
          <w:p w14:paraId="6880A38B" w14:textId="1E8449D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2A0EF85E" w14:textId="51B550DF"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400</w:t>
            </w:r>
          </w:p>
        </w:tc>
        <w:tc>
          <w:tcPr>
            <w:tcW w:w="1216" w:type="dxa"/>
            <w:noWrap/>
            <w:vAlign w:val="center"/>
          </w:tcPr>
          <w:p w14:paraId="1B5B0511" w14:textId="2E168F0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4D6406D" w14:textId="77777777" w:rsidTr="00394C32">
        <w:trPr>
          <w:trHeight w:val="300"/>
        </w:trPr>
        <w:tc>
          <w:tcPr>
            <w:tcW w:w="599" w:type="dxa"/>
            <w:noWrap/>
            <w:vAlign w:val="center"/>
            <w:hideMark/>
          </w:tcPr>
          <w:p w14:paraId="1F3C79C9"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45</w:t>
            </w:r>
          </w:p>
        </w:tc>
        <w:tc>
          <w:tcPr>
            <w:tcW w:w="4499" w:type="dxa"/>
            <w:vAlign w:val="center"/>
          </w:tcPr>
          <w:p w14:paraId="6E18D3A2" w14:textId="017E42AA"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Spätný zásyp výkopu jamy 1,0 x 3,0 x 1,0, zhutnenie výkopu</w:t>
            </w:r>
          </w:p>
        </w:tc>
        <w:tc>
          <w:tcPr>
            <w:tcW w:w="1025" w:type="dxa"/>
            <w:vAlign w:val="center"/>
          </w:tcPr>
          <w:p w14:paraId="497BCFDC" w14:textId="319B4E38"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2DE1F4E1" w14:textId="5411D24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507C19EE" w14:textId="33EC5E5E"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w:t>
            </w:r>
          </w:p>
        </w:tc>
        <w:tc>
          <w:tcPr>
            <w:tcW w:w="1216" w:type="dxa"/>
            <w:noWrap/>
            <w:vAlign w:val="center"/>
          </w:tcPr>
          <w:p w14:paraId="43FB9029" w14:textId="327A8FD5"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B1EA283" w14:textId="77777777" w:rsidTr="00394C32">
        <w:trPr>
          <w:trHeight w:val="300"/>
        </w:trPr>
        <w:tc>
          <w:tcPr>
            <w:tcW w:w="599" w:type="dxa"/>
            <w:noWrap/>
            <w:vAlign w:val="center"/>
            <w:hideMark/>
          </w:tcPr>
          <w:p w14:paraId="4A724CAB"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46</w:t>
            </w:r>
          </w:p>
        </w:tc>
        <w:tc>
          <w:tcPr>
            <w:tcW w:w="4499" w:type="dxa"/>
            <w:vAlign w:val="center"/>
          </w:tcPr>
          <w:p w14:paraId="1DF4295E" w14:textId="63D01998"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Betónovanie všeobecne</w:t>
            </w:r>
          </w:p>
        </w:tc>
        <w:tc>
          <w:tcPr>
            <w:tcW w:w="1025" w:type="dxa"/>
            <w:vAlign w:val="center"/>
          </w:tcPr>
          <w:p w14:paraId="3AE3CE8B" w14:textId="2E148EA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r w:rsidRPr="00394C32">
              <w:rPr>
                <w:rFonts w:ascii="Garamond" w:hAnsi="Garamond" w:cs="Calibri"/>
                <w:color w:val="000000"/>
                <w:sz w:val="22"/>
                <w:szCs w:val="22"/>
                <w:vertAlign w:val="superscript"/>
              </w:rPr>
              <w:t>3</w:t>
            </w:r>
          </w:p>
        </w:tc>
        <w:tc>
          <w:tcPr>
            <w:tcW w:w="1385" w:type="dxa"/>
            <w:noWrap/>
            <w:vAlign w:val="center"/>
          </w:tcPr>
          <w:p w14:paraId="50778AB4" w14:textId="4ABD2D2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1510FDED" w14:textId="0DED1072"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8</w:t>
            </w:r>
          </w:p>
        </w:tc>
        <w:tc>
          <w:tcPr>
            <w:tcW w:w="1216" w:type="dxa"/>
            <w:noWrap/>
            <w:vAlign w:val="center"/>
          </w:tcPr>
          <w:p w14:paraId="47EA1B1A" w14:textId="22ECBB5E"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7FB6209" w14:textId="77777777" w:rsidTr="00394C32">
        <w:trPr>
          <w:trHeight w:val="300"/>
        </w:trPr>
        <w:tc>
          <w:tcPr>
            <w:tcW w:w="599" w:type="dxa"/>
            <w:noWrap/>
            <w:vAlign w:val="center"/>
            <w:hideMark/>
          </w:tcPr>
          <w:p w14:paraId="614D7546"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47</w:t>
            </w:r>
          </w:p>
        </w:tc>
        <w:tc>
          <w:tcPr>
            <w:tcW w:w="4499" w:type="dxa"/>
            <w:vAlign w:val="center"/>
          </w:tcPr>
          <w:p w14:paraId="7398D7AB" w14:textId="4172D202"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Asfaltovanie do hrúbky 5 cm</w:t>
            </w:r>
          </w:p>
        </w:tc>
        <w:tc>
          <w:tcPr>
            <w:tcW w:w="1025" w:type="dxa"/>
            <w:vAlign w:val="center"/>
          </w:tcPr>
          <w:p w14:paraId="4996A1C6" w14:textId="65B0EA50"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r w:rsidRPr="00394C32">
              <w:rPr>
                <w:rFonts w:ascii="Garamond" w:hAnsi="Garamond" w:cs="Calibri"/>
                <w:color w:val="000000"/>
                <w:sz w:val="22"/>
                <w:szCs w:val="22"/>
                <w:vertAlign w:val="superscript"/>
              </w:rPr>
              <w:t>2</w:t>
            </w:r>
          </w:p>
        </w:tc>
        <w:tc>
          <w:tcPr>
            <w:tcW w:w="1385" w:type="dxa"/>
            <w:noWrap/>
            <w:vAlign w:val="center"/>
          </w:tcPr>
          <w:p w14:paraId="32C8FD13" w14:textId="567A544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63A19B11" w14:textId="5A9CA627"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50</w:t>
            </w:r>
          </w:p>
        </w:tc>
        <w:tc>
          <w:tcPr>
            <w:tcW w:w="1216" w:type="dxa"/>
            <w:noWrap/>
            <w:vAlign w:val="center"/>
          </w:tcPr>
          <w:p w14:paraId="49C6BADC" w14:textId="6EDCC895"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370002B" w14:textId="77777777" w:rsidTr="00394C32">
        <w:trPr>
          <w:trHeight w:val="300"/>
        </w:trPr>
        <w:tc>
          <w:tcPr>
            <w:tcW w:w="599" w:type="dxa"/>
            <w:noWrap/>
            <w:vAlign w:val="center"/>
            <w:hideMark/>
          </w:tcPr>
          <w:p w14:paraId="31ECE47D"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48</w:t>
            </w:r>
          </w:p>
        </w:tc>
        <w:tc>
          <w:tcPr>
            <w:tcW w:w="4499" w:type="dxa"/>
            <w:vAlign w:val="center"/>
          </w:tcPr>
          <w:p w14:paraId="6806547E" w14:textId="6CEF6A58"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Rozoberanie a opätovné uloženie zámkovej dlažby</w:t>
            </w:r>
          </w:p>
        </w:tc>
        <w:tc>
          <w:tcPr>
            <w:tcW w:w="1025" w:type="dxa"/>
            <w:vAlign w:val="center"/>
          </w:tcPr>
          <w:p w14:paraId="55E451BE" w14:textId="4F19FCDE"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m</w:t>
            </w:r>
            <w:r w:rsidRPr="00394C32">
              <w:rPr>
                <w:rFonts w:ascii="Garamond" w:hAnsi="Garamond" w:cs="Calibri"/>
                <w:color w:val="000000"/>
                <w:sz w:val="22"/>
                <w:szCs w:val="22"/>
                <w:vertAlign w:val="superscript"/>
              </w:rPr>
              <w:t>2</w:t>
            </w:r>
          </w:p>
        </w:tc>
        <w:tc>
          <w:tcPr>
            <w:tcW w:w="1385" w:type="dxa"/>
            <w:noWrap/>
            <w:vAlign w:val="center"/>
          </w:tcPr>
          <w:p w14:paraId="3320DC69" w14:textId="2E005EEB"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0EB481B0" w14:textId="469EFD9C"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50</w:t>
            </w:r>
          </w:p>
        </w:tc>
        <w:tc>
          <w:tcPr>
            <w:tcW w:w="1216" w:type="dxa"/>
            <w:noWrap/>
            <w:vAlign w:val="center"/>
          </w:tcPr>
          <w:p w14:paraId="3DDFF2BD" w14:textId="2707E841"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28D43AE6" w14:textId="77777777" w:rsidTr="00394C32">
        <w:trPr>
          <w:trHeight w:val="300"/>
        </w:trPr>
        <w:tc>
          <w:tcPr>
            <w:tcW w:w="599" w:type="dxa"/>
            <w:noWrap/>
            <w:vAlign w:val="center"/>
            <w:hideMark/>
          </w:tcPr>
          <w:p w14:paraId="0AC364B7"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49</w:t>
            </w:r>
          </w:p>
        </w:tc>
        <w:tc>
          <w:tcPr>
            <w:tcW w:w="4499" w:type="dxa"/>
            <w:vAlign w:val="center"/>
          </w:tcPr>
          <w:p w14:paraId="04FB73F6" w14:textId="37CFA715"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Odvoz a likvidácia odpadu - betón</w:t>
            </w:r>
          </w:p>
        </w:tc>
        <w:tc>
          <w:tcPr>
            <w:tcW w:w="1025" w:type="dxa"/>
            <w:vAlign w:val="center"/>
          </w:tcPr>
          <w:p w14:paraId="3D9C4FAD" w14:textId="3306A98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t</w:t>
            </w:r>
          </w:p>
        </w:tc>
        <w:tc>
          <w:tcPr>
            <w:tcW w:w="1385" w:type="dxa"/>
            <w:noWrap/>
            <w:vAlign w:val="center"/>
          </w:tcPr>
          <w:p w14:paraId="30A9793D" w14:textId="5F463483"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709CE762" w14:textId="5C742289"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30</w:t>
            </w:r>
          </w:p>
        </w:tc>
        <w:tc>
          <w:tcPr>
            <w:tcW w:w="1216" w:type="dxa"/>
            <w:noWrap/>
            <w:vAlign w:val="center"/>
          </w:tcPr>
          <w:p w14:paraId="4E658CB8" w14:textId="7565BD48"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FB9FB8E" w14:textId="77777777" w:rsidTr="00394C32">
        <w:trPr>
          <w:trHeight w:val="300"/>
        </w:trPr>
        <w:tc>
          <w:tcPr>
            <w:tcW w:w="599" w:type="dxa"/>
            <w:noWrap/>
            <w:vAlign w:val="center"/>
            <w:hideMark/>
          </w:tcPr>
          <w:p w14:paraId="70E44B0A"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50</w:t>
            </w:r>
          </w:p>
        </w:tc>
        <w:tc>
          <w:tcPr>
            <w:tcW w:w="4499" w:type="dxa"/>
            <w:vAlign w:val="center"/>
          </w:tcPr>
          <w:p w14:paraId="011FB566" w14:textId="3449A6DF"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Odvoz a likvidácia odpadu – asfalt</w:t>
            </w:r>
          </w:p>
        </w:tc>
        <w:tc>
          <w:tcPr>
            <w:tcW w:w="1025" w:type="dxa"/>
            <w:vAlign w:val="center"/>
          </w:tcPr>
          <w:p w14:paraId="387EB9C9" w14:textId="21A1F0C4"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t</w:t>
            </w:r>
          </w:p>
        </w:tc>
        <w:tc>
          <w:tcPr>
            <w:tcW w:w="1385" w:type="dxa"/>
            <w:noWrap/>
            <w:vAlign w:val="center"/>
          </w:tcPr>
          <w:p w14:paraId="70AA228B" w14:textId="235968F2"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49FC2196" w14:textId="6E5DCBF1"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w:t>
            </w:r>
          </w:p>
        </w:tc>
        <w:tc>
          <w:tcPr>
            <w:tcW w:w="1216" w:type="dxa"/>
            <w:noWrap/>
            <w:vAlign w:val="center"/>
          </w:tcPr>
          <w:p w14:paraId="68A15154" w14:textId="5B1B71C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6CF7F328" w14:textId="77777777" w:rsidTr="00394C32">
        <w:trPr>
          <w:trHeight w:val="300"/>
        </w:trPr>
        <w:tc>
          <w:tcPr>
            <w:tcW w:w="599" w:type="dxa"/>
            <w:noWrap/>
            <w:vAlign w:val="center"/>
            <w:hideMark/>
          </w:tcPr>
          <w:p w14:paraId="6CF4299C"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51</w:t>
            </w:r>
          </w:p>
        </w:tc>
        <w:tc>
          <w:tcPr>
            <w:tcW w:w="4499" w:type="dxa"/>
            <w:vAlign w:val="center"/>
          </w:tcPr>
          <w:p w14:paraId="6DED3A42" w14:textId="0893957A"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Odvoz a likvidácia odpadu – zemina z výkopu</w:t>
            </w:r>
          </w:p>
        </w:tc>
        <w:tc>
          <w:tcPr>
            <w:tcW w:w="1025" w:type="dxa"/>
            <w:vAlign w:val="center"/>
          </w:tcPr>
          <w:p w14:paraId="40E0E818" w14:textId="5C9E5170"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t</w:t>
            </w:r>
          </w:p>
        </w:tc>
        <w:tc>
          <w:tcPr>
            <w:tcW w:w="1385" w:type="dxa"/>
            <w:noWrap/>
            <w:vAlign w:val="center"/>
          </w:tcPr>
          <w:p w14:paraId="0F34ACC6" w14:textId="381BE03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72D4E96A" w14:textId="1F65C527"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100</w:t>
            </w:r>
          </w:p>
        </w:tc>
        <w:tc>
          <w:tcPr>
            <w:tcW w:w="1216" w:type="dxa"/>
            <w:noWrap/>
            <w:vAlign w:val="center"/>
          </w:tcPr>
          <w:p w14:paraId="6D0B7E44" w14:textId="46E904F6"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C851AB7" w14:textId="77777777" w:rsidTr="00394C32">
        <w:trPr>
          <w:trHeight w:val="300"/>
        </w:trPr>
        <w:tc>
          <w:tcPr>
            <w:tcW w:w="599" w:type="dxa"/>
            <w:noWrap/>
            <w:vAlign w:val="center"/>
            <w:hideMark/>
          </w:tcPr>
          <w:p w14:paraId="7F383A7E"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52</w:t>
            </w:r>
          </w:p>
        </w:tc>
        <w:tc>
          <w:tcPr>
            <w:tcW w:w="4499" w:type="dxa"/>
            <w:vAlign w:val="center"/>
          </w:tcPr>
          <w:p w14:paraId="2B28E272" w14:textId="20DA2258" w:rsidR="00394C32" w:rsidRPr="00394C32" w:rsidRDefault="00394C32" w:rsidP="00394C32">
            <w:pPr>
              <w:keepNext/>
              <w:keepLines/>
              <w:rPr>
                <w:rFonts w:ascii="Garamond" w:hAnsi="Garamond"/>
                <w:bCs/>
                <w:sz w:val="22"/>
                <w:szCs w:val="22"/>
              </w:rPr>
            </w:pPr>
            <w:r w:rsidRPr="00394C32">
              <w:rPr>
                <w:rFonts w:ascii="Garamond" w:hAnsi="Garamond" w:cs="Calibri"/>
                <w:color w:val="000000"/>
                <w:sz w:val="22"/>
                <w:szCs w:val="22"/>
              </w:rPr>
              <w:t>Prevoz a osadenie prenosného trakčného stožiara so základom (cca 8 t)</w:t>
            </w:r>
          </w:p>
        </w:tc>
        <w:tc>
          <w:tcPr>
            <w:tcW w:w="1025" w:type="dxa"/>
            <w:vAlign w:val="center"/>
          </w:tcPr>
          <w:p w14:paraId="5A83EDD4" w14:textId="40A72568" w:rsidR="00394C32" w:rsidRPr="00394C32" w:rsidRDefault="00394C32" w:rsidP="00394C32">
            <w:pPr>
              <w:keepNext/>
              <w:keepLines/>
              <w:jc w:val="center"/>
              <w:rPr>
                <w:rFonts w:ascii="Garamond" w:hAnsi="Garamond"/>
                <w:bCs/>
                <w:sz w:val="22"/>
                <w:szCs w:val="22"/>
              </w:rPr>
            </w:pPr>
            <w:r w:rsidRPr="00394C32">
              <w:rPr>
                <w:rFonts w:ascii="Garamond" w:hAnsi="Garamond" w:cs="Calibri"/>
                <w:color w:val="000000"/>
                <w:sz w:val="22"/>
                <w:szCs w:val="22"/>
              </w:rPr>
              <w:t>1 ks</w:t>
            </w:r>
          </w:p>
        </w:tc>
        <w:tc>
          <w:tcPr>
            <w:tcW w:w="1385" w:type="dxa"/>
            <w:noWrap/>
            <w:vAlign w:val="center"/>
          </w:tcPr>
          <w:p w14:paraId="1247C39F" w14:textId="2075385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noWrap/>
            <w:vAlign w:val="center"/>
          </w:tcPr>
          <w:p w14:paraId="662869ED" w14:textId="1E493286" w:rsidR="00394C32" w:rsidRPr="00200955" w:rsidRDefault="00394C32" w:rsidP="00394C32">
            <w:pPr>
              <w:keepNext/>
              <w:keepLines/>
              <w:jc w:val="center"/>
              <w:rPr>
                <w:rFonts w:ascii="Garamond" w:hAnsi="Garamond"/>
                <w:bCs/>
                <w:sz w:val="22"/>
                <w:szCs w:val="22"/>
              </w:rPr>
            </w:pPr>
            <w:r w:rsidRPr="00200955">
              <w:rPr>
                <w:rFonts w:ascii="Garamond" w:hAnsi="Garamond" w:cs="Calibri"/>
                <w:sz w:val="22"/>
                <w:szCs w:val="22"/>
              </w:rPr>
              <w:t>10</w:t>
            </w:r>
          </w:p>
        </w:tc>
        <w:tc>
          <w:tcPr>
            <w:tcW w:w="1216" w:type="dxa"/>
            <w:noWrap/>
            <w:vAlign w:val="center"/>
          </w:tcPr>
          <w:p w14:paraId="377487A8" w14:textId="74701C25"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37B0CB08" w14:textId="77777777" w:rsidTr="00001F1B">
        <w:trPr>
          <w:trHeight w:val="300"/>
        </w:trPr>
        <w:tc>
          <w:tcPr>
            <w:tcW w:w="599" w:type="dxa"/>
            <w:noWrap/>
            <w:vAlign w:val="center"/>
            <w:hideMark/>
          </w:tcPr>
          <w:p w14:paraId="695E9A6C"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53</w:t>
            </w:r>
          </w:p>
        </w:tc>
        <w:tc>
          <w:tcPr>
            <w:tcW w:w="4499" w:type="dxa"/>
            <w:shd w:val="clear" w:color="auto" w:fill="auto"/>
            <w:vAlign w:val="center"/>
          </w:tcPr>
          <w:p w14:paraId="6D57070F" w14:textId="6B644635" w:rsidR="00394C32" w:rsidRPr="00001F1B" w:rsidRDefault="00394C32" w:rsidP="00394C32">
            <w:pPr>
              <w:keepNext/>
              <w:keepLines/>
              <w:rPr>
                <w:rFonts w:ascii="Garamond" w:hAnsi="Garamond"/>
                <w:bCs/>
                <w:sz w:val="22"/>
                <w:szCs w:val="22"/>
              </w:rPr>
            </w:pPr>
            <w:r w:rsidRPr="00001F1B">
              <w:rPr>
                <w:rFonts w:ascii="Garamond" w:hAnsi="Garamond" w:cs="Calibri"/>
                <w:color w:val="000000"/>
                <w:sz w:val="22"/>
                <w:szCs w:val="22"/>
              </w:rPr>
              <w:t>Práca elektromontéra všeobecne</w:t>
            </w:r>
          </w:p>
        </w:tc>
        <w:tc>
          <w:tcPr>
            <w:tcW w:w="1025" w:type="dxa"/>
            <w:shd w:val="clear" w:color="auto" w:fill="auto"/>
            <w:vAlign w:val="center"/>
          </w:tcPr>
          <w:p w14:paraId="3EB6C4E2" w14:textId="6752D9F3" w:rsidR="00394C32" w:rsidRPr="00001F1B" w:rsidRDefault="00394C32" w:rsidP="00394C32">
            <w:pPr>
              <w:keepNext/>
              <w:keepLines/>
              <w:jc w:val="center"/>
              <w:rPr>
                <w:rFonts w:ascii="Garamond" w:hAnsi="Garamond"/>
                <w:bCs/>
                <w:sz w:val="22"/>
                <w:szCs w:val="22"/>
              </w:rPr>
            </w:pPr>
            <w:r w:rsidRPr="00001F1B">
              <w:rPr>
                <w:rFonts w:ascii="Garamond" w:hAnsi="Garamond" w:cs="Calibri"/>
                <w:color w:val="000000"/>
                <w:sz w:val="22"/>
                <w:szCs w:val="22"/>
              </w:rPr>
              <w:t>1 hod.</w:t>
            </w:r>
          </w:p>
        </w:tc>
        <w:tc>
          <w:tcPr>
            <w:tcW w:w="1385" w:type="dxa"/>
            <w:noWrap/>
            <w:vAlign w:val="center"/>
          </w:tcPr>
          <w:p w14:paraId="04ABE474" w14:textId="4BFFD28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shd w:val="clear" w:color="auto" w:fill="auto"/>
            <w:noWrap/>
            <w:vAlign w:val="center"/>
          </w:tcPr>
          <w:p w14:paraId="5167DB28" w14:textId="0007E8E8" w:rsidR="00394C32" w:rsidRPr="00200955" w:rsidRDefault="00001F1B" w:rsidP="00394C32">
            <w:pPr>
              <w:keepNext/>
              <w:keepLines/>
              <w:jc w:val="center"/>
              <w:rPr>
                <w:rFonts w:ascii="Garamond" w:hAnsi="Garamond"/>
                <w:bCs/>
                <w:sz w:val="22"/>
                <w:szCs w:val="22"/>
              </w:rPr>
            </w:pPr>
            <w:r w:rsidRPr="00200955">
              <w:rPr>
                <w:rFonts w:ascii="Garamond" w:hAnsi="Garamond"/>
                <w:bCs/>
                <w:sz w:val="22"/>
                <w:szCs w:val="22"/>
              </w:rPr>
              <w:t>250</w:t>
            </w:r>
          </w:p>
        </w:tc>
        <w:tc>
          <w:tcPr>
            <w:tcW w:w="1216" w:type="dxa"/>
            <w:noWrap/>
            <w:vAlign w:val="center"/>
          </w:tcPr>
          <w:p w14:paraId="184F5D08" w14:textId="0BF49BE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06260F13" w14:textId="77777777" w:rsidTr="00001F1B">
        <w:trPr>
          <w:trHeight w:val="300"/>
        </w:trPr>
        <w:tc>
          <w:tcPr>
            <w:tcW w:w="599" w:type="dxa"/>
            <w:noWrap/>
            <w:vAlign w:val="center"/>
            <w:hideMark/>
          </w:tcPr>
          <w:p w14:paraId="1469C48E"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54</w:t>
            </w:r>
          </w:p>
        </w:tc>
        <w:tc>
          <w:tcPr>
            <w:tcW w:w="4499" w:type="dxa"/>
            <w:shd w:val="clear" w:color="auto" w:fill="auto"/>
            <w:vAlign w:val="center"/>
          </w:tcPr>
          <w:p w14:paraId="38A63C7A" w14:textId="00E660F5" w:rsidR="00394C32" w:rsidRPr="00001F1B" w:rsidRDefault="00394C32" w:rsidP="00394C32">
            <w:pPr>
              <w:keepNext/>
              <w:keepLines/>
              <w:rPr>
                <w:rFonts w:ascii="Garamond" w:hAnsi="Garamond"/>
                <w:bCs/>
                <w:sz w:val="22"/>
                <w:szCs w:val="22"/>
              </w:rPr>
            </w:pPr>
            <w:r w:rsidRPr="00001F1B">
              <w:rPr>
                <w:rFonts w:ascii="Garamond" w:hAnsi="Garamond" w:cs="Calibri"/>
                <w:color w:val="000000"/>
                <w:sz w:val="22"/>
                <w:szCs w:val="22"/>
              </w:rPr>
              <w:t>Dodanie dokumentácie skutočného vyhotovenia stavby - DSVS</w:t>
            </w:r>
          </w:p>
        </w:tc>
        <w:tc>
          <w:tcPr>
            <w:tcW w:w="1025" w:type="dxa"/>
            <w:shd w:val="clear" w:color="auto" w:fill="auto"/>
            <w:vAlign w:val="center"/>
          </w:tcPr>
          <w:p w14:paraId="5C6AD355" w14:textId="708030F1" w:rsidR="00394C32" w:rsidRPr="00001F1B" w:rsidRDefault="00394C32" w:rsidP="00394C32">
            <w:pPr>
              <w:keepNext/>
              <w:keepLines/>
              <w:jc w:val="center"/>
              <w:rPr>
                <w:rFonts w:ascii="Garamond" w:hAnsi="Garamond"/>
                <w:bCs/>
                <w:sz w:val="22"/>
                <w:szCs w:val="22"/>
              </w:rPr>
            </w:pPr>
            <w:r w:rsidRPr="00001F1B">
              <w:rPr>
                <w:rFonts w:ascii="Garamond" w:hAnsi="Garamond" w:cs="Calibri"/>
                <w:color w:val="000000"/>
                <w:sz w:val="22"/>
                <w:szCs w:val="22"/>
              </w:rPr>
              <w:t>1 hod.</w:t>
            </w:r>
          </w:p>
        </w:tc>
        <w:tc>
          <w:tcPr>
            <w:tcW w:w="1385" w:type="dxa"/>
            <w:noWrap/>
            <w:vAlign w:val="center"/>
          </w:tcPr>
          <w:p w14:paraId="093A5ADE" w14:textId="303B515E"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shd w:val="clear" w:color="auto" w:fill="auto"/>
            <w:noWrap/>
            <w:vAlign w:val="center"/>
          </w:tcPr>
          <w:p w14:paraId="1EBCBB36" w14:textId="175C6D25" w:rsidR="00394C32" w:rsidRPr="00200955" w:rsidRDefault="00001F1B" w:rsidP="00394C32">
            <w:pPr>
              <w:keepNext/>
              <w:keepLines/>
              <w:jc w:val="center"/>
              <w:rPr>
                <w:rFonts w:ascii="Garamond" w:hAnsi="Garamond"/>
                <w:bCs/>
                <w:sz w:val="22"/>
                <w:szCs w:val="22"/>
              </w:rPr>
            </w:pPr>
            <w:r w:rsidRPr="00200955">
              <w:rPr>
                <w:rFonts w:ascii="Garamond" w:hAnsi="Garamond"/>
                <w:bCs/>
                <w:sz w:val="22"/>
                <w:szCs w:val="22"/>
              </w:rPr>
              <w:t>250</w:t>
            </w:r>
          </w:p>
        </w:tc>
        <w:tc>
          <w:tcPr>
            <w:tcW w:w="1216" w:type="dxa"/>
            <w:noWrap/>
            <w:vAlign w:val="center"/>
          </w:tcPr>
          <w:p w14:paraId="4966C1CF" w14:textId="420E768A"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330639EF" w14:textId="77777777" w:rsidTr="00001F1B">
        <w:trPr>
          <w:trHeight w:val="300"/>
        </w:trPr>
        <w:tc>
          <w:tcPr>
            <w:tcW w:w="599" w:type="dxa"/>
            <w:noWrap/>
            <w:vAlign w:val="center"/>
            <w:hideMark/>
          </w:tcPr>
          <w:p w14:paraId="7D1CFC74"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55</w:t>
            </w:r>
          </w:p>
        </w:tc>
        <w:tc>
          <w:tcPr>
            <w:tcW w:w="4499" w:type="dxa"/>
            <w:shd w:val="clear" w:color="auto" w:fill="auto"/>
            <w:vAlign w:val="center"/>
          </w:tcPr>
          <w:p w14:paraId="5C0DE2F4" w14:textId="21225AAB" w:rsidR="00394C32" w:rsidRPr="00001F1B" w:rsidRDefault="00394C32" w:rsidP="00394C32">
            <w:pPr>
              <w:keepNext/>
              <w:keepLines/>
              <w:rPr>
                <w:rFonts w:ascii="Garamond" w:hAnsi="Garamond"/>
                <w:bCs/>
                <w:sz w:val="22"/>
                <w:szCs w:val="22"/>
              </w:rPr>
            </w:pPr>
            <w:r w:rsidRPr="00001F1B">
              <w:rPr>
                <w:rFonts w:ascii="Garamond" w:hAnsi="Garamond" w:cs="Calibri"/>
                <w:color w:val="000000"/>
                <w:sz w:val="22"/>
                <w:szCs w:val="22"/>
              </w:rPr>
              <w:t>Dodanie východiskovej revízie vrátane protokolov o napäťových skúškach, prípadne kusových skúškach rozvádzačov a pod.</w:t>
            </w:r>
          </w:p>
        </w:tc>
        <w:tc>
          <w:tcPr>
            <w:tcW w:w="1025" w:type="dxa"/>
            <w:shd w:val="clear" w:color="auto" w:fill="auto"/>
            <w:vAlign w:val="center"/>
          </w:tcPr>
          <w:p w14:paraId="1BC88B60" w14:textId="00E27C73" w:rsidR="00394C32" w:rsidRPr="00001F1B" w:rsidRDefault="00394C32" w:rsidP="00394C32">
            <w:pPr>
              <w:keepNext/>
              <w:keepLines/>
              <w:jc w:val="center"/>
              <w:rPr>
                <w:rFonts w:ascii="Garamond" w:hAnsi="Garamond"/>
                <w:bCs/>
                <w:sz w:val="22"/>
                <w:szCs w:val="22"/>
              </w:rPr>
            </w:pPr>
            <w:r w:rsidRPr="00001F1B">
              <w:rPr>
                <w:rFonts w:ascii="Garamond" w:hAnsi="Garamond" w:cs="Calibri"/>
                <w:color w:val="000000"/>
                <w:sz w:val="22"/>
                <w:szCs w:val="22"/>
              </w:rPr>
              <w:t>1 hod.</w:t>
            </w:r>
          </w:p>
        </w:tc>
        <w:tc>
          <w:tcPr>
            <w:tcW w:w="1385" w:type="dxa"/>
            <w:noWrap/>
            <w:vAlign w:val="center"/>
          </w:tcPr>
          <w:p w14:paraId="7797A874" w14:textId="6EAD46F5"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shd w:val="clear" w:color="auto" w:fill="auto"/>
            <w:noWrap/>
            <w:vAlign w:val="center"/>
          </w:tcPr>
          <w:p w14:paraId="10266E64" w14:textId="631E3F85" w:rsidR="00394C32" w:rsidRPr="00200955" w:rsidRDefault="00001F1B" w:rsidP="00394C32">
            <w:pPr>
              <w:keepNext/>
              <w:keepLines/>
              <w:jc w:val="center"/>
              <w:rPr>
                <w:rFonts w:ascii="Garamond" w:hAnsi="Garamond"/>
                <w:bCs/>
                <w:sz w:val="22"/>
                <w:szCs w:val="22"/>
              </w:rPr>
            </w:pPr>
            <w:r w:rsidRPr="00200955">
              <w:rPr>
                <w:rFonts w:ascii="Garamond" w:hAnsi="Garamond"/>
                <w:bCs/>
                <w:sz w:val="22"/>
                <w:szCs w:val="22"/>
              </w:rPr>
              <w:t>250</w:t>
            </w:r>
          </w:p>
        </w:tc>
        <w:tc>
          <w:tcPr>
            <w:tcW w:w="1216" w:type="dxa"/>
            <w:noWrap/>
            <w:vAlign w:val="center"/>
          </w:tcPr>
          <w:p w14:paraId="2D65BCBC" w14:textId="3FE662C0"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7486891D" w14:textId="77777777" w:rsidTr="00001F1B">
        <w:trPr>
          <w:trHeight w:val="300"/>
        </w:trPr>
        <w:tc>
          <w:tcPr>
            <w:tcW w:w="599" w:type="dxa"/>
            <w:noWrap/>
            <w:vAlign w:val="center"/>
            <w:hideMark/>
          </w:tcPr>
          <w:p w14:paraId="10E9642A"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56</w:t>
            </w:r>
          </w:p>
        </w:tc>
        <w:tc>
          <w:tcPr>
            <w:tcW w:w="4499" w:type="dxa"/>
            <w:shd w:val="clear" w:color="auto" w:fill="auto"/>
            <w:vAlign w:val="center"/>
          </w:tcPr>
          <w:p w14:paraId="64B446AB" w14:textId="037F60B6" w:rsidR="00394C32" w:rsidRPr="00001F1B" w:rsidRDefault="00394C32" w:rsidP="00394C32">
            <w:pPr>
              <w:keepNext/>
              <w:keepLines/>
              <w:rPr>
                <w:rFonts w:ascii="Garamond" w:hAnsi="Garamond"/>
                <w:bCs/>
                <w:sz w:val="22"/>
                <w:szCs w:val="22"/>
              </w:rPr>
            </w:pPr>
            <w:r w:rsidRPr="00001F1B">
              <w:rPr>
                <w:rFonts w:ascii="Garamond" w:hAnsi="Garamond" w:cs="Calibri"/>
                <w:color w:val="000000"/>
                <w:sz w:val="22"/>
                <w:szCs w:val="22"/>
              </w:rPr>
              <w:t xml:space="preserve">Zabezpečenie výkonu Úradnej skúšky pre ÚTZE v zmysle </w:t>
            </w:r>
            <w:r w:rsidR="003E36E9" w:rsidRPr="00001F1B">
              <w:rPr>
                <w:rFonts w:ascii="Garamond" w:hAnsi="Garamond" w:cs="Calibri"/>
                <w:color w:val="000000"/>
                <w:sz w:val="22"/>
                <w:szCs w:val="22"/>
              </w:rPr>
              <w:t>z</w:t>
            </w:r>
            <w:r w:rsidRPr="00001F1B">
              <w:rPr>
                <w:rFonts w:ascii="Garamond" w:hAnsi="Garamond" w:cs="Calibri"/>
                <w:color w:val="000000"/>
                <w:sz w:val="22"/>
                <w:szCs w:val="22"/>
              </w:rPr>
              <w:t>ákona č. 513/2009 Z.</w:t>
            </w:r>
            <w:r w:rsidR="003E36E9" w:rsidRPr="00001F1B">
              <w:rPr>
                <w:rFonts w:ascii="Garamond" w:hAnsi="Garamond" w:cs="Calibri"/>
                <w:color w:val="000000"/>
                <w:sz w:val="22"/>
                <w:szCs w:val="22"/>
              </w:rPr>
              <w:t xml:space="preserve"> </w:t>
            </w:r>
            <w:r w:rsidRPr="00001F1B">
              <w:rPr>
                <w:rFonts w:ascii="Garamond" w:hAnsi="Garamond" w:cs="Calibri"/>
                <w:color w:val="000000"/>
                <w:sz w:val="22"/>
                <w:szCs w:val="22"/>
              </w:rPr>
              <w:t>z. a Vyhl. č. 205/2010 Z.</w:t>
            </w:r>
            <w:r w:rsidR="003E36E9" w:rsidRPr="00001F1B">
              <w:rPr>
                <w:rFonts w:ascii="Garamond" w:hAnsi="Garamond" w:cs="Calibri"/>
                <w:color w:val="000000"/>
                <w:sz w:val="22"/>
                <w:szCs w:val="22"/>
              </w:rPr>
              <w:t xml:space="preserve"> </w:t>
            </w:r>
            <w:r w:rsidRPr="00001F1B">
              <w:rPr>
                <w:rFonts w:ascii="Garamond" w:hAnsi="Garamond" w:cs="Calibri"/>
                <w:color w:val="000000"/>
                <w:sz w:val="22"/>
                <w:szCs w:val="22"/>
              </w:rPr>
              <w:t>z.</w:t>
            </w:r>
          </w:p>
        </w:tc>
        <w:tc>
          <w:tcPr>
            <w:tcW w:w="1025" w:type="dxa"/>
            <w:shd w:val="clear" w:color="auto" w:fill="auto"/>
            <w:vAlign w:val="center"/>
          </w:tcPr>
          <w:p w14:paraId="7307FCCA" w14:textId="0BCCF4AA" w:rsidR="00394C32" w:rsidRPr="00001F1B" w:rsidRDefault="00394C32" w:rsidP="00394C32">
            <w:pPr>
              <w:keepNext/>
              <w:keepLines/>
              <w:jc w:val="center"/>
              <w:rPr>
                <w:rFonts w:ascii="Garamond" w:hAnsi="Garamond"/>
                <w:bCs/>
                <w:sz w:val="22"/>
                <w:szCs w:val="22"/>
              </w:rPr>
            </w:pPr>
            <w:r w:rsidRPr="00001F1B">
              <w:rPr>
                <w:rFonts w:ascii="Garamond" w:hAnsi="Garamond" w:cs="Calibri"/>
                <w:color w:val="000000"/>
                <w:sz w:val="22"/>
                <w:szCs w:val="22"/>
              </w:rPr>
              <w:t>1 hod.</w:t>
            </w:r>
          </w:p>
        </w:tc>
        <w:tc>
          <w:tcPr>
            <w:tcW w:w="1385" w:type="dxa"/>
            <w:noWrap/>
            <w:vAlign w:val="center"/>
          </w:tcPr>
          <w:p w14:paraId="1479B617" w14:textId="08880D9C"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shd w:val="clear" w:color="auto" w:fill="auto"/>
            <w:noWrap/>
            <w:vAlign w:val="center"/>
          </w:tcPr>
          <w:p w14:paraId="1C4B48A1" w14:textId="06CB26E1" w:rsidR="00394C32" w:rsidRPr="00200955" w:rsidRDefault="00001F1B" w:rsidP="00394C32">
            <w:pPr>
              <w:keepNext/>
              <w:keepLines/>
              <w:jc w:val="center"/>
              <w:rPr>
                <w:rFonts w:ascii="Garamond" w:hAnsi="Garamond"/>
                <w:bCs/>
                <w:sz w:val="22"/>
                <w:szCs w:val="22"/>
              </w:rPr>
            </w:pPr>
            <w:r w:rsidRPr="00200955">
              <w:rPr>
                <w:rFonts w:ascii="Garamond" w:hAnsi="Garamond"/>
                <w:bCs/>
                <w:sz w:val="22"/>
                <w:szCs w:val="22"/>
              </w:rPr>
              <w:t>250</w:t>
            </w:r>
          </w:p>
        </w:tc>
        <w:tc>
          <w:tcPr>
            <w:tcW w:w="1216" w:type="dxa"/>
            <w:noWrap/>
            <w:vAlign w:val="center"/>
          </w:tcPr>
          <w:p w14:paraId="0F2E0BC7" w14:textId="046738B2"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5CFF0A1B" w14:textId="77777777" w:rsidTr="00001F1B">
        <w:trPr>
          <w:trHeight w:val="300"/>
        </w:trPr>
        <w:tc>
          <w:tcPr>
            <w:tcW w:w="599" w:type="dxa"/>
            <w:noWrap/>
            <w:vAlign w:val="center"/>
            <w:hideMark/>
          </w:tcPr>
          <w:p w14:paraId="684703BC"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57</w:t>
            </w:r>
          </w:p>
        </w:tc>
        <w:tc>
          <w:tcPr>
            <w:tcW w:w="4499" w:type="dxa"/>
            <w:shd w:val="clear" w:color="auto" w:fill="auto"/>
            <w:vAlign w:val="center"/>
          </w:tcPr>
          <w:p w14:paraId="07673A36" w14:textId="2EEC3A56" w:rsidR="00394C32" w:rsidRPr="00001F1B" w:rsidRDefault="00394C32" w:rsidP="00394C32">
            <w:pPr>
              <w:keepNext/>
              <w:keepLines/>
              <w:rPr>
                <w:rFonts w:ascii="Garamond" w:hAnsi="Garamond"/>
                <w:bCs/>
                <w:sz w:val="22"/>
                <w:szCs w:val="22"/>
              </w:rPr>
            </w:pPr>
            <w:r w:rsidRPr="00001F1B">
              <w:rPr>
                <w:rFonts w:ascii="Garamond" w:hAnsi="Garamond" w:cs="Calibri"/>
                <w:color w:val="000000"/>
                <w:sz w:val="22"/>
                <w:szCs w:val="22"/>
              </w:rPr>
              <w:t>Zabezpečenie geodetického zamerania úložných zariadení v systéme SJTSK</w:t>
            </w:r>
          </w:p>
        </w:tc>
        <w:tc>
          <w:tcPr>
            <w:tcW w:w="1025" w:type="dxa"/>
            <w:shd w:val="clear" w:color="auto" w:fill="auto"/>
            <w:vAlign w:val="center"/>
          </w:tcPr>
          <w:p w14:paraId="1E30E736" w14:textId="50D2C9AB" w:rsidR="00394C32" w:rsidRPr="00001F1B" w:rsidRDefault="00394C32" w:rsidP="00394C32">
            <w:pPr>
              <w:keepNext/>
              <w:keepLines/>
              <w:jc w:val="center"/>
              <w:rPr>
                <w:rFonts w:ascii="Garamond" w:hAnsi="Garamond"/>
                <w:bCs/>
                <w:sz w:val="22"/>
                <w:szCs w:val="22"/>
              </w:rPr>
            </w:pPr>
            <w:r w:rsidRPr="00001F1B">
              <w:rPr>
                <w:rFonts w:ascii="Garamond" w:hAnsi="Garamond" w:cs="Calibri"/>
                <w:color w:val="000000"/>
                <w:sz w:val="22"/>
                <w:szCs w:val="22"/>
              </w:rPr>
              <w:t>1 hod.</w:t>
            </w:r>
          </w:p>
        </w:tc>
        <w:tc>
          <w:tcPr>
            <w:tcW w:w="1385" w:type="dxa"/>
            <w:noWrap/>
            <w:vAlign w:val="center"/>
          </w:tcPr>
          <w:p w14:paraId="5522C1EE" w14:textId="667EBCA9"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c>
          <w:tcPr>
            <w:tcW w:w="1619" w:type="dxa"/>
            <w:shd w:val="clear" w:color="auto" w:fill="auto"/>
            <w:noWrap/>
            <w:vAlign w:val="center"/>
          </w:tcPr>
          <w:p w14:paraId="3176B3F5" w14:textId="1EE68105" w:rsidR="00394C32" w:rsidRPr="00200955" w:rsidRDefault="00001F1B" w:rsidP="00394C32">
            <w:pPr>
              <w:keepNext/>
              <w:keepLines/>
              <w:jc w:val="center"/>
              <w:rPr>
                <w:rFonts w:ascii="Garamond" w:hAnsi="Garamond"/>
                <w:bCs/>
                <w:sz w:val="22"/>
                <w:szCs w:val="22"/>
              </w:rPr>
            </w:pPr>
            <w:r w:rsidRPr="00200955">
              <w:rPr>
                <w:rFonts w:ascii="Garamond" w:hAnsi="Garamond"/>
                <w:bCs/>
                <w:sz w:val="22"/>
                <w:szCs w:val="22"/>
              </w:rPr>
              <w:t>250</w:t>
            </w:r>
          </w:p>
        </w:tc>
        <w:tc>
          <w:tcPr>
            <w:tcW w:w="1216" w:type="dxa"/>
            <w:noWrap/>
            <w:vAlign w:val="center"/>
          </w:tcPr>
          <w:p w14:paraId="31E29872" w14:textId="06F6A915"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w:t>
            </w:r>
            <w:r w:rsidRPr="00394C32">
              <w:rPr>
                <w:rFonts w:ascii="Garamond" w:hAnsi="Garamond"/>
                <w:bCs/>
                <w:sz w:val="22"/>
                <w:szCs w:val="22"/>
                <w:highlight w:val="yellow"/>
              </w:rPr>
              <w:t>doplniť</w:t>
            </w:r>
            <w:r w:rsidRPr="00394C32">
              <w:rPr>
                <w:rFonts w:ascii="Garamond" w:hAnsi="Garamond"/>
                <w:bCs/>
                <w:sz w:val="22"/>
                <w:szCs w:val="22"/>
              </w:rPr>
              <w:t>]</w:t>
            </w:r>
          </w:p>
        </w:tc>
      </w:tr>
      <w:tr w:rsidR="00394C32" w:rsidRPr="00394C32" w14:paraId="32A9B1A7" w14:textId="77777777" w:rsidTr="00001F1B">
        <w:trPr>
          <w:trHeight w:val="300"/>
        </w:trPr>
        <w:tc>
          <w:tcPr>
            <w:tcW w:w="599" w:type="dxa"/>
            <w:noWrap/>
            <w:vAlign w:val="center"/>
            <w:hideMark/>
          </w:tcPr>
          <w:p w14:paraId="3F338C98" w14:textId="77777777" w:rsidR="00394C32" w:rsidRPr="00394C32" w:rsidRDefault="00394C32" w:rsidP="00394C32">
            <w:pPr>
              <w:keepNext/>
              <w:keepLines/>
              <w:jc w:val="center"/>
              <w:rPr>
                <w:rFonts w:ascii="Garamond" w:hAnsi="Garamond"/>
                <w:bCs/>
                <w:sz w:val="22"/>
                <w:szCs w:val="22"/>
              </w:rPr>
            </w:pPr>
            <w:r w:rsidRPr="00394C32">
              <w:rPr>
                <w:rFonts w:ascii="Garamond" w:hAnsi="Garamond"/>
                <w:bCs/>
                <w:sz w:val="22"/>
                <w:szCs w:val="22"/>
              </w:rPr>
              <w:t>58</w:t>
            </w:r>
          </w:p>
        </w:tc>
        <w:tc>
          <w:tcPr>
            <w:tcW w:w="4499" w:type="dxa"/>
            <w:shd w:val="clear" w:color="auto" w:fill="auto"/>
            <w:vAlign w:val="center"/>
          </w:tcPr>
          <w:p w14:paraId="37A57471" w14:textId="3786AFFD" w:rsidR="00394C32" w:rsidRPr="00001F1B" w:rsidRDefault="00394C32" w:rsidP="00394C32">
            <w:pPr>
              <w:keepNext/>
              <w:keepLines/>
              <w:rPr>
                <w:rFonts w:ascii="Garamond" w:hAnsi="Garamond"/>
                <w:bCs/>
                <w:sz w:val="22"/>
                <w:szCs w:val="22"/>
              </w:rPr>
            </w:pPr>
            <w:r w:rsidRPr="00001F1B">
              <w:rPr>
                <w:rFonts w:ascii="Garamond" w:hAnsi="Garamond" w:cs="Calibri"/>
                <w:color w:val="000000"/>
                <w:sz w:val="22"/>
                <w:szCs w:val="22"/>
              </w:rPr>
              <w:t>Ďalší trakčný materiál účtovaný podľa cenníka ESKO prípadne iného dodávateľa v čase podpisu zmluvy (objednávky)</w:t>
            </w:r>
          </w:p>
        </w:tc>
        <w:tc>
          <w:tcPr>
            <w:tcW w:w="1025" w:type="dxa"/>
            <w:shd w:val="clear" w:color="auto" w:fill="auto"/>
            <w:vAlign w:val="center"/>
          </w:tcPr>
          <w:p w14:paraId="6170E8FE" w14:textId="418F7508" w:rsidR="00394C32" w:rsidRPr="00001F1B" w:rsidRDefault="00394C32" w:rsidP="00394C32">
            <w:pPr>
              <w:keepNext/>
              <w:keepLines/>
              <w:jc w:val="center"/>
              <w:rPr>
                <w:rFonts w:ascii="Garamond" w:hAnsi="Garamond"/>
                <w:bCs/>
                <w:sz w:val="22"/>
                <w:szCs w:val="22"/>
              </w:rPr>
            </w:pPr>
            <w:r w:rsidRPr="00001F1B">
              <w:rPr>
                <w:rFonts w:ascii="Garamond" w:hAnsi="Garamond" w:cs="Calibri"/>
                <w:color w:val="000000"/>
                <w:sz w:val="22"/>
                <w:szCs w:val="22"/>
              </w:rPr>
              <w:t>ks, m, kg</w:t>
            </w:r>
          </w:p>
        </w:tc>
        <w:tc>
          <w:tcPr>
            <w:tcW w:w="1385" w:type="dxa"/>
            <w:noWrap/>
            <w:vAlign w:val="center"/>
          </w:tcPr>
          <w:p w14:paraId="43A73F3A" w14:textId="716077D4" w:rsidR="00394C32" w:rsidRPr="00394C32" w:rsidRDefault="00394C32" w:rsidP="00394C32">
            <w:pPr>
              <w:keepNext/>
              <w:keepLines/>
              <w:jc w:val="center"/>
              <w:rPr>
                <w:rFonts w:ascii="Garamond" w:hAnsi="Garamond"/>
                <w:bCs/>
                <w:sz w:val="22"/>
                <w:szCs w:val="22"/>
              </w:rPr>
            </w:pPr>
          </w:p>
        </w:tc>
        <w:tc>
          <w:tcPr>
            <w:tcW w:w="1619" w:type="dxa"/>
            <w:shd w:val="clear" w:color="auto" w:fill="auto"/>
            <w:noWrap/>
            <w:vAlign w:val="center"/>
          </w:tcPr>
          <w:p w14:paraId="02315D94" w14:textId="3B33CB8E" w:rsidR="00394C32" w:rsidRPr="00C92DCA" w:rsidRDefault="00394C32" w:rsidP="00394C32">
            <w:pPr>
              <w:keepNext/>
              <w:keepLines/>
              <w:jc w:val="center"/>
              <w:rPr>
                <w:rFonts w:ascii="Garamond" w:hAnsi="Garamond"/>
                <w:bCs/>
                <w:sz w:val="22"/>
                <w:szCs w:val="22"/>
                <w:highlight w:val="red"/>
              </w:rPr>
            </w:pPr>
          </w:p>
        </w:tc>
        <w:tc>
          <w:tcPr>
            <w:tcW w:w="1216" w:type="dxa"/>
            <w:noWrap/>
            <w:vAlign w:val="center"/>
          </w:tcPr>
          <w:p w14:paraId="3ADFB183" w14:textId="6FF3A727" w:rsidR="00394C32" w:rsidRPr="00394C32" w:rsidRDefault="00394C32" w:rsidP="00394C32">
            <w:pPr>
              <w:keepNext/>
              <w:keepLines/>
              <w:jc w:val="center"/>
              <w:rPr>
                <w:rFonts w:ascii="Garamond" w:hAnsi="Garamond"/>
                <w:bCs/>
                <w:sz w:val="22"/>
                <w:szCs w:val="22"/>
              </w:rPr>
            </w:pPr>
          </w:p>
        </w:tc>
      </w:tr>
      <w:tr w:rsidR="00001F1B" w:rsidRPr="00394C32" w14:paraId="6B189173" w14:textId="77777777" w:rsidTr="00623A6D">
        <w:trPr>
          <w:trHeight w:val="300"/>
        </w:trPr>
        <w:tc>
          <w:tcPr>
            <w:tcW w:w="599" w:type="dxa"/>
            <w:noWrap/>
            <w:vAlign w:val="center"/>
            <w:hideMark/>
          </w:tcPr>
          <w:p w14:paraId="0FEE885A" w14:textId="3ED2286B" w:rsidR="00001F1B" w:rsidRPr="00394C32" w:rsidRDefault="00001F1B" w:rsidP="00001F1B">
            <w:pPr>
              <w:keepNext/>
              <w:keepLines/>
              <w:jc w:val="center"/>
              <w:rPr>
                <w:rFonts w:ascii="Garamond" w:hAnsi="Garamond"/>
                <w:bCs/>
                <w:sz w:val="22"/>
                <w:szCs w:val="22"/>
              </w:rPr>
            </w:pPr>
          </w:p>
        </w:tc>
        <w:tc>
          <w:tcPr>
            <w:tcW w:w="4499" w:type="dxa"/>
            <w:vAlign w:val="center"/>
          </w:tcPr>
          <w:p w14:paraId="4CF195FF" w14:textId="223B5684" w:rsidR="00001F1B" w:rsidRPr="00623A6D" w:rsidRDefault="00001F1B" w:rsidP="00001F1B">
            <w:pPr>
              <w:keepNext/>
              <w:keepLines/>
              <w:rPr>
                <w:rFonts w:ascii="Garamond" w:hAnsi="Garamond"/>
                <w:b/>
                <w:sz w:val="22"/>
                <w:szCs w:val="22"/>
              </w:rPr>
            </w:pPr>
            <w:r w:rsidRPr="00623A6D">
              <w:rPr>
                <w:rFonts w:ascii="Garamond" w:hAnsi="Garamond"/>
                <w:b/>
                <w:sz w:val="22"/>
                <w:szCs w:val="22"/>
              </w:rPr>
              <w:t>SPOLU</w:t>
            </w:r>
          </w:p>
        </w:tc>
        <w:tc>
          <w:tcPr>
            <w:tcW w:w="1025" w:type="dxa"/>
            <w:vAlign w:val="center"/>
          </w:tcPr>
          <w:p w14:paraId="6B144568" w14:textId="7962CD7E" w:rsidR="00001F1B" w:rsidRPr="00394C32" w:rsidRDefault="00001F1B" w:rsidP="00001F1B">
            <w:pPr>
              <w:keepNext/>
              <w:keepLines/>
              <w:jc w:val="center"/>
              <w:rPr>
                <w:rFonts w:ascii="Garamond" w:hAnsi="Garamond"/>
                <w:bCs/>
                <w:sz w:val="22"/>
                <w:szCs w:val="22"/>
              </w:rPr>
            </w:pPr>
          </w:p>
        </w:tc>
        <w:tc>
          <w:tcPr>
            <w:tcW w:w="1385" w:type="dxa"/>
            <w:noWrap/>
          </w:tcPr>
          <w:p w14:paraId="03B78498" w14:textId="1C496903" w:rsidR="00001F1B" w:rsidRPr="00394C32" w:rsidRDefault="00001F1B" w:rsidP="00001F1B">
            <w:pPr>
              <w:keepNext/>
              <w:keepLines/>
              <w:rPr>
                <w:rFonts w:ascii="Garamond" w:hAnsi="Garamond"/>
                <w:bCs/>
                <w:sz w:val="22"/>
                <w:szCs w:val="22"/>
              </w:rPr>
            </w:pPr>
          </w:p>
        </w:tc>
        <w:tc>
          <w:tcPr>
            <w:tcW w:w="1619" w:type="dxa"/>
            <w:noWrap/>
            <w:vAlign w:val="center"/>
          </w:tcPr>
          <w:p w14:paraId="32667E95" w14:textId="66491221" w:rsidR="00001F1B" w:rsidRPr="00394C32" w:rsidRDefault="00001F1B" w:rsidP="00001F1B">
            <w:pPr>
              <w:keepNext/>
              <w:keepLines/>
              <w:jc w:val="center"/>
              <w:rPr>
                <w:rFonts w:ascii="Garamond" w:hAnsi="Garamond"/>
                <w:bCs/>
                <w:sz w:val="22"/>
                <w:szCs w:val="22"/>
              </w:rPr>
            </w:pPr>
          </w:p>
        </w:tc>
        <w:tc>
          <w:tcPr>
            <w:tcW w:w="1216" w:type="dxa"/>
            <w:noWrap/>
            <w:vAlign w:val="center"/>
          </w:tcPr>
          <w:p w14:paraId="2112D8EC" w14:textId="265C67CB" w:rsidR="00001F1B" w:rsidRPr="00394C32" w:rsidRDefault="00001F1B" w:rsidP="00001F1B">
            <w:pPr>
              <w:keepNext/>
              <w:keepLines/>
              <w:jc w:val="center"/>
              <w:rPr>
                <w:rFonts w:ascii="Garamond" w:hAnsi="Garamond"/>
                <w:bCs/>
                <w:sz w:val="22"/>
                <w:szCs w:val="22"/>
              </w:rPr>
            </w:pPr>
            <w:r w:rsidRPr="00394C32">
              <w:rPr>
                <w:rFonts w:ascii="Garamond" w:hAnsi="Garamond"/>
                <w:bCs/>
                <w:sz w:val="22"/>
                <w:szCs w:val="22"/>
              </w:rPr>
              <w:t>[</w:t>
            </w:r>
            <w:r w:rsidRPr="00623A6D">
              <w:rPr>
                <w:rFonts w:ascii="Garamond" w:hAnsi="Garamond"/>
                <w:b/>
                <w:sz w:val="22"/>
                <w:szCs w:val="22"/>
                <w:highlight w:val="yellow"/>
              </w:rPr>
              <w:t>doplniť</w:t>
            </w:r>
            <w:r w:rsidRPr="00394C32">
              <w:rPr>
                <w:rFonts w:ascii="Garamond" w:hAnsi="Garamond"/>
                <w:bCs/>
                <w:sz w:val="22"/>
                <w:szCs w:val="22"/>
              </w:rPr>
              <w:t>]</w:t>
            </w:r>
          </w:p>
        </w:tc>
      </w:tr>
    </w:tbl>
    <w:p w14:paraId="541117E3" w14:textId="77777777" w:rsidR="009D0BB8" w:rsidRDefault="009D0BB8" w:rsidP="00394C32">
      <w:pPr>
        <w:pStyle w:val="AODocTxt"/>
        <w:keepNext/>
        <w:keepLines/>
        <w:numPr>
          <w:ilvl w:val="0"/>
          <w:numId w:val="0"/>
        </w:numPr>
        <w:spacing w:before="0" w:line="240" w:lineRule="auto"/>
        <w:rPr>
          <w:rFonts w:ascii="Garamond" w:hAnsi="Garamond"/>
          <w:b/>
          <w:bCs/>
          <w:sz w:val="20"/>
          <w:szCs w:val="20"/>
        </w:rPr>
      </w:pPr>
    </w:p>
    <w:p w14:paraId="0CB2A93E" w14:textId="77777777" w:rsidR="00623A6D" w:rsidRPr="00623A6D" w:rsidRDefault="009D0BB8" w:rsidP="00623A6D">
      <w:pPr>
        <w:pStyle w:val="AODocTxt"/>
        <w:keepNext/>
        <w:keepLines/>
        <w:numPr>
          <w:ilvl w:val="0"/>
          <w:numId w:val="0"/>
        </w:numPr>
        <w:spacing w:before="0" w:line="240" w:lineRule="auto"/>
        <w:rPr>
          <w:rFonts w:ascii="Garamond" w:hAnsi="Garamond"/>
          <w:b/>
          <w:bCs/>
        </w:rPr>
      </w:pPr>
      <w:r w:rsidRPr="00623A6D">
        <w:rPr>
          <w:rFonts w:ascii="Garamond" w:hAnsi="Garamond"/>
          <w:b/>
          <w:bCs/>
        </w:rPr>
        <w:t>Poznámky:</w:t>
      </w:r>
    </w:p>
    <w:p w14:paraId="25194CBC" w14:textId="03486E0D" w:rsidR="00754409" w:rsidRPr="00623A6D" w:rsidRDefault="00623A6D" w:rsidP="00623A6D">
      <w:pPr>
        <w:pStyle w:val="AODocTxt"/>
        <w:keepNext/>
        <w:keepLines/>
        <w:numPr>
          <w:ilvl w:val="0"/>
          <w:numId w:val="45"/>
        </w:numPr>
        <w:spacing w:before="0" w:line="240" w:lineRule="auto"/>
        <w:ind w:hanging="720"/>
        <w:rPr>
          <w:rFonts w:ascii="Garamond" w:hAnsi="Garamond"/>
          <w:b/>
          <w:bCs/>
        </w:rPr>
      </w:pPr>
      <w:r w:rsidRPr="00623A6D">
        <w:rPr>
          <w:rFonts w:ascii="Garamond" w:hAnsi="Garamond"/>
        </w:rPr>
        <w:t>c</w:t>
      </w:r>
      <w:r w:rsidR="009D0BB8" w:rsidRPr="00623A6D">
        <w:rPr>
          <w:rFonts w:ascii="Garamond" w:hAnsi="Garamond"/>
        </w:rPr>
        <w:t>ena jednotlivých položiek musí obsahovať aj dopravné náklady</w:t>
      </w:r>
      <w:r w:rsidRPr="00623A6D">
        <w:rPr>
          <w:rFonts w:ascii="Garamond" w:hAnsi="Garamond"/>
        </w:rPr>
        <w:t>;</w:t>
      </w:r>
    </w:p>
    <w:p w14:paraId="1B4D52AA" w14:textId="5ECEB32F" w:rsidR="00623A6D" w:rsidRPr="00623A6D" w:rsidRDefault="00623A6D" w:rsidP="00623A6D">
      <w:pPr>
        <w:pStyle w:val="AODocTxt"/>
        <w:keepNext/>
        <w:keepLines/>
        <w:numPr>
          <w:ilvl w:val="0"/>
          <w:numId w:val="45"/>
        </w:numPr>
        <w:spacing w:before="0" w:line="240" w:lineRule="auto"/>
        <w:ind w:hanging="720"/>
        <w:rPr>
          <w:rFonts w:ascii="Garamond" w:hAnsi="Garamond"/>
        </w:rPr>
      </w:pPr>
      <w:r w:rsidRPr="00623A6D">
        <w:rPr>
          <w:rFonts w:ascii="Garamond" w:hAnsi="Garamond"/>
        </w:rPr>
        <w:t>ďalší trakčný materiál účtovaný podľa cenníka ESKO</w:t>
      </w:r>
      <w:r w:rsidR="00194639">
        <w:rPr>
          <w:rFonts w:ascii="Garamond" w:hAnsi="Garamond"/>
        </w:rPr>
        <w:t>,</w:t>
      </w:r>
      <w:r w:rsidRPr="00623A6D">
        <w:rPr>
          <w:rFonts w:ascii="Garamond" w:hAnsi="Garamond"/>
        </w:rPr>
        <w:t xml:space="preserve"> prípadne iného dodávateľa v čase podpisu (objednávky) - nesúťaží sa (všetci uchádzači majú rovnakú cenu)</w:t>
      </w:r>
    </w:p>
    <w:p w14:paraId="08C11DC6" w14:textId="426A9D55" w:rsidR="009D0BB8" w:rsidRPr="00623A6D" w:rsidRDefault="00623A6D" w:rsidP="00623A6D">
      <w:pPr>
        <w:pStyle w:val="AODocTxt"/>
        <w:keepNext/>
        <w:keepLines/>
        <w:numPr>
          <w:ilvl w:val="0"/>
          <w:numId w:val="45"/>
        </w:numPr>
        <w:spacing w:before="0" w:line="240" w:lineRule="auto"/>
        <w:ind w:hanging="720"/>
        <w:rPr>
          <w:rFonts w:ascii="Garamond" w:hAnsi="Garamond"/>
          <w:lang w:eastAsia="sk-SK"/>
        </w:rPr>
      </w:pPr>
      <w:r w:rsidRPr="00623A6D">
        <w:rPr>
          <w:rFonts w:ascii="Garamond" w:hAnsi="Garamond"/>
        </w:rPr>
        <w:t>počty jednotlivých položiek nie sú záväzné a ani limitujúc</w:t>
      </w:r>
    </w:p>
    <w:bookmarkEnd w:id="5"/>
    <w:p w14:paraId="2D49CF44" w14:textId="03A14171" w:rsidR="00754409" w:rsidRPr="00623A6D" w:rsidRDefault="00754409" w:rsidP="00623A6D">
      <w:pPr>
        <w:keepNext/>
        <w:keepLines/>
        <w:jc w:val="both"/>
        <w:rPr>
          <w:rFonts w:ascii="Garamond" w:hAnsi="Garamond"/>
          <w:b/>
          <w:sz w:val="22"/>
          <w:szCs w:val="22"/>
        </w:rPr>
      </w:pPr>
    </w:p>
    <w:p w14:paraId="5C584871" w14:textId="77777777" w:rsidR="00754409" w:rsidRDefault="00754409" w:rsidP="00394C32">
      <w:pPr>
        <w:keepNext/>
        <w:keepLines/>
        <w:jc w:val="center"/>
        <w:rPr>
          <w:rFonts w:ascii="Garamond" w:hAnsi="Garamond"/>
          <w:b/>
          <w:sz w:val="22"/>
          <w:szCs w:val="22"/>
        </w:rPr>
      </w:pPr>
    </w:p>
    <w:p w14:paraId="68774476" w14:textId="77777777" w:rsidR="009D0BB8" w:rsidRDefault="009D0BB8" w:rsidP="00394C32">
      <w:pPr>
        <w:keepNext/>
        <w:keepLines/>
        <w:jc w:val="center"/>
        <w:rPr>
          <w:rFonts w:ascii="Garamond" w:hAnsi="Garamond"/>
          <w:b/>
          <w:sz w:val="22"/>
          <w:szCs w:val="22"/>
        </w:rPr>
      </w:pPr>
    </w:p>
    <w:p w14:paraId="51BF9E71" w14:textId="77777777" w:rsidR="009D0BB8" w:rsidRDefault="009D0BB8" w:rsidP="00394C32">
      <w:pPr>
        <w:keepNext/>
        <w:keepLines/>
        <w:jc w:val="center"/>
        <w:rPr>
          <w:rFonts w:ascii="Garamond" w:hAnsi="Garamond"/>
          <w:b/>
          <w:sz w:val="22"/>
          <w:szCs w:val="22"/>
        </w:rPr>
      </w:pPr>
    </w:p>
    <w:p w14:paraId="6DA965E1" w14:textId="77777777" w:rsidR="009D0BB8" w:rsidRDefault="009D0BB8" w:rsidP="00394C32">
      <w:pPr>
        <w:keepNext/>
        <w:keepLines/>
        <w:jc w:val="center"/>
        <w:rPr>
          <w:rFonts w:ascii="Garamond" w:hAnsi="Garamond"/>
          <w:b/>
          <w:sz w:val="22"/>
          <w:szCs w:val="22"/>
        </w:rPr>
      </w:pPr>
    </w:p>
    <w:p w14:paraId="6E7A5C28" w14:textId="77777777" w:rsidR="009D0BB8" w:rsidRDefault="009D0BB8" w:rsidP="00394C32">
      <w:pPr>
        <w:keepNext/>
        <w:keepLines/>
        <w:jc w:val="center"/>
        <w:rPr>
          <w:rFonts w:ascii="Garamond" w:hAnsi="Garamond"/>
          <w:b/>
          <w:sz w:val="22"/>
          <w:szCs w:val="22"/>
        </w:rPr>
      </w:pPr>
    </w:p>
    <w:p w14:paraId="76E1CCBC" w14:textId="77777777" w:rsidR="009D0BB8" w:rsidRDefault="009D0BB8" w:rsidP="00394C32">
      <w:pPr>
        <w:keepNext/>
        <w:keepLines/>
        <w:jc w:val="center"/>
        <w:rPr>
          <w:rFonts w:ascii="Garamond" w:hAnsi="Garamond"/>
          <w:b/>
          <w:sz w:val="22"/>
          <w:szCs w:val="22"/>
        </w:rPr>
      </w:pPr>
    </w:p>
    <w:p w14:paraId="5120EF40" w14:textId="77777777" w:rsidR="009D0BB8" w:rsidRDefault="009D0BB8" w:rsidP="00394C32">
      <w:pPr>
        <w:keepNext/>
        <w:keepLines/>
        <w:jc w:val="center"/>
        <w:rPr>
          <w:rFonts w:ascii="Garamond" w:hAnsi="Garamond"/>
          <w:b/>
          <w:sz w:val="22"/>
          <w:szCs w:val="22"/>
        </w:rPr>
      </w:pPr>
    </w:p>
    <w:p w14:paraId="197D2CDA" w14:textId="77777777" w:rsidR="009D0BB8" w:rsidRDefault="009D0BB8" w:rsidP="00394C32">
      <w:pPr>
        <w:keepNext/>
        <w:keepLines/>
        <w:jc w:val="center"/>
        <w:rPr>
          <w:rFonts w:ascii="Garamond" w:hAnsi="Garamond"/>
          <w:b/>
          <w:sz w:val="22"/>
          <w:szCs w:val="22"/>
        </w:rPr>
      </w:pPr>
    </w:p>
    <w:p w14:paraId="78FCF746" w14:textId="77777777" w:rsidR="009D0BB8" w:rsidRDefault="009D0BB8" w:rsidP="00394C32">
      <w:pPr>
        <w:keepNext/>
        <w:keepLines/>
        <w:jc w:val="center"/>
        <w:rPr>
          <w:rFonts w:ascii="Garamond" w:hAnsi="Garamond"/>
          <w:b/>
          <w:sz w:val="22"/>
          <w:szCs w:val="22"/>
        </w:rPr>
      </w:pPr>
    </w:p>
    <w:p w14:paraId="75351EA3" w14:textId="77777777" w:rsidR="009D0BB8" w:rsidRDefault="009D0BB8" w:rsidP="00394C32">
      <w:pPr>
        <w:keepNext/>
        <w:keepLines/>
        <w:jc w:val="center"/>
        <w:rPr>
          <w:rFonts w:ascii="Garamond" w:hAnsi="Garamond"/>
          <w:b/>
          <w:sz w:val="22"/>
          <w:szCs w:val="22"/>
        </w:rPr>
      </w:pPr>
    </w:p>
    <w:p w14:paraId="225CC89F" w14:textId="77777777" w:rsidR="009D0BB8" w:rsidRDefault="009D0BB8" w:rsidP="00394C32">
      <w:pPr>
        <w:keepNext/>
        <w:keepLines/>
        <w:jc w:val="center"/>
        <w:rPr>
          <w:rFonts w:ascii="Garamond" w:hAnsi="Garamond"/>
          <w:b/>
          <w:sz w:val="22"/>
          <w:szCs w:val="22"/>
        </w:rPr>
      </w:pPr>
    </w:p>
    <w:p w14:paraId="19D6FB71" w14:textId="77777777" w:rsidR="009D0BB8" w:rsidRDefault="009D0BB8" w:rsidP="00394C32">
      <w:pPr>
        <w:keepNext/>
        <w:keepLines/>
        <w:jc w:val="center"/>
        <w:rPr>
          <w:rFonts w:ascii="Garamond" w:hAnsi="Garamond"/>
          <w:b/>
          <w:sz w:val="22"/>
          <w:szCs w:val="22"/>
        </w:rPr>
      </w:pPr>
    </w:p>
    <w:p w14:paraId="22ABC6F7" w14:textId="77777777" w:rsidR="009D0BB8" w:rsidRDefault="009D0BB8" w:rsidP="00394C32">
      <w:pPr>
        <w:keepNext/>
        <w:keepLines/>
        <w:jc w:val="center"/>
        <w:rPr>
          <w:rFonts w:ascii="Garamond" w:hAnsi="Garamond"/>
          <w:b/>
          <w:sz w:val="22"/>
          <w:szCs w:val="22"/>
        </w:rPr>
      </w:pPr>
    </w:p>
    <w:p w14:paraId="23B938A4" w14:textId="77777777" w:rsidR="009D0BB8" w:rsidRDefault="009D0BB8" w:rsidP="00394C32">
      <w:pPr>
        <w:keepNext/>
        <w:keepLines/>
        <w:jc w:val="center"/>
        <w:rPr>
          <w:rFonts w:ascii="Garamond" w:hAnsi="Garamond"/>
          <w:b/>
          <w:sz w:val="22"/>
          <w:szCs w:val="22"/>
        </w:rPr>
      </w:pPr>
    </w:p>
    <w:p w14:paraId="14C2F86C" w14:textId="77777777" w:rsidR="009D0BB8" w:rsidRDefault="009D0BB8" w:rsidP="00394C32">
      <w:pPr>
        <w:keepNext/>
        <w:keepLines/>
        <w:jc w:val="center"/>
        <w:rPr>
          <w:rFonts w:ascii="Garamond" w:hAnsi="Garamond"/>
          <w:b/>
          <w:sz w:val="22"/>
          <w:szCs w:val="22"/>
        </w:rPr>
      </w:pPr>
    </w:p>
    <w:p w14:paraId="05E2F855" w14:textId="77777777" w:rsidR="009D0BB8" w:rsidRDefault="009D0BB8" w:rsidP="00394C32">
      <w:pPr>
        <w:keepNext/>
        <w:keepLines/>
        <w:jc w:val="center"/>
        <w:rPr>
          <w:rFonts w:ascii="Garamond" w:hAnsi="Garamond"/>
          <w:b/>
          <w:sz w:val="22"/>
          <w:szCs w:val="22"/>
        </w:rPr>
      </w:pPr>
    </w:p>
    <w:p w14:paraId="75109C86" w14:textId="77777777" w:rsidR="009D0BB8" w:rsidRDefault="009D0BB8" w:rsidP="00394C32">
      <w:pPr>
        <w:keepNext/>
        <w:keepLines/>
        <w:jc w:val="center"/>
        <w:rPr>
          <w:rFonts w:ascii="Garamond" w:hAnsi="Garamond"/>
          <w:b/>
          <w:sz w:val="22"/>
          <w:szCs w:val="22"/>
        </w:rPr>
      </w:pPr>
    </w:p>
    <w:p w14:paraId="71C5DFCF" w14:textId="77777777" w:rsidR="009D0BB8" w:rsidRDefault="009D0BB8" w:rsidP="00394C32">
      <w:pPr>
        <w:keepNext/>
        <w:keepLines/>
        <w:jc w:val="center"/>
        <w:rPr>
          <w:rFonts w:ascii="Garamond" w:hAnsi="Garamond"/>
          <w:b/>
          <w:sz w:val="22"/>
          <w:szCs w:val="22"/>
        </w:rPr>
      </w:pPr>
    </w:p>
    <w:p w14:paraId="4CF9D333" w14:textId="77777777" w:rsidR="009D0BB8" w:rsidRDefault="009D0BB8" w:rsidP="00394C32">
      <w:pPr>
        <w:keepNext/>
        <w:keepLines/>
        <w:jc w:val="center"/>
        <w:rPr>
          <w:rFonts w:ascii="Garamond" w:hAnsi="Garamond"/>
          <w:b/>
          <w:sz w:val="22"/>
          <w:szCs w:val="22"/>
        </w:rPr>
      </w:pPr>
    </w:p>
    <w:p w14:paraId="480391C8" w14:textId="77777777" w:rsidR="009D0BB8" w:rsidRDefault="009D0BB8" w:rsidP="00394C32">
      <w:pPr>
        <w:keepNext/>
        <w:keepLines/>
        <w:jc w:val="center"/>
        <w:rPr>
          <w:rFonts w:ascii="Garamond" w:hAnsi="Garamond"/>
          <w:b/>
          <w:sz w:val="22"/>
          <w:szCs w:val="22"/>
        </w:rPr>
      </w:pPr>
    </w:p>
    <w:p w14:paraId="2F18EF4E" w14:textId="77777777" w:rsidR="009D0BB8" w:rsidRDefault="009D0BB8" w:rsidP="00394C32">
      <w:pPr>
        <w:keepNext/>
        <w:keepLines/>
        <w:jc w:val="center"/>
        <w:rPr>
          <w:rFonts w:ascii="Garamond" w:hAnsi="Garamond"/>
          <w:b/>
          <w:sz w:val="22"/>
          <w:szCs w:val="22"/>
        </w:rPr>
      </w:pPr>
    </w:p>
    <w:p w14:paraId="47C32416" w14:textId="77777777" w:rsidR="009D0BB8" w:rsidRDefault="009D0BB8" w:rsidP="00394C32">
      <w:pPr>
        <w:keepNext/>
        <w:keepLines/>
        <w:jc w:val="center"/>
        <w:rPr>
          <w:rFonts w:ascii="Garamond" w:hAnsi="Garamond"/>
          <w:b/>
          <w:sz w:val="22"/>
          <w:szCs w:val="22"/>
        </w:rPr>
      </w:pPr>
    </w:p>
    <w:p w14:paraId="19F1E1F6" w14:textId="77777777" w:rsidR="009D0BB8" w:rsidRDefault="009D0BB8" w:rsidP="00394C32">
      <w:pPr>
        <w:keepNext/>
        <w:keepLines/>
        <w:jc w:val="center"/>
        <w:rPr>
          <w:rFonts w:ascii="Garamond" w:hAnsi="Garamond"/>
          <w:b/>
          <w:sz w:val="22"/>
          <w:szCs w:val="22"/>
        </w:rPr>
      </w:pPr>
    </w:p>
    <w:p w14:paraId="29BD3BD2" w14:textId="77777777" w:rsidR="009D0BB8" w:rsidRDefault="009D0BB8" w:rsidP="00394C32">
      <w:pPr>
        <w:keepNext/>
        <w:keepLines/>
        <w:jc w:val="center"/>
        <w:rPr>
          <w:rFonts w:ascii="Garamond" w:hAnsi="Garamond"/>
          <w:b/>
          <w:sz w:val="22"/>
          <w:szCs w:val="22"/>
        </w:rPr>
      </w:pPr>
    </w:p>
    <w:p w14:paraId="0D0CA594" w14:textId="77777777" w:rsidR="009D0BB8" w:rsidRDefault="009D0BB8" w:rsidP="00394C32">
      <w:pPr>
        <w:keepNext/>
        <w:keepLines/>
        <w:jc w:val="center"/>
        <w:rPr>
          <w:rFonts w:ascii="Garamond" w:hAnsi="Garamond"/>
          <w:b/>
          <w:sz w:val="22"/>
          <w:szCs w:val="22"/>
        </w:rPr>
      </w:pPr>
    </w:p>
    <w:p w14:paraId="544DE18A" w14:textId="77777777" w:rsidR="009D0BB8" w:rsidRDefault="009D0BB8" w:rsidP="00394C32">
      <w:pPr>
        <w:keepNext/>
        <w:keepLines/>
        <w:jc w:val="center"/>
        <w:rPr>
          <w:rFonts w:ascii="Garamond" w:hAnsi="Garamond"/>
          <w:b/>
          <w:sz w:val="22"/>
          <w:szCs w:val="22"/>
        </w:rPr>
      </w:pPr>
    </w:p>
    <w:p w14:paraId="005F0E1D" w14:textId="77777777" w:rsidR="009D0BB8" w:rsidRDefault="009D0BB8" w:rsidP="00394C32">
      <w:pPr>
        <w:keepNext/>
        <w:keepLines/>
        <w:jc w:val="center"/>
        <w:rPr>
          <w:rFonts w:ascii="Garamond" w:hAnsi="Garamond"/>
          <w:b/>
          <w:sz w:val="22"/>
          <w:szCs w:val="22"/>
        </w:rPr>
      </w:pPr>
    </w:p>
    <w:p w14:paraId="63E18909" w14:textId="77777777" w:rsidR="009D0BB8" w:rsidRDefault="009D0BB8" w:rsidP="00394C32">
      <w:pPr>
        <w:keepNext/>
        <w:keepLines/>
        <w:jc w:val="center"/>
        <w:rPr>
          <w:rFonts w:ascii="Garamond" w:hAnsi="Garamond"/>
          <w:b/>
          <w:sz w:val="22"/>
          <w:szCs w:val="22"/>
        </w:rPr>
      </w:pPr>
    </w:p>
    <w:p w14:paraId="31D6C6E5" w14:textId="77777777" w:rsidR="009D0BB8" w:rsidRDefault="009D0BB8" w:rsidP="00394C32">
      <w:pPr>
        <w:keepNext/>
        <w:keepLines/>
        <w:jc w:val="center"/>
        <w:rPr>
          <w:rFonts w:ascii="Garamond" w:hAnsi="Garamond"/>
          <w:b/>
          <w:sz w:val="22"/>
          <w:szCs w:val="22"/>
        </w:rPr>
      </w:pPr>
    </w:p>
    <w:p w14:paraId="6500B4FE" w14:textId="77777777" w:rsidR="009D0BB8" w:rsidRDefault="009D0BB8" w:rsidP="00394C32">
      <w:pPr>
        <w:keepNext/>
        <w:keepLines/>
        <w:jc w:val="center"/>
        <w:rPr>
          <w:rFonts w:ascii="Garamond" w:hAnsi="Garamond"/>
          <w:b/>
          <w:sz w:val="22"/>
          <w:szCs w:val="22"/>
        </w:rPr>
      </w:pPr>
    </w:p>
    <w:p w14:paraId="2E1E8DC5" w14:textId="77777777" w:rsidR="009D0BB8" w:rsidRDefault="009D0BB8" w:rsidP="00394C32">
      <w:pPr>
        <w:keepNext/>
        <w:keepLines/>
        <w:jc w:val="center"/>
        <w:rPr>
          <w:rFonts w:ascii="Garamond" w:hAnsi="Garamond"/>
          <w:b/>
          <w:sz w:val="22"/>
          <w:szCs w:val="22"/>
        </w:rPr>
      </w:pPr>
    </w:p>
    <w:p w14:paraId="3B3A993F" w14:textId="77777777" w:rsidR="009D0BB8" w:rsidRDefault="009D0BB8" w:rsidP="00394C32">
      <w:pPr>
        <w:keepNext/>
        <w:keepLines/>
        <w:jc w:val="center"/>
        <w:rPr>
          <w:rFonts w:ascii="Garamond" w:hAnsi="Garamond"/>
          <w:b/>
          <w:sz w:val="22"/>
          <w:szCs w:val="22"/>
        </w:rPr>
      </w:pPr>
    </w:p>
    <w:p w14:paraId="2B3D7F5E" w14:textId="77777777" w:rsidR="009D0BB8" w:rsidRDefault="009D0BB8" w:rsidP="00394C32">
      <w:pPr>
        <w:keepNext/>
        <w:keepLines/>
        <w:jc w:val="center"/>
        <w:rPr>
          <w:rFonts w:ascii="Garamond" w:hAnsi="Garamond"/>
          <w:b/>
          <w:sz w:val="22"/>
          <w:szCs w:val="22"/>
        </w:rPr>
      </w:pPr>
    </w:p>
    <w:p w14:paraId="0A0EF8CC" w14:textId="77777777" w:rsidR="009D0BB8" w:rsidRDefault="009D0BB8" w:rsidP="00394C32">
      <w:pPr>
        <w:keepNext/>
        <w:keepLines/>
        <w:jc w:val="center"/>
        <w:rPr>
          <w:rFonts w:ascii="Garamond" w:hAnsi="Garamond"/>
          <w:b/>
          <w:sz w:val="22"/>
          <w:szCs w:val="22"/>
        </w:rPr>
      </w:pPr>
    </w:p>
    <w:p w14:paraId="63FFF1FC" w14:textId="77777777" w:rsidR="009D0BB8" w:rsidRDefault="009D0BB8" w:rsidP="00394C32">
      <w:pPr>
        <w:keepNext/>
        <w:keepLines/>
        <w:jc w:val="center"/>
        <w:rPr>
          <w:rFonts w:ascii="Garamond" w:hAnsi="Garamond"/>
          <w:b/>
          <w:sz w:val="22"/>
          <w:szCs w:val="22"/>
        </w:rPr>
      </w:pPr>
    </w:p>
    <w:p w14:paraId="4C20366C" w14:textId="77777777" w:rsidR="009D0BB8" w:rsidRDefault="009D0BB8" w:rsidP="00394C32">
      <w:pPr>
        <w:keepNext/>
        <w:keepLines/>
        <w:jc w:val="center"/>
        <w:rPr>
          <w:rFonts w:ascii="Garamond" w:hAnsi="Garamond"/>
          <w:b/>
          <w:sz w:val="22"/>
          <w:szCs w:val="22"/>
        </w:rPr>
      </w:pPr>
    </w:p>
    <w:p w14:paraId="1DB53793" w14:textId="77777777" w:rsidR="009D0BB8" w:rsidRDefault="009D0BB8" w:rsidP="00394C32">
      <w:pPr>
        <w:keepNext/>
        <w:keepLines/>
        <w:jc w:val="center"/>
        <w:rPr>
          <w:rFonts w:ascii="Garamond" w:hAnsi="Garamond"/>
          <w:b/>
          <w:sz w:val="22"/>
          <w:szCs w:val="22"/>
        </w:rPr>
      </w:pPr>
    </w:p>
    <w:p w14:paraId="44AD0603" w14:textId="77777777" w:rsidR="009D0BB8" w:rsidRDefault="009D0BB8" w:rsidP="00394C32">
      <w:pPr>
        <w:keepNext/>
        <w:keepLines/>
        <w:jc w:val="center"/>
        <w:rPr>
          <w:rFonts w:ascii="Garamond" w:hAnsi="Garamond"/>
          <w:b/>
          <w:sz w:val="22"/>
          <w:szCs w:val="22"/>
        </w:rPr>
      </w:pPr>
    </w:p>
    <w:p w14:paraId="0D8337E4" w14:textId="77777777" w:rsidR="009D0BB8" w:rsidRDefault="009D0BB8" w:rsidP="00394C32">
      <w:pPr>
        <w:keepNext/>
        <w:keepLines/>
        <w:jc w:val="center"/>
        <w:rPr>
          <w:rFonts w:ascii="Garamond" w:hAnsi="Garamond"/>
          <w:b/>
          <w:sz w:val="22"/>
          <w:szCs w:val="22"/>
        </w:rPr>
      </w:pPr>
    </w:p>
    <w:p w14:paraId="77A5751F" w14:textId="77777777" w:rsidR="009D0BB8" w:rsidRDefault="009D0BB8" w:rsidP="00394C32">
      <w:pPr>
        <w:keepNext/>
        <w:keepLines/>
        <w:jc w:val="center"/>
        <w:rPr>
          <w:rFonts w:ascii="Garamond" w:hAnsi="Garamond"/>
          <w:b/>
          <w:sz w:val="22"/>
          <w:szCs w:val="22"/>
        </w:rPr>
      </w:pPr>
    </w:p>
    <w:p w14:paraId="71697F52" w14:textId="77777777" w:rsidR="009D0BB8" w:rsidRDefault="009D0BB8" w:rsidP="00394C32">
      <w:pPr>
        <w:keepNext/>
        <w:keepLines/>
        <w:jc w:val="center"/>
        <w:rPr>
          <w:rFonts w:ascii="Garamond" w:hAnsi="Garamond"/>
          <w:b/>
          <w:sz w:val="22"/>
          <w:szCs w:val="22"/>
        </w:rPr>
      </w:pPr>
    </w:p>
    <w:p w14:paraId="62744DBE" w14:textId="77777777" w:rsidR="009D0BB8" w:rsidRDefault="009D0BB8" w:rsidP="00394C32">
      <w:pPr>
        <w:keepNext/>
        <w:keepLines/>
        <w:jc w:val="center"/>
        <w:rPr>
          <w:rFonts w:ascii="Garamond" w:hAnsi="Garamond"/>
          <w:b/>
          <w:sz w:val="22"/>
          <w:szCs w:val="22"/>
        </w:rPr>
      </w:pPr>
    </w:p>
    <w:p w14:paraId="3A8B97AE" w14:textId="77777777" w:rsidR="009D0BB8" w:rsidRDefault="009D0BB8" w:rsidP="00394C32">
      <w:pPr>
        <w:keepNext/>
        <w:keepLines/>
        <w:jc w:val="center"/>
        <w:rPr>
          <w:rFonts w:ascii="Garamond" w:hAnsi="Garamond"/>
          <w:b/>
          <w:sz w:val="22"/>
          <w:szCs w:val="22"/>
        </w:rPr>
      </w:pPr>
    </w:p>
    <w:p w14:paraId="6C75C36A" w14:textId="77777777" w:rsidR="009D0BB8" w:rsidRDefault="009D0BB8" w:rsidP="00394C32">
      <w:pPr>
        <w:keepNext/>
        <w:keepLines/>
        <w:jc w:val="center"/>
        <w:rPr>
          <w:rFonts w:ascii="Garamond" w:hAnsi="Garamond"/>
          <w:b/>
          <w:sz w:val="22"/>
          <w:szCs w:val="22"/>
        </w:rPr>
      </w:pPr>
    </w:p>
    <w:p w14:paraId="4F8087D6" w14:textId="77777777" w:rsidR="009D0BB8" w:rsidRDefault="009D0BB8" w:rsidP="00394C32">
      <w:pPr>
        <w:keepNext/>
        <w:keepLines/>
        <w:jc w:val="center"/>
        <w:rPr>
          <w:rFonts w:ascii="Garamond" w:hAnsi="Garamond"/>
          <w:b/>
          <w:sz w:val="22"/>
          <w:szCs w:val="22"/>
        </w:rPr>
      </w:pPr>
    </w:p>
    <w:p w14:paraId="2ED17975" w14:textId="77777777" w:rsidR="009D0BB8" w:rsidRDefault="009D0BB8" w:rsidP="00394C32">
      <w:pPr>
        <w:keepNext/>
        <w:keepLines/>
        <w:jc w:val="center"/>
        <w:rPr>
          <w:rFonts w:ascii="Garamond" w:hAnsi="Garamond"/>
          <w:b/>
          <w:sz w:val="22"/>
          <w:szCs w:val="22"/>
        </w:rPr>
      </w:pPr>
    </w:p>
    <w:p w14:paraId="240184BC" w14:textId="77777777" w:rsidR="009D0BB8" w:rsidRDefault="009D0BB8" w:rsidP="00394C32">
      <w:pPr>
        <w:keepNext/>
        <w:keepLines/>
        <w:jc w:val="center"/>
        <w:rPr>
          <w:rFonts w:ascii="Garamond" w:hAnsi="Garamond"/>
          <w:b/>
          <w:sz w:val="22"/>
          <w:szCs w:val="22"/>
        </w:rPr>
      </w:pPr>
    </w:p>
    <w:p w14:paraId="6B6B9175" w14:textId="77777777" w:rsidR="009D0BB8" w:rsidRDefault="009D0BB8" w:rsidP="00394C32">
      <w:pPr>
        <w:keepNext/>
        <w:keepLines/>
        <w:jc w:val="center"/>
        <w:rPr>
          <w:rFonts w:ascii="Garamond" w:hAnsi="Garamond"/>
          <w:b/>
          <w:sz w:val="22"/>
          <w:szCs w:val="22"/>
        </w:rPr>
      </w:pPr>
    </w:p>
    <w:p w14:paraId="6E756C8D" w14:textId="77777777" w:rsidR="009D0BB8" w:rsidRDefault="009D0BB8" w:rsidP="00394C32">
      <w:pPr>
        <w:keepNext/>
        <w:keepLines/>
        <w:jc w:val="center"/>
        <w:rPr>
          <w:rFonts w:ascii="Garamond" w:hAnsi="Garamond"/>
          <w:b/>
          <w:sz w:val="22"/>
          <w:szCs w:val="22"/>
        </w:rPr>
      </w:pPr>
    </w:p>
    <w:p w14:paraId="01E7835B" w14:textId="77777777" w:rsidR="009D0BB8" w:rsidRDefault="009D0BB8" w:rsidP="00394C32">
      <w:pPr>
        <w:keepNext/>
        <w:keepLines/>
        <w:jc w:val="center"/>
        <w:rPr>
          <w:rFonts w:ascii="Garamond" w:hAnsi="Garamond"/>
          <w:b/>
          <w:sz w:val="22"/>
          <w:szCs w:val="22"/>
        </w:rPr>
      </w:pPr>
    </w:p>
    <w:p w14:paraId="065D76A4" w14:textId="77777777" w:rsidR="009D0BB8" w:rsidRDefault="009D0BB8" w:rsidP="00394C32">
      <w:pPr>
        <w:keepNext/>
        <w:keepLines/>
        <w:jc w:val="center"/>
        <w:rPr>
          <w:rFonts w:ascii="Garamond" w:hAnsi="Garamond"/>
          <w:b/>
          <w:sz w:val="22"/>
          <w:szCs w:val="22"/>
        </w:rPr>
      </w:pPr>
    </w:p>
    <w:p w14:paraId="0C77BB2C" w14:textId="77777777" w:rsidR="009D0BB8" w:rsidRDefault="009D0BB8" w:rsidP="00394C32">
      <w:pPr>
        <w:keepNext/>
        <w:keepLines/>
        <w:jc w:val="center"/>
        <w:rPr>
          <w:rFonts w:ascii="Garamond" w:hAnsi="Garamond"/>
          <w:b/>
          <w:sz w:val="22"/>
          <w:szCs w:val="22"/>
        </w:rPr>
      </w:pPr>
    </w:p>
    <w:p w14:paraId="01DAD7FA" w14:textId="77777777" w:rsidR="009D0BB8" w:rsidRDefault="009D0BB8" w:rsidP="00394C32">
      <w:pPr>
        <w:keepNext/>
        <w:keepLines/>
        <w:jc w:val="center"/>
        <w:rPr>
          <w:rFonts w:ascii="Garamond" w:hAnsi="Garamond"/>
          <w:b/>
          <w:sz w:val="22"/>
          <w:szCs w:val="22"/>
        </w:rPr>
      </w:pPr>
    </w:p>
    <w:p w14:paraId="197C62B9" w14:textId="33FA448A" w:rsidR="003018B2" w:rsidRPr="008E3DDD" w:rsidRDefault="003018B2" w:rsidP="00394C32">
      <w:pPr>
        <w:keepNext/>
        <w:keepLines/>
        <w:jc w:val="center"/>
        <w:rPr>
          <w:rFonts w:ascii="Garamond" w:hAnsi="Garamond"/>
          <w:b/>
          <w:sz w:val="22"/>
          <w:szCs w:val="22"/>
        </w:rPr>
      </w:pPr>
      <w:r w:rsidRPr="008E3DDD">
        <w:rPr>
          <w:rFonts w:ascii="Garamond" w:hAnsi="Garamond"/>
          <w:b/>
          <w:sz w:val="22"/>
          <w:szCs w:val="22"/>
        </w:rPr>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394C32">
      <w:pPr>
        <w:keepNext/>
        <w:keepLines/>
        <w:jc w:val="center"/>
        <w:rPr>
          <w:rFonts w:ascii="Garamond" w:hAnsi="Garamond"/>
          <w:b/>
          <w:sz w:val="22"/>
          <w:szCs w:val="22"/>
        </w:rPr>
      </w:pPr>
    </w:p>
    <w:p w14:paraId="53E41AB0" w14:textId="73177FE3" w:rsidR="003018B2" w:rsidRPr="008E3DDD" w:rsidRDefault="003018B2" w:rsidP="00394C32">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394C32">
      <w:pPr>
        <w:keepNext/>
        <w:keepLines/>
        <w:jc w:val="both"/>
        <w:rPr>
          <w:rFonts w:ascii="Garamond" w:hAnsi="Garamond"/>
          <w:sz w:val="22"/>
          <w:szCs w:val="22"/>
        </w:rPr>
      </w:pPr>
    </w:p>
    <w:p w14:paraId="77CE7015" w14:textId="2C26CF0C" w:rsidR="003018B2" w:rsidRPr="008E3DDD" w:rsidRDefault="003018B2" w:rsidP="00394C32">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394C32">
      <w:pPr>
        <w:pStyle w:val="BodyText21"/>
        <w:keepNext/>
        <w:keepLines/>
        <w:ind w:left="709" w:firstLine="0"/>
        <w:rPr>
          <w:rFonts w:ascii="Garamond" w:hAnsi="Garamond"/>
          <w:sz w:val="22"/>
          <w:szCs w:val="22"/>
        </w:rPr>
      </w:pPr>
    </w:p>
    <w:p w14:paraId="5B4ECC2A" w14:textId="33308413" w:rsidR="003018B2" w:rsidRPr="008E3DDD" w:rsidRDefault="003018B2" w:rsidP="00394C32">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394C32">
      <w:pPr>
        <w:keepNext/>
        <w:keepLines/>
        <w:ind w:left="709"/>
        <w:jc w:val="both"/>
        <w:rPr>
          <w:rFonts w:ascii="Garamond" w:hAnsi="Garamond"/>
          <w:sz w:val="22"/>
          <w:szCs w:val="22"/>
        </w:rPr>
      </w:pPr>
    </w:p>
    <w:p w14:paraId="5C5BB277" w14:textId="72364F1A" w:rsidR="003018B2" w:rsidRPr="008E3DDD" w:rsidRDefault="003018B2" w:rsidP="00394C32">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394C32">
      <w:pPr>
        <w:keepNext/>
        <w:keepLines/>
        <w:ind w:left="709"/>
        <w:jc w:val="both"/>
        <w:rPr>
          <w:rFonts w:ascii="Garamond" w:hAnsi="Garamond"/>
          <w:sz w:val="22"/>
          <w:szCs w:val="22"/>
        </w:rPr>
      </w:pPr>
    </w:p>
    <w:p w14:paraId="097503BF" w14:textId="07E83F84" w:rsidR="003018B2" w:rsidRPr="008E3DDD" w:rsidRDefault="003018B2" w:rsidP="00394C32">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394C32">
      <w:pPr>
        <w:pStyle w:val="BodyText21"/>
        <w:keepNext/>
        <w:keepLines/>
        <w:ind w:left="709" w:firstLine="0"/>
        <w:rPr>
          <w:rFonts w:ascii="Garamond" w:hAnsi="Garamond"/>
          <w:sz w:val="22"/>
          <w:szCs w:val="22"/>
        </w:rPr>
      </w:pPr>
    </w:p>
    <w:p w14:paraId="29590A9D" w14:textId="06431D84" w:rsidR="003018B2" w:rsidRPr="008E3DDD" w:rsidRDefault="003018B2" w:rsidP="00394C32">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394C32">
      <w:pPr>
        <w:keepNext/>
        <w:keepLines/>
        <w:ind w:left="709"/>
        <w:jc w:val="both"/>
        <w:rPr>
          <w:rFonts w:ascii="Garamond" w:hAnsi="Garamond"/>
          <w:sz w:val="22"/>
          <w:szCs w:val="22"/>
        </w:rPr>
      </w:pPr>
    </w:p>
    <w:p w14:paraId="03750524" w14:textId="28858551" w:rsidR="003018B2" w:rsidRPr="008E3DDD" w:rsidRDefault="003018B2" w:rsidP="00394C32">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394C32">
      <w:pPr>
        <w:pStyle w:val="BodyText21"/>
        <w:keepNext/>
        <w:keepLines/>
        <w:ind w:left="709" w:firstLine="0"/>
        <w:rPr>
          <w:rFonts w:ascii="Garamond" w:hAnsi="Garamond"/>
          <w:sz w:val="22"/>
          <w:szCs w:val="22"/>
        </w:rPr>
      </w:pPr>
    </w:p>
    <w:p w14:paraId="78802B1D" w14:textId="25584B6B" w:rsidR="003018B2" w:rsidRPr="008E3DDD" w:rsidRDefault="003018B2" w:rsidP="00394C32">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394C32">
      <w:pPr>
        <w:keepNext/>
        <w:keepLines/>
        <w:ind w:left="709"/>
        <w:jc w:val="both"/>
        <w:rPr>
          <w:rFonts w:ascii="Garamond" w:hAnsi="Garamond"/>
          <w:sz w:val="22"/>
          <w:szCs w:val="22"/>
        </w:rPr>
      </w:pPr>
    </w:p>
    <w:p w14:paraId="556B1975" w14:textId="47521D4A" w:rsidR="003018B2" w:rsidRPr="008E3DDD" w:rsidRDefault="003018B2" w:rsidP="00394C32">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394C32">
      <w:pPr>
        <w:keepNext/>
        <w:keepLines/>
        <w:ind w:left="709"/>
        <w:jc w:val="both"/>
        <w:rPr>
          <w:rFonts w:ascii="Garamond" w:hAnsi="Garamond"/>
          <w:sz w:val="22"/>
          <w:szCs w:val="22"/>
        </w:rPr>
      </w:pPr>
    </w:p>
    <w:p w14:paraId="428B8D82" w14:textId="39D267ED" w:rsidR="003018B2" w:rsidRPr="008E3DDD" w:rsidRDefault="003018B2" w:rsidP="00394C32">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394C32">
      <w:pPr>
        <w:keepNext/>
        <w:keepLines/>
        <w:rPr>
          <w:rFonts w:ascii="Garamond" w:hAnsi="Garamond"/>
          <w:sz w:val="22"/>
          <w:szCs w:val="22"/>
          <w:lang w:eastAsia="sk-SK"/>
        </w:rPr>
      </w:pPr>
    </w:p>
    <w:p w14:paraId="7713075E" w14:textId="300E9D15" w:rsidR="00132D0F" w:rsidRPr="008E3DDD" w:rsidRDefault="00132D0F" w:rsidP="00394C32">
      <w:pPr>
        <w:keepNext/>
        <w:keepLines/>
        <w:jc w:val="center"/>
        <w:rPr>
          <w:rFonts w:ascii="Garamond" w:hAnsi="Garamond"/>
          <w:sz w:val="22"/>
          <w:szCs w:val="22"/>
          <w:lang w:eastAsia="sk-SK"/>
        </w:rPr>
      </w:pPr>
    </w:p>
    <w:p w14:paraId="3BACF2E4" w14:textId="74EEDA82" w:rsidR="00132D0F" w:rsidRPr="008E3DDD" w:rsidRDefault="00132D0F" w:rsidP="00394C32">
      <w:pPr>
        <w:keepNext/>
        <w:keepLines/>
        <w:jc w:val="center"/>
        <w:rPr>
          <w:rFonts w:ascii="Garamond" w:hAnsi="Garamond"/>
          <w:sz w:val="22"/>
          <w:szCs w:val="22"/>
          <w:lang w:eastAsia="sk-SK"/>
        </w:rPr>
      </w:pPr>
    </w:p>
    <w:p w14:paraId="0A41AA96" w14:textId="1439EBA0" w:rsidR="00132D0F" w:rsidRPr="008E3DDD" w:rsidRDefault="00132D0F" w:rsidP="00394C32">
      <w:pPr>
        <w:keepNext/>
        <w:keepLines/>
        <w:jc w:val="center"/>
        <w:rPr>
          <w:rFonts w:ascii="Garamond" w:hAnsi="Garamond"/>
          <w:sz w:val="22"/>
          <w:szCs w:val="22"/>
          <w:lang w:eastAsia="sk-SK"/>
        </w:rPr>
      </w:pPr>
    </w:p>
    <w:p w14:paraId="0D111645" w14:textId="639010EF" w:rsidR="00132D0F" w:rsidRPr="008E3DDD" w:rsidRDefault="00132D0F" w:rsidP="00394C32">
      <w:pPr>
        <w:keepNext/>
        <w:keepLines/>
        <w:jc w:val="center"/>
        <w:rPr>
          <w:rFonts w:ascii="Garamond" w:hAnsi="Garamond"/>
          <w:sz w:val="22"/>
          <w:szCs w:val="22"/>
          <w:lang w:eastAsia="sk-SK"/>
        </w:rPr>
      </w:pPr>
    </w:p>
    <w:p w14:paraId="28E67FAF" w14:textId="2DBD34C4" w:rsidR="00132D0F" w:rsidRPr="008E3DDD" w:rsidRDefault="00132D0F" w:rsidP="00394C32">
      <w:pPr>
        <w:keepNext/>
        <w:keepLines/>
        <w:jc w:val="center"/>
        <w:rPr>
          <w:rFonts w:ascii="Garamond" w:hAnsi="Garamond"/>
          <w:sz w:val="22"/>
          <w:szCs w:val="22"/>
          <w:lang w:eastAsia="sk-SK"/>
        </w:rPr>
      </w:pPr>
    </w:p>
    <w:p w14:paraId="4E9E1506" w14:textId="21996E82" w:rsidR="00132D0F" w:rsidRPr="008E3DDD" w:rsidRDefault="00132D0F" w:rsidP="00394C32">
      <w:pPr>
        <w:keepNext/>
        <w:keepLines/>
        <w:jc w:val="center"/>
        <w:rPr>
          <w:rFonts w:ascii="Garamond" w:hAnsi="Garamond"/>
          <w:sz w:val="22"/>
          <w:szCs w:val="22"/>
          <w:lang w:eastAsia="sk-SK"/>
        </w:rPr>
      </w:pPr>
    </w:p>
    <w:p w14:paraId="16313736" w14:textId="791FDF1E" w:rsidR="00132D0F" w:rsidRPr="008E3DDD" w:rsidRDefault="00132D0F" w:rsidP="00394C32">
      <w:pPr>
        <w:keepNext/>
        <w:keepLines/>
        <w:jc w:val="center"/>
        <w:rPr>
          <w:rFonts w:ascii="Garamond" w:hAnsi="Garamond"/>
          <w:sz w:val="22"/>
          <w:szCs w:val="22"/>
          <w:lang w:eastAsia="sk-SK"/>
        </w:rPr>
      </w:pPr>
    </w:p>
    <w:p w14:paraId="56BF6D32" w14:textId="08CCF534" w:rsidR="00132D0F" w:rsidRPr="008E3DDD" w:rsidRDefault="00132D0F" w:rsidP="00394C32">
      <w:pPr>
        <w:keepNext/>
        <w:keepLines/>
        <w:jc w:val="center"/>
        <w:rPr>
          <w:rFonts w:ascii="Garamond" w:hAnsi="Garamond"/>
          <w:sz w:val="22"/>
          <w:szCs w:val="22"/>
          <w:lang w:eastAsia="sk-SK"/>
        </w:rPr>
      </w:pPr>
    </w:p>
    <w:p w14:paraId="39E77DCB" w14:textId="00D1AD8A" w:rsidR="00132D0F" w:rsidRPr="008E3DDD" w:rsidRDefault="00132D0F" w:rsidP="00394C32">
      <w:pPr>
        <w:keepNext/>
        <w:keepLines/>
        <w:jc w:val="center"/>
        <w:rPr>
          <w:rFonts w:ascii="Garamond" w:hAnsi="Garamond"/>
          <w:sz w:val="22"/>
          <w:szCs w:val="22"/>
          <w:lang w:eastAsia="sk-SK"/>
        </w:rPr>
      </w:pPr>
    </w:p>
    <w:p w14:paraId="06FB43FA" w14:textId="706B942D" w:rsidR="00132D0F" w:rsidRPr="008E3DDD" w:rsidRDefault="00132D0F" w:rsidP="00394C32">
      <w:pPr>
        <w:keepNext/>
        <w:keepLines/>
        <w:jc w:val="center"/>
        <w:rPr>
          <w:rFonts w:ascii="Garamond" w:hAnsi="Garamond"/>
          <w:sz w:val="22"/>
          <w:szCs w:val="22"/>
          <w:lang w:eastAsia="sk-SK"/>
        </w:rPr>
      </w:pPr>
    </w:p>
    <w:p w14:paraId="6A207D31" w14:textId="7B6FA62D" w:rsidR="00132D0F" w:rsidRPr="008E3DDD" w:rsidRDefault="00132D0F" w:rsidP="00394C32">
      <w:pPr>
        <w:keepNext/>
        <w:keepLines/>
        <w:jc w:val="center"/>
        <w:rPr>
          <w:rFonts w:ascii="Garamond" w:hAnsi="Garamond"/>
          <w:sz w:val="22"/>
          <w:szCs w:val="22"/>
          <w:lang w:eastAsia="sk-SK"/>
        </w:rPr>
      </w:pPr>
    </w:p>
    <w:p w14:paraId="0C01E9E9" w14:textId="77777777" w:rsidR="008E3DDD" w:rsidRDefault="008E3DDD" w:rsidP="00394C32">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25496705" w:rsidR="003018B2" w:rsidRPr="008E3DDD" w:rsidRDefault="003018B2" w:rsidP="00394C32">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t>PRÍLOHA</w:t>
      </w:r>
      <w:r w:rsidR="003E67B4" w:rsidRPr="008E3DDD">
        <w:rPr>
          <w:rFonts w:ascii="Garamond" w:hAnsi="Garamond"/>
          <w:b/>
          <w:i w:val="0"/>
          <w:color w:val="000000" w:themeColor="text1"/>
        </w:rPr>
        <w:t xml:space="preserve"> </w:t>
      </w:r>
      <w:r w:rsidRPr="008E3DDD">
        <w:rPr>
          <w:rFonts w:ascii="Garamond" w:hAnsi="Garamond"/>
          <w:b/>
          <w:i w:val="0"/>
          <w:color w:val="000000" w:themeColor="text1"/>
        </w:rPr>
        <w:t>3</w:t>
      </w:r>
    </w:p>
    <w:p w14:paraId="281A0E42" w14:textId="77777777" w:rsidR="003018B2" w:rsidRPr="008E3DDD" w:rsidRDefault="003018B2" w:rsidP="00394C32">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394C32">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394C32">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394C32">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394C32">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394C32">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394C32">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394C32">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394C32">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394C32">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394C32">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394C32">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394C32">
      <w:pPr>
        <w:keepNext/>
        <w:keepLines/>
        <w:overflowPunct w:val="0"/>
        <w:autoSpaceDE w:val="0"/>
        <w:autoSpaceDN w:val="0"/>
        <w:adjustRightInd w:val="0"/>
        <w:ind w:left="2925"/>
        <w:jc w:val="both"/>
        <w:rPr>
          <w:rFonts w:ascii="Garamond" w:hAnsi="Garamond"/>
          <w:sz w:val="22"/>
          <w:szCs w:val="22"/>
        </w:rPr>
      </w:pPr>
    </w:p>
    <w:p w14:paraId="3AF52D88" w14:textId="77777777" w:rsidR="009D0BB8" w:rsidRPr="00623A6D" w:rsidRDefault="003E67B4" w:rsidP="00394C32">
      <w:pPr>
        <w:keepNext/>
        <w:keepLines/>
        <w:contextualSpacing/>
        <w:jc w:val="center"/>
        <w:rPr>
          <w:rFonts w:ascii="Garamond" w:hAnsi="Garamond"/>
          <w:b/>
          <w:sz w:val="22"/>
          <w:szCs w:val="22"/>
          <w:lang w:eastAsia="sk-SK"/>
        </w:rPr>
      </w:pPr>
      <w:r w:rsidRPr="008E3DDD">
        <w:rPr>
          <w:rFonts w:ascii="Garamond" w:hAnsi="Garamond"/>
          <w:sz w:val="22"/>
          <w:szCs w:val="22"/>
        </w:rPr>
        <w:t xml:space="preserve"> </w:t>
      </w:r>
      <w:r w:rsidR="009D0BB8" w:rsidRPr="00623A6D">
        <w:rPr>
          <w:rFonts w:ascii="Garamond" w:hAnsi="Garamond"/>
          <w:b/>
          <w:sz w:val="22"/>
          <w:szCs w:val="22"/>
          <w:lang w:eastAsia="sk-SK"/>
        </w:rPr>
        <w:t>PRÍLOHA 4</w:t>
      </w:r>
    </w:p>
    <w:p w14:paraId="6AE0863B" w14:textId="77777777" w:rsidR="009D0BB8" w:rsidRPr="00623A6D" w:rsidRDefault="009D0BB8" w:rsidP="00394C32">
      <w:pPr>
        <w:keepNext/>
        <w:keepLines/>
        <w:contextualSpacing/>
        <w:jc w:val="center"/>
        <w:rPr>
          <w:rFonts w:ascii="Garamond" w:hAnsi="Garamond"/>
          <w:b/>
          <w:sz w:val="22"/>
          <w:szCs w:val="22"/>
          <w:lang w:eastAsia="sk-SK"/>
        </w:rPr>
      </w:pPr>
    </w:p>
    <w:p w14:paraId="428A7EBE" w14:textId="77777777" w:rsidR="009D0BB8" w:rsidRPr="00623A6D" w:rsidRDefault="009D0BB8" w:rsidP="00394C32">
      <w:pPr>
        <w:keepNext/>
        <w:keepLines/>
        <w:contextualSpacing/>
        <w:jc w:val="center"/>
        <w:rPr>
          <w:rFonts w:ascii="Garamond" w:eastAsia="Calibri" w:hAnsi="Garamond"/>
          <w:b/>
          <w:sz w:val="22"/>
          <w:szCs w:val="22"/>
          <w:lang w:eastAsia="sk-SK"/>
        </w:rPr>
      </w:pPr>
      <w:r w:rsidRPr="00623A6D">
        <w:rPr>
          <w:rFonts w:ascii="Garamond" w:hAnsi="Garamond"/>
          <w:b/>
          <w:sz w:val="22"/>
          <w:szCs w:val="22"/>
          <w:lang w:eastAsia="sk-SK"/>
        </w:rPr>
        <w:t>ZOZNAM SUBDODÁVATEĽOV</w:t>
      </w:r>
    </w:p>
    <w:p w14:paraId="562D1BDC" w14:textId="77777777" w:rsidR="009D0BB8" w:rsidRPr="00623A6D" w:rsidRDefault="009D0BB8" w:rsidP="00394C32">
      <w:pPr>
        <w:keepNext/>
        <w:keepLines/>
        <w:rPr>
          <w:rFonts w:ascii="Garamond" w:hAnsi="Garamond"/>
          <w:sz w:val="22"/>
          <w:szCs w:val="22"/>
          <w:lang w:eastAsia="sk-SK"/>
        </w:rPr>
      </w:pPr>
    </w:p>
    <w:tbl>
      <w:tblPr>
        <w:tblStyle w:val="Mriekatabuky15"/>
        <w:tblW w:w="0" w:type="auto"/>
        <w:jc w:val="center"/>
        <w:tblLook w:val="04A0" w:firstRow="1" w:lastRow="0" w:firstColumn="1" w:lastColumn="0" w:noHBand="0" w:noVBand="1"/>
      </w:tblPr>
      <w:tblGrid>
        <w:gridCol w:w="1357"/>
        <w:gridCol w:w="1607"/>
        <w:gridCol w:w="993"/>
        <w:gridCol w:w="993"/>
        <w:gridCol w:w="1768"/>
        <w:gridCol w:w="2911"/>
      </w:tblGrid>
      <w:tr w:rsidR="009D0BB8" w:rsidRPr="00623A6D" w14:paraId="64482F33" w14:textId="77777777" w:rsidTr="00623A6D">
        <w:trPr>
          <w:jc w:val="center"/>
        </w:trPr>
        <w:tc>
          <w:tcPr>
            <w:tcW w:w="1369" w:type="dxa"/>
            <w:shd w:val="clear" w:color="auto" w:fill="BFBFBF"/>
            <w:vAlign w:val="center"/>
          </w:tcPr>
          <w:p w14:paraId="1B92A2C9" w14:textId="77777777" w:rsidR="009D0BB8" w:rsidRPr="00623A6D" w:rsidRDefault="009D0BB8" w:rsidP="00394C32">
            <w:pPr>
              <w:keepNext/>
              <w:keepLines/>
              <w:tabs>
                <w:tab w:val="left" w:pos="3957"/>
              </w:tabs>
              <w:jc w:val="center"/>
              <w:rPr>
                <w:rFonts w:ascii="Garamond" w:hAnsi="Garamond"/>
                <w:b/>
                <w:color w:val="000000"/>
                <w:sz w:val="22"/>
                <w:szCs w:val="22"/>
              </w:rPr>
            </w:pPr>
            <w:r w:rsidRPr="00623A6D">
              <w:rPr>
                <w:rFonts w:ascii="Garamond" w:hAnsi="Garamond"/>
                <w:b/>
                <w:color w:val="000000"/>
                <w:sz w:val="22"/>
                <w:szCs w:val="22"/>
              </w:rPr>
              <w:t>Obchodné meno</w:t>
            </w:r>
          </w:p>
        </w:tc>
        <w:tc>
          <w:tcPr>
            <w:tcW w:w="1621" w:type="dxa"/>
            <w:shd w:val="clear" w:color="auto" w:fill="BFBFBF"/>
            <w:vAlign w:val="center"/>
          </w:tcPr>
          <w:p w14:paraId="637BC705" w14:textId="77777777" w:rsidR="009D0BB8" w:rsidRPr="00623A6D" w:rsidRDefault="009D0BB8" w:rsidP="00394C32">
            <w:pPr>
              <w:keepNext/>
              <w:keepLines/>
              <w:tabs>
                <w:tab w:val="left" w:pos="3957"/>
              </w:tabs>
              <w:jc w:val="center"/>
              <w:rPr>
                <w:rFonts w:ascii="Garamond" w:hAnsi="Garamond"/>
                <w:b/>
                <w:color w:val="000000"/>
                <w:sz w:val="22"/>
                <w:szCs w:val="22"/>
              </w:rPr>
            </w:pPr>
            <w:r w:rsidRPr="00623A6D">
              <w:rPr>
                <w:rFonts w:ascii="Garamond" w:hAnsi="Garamond"/>
                <w:b/>
                <w:color w:val="000000"/>
                <w:sz w:val="22"/>
                <w:szCs w:val="22"/>
              </w:rPr>
              <w:t>Sídlo/miesto podnikania</w:t>
            </w:r>
          </w:p>
        </w:tc>
        <w:tc>
          <w:tcPr>
            <w:tcW w:w="850" w:type="dxa"/>
            <w:shd w:val="clear" w:color="auto" w:fill="BFBFBF"/>
            <w:vAlign w:val="center"/>
          </w:tcPr>
          <w:p w14:paraId="1E8EE808" w14:textId="77777777" w:rsidR="009D0BB8" w:rsidRPr="00623A6D" w:rsidRDefault="009D0BB8" w:rsidP="00394C32">
            <w:pPr>
              <w:keepNext/>
              <w:keepLines/>
              <w:tabs>
                <w:tab w:val="left" w:pos="3957"/>
              </w:tabs>
              <w:jc w:val="center"/>
              <w:rPr>
                <w:rFonts w:ascii="Garamond" w:hAnsi="Garamond"/>
                <w:b/>
                <w:color w:val="000000"/>
                <w:sz w:val="22"/>
                <w:szCs w:val="22"/>
              </w:rPr>
            </w:pPr>
            <w:r w:rsidRPr="00623A6D">
              <w:rPr>
                <w:rFonts w:ascii="Garamond" w:hAnsi="Garamond"/>
                <w:b/>
                <w:color w:val="000000"/>
                <w:sz w:val="22"/>
                <w:szCs w:val="22"/>
              </w:rPr>
              <w:t>IČO</w:t>
            </w:r>
          </w:p>
        </w:tc>
        <w:tc>
          <w:tcPr>
            <w:tcW w:w="978" w:type="dxa"/>
            <w:shd w:val="clear" w:color="auto" w:fill="BFBFBF"/>
            <w:vAlign w:val="center"/>
          </w:tcPr>
          <w:p w14:paraId="6B682CE2" w14:textId="77777777" w:rsidR="009D0BB8" w:rsidRPr="00623A6D" w:rsidRDefault="009D0BB8" w:rsidP="00394C32">
            <w:pPr>
              <w:keepNext/>
              <w:keepLines/>
              <w:tabs>
                <w:tab w:val="left" w:pos="3957"/>
              </w:tabs>
              <w:jc w:val="center"/>
              <w:rPr>
                <w:rFonts w:ascii="Garamond" w:hAnsi="Garamond"/>
                <w:b/>
                <w:color w:val="000000"/>
                <w:sz w:val="22"/>
                <w:szCs w:val="22"/>
              </w:rPr>
            </w:pPr>
            <w:r w:rsidRPr="00623A6D">
              <w:rPr>
                <w:rFonts w:ascii="Garamond" w:hAnsi="Garamond"/>
                <w:b/>
                <w:color w:val="000000"/>
                <w:sz w:val="22"/>
                <w:szCs w:val="22"/>
              </w:rPr>
              <w:t>Podiel na zákazke</w:t>
            </w:r>
          </w:p>
        </w:tc>
        <w:tc>
          <w:tcPr>
            <w:tcW w:w="1801" w:type="dxa"/>
            <w:shd w:val="clear" w:color="auto" w:fill="BFBFBF"/>
            <w:vAlign w:val="center"/>
          </w:tcPr>
          <w:p w14:paraId="168EB9DD" w14:textId="77777777" w:rsidR="009D0BB8" w:rsidRPr="00623A6D" w:rsidRDefault="009D0BB8" w:rsidP="00394C32">
            <w:pPr>
              <w:keepNext/>
              <w:keepLines/>
              <w:tabs>
                <w:tab w:val="left" w:pos="3957"/>
              </w:tabs>
              <w:jc w:val="center"/>
              <w:rPr>
                <w:rFonts w:ascii="Garamond" w:hAnsi="Garamond"/>
                <w:b/>
                <w:color w:val="000000"/>
                <w:sz w:val="22"/>
                <w:szCs w:val="22"/>
              </w:rPr>
            </w:pPr>
            <w:r w:rsidRPr="00623A6D">
              <w:rPr>
                <w:rFonts w:ascii="Garamond" w:hAnsi="Garamond"/>
                <w:b/>
                <w:color w:val="000000"/>
                <w:sz w:val="22"/>
                <w:szCs w:val="22"/>
              </w:rPr>
              <w:t>Predmet subdodávky</w:t>
            </w:r>
          </w:p>
        </w:tc>
        <w:tc>
          <w:tcPr>
            <w:tcW w:w="3010" w:type="dxa"/>
            <w:shd w:val="clear" w:color="auto" w:fill="BFBFBF"/>
            <w:vAlign w:val="center"/>
          </w:tcPr>
          <w:p w14:paraId="7C7D0C27" w14:textId="77777777" w:rsidR="009D0BB8" w:rsidRPr="00623A6D" w:rsidRDefault="009D0BB8" w:rsidP="00394C32">
            <w:pPr>
              <w:keepNext/>
              <w:keepLines/>
              <w:tabs>
                <w:tab w:val="left" w:pos="3957"/>
              </w:tabs>
              <w:jc w:val="center"/>
              <w:rPr>
                <w:rFonts w:ascii="Garamond" w:hAnsi="Garamond"/>
                <w:b/>
                <w:color w:val="000000"/>
                <w:sz w:val="22"/>
                <w:szCs w:val="22"/>
              </w:rPr>
            </w:pPr>
            <w:r w:rsidRPr="00623A6D">
              <w:rPr>
                <w:rFonts w:ascii="Garamond" w:hAnsi="Garamond"/>
                <w:b/>
                <w:color w:val="000000"/>
                <w:sz w:val="22"/>
                <w:szCs w:val="22"/>
              </w:rPr>
              <w:t>Osoba oprávnená konať za Subdodávateľa (meno, priezvisko, trvalý pobyt, dátum narodenia)</w:t>
            </w:r>
          </w:p>
        </w:tc>
      </w:tr>
      <w:tr w:rsidR="00623A6D" w:rsidRPr="009D0BB8" w14:paraId="7D788EC1" w14:textId="77777777" w:rsidTr="00623A6D">
        <w:trPr>
          <w:jc w:val="center"/>
        </w:trPr>
        <w:tc>
          <w:tcPr>
            <w:tcW w:w="1369" w:type="dxa"/>
            <w:vAlign w:val="center"/>
          </w:tcPr>
          <w:p w14:paraId="40479B42" w14:textId="283766F2"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1621" w:type="dxa"/>
            <w:vAlign w:val="center"/>
          </w:tcPr>
          <w:p w14:paraId="161C03C1" w14:textId="588FAEA2"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850" w:type="dxa"/>
            <w:vAlign w:val="center"/>
          </w:tcPr>
          <w:p w14:paraId="4BC8AF3F" w14:textId="6795A263"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978" w:type="dxa"/>
            <w:vAlign w:val="center"/>
          </w:tcPr>
          <w:p w14:paraId="6CF7DD33" w14:textId="3D052198"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1801" w:type="dxa"/>
            <w:vAlign w:val="center"/>
          </w:tcPr>
          <w:p w14:paraId="7BEDDB25" w14:textId="0F1A1BDA"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3010" w:type="dxa"/>
            <w:vAlign w:val="center"/>
          </w:tcPr>
          <w:p w14:paraId="6EFD10C0" w14:textId="7FDE104E"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r>
      <w:tr w:rsidR="00623A6D" w:rsidRPr="009D0BB8" w14:paraId="06B4F0DE" w14:textId="77777777" w:rsidTr="00623A6D">
        <w:trPr>
          <w:jc w:val="center"/>
        </w:trPr>
        <w:tc>
          <w:tcPr>
            <w:tcW w:w="1369" w:type="dxa"/>
            <w:vAlign w:val="center"/>
          </w:tcPr>
          <w:p w14:paraId="15098FCE" w14:textId="70752169"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1621" w:type="dxa"/>
            <w:vAlign w:val="center"/>
          </w:tcPr>
          <w:p w14:paraId="2ADE97E5" w14:textId="1B2B4F80"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850" w:type="dxa"/>
            <w:vAlign w:val="center"/>
          </w:tcPr>
          <w:p w14:paraId="3875FFAA" w14:textId="72839557"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978" w:type="dxa"/>
            <w:vAlign w:val="center"/>
          </w:tcPr>
          <w:p w14:paraId="21DDDD93" w14:textId="08E688C8"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1801" w:type="dxa"/>
            <w:vAlign w:val="center"/>
          </w:tcPr>
          <w:p w14:paraId="578A0873" w14:textId="77AB40B3"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c>
          <w:tcPr>
            <w:tcW w:w="3010" w:type="dxa"/>
            <w:vAlign w:val="center"/>
          </w:tcPr>
          <w:p w14:paraId="6572F885" w14:textId="05247527" w:rsidR="00623A6D" w:rsidRPr="009D0BB8" w:rsidRDefault="00623A6D" w:rsidP="00623A6D">
            <w:pPr>
              <w:keepNext/>
              <w:keepLines/>
              <w:tabs>
                <w:tab w:val="left" w:pos="3957"/>
              </w:tabs>
              <w:jc w:val="center"/>
              <w:rPr>
                <w:rFonts w:ascii="Garamond" w:hAnsi="Garamond"/>
                <w:b/>
                <w:color w:val="000000"/>
              </w:rPr>
            </w:pPr>
            <w:r w:rsidRPr="00151F10">
              <w:rPr>
                <w:rFonts w:ascii="Garamond" w:hAnsi="Garamond"/>
                <w:bCs/>
                <w:sz w:val="22"/>
                <w:szCs w:val="22"/>
              </w:rPr>
              <w:t>[</w:t>
            </w:r>
            <w:r w:rsidRPr="00151F10">
              <w:rPr>
                <w:rFonts w:ascii="Garamond" w:hAnsi="Garamond"/>
                <w:bCs/>
                <w:sz w:val="22"/>
                <w:szCs w:val="22"/>
                <w:highlight w:val="yellow"/>
              </w:rPr>
              <w:t>doplniť</w:t>
            </w:r>
            <w:r w:rsidRPr="00151F10">
              <w:rPr>
                <w:rFonts w:ascii="Garamond" w:hAnsi="Garamond"/>
                <w:bCs/>
                <w:sz w:val="22"/>
                <w:szCs w:val="22"/>
              </w:rPr>
              <w:t>]</w:t>
            </w:r>
          </w:p>
        </w:tc>
      </w:tr>
      <w:tr w:rsidR="009D0BB8" w:rsidRPr="009D0BB8" w14:paraId="169D6A7D" w14:textId="77777777" w:rsidTr="00623A6D">
        <w:trPr>
          <w:jc w:val="center"/>
        </w:trPr>
        <w:tc>
          <w:tcPr>
            <w:tcW w:w="1369" w:type="dxa"/>
          </w:tcPr>
          <w:p w14:paraId="6689335D" w14:textId="77777777" w:rsidR="009D0BB8" w:rsidRPr="009D0BB8" w:rsidRDefault="009D0BB8" w:rsidP="00394C32">
            <w:pPr>
              <w:keepNext/>
              <w:keepLines/>
              <w:tabs>
                <w:tab w:val="left" w:pos="3957"/>
              </w:tabs>
              <w:jc w:val="center"/>
              <w:rPr>
                <w:rFonts w:ascii="Garamond" w:hAnsi="Garamond"/>
                <w:b/>
                <w:color w:val="000000"/>
              </w:rPr>
            </w:pPr>
          </w:p>
        </w:tc>
        <w:tc>
          <w:tcPr>
            <w:tcW w:w="1621" w:type="dxa"/>
          </w:tcPr>
          <w:p w14:paraId="388451E6" w14:textId="77777777" w:rsidR="009D0BB8" w:rsidRPr="009D0BB8" w:rsidRDefault="009D0BB8" w:rsidP="00394C32">
            <w:pPr>
              <w:keepNext/>
              <w:keepLines/>
              <w:tabs>
                <w:tab w:val="left" w:pos="3957"/>
              </w:tabs>
              <w:jc w:val="center"/>
              <w:rPr>
                <w:rFonts w:ascii="Garamond" w:hAnsi="Garamond"/>
                <w:b/>
                <w:color w:val="000000"/>
              </w:rPr>
            </w:pPr>
          </w:p>
        </w:tc>
        <w:tc>
          <w:tcPr>
            <w:tcW w:w="850" w:type="dxa"/>
          </w:tcPr>
          <w:p w14:paraId="4746B999" w14:textId="77777777" w:rsidR="009D0BB8" w:rsidRPr="009D0BB8" w:rsidRDefault="009D0BB8" w:rsidP="00394C32">
            <w:pPr>
              <w:keepNext/>
              <w:keepLines/>
              <w:tabs>
                <w:tab w:val="left" w:pos="3957"/>
              </w:tabs>
              <w:jc w:val="center"/>
              <w:rPr>
                <w:rFonts w:ascii="Garamond" w:hAnsi="Garamond"/>
                <w:b/>
                <w:color w:val="000000"/>
              </w:rPr>
            </w:pPr>
          </w:p>
        </w:tc>
        <w:tc>
          <w:tcPr>
            <w:tcW w:w="978" w:type="dxa"/>
          </w:tcPr>
          <w:p w14:paraId="7F4B02A3" w14:textId="77777777" w:rsidR="009D0BB8" w:rsidRPr="009D0BB8" w:rsidRDefault="009D0BB8" w:rsidP="00394C32">
            <w:pPr>
              <w:keepNext/>
              <w:keepLines/>
              <w:tabs>
                <w:tab w:val="left" w:pos="3957"/>
              </w:tabs>
              <w:jc w:val="center"/>
              <w:rPr>
                <w:rFonts w:ascii="Garamond" w:hAnsi="Garamond"/>
                <w:b/>
                <w:color w:val="000000"/>
              </w:rPr>
            </w:pPr>
          </w:p>
        </w:tc>
        <w:tc>
          <w:tcPr>
            <w:tcW w:w="1801" w:type="dxa"/>
          </w:tcPr>
          <w:p w14:paraId="7BB1222B" w14:textId="77777777" w:rsidR="009D0BB8" w:rsidRPr="009D0BB8" w:rsidRDefault="009D0BB8" w:rsidP="00394C32">
            <w:pPr>
              <w:keepNext/>
              <w:keepLines/>
              <w:tabs>
                <w:tab w:val="left" w:pos="3957"/>
              </w:tabs>
              <w:jc w:val="center"/>
              <w:rPr>
                <w:rFonts w:ascii="Garamond" w:hAnsi="Garamond"/>
                <w:b/>
                <w:color w:val="000000"/>
              </w:rPr>
            </w:pPr>
          </w:p>
        </w:tc>
        <w:tc>
          <w:tcPr>
            <w:tcW w:w="3010" w:type="dxa"/>
          </w:tcPr>
          <w:p w14:paraId="5578CEAB" w14:textId="77777777" w:rsidR="009D0BB8" w:rsidRPr="009D0BB8" w:rsidRDefault="009D0BB8" w:rsidP="00394C32">
            <w:pPr>
              <w:keepNext/>
              <w:keepLines/>
              <w:tabs>
                <w:tab w:val="left" w:pos="3957"/>
              </w:tabs>
              <w:jc w:val="center"/>
              <w:rPr>
                <w:rFonts w:ascii="Garamond" w:hAnsi="Garamond"/>
                <w:b/>
                <w:color w:val="000000"/>
              </w:rPr>
            </w:pPr>
          </w:p>
        </w:tc>
      </w:tr>
      <w:tr w:rsidR="009D0BB8" w:rsidRPr="009D0BB8" w14:paraId="6D31C55D" w14:textId="77777777" w:rsidTr="00623A6D">
        <w:trPr>
          <w:jc w:val="center"/>
        </w:trPr>
        <w:tc>
          <w:tcPr>
            <w:tcW w:w="1369" w:type="dxa"/>
          </w:tcPr>
          <w:p w14:paraId="300AF442" w14:textId="77777777" w:rsidR="009D0BB8" w:rsidRPr="009D0BB8" w:rsidRDefault="009D0BB8" w:rsidP="00394C32">
            <w:pPr>
              <w:keepNext/>
              <w:keepLines/>
              <w:tabs>
                <w:tab w:val="left" w:pos="3957"/>
              </w:tabs>
              <w:jc w:val="center"/>
              <w:rPr>
                <w:rFonts w:ascii="Garamond" w:hAnsi="Garamond"/>
                <w:b/>
                <w:color w:val="000000"/>
              </w:rPr>
            </w:pPr>
          </w:p>
        </w:tc>
        <w:tc>
          <w:tcPr>
            <w:tcW w:w="1621" w:type="dxa"/>
          </w:tcPr>
          <w:p w14:paraId="2F496052" w14:textId="77777777" w:rsidR="009D0BB8" w:rsidRPr="009D0BB8" w:rsidRDefault="009D0BB8" w:rsidP="00394C32">
            <w:pPr>
              <w:keepNext/>
              <w:keepLines/>
              <w:tabs>
                <w:tab w:val="left" w:pos="3957"/>
              </w:tabs>
              <w:jc w:val="center"/>
              <w:rPr>
                <w:rFonts w:ascii="Garamond" w:hAnsi="Garamond"/>
                <w:b/>
                <w:color w:val="000000"/>
              </w:rPr>
            </w:pPr>
          </w:p>
        </w:tc>
        <w:tc>
          <w:tcPr>
            <w:tcW w:w="850" w:type="dxa"/>
          </w:tcPr>
          <w:p w14:paraId="2D00E330" w14:textId="77777777" w:rsidR="009D0BB8" w:rsidRPr="009D0BB8" w:rsidRDefault="009D0BB8" w:rsidP="00394C32">
            <w:pPr>
              <w:keepNext/>
              <w:keepLines/>
              <w:tabs>
                <w:tab w:val="left" w:pos="3957"/>
              </w:tabs>
              <w:jc w:val="center"/>
              <w:rPr>
                <w:rFonts w:ascii="Garamond" w:hAnsi="Garamond"/>
                <w:b/>
                <w:color w:val="000000"/>
              </w:rPr>
            </w:pPr>
          </w:p>
        </w:tc>
        <w:tc>
          <w:tcPr>
            <w:tcW w:w="978" w:type="dxa"/>
          </w:tcPr>
          <w:p w14:paraId="16186129" w14:textId="77777777" w:rsidR="009D0BB8" w:rsidRPr="009D0BB8" w:rsidRDefault="009D0BB8" w:rsidP="00394C32">
            <w:pPr>
              <w:keepNext/>
              <w:keepLines/>
              <w:tabs>
                <w:tab w:val="left" w:pos="3957"/>
              </w:tabs>
              <w:jc w:val="center"/>
              <w:rPr>
                <w:rFonts w:ascii="Garamond" w:hAnsi="Garamond"/>
                <w:b/>
                <w:color w:val="000000"/>
              </w:rPr>
            </w:pPr>
          </w:p>
        </w:tc>
        <w:tc>
          <w:tcPr>
            <w:tcW w:w="1801" w:type="dxa"/>
          </w:tcPr>
          <w:p w14:paraId="405428A1" w14:textId="77777777" w:rsidR="009D0BB8" w:rsidRPr="009D0BB8" w:rsidRDefault="009D0BB8" w:rsidP="00394C32">
            <w:pPr>
              <w:keepNext/>
              <w:keepLines/>
              <w:tabs>
                <w:tab w:val="left" w:pos="3957"/>
              </w:tabs>
              <w:jc w:val="center"/>
              <w:rPr>
                <w:rFonts w:ascii="Garamond" w:hAnsi="Garamond"/>
                <w:b/>
                <w:color w:val="000000"/>
              </w:rPr>
            </w:pPr>
          </w:p>
        </w:tc>
        <w:tc>
          <w:tcPr>
            <w:tcW w:w="3010" w:type="dxa"/>
          </w:tcPr>
          <w:p w14:paraId="77A76DF2" w14:textId="77777777" w:rsidR="009D0BB8" w:rsidRPr="009D0BB8" w:rsidRDefault="009D0BB8" w:rsidP="00394C32">
            <w:pPr>
              <w:keepNext/>
              <w:keepLines/>
              <w:tabs>
                <w:tab w:val="left" w:pos="3957"/>
              </w:tabs>
              <w:jc w:val="center"/>
              <w:rPr>
                <w:rFonts w:ascii="Garamond" w:hAnsi="Garamond"/>
                <w:b/>
                <w:color w:val="000000"/>
              </w:rPr>
            </w:pPr>
          </w:p>
        </w:tc>
      </w:tr>
      <w:tr w:rsidR="00623A6D" w:rsidRPr="009D0BB8" w14:paraId="7D2742EF" w14:textId="77777777" w:rsidTr="00623A6D">
        <w:trPr>
          <w:jc w:val="center"/>
        </w:trPr>
        <w:tc>
          <w:tcPr>
            <w:tcW w:w="1369" w:type="dxa"/>
          </w:tcPr>
          <w:p w14:paraId="73079218" w14:textId="77777777" w:rsidR="00623A6D" w:rsidRPr="009D0BB8" w:rsidRDefault="00623A6D" w:rsidP="00394C32">
            <w:pPr>
              <w:keepNext/>
              <w:keepLines/>
              <w:tabs>
                <w:tab w:val="left" w:pos="3957"/>
              </w:tabs>
              <w:jc w:val="center"/>
              <w:rPr>
                <w:rFonts w:ascii="Garamond" w:hAnsi="Garamond"/>
                <w:b/>
                <w:color w:val="000000"/>
              </w:rPr>
            </w:pPr>
          </w:p>
        </w:tc>
        <w:tc>
          <w:tcPr>
            <w:tcW w:w="1621" w:type="dxa"/>
          </w:tcPr>
          <w:p w14:paraId="047C913E" w14:textId="77777777" w:rsidR="00623A6D" w:rsidRPr="009D0BB8" w:rsidRDefault="00623A6D" w:rsidP="00394C32">
            <w:pPr>
              <w:keepNext/>
              <w:keepLines/>
              <w:tabs>
                <w:tab w:val="left" w:pos="3957"/>
              </w:tabs>
              <w:jc w:val="center"/>
              <w:rPr>
                <w:rFonts w:ascii="Garamond" w:hAnsi="Garamond"/>
                <w:b/>
                <w:color w:val="000000"/>
              </w:rPr>
            </w:pPr>
          </w:p>
        </w:tc>
        <w:tc>
          <w:tcPr>
            <w:tcW w:w="850" w:type="dxa"/>
          </w:tcPr>
          <w:p w14:paraId="39DCA801" w14:textId="77777777" w:rsidR="00623A6D" w:rsidRPr="009D0BB8" w:rsidRDefault="00623A6D" w:rsidP="00394C32">
            <w:pPr>
              <w:keepNext/>
              <w:keepLines/>
              <w:tabs>
                <w:tab w:val="left" w:pos="3957"/>
              </w:tabs>
              <w:jc w:val="center"/>
              <w:rPr>
                <w:rFonts w:ascii="Garamond" w:hAnsi="Garamond"/>
                <w:b/>
                <w:color w:val="000000"/>
              </w:rPr>
            </w:pPr>
          </w:p>
        </w:tc>
        <w:tc>
          <w:tcPr>
            <w:tcW w:w="978" w:type="dxa"/>
          </w:tcPr>
          <w:p w14:paraId="6125F5D8" w14:textId="77777777" w:rsidR="00623A6D" w:rsidRPr="009D0BB8" w:rsidRDefault="00623A6D" w:rsidP="00394C32">
            <w:pPr>
              <w:keepNext/>
              <w:keepLines/>
              <w:tabs>
                <w:tab w:val="left" w:pos="3957"/>
              </w:tabs>
              <w:jc w:val="center"/>
              <w:rPr>
                <w:rFonts w:ascii="Garamond" w:hAnsi="Garamond"/>
                <w:b/>
                <w:color w:val="000000"/>
              </w:rPr>
            </w:pPr>
          </w:p>
        </w:tc>
        <w:tc>
          <w:tcPr>
            <w:tcW w:w="1801" w:type="dxa"/>
          </w:tcPr>
          <w:p w14:paraId="08554440" w14:textId="77777777" w:rsidR="00623A6D" w:rsidRPr="009D0BB8" w:rsidRDefault="00623A6D" w:rsidP="00394C32">
            <w:pPr>
              <w:keepNext/>
              <w:keepLines/>
              <w:tabs>
                <w:tab w:val="left" w:pos="3957"/>
              </w:tabs>
              <w:jc w:val="center"/>
              <w:rPr>
                <w:rFonts w:ascii="Garamond" w:hAnsi="Garamond"/>
                <w:b/>
                <w:color w:val="000000"/>
              </w:rPr>
            </w:pPr>
          </w:p>
        </w:tc>
        <w:tc>
          <w:tcPr>
            <w:tcW w:w="3010" w:type="dxa"/>
          </w:tcPr>
          <w:p w14:paraId="4A280A7D" w14:textId="77777777" w:rsidR="00623A6D" w:rsidRPr="009D0BB8" w:rsidRDefault="00623A6D" w:rsidP="00394C32">
            <w:pPr>
              <w:keepNext/>
              <w:keepLines/>
              <w:tabs>
                <w:tab w:val="left" w:pos="3957"/>
              </w:tabs>
              <w:jc w:val="center"/>
              <w:rPr>
                <w:rFonts w:ascii="Garamond" w:hAnsi="Garamond"/>
                <w:b/>
                <w:color w:val="000000"/>
              </w:rPr>
            </w:pPr>
          </w:p>
        </w:tc>
      </w:tr>
    </w:tbl>
    <w:p w14:paraId="467F2013" w14:textId="77777777" w:rsidR="009D0BB8" w:rsidRDefault="009D0BB8" w:rsidP="00394C32">
      <w:pPr>
        <w:keepNext/>
        <w:keepLines/>
        <w:rPr>
          <w:rFonts w:ascii="Garamond" w:hAnsi="Garamond" w:cs="Arial"/>
          <w:b/>
          <w:lang w:eastAsia="sk-SK"/>
        </w:rPr>
      </w:pPr>
    </w:p>
    <w:p w14:paraId="5796D8C2" w14:textId="77777777" w:rsidR="009D0BB8" w:rsidRDefault="009D0BB8" w:rsidP="00394C32">
      <w:pPr>
        <w:keepNext/>
        <w:keepLines/>
        <w:rPr>
          <w:rFonts w:ascii="Garamond" w:hAnsi="Garamond" w:cs="Arial"/>
          <w:b/>
          <w:lang w:eastAsia="sk-SK"/>
        </w:rPr>
      </w:pPr>
    </w:p>
    <w:p w14:paraId="00B8A145" w14:textId="77777777" w:rsidR="009D0BB8" w:rsidRDefault="009D0BB8" w:rsidP="00394C32">
      <w:pPr>
        <w:keepNext/>
        <w:keepLines/>
        <w:rPr>
          <w:rFonts w:ascii="Garamond" w:hAnsi="Garamond" w:cs="Arial"/>
          <w:b/>
          <w:lang w:eastAsia="sk-SK"/>
        </w:rPr>
      </w:pPr>
    </w:p>
    <w:p w14:paraId="5C3FF7A2" w14:textId="77777777" w:rsidR="009D0BB8" w:rsidRDefault="009D0BB8" w:rsidP="00394C32">
      <w:pPr>
        <w:keepNext/>
        <w:keepLines/>
        <w:rPr>
          <w:rFonts w:ascii="Garamond" w:hAnsi="Garamond" w:cs="Arial"/>
          <w:b/>
          <w:lang w:eastAsia="sk-SK"/>
        </w:rPr>
      </w:pPr>
    </w:p>
    <w:p w14:paraId="6EC09B63" w14:textId="77777777" w:rsidR="009D0BB8" w:rsidRDefault="009D0BB8" w:rsidP="00394C32">
      <w:pPr>
        <w:keepNext/>
        <w:keepLines/>
        <w:rPr>
          <w:rFonts w:ascii="Garamond" w:hAnsi="Garamond" w:cs="Arial"/>
          <w:b/>
          <w:lang w:eastAsia="sk-SK"/>
        </w:rPr>
      </w:pPr>
    </w:p>
    <w:p w14:paraId="6163628A" w14:textId="77777777" w:rsidR="009D0BB8" w:rsidRDefault="009D0BB8" w:rsidP="00394C32">
      <w:pPr>
        <w:keepNext/>
        <w:keepLines/>
        <w:rPr>
          <w:rFonts w:ascii="Garamond" w:hAnsi="Garamond" w:cs="Arial"/>
          <w:b/>
          <w:lang w:eastAsia="sk-SK"/>
        </w:rPr>
      </w:pPr>
    </w:p>
    <w:p w14:paraId="3CC8245F" w14:textId="77777777" w:rsidR="009D0BB8" w:rsidRPr="008E3DDD" w:rsidRDefault="009D0BB8" w:rsidP="00394C32">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t>PODPISY ZMLUVNÝCH STRÁN</w:t>
      </w:r>
    </w:p>
    <w:p w14:paraId="65281AFD"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394C32">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394C32">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394C32">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394C32">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19F84063" w14:textId="399BF21F" w:rsidR="009D0BB8" w:rsidRPr="008E3DDD" w:rsidRDefault="009D0BB8" w:rsidP="00394C32">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t xml:space="preserve">Ing. </w:t>
      </w:r>
      <w:r w:rsidR="00623A6D">
        <w:rPr>
          <w:rFonts w:ascii="Garamond" w:hAnsi="Garamond"/>
          <w:color w:val="000000" w:themeColor="text1"/>
        </w:rPr>
        <w:t>Milan Donoval</w:t>
      </w:r>
    </w:p>
    <w:p w14:paraId="63CAD50D" w14:textId="557AD83D" w:rsidR="009D0BB8" w:rsidRPr="008E3DDD" w:rsidRDefault="009D0BB8" w:rsidP="00394C32">
      <w:pPr>
        <w:pStyle w:val="AONormal"/>
        <w:keepNext/>
        <w:keepLines/>
        <w:spacing w:line="240" w:lineRule="auto"/>
        <w:ind w:left="1430" w:hanging="1430"/>
        <w:rPr>
          <w:rFonts w:ascii="Garamond" w:hAnsi="Garamond"/>
          <w:color w:val="000000" w:themeColor="text1"/>
          <w:szCs w:val="22"/>
        </w:rPr>
      </w:pPr>
      <w:r w:rsidRPr="008E3DDD">
        <w:rPr>
          <w:rFonts w:ascii="Garamond" w:hAnsi="Garamond"/>
          <w:color w:val="000000" w:themeColor="text1"/>
          <w:szCs w:val="22"/>
        </w:rPr>
        <w:t>Funkcia:</w:t>
      </w:r>
      <w:r w:rsidRPr="008E3DDD">
        <w:rPr>
          <w:rFonts w:ascii="Garamond" w:hAnsi="Garamond"/>
          <w:color w:val="000000" w:themeColor="text1"/>
          <w:szCs w:val="22"/>
        </w:rPr>
        <w:tab/>
      </w:r>
      <w:r w:rsidR="00623A6D">
        <w:rPr>
          <w:rFonts w:ascii="Garamond" w:hAnsi="Garamond"/>
          <w:color w:val="000000" w:themeColor="text1"/>
          <w:szCs w:val="22"/>
        </w:rPr>
        <w:t>pod</w:t>
      </w:r>
      <w:r w:rsidRPr="008E3DDD">
        <w:rPr>
          <w:rFonts w:ascii="Garamond" w:hAnsi="Garamond"/>
          <w:color w:val="000000" w:themeColor="text1"/>
          <w:szCs w:val="22"/>
        </w:rPr>
        <w:t xml:space="preserve">predseda predstavenstva </w:t>
      </w:r>
      <w:r w:rsidR="00623A6D">
        <w:rPr>
          <w:rFonts w:ascii="Garamond" w:hAnsi="Garamond"/>
          <w:color w:val="000000" w:themeColor="text1"/>
          <w:szCs w:val="22"/>
        </w:rPr>
        <w:t xml:space="preserve">– CTO </w:t>
      </w:r>
    </w:p>
    <w:p w14:paraId="775C51AD"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394C32">
      <w:pPr>
        <w:pStyle w:val="AODocTxt"/>
        <w:keepNext/>
        <w:keepLines/>
        <w:numPr>
          <w:ilvl w:val="0"/>
          <w:numId w:val="0"/>
        </w:numPr>
        <w:spacing w:before="0" w:line="240" w:lineRule="auto"/>
        <w:rPr>
          <w:rFonts w:ascii="Garamond" w:hAnsi="Garamond"/>
          <w:color w:val="000000" w:themeColor="text1"/>
        </w:rPr>
      </w:pPr>
    </w:p>
    <w:p w14:paraId="6791DC38" w14:textId="77777777" w:rsidR="009D0BB8" w:rsidRPr="008E3DDD" w:rsidRDefault="009D0BB8" w:rsidP="00394C32">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r>
      <w:r w:rsidRPr="008E3DDD">
        <w:rPr>
          <w:rFonts w:ascii="Garamond" w:eastAsia="Times New Roman" w:hAnsi="Garamond"/>
        </w:rPr>
        <w:t>Ing. Michal Halomi</w:t>
      </w:r>
    </w:p>
    <w:p w14:paraId="61BA45C1" w14:textId="77777777" w:rsidR="009D0BB8" w:rsidRPr="008E3DDD" w:rsidRDefault="009D0BB8" w:rsidP="00394C32">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Funkcia:</w:t>
      </w:r>
      <w:r w:rsidRPr="008E3DDD">
        <w:rPr>
          <w:rFonts w:ascii="Garamond" w:hAnsi="Garamond"/>
          <w:color w:val="000000" w:themeColor="text1"/>
        </w:rPr>
        <w:tab/>
        <w:t xml:space="preserve">člen predstavenstva – CIO </w:t>
      </w:r>
    </w:p>
    <w:p w14:paraId="4212EF28" w14:textId="77777777" w:rsidR="009D0BB8" w:rsidRPr="008E3DDD" w:rsidRDefault="009D0BB8" w:rsidP="00394C32">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394C32">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394C32">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394C32">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394C32">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394C32">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394C32">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394C32">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394C32">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394C32">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394C32">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394C32">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394C32">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394C32">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394C32">
      <w:pPr>
        <w:keepNext/>
        <w:keepLines/>
        <w:rPr>
          <w:rFonts w:ascii="Garamond" w:hAnsi="Garamond" w:cs="Garamond"/>
          <w:b/>
          <w:bCs/>
          <w:caps/>
          <w:noProof/>
          <w:sz w:val="22"/>
          <w:szCs w:val="22"/>
          <w:lang w:eastAsia="sk-SK"/>
        </w:rPr>
      </w:pPr>
    </w:p>
    <w:p w14:paraId="20C7008D" w14:textId="77777777" w:rsidR="009D0BB8" w:rsidRPr="008E3DDD" w:rsidRDefault="009D0BB8" w:rsidP="00394C32">
      <w:pPr>
        <w:keepNext/>
        <w:keepLines/>
        <w:jc w:val="center"/>
        <w:rPr>
          <w:rFonts w:ascii="Garamond" w:hAnsi="Garamond"/>
          <w:sz w:val="22"/>
          <w:szCs w:val="22"/>
        </w:rPr>
      </w:pPr>
    </w:p>
    <w:p w14:paraId="0D6CEEC7" w14:textId="77777777" w:rsidR="009D0BB8" w:rsidRPr="008E3DDD" w:rsidRDefault="009D0BB8" w:rsidP="00394C32">
      <w:pPr>
        <w:keepNext/>
        <w:keepLines/>
        <w:rPr>
          <w:rFonts w:ascii="Garamond" w:hAnsi="Garamond"/>
          <w:sz w:val="22"/>
          <w:szCs w:val="22"/>
        </w:rPr>
      </w:pPr>
    </w:p>
    <w:sectPr w:rsidR="009D0BB8" w:rsidRPr="008E3DDD" w:rsidSect="006F6E7D">
      <w:footerReference w:type="default" r:id="rId10"/>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DBFC" w14:textId="77777777" w:rsidR="00AD5A53" w:rsidRDefault="00AD5A53">
      <w:r>
        <w:separator/>
      </w:r>
    </w:p>
  </w:endnote>
  <w:endnote w:type="continuationSeparator" w:id="0">
    <w:p w14:paraId="540D6DC8" w14:textId="77777777" w:rsidR="00AD5A53" w:rsidRDefault="00AD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96F1B" w14:textId="77777777" w:rsidR="00AD5A53" w:rsidRDefault="00AD5A53">
      <w:r>
        <w:separator/>
      </w:r>
    </w:p>
  </w:footnote>
  <w:footnote w:type="continuationSeparator" w:id="0">
    <w:p w14:paraId="4DB63DE0" w14:textId="77777777" w:rsidR="00AD5A53" w:rsidRDefault="00AD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2A25E2"/>
    <w:multiLevelType w:val="hybridMultilevel"/>
    <w:tmpl w:val="1E5E43A2"/>
    <w:lvl w:ilvl="0" w:tplc="E7F4388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D2C42C50"/>
    <w:lvl w:ilvl="0" w:tplc="785850FA">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CE143D4"/>
    <w:multiLevelType w:val="hybridMultilevel"/>
    <w:tmpl w:val="D8548A68"/>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E02826"/>
    <w:multiLevelType w:val="multilevel"/>
    <w:tmpl w:val="382EC146"/>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0"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A37609"/>
    <w:multiLevelType w:val="multilevel"/>
    <w:tmpl w:val="C68C7020"/>
    <w:lvl w:ilvl="0">
      <w:start w:val="7"/>
      <w:numFmt w:val="decimal"/>
      <w:lvlText w:val="%1"/>
      <w:lvlJc w:val="left"/>
      <w:pPr>
        <w:ind w:left="1068" w:hanging="360"/>
      </w:pPr>
      <w:rPr>
        <w:rFonts w:eastAsiaTheme="minorEastAsia" w:cstheme="minorBidi" w:hint="default"/>
        <w:b/>
      </w:rPr>
    </w:lvl>
    <w:lvl w:ilvl="1">
      <w:start w:val="1"/>
      <w:numFmt w:val="decimal"/>
      <w:lvlText w:val="7.%2"/>
      <w:lvlJc w:val="left"/>
      <w:pPr>
        <w:ind w:left="1068" w:hanging="360"/>
      </w:pPr>
      <w:rPr>
        <w:rFonts w:hint="default"/>
        <w:b w:val="0"/>
        <w:i w:val="0"/>
        <w:color w:val="auto"/>
        <w:sz w:val="22"/>
        <w:szCs w:val="22"/>
      </w:rPr>
    </w:lvl>
    <w:lvl w:ilvl="2">
      <w:start w:val="1"/>
      <w:numFmt w:val="decimal"/>
      <w:lvlText w:val="%1.%2.%3"/>
      <w:lvlJc w:val="left"/>
      <w:pPr>
        <w:ind w:left="2148" w:hanging="720"/>
      </w:pPr>
      <w:rPr>
        <w:rFonts w:eastAsiaTheme="minorEastAsia" w:cstheme="minorBidi" w:hint="default"/>
      </w:rPr>
    </w:lvl>
    <w:lvl w:ilvl="3">
      <w:start w:val="1"/>
      <w:numFmt w:val="decimal"/>
      <w:lvlText w:val="%1.%2.%3.%4"/>
      <w:lvlJc w:val="left"/>
      <w:pPr>
        <w:ind w:left="2508" w:hanging="720"/>
      </w:pPr>
      <w:rPr>
        <w:rFonts w:eastAsiaTheme="minorEastAsia" w:cstheme="minorBidi" w:hint="default"/>
      </w:rPr>
    </w:lvl>
    <w:lvl w:ilvl="4">
      <w:start w:val="1"/>
      <w:numFmt w:val="decimal"/>
      <w:lvlText w:val="%1.%2.%3.%4.%5"/>
      <w:lvlJc w:val="left"/>
      <w:pPr>
        <w:ind w:left="3228" w:hanging="1080"/>
      </w:pPr>
      <w:rPr>
        <w:rFonts w:eastAsiaTheme="minorEastAsia" w:cstheme="minorBidi" w:hint="default"/>
      </w:rPr>
    </w:lvl>
    <w:lvl w:ilvl="5">
      <w:start w:val="1"/>
      <w:numFmt w:val="decimal"/>
      <w:lvlText w:val="%1.%2.%3.%4.%5.%6"/>
      <w:lvlJc w:val="left"/>
      <w:pPr>
        <w:ind w:left="3588" w:hanging="1080"/>
      </w:pPr>
      <w:rPr>
        <w:rFonts w:eastAsiaTheme="minorEastAsia" w:cstheme="minorBidi" w:hint="default"/>
      </w:rPr>
    </w:lvl>
    <w:lvl w:ilvl="6">
      <w:start w:val="1"/>
      <w:numFmt w:val="decimal"/>
      <w:lvlText w:val="%1.%2.%3.%4.%5.%6.%7"/>
      <w:lvlJc w:val="left"/>
      <w:pPr>
        <w:ind w:left="4308" w:hanging="1440"/>
      </w:pPr>
      <w:rPr>
        <w:rFonts w:eastAsiaTheme="minorEastAsia" w:cstheme="minorBidi" w:hint="default"/>
      </w:rPr>
    </w:lvl>
    <w:lvl w:ilvl="7">
      <w:start w:val="1"/>
      <w:numFmt w:val="decimal"/>
      <w:lvlText w:val="%1.%2.%3.%4.%5.%6.%7.%8"/>
      <w:lvlJc w:val="left"/>
      <w:pPr>
        <w:ind w:left="4668" w:hanging="1440"/>
      </w:pPr>
      <w:rPr>
        <w:rFonts w:eastAsiaTheme="minorEastAsia" w:cstheme="minorBidi" w:hint="default"/>
      </w:rPr>
    </w:lvl>
    <w:lvl w:ilvl="8">
      <w:start w:val="1"/>
      <w:numFmt w:val="decimal"/>
      <w:lvlText w:val="%1.%2.%3.%4.%5.%6.%7.%8.%9"/>
      <w:lvlJc w:val="left"/>
      <w:pPr>
        <w:ind w:left="5388" w:hanging="1800"/>
      </w:pPr>
      <w:rPr>
        <w:rFonts w:eastAsiaTheme="minorEastAsia" w:cstheme="minorBidi" w:hint="default"/>
      </w:rPr>
    </w:lvl>
  </w:abstractNum>
  <w:num w:numId="1" w16cid:durableId="1438598578">
    <w:abstractNumId w:val="37"/>
  </w:num>
  <w:num w:numId="2" w16cid:durableId="2038891767">
    <w:abstractNumId w:val="25"/>
  </w:num>
  <w:num w:numId="3" w16cid:durableId="16587226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4730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56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68832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9291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57279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595687">
    <w:abstractNumId w:val="23"/>
  </w:num>
  <w:num w:numId="10" w16cid:durableId="1964460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496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977951">
    <w:abstractNumId w:val="11"/>
  </w:num>
  <w:num w:numId="13" w16cid:durableId="1452554438">
    <w:abstractNumId w:val="38"/>
    <w:lvlOverride w:ilvl="0">
      <w:startOverride w:val="1"/>
    </w:lvlOverride>
    <w:lvlOverride w:ilvl="1"/>
    <w:lvlOverride w:ilvl="2"/>
    <w:lvlOverride w:ilvl="3"/>
    <w:lvlOverride w:ilvl="4"/>
    <w:lvlOverride w:ilvl="5"/>
    <w:lvlOverride w:ilvl="6"/>
    <w:lvlOverride w:ilvl="7"/>
    <w:lvlOverride w:ilvl="8"/>
  </w:num>
  <w:num w:numId="14" w16cid:durableId="1318536462">
    <w:abstractNumId w:val="3"/>
  </w:num>
  <w:num w:numId="15" w16cid:durableId="783885639">
    <w:abstractNumId w:val="34"/>
  </w:num>
  <w:num w:numId="16" w16cid:durableId="479537512">
    <w:abstractNumId w:val="5"/>
  </w:num>
  <w:num w:numId="17" w16cid:durableId="984554703">
    <w:abstractNumId w:val="4"/>
  </w:num>
  <w:num w:numId="18" w16cid:durableId="1081946363">
    <w:abstractNumId w:val="37"/>
    <w:lvlOverride w:ilvl="0">
      <w:startOverride w:val="1"/>
    </w:lvlOverride>
    <w:lvlOverride w:ilvl="1">
      <w:startOverride w:val="1"/>
    </w:lvlOverride>
    <w:lvlOverride w:ilvl="2">
      <w:startOverride w:val="1"/>
    </w:lvlOverride>
  </w:num>
  <w:num w:numId="19" w16cid:durableId="1178461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223216">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647664">
    <w:abstractNumId w:val="12"/>
  </w:num>
  <w:num w:numId="22" w16cid:durableId="1659767494">
    <w:abstractNumId w:val="19"/>
  </w:num>
  <w:num w:numId="23" w16cid:durableId="899511162">
    <w:abstractNumId w:val="13"/>
  </w:num>
  <w:num w:numId="24" w16cid:durableId="512766286">
    <w:abstractNumId w:val="21"/>
  </w:num>
  <w:num w:numId="25" w16cid:durableId="1656374641">
    <w:abstractNumId w:val="14"/>
  </w:num>
  <w:num w:numId="26" w16cid:durableId="1518545425">
    <w:abstractNumId w:val="16"/>
  </w:num>
  <w:num w:numId="27" w16cid:durableId="734471130">
    <w:abstractNumId w:val="20"/>
  </w:num>
  <w:num w:numId="28" w16cid:durableId="198008753">
    <w:abstractNumId w:val="39"/>
  </w:num>
  <w:num w:numId="29" w16cid:durableId="595988625">
    <w:abstractNumId w:val="6"/>
  </w:num>
  <w:num w:numId="30" w16cid:durableId="916591516">
    <w:abstractNumId w:val="42"/>
  </w:num>
  <w:num w:numId="31" w16cid:durableId="1393499096">
    <w:abstractNumId w:val="31"/>
  </w:num>
  <w:num w:numId="32" w16cid:durableId="866722678">
    <w:abstractNumId w:val="18"/>
  </w:num>
  <w:num w:numId="33" w16cid:durableId="364715385">
    <w:abstractNumId w:val="29"/>
  </w:num>
  <w:num w:numId="34" w16cid:durableId="2102142901">
    <w:abstractNumId w:val="33"/>
  </w:num>
  <w:num w:numId="35" w16cid:durableId="347951978">
    <w:abstractNumId w:val="24"/>
  </w:num>
  <w:num w:numId="36" w16cid:durableId="2006279243">
    <w:abstractNumId w:val="36"/>
  </w:num>
  <w:num w:numId="37" w16cid:durableId="2076778872">
    <w:abstractNumId w:val="15"/>
  </w:num>
  <w:num w:numId="38" w16cid:durableId="1091002154">
    <w:abstractNumId w:val="7"/>
  </w:num>
  <w:num w:numId="39" w16cid:durableId="174077850">
    <w:abstractNumId w:val="43"/>
  </w:num>
  <w:num w:numId="40" w16cid:durableId="1096244247">
    <w:abstractNumId w:val="26"/>
  </w:num>
  <w:num w:numId="41" w16cid:durableId="1529486395">
    <w:abstractNumId w:val="41"/>
  </w:num>
  <w:num w:numId="42" w16cid:durableId="12802543">
    <w:abstractNumId w:val="17"/>
  </w:num>
  <w:num w:numId="43" w16cid:durableId="1409883593">
    <w:abstractNumId w:val="22"/>
  </w:num>
  <w:num w:numId="44" w16cid:durableId="874658765">
    <w:abstractNumId w:val="35"/>
  </w:num>
  <w:num w:numId="45" w16cid:durableId="1573851147">
    <w:abstractNumId w:val="9"/>
  </w:num>
  <w:num w:numId="46" w16cid:durableId="1456362907">
    <w:abstractNumId w:val="25"/>
  </w:num>
  <w:num w:numId="47" w16cid:durableId="1520852504">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1F1B"/>
    <w:rsid w:val="00002D26"/>
    <w:rsid w:val="00003D34"/>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42DC"/>
    <w:rsid w:val="00065542"/>
    <w:rsid w:val="00066566"/>
    <w:rsid w:val="00071EF7"/>
    <w:rsid w:val="00072B21"/>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B6388"/>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02B33"/>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639"/>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07E"/>
    <w:rsid w:val="001E2C93"/>
    <w:rsid w:val="001E5A1B"/>
    <w:rsid w:val="001E700E"/>
    <w:rsid w:val="001F37E0"/>
    <w:rsid w:val="002008F6"/>
    <w:rsid w:val="00200955"/>
    <w:rsid w:val="00200D38"/>
    <w:rsid w:val="00201FD9"/>
    <w:rsid w:val="00201FFC"/>
    <w:rsid w:val="002026BE"/>
    <w:rsid w:val="00203082"/>
    <w:rsid w:val="00207868"/>
    <w:rsid w:val="00213B67"/>
    <w:rsid w:val="00214672"/>
    <w:rsid w:val="00215D2F"/>
    <w:rsid w:val="0022289C"/>
    <w:rsid w:val="00224C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4CC6"/>
    <w:rsid w:val="002667EC"/>
    <w:rsid w:val="00267DD5"/>
    <w:rsid w:val="002771E2"/>
    <w:rsid w:val="00286F10"/>
    <w:rsid w:val="00287940"/>
    <w:rsid w:val="0029636A"/>
    <w:rsid w:val="00296600"/>
    <w:rsid w:val="00296AC3"/>
    <w:rsid w:val="002A0005"/>
    <w:rsid w:val="002A1C11"/>
    <w:rsid w:val="002A2AFF"/>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D5E"/>
    <w:rsid w:val="002E734D"/>
    <w:rsid w:val="002F776B"/>
    <w:rsid w:val="003018B2"/>
    <w:rsid w:val="003027FC"/>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C32"/>
    <w:rsid w:val="00394F46"/>
    <w:rsid w:val="00397282"/>
    <w:rsid w:val="003A7E38"/>
    <w:rsid w:val="003B09A8"/>
    <w:rsid w:val="003B289C"/>
    <w:rsid w:val="003B4D0C"/>
    <w:rsid w:val="003C2352"/>
    <w:rsid w:val="003C315D"/>
    <w:rsid w:val="003C4CCA"/>
    <w:rsid w:val="003D3D2C"/>
    <w:rsid w:val="003D5751"/>
    <w:rsid w:val="003D6FA5"/>
    <w:rsid w:val="003E21DB"/>
    <w:rsid w:val="003E36E9"/>
    <w:rsid w:val="003E67B4"/>
    <w:rsid w:val="003F117C"/>
    <w:rsid w:val="003F2875"/>
    <w:rsid w:val="003F4C84"/>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2F17"/>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2D99"/>
    <w:rsid w:val="005F7448"/>
    <w:rsid w:val="006003A4"/>
    <w:rsid w:val="00600DE6"/>
    <w:rsid w:val="006011AA"/>
    <w:rsid w:val="00602B30"/>
    <w:rsid w:val="00604A02"/>
    <w:rsid w:val="006052F1"/>
    <w:rsid w:val="00605AB6"/>
    <w:rsid w:val="00605AE3"/>
    <w:rsid w:val="006118C0"/>
    <w:rsid w:val="00612739"/>
    <w:rsid w:val="00613E8B"/>
    <w:rsid w:val="00622856"/>
    <w:rsid w:val="00622E76"/>
    <w:rsid w:val="00623462"/>
    <w:rsid w:val="00623A6D"/>
    <w:rsid w:val="00624C95"/>
    <w:rsid w:val="0063058F"/>
    <w:rsid w:val="00631D8A"/>
    <w:rsid w:val="00631FF1"/>
    <w:rsid w:val="00632AFA"/>
    <w:rsid w:val="00632D12"/>
    <w:rsid w:val="00634238"/>
    <w:rsid w:val="00635934"/>
    <w:rsid w:val="006374FA"/>
    <w:rsid w:val="00640712"/>
    <w:rsid w:val="00641856"/>
    <w:rsid w:val="00651B3B"/>
    <w:rsid w:val="00652183"/>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7887"/>
    <w:rsid w:val="006D640E"/>
    <w:rsid w:val="006D6FF5"/>
    <w:rsid w:val="006F3BFD"/>
    <w:rsid w:val="006F420B"/>
    <w:rsid w:val="006F57A8"/>
    <w:rsid w:val="006F65E4"/>
    <w:rsid w:val="006F6E7D"/>
    <w:rsid w:val="007000B0"/>
    <w:rsid w:val="007021A8"/>
    <w:rsid w:val="00706EC7"/>
    <w:rsid w:val="00711264"/>
    <w:rsid w:val="00712786"/>
    <w:rsid w:val="00713DB5"/>
    <w:rsid w:val="00714DFB"/>
    <w:rsid w:val="00714E29"/>
    <w:rsid w:val="007150FA"/>
    <w:rsid w:val="007169D2"/>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6236"/>
    <w:rsid w:val="007D71B5"/>
    <w:rsid w:val="007E0231"/>
    <w:rsid w:val="007E0598"/>
    <w:rsid w:val="007E2248"/>
    <w:rsid w:val="007E2359"/>
    <w:rsid w:val="007E49AE"/>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A6E60"/>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4A1"/>
    <w:rsid w:val="00905E92"/>
    <w:rsid w:val="009064DD"/>
    <w:rsid w:val="009113FA"/>
    <w:rsid w:val="00912873"/>
    <w:rsid w:val="0091359A"/>
    <w:rsid w:val="00915F82"/>
    <w:rsid w:val="00917E94"/>
    <w:rsid w:val="00921BB7"/>
    <w:rsid w:val="00923FB1"/>
    <w:rsid w:val="0092658A"/>
    <w:rsid w:val="00931749"/>
    <w:rsid w:val="009321D2"/>
    <w:rsid w:val="00934DB3"/>
    <w:rsid w:val="009403CE"/>
    <w:rsid w:val="00941C39"/>
    <w:rsid w:val="00945FCD"/>
    <w:rsid w:val="00957565"/>
    <w:rsid w:val="00961730"/>
    <w:rsid w:val="00980443"/>
    <w:rsid w:val="00984C6B"/>
    <w:rsid w:val="00987584"/>
    <w:rsid w:val="00987E67"/>
    <w:rsid w:val="00997FAF"/>
    <w:rsid w:val="009A0370"/>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5617"/>
    <w:rsid w:val="00A17DFC"/>
    <w:rsid w:val="00A20898"/>
    <w:rsid w:val="00A21925"/>
    <w:rsid w:val="00A2289F"/>
    <w:rsid w:val="00A23F1F"/>
    <w:rsid w:val="00A24422"/>
    <w:rsid w:val="00A26329"/>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A53"/>
    <w:rsid w:val="00AD5E79"/>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6661"/>
    <w:rsid w:val="00B50AD1"/>
    <w:rsid w:val="00B5680C"/>
    <w:rsid w:val="00B60E22"/>
    <w:rsid w:val="00B639B3"/>
    <w:rsid w:val="00B70EE6"/>
    <w:rsid w:val="00B75764"/>
    <w:rsid w:val="00B761A0"/>
    <w:rsid w:val="00B762F8"/>
    <w:rsid w:val="00B76319"/>
    <w:rsid w:val="00B8536B"/>
    <w:rsid w:val="00B9058A"/>
    <w:rsid w:val="00B907C8"/>
    <w:rsid w:val="00B91F7A"/>
    <w:rsid w:val="00B92E86"/>
    <w:rsid w:val="00B92FA0"/>
    <w:rsid w:val="00B94225"/>
    <w:rsid w:val="00BA09DC"/>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1FA"/>
    <w:rsid w:val="00C127C4"/>
    <w:rsid w:val="00C145FF"/>
    <w:rsid w:val="00C21930"/>
    <w:rsid w:val="00C255C7"/>
    <w:rsid w:val="00C265A8"/>
    <w:rsid w:val="00C26B42"/>
    <w:rsid w:val="00C3019E"/>
    <w:rsid w:val="00C3115D"/>
    <w:rsid w:val="00C33603"/>
    <w:rsid w:val="00C33F54"/>
    <w:rsid w:val="00C4035B"/>
    <w:rsid w:val="00C40FA0"/>
    <w:rsid w:val="00C44044"/>
    <w:rsid w:val="00C52905"/>
    <w:rsid w:val="00C55E8C"/>
    <w:rsid w:val="00C57D58"/>
    <w:rsid w:val="00C620B0"/>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F3B"/>
    <w:rsid w:val="00C87901"/>
    <w:rsid w:val="00C879B7"/>
    <w:rsid w:val="00C912E4"/>
    <w:rsid w:val="00C92DCA"/>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321B"/>
    <w:rsid w:val="00F03976"/>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620B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02005535">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vat.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8362</Words>
  <Characters>47668</Characters>
  <Application>Microsoft Office Word</Application>
  <DocSecurity>4</DocSecurity>
  <Lines>397</Lines>
  <Paragraphs>111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Horvat Alexandra</cp:lastModifiedBy>
  <cp:revision>2</cp:revision>
  <cp:lastPrinted>2021-09-28T11:20:00Z</cp:lastPrinted>
  <dcterms:created xsi:type="dcterms:W3CDTF">2024-08-02T10:34:00Z</dcterms:created>
  <dcterms:modified xsi:type="dcterms:W3CDTF">2024-08-02T10:34:00Z</dcterms:modified>
</cp:coreProperties>
</file>