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B0E6" w14:textId="42BC43D6" w:rsidR="00812693" w:rsidRPr="00B6244B" w:rsidRDefault="00B66DC1" w:rsidP="00812693">
      <w:pPr>
        <w:spacing w:before="0" w:after="240"/>
        <w:jc w:val="right"/>
        <w:rPr>
          <w:b/>
          <w:bCs/>
          <w:sz w:val="21"/>
          <w:szCs w:val="21"/>
        </w:rPr>
      </w:pPr>
      <w:r>
        <w:rPr>
          <w:rFonts w:cstheme="minorHAnsi"/>
          <w:b/>
          <w:color w:val="00000A"/>
          <w:sz w:val="21"/>
          <w:szCs w:val="21"/>
        </w:rPr>
        <w:t xml:space="preserve">Príloha č. 1 - </w:t>
      </w:r>
      <w:r w:rsidR="00812693" w:rsidRPr="00B6244B">
        <w:rPr>
          <w:rFonts w:cstheme="minorHAnsi"/>
          <w:b/>
          <w:color w:val="00000A"/>
          <w:sz w:val="21"/>
          <w:szCs w:val="21"/>
        </w:rPr>
        <w:t>Opis predmetu zákazky</w:t>
      </w:r>
    </w:p>
    <w:p w14:paraId="560A75DC" w14:textId="765A37F2" w:rsidR="00A228F1" w:rsidRPr="00787D88" w:rsidRDefault="00A228F1" w:rsidP="00A228F1">
      <w:pPr>
        <w:pStyle w:val="OPZSubtitle"/>
      </w:pPr>
      <w:r w:rsidRPr="00787D88">
        <w:t>Verejný obstarávateľ:</w:t>
      </w:r>
    </w:p>
    <w:p w14:paraId="6A5866FD" w14:textId="77777777" w:rsidR="00A228F1" w:rsidRPr="00787D88" w:rsidRDefault="00A228F1" w:rsidP="00E51E00">
      <w:r w:rsidRPr="00787D88">
        <w:t>Národná agentúra pre sieťové a elektronické služby</w:t>
      </w:r>
    </w:p>
    <w:p w14:paraId="5C73F198" w14:textId="77777777" w:rsidR="00A228F1" w:rsidRPr="00787D88" w:rsidRDefault="00A228F1" w:rsidP="00E17339">
      <w:pPr>
        <w:pStyle w:val="OPZSubtitle"/>
      </w:pPr>
      <w:r w:rsidRPr="00787D88">
        <w:t xml:space="preserve">Názov zákazky: </w:t>
      </w:r>
    </w:p>
    <w:p w14:paraId="67082D75" w14:textId="411654D5" w:rsidR="00A228F1" w:rsidRPr="00787D88" w:rsidRDefault="00A228F1" w:rsidP="00E51E00">
      <w:r w:rsidRPr="00787D88">
        <w:t xml:space="preserve">Dizajnér, </w:t>
      </w:r>
      <w:proofErr w:type="spellStart"/>
      <w:r w:rsidRPr="00787D88">
        <w:t>filler</w:t>
      </w:r>
      <w:proofErr w:type="spellEnd"/>
      <w:r w:rsidRPr="00787D88">
        <w:t>, konštruktor správ a rozpracovaných podaní a </w:t>
      </w:r>
      <w:proofErr w:type="spellStart"/>
      <w:r w:rsidRPr="00787D88">
        <w:t>lokátor</w:t>
      </w:r>
      <w:proofErr w:type="spellEnd"/>
      <w:r w:rsidRPr="00787D88">
        <w:t xml:space="preserve"> služieb pre</w:t>
      </w:r>
      <w:r w:rsidR="00E17339" w:rsidRPr="00787D88">
        <w:t> </w:t>
      </w:r>
      <w:r w:rsidRPr="00787D88">
        <w:t>formuláre elektronických služieb v životných situáciách</w:t>
      </w:r>
    </w:p>
    <w:p w14:paraId="3FC4C828" w14:textId="77777777" w:rsidR="00A228F1" w:rsidRPr="00787D88" w:rsidRDefault="00A228F1" w:rsidP="00E17339">
      <w:pPr>
        <w:pStyle w:val="OPZSubtitle"/>
      </w:pPr>
      <w:r w:rsidRPr="00787D88">
        <w:t>TRVANIE:</w:t>
      </w:r>
    </w:p>
    <w:p w14:paraId="7B3F7A86" w14:textId="2B0EB6EA" w:rsidR="00A228F1" w:rsidRPr="00787D88" w:rsidRDefault="00A228F1" w:rsidP="00E51E00">
      <w:r w:rsidRPr="00787D88">
        <w:t xml:space="preserve">Lehota dodania je </w:t>
      </w:r>
      <w:r w:rsidR="3C476804" w:rsidRPr="00787D88">
        <w:t xml:space="preserve">do </w:t>
      </w:r>
      <w:r w:rsidRPr="00787D88">
        <w:t>28.02.2026.</w:t>
      </w:r>
    </w:p>
    <w:p w14:paraId="4D4C5845" w14:textId="77777777" w:rsidR="00A228F1" w:rsidRPr="00787D88" w:rsidRDefault="00A228F1" w:rsidP="00E17339">
      <w:pPr>
        <w:pStyle w:val="OPZSubtitle"/>
      </w:pPr>
      <w:r w:rsidRPr="00787D88">
        <w:t>KOMPLEXNOSŤ:</w:t>
      </w:r>
    </w:p>
    <w:p w14:paraId="04E336FF" w14:textId="5DC182B3" w:rsidR="00A228F1" w:rsidRPr="00787D88" w:rsidRDefault="00A228F1" w:rsidP="00E51E00">
      <w:r w:rsidRPr="00787D88">
        <w:t>Uchádzač je povinný predložiť ponuku na celý predmet zákazky, vrátane všetkých súvisiacich nákladov a licencií.</w:t>
      </w:r>
    </w:p>
    <w:p w14:paraId="2897AF4B" w14:textId="3CDF97FD" w:rsidR="002F2498" w:rsidRPr="00787D88" w:rsidRDefault="002F2498" w:rsidP="00E51E00">
      <w:pPr>
        <w:pStyle w:val="OPZSubtitle"/>
      </w:pPr>
      <w:r w:rsidRPr="00787D88">
        <w:rPr>
          <w:lang w:eastAsia="sk-SK"/>
        </w:rPr>
        <w:t>Špecifikácia zákazky:</w:t>
      </w:r>
    </w:p>
    <w:p w14:paraId="69D52E40" w14:textId="22655FDE" w:rsidR="00A228F1" w:rsidRPr="00787D88" w:rsidRDefault="00A228F1" w:rsidP="00E51E00">
      <w:pPr>
        <w:ind w:right="-28"/>
      </w:pPr>
      <w:r w:rsidRPr="00787D88">
        <w:t>Ústredný portál verejnej správy</w:t>
      </w:r>
      <w:r w:rsidR="009B21F7" w:rsidRPr="00787D88">
        <w:t xml:space="preserve"> (ďalej aj ako „ÚPVS“)</w:t>
      </w:r>
      <w:r w:rsidRPr="00787D88">
        <w:t xml:space="preserve"> zabezpečuje centrálny a</w:t>
      </w:r>
      <w:r w:rsidR="003F6499" w:rsidRPr="00787D88">
        <w:t> </w:t>
      </w:r>
      <w:r w:rsidRPr="00787D88">
        <w:t>jednotný prístup k informáciám a službám verejnej správy. Správcom ÚPVS je v</w:t>
      </w:r>
      <w:r w:rsidR="003F6499" w:rsidRPr="00787D88">
        <w:t> </w:t>
      </w:r>
      <w:r w:rsidRPr="00787D88">
        <w:t xml:space="preserve">zmysle § 6 </w:t>
      </w:r>
      <w:r w:rsidR="004116B8" w:rsidRPr="00787D88">
        <w:t>zákona č. 305/2013 Z. z. o elektronickej podobe výkonu pôsobnosti orgánov verejnej moci a o zmene a doplnení niektorých zákonov v znení neskorších predpisov (ďalej aj ako „zákon o e-</w:t>
      </w:r>
      <w:proofErr w:type="spellStart"/>
      <w:r w:rsidR="004116B8" w:rsidRPr="00787D88">
        <w:t>Governmente</w:t>
      </w:r>
      <w:proofErr w:type="spellEnd"/>
      <w:r w:rsidR="004116B8" w:rsidRPr="00787D88">
        <w:t>")</w:t>
      </w:r>
      <w:r w:rsidRPr="00787D88">
        <w:t xml:space="preserve"> </w:t>
      </w:r>
      <w:r w:rsidR="003F6499" w:rsidRPr="00787D88">
        <w:t xml:space="preserve">Ministerstvo investícií, regionálneho rozvoja a informatizácie Slovenskej republiky (ďalej aj ako </w:t>
      </w:r>
      <w:r w:rsidR="006B2ECD" w:rsidRPr="00787D88">
        <w:t>„</w:t>
      </w:r>
      <w:r w:rsidR="003F6499" w:rsidRPr="00787D88">
        <w:t>MIRRI SR</w:t>
      </w:r>
      <w:r w:rsidR="006B2ECD" w:rsidRPr="00787D88">
        <w:t>“</w:t>
      </w:r>
      <w:r w:rsidR="003F6499" w:rsidRPr="00787D88">
        <w:t>)</w:t>
      </w:r>
      <w:r w:rsidRPr="00787D88">
        <w:t xml:space="preserve">. Prevádzkovateľom ÚVPS je </w:t>
      </w:r>
      <w:r w:rsidR="00D27C57" w:rsidRPr="00787D88">
        <w:t>Národná agentúra pre sieťové a elektronické služby (ďalej aj ako „NASES“)</w:t>
      </w:r>
      <w:r w:rsidRPr="00787D88">
        <w:t>, ktorá na</w:t>
      </w:r>
      <w:r w:rsidR="006B2ECD" w:rsidRPr="00787D88">
        <w:t> </w:t>
      </w:r>
      <w:r w:rsidRPr="00787D88">
        <w:t>základe svojho štatútu plní úlohy vyplývajúce z § 10 zákona č.</w:t>
      </w:r>
      <w:r w:rsidR="00D27C57" w:rsidRPr="00787D88">
        <w:t> </w:t>
      </w:r>
      <w:r w:rsidRPr="00787D88">
        <w:t>575/2001 Z.</w:t>
      </w:r>
      <w:r w:rsidR="006B2ECD" w:rsidRPr="00787D88">
        <w:t> </w:t>
      </w:r>
      <w:r w:rsidRPr="00787D88">
        <w:t>z. o organizácii činnosti vlády a</w:t>
      </w:r>
      <w:r w:rsidR="006B2ECD" w:rsidRPr="00787D88">
        <w:t> </w:t>
      </w:r>
      <w:r w:rsidRPr="00787D88">
        <w:t>organizácii ústrednej štátnej správy a zo zákona č.</w:t>
      </w:r>
      <w:r w:rsidR="00D27C57" w:rsidRPr="00787D88">
        <w:t> </w:t>
      </w:r>
      <w:r w:rsidRPr="00787D88">
        <w:t>95/2019 Z.</w:t>
      </w:r>
      <w:r w:rsidR="006B2ECD" w:rsidRPr="00787D88">
        <w:t> </w:t>
      </w:r>
      <w:r w:rsidRPr="00787D88">
        <w:t>z. o informačných technológiách vo</w:t>
      </w:r>
      <w:r w:rsidR="006B2ECD" w:rsidRPr="00787D88">
        <w:t> </w:t>
      </w:r>
      <w:r w:rsidRPr="00787D88">
        <w:t>verejnej správe a o zmene a doplnení niektorých zákonov</w:t>
      </w:r>
      <w:r w:rsidR="004116B8" w:rsidRPr="00787D88">
        <w:t xml:space="preserve"> v znení neskorších predpisov</w:t>
      </w:r>
      <w:r w:rsidRPr="00787D88">
        <w:t>.</w:t>
      </w:r>
    </w:p>
    <w:p w14:paraId="25F9F862" w14:textId="5B07CACF" w:rsidR="004116B8" w:rsidRPr="00787D88" w:rsidRDefault="004116B8" w:rsidP="00E51E00">
      <w:r w:rsidRPr="00787D88">
        <w:t>MIRRI SR, ako správca ÚPVS, má povinnosť v zmysle zákona o e-</w:t>
      </w:r>
      <w:proofErr w:type="spellStart"/>
      <w:r w:rsidRPr="00787D88">
        <w:t>Governmente</w:t>
      </w:r>
      <w:proofErr w:type="spellEnd"/>
      <w:r w:rsidRPr="00787D88">
        <w:t xml:space="preserve"> zabezpečiť:</w:t>
      </w:r>
    </w:p>
    <w:p w14:paraId="7FAAD7D0" w14:textId="533BF5E4" w:rsidR="004116B8" w:rsidRPr="00787D88" w:rsidRDefault="004116B8" w:rsidP="00E51E00">
      <w:pPr>
        <w:pStyle w:val="Odsekzoznamu"/>
        <w:numPr>
          <w:ilvl w:val="0"/>
          <w:numId w:val="36"/>
        </w:numPr>
        <w:spacing w:before="80"/>
        <w:ind w:left="680" w:hanging="340"/>
      </w:pPr>
      <w:proofErr w:type="spellStart"/>
      <w:r w:rsidRPr="00787D88">
        <w:t>d</w:t>
      </w:r>
      <w:r w:rsidR="00A228F1" w:rsidRPr="00787D88">
        <w:t>izajnovanie</w:t>
      </w:r>
      <w:proofErr w:type="spellEnd"/>
      <w:r w:rsidR="00A228F1" w:rsidRPr="00787D88">
        <w:t xml:space="preserve"> </w:t>
      </w:r>
      <w:r w:rsidR="006B2ECD" w:rsidRPr="00787D88">
        <w:t xml:space="preserve">elektronických </w:t>
      </w:r>
      <w:r w:rsidR="00A228F1" w:rsidRPr="00787D88">
        <w:t>formulárov</w:t>
      </w:r>
      <w:r w:rsidR="00624E9C" w:rsidRPr="00787D88">
        <w:t>,</w:t>
      </w:r>
    </w:p>
    <w:p w14:paraId="7B17C1F3" w14:textId="6031727F" w:rsidR="00E17339" w:rsidRPr="00787D88" w:rsidRDefault="00A228F1" w:rsidP="00E51E00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funkcionalitu vizualizovania elektronického formulára za</w:t>
      </w:r>
      <w:r w:rsidR="004116B8" w:rsidRPr="00787D88">
        <w:t> </w:t>
      </w:r>
      <w:r w:rsidRPr="00787D88">
        <w:t xml:space="preserve">účelom </w:t>
      </w:r>
      <w:r w:rsidR="00E5149A" w:rsidRPr="00787D88">
        <w:t>jeho</w:t>
      </w:r>
      <w:r w:rsidR="00624E9C" w:rsidRPr="00787D88">
        <w:t xml:space="preserve"> </w:t>
      </w:r>
      <w:r w:rsidRPr="00787D88">
        <w:t>vypĺňania</w:t>
      </w:r>
      <w:r w:rsidR="004116B8" w:rsidRPr="00787D88">
        <w:t>,</w:t>
      </w:r>
    </w:p>
    <w:p w14:paraId="325C357A" w14:textId="429473C9" w:rsidR="00A228F1" w:rsidRPr="00787D88" w:rsidRDefault="00A228F1" w:rsidP="00E51E00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programové nástroje na</w:t>
      </w:r>
      <w:r w:rsidR="00E5149A" w:rsidRPr="00787D88">
        <w:t> </w:t>
      </w:r>
      <w:r w:rsidRPr="00787D88">
        <w:t>tvorbu elektronických formulárov.</w:t>
      </w:r>
    </w:p>
    <w:p w14:paraId="167C5633" w14:textId="0A2DBF2A" w:rsidR="00A228F1" w:rsidRPr="00787D88" w:rsidRDefault="00E5149A" w:rsidP="00E51E00">
      <w:pPr>
        <w:ind w:right="-170"/>
      </w:pPr>
      <w:r w:rsidRPr="00787D88">
        <w:t xml:space="preserve">Cieľom obstarávaného predmetu zákazky </w:t>
      </w:r>
      <w:r w:rsidR="00A0757B" w:rsidRPr="00787D88">
        <w:t xml:space="preserve">je, </w:t>
      </w:r>
      <w:r w:rsidRPr="00787D88">
        <w:t>v súlade so </w:t>
      </w:r>
      <w:r w:rsidR="00A228F1" w:rsidRPr="00787D88">
        <w:t>zákon</w:t>
      </w:r>
      <w:r w:rsidRPr="00787D88">
        <w:t>om</w:t>
      </w:r>
      <w:r w:rsidR="00A228F1" w:rsidRPr="00787D88">
        <w:t xml:space="preserve"> o</w:t>
      </w:r>
      <w:r w:rsidRPr="00787D88">
        <w:t> </w:t>
      </w:r>
      <w:r w:rsidR="00A228F1" w:rsidRPr="00787D88">
        <w:t>e</w:t>
      </w:r>
      <w:r w:rsidRPr="00787D88">
        <w:t>-</w:t>
      </w:r>
      <w:proofErr w:type="spellStart"/>
      <w:r w:rsidR="00A228F1" w:rsidRPr="00787D88">
        <w:t>Governmente</w:t>
      </w:r>
      <w:proofErr w:type="spellEnd"/>
      <w:r w:rsidRPr="00787D88">
        <w:t xml:space="preserve"> </w:t>
      </w:r>
      <w:r w:rsidR="00304517" w:rsidRPr="00787D88">
        <w:t>podľa</w:t>
      </w:r>
      <w:r w:rsidR="00A228F1" w:rsidRPr="00787D88">
        <w:t xml:space="preserve"> § 10 odsek 8 </w:t>
      </w:r>
      <w:r w:rsidR="00A228F1" w:rsidRPr="00787D88" w:rsidDel="002140F7">
        <w:t>a</w:t>
      </w:r>
      <w:r w:rsidR="00A228F1" w:rsidRPr="00787D88">
        <w:t xml:space="preserve"> § 24 odsek 3 najmä písmena a)</w:t>
      </w:r>
      <w:r w:rsidR="00304517" w:rsidRPr="00787D88">
        <w:t xml:space="preserve"> a v súlade s ďalšou legislatívou, popísanou nižšie</w:t>
      </w:r>
      <w:r w:rsidR="00A0757B" w:rsidRPr="00787D88">
        <w:t>,</w:t>
      </w:r>
      <w:r w:rsidR="00A228F1" w:rsidRPr="00787D88">
        <w:t xml:space="preserve"> </w:t>
      </w:r>
      <w:r w:rsidR="00A0757B" w:rsidRPr="00787D88">
        <w:t>zabezpečiť povinnosti správcu ÚPVS, súvisiace s</w:t>
      </w:r>
      <w:r w:rsidR="00637BED" w:rsidRPr="00787D88">
        <w:t> </w:t>
      </w:r>
      <w:proofErr w:type="spellStart"/>
      <w:r w:rsidR="00A0757B" w:rsidRPr="00787D88">
        <w:t>di</w:t>
      </w:r>
      <w:r w:rsidR="00853BD5" w:rsidRPr="00E51E00">
        <w:t>zaj</w:t>
      </w:r>
      <w:r w:rsidR="00A0757B" w:rsidRPr="00787D88">
        <w:t>novaním</w:t>
      </w:r>
      <w:proofErr w:type="spellEnd"/>
      <w:r w:rsidR="00A0757B" w:rsidRPr="00787D88">
        <w:t xml:space="preserve"> formulárových štruktúr a ich vizualizáciou za účelom vyplňovania elektronických formulárov v</w:t>
      </w:r>
      <w:r w:rsidR="00637BED" w:rsidRPr="00787D88">
        <w:t> </w:t>
      </w:r>
      <w:r w:rsidR="00A0757B" w:rsidRPr="00787D88">
        <w:t>rámci tvorby elektronického podania</w:t>
      </w:r>
      <w:r w:rsidR="00A228F1" w:rsidRPr="00787D88">
        <w:t>.</w:t>
      </w:r>
    </w:p>
    <w:p w14:paraId="3B03A3F1" w14:textId="7C7DED54" w:rsidR="00A228F1" w:rsidRPr="00787D88" w:rsidRDefault="00A228F1" w:rsidP="00E51E00">
      <w:pPr>
        <w:ind w:right="-28"/>
      </w:pPr>
      <w:r w:rsidRPr="00787D88">
        <w:lastRenderedPageBreak/>
        <w:t>Funkci</w:t>
      </w:r>
      <w:r w:rsidR="00637BED" w:rsidRPr="00787D88">
        <w:t>onalita</w:t>
      </w:r>
      <w:r w:rsidR="00D27C57" w:rsidRPr="00787D88">
        <w:t>,</w:t>
      </w:r>
      <w:r w:rsidRPr="00787D88">
        <w:t xml:space="preserve"> </w:t>
      </w:r>
      <w:r w:rsidR="00637BED" w:rsidRPr="00787D88">
        <w:t xml:space="preserve">umožňujúca </w:t>
      </w:r>
      <w:proofErr w:type="spellStart"/>
      <w:r w:rsidRPr="00787D88">
        <w:t>dizajnovanie</w:t>
      </w:r>
      <w:proofErr w:type="spellEnd"/>
      <w:r w:rsidRPr="00787D88">
        <w:t xml:space="preserve"> formulárov</w:t>
      </w:r>
      <w:r w:rsidR="00D27C57" w:rsidRPr="00787D88">
        <w:t>,</w:t>
      </w:r>
      <w:r w:rsidRPr="00787D88">
        <w:t xml:space="preserve"> je v súčasnosti na</w:t>
      </w:r>
      <w:r w:rsidR="00A81945">
        <w:t xml:space="preserve"> </w:t>
      </w:r>
      <w:r w:rsidRPr="00787D88">
        <w:t xml:space="preserve">ÚPVS implementovaná spôsobom, ktorý </w:t>
      </w:r>
      <w:r w:rsidR="00637BED" w:rsidRPr="00787D88">
        <w:t xml:space="preserve">nespĺňa </w:t>
      </w:r>
      <w:r w:rsidRPr="00787D88">
        <w:t xml:space="preserve">požiadavky aktuálne </w:t>
      </w:r>
      <w:r w:rsidR="00CA1EFC" w:rsidRPr="00787D88">
        <w:t xml:space="preserve">platnej </w:t>
      </w:r>
      <w:r w:rsidRPr="00787D88">
        <w:t>legislatívy a</w:t>
      </w:r>
      <w:r w:rsidR="00637BED" w:rsidRPr="00787D88">
        <w:t xml:space="preserve"> príslušných </w:t>
      </w:r>
      <w:r w:rsidRPr="00787D88">
        <w:t>štandard</w:t>
      </w:r>
      <w:r w:rsidR="00637BED" w:rsidRPr="00787D88">
        <w:t>ov</w:t>
      </w:r>
      <w:r w:rsidRPr="00787D88">
        <w:t>.</w:t>
      </w:r>
    </w:p>
    <w:p w14:paraId="12A1C68F" w14:textId="2BE505FB" w:rsidR="00D27C57" w:rsidRPr="00787D88" w:rsidRDefault="00D27C57" w:rsidP="00A81945">
      <w:r w:rsidRPr="00787D88">
        <w:t xml:space="preserve">Na základe priameho vyzvania kód: 17I01-04-P28 podľa § 12 ods. 1 písmeno c) a § 13 ods. 1 zákona č. 368/2021 Z. z. o mechanizme na podporu obnovy a odolnosti a o zmene a doplnení niektorých zákonov v rámci programu Slovensko 3.0, realizuje NASES verejné obstarávanie zákazky s názvom </w:t>
      </w:r>
      <w:r w:rsidRPr="00787D88">
        <w:rPr>
          <w:b/>
          <w:bCs/>
          <w:color w:val="00000A"/>
        </w:rPr>
        <w:t xml:space="preserve">„Dizajnér, </w:t>
      </w:r>
      <w:proofErr w:type="spellStart"/>
      <w:r w:rsidRPr="00787D88">
        <w:rPr>
          <w:b/>
          <w:bCs/>
          <w:color w:val="00000A"/>
        </w:rPr>
        <w:t>filler</w:t>
      </w:r>
      <w:proofErr w:type="spellEnd"/>
      <w:r w:rsidRPr="00787D88">
        <w:rPr>
          <w:b/>
          <w:bCs/>
          <w:color w:val="00000A"/>
        </w:rPr>
        <w:t>, konštruktor správ a rozpracovaných podaní a </w:t>
      </w:r>
      <w:proofErr w:type="spellStart"/>
      <w:r w:rsidRPr="00787D88">
        <w:rPr>
          <w:b/>
          <w:bCs/>
          <w:color w:val="00000A"/>
        </w:rPr>
        <w:t>lokátor</w:t>
      </w:r>
      <w:proofErr w:type="spellEnd"/>
      <w:r w:rsidRPr="00787D88">
        <w:rPr>
          <w:b/>
          <w:bCs/>
          <w:color w:val="00000A"/>
        </w:rPr>
        <w:t xml:space="preserve"> služieb pre formuláre elektronických služieb v životných situáciách“ </w:t>
      </w:r>
      <w:r w:rsidRPr="00787D88">
        <w:t>(ďalej aj ako „projekt“ alebo „dielo“ alebo „informačný systém“).</w:t>
      </w:r>
    </w:p>
    <w:p w14:paraId="604C0052" w14:textId="1B1B0323" w:rsidR="00A228F1" w:rsidRPr="00787D88" w:rsidRDefault="006560D7" w:rsidP="00EF7175">
      <w:pPr>
        <w:pStyle w:val="OPZSubtitle"/>
      </w:pPr>
      <w:r w:rsidRPr="00787D88">
        <w:t xml:space="preserve">špecifikácia </w:t>
      </w:r>
      <w:r w:rsidR="00A228F1" w:rsidRPr="00787D88">
        <w:t>Predmet</w:t>
      </w:r>
      <w:r w:rsidRPr="00787D88">
        <w:t>u</w:t>
      </w:r>
      <w:r w:rsidR="00A228F1" w:rsidRPr="00787D88">
        <w:t xml:space="preserve"> </w:t>
      </w:r>
      <w:r w:rsidR="001061CA" w:rsidRPr="00787D88">
        <w:t>zákazky</w:t>
      </w:r>
    </w:p>
    <w:p w14:paraId="0D54478A" w14:textId="311EF7AF" w:rsidR="00180ACB" w:rsidRPr="00787D88" w:rsidRDefault="00180ACB" w:rsidP="006560D7">
      <w:pPr>
        <w:rPr>
          <w:rFonts w:eastAsia="Times New Roman" w:cs="Arial"/>
          <w:lang w:eastAsia="sk-SK"/>
        </w:rPr>
      </w:pPr>
      <w:r w:rsidRPr="00787D88">
        <w:t xml:space="preserve">Predmetom zákazky je poskytnutie služieb, súvisiacich s vytvorením a dodaním softvérového diela s funkcionalitou </w:t>
      </w:r>
      <w:proofErr w:type="spellStart"/>
      <w:r w:rsidR="002357E9">
        <w:t>dizajnovania</w:t>
      </w:r>
      <w:proofErr w:type="spellEnd"/>
      <w:r w:rsidR="00FF0064">
        <w:t xml:space="preserve"> vzorov elektronických formulárov,</w:t>
      </w:r>
      <w:r w:rsidR="002357E9">
        <w:t xml:space="preserve"> </w:t>
      </w:r>
      <w:proofErr w:type="spellStart"/>
      <w:r w:rsidRPr="00787D88">
        <w:t>responzívneho</w:t>
      </w:r>
      <w:proofErr w:type="spellEnd"/>
      <w:r w:rsidRPr="00787D88">
        <w:t xml:space="preserve"> konštruktora správ a </w:t>
      </w:r>
      <w:proofErr w:type="spellStart"/>
      <w:r w:rsidRPr="00787D88">
        <w:t>lokátora</w:t>
      </w:r>
      <w:proofErr w:type="spellEnd"/>
      <w:r w:rsidRPr="00787D88">
        <w:t xml:space="preserve"> služieb, umožňujúceho </w:t>
      </w:r>
      <w:proofErr w:type="spellStart"/>
      <w:r w:rsidRPr="00787D88">
        <w:t>dizajnovanie</w:t>
      </w:r>
      <w:proofErr w:type="spellEnd"/>
      <w:r w:rsidRPr="00787D88">
        <w:t xml:space="preserve"> </w:t>
      </w:r>
      <w:r w:rsidR="00FF0064">
        <w:t>a </w:t>
      </w:r>
      <w:r w:rsidRPr="00787D88">
        <w:t>vypĺňanie</w:t>
      </w:r>
      <w:r w:rsidR="00FF0064">
        <w:t xml:space="preserve"> elektronických formulárov</w:t>
      </w:r>
      <w:r w:rsidRPr="00787D88">
        <w:t xml:space="preserve"> </w:t>
      </w:r>
      <w:r w:rsidR="00FF0064">
        <w:t xml:space="preserve">a odosielanie </w:t>
      </w:r>
      <w:r w:rsidRPr="00787D88">
        <w:t xml:space="preserve">elektronických </w:t>
      </w:r>
      <w:r w:rsidR="00FF0064">
        <w:t xml:space="preserve">správ </w:t>
      </w:r>
      <w:r w:rsidRPr="00787D88">
        <w:t>v rámci elektronick</w:t>
      </w:r>
      <w:r w:rsidR="00FF0064">
        <w:t>ej úradnej komunikácie,</w:t>
      </w:r>
      <w:r w:rsidRPr="00787D88">
        <w:t xml:space="preserve"> vrátane inštalačných a konfiguračných prác</w:t>
      </w:r>
      <w:r w:rsidR="00326375" w:rsidRPr="00787D88">
        <w:t xml:space="preserve"> pre</w:t>
      </w:r>
      <w:r w:rsidR="00FF0064">
        <w:t xml:space="preserve"> </w:t>
      </w:r>
      <w:r w:rsidR="00326375" w:rsidRPr="00787D88">
        <w:t>dve (produkčné a</w:t>
      </w:r>
      <w:r w:rsidR="00FF0064">
        <w:t> </w:t>
      </w:r>
      <w:r w:rsidR="00326375" w:rsidRPr="00787D88">
        <w:t>testovacie) prevádzkové prostredia NASES</w:t>
      </w:r>
      <w:r w:rsidRPr="00787D88">
        <w:t xml:space="preserve"> a zabezpečením podpory a údržby riadne prevzatého softvérového diela po dobu 60 mesiacov od</w:t>
      </w:r>
      <w:r w:rsidR="00FF0064">
        <w:t xml:space="preserve"> </w:t>
      </w:r>
      <w:r w:rsidRPr="00787D88">
        <w:t>prevzatia poslednej časti diela,</w:t>
      </w:r>
      <w:r w:rsidRPr="00787D88" w:rsidDel="00BA1D63">
        <w:t xml:space="preserve"> </w:t>
      </w:r>
      <w:r w:rsidRPr="00787D88">
        <w:t xml:space="preserve">v zmysle tohto Opisu predmetu zákazky a  Prílohy č. 1 </w:t>
      </w:r>
      <w:r w:rsidR="007D4B47" w:rsidRPr="00787D88">
        <w:t>„</w:t>
      </w:r>
      <w:r w:rsidRPr="00787D88">
        <w:t xml:space="preserve">Katalóg požiadaviek </w:t>
      </w:r>
      <w:r w:rsidR="00C20729">
        <w:t>–</w:t>
      </w:r>
      <w:r w:rsidRPr="00787D88">
        <w:t xml:space="preserve"> Dizajnér, </w:t>
      </w:r>
      <w:proofErr w:type="spellStart"/>
      <w:r w:rsidRPr="00787D88">
        <w:t>lokátor</w:t>
      </w:r>
      <w:proofErr w:type="spellEnd"/>
      <w:r w:rsidRPr="00787D88">
        <w:t xml:space="preserve"> a</w:t>
      </w:r>
      <w:r w:rsidR="007D4B47" w:rsidRPr="00787D88">
        <w:t> </w:t>
      </w:r>
      <w:r w:rsidRPr="00787D88">
        <w:t>konštruktor</w:t>
      </w:r>
      <w:r w:rsidR="007D4B47" w:rsidRPr="00787D88">
        <w:t>“</w:t>
      </w:r>
      <w:r w:rsidRPr="00787D88">
        <w:t xml:space="preserve"> a Prílohy č. </w:t>
      </w:r>
      <w:r w:rsidR="004F0DD5">
        <w:t>7.1</w:t>
      </w:r>
      <w:r w:rsidRPr="00787D88">
        <w:t xml:space="preserve"> </w:t>
      </w:r>
      <w:r w:rsidR="007D4B47" w:rsidRPr="00787D88">
        <w:t>„</w:t>
      </w:r>
      <w:r w:rsidRPr="00787D88">
        <w:t>Zoznam služieb pre</w:t>
      </w:r>
      <w:r w:rsidR="00FF0064">
        <w:t xml:space="preserve"> </w:t>
      </w:r>
      <w:r w:rsidRPr="00787D88">
        <w:t xml:space="preserve">SLA </w:t>
      </w:r>
      <w:r w:rsidR="00C20729">
        <w:t>–</w:t>
      </w:r>
      <w:r w:rsidRPr="00787D88">
        <w:t xml:space="preserve"> Dizajnér, </w:t>
      </w:r>
      <w:proofErr w:type="spellStart"/>
      <w:r w:rsidRPr="00787D88">
        <w:t>lokátor</w:t>
      </w:r>
      <w:proofErr w:type="spellEnd"/>
      <w:r w:rsidRPr="00787D88">
        <w:t xml:space="preserve"> a</w:t>
      </w:r>
      <w:r w:rsidR="007D4B47" w:rsidRPr="00787D88">
        <w:t> </w:t>
      </w:r>
      <w:r w:rsidRPr="00787D88">
        <w:t>konštruktor</w:t>
      </w:r>
      <w:r w:rsidR="007D4B47" w:rsidRPr="00787D88">
        <w:t>“</w:t>
      </w:r>
      <w:r w:rsidR="004F0DD5">
        <w:t xml:space="preserve"> </w:t>
      </w:r>
      <w:r w:rsidR="004F0DD5" w:rsidRPr="004F0DD5">
        <w:t>Zmluv</w:t>
      </w:r>
      <w:r w:rsidR="004F0DD5">
        <w:t>y</w:t>
      </w:r>
      <w:r w:rsidR="004F0DD5" w:rsidRPr="004F0DD5">
        <w:t xml:space="preserve"> o poskytovaní služieb podpory a údržby informačného systému</w:t>
      </w:r>
      <w:r w:rsidRPr="00787D88">
        <w:t>.</w:t>
      </w:r>
    </w:p>
    <w:p w14:paraId="5EB53755" w14:textId="68CF5DAD" w:rsidR="00A228F1" w:rsidRPr="00787D88" w:rsidRDefault="003115EC" w:rsidP="00A81945">
      <w:r w:rsidRPr="00787D88">
        <w:rPr>
          <w:rFonts w:eastAsia="Times New Roman" w:cs="Arial"/>
          <w:lang w:eastAsia="sk-SK"/>
        </w:rPr>
        <w:t xml:space="preserve">Predmetom zákazky je </w:t>
      </w:r>
      <w:r w:rsidR="006560D7" w:rsidRPr="00787D88">
        <w:rPr>
          <w:rFonts w:eastAsia="Times New Roman" w:cs="Arial"/>
          <w:lang w:eastAsia="sk-SK"/>
        </w:rPr>
        <w:t>poskytnut</w:t>
      </w:r>
      <w:r w:rsidRPr="00787D88">
        <w:rPr>
          <w:rFonts w:eastAsia="Times New Roman" w:cs="Arial"/>
          <w:lang w:eastAsia="sk-SK"/>
        </w:rPr>
        <w:t>ie služieb</w:t>
      </w:r>
      <w:r w:rsidR="006560D7" w:rsidRPr="00787D88">
        <w:rPr>
          <w:rFonts w:eastAsia="Times New Roman" w:cs="Arial"/>
          <w:lang w:eastAsia="sk-SK"/>
        </w:rPr>
        <w:t xml:space="preserve"> </w:t>
      </w:r>
      <w:r w:rsidR="0073497A" w:rsidRPr="00787D88">
        <w:t>v</w:t>
      </w:r>
      <w:r w:rsidR="003C5049" w:rsidRPr="00787D88">
        <w:t> </w:t>
      </w:r>
      <w:r w:rsidR="0073497A" w:rsidRPr="00787D88">
        <w:t>nasledovnom rozsahu</w:t>
      </w:r>
      <w:r w:rsidR="00A228F1" w:rsidRPr="00787D88">
        <w:t>:</w:t>
      </w:r>
    </w:p>
    <w:p w14:paraId="6918A725" w14:textId="6552C907" w:rsidR="00A228F1" w:rsidRPr="00787D88" w:rsidRDefault="006978B9" w:rsidP="00A81945">
      <w:pPr>
        <w:pStyle w:val="OPZNumbered"/>
        <w:numPr>
          <w:ilvl w:val="0"/>
          <w:numId w:val="50"/>
        </w:numPr>
        <w:ind w:left="794" w:hanging="454"/>
      </w:pPr>
      <w:r w:rsidRPr="00787D88">
        <w:t>V</w:t>
      </w:r>
      <w:r w:rsidR="006560D7" w:rsidRPr="00787D88">
        <w:t>ytvorenie</w:t>
      </w:r>
      <w:r w:rsidRPr="00787D88">
        <w:t xml:space="preserve"> a dodanie softvérového diela </w:t>
      </w:r>
      <w:r w:rsidR="003C5049" w:rsidRPr="00787D88">
        <w:t>pozostávajúceho z nasledovných</w:t>
      </w:r>
      <w:r w:rsidRPr="00787D88">
        <w:t xml:space="preserve"> </w:t>
      </w:r>
      <w:r w:rsidR="00A228F1" w:rsidRPr="00787D88">
        <w:t>Funkčn</w:t>
      </w:r>
      <w:r w:rsidRPr="00787D88">
        <w:t>ých</w:t>
      </w:r>
      <w:r w:rsidR="00A228F1" w:rsidRPr="00787D88">
        <w:t xml:space="preserve"> celk</w:t>
      </w:r>
      <w:r w:rsidRPr="00787D88">
        <w:t>ov</w:t>
      </w:r>
      <w:r w:rsidR="003C5049" w:rsidRPr="00787D88">
        <w:t>/modulov</w:t>
      </w:r>
      <w:r w:rsidR="00A228F1" w:rsidRPr="00787D88">
        <w:t>:</w:t>
      </w:r>
    </w:p>
    <w:p w14:paraId="739B57E7" w14:textId="4BE8FC46" w:rsidR="00C830BF" w:rsidRPr="00787D88" w:rsidRDefault="00A228F1" w:rsidP="00C830BF">
      <w:pPr>
        <w:pStyle w:val="OPZNumbL2"/>
      </w:pPr>
      <w:r w:rsidRPr="00A81945">
        <w:t>Modul</w:t>
      </w:r>
      <w:r w:rsidRPr="00787D88">
        <w:t xml:space="preserve"> </w:t>
      </w:r>
      <w:r w:rsidR="003C5049" w:rsidRPr="00787D88">
        <w:t>„</w:t>
      </w:r>
      <w:r w:rsidR="003C5049" w:rsidRPr="00787D88">
        <w:rPr>
          <w:b/>
          <w:bCs/>
        </w:rPr>
        <w:t>Dizajnér</w:t>
      </w:r>
      <w:r w:rsidR="003C5049" w:rsidRPr="00787D88">
        <w:t xml:space="preserve">“ </w:t>
      </w:r>
      <w:r w:rsidR="00C830BF" w:rsidRPr="00787D88">
        <w:t>pre</w:t>
      </w:r>
      <w:r w:rsidR="001A6ECD">
        <w:t xml:space="preserve"> </w:t>
      </w:r>
      <w:proofErr w:type="spellStart"/>
      <w:r w:rsidRPr="00787D88">
        <w:t>dizajnovanie</w:t>
      </w:r>
      <w:proofErr w:type="spellEnd"/>
      <w:r w:rsidRPr="00787D88">
        <w:t xml:space="preserve"> formulárov elektronických služieb</w:t>
      </w:r>
      <w:r w:rsidR="00C830BF" w:rsidRPr="00787D88">
        <w:t xml:space="preserve"> a ich súčastí (</w:t>
      </w:r>
      <w:proofErr w:type="spellStart"/>
      <w:r w:rsidR="00C830BF" w:rsidRPr="00787D88">
        <w:t>vypĺňacia</w:t>
      </w:r>
      <w:proofErr w:type="spellEnd"/>
      <w:r w:rsidR="00C830BF" w:rsidRPr="00787D88">
        <w:t xml:space="preserve"> transformácia, vizualizácie </w:t>
      </w:r>
      <w:r w:rsidR="001A6ECD">
        <w:t>–</w:t>
      </w:r>
      <w:r w:rsidR="00F84801" w:rsidRPr="00787D88">
        <w:t xml:space="preserve"> </w:t>
      </w:r>
      <w:r w:rsidR="00C830BF" w:rsidRPr="00787D88">
        <w:t xml:space="preserve">primárne PDF vizualizácie), a to vrátane </w:t>
      </w:r>
      <w:proofErr w:type="spellStart"/>
      <w:r w:rsidR="00C830BF" w:rsidRPr="00787D88">
        <w:t>responzívneho</w:t>
      </w:r>
      <w:proofErr w:type="spellEnd"/>
      <w:r w:rsidR="00C830BF" w:rsidRPr="00787D88">
        <w:t xml:space="preserve"> dizajnu pre tieto súčasti. Vytváranie vzorov formulárov môžu vykonávať len oprávnené osoby podľa zákona </w:t>
      </w:r>
      <w:r w:rsidR="00995AD0" w:rsidRPr="00787D88">
        <w:t>o</w:t>
      </w:r>
      <w:r w:rsidR="00C830BF" w:rsidRPr="00787D88">
        <w:t> e-</w:t>
      </w:r>
      <w:proofErr w:type="spellStart"/>
      <w:r w:rsidR="00C830BF" w:rsidRPr="00787D88">
        <w:t>Governmente</w:t>
      </w:r>
      <w:proofErr w:type="spellEnd"/>
      <w:r w:rsidR="00C830BF" w:rsidRPr="00787D88">
        <w:t xml:space="preserve"> t. j. orgány verejnej moci. Dielo musí umožniť použitie </w:t>
      </w:r>
      <w:proofErr w:type="spellStart"/>
      <w:r w:rsidR="00C830BF" w:rsidRPr="00787D88">
        <w:t>multitenantným</w:t>
      </w:r>
      <w:proofErr w:type="spellEnd"/>
      <w:r w:rsidR="00C830BF" w:rsidRPr="00787D88">
        <w:t xml:space="preserve"> spôsobom.</w:t>
      </w:r>
    </w:p>
    <w:p w14:paraId="00A61B14" w14:textId="664CDB71" w:rsidR="00A228F1" w:rsidRPr="00787D88" w:rsidRDefault="00A228F1">
      <w:pPr>
        <w:pStyle w:val="OPZNumbL2"/>
      </w:pPr>
      <w:r w:rsidRPr="00787D88">
        <w:t xml:space="preserve">Modul </w:t>
      </w:r>
      <w:r w:rsidR="003C5049" w:rsidRPr="00787D88">
        <w:t>„</w:t>
      </w:r>
      <w:proofErr w:type="spellStart"/>
      <w:r w:rsidR="003C5049" w:rsidRPr="00787D88">
        <w:rPr>
          <w:b/>
          <w:bCs/>
        </w:rPr>
        <w:t>Filler</w:t>
      </w:r>
      <w:proofErr w:type="spellEnd"/>
      <w:r w:rsidR="003C5049" w:rsidRPr="00787D88">
        <w:t xml:space="preserve">“ </w:t>
      </w:r>
      <w:r w:rsidR="00C830BF" w:rsidRPr="00787D88">
        <w:t>pre</w:t>
      </w:r>
      <w:r w:rsidR="00FF0AC5">
        <w:t xml:space="preserve"> </w:t>
      </w:r>
      <w:r w:rsidR="00995AD0" w:rsidRPr="00787D88">
        <w:t>vypĺňanie</w:t>
      </w:r>
      <w:r w:rsidR="00C830BF" w:rsidRPr="00787D88">
        <w:t xml:space="preserve"> elektronických formulárov vytvorených v rámci dizajnéra pre</w:t>
      </w:r>
      <w:r w:rsidR="00995AD0" w:rsidRPr="00787D88">
        <w:t> </w:t>
      </w:r>
      <w:r w:rsidR="00C830BF" w:rsidRPr="00787D88">
        <w:t>elektronické formuláre, vrátane inštalácie a základnej konfiguráci</w:t>
      </w:r>
      <w:r w:rsidR="00995AD0" w:rsidRPr="00787D88">
        <w:t>e</w:t>
      </w:r>
      <w:r w:rsidR="00C830BF" w:rsidRPr="00787D88">
        <w:t xml:space="preserve"> </w:t>
      </w:r>
      <w:r w:rsidR="00995AD0" w:rsidRPr="00787D88">
        <w:t>modulu</w:t>
      </w:r>
      <w:r w:rsidR="00C830BF" w:rsidRPr="00787D88">
        <w:t xml:space="preserve"> v prostredí NASES</w:t>
      </w:r>
      <w:r w:rsidR="00F84801" w:rsidRPr="00787D88">
        <w:t>.</w:t>
      </w:r>
    </w:p>
    <w:p w14:paraId="7F696E42" w14:textId="34F0A44E" w:rsidR="00A228F1" w:rsidRPr="00787D88" w:rsidRDefault="00A228F1" w:rsidP="003A2EE9">
      <w:pPr>
        <w:pStyle w:val="OPZNumbL2"/>
      </w:pPr>
      <w:r w:rsidRPr="00787D88">
        <w:t>Modul „</w:t>
      </w:r>
      <w:proofErr w:type="spellStart"/>
      <w:r w:rsidR="00F84801" w:rsidRPr="00787D88">
        <w:rPr>
          <w:b/>
          <w:bCs/>
        </w:rPr>
        <w:t>Responzívny</w:t>
      </w:r>
      <w:proofErr w:type="spellEnd"/>
      <w:r w:rsidR="00F84801" w:rsidRPr="00787D88">
        <w:rPr>
          <w:b/>
          <w:bCs/>
        </w:rPr>
        <w:t xml:space="preserve"> konštruktor správ a rozpracovaných podaní</w:t>
      </w:r>
      <w:r w:rsidRPr="00787D88">
        <w:t>“</w:t>
      </w:r>
      <w:r w:rsidR="005B77CD" w:rsidRPr="00787D88">
        <w:t>,</w:t>
      </w:r>
      <w:r w:rsidR="003A2EE9" w:rsidRPr="00787D88">
        <w:t xml:space="preserve"> ktorý zabezpečí:</w:t>
      </w:r>
    </w:p>
    <w:p w14:paraId="48D3D8FF" w14:textId="26A5AB72" w:rsidR="003A2EE9" w:rsidRPr="00AA005C" w:rsidRDefault="003A2EE9" w:rsidP="00FF0AC5">
      <w:pPr>
        <w:pStyle w:val="OPZBullet1Continue"/>
      </w:pPr>
      <w:r w:rsidRPr="00AA005C">
        <w:t xml:space="preserve">Plne </w:t>
      </w:r>
      <w:proofErr w:type="spellStart"/>
      <w:r w:rsidRPr="00AA005C">
        <w:t>responzívnym</w:t>
      </w:r>
      <w:proofErr w:type="spellEnd"/>
      <w:r w:rsidRPr="00AA005C">
        <w:t xml:space="preserve"> rozhraním vytvorenie elektronického podania pozostávajúceho z častí elektronického formulára a príloh k elektronickému podaniu.</w:t>
      </w:r>
    </w:p>
    <w:p w14:paraId="02389B5D" w14:textId="2F904F72" w:rsidR="003A2EE9" w:rsidRPr="00AA005C" w:rsidRDefault="003A2EE9" w:rsidP="00FF0AC5">
      <w:pPr>
        <w:pStyle w:val="OPZBullet1Continue"/>
      </w:pPr>
      <w:r w:rsidRPr="00AA005C">
        <w:t xml:space="preserve">Pre OVM plne </w:t>
      </w:r>
      <w:proofErr w:type="spellStart"/>
      <w:r w:rsidRPr="00AA005C">
        <w:t>responzívnym</w:t>
      </w:r>
      <w:proofErr w:type="spellEnd"/>
      <w:r w:rsidRPr="00AA005C">
        <w:t xml:space="preserve"> rozhraním vytvorenie elektronického úradného dokumentu, najmä však rozhodnutia alebo notifikácie, pozostávajúceho z častí elektronického formulára a jednotlivých príloh.</w:t>
      </w:r>
    </w:p>
    <w:p w14:paraId="50ACE167" w14:textId="35854023" w:rsidR="003A2EE9" w:rsidRPr="00AA005C" w:rsidRDefault="003A2EE9" w:rsidP="00812693">
      <w:pPr>
        <w:pStyle w:val="OPZBullet1Continue"/>
        <w:ind w:right="-142"/>
      </w:pPr>
      <w:r w:rsidRPr="00AA005C">
        <w:lastRenderedPageBreak/>
        <w:t>Podpisovanie elektronického formulára a elektronických príloh prostredníctvom centrálneho podpisového komponentu.</w:t>
      </w:r>
    </w:p>
    <w:p w14:paraId="1350031E" w14:textId="42A54702" w:rsidR="003A2EE9" w:rsidRPr="00AA005C" w:rsidRDefault="003A2EE9" w:rsidP="00FF0AC5">
      <w:pPr>
        <w:pStyle w:val="OPZBullet1Continue"/>
      </w:pPr>
      <w:r w:rsidRPr="00AA005C">
        <w:t>Funkcionalitu práce s rozpracovanými podaniami.</w:t>
      </w:r>
    </w:p>
    <w:p w14:paraId="7F944014" w14:textId="0AC6E03A" w:rsidR="003A2EE9" w:rsidRPr="00AA005C" w:rsidRDefault="003A2EE9" w:rsidP="00FF0AC5">
      <w:pPr>
        <w:pStyle w:val="OPZBullet1Continue"/>
      </w:pPr>
      <w:r w:rsidRPr="00AA005C">
        <w:t xml:space="preserve">Vybrané </w:t>
      </w:r>
      <w:proofErr w:type="spellStart"/>
      <w:r w:rsidRPr="00AA005C">
        <w:t>kolaboračné</w:t>
      </w:r>
      <w:proofErr w:type="spellEnd"/>
      <w:r w:rsidRPr="00AA005C">
        <w:t xml:space="preserve"> práce nad</w:t>
      </w:r>
      <w:r w:rsidR="00D67F06">
        <w:t xml:space="preserve"> </w:t>
      </w:r>
      <w:r w:rsidRPr="00AA005C">
        <w:t xml:space="preserve">elektronickým podaním </w:t>
      </w:r>
      <w:r w:rsidR="00787D88" w:rsidRPr="00AA005C">
        <w:t>v súlade s Prílohou č. 1</w:t>
      </w:r>
      <w:r w:rsidR="004F0DD5">
        <w:t>.</w:t>
      </w:r>
      <w:r w:rsidR="00787D88" w:rsidRPr="00AA005C">
        <w:t xml:space="preserve">„Katalóg požiadaviek </w:t>
      </w:r>
      <w:r w:rsidR="00C20729">
        <w:t>–</w:t>
      </w:r>
      <w:r w:rsidR="00787D88" w:rsidRPr="00AA005C">
        <w:t xml:space="preserve"> Dizajnér, </w:t>
      </w:r>
      <w:proofErr w:type="spellStart"/>
      <w:r w:rsidR="00787D88" w:rsidRPr="00AA005C">
        <w:t>lokátor</w:t>
      </w:r>
      <w:proofErr w:type="spellEnd"/>
      <w:r w:rsidR="00787D88" w:rsidRPr="00AA005C">
        <w:t xml:space="preserve"> a konštruktor“</w:t>
      </w:r>
      <w:r w:rsidRPr="00AA005C">
        <w:t>.</w:t>
      </w:r>
    </w:p>
    <w:p w14:paraId="756B4995" w14:textId="7FD77177" w:rsidR="003A2EE9" w:rsidRPr="00AA005C" w:rsidRDefault="003A2EE9" w:rsidP="00FF0AC5">
      <w:pPr>
        <w:pStyle w:val="OPZBullet1Continue"/>
      </w:pPr>
      <w:r w:rsidRPr="00AA005C">
        <w:t>Validácie vyplňovaného elektronického podania voči konfigurácii služby</w:t>
      </w:r>
      <w:r w:rsidR="00787D88" w:rsidRPr="00AA005C">
        <w:t xml:space="preserve"> v systéme </w:t>
      </w:r>
      <w:r w:rsidRPr="00AA005C">
        <w:t>METAIS.</w:t>
      </w:r>
    </w:p>
    <w:p w14:paraId="1CC158B2" w14:textId="109F50B9" w:rsidR="003A2EE9" w:rsidRPr="00AA005C" w:rsidRDefault="003A2EE9" w:rsidP="00FF0AC5">
      <w:pPr>
        <w:pStyle w:val="OPZBullet1Continue"/>
      </w:pPr>
      <w:r w:rsidRPr="00AA005C">
        <w:t>Odoslanie elektronického podania na centrálne komponenty ÚPVS.</w:t>
      </w:r>
    </w:p>
    <w:p w14:paraId="6FDABFCC" w14:textId="30478B34" w:rsidR="00787D88" w:rsidRDefault="00A228F1" w:rsidP="00787D88">
      <w:pPr>
        <w:pStyle w:val="OPZNumbL2"/>
        <w:spacing w:before="120"/>
      </w:pPr>
      <w:r w:rsidRPr="00787D88">
        <w:t>Modul „</w:t>
      </w:r>
      <w:proofErr w:type="spellStart"/>
      <w:r w:rsidRPr="00787D88">
        <w:rPr>
          <w:b/>
          <w:bCs/>
        </w:rPr>
        <w:t>Lokátor</w:t>
      </w:r>
      <w:proofErr w:type="spellEnd"/>
      <w:r w:rsidRPr="00787D88">
        <w:rPr>
          <w:b/>
          <w:bCs/>
        </w:rPr>
        <w:t xml:space="preserve"> služieb</w:t>
      </w:r>
      <w:r w:rsidRPr="00787D88">
        <w:t>“ vrátane administračného GUI rozhrania pre</w:t>
      </w:r>
      <w:r w:rsidR="00E457CC">
        <w:t xml:space="preserve"> </w:t>
      </w:r>
      <w:r w:rsidRPr="00787D88">
        <w:t>L2 podporu</w:t>
      </w:r>
      <w:r w:rsidR="00787D88">
        <w:t>, ktorý zabezpečí:</w:t>
      </w:r>
    </w:p>
    <w:p w14:paraId="5031FC06" w14:textId="3D366D37" w:rsidR="00787D88" w:rsidRPr="00787D88" w:rsidRDefault="00787D88" w:rsidP="00FF0AC5">
      <w:pPr>
        <w:pStyle w:val="OPZBullet1Continue"/>
      </w:pPr>
      <w:r w:rsidRPr="00787D88">
        <w:t>Prostredníctvom aplikačných služieb prístup k parametrom elektronických služieb.</w:t>
      </w:r>
    </w:p>
    <w:p w14:paraId="289E51B7" w14:textId="0DD9A26B" w:rsidR="00787D88" w:rsidRPr="00787D88" w:rsidRDefault="00787D88" w:rsidP="00FF0AC5">
      <w:pPr>
        <w:pStyle w:val="OPZBullet1Continue"/>
        <w:ind w:right="-85"/>
      </w:pPr>
      <w:r w:rsidRPr="00787D88">
        <w:t>Synchronizáciu konfigurácií elektronických služieb prevádzkovaných na</w:t>
      </w:r>
      <w:r>
        <w:t> </w:t>
      </w:r>
      <w:r w:rsidRPr="00787D88">
        <w:t xml:space="preserve">ÚPVS voči </w:t>
      </w:r>
      <w:r>
        <w:t xml:space="preserve">systému </w:t>
      </w:r>
      <w:r w:rsidRPr="00787D88">
        <w:t>METAIS.</w:t>
      </w:r>
    </w:p>
    <w:p w14:paraId="5CB1A3A8" w14:textId="5F1F1427" w:rsidR="00787D88" w:rsidRPr="00787D88" w:rsidRDefault="00787D88" w:rsidP="00FF0AC5">
      <w:pPr>
        <w:pStyle w:val="OPZBullet1Continue"/>
      </w:pPr>
      <w:r w:rsidRPr="00787D88">
        <w:t>Prostredníctvom používateľského rozhrania evidenciu služieb a parametrov služieb, vrátane takých, ktoré nie sú registrované v</w:t>
      </w:r>
      <w:r w:rsidR="00004374">
        <w:t xml:space="preserve"> systéme </w:t>
      </w:r>
      <w:r w:rsidRPr="00787D88">
        <w:t>METAIS.</w:t>
      </w:r>
    </w:p>
    <w:p w14:paraId="25E05D7E" w14:textId="3245DAA4" w:rsidR="00787D88" w:rsidRPr="00787D88" w:rsidRDefault="00787D88" w:rsidP="00FF0AC5">
      <w:pPr>
        <w:pStyle w:val="OPZBullet1Continue"/>
      </w:pPr>
      <w:r w:rsidRPr="00787D88">
        <w:t>Aplikačné rozhranie na</w:t>
      </w:r>
      <w:r w:rsidR="00004374">
        <w:t> </w:t>
      </w:r>
      <w:r w:rsidRPr="00787D88">
        <w:t>vyhľadávanie elektronických služieb.</w:t>
      </w:r>
    </w:p>
    <w:p w14:paraId="0AB7C953" w14:textId="3236887A" w:rsidR="00A228F1" w:rsidRPr="00787D88" w:rsidRDefault="00787D88" w:rsidP="00FF0AC5">
      <w:pPr>
        <w:pStyle w:val="OPZBullet1Continue"/>
      </w:pPr>
      <w:r w:rsidRPr="00787D88">
        <w:t xml:space="preserve">Kompatibilitu rozhraní s aktuálne prevádzkovaným komponentom </w:t>
      </w:r>
      <w:proofErr w:type="spellStart"/>
      <w:r w:rsidR="00B83256">
        <w:t>L</w:t>
      </w:r>
      <w:r w:rsidRPr="00787D88">
        <w:t>okátor</w:t>
      </w:r>
      <w:proofErr w:type="spellEnd"/>
      <w:r w:rsidRPr="00787D88">
        <w:t xml:space="preserve"> služieb</w:t>
      </w:r>
      <w:r w:rsidR="005B77CD" w:rsidRPr="00787D88">
        <w:t>.</w:t>
      </w:r>
    </w:p>
    <w:p w14:paraId="6E1E938F" w14:textId="07008193" w:rsidR="00A228F1" w:rsidRPr="00787D88" w:rsidRDefault="005B77CD" w:rsidP="00FF0AC5">
      <w:pPr>
        <w:ind w:left="794" w:right="-198"/>
      </w:pPr>
      <w:r w:rsidRPr="00787D88">
        <w:t>Verejný obstarávateľ požaduje všetky Funkčné celky</w:t>
      </w:r>
      <w:r w:rsidR="00A47E08" w:rsidRPr="00787D88">
        <w:t>/moduly</w:t>
      </w:r>
      <w:r w:rsidR="00A228F1" w:rsidRPr="00787D88">
        <w:t xml:space="preserve"> </w:t>
      </w:r>
      <w:r w:rsidRPr="00787D88">
        <w:t>vy</w:t>
      </w:r>
      <w:r w:rsidR="007D4B47" w:rsidRPr="00787D88">
        <w:t>tvori</w:t>
      </w:r>
      <w:r w:rsidRPr="00787D88">
        <w:t>ť a</w:t>
      </w:r>
      <w:r w:rsidR="00AA005C">
        <w:t> </w:t>
      </w:r>
      <w:r w:rsidRPr="00787D88">
        <w:t>dodať v</w:t>
      </w:r>
      <w:r w:rsidR="00A47E08" w:rsidRPr="00787D88">
        <w:t> </w:t>
      </w:r>
      <w:r w:rsidRPr="00787D88">
        <w:t>súlade s</w:t>
      </w:r>
      <w:r w:rsidR="00A47E08" w:rsidRPr="00787D88">
        <w:t> </w:t>
      </w:r>
      <w:r w:rsidR="00A228F1" w:rsidRPr="00787D88">
        <w:t>funkčný</w:t>
      </w:r>
      <w:r w:rsidRPr="00787D88">
        <w:t>mi</w:t>
      </w:r>
      <w:r w:rsidR="00A228F1" w:rsidRPr="00787D88">
        <w:t xml:space="preserve"> a nefunkčný</w:t>
      </w:r>
      <w:r w:rsidRPr="00787D88">
        <w:t>mi</w:t>
      </w:r>
      <w:r w:rsidR="00A228F1" w:rsidRPr="00787D88">
        <w:t xml:space="preserve"> požiadavk</w:t>
      </w:r>
      <w:r w:rsidRPr="00787D88">
        <w:t>ami</w:t>
      </w:r>
      <w:r w:rsidR="00A228F1" w:rsidRPr="00787D88">
        <w:t>, v</w:t>
      </w:r>
      <w:r w:rsidR="009735B6" w:rsidRPr="00787D88">
        <w:t> </w:t>
      </w:r>
      <w:r w:rsidR="00A228F1" w:rsidRPr="00787D88">
        <w:t>rozsahu</w:t>
      </w:r>
      <w:r w:rsidR="009735B6" w:rsidRPr="00787D88">
        <w:t>,</w:t>
      </w:r>
      <w:r w:rsidR="00A228F1" w:rsidRPr="00787D88">
        <w:t xml:space="preserve"> podľa podmienok a pri</w:t>
      </w:r>
      <w:r w:rsidR="007D4B47" w:rsidRPr="00787D88">
        <w:t> </w:t>
      </w:r>
      <w:r w:rsidR="00A228F1" w:rsidRPr="00787D88">
        <w:t xml:space="preserve">zachovaní požadovaných technických, bezpečnostných a iných vlastností diela, </w:t>
      </w:r>
      <w:r w:rsidRPr="00787D88">
        <w:t>podľa</w:t>
      </w:r>
      <w:r w:rsidR="00A228F1" w:rsidRPr="00787D88">
        <w:t xml:space="preserve"> </w:t>
      </w:r>
      <w:bookmarkStart w:id="0" w:name="_Hlk178167565"/>
      <w:r w:rsidR="00A228F1" w:rsidRPr="00787D88">
        <w:t>Príloh</w:t>
      </w:r>
      <w:r w:rsidRPr="00787D88">
        <w:t>y</w:t>
      </w:r>
      <w:r w:rsidR="00A228F1" w:rsidRPr="00787D88">
        <w:t xml:space="preserve"> č.</w:t>
      </w:r>
      <w:r w:rsidR="002718D2" w:rsidRPr="00787D88">
        <w:t> 1</w:t>
      </w:r>
      <w:r w:rsidR="004F0DD5">
        <w:t>.</w:t>
      </w:r>
      <w:r w:rsidR="00A228F1" w:rsidRPr="00787D88">
        <w:t xml:space="preserve"> </w:t>
      </w:r>
      <w:r w:rsidR="009735B6" w:rsidRPr="00787D88">
        <w:t>„</w:t>
      </w:r>
      <w:r w:rsidR="008D1C69" w:rsidRPr="00787D88">
        <w:t xml:space="preserve">Katalóg požiadaviek </w:t>
      </w:r>
      <w:r w:rsidR="00242242">
        <w:t>–</w:t>
      </w:r>
      <w:r w:rsidR="008D1C69" w:rsidRPr="00787D88">
        <w:t xml:space="preserve"> Dizajnér, </w:t>
      </w:r>
      <w:proofErr w:type="spellStart"/>
      <w:r w:rsidR="008D1C69" w:rsidRPr="00787D88">
        <w:t>lokátor</w:t>
      </w:r>
      <w:proofErr w:type="spellEnd"/>
      <w:r w:rsidR="008D1C69" w:rsidRPr="00787D88">
        <w:t xml:space="preserve"> a</w:t>
      </w:r>
      <w:r w:rsidR="009735B6" w:rsidRPr="00787D88">
        <w:t> </w:t>
      </w:r>
      <w:r w:rsidR="008D1C69" w:rsidRPr="00787D88">
        <w:t>konštruktor</w:t>
      </w:r>
      <w:r w:rsidR="009735B6" w:rsidRPr="00787D88">
        <w:t>“</w:t>
      </w:r>
      <w:bookmarkEnd w:id="0"/>
      <w:r w:rsidR="00A228F1" w:rsidRPr="00787D88">
        <w:t>.</w:t>
      </w:r>
    </w:p>
    <w:p w14:paraId="5B79FC23" w14:textId="430E907B" w:rsidR="00A228F1" w:rsidRPr="00787D88" w:rsidRDefault="00747FE9" w:rsidP="00AC3EC7">
      <w:pPr>
        <w:pStyle w:val="OPZNumbered"/>
        <w:numPr>
          <w:ilvl w:val="0"/>
          <w:numId w:val="50"/>
        </w:numPr>
        <w:ind w:left="794" w:hanging="454"/>
      </w:pPr>
      <w:r w:rsidRPr="00787D88">
        <w:t>Poskytnut</w:t>
      </w:r>
      <w:r w:rsidR="006978B9" w:rsidRPr="00787D88">
        <w:t>ie i</w:t>
      </w:r>
      <w:r w:rsidR="00A228F1" w:rsidRPr="00787D88">
        <w:t>ntern</w:t>
      </w:r>
      <w:r w:rsidR="006978B9" w:rsidRPr="00787D88">
        <w:t>ých</w:t>
      </w:r>
      <w:r w:rsidR="00A228F1" w:rsidRPr="00787D88">
        <w:t xml:space="preserve"> a extern</w:t>
      </w:r>
      <w:r w:rsidR="006978B9" w:rsidRPr="00787D88">
        <w:t>ých</w:t>
      </w:r>
      <w:r w:rsidR="00A228F1" w:rsidRPr="00787D88">
        <w:t xml:space="preserve"> služ</w:t>
      </w:r>
      <w:r w:rsidR="006978B9" w:rsidRPr="00787D88">
        <w:t>ie</w:t>
      </w:r>
      <w:r w:rsidR="00A228F1" w:rsidRPr="00787D88">
        <w:t>b</w:t>
      </w:r>
      <w:r w:rsidR="006978B9" w:rsidRPr="00787D88">
        <w:t>, umožňujúcich</w:t>
      </w:r>
      <w:r w:rsidR="005B77CD" w:rsidRPr="00787D88">
        <w:t>:</w:t>
      </w:r>
    </w:p>
    <w:p w14:paraId="71CAC0B9" w14:textId="3AFD1650" w:rsidR="00A228F1" w:rsidRPr="00787D88" w:rsidRDefault="00A228F1" w:rsidP="00AC3EC7">
      <w:pPr>
        <w:pStyle w:val="OPZNumbL2"/>
        <w:numPr>
          <w:ilvl w:val="0"/>
          <w:numId w:val="49"/>
        </w:numPr>
        <w:ind w:left="1247" w:hanging="340"/>
      </w:pPr>
      <w:r w:rsidRPr="00787D88">
        <w:t xml:space="preserve">Publikovanie spätne kompatibilných služieb modulov Konštruktor podaní ÚPVS (vrátane </w:t>
      </w:r>
      <w:proofErr w:type="spellStart"/>
      <w:r w:rsidR="006978B9" w:rsidRPr="00787D88">
        <w:t>F</w:t>
      </w:r>
      <w:r w:rsidRPr="00787D88">
        <w:t>illera</w:t>
      </w:r>
      <w:proofErr w:type="spellEnd"/>
      <w:r w:rsidRPr="00787D88">
        <w:t xml:space="preserve"> ÚPVS), </w:t>
      </w:r>
      <w:proofErr w:type="spellStart"/>
      <w:r w:rsidRPr="00787D88">
        <w:t>Lokátor</w:t>
      </w:r>
      <w:proofErr w:type="spellEnd"/>
      <w:r w:rsidR="00E95002">
        <w:t xml:space="preserve"> služieb</w:t>
      </w:r>
      <w:r w:rsidRPr="00787D88">
        <w:t xml:space="preserve"> ÚPVS v zmysle </w:t>
      </w:r>
      <w:r w:rsidR="006978B9" w:rsidRPr="00787D88">
        <w:t>požiadaviek na</w:t>
      </w:r>
      <w:r w:rsidR="009735B6" w:rsidRPr="00787D88">
        <w:t> </w:t>
      </w:r>
      <w:r w:rsidR="006978B9" w:rsidRPr="00787D88">
        <w:t xml:space="preserve">integráciu </w:t>
      </w:r>
      <w:r w:rsidRPr="00787D88">
        <w:t>extern</w:t>
      </w:r>
      <w:r w:rsidR="006978B9" w:rsidRPr="00787D88">
        <w:t>ých</w:t>
      </w:r>
      <w:r w:rsidRPr="00787D88">
        <w:t xml:space="preserve"> subjekt</w:t>
      </w:r>
      <w:r w:rsidR="006978B9" w:rsidRPr="00787D88">
        <w:t>ov</w:t>
      </w:r>
      <w:r w:rsidRPr="00787D88">
        <w:t xml:space="preserve"> podľa aktuálne platného integračného manuálu (viac v časti Zoznam pojmov).</w:t>
      </w:r>
    </w:p>
    <w:p w14:paraId="0A507CA3" w14:textId="666A24EE" w:rsidR="00A228F1" w:rsidRPr="00787D88" w:rsidRDefault="00A228F1" w:rsidP="00AC3EC7">
      <w:pPr>
        <w:pStyle w:val="OPZNumbL2"/>
        <w:numPr>
          <w:ilvl w:val="0"/>
          <w:numId w:val="49"/>
        </w:numPr>
        <w:ind w:left="1247" w:hanging="340"/>
      </w:pPr>
      <w:r w:rsidRPr="00787D88">
        <w:t xml:space="preserve">Publikovanie spätne kompatibilných interných služieb pre moduly ÚPVS (OST API, </w:t>
      </w:r>
      <w:proofErr w:type="spellStart"/>
      <w:r w:rsidRPr="00787D88">
        <w:t>Lokátor</w:t>
      </w:r>
      <w:proofErr w:type="spellEnd"/>
      <w:r w:rsidR="00AC3EC7">
        <w:t xml:space="preserve"> služieb</w:t>
      </w:r>
      <w:r w:rsidRPr="00787D88">
        <w:t>, G2G, MED, CUD, CUET, IAM, MD</w:t>
      </w:r>
      <w:r w:rsidR="00BC3F27" w:rsidRPr="00787D88">
        <w:t>U</w:t>
      </w:r>
      <w:r w:rsidRPr="00787D88">
        <w:t xml:space="preserve">, MEF, CEP, MEP, IS PEP, </w:t>
      </w:r>
      <w:proofErr w:type="spellStart"/>
      <w:r w:rsidRPr="00787D88">
        <w:t>eIDAS</w:t>
      </w:r>
      <w:proofErr w:type="spellEnd"/>
      <w:r w:rsidRPr="00787D88">
        <w:t xml:space="preserve"> uzol)</w:t>
      </w:r>
      <w:r w:rsidR="00606BA5">
        <w:t>,</w:t>
      </w:r>
      <w:r w:rsidRPr="00787D88">
        <w:t xml:space="preserve"> napr. aplikačné služby nad</w:t>
      </w:r>
      <w:r w:rsidR="00606BA5">
        <w:t xml:space="preserve"> </w:t>
      </w:r>
      <w:r w:rsidRPr="00787D88">
        <w:t>úložiskom správ.</w:t>
      </w:r>
    </w:p>
    <w:p w14:paraId="4CCA1D68" w14:textId="4637C405" w:rsidR="00A228F1" w:rsidRPr="00787D88" w:rsidRDefault="00A228F1" w:rsidP="00AC3EC7">
      <w:pPr>
        <w:pStyle w:val="OPZNumbL2"/>
        <w:numPr>
          <w:ilvl w:val="0"/>
          <w:numId w:val="49"/>
        </w:numPr>
        <w:ind w:left="1247" w:hanging="340"/>
      </w:pPr>
      <w:r w:rsidRPr="00787D88">
        <w:t xml:space="preserve">Publikovanie nových optimalizovaných REST služieb modulov Dizajnér, </w:t>
      </w:r>
      <w:proofErr w:type="spellStart"/>
      <w:r w:rsidRPr="00787D88">
        <w:t>Filler</w:t>
      </w:r>
      <w:proofErr w:type="spellEnd"/>
      <w:r w:rsidRPr="00787D88">
        <w:t xml:space="preserve">, Konštruktor správ a rozpracovaných podaní, </w:t>
      </w:r>
      <w:proofErr w:type="spellStart"/>
      <w:r w:rsidRPr="00787D88">
        <w:t>Lokátor</w:t>
      </w:r>
      <w:proofErr w:type="spellEnd"/>
      <w:r w:rsidRPr="00787D88">
        <w:t xml:space="preserve"> služieb pre</w:t>
      </w:r>
      <w:r w:rsidR="009735B6" w:rsidRPr="00787D88">
        <w:t> </w:t>
      </w:r>
      <w:r w:rsidRPr="00787D88">
        <w:t xml:space="preserve">integračných partnerov v zmysle platného integračného manuálu a v zmysle princípu API </w:t>
      </w:r>
      <w:proofErr w:type="spellStart"/>
      <w:r w:rsidRPr="00787D88">
        <w:t>first</w:t>
      </w:r>
      <w:proofErr w:type="spellEnd"/>
      <w:r w:rsidRPr="00787D88">
        <w:t>.</w:t>
      </w:r>
    </w:p>
    <w:p w14:paraId="00D6EE5C" w14:textId="0747E860" w:rsidR="00A228F1" w:rsidRPr="00787D88" w:rsidRDefault="006978B9" w:rsidP="00AC3EC7">
      <w:pPr>
        <w:ind w:left="794" w:right="-198"/>
      </w:pPr>
      <w:r w:rsidRPr="00787D88">
        <w:t>Verejný obstarávateľ požaduje všetky interné a externé služby dodať v</w:t>
      </w:r>
      <w:r w:rsidR="004B0DFE" w:rsidRPr="00787D88">
        <w:t> </w:t>
      </w:r>
      <w:r w:rsidRPr="00787D88">
        <w:t>súlade s</w:t>
      </w:r>
      <w:r w:rsidR="004B0DFE" w:rsidRPr="00787D88">
        <w:t> </w:t>
      </w:r>
      <w:r w:rsidRPr="00787D88">
        <w:t>funkčnými a nefunkčnými požiadavkami, v</w:t>
      </w:r>
      <w:r w:rsidR="004B0DFE" w:rsidRPr="00787D88">
        <w:t> </w:t>
      </w:r>
      <w:r w:rsidRPr="00787D88">
        <w:t>rozsahu</w:t>
      </w:r>
      <w:r w:rsidR="004B0DFE" w:rsidRPr="00787D88">
        <w:t xml:space="preserve">, </w:t>
      </w:r>
      <w:r w:rsidRPr="00787D88">
        <w:t>podľa podmienok a</w:t>
      </w:r>
      <w:r w:rsidR="005A2B09">
        <w:t> </w:t>
      </w:r>
      <w:r w:rsidRPr="00787D88">
        <w:t>pri</w:t>
      </w:r>
      <w:r w:rsidR="005A2B09">
        <w:t xml:space="preserve"> </w:t>
      </w:r>
      <w:r w:rsidRPr="00787D88">
        <w:t>zachovaní požadovaných technických, bezpečnostných a iných vlastností diela, podľa Prílohy č.</w:t>
      </w:r>
      <w:r w:rsidR="00E07CB7" w:rsidRPr="00787D88">
        <w:t> </w:t>
      </w:r>
      <w:r w:rsidR="00C60C94" w:rsidRPr="00787D88">
        <w:t>1</w:t>
      </w:r>
      <w:r w:rsidR="004F0DD5">
        <w:t>.</w:t>
      </w:r>
      <w:r w:rsidRPr="00787D88">
        <w:t>„</w:t>
      </w:r>
      <w:r w:rsidR="00C60C94" w:rsidRPr="00787D88">
        <w:t xml:space="preserve">Katalóg požiadaviek </w:t>
      </w:r>
      <w:r w:rsidR="00242242">
        <w:t>–</w:t>
      </w:r>
      <w:r w:rsidR="00C60C94" w:rsidRPr="00787D88">
        <w:t xml:space="preserve"> Dizajnér, </w:t>
      </w:r>
      <w:proofErr w:type="spellStart"/>
      <w:r w:rsidR="00C60C94" w:rsidRPr="00787D88">
        <w:t>lokátor</w:t>
      </w:r>
      <w:proofErr w:type="spellEnd"/>
      <w:r w:rsidR="00C60C94" w:rsidRPr="00787D88">
        <w:t xml:space="preserve"> a konštruktor</w:t>
      </w:r>
      <w:r w:rsidRPr="00787D88">
        <w:t>“</w:t>
      </w:r>
      <w:r w:rsidR="009735B6" w:rsidRPr="00787D88">
        <w:t>.</w:t>
      </w:r>
    </w:p>
    <w:p w14:paraId="5082EF27" w14:textId="363CECCF" w:rsidR="00A228F1" w:rsidRPr="00787D88" w:rsidRDefault="00747FE9" w:rsidP="00AC26B2">
      <w:pPr>
        <w:pStyle w:val="OPZNumbered"/>
        <w:numPr>
          <w:ilvl w:val="0"/>
          <w:numId w:val="50"/>
        </w:numPr>
        <w:ind w:left="794" w:hanging="454"/>
      </w:pPr>
      <w:r w:rsidRPr="00787D88">
        <w:t>P</w:t>
      </w:r>
      <w:r w:rsidR="00A228F1" w:rsidRPr="00EC0CAA">
        <w:t>oskytnutie</w:t>
      </w:r>
      <w:r w:rsidR="006B2EB7" w:rsidRPr="00EC0CAA">
        <w:t xml:space="preserve"> migračných</w:t>
      </w:r>
      <w:r w:rsidR="00A228F1" w:rsidRPr="00EC0CAA">
        <w:t xml:space="preserve"> služieb</w:t>
      </w:r>
      <w:r w:rsidR="006B2EB7" w:rsidRPr="00EC0CAA">
        <w:t xml:space="preserve"> a služieb podpory a údržby informačného systému</w:t>
      </w:r>
      <w:r w:rsidR="00A228F1" w:rsidRPr="00EC0CAA">
        <w:t>:</w:t>
      </w:r>
    </w:p>
    <w:p w14:paraId="4A1D79B2" w14:textId="3742183A" w:rsidR="00A228F1" w:rsidRPr="00AA005C" w:rsidRDefault="00A228F1" w:rsidP="00EC0CAA">
      <w:pPr>
        <w:pStyle w:val="OPZNumbL2"/>
        <w:numPr>
          <w:ilvl w:val="0"/>
          <w:numId w:val="33"/>
        </w:numPr>
        <w:ind w:left="1247" w:hanging="340"/>
        <w:outlineLvl w:val="9"/>
      </w:pPr>
      <w:r w:rsidRPr="00AA005C">
        <w:lastRenderedPageBreak/>
        <w:t>Import a validácia migračnej dávky</w:t>
      </w:r>
      <w:r w:rsidR="003E5E6A" w:rsidRPr="00AA005C">
        <w:t>, poskytnutej verejným obstarávateľom</w:t>
      </w:r>
      <w:r w:rsidRPr="00AA005C">
        <w:t xml:space="preserve"> z</w:t>
      </w:r>
      <w:r w:rsidR="003E5E6A" w:rsidRPr="00AA005C">
        <w:t> </w:t>
      </w:r>
      <w:proofErr w:type="spellStart"/>
      <w:r w:rsidR="00926D0D" w:rsidRPr="00AA005C">
        <w:t>Lokátora</w:t>
      </w:r>
      <w:proofErr w:type="spellEnd"/>
      <w:r w:rsidRPr="00AA005C">
        <w:t xml:space="preserve"> </w:t>
      </w:r>
      <w:r w:rsidR="00EC0CAA">
        <w:t xml:space="preserve">služieb </w:t>
      </w:r>
      <w:r w:rsidRPr="00AA005C">
        <w:t xml:space="preserve">ÚPVS do </w:t>
      </w:r>
      <w:proofErr w:type="spellStart"/>
      <w:r w:rsidR="00926D0D" w:rsidRPr="00AA005C">
        <w:t>Lokátora</w:t>
      </w:r>
      <w:proofErr w:type="spellEnd"/>
      <w:r w:rsidR="00926D0D" w:rsidRPr="00AA005C">
        <w:t xml:space="preserve"> služieb 2.0</w:t>
      </w:r>
      <w:r w:rsidR="00FF1419">
        <w:t>.</w:t>
      </w:r>
    </w:p>
    <w:p w14:paraId="67D26E63" w14:textId="3C749258" w:rsidR="00A228F1" w:rsidRPr="00FF1419" w:rsidRDefault="00A228F1" w:rsidP="00EC0CAA">
      <w:pPr>
        <w:pStyle w:val="OPZNumbL2"/>
        <w:numPr>
          <w:ilvl w:val="0"/>
          <w:numId w:val="33"/>
        </w:numPr>
        <w:spacing w:before="240"/>
        <w:ind w:left="1247" w:hanging="340"/>
        <w:outlineLvl w:val="9"/>
      </w:pPr>
      <w:proofErr w:type="spellStart"/>
      <w:r w:rsidRPr="00FF1419">
        <w:t>Postimplementačná</w:t>
      </w:r>
      <w:proofErr w:type="spellEnd"/>
      <w:r w:rsidRPr="00FF1419">
        <w:t xml:space="preserve"> podpora v rozsahu a podľa podmienok uvedených v Prílohe</w:t>
      </w:r>
      <w:r w:rsidR="00FF1419">
        <w:t xml:space="preserve"> </w:t>
      </w:r>
      <w:r w:rsidR="00FF1419" w:rsidRPr="00AA005C">
        <w:t>č. 1</w:t>
      </w:r>
      <w:r w:rsidR="004F0DD5">
        <w:t>.</w:t>
      </w:r>
      <w:r w:rsidR="00FF1419" w:rsidRPr="00AA005C">
        <w:t xml:space="preserve"> „Katalóg požiadaviek </w:t>
      </w:r>
      <w:r w:rsidR="00B557FD">
        <w:t>–</w:t>
      </w:r>
      <w:r w:rsidR="00FF1419" w:rsidRPr="00AA005C">
        <w:t xml:space="preserve"> Dizajnér, </w:t>
      </w:r>
      <w:proofErr w:type="spellStart"/>
      <w:r w:rsidR="00FF1419" w:rsidRPr="00AA005C">
        <w:t>lokátor</w:t>
      </w:r>
      <w:proofErr w:type="spellEnd"/>
      <w:r w:rsidR="00FF1419" w:rsidRPr="00AA005C">
        <w:t xml:space="preserve"> a konštruktor</w:t>
      </w:r>
      <w:r w:rsidR="00FF1419">
        <w:t>.</w:t>
      </w:r>
    </w:p>
    <w:p w14:paraId="3CBCFAA7" w14:textId="493299DF" w:rsidR="00CB7ED9" w:rsidRPr="00FF1419" w:rsidRDefault="00A228F1" w:rsidP="00EC0CAA">
      <w:pPr>
        <w:pStyle w:val="OPZNumbL2"/>
        <w:numPr>
          <w:ilvl w:val="0"/>
          <w:numId w:val="33"/>
        </w:numPr>
        <w:ind w:left="1247" w:right="-28" w:hanging="340"/>
        <w:outlineLvl w:val="9"/>
      </w:pPr>
      <w:r w:rsidRPr="00FF1419">
        <w:t xml:space="preserve">Poskytovanie </w:t>
      </w:r>
      <w:r w:rsidR="00CB7ED9" w:rsidRPr="00FF1419">
        <w:t xml:space="preserve">služieb podpory a údržby </w:t>
      </w:r>
      <w:r w:rsidR="0064783B">
        <w:t>informačného systému</w:t>
      </w:r>
      <w:r w:rsidR="0064783B" w:rsidRPr="00FF1419">
        <w:t xml:space="preserve"> </w:t>
      </w:r>
      <w:r w:rsidR="006B2EB7" w:rsidRPr="00FF1419">
        <w:t>v rozsahu obvyklých služieb/činností L3 podpory informačného systému v súlade s odvetvovými štandardami ITIL po dobu 60 mesiacov (5 rokov) od</w:t>
      </w:r>
      <w:r w:rsidR="00F1131F">
        <w:t xml:space="preserve"> </w:t>
      </w:r>
      <w:r w:rsidR="006B2EB7" w:rsidRPr="00FF1419">
        <w:t>prevzatia poslednej časti diela (po riadnom odovzdaní a prevzatí diela vrátane odstránenia všetkých identifikovaných vád diela, resp. po podpise Záverečného akceptačného protokolu)</w:t>
      </w:r>
      <w:r w:rsidR="00CB7ED9" w:rsidRPr="00FF1419">
        <w:t>, v rozsahu a podľa podmienok uvedených v </w:t>
      </w:r>
      <w:r w:rsidR="00FF1419" w:rsidRPr="00787D88">
        <w:t>Príloh</w:t>
      </w:r>
      <w:r w:rsidR="00FF1419">
        <w:t>e</w:t>
      </w:r>
      <w:r w:rsidR="00FF1419" w:rsidRPr="00787D88">
        <w:t xml:space="preserve"> č. </w:t>
      </w:r>
      <w:r w:rsidR="004F0DD5">
        <w:t>7.1</w:t>
      </w:r>
      <w:r w:rsidR="00FF1419" w:rsidRPr="00787D88">
        <w:t xml:space="preserve"> „Zoznam služieb pre</w:t>
      </w:r>
      <w:r w:rsidR="001B24B4">
        <w:t xml:space="preserve"> </w:t>
      </w:r>
      <w:r w:rsidR="00FF1419" w:rsidRPr="00787D88">
        <w:t xml:space="preserve">SLA </w:t>
      </w:r>
      <w:r w:rsidR="00831E96">
        <w:t>–</w:t>
      </w:r>
      <w:r w:rsidR="00FF1419" w:rsidRPr="00787D88">
        <w:t xml:space="preserve"> Dizajnér, </w:t>
      </w:r>
      <w:proofErr w:type="spellStart"/>
      <w:r w:rsidR="00FF1419" w:rsidRPr="00787D88">
        <w:t>lokátor</w:t>
      </w:r>
      <w:proofErr w:type="spellEnd"/>
      <w:r w:rsidR="00FF1419" w:rsidRPr="00787D88">
        <w:t xml:space="preserve"> a</w:t>
      </w:r>
      <w:r w:rsidR="00DF5EBA">
        <w:t> </w:t>
      </w:r>
      <w:r w:rsidR="00FF1419" w:rsidRPr="00787D88">
        <w:t>konštruktor</w:t>
      </w:r>
      <w:r w:rsidR="00DF5EBA">
        <w:t>“</w:t>
      </w:r>
      <w:r w:rsidR="004F0DD5">
        <w:t xml:space="preserve"> </w:t>
      </w:r>
      <w:r w:rsidR="004F0DD5" w:rsidRPr="004F0DD5">
        <w:t>Zmluv</w:t>
      </w:r>
      <w:r w:rsidR="004F0DD5">
        <w:t>y</w:t>
      </w:r>
      <w:r w:rsidR="004F0DD5" w:rsidRPr="004F0DD5">
        <w:t xml:space="preserve"> o poskytovaní služieb podpory a údržby informačného systému</w:t>
      </w:r>
      <w:r w:rsidR="008B1398">
        <w:t xml:space="preserve"> formou:</w:t>
      </w:r>
    </w:p>
    <w:p w14:paraId="38E8ABEA" w14:textId="30D319F1" w:rsidR="00CB7ED9" w:rsidRDefault="00084E97" w:rsidP="00CB52E2">
      <w:pPr>
        <w:pStyle w:val="OPZBullet1Continue"/>
        <w:ind w:right="-28"/>
      </w:pPr>
      <w:r>
        <w:t>P</w:t>
      </w:r>
      <w:r w:rsidR="008B1398" w:rsidRPr="008B1398">
        <w:t>oskytovania Základných služieb za</w:t>
      </w:r>
      <w:r w:rsidR="00F5493B">
        <w:t> </w:t>
      </w:r>
      <w:r w:rsidR="008B1398" w:rsidRPr="008B1398">
        <w:t>účelom riešenia incidentov, problémov, nasadzovania aktualizácií a</w:t>
      </w:r>
      <w:r w:rsidR="00F5493B">
        <w:t> </w:t>
      </w:r>
      <w:r w:rsidR="008B1398" w:rsidRPr="008B1398">
        <w:t xml:space="preserve">bezpečnostných záplat jednotlivých </w:t>
      </w:r>
      <w:r w:rsidRPr="00787D88">
        <w:t>Funkčných celkov/modulov</w:t>
      </w:r>
      <w:r w:rsidR="008B1398" w:rsidRPr="008B1398">
        <w:t xml:space="preserve"> informačného systému, ako aj identifikácie možností pre</w:t>
      </w:r>
      <w:r w:rsidR="00F1131F">
        <w:t xml:space="preserve"> </w:t>
      </w:r>
      <w:r w:rsidR="008B1398" w:rsidRPr="008B1398">
        <w:t>zlepšovanie výkonu informačného systému</w:t>
      </w:r>
      <w:r>
        <w:t>.</w:t>
      </w:r>
    </w:p>
    <w:p w14:paraId="3F251D12" w14:textId="7C0CB722" w:rsidR="00084E97" w:rsidRPr="008B1398" w:rsidRDefault="00084E97" w:rsidP="00EC0CAA">
      <w:pPr>
        <w:pStyle w:val="OPZBullet1Continue"/>
        <w:ind w:right="-28"/>
      </w:pPr>
      <w:r>
        <w:t>P</w:t>
      </w:r>
      <w:r w:rsidRPr="00084E97">
        <w:t>oskytovania Služieb na</w:t>
      </w:r>
      <w:r w:rsidR="00F5493B">
        <w:t> </w:t>
      </w:r>
      <w:r w:rsidRPr="00084E97">
        <w:t>vyžiadanie na</w:t>
      </w:r>
      <w:r w:rsidR="00F5493B">
        <w:t> </w:t>
      </w:r>
      <w:r w:rsidRPr="00084E97">
        <w:t>základe písomných objednávok verejného obstarávateľa, zameraných na</w:t>
      </w:r>
      <w:r w:rsidR="00F5493B">
        <w:t> </w:t>
      </w:r>
      <w:r w:rsidRPr="00084E97">
        <w:t>rozvoj informačného systému a</w:t>
      </w:r>
      <w:r w:rsidR="00F5493B">
        <w:t> </w:t>
      </w:r>
      <w:r w:rsidRPr="00084E97">
        <w:t>s</w:t>
      </w:r>
      <w:r w:rsidR="00F5493B">
        <w:t> </w:t>
      </w:r>
      <w:r w:rsidRPr="00084E97">
        <w:t>ním súvisiace rozširovanie a</w:t>
      </w:r>
      <w:r w:rsidR="002555BB">
        <w:t> </w:t>
      </w:r>
      <w:r w:rsidRPr="00084E97">
        <w:t>zmeny Funkčných a Nefunkčných vlastností informačného systému, implementáciu proaktívnych, preventívnych opatrení na</w:t>
      </w:r>
      <w:r w:rsidR="00F5493B">
        <w:t> </w:t>
      </w:r>
      <w:r w:rsidRPr="00084E97">
        <w:t>zlepšenie, poskytovanie konzultačnej podpory a</w:t>
      </w:r>
      <w:r w:rsidR="00F5493B">
        <w:t> </w:t>
      </w:r>
      <w:r w:rsidRPr="00084E97">
        <w:t>dodatočných školení a</w:t>
      </w:r>
      <w:r w:rsidR="00F5493B">
        <w:t> </w:t>
      </w:r>
      <w:r w:rsidRPr="00084E97">
        <w:t>Služieb odovzdania, poskytnutých pred</w:t>
      </w:r>
      <w:r w:rsidR="00F5493B">
        <w:t> </w:t>
      </w:r>
      <w:r w:rsidRPr="00084E97">
        <w:t>ukončením vykonávania podpory a</w:t>
      </w:r>
      <w:r w:rsidR="00F5493B">
        <w:t> </w:t>
      </w:r>
      <w:r w:rsidRPr="00084E97">
        <w:t>údržby informačného systému, zameraných na</w:t>
      </w:r>
      <w:r w:rsidR="00F5493B">
        <w:t> </w:t>
      </w:r>
      <w:r w:rsidRPr="00084E97">
        <w:t>zabezpečenie hladkého prechodu poskytovania služieb (po 60 mesiacoch) na</w:t>
      </w:r>
      <w:r w:rsidR="00F5493B">
        <w:t> </w:t>
      </w:r>
      <w:r w:rsidRPr="00084E97">
        <w:t>verejného obstarávateľa alebo verejným obstarávateľom určeného iného poskytovateľa. Služby na</w:t>
      </w:r>
      <w:r w:rsidR="00870347">
        <w:t> </w:t>
      </w:r>
      <w:r w:rsidRPr="00084E97">
        <w:t>vyžiadanie a</w:t>
      </w:r>
      <w:r w:rsidR="00870347">
        <w:t> </w:t>
      </w:r>
      <w:r w:rsidRPr="00084E97">
        <w:t>Služby odovzdania budú poskytované v</w:t>
      </w:r>
      <w:r w:rsidR="002555BB">
        <w:t> </w:t>
      </w:r>
      <w:r w:rsidRPr="00084E97">
        <w:t>celkovom rozsahu max. 50</w:t>
      </w:r>
      <w:r w:rsidR="00870347">
        <w:t>0</w:t>
      </w:r>
      <w:r w:rsidRPr="00084E97">
        <w:t xml:space="preserve"> človekodní počas obdobia 60 mesiacov</w:t>
      </w:r>
      <w:r w:rsidR="00870347">
        <w:t xml:space="preserve"> </w:t>
      </w:r>
      <w:r w:rsidR="00130B44">
        <w:t>–</w:t>
      </w:r>
      <w:r w:rsidR="00870347">
        <w:t xml:space="preserve"> </w:t>
      </w:r>
      <w:r w:rsidR="00870347" w:rsidRPr="00870347">
        <w:t>90 človekodní za</w:t>
      </w:r>
      <w:r w:rsidR="002555BB">
        <w:t> </w:t>
      </w:r>
      <w:r w:rsidR="00870347" w:rsidRPr="00870347">
        <w:t>12 mesiacov (1 rok) v</w:t>
      </w:r>
      <w:r w:rsidR="002555BB">
        <w:t> </w:t>
      </w:r>
      <w:r w:rsidR="00870347" w:rsidRPr="00870347">
        <w:t>prvých 4 rokoch odo dňa nadobudnutia účinnosti Zmluvy o</w:t>
      </w:r>
      <w:r w:rsidR="002555BB">
        <w:t> </w:t>
      </w:r>
      <w:bookmarkStart w:id="1" w:name="_Hlk178166380"/>
      <w:r w:rsidR="00870347" w:rsidRPr="00870347">
        <w:t>poskytovaní služieb podpory a údržby informačného systému</w:t>
      </w:r>
      <w:bookmarkEnd w:id="1"/>
      <w:r w:rsidR="00870347" w:rsidRPr="00870347">
        <w:t xml:space="preserve"> a</w:t>
      </w:r>
      <w:r w:rsidR="002555BB">
        <w:t> </w:t>
      </w:r>
      <w:r w:rsidR="00870347" w:rsidRPr="00870347">
        <w:t>140 človekodní za</w:t>
      </w:r>
      <w:r w:rsidR="002555BB">
        <w:t> </w:t>
      </w:r>
      <w:r w:rsidR="00870347" w:rsidRPr="00870347">
        <w:t>12 mesiacov v</w:t>
      </w:r>
      <w:r w:rsidR="002555BB">
        <w:t> </w:t>
      </w:r>
      <w:r w:rsidR="00870347" w:rsidRPr="00870347">
        <w:t>5. roku účinnosti Zmluvy o</w:t>
      </w:r>
      <w:r w:rsidR="002555BB">
        <w:t> </w:t>
      </w:r>
      <w:r w:rsidR="00F421EA" w:rsidRPr="00F421EA">
        <w:t>poskytovaní služieb podpory a údržby informačného systému</w:t>
      </w:r>
      <w:r w:rsidR="00870347" w:rsidRPr="00870347">
        <w:t>.</w:t>
      </w:r>
    </w:p>
    <w:p w14:paraId="5388D070" w14:textId="1D7B2C98" w:rsidR="00A228F1" w:rsidRPr="00787D88" w:rsidRDefault="00A228F1" w:rsidP="00130B44">
      <w:pPr>
        <w:rPr>
          <w:rFonts w:cstheme="minorHAnsi"/>
        </w:rPr>
      </w:pPr>
      <w:r w:rsidRPr="00787D88">
        <w:t xml:space="preserve">Súčasťou </w:t>
      </w:r>
      <w:r w:rsidR="00682E42" w:rsidRPr="00787D88">
        <w:rPr>
          <w:rFonts w:eastAsia="Times New Roman"/>
          <w:lang w:eastAsia="sk-SK"/>
        </w:rPr>
        <w:t>p</w:t>
      </w:r>
      <w:r w:rsidR="004B0DFE" w:rsidRPr="00787D88">
        <w:rPr>
          <w:rFonts w:eastAsia="Times New Roman"/>
          <w:lang w:eastAsia="sk-SK"/>
        </w:rPr>
        <w:t>redmet</w:t>
      </w:r>
      <w:r w:rsidR="00682E42" w:rsidRPr="00787D88">
        <w:rPr>
          <w:rFonts w:eastAsia="Times New Roman"/>
          <w:lang w:eastAsia="sk-SK"/>
        </w:rPr>
        <w:t>u</w:t>
      </w:r>
      <w:r w:rsidR="004B0DFE" w:rsidRPr="00787D88">
        <w:rPr>
          <w:rFonts w:eastAsia="Times New Roman"/>
          <w:lang w:eastAsia="sk-SK"/>
        </w:rPr>
        <w:t xml:space="preserve"> zákazky</w:t>
      </w:r>
      <w:r w:rsidRPr="00787D88">
        <w:t xml:space="preserve"> </w:t>
      </w:r>
      <w:r w:rsidRPr="00787D88">
        <w:rPr>
          <w:b/>
          <w:bCs/>
        </w:rPr>
        <w:t>nie</w:t>
      </w:r>
      <w:r w:rsidRPr="00130B44">
        <w:t xml:space="preserve"> </w:t>
      </w:r>
      <w:r w:rsidRPr="00787D88">
        <w:rPr>
          <w:b/>
          <w:bCs/>
        </w:rPr>
        <w:t>je</w:t>
      </w:r>
      <w:r w:rsidR="00682E42" w:rsidRPr="00787D88">
        <w:t xml:space="preserve"> dodanie</w:t>
      </w:r>
      <w:r w:rsidRPr="00787D88">
        <w:rPr>
          <w:rFonts w:cstheme="minorHAnsi"/>
        </w:rPr>
        <w:t>:</w:t>
      </w:r>
    </w:p>
    <w:p w14:paraId="268F8CD1" w14:textId="25593EA9" w:rsidR="00A228F1" w:rsidRPr="00787D88" w:rsidRDefault="00A228F1" w:rsidP="00130B44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hardvér</w:t>
      </w:r>
      <w:r w:rsidR="00682E42" w:rsidRPr="00787D88">
        <w:t>u</w:t>
      </w:r>
      <w:r w:rsidRPr="00787D88">
        <w:t xml:space="preserve"> </w:t>
      </w:r>
      <w:r w:rsidR="00682E42" w:rsidRPr="00787D88">
        <w:t xml:space="preserve">(prevádzkovú hardvérovú </w:t>
      </w:r>
      <w:r w:rsidRPr="00787D88">
        <w:t>infraštruktúr</w:t>
      </w:r>
      <w:r w:rsidR="00682E42" w:rsidRPr="00787D88">
        <w:t>u poskytne verejný obstarávateľ),</w:t>
      </w:r>
    </w:p>
    <w:p w14:paraId="6C19E871" w14:textId="6BC5AFC9" w:rsidR="00A228F1" w:rsidRPr="00787D88" w:rsidRDefault="00A228F1" w:rsidP="00130B44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nástroj</w:t>
      </w:r>
      <w:r w:rsidR="00682E42" w:rsidRPr="00787D88">
        <w:t>a</w:t>
      </w:r>
      <w:r w:rsidRPr="00787D88">
        <w:t xml:space="preserve"> na zber logov</w:t>
      </w:r>
      <w:r w:rsidR="00682E42" w:rsidRPr="00787D88">
        <w:t>,</w:t>
      </w:r>
    </w:p>
    <w:p w14:paraId="38F731EF" w14:textId="5DA43DF3" w:rsidR="00A228F1" w:rsidRPr="00787D88" w:rsidRDefault="00A228F1" w:rsidP="00130B44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služby monitorovania a </w:t>
      </w:r>
      <w:proofErr w:type="spellStart"/>
      <w:r w:rsidRPr="00787D88">
        <w:t>reportingu</w:t>
      </w:r>
      <w:proofErr w:type="spellEnd"/>
      <w:r w:rsidRPr="00787D88">
        <w:t xml:space="preserve"> infraštruktúry a prevádzky a iné činnosti v rámci L2 podpory</w:t>
      </w:r>
      <w:r w:rsidR="00682E42" w:rsidRPr="00787D88">
        <w:t>,</w:t>
      </w:r>
    </w:p>
    <w:p w14:paraId="6BBEFCEC" w14:textId="2CE70B69" w:rsidR="00A228F1" w:rsidRPr="00787D88" w:rsidRDefault="00682E42" w:rsidP="00130B44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 xml:space="preserve">služby </w:t>
      </w:r>
      <w:r w:rsidR="00A228F1" w:rsidRPr="00787D88">
        <w:t>export</w:t>
      </w:r>
      <w:r w:rsidRPr="00787D88">
        <w:t>u</w:t>
      </w:r>
      <w:r w:rsidR="00A228F1" w:rsidRPr="00787D88">
        <w:t xml:space="preserve"> dát z pôvodného </w:t>
      </w:r>
      <w:proofErr w:type="spellStart"/>
      <w:r w:rsidR="00926D0D" w:rsidRPr="00787D88">
        <w:t>Lokátora</w:t>
      </w:r>
      <w:proofErr w:type="spellEnd"/>
      <w:r w:rsidR="00A228F1" w:rsidRPr="00787D88">
        <w:t xml:space="preserve"> </w:t>
      </w:r>
      <w:r w:rsidR="00B557FD">
        <w:t xml:space="preserve">služieb </w:t>
      </w:r>
      <w:r w:rsidR="00A228F1" w:rsidRPr="00787D88">
        <w:t>ÚPVS.</w:t>
      </w:r>
    </w:p>
    <w:p w14:paraId="18F9CE37" w14:textId="23EC8073" w:rsidR="00A228F1" w:rsidRPr="00787D88" w:rsidRDefault="00A228F1" w:rsidP="00C3133B">
      <w:pPr>
        <w:pStyle w:val="OPZText"/>
        <w:spacing w:before="160"/>
        <w:ind w:right="-28"/>
      </w:pPr>
      <w:r w:rsidRPr="00787D88">
        <w:t xml:space="preserve">Verejný obstarávateľ poskytne </w:t>
      </w:r>
      <w:r w:rsidR="003E4193" w:rsidRPr="00787D88">
        <w:t xml:space="preserve">zhotoviteľovi po ukončení verejného obstarávania a po podpise Zmluvy o dielo </w:t>
      </w:r>
      <w:r w:rsidRPr="00787D88">
        <w:t xml:space="preserve">projektový výstup </w:t>
      </w:r>
      <w:r w:rsidR="003E4193" w:rsidRPr="00787D88">
        <w:t xml:space="preserve">- dokument </w:t>
      </w:r>
      <w:r w:rsidR="003E4193">
        <w:t>„</w:t>
      </w:r>
      <w:r w:rsidR="003E4193" w:rsidRPr="00787D88">
        <w:t>Detailný návrh riešenia- MUPVS_16_2_DNR_ eForm_v1.0.docx”</w:t>
      </w:r>
      <w:r w:rsidR="003E4193">
        <w:t xml:space="preserve"> </w:t>
      </w:r>
      <w:r w:rsidRPr="00787D88">
        <w:t xml:space="preserve">z projektu modernizácie ÚPVS </w:t>
      </w:r>
      <w:hyperlink r:id="rId11">
        <w:r w:rsidR="003E4193">
          <w:rPr>
            <w:rStyle w:val="Hypertextovprepojenie"/>
            <w:color w:val="0563C1"/>
          </w:rPr>
          <w:t xml:space="preserve">„MÚPVS Zvyšovanie úžitkovej hodnoty digitálnych služieb pre občanov, podnikateľov a inštitúcie verejnej správy rozvojom ÚPVS a </w:t>
        </w:r>
        <w:r w:rsidR="003E4193">
          <w:rPr>
            <w:rStyle w:val="Hypertextovprepojenie"/>
            <w:color w:val="0563C1"/>
          </w:rPr>
          <w:lastRenderedPageBreak/>
          <w:t>spoločných modulov“</w:t>
        </w:r>
      </w:hyperlink>
      <w:r w:rsidR="003E4193" w:rsidRPr="00787D88">
        <w:t>,</w:t>
      </w:r>
      <w:r w:rsidR="003E4193">
        <w:t xml:space="preserve"> </w:t>
      </w:r>
      <w:r w:rsidR="003E4193" w:rsidRPr="003E4193">
        <w:t>kód projektu v ITMS: 311071R857</w:t>
      </w:r>
      <w:r w:rsidR="003E4193">
        <w:t>,</w:t>
      </w:r>
      <w:r w:rsidR="003E4193" w:rsidRPr="00787D88">
        <w:t xml:space="preserve"> ktorý bude slúžiť ako jeden zo</w:t>
      </w:r>
      <w:r w:rsidR="003E4193">
        <w:t> </w:t>
      </w:r>
      <w:r w:rsidR="003E4193" w:rsidRPr="00787D88">
        <w:t>vstupov do</w:t>
      </w:r>
      <w:r w:rsidR="003E4193">
        <w:t> </w:t>
      </w:r>
      <w:r w:rsidR="003E4193" w:rsidRPr="00787D88">
        <w:t>etapy Analýza a dizajn, pričom</w:t>
      </w:r>
      <w:r w:rsidR="003E4193">
        <w:t xml:space="preserve"> verejný obstarávateľ</w:t>
      </w:r>
      <w:r w:rsidR="003E4193" w:rsidRPr="00787D88">
        <w:t xml:space="preserve"> predpokladá jeho maximálne využitie zhotoviteľom pri</w:t>
      </w:r>
      <w:r w:rsidR="003E4193">
        <w:t> </w:t>
      </w:r>
      <w:r w:rsidR="003E4193" w:rsidRPr="00787D88">
        <w:t>tvorbe analýzy a návrhu riešenia dodávaného diela</w:t>
      </w:r>
      <w:r w:rsidR="003E4193">
        <w:t>.</w:t>
      </w:r>
    </w:p>
    <w:p w14:paraId="641BE2C6" w14:textId="77777777" w:rsidR="00A228F1" w:rsidRPr="00787D88" w:rsidRDefault="00A228F1" w:rsidP="00C3133B">
      <w:r w:rsidRPr="00C3133B">
        <w:rPr>
          <w:u w:val="single"/>
        </w:rPr>
        <w:t>Dotknutí biznis aktéri a ich role</w:t>
      </w:r>
      <w:r w:rsidRPr="00787D88">
        <w:t>:</w:t>
      </w:r>
    </w:p>
    <w:p w14:paraId="1CD7A8D6" w14:textId="77777777" w:rsidR="00A228F1" w:rsidRPr="00787D88" w:rsidRDefault="00A228F1" w:rsidP="00C3133B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FO, FO podnikatelia, PO,</w:t>
      </w:r>
    </w:p>
    <w:p w14:paraId="1874EA98" w14:textId="77777777" w:rsidR="00A228F1" w:rsidRPr="00787D88" w:rsidRDefault="00A228F1" w:rsidP="00C3133B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Orgány verejnej moci,</w:t>
      </w:r>
    </w:p>
    <w:p w14:paraId="58587C52" w14:textId="77777777" w:rsidR="00A228F1" w:rsidRPr="00787D88" w:rsidRDefault="00A228F1" w:rsidP="00C3133B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Národná agentúra pre sieťové a elektronické služby.</w:t>
      </w:r>
    </w:p>
    <w:p w14:paraId="55A62AFB" w14:textId="307CF1FA" w:rsidR="00A228F1" w:rsidRPr="00787D88" w:rsidRDefault="00752D0A" w:rsidP="00A228F1">
      <w:pPr>
        <w:pStyle w:val="OPZSubtitle"/>
      </w:pPr>
      <w:r w:rsidRPr="00787D88">
        <w:t xml:space="preserve">špecifikácia </w:t>
      </w:r>
      <w:r w:rsidR="00A228F1" w:rsidRPr="00787D88">
        <w:t>Funkčn</w:t>
      </w:r>
      <w:r w:rsidRPr="00787D88">
        <w:t>ých</w:t>
      </w:r>
      <w:r w:rsidR="00A228F1" w:rsidRPr="00787D88">
        <w:t>, nefunkčn</w:t>
      </w:r>
      <w:r w:rsidRPr="00787D88">
        <w:t>ých</w:t>
      </w:r>
      <w:r w:rsidR="00A228F1" w:rsidRPr="00787D88">
        <w:t xml:space="preserve"> a technick</w:t>
      </w:r>
      <w:r w:rsidR="00553CB5">
        <w:t>ých</w:t>
      </w:r>
      <w:r w:rsidR="00A228F1" w:rsidRPr="00787D88">
        <w:t xml:space="preserve"> požiadav</w:t>
      </w:r>
      <w:r w:rsidRPr="00787D88">
        <w:t>ie</w:t>
      </w:r>
      <w:r w:rsidR="00A228F1" w:rsidRPr="00787D88">
        <w:t>k</w:t>
      </w:r>
    </w:p>
    <w:p w14:paraId="62CBCD2D" w14:textId="2349ECAE" w:rsidR="00A228F1" w:rsidRDefault="00A228F1" w:rsidP="00C3133B">
      <w:r w:rsidRPr="00787D88">
        <w:t xml:space="preserve">Funkčné, nefunkčné a technické </w:t>
      </w:r>
      <w:r w:rsidRPr="00787D88">
        <w:rPr>
          <w:color w:val="000000"/>
          <w:shd w:val="clear" w:color="auto" w:fill="FFFFFF"/>
        </w:rPr>
        <w:t>požiadavky</w:t>
      </w:r>
      <w:r w:rsidR="00553CB5">
        <w:rPr>
          <w:color w:val="000000"/>
          <w:shd w:val="clear" w:color="auto" w:fill="FFFFFF"/>
        </w:rPr>
        <w:t xml:space="preserve">, </w:t>
      </w:r>
      <w:r w:rsidR="00553CB5" w:rsidRPr="00787D88">
        <w:t>súvisiac</w:t>
      </w:r>
      <w:r w:rsidR="00553CB5">
        <w:t>e</w:t>
      </w:r>
      <w:r w:rsidR="00553CB5" w:rsidRPr="00787D88">
        <w:t xml:space="preserve"> s vytvorením a dodaním softvérového</w:t>
      </w:r>
      <w:r w:rsidRPr="00787D88">
        <w:rPr>
          <w:color w:val="000000"/>
          <w:shd w:val="clear" w:color="auto" w:fill="FFFFFF"/>
        </w:rPr>
        <w:t xml:space="preserve"> diel</w:t>
      </w:r>
      <w:r w:rsidR="00553CB5">
        <w:rPr>
          <w:color w:val="000000"/>
          <w:shd w:val="clear" w:color="auto" w:fill="FFFFFF"/>
        </w:rPr>
        <w:t>a</w:t>
      </w:r>
      <w:r w:rsidRPr="00787D88">
        <w:rPr>
          <w:color w:val="000000"/>
          <w:shd w:val="clear" w:color="auto" w:fill="FFFFFF"/>
        </w:rPr>
        <w:t xml:space="preserve"> </w:t>
      </w:r>
      <w:r w:rsidRPr="00787D88">
        <w:t>sú uvedené v </w:t>
      </w:r>
      <w:r w:rsidR="00553CB5" w:rsidRPr="00553CB5">
        <w:t>Príloh</w:t>
      </w:r>
      <w:r w:rsidR="00553CB5">
        <w:t>e</w:t>
      </w:r>
      <w:r w:rsidR="00553CB5" w:rsidRPr="00553CB5">
        <w:t xml:space="preserve"> č.</w:t>
      </w:r>
      <w:r w:rsidR="00553CB5">
        <w:t> </w:t>
      </w:r>
      <w:r w:rsidR="00553CB5" w:rsidRPr="00553CB5">
        <w:t>1</w:t>
      </w:r>
      <w:r w:rsidR="004F0DD5">
        <w:t>.</w:t>
      </w:r>
      <w:r w:rsidR="00553CB5" w:rsidRPr="00553CB5">
        <w:t xml:space="preserve"> „Katalóg požiadaviek </w:t>
      </w:r>
      <w:r w:rsidR="00831E96">
        <w:t>–</w:t>
      </w:r>
      <w:r w:rsidR="00553CB5" w:rsidRPr="00553CB5">
        <w:t xml:space="preserve"> Dizajnér, </w:t>
      </w:r>
      <w:proofErr w:type="spellStart"/>
      <w:r w:rsidR="00553CB5" w:rsidRPr="00553CB5">
        <w:t>lokátor</w:t>
      </w:r>
      <w:proofErr w:type="spellEnd"/>
      <w:r w:rsidR="00553CB5" w:rsidRPr="00553CB5">
        <w:t xml:space="preserve"> a</w:t>
      </w:r>
      <w:r w:rsidR="00553CB5">
        <w:t> </w:t>
      </w:r>
      <w:r w:rsidR="00553CB5" w:rsidRPr="00553CB5">
        <w:t>konštruktor“</w:t>
      </w:r>
      <w:r w:rsidR="00172FBF">
        <w:t xml:space="preserve"> a v </w:t>
      </w:r>
      <w:r w:rsidR="00172FBF" w:rsidRPr="00787D88">
        <w:t>Príloh</w:t>
      </w:r>
      <w:r w:rsidR="00172FBF">
        <w:t xml:space="preserve">e </w:t>
      </w:r>
      <w:r w:rsidR="00172FBF" w:rsidRPr="00787D88">
        <w:t>č. </w:t>
      </w:r>
      <w:r w:rsidR="004F0DD5">
        <w:t>7.1</w:t>
      </w:r>
      <w:r w:rsidR="00172FBF" w:rsidRPr="00787D88">
        <w:t xml:space="preserve"> „</w:t>
      </w:r>
      <w:r w:rsidR="00172FBF" w:rsidRPr="00A32E50">
        <w:t>Zoznam služieb pre SLA</w:t>
      </w:r>
      <w:r w:rsidR="00172FBF" w:rsidRPr="00787D88">
        <w:t xml:space="preserve"> </w:t>
      </w:r>
      <w:r w:rsidR="00172FBF">
        <w:t>–</w:t>
      </w:r>
      <w:r w:rsidR="00172FBF" w:rsidRPr="00787D88">
        <w:t xml:space="preserve"> Dizajnér, </w:t>
      </w:r>
      <w:proofErr w:type="spellStart"/>
      <w:r w:rsidR="00172FBF" w:rsidRPr="00787D88">
        <w:t>lokátor</w:t>
      </w:r>
      <w:proofErr w:type="spellEnd"/>
      <w:r w:rsidR="00172FBF" w:rsidRPr="00787D88">
        <w:t xml:space="preserve"> a konštruktor“</w:t>
      </w:r>
      <w:r w:rsidR="004F0DD5">
        <w:t xml:space="preserve"> </w:t>
      </w:r>
      <w:r w:rsidR="004F0DD5" w:rsidRPr="004F0DD5">
        <w:t>Zmluv</w:t>
      </w:r>
      <w:r w:rsidR="004F0DD5">
        <w:t>y</w:t>
      </w:r>
      <w:r w:rsidR="004F0DD5" w:rsidRPr="004F0DD5">
        <w:t xml:space="preserve"> o poskytovaní služieb podpory a údržby informačného systému</w:t>
      </w:r>
      <w:r w:rsidRPr="00787D88">
        <w:t>.</w:t>
      </w:r>
    </w:p>
    <w:p w14:paraId="3EDEA6E1" w14:textId="6209772F" w:rsidR="00052C14" w:rsidRDefault="00052C14" w:rsidP="00052C14">
      <w:r>
        <w:t>V rámci technického návrhu riešenia je zhotoviteľ povinný dodržať technologické a dátové princípy definované rámcovými dokumentami MIRRI SR (NKIVS a pod.) a príslušnou legislatívou (štandardy a pod.).</w:t>
      </w:r>
    </w:p>
    <w:p w14:paraId="5181D77F" w14:textId="26454F8E" w:rsidR="00052C14" w:rsidRPr="00787D88" w:rsidRDefault="00052C14" w:rsidP="00C3133B">
      <w:r>
        <w:t xml:space="preserve">Súčasťou dodávky musia byť aj zdrojové kódy vrátane všetkých </w:t>
      </w:r>
      <w:proofErr w:type="spellStart"/>
      <w:r>
        <w:t>prerekvizít</w:t>
      </w:r>
      <w:proofErr w:type="spellEnd"/>
      <w:r>
        <w:t xml:space="preserve"> potrebných na ich kompiláciu do „spustiteľnej aplikácie“ (</w:t>
      </w:r>
      <w:proofErr w:type="spellStart"/>
      <w:r>
        <w:t>release</w:t>
      </w:r>
      <w:proofErr w:type="spellEnd"/>
      <w:r>
        <w:t xml:space="preserve"> pre nasadenie) vrátane kompilačného postupu. V prípade automatizovanej kompilácie balíka je nutné, aby súčasťou dodávky bola </w:t>
      </w:r>
      <w:proofErr w:type="spellStart"/>
      <w:r>
        <w:t>GitLab</w:t>
      </w:r>
      <w:proofErr w:type="spellEnd"/>
      <w:r>
        <w:t xml:space="preserve"> CI/CD </w:t>
      </w:r>
      <w:proofErr w:type="spellStart"/>
      <w:r>
        <w:t>pipeline</w:t>
      </w:r>
      <w:proofErr w:type="spellEnd"/>
      <w:r>
        <w:t>.</w:t>
      </w:r>
    </w:p>
    <w:p w14:paraId="624B7927" w14:textId="2C169A16" w:rsidR="000E1E3B" w:rsidRDefault="00A228F1" w:rsidP="00C3133B">
      <w:r w:rsidRPr="00787D88">
        <w:t>Výstupy/dokumenty v</w:t>
      </w:r>
      <w:r w:rsidR="000E1E3B">
        <w:t> </w:t>
      </w:r>
      <w:r w:rsidRPr="00787D88">
        <w:t>jednotlivých aktivitách/etapách</w:t>
      </w:r>
      <w:r w:rsidR="000E1E3B">
        <w:t xml:space="preserve"> projektu</w:t>
      </w:r>
      <w:r w:rsidRPr="00787D88">
        <w:t xml:space="preserve"> musia byť</w:t>
      </w:r>
      <w:r w:rsidR="000E1E3B">
        <w:t xml:space="preserve"> vytvorené a dodané </w:t>
      </w:r>
      <w:r w:rsidRPr="00787D88">
        <w:t>v súlade s</w:t>
      </w:r>
      <w:r w:rsidR="000E1E3B">
        <w:t>:</w:t>
      </w:r>
    </w:p>
    <w:p w14:paraId="0F8FE34D" w14:textId="45820B42" w:rsidR="000E1E3B" w:rsidRPr="00C3133B" w:rsidRDefault="00A228F1" w:rsidP="00C3133B">
      <w:pPr>
        <w:pStyle w:val="Odsekzoznamu"/>
        <w:numPr>
          <w:ilvl w:val="0"/>
          <w:numId w:val="36"/>
        </w:numPr>
        <w:spacing w:before="80"/>
        <w:ind w:left="680" w:hanging="340"/>
      </w:pPr>
      <w:r w:rsidRPr="00787D88">
        <w:t>Vyhláškou č. 401/2023 MIRRI</w:t>
      </w:r>
      <w:r w:rsidR="000E1E3B">
        <w:t xml:space="preserve"> SR</w:t>
      </w:r>
      <w:r w:rsidRPr="00787D88">
        <w:t xml:space="preserve"> o riadení projektov</w:t>
      </w:r>
      <w:r w:rsidRPr="00C3133B">
        <w:t xml:space="preserve"> a</w:t>
      </w:r>
      <w:r w:rsidR="000E1E3B" w:rsidRPr="00C3133B">
        <w:t> </w:t>
      </w:r>
      <w:r w:rsidRPr="00C3133B">
        <w:t>zmenových požiadaviek v</w:t>
      </w:r>
      <w:r w:rsidR="000E1E3B" w:rsidRPr="00C3133B">
        <w:t> </w:t>
      </w:r>
      <w:r w:rsidRPr="00C3133B">
        <w:t>prevádzke informačných technológií verejnej správy</w:t>
      </w:r>
      <w:r w:rsidR="000E1E3B" w:rsidRPr="00C3133B">
        <w:t>,</w:t>
      </w:r>
    </w:p>
    <w:p w14:paraId="3F8B2A10" w14:textId="323F10E6" w:rsidR="00A228F1" w:rsidRPr="00C3133B" w:rsidRDefault="00A228F1" w:rsidP="00C3133B">
      <w:pPr>
        <w:pStyle w:val="Odsekzoznamu"/>
        <w:numPr>
          <w:ilvl w:val="0"/>
          <w:numId w:val="36"/>
        </w:numPr>
        <w:spacing w:before="80"/>
        <w:ind w:left="680" w:right="-57" w:hanging="340"/>
      </w:pPr>
      <w:r w:rsidRPr="00C3133B">
        <w:t>P</w:t>
      </w:r>
      <w:r w:rsidR="000E1E3B" w:rsidRPr="00C3133B">
        <w:t>rojektovým inicializačným dokumentom (P</w:t>
      </w:r>
      <w:r w:rsidRPr="00C3133B">
        <w:t>ID</w:t>
      </w:r>
      <w:r w:rsidR="000E1E3B" w:rsidRPr="00C3133B">
        <w:t>)</w:t>
      </w:r>
      <w:r w:rsidRPr="00C3133B">
        <w:t xml:space="preserve"> projektu schváleným R</w:t>
      </w:r>
      <w:r w:rsidR="000E1E3B" w:rsidRPr="00C3133B">
        <w:t>iadiacim výborom projektu</w:t>
      </w:r>
      <w:r w:rsidRPr="00C3133B">
        <w:t>.</w:t>
      </w:r>
    </w:p>
    <w:p w14:paraId="58D9852C" w14:textId="1FD5ABAE" w:rsidR="00A228F1" w:rsidRPr="00787D88" w:rsidRDefault="00752D0A" w:rsidP="00A228F1">
      <w:pPr>
        <w:pStyle w:val="OPZSubtitle"/>
      </w:pPr>
      <w:r w:rsidRPr="00787D88">
        <w:rPr>
          <w:color w:val="000000"/>
          <w:shd w:val="clear" w:color="auto" w:fill="FFFFFF"/>
        </w:rPr>
        <w:t xml:space="preserve">špecifikácia </w:t>
      </w:r>
      <w:r w:rsidR="00A228F1" w:rsidRPr="00787D88">
        <w:rPr>
          <w:color w:val="000000"/>
          <w:shd w:val="clear" w:color="auto" w:fill="FFFFFF"/>
        </w:rPr>
        <w:t>Legislatívn</w:t>
      </w:r>
      <w:r w:rsidRPr="00787D88">
        <w:rPr>
          <w:color w:val="000000"/>
          <w:shd w:val="clear" w:color="auto" w:fill="FFFFFF"/>
        </w:rPr>
        <w:t>ych</w:t>
      </w:r>
      <w:r w:rsidR="00A228F1" w:rsidRPr="00787D88">
        <w:rPr>
          <w:color w:val="000000"/>
          <w:shd w:val="clear" w:color="auto" w:fill="FFFFFF"/>
        </w:rPr>
        <w:t xml:space="preserve"> požiadav</w:t>
      </w:r>
      <w:r w:rsidRPr="00787D88">
        <w:rPr>
          <w:color w:val="000000"/>
          <w:shd w:val="clear" w:color="auto" w:fill="FFFFFF"/>
        </w:rPr>
        <w:t>ie</w:t>
      </w:r>
      <w:r w:rsidR="00A228F1" w:rsidRPr="00787D88">
        <w:rPr>
          <w:color w:val="000000"/>
          <w:shd w:val="clear" w:color="auto" w:fill="FFFFFF"/>
        </w:rPr>
        <w:t>k</w:t>
      </w:r>
    </w:p>
    <w:p w14:paraId="2BD6CF43" w14:textId="588D194D" w:rsidR="00A228F1" w:rsidRPr="00787D88" w:rsidRDefault="00752D0A" w:rsidP="00A228F1">
      <w:pPr>
        <w:pStyle w:val="OPZText"/>
      </w:pPr>
      <w:r w:rsidRPr="00787D88">
        <w:t>D</w:t>
      </w:r>
      <w:r w:rsidR="00A228F1" w:rsidRPr="00787D88">
        <w:t xml:space="preserve">ielo musí byť vykonané najmä v súlade s nasledujúcimi </w:t>
      </w:r>
      <w:r w:rsidRPr="00787D88">
        <w:rPr>
          <w:color w:val="000000"/>
          <w:shd w:val="clear" w:color="auto" w:fill="FFFFFF"/>
        </w:rPr>
        <w:t>Legislatívn</w:t>
      </w:r>
      <w:r w:rsidR="00C3133B">
        <w:rPr>
          <w:color w:val="000000"/>
          <w:shd w:val="clear" w:color="auto" w:fill="FFFFFF"/>
        </w:rPr>
        <w:t>ymi</w:t>
      </w:r>
      <w:r w:rsidRPr="00787D88">
        <w:rPr>
          <w:color w:val="000000"/>
          <w:shd w:val="clear" w:color="auto" w:fill="FFFFFF"/>
        </w:rPr>
        <w:t xml:space="preserve"> požiadavk</w:t>
      </w:r>
      <w:r w:rsidR="00C3133B">
        <w:t>ami</w:t>
      </w:r>
      <w:r w:rsidR="00A228F1" w:rsidRPr="00787D88">
        <w:t>:</w:t>
      </w:r>
    </w:p>
    <w:p w14:paraId="6ADA14DB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Zákon č. 305/2013 Z. z. o elektronickej podobe výkonu pôsobnosti orgánov verejnej moci a o zmene a doplnení niektorých zákonov (zákon o e-</w:t>
      </w:r>
      <w:proofErr w:type="spellStart"/>
      <w:r w:rsidRPr="00787D88">
        <w:t>Governmente</w:t>
      </w:r>
      <w:proofErr w:type="spellEnd"/>
      <w:r w:rsidRPr="00787D88">
        <w:t>) v znení neskorších predpisov</w:t>
      </w:r>
    </w:p>
    <w:p w14:paraId="4B5EF564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Vyhláška Úradu podpredsedu vlády Slovenskej republiky pre investície a informatizáciu č. 78/2020 Z. z. o štandardoch pre informačné technológie verejnej správy v znení neskorších predpisov (predovšetkým príloha č. 1)</w:t>
      </w:r>
    </w:p>
    <w:p w14:paraId="14F8E375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Zákon č. 95/2019 Z. z. o informačných technológiách vo verejnej správe a o zmene a doplnení niektorých zákonov v znení neskorších predpisov</w:t>
      </w:r>
    </w:p>
    <w:p w14:paraId="2B3AC916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lastRenderedPageBreak/>
        <w:t>Nariadenie Európskeho parlamentu a Rady (EÚ) č. 910/2014 o elektronickej identifikácii a dôveryhodných službách pre elektronické transakcie na vnútornom trhu a o zrušení smernice 1999/93/ES (Ú. v. EÚ L 257, 28. 8. 2014) .</w:t>
      </w:r>
    </w:p>
    <w:p w14:paraId="094112B5" w14:textId="0026C09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Vyhláška Ministerstva investícií, regionálneho rozvoja a informatizácie Slovenskej republiky č. 385/2022 Z.</w:t>
      </w:r>
      <w:r w:rsidR="0057049C">
        <w:t xml:space="preserve"> </w:t>
      </w:r>
      <w:r w:rsidRPr="00787D88">
        <w:t>z. o jednotnom formáte elektronickej správy a elektronickej doručenky</w:t>
      </w:r>
    </w:p>
    <w:p w14:paraId="207768B2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Vyhláška Ministerstva investícií, regionálneho rozvoja a informatizácie Slovenskej republiky č. 70/2021 Z. z. o zaručenej konverzii</w:t>
      </w:r>
    </w:p>
    <w:p w14:paraId="1FF83E52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ETSI TS 119 101 a ETSI EN 319 102 (požiadavky na riadiacu aplikáciu)</w:t>
      </w:r>
    </w:p>
    <w:p w14:paraId="117B9879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Metodické usmernenie pre tvorbu používateľsky kvalitných elektronických služieb verejnej správy, Úrad podpredsedu vlády SR pre investície a informatizáciu</w:t>
      </w:r>
    </w:p>
    <w:p w14:paraId="4D9514C6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Zákon č. 69/2018 Z. z. o kybernetickej bezpečnosti</w:t>
      </w:r>
    </w:p>
    <w:p w14:paraId="6B4AE052" w14:textId="6F03559A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Vyhláška č. 179/2020 Z. z. ktorou sa ustanovuje spôsob kategorizácie a</w:t>
      </w:r>
      <w:r w:rsidR="004E51F6">
        <w:t> </w:t>
      </w:r>
      <w:r w:rsidRPr="00787D88">
        <w:t>obsah bezpečnostných opatrení informačných technológií verejnej správy</w:t>
      </w:r>
    </w:p>
    <w:p w14:paraId="328C9550" w14:textId="77777777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Vyhláška č. 362/2018 Z. z. ktorou sa ustanovuje obsah bezpečnostných opatrení, obsah a štruktúra bezpečnostnej dokumentácie a rozsah všeobecných bezpečnostných opatrení</w:t>
      </w:r>
    </w:p>
    <w:p w14:paraId="1C14EF7E" w14:textId="7A5DF7A2" w:rsidR="00A228F1" w:rsidRPr="00787D88" w:rsidRDefault="00A228F1" w:rsidP="00C3133B">
      <w:pPr>
        <w:pStyle w:val="OPZNumbered"/>
        <w:numPr>
          <w:ilvl w:val="0"/>
          <w:numId w:val="53"/>
        </w:numPr>
        <w:ind w:left="794" w:hanging="454"/>
      </w:pPr>
      <w:r w:rsidRPr="00787D88">
        <w:t>Nariadenie Európskeho parlamentu a Rady (EÚ) 2016/679 z 27. apríla 2016 o ochrane fyzických osôb pri spracúvaní osobných údajov a o voľnom pohybe takýchto údajov, ktorým sa zrušuje smernica 95/46/ES (GDPR) a v súlade so zákonom č.</w:t>
      </w:r>
      <w:r w:rsidR="006D4835" w:rsidRPr="00787D88">
        <w:t> </w:t>
      </w:r>
      <w:r w:rsidRPr="00787D88">
        <w:t>18/2018 Z. z. o ochrane osobných údajov a o zmene a doplnení niektorých zákonov v</w:t>
      </w:r>
      <w:r w:rsidR="007F3592">
        <w:t> </w:t>
      </w:r>
      <w:r w:rsidRPr="00787D88">
        <w:t>znení neskorších predpisov.</w:t>
      </w:r>
    </w:p>
    <w:p w14:paraId="6A34676C" w14:textId="60F0F15B" w:rsidR="00A228F1" w:rsidRPr="00787D88" w:rsidRDefault="006D7BDC" w:rsidP="00A228F1">
      <w:pPr>
        <w:pStyle w:val="OPZSubtitle"/>
      </w:pPr>
      <w:r>
        <w:t xml:space="preserve">požiadavky na </w:t>
      </w:r>
      <w:r w:rsidR="00A228F1" w:rsidRPr="00787D88">
        <w:t>Súčinnos</w:t>
      </w:r>
      <w:r>
        <w:t>ť</w:t>
      </w:r>
      <w:r w:rsidR="00A228F1" w:rsidRPr="00787D88">
        <w:t xml:space="preserve"> a SLUŽBY pri dodaní DIELA</w:t>
      </w:r>
    </w:p>
    <w:p w14:paraId="77709257" w14:textId="305238B7" w:rsidR="00A228F1" w:rsidRPr="00787D88" w:rsidRDefault="00BA3DBC" w:rsidP="00345FEA">
      <w:r>
        <w:rPr>
          <w:shd w:val="clear" w:color="auto" w:fill="FFFFFF"/>
        </w:rPr>
        <w:t>Zhotovi</w:t>
      </w:r>
      <w:r w:rsidRPr="00787D88">
        <w:rPr>
          <w:shd w:val="clear" w:color="auto" w:fill="FFFFFF"/>
        </w:rPr>
        <w:t xml:space="preserve">teľ </w:t>
      </w:r>
      <w:r w:rsidR="00A228F1" w:rsidRPr="00787D88">
        <w:rPr>
          <w:shd w:val="clear" w:color="auto" w:fill="FFFFFF"/>
        </w:rPr>
        <w:t>diela</w:t>
      </w:r>
      <w:r>
        <w:rPr>
          <w:shd w:val="clear" w:color="auto" w:fill="FFFFFF"/>
        </w:rPr>
        <w:t xml:space="preserve"> je povinný</w:t>
      </w:r>
      <w:r w:rsidR="00A228F1" w:rsidRPr="00787D88">
        <w:rPr>
          <w:shd w:val="clear" w:color="auto" w:fill="FFFFFF"/>
        </w:rPr>
        <w:t xml:space="preserve"> </w:t>
      </w:r>
      <w:r w:rsidR="00A228F1" w:rsidRPr="00787D88">
        <w:t>zabezpeč</w:t>
      </w:r>
      <w:r>
        <w:t>iť,</w:t>
      </w:r>
      <w:r w:rsidR="00A228F1" w:rsidRPr="00787D88">
        <w:t xml:space="preserve"> v súčinnosti s</w:t>
      </w:r>
      <w:r>
        <w:t>o zamestnancami</w:t>
      </w:r>
      <w:r w:rsidR="00A228F1" w:rsidRPr="00787D88">
        <w:t> prevádzk</w:t>
      </w:r>
      <w:r>
        <w:t>y</w:t>
      </w:r>
      <w:r w:rsidR="00A228F1" w:rsidRPr="00787D88">
        <w:t xml:space="preserve"> </w:t>
      </w:r>
      <w:r>
        <w:t>verejného obstarávateľa,</w:t>
      </w:r>
      <w:r w:rsidR="00A228F1" w:rsidRPr="00787D88">
        <w:t xml:space="preserve"> inštaláciu a</w:t>
      </w:r>
      <w:r>
        <w:t> </w:t>
      </w:r>
      <w:r w:rsidR="00A228F1" w:rsidRPr="00787D88">
        <w:t>konfiguráci</w:t>
      </w:r>
      <w:r>
        <w:t>u dodaného</w:t>
      </w:r>
      <w:r w:rsidR="00A228F1" w:rsidRPr="00787D88">
        <w:t xml:space="preserve"> riešenia v testovacom a produkčnom prostred</w:t>
      </w:r>
      <w:r w:rsidR="00911645">
        <w:t>í</w:t>
      </w:r>
      <w:r>
        <w:t xml:space="preserve"> verejného obstarávateľa</w:t>
      </w:r>
      <w:r w:rsidR="00A228F1" w:rsidRPr="00787D88">
        <w:t xml:space="preserve">. </w:t>
      </w:r>
      <w:r>
        <w:t>Verejný obstarávateľ</w:t>
      </w:r>
      <w:r w:rsidR="00A228F1" w:rsidRPr="00787D88">
        <w:t xml:space="preserve"> zabezpečí pripravenosť prostred</w:t>
      </w:r>
      <w:r>
        <w:t>í</w:t>
      </w:r>
      <w:r w:rsidR="00A228F1" w:rsidRPr="00787D88">
        <w:t xml:space="preserve"> podľa </w:t>
      </w:r>
      <w:r>
        <w:t xml:space="preserve">vzájomne odsúhlasenej, </w:t>
      </w:r>
      <w:r w:rsidR="00A228F1" w:rsidRPr="00787D88">
        <w:t>odporúčanej špecifikácie</w:t>
      </w:r>
      <w:r>
        <w:t xml:space="preserve"> na infraštruktúru</w:t>
      </w:r>
      <w:r w:rsidR="00A228F1" w:rsidRPr="00787D88">
        <w:t xml:space="preserve">. </w:t>
      </w:r>
    </w:p>
    <w:p w14:paraId="34AB1A54" w14:textId="5D56A343" w:rsidR="00A228F1" w:rsidRPr="00787D88" w:rsidRDefault="00A228F1" w:rsidP="00345FEA">
      <w:pPr>
        <w:rPr>
          <w:shd w:val="clear" w:color="auto" w:fill="FFFFFF"/>
        </w:rPr>
      </w:pPr>
      <w:r w:rsidRPr="00787D88">
        <w:t>Export elektronických služieb a ich atribútov z centrálnych komponentov</w:t>
      </w:r>
      <w:r w:rsidRPr="00787D88">
        <w:rPr>
          <w:shd w:val="clear" w:color="auto" w:fill="FFFFFF"/>
        </w:rPr>
        <w:t xml:space="preserve"> zabezpečí </w:t>
      </w:r>
      <w:r w:rsidR="000C328A">
        <w:rPr>
          <w:shd w:val="clear" w:color="auto" w:fill="FFFFFF"/>
        </w:rPr>
        <w:t>v</w:t>
      </w:r>
      <w:r w:rsidRPr="00787D88">
        <w:rPr>
          <w:shd w:val="clear" w:color="auto" w:fill="FFFFFF"/>
        </w:rPr>
        <w:t xml:space="preserve">erejný obstarávateľ. </w:t>
      </w:r>
    </w:p>
    <w:p w14:paraId="231DD2C6" w14:textId="3A58050F" w:rsidR="00A228F1" w:rsidRPr="00BA3DBC" w:rsidRDefault="00A228F1" w:rsidP="00A228F1">
      <w:pPr>
        <w:pStyle w:val="OPZSubtitle"/>
      </w:pPr>
      <w:r w:rsidRPr="00BA3DBC">
        <w:rPr>
          <w:color w:val="000000"/>
          <w:shd w:val="clear" w:color="auto" w:fill="FFFFFF"/>
        </w:rPr>
        <w:t>harmonogram</w:t>
      </w:r>
      <w:r w:rsidR="00BA3DBC">
        <w:rPr>
          <w:color w:val="000000"/>
          <w:shd w:val="clear" w:color="auto" w:fill="FFFFFF"/>
        </w:rPr>
        <w:t xml:space="preserve"> realizácie diela</w:t>
      </w:r>
    </w:p>
    <w:p w14:paraId="2807A1E4" w14:textId="0427E779" w:rsidR="000C328A" w:rsidRDefault="000C328A">
      <w:pPr>
        <w:widowControl/>
        <w:spacing w:after="160"/>
        <w:rPr>
          <w:shd w:val="clear" w:color="auto" w:fill="FFFFFF"/>
        </w:rPr>
      </w:pPr>
      <w:r w:rsidRPr="004A274E">
        <w:rPr>
          <w:rFonts w:eastAsia="Arial" w:cs="Arial"/>
        </w:rPr>
        <w:t>Indikatívny</w:t>
      </w:r>
      <w:r>
        <w:t xml:space="preserve"> časový</w:t>
      </w:r>
      <w:r w:rsidRPr="004A274E">
        <w:rPr>
          <w:rFonts w:eastAsia="Arial" w:cs="Arial"/>
        </w:rPr>
        <w:t xml:space="preserve"> harmonogram</w:t>
      </w:r>
      <w:r>
        <w:t xml:space="preserve"> realizácie diela je uvedený </w:t>
      </w:r>
      <w:r w:rsidRPr="00787D88">
        <w:t>v </w:t>
      </w:r>
      <w:r w:rsidRPr="00553CB5">
        <w:t>Príloh</w:t>
      </w:r>
      <w:r>
        <w:t>e</w:t>
      </w:r>
      <w:r w:rsidRPr="00553CB5">
        <w:t xml:space="preserve"> č.</w:t>
      </w:r>
      <w:r>
        <w:t> </w:t>
      </w:r>
      <w:r w:rsidR="004F0DD5">
        <w:t>2</w:t>
      </w:r>
      <w:r w:rsidRPr="00553CB5">
        <w:t xml:space="preserve"> „</w:t>
      </w:r>
      <w:r w:rsidR="004F0DD5" w:rsidRPr="004F0DD5">
        <w:t>Doba plnenia Diela, časový harmonogram</w:t>
      </w:r>
      <w:r w:rsidRPr="00553CB5">
        <w:t xml:space="preserve"> </w:t>
      </w:r>
      <w:r w:rsidR="00B557FD">
        <w:t>–</w:t>
      </w:r>
      <w:r w:rsidRPr="00553CB5">
        <w:t xml:space="preserve"> Dizajnér, </w:t>
      </w:r>
      <w:proofErr w:type="spellStart"/>
      <w:r w:rsidRPr="00553CB5">
        <w:t>lokátor</w:t>
      </w:r>
      <w:proofErr w:type="spellEnd"/>
      <w:r w:rsidRPr="00553CB5">
        <w:t xml:space="preserve"> a</w:t>
      </w:r>
      <w:r>
        <w:t> </w:t>
      </w:r>
      <w:r w:rsidRPr="00553CB5">
        <w:t>konštruktor“</w:t>
      </w:r>
      <w:r w:rsidR="00A228F1" w:rsidRPr="00BA3DBC">
        <w:rPr>
          <w:shd w:val="clear" w:color="auto" w:fill="FFFFFF"/>
        </w:rPr>
        <w:t>.</w:t>
      </w:r>
    </w:p>
    <w:p w14:paraId="23995B36" w14:textId="22ECD6D4" w:rsidR="000C328A" w:rsidRDefault="000C328A" w:rsidP="002D7673">
      <w:pPr>
        <w:spacing w:before="60"/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14:paraId="2E92FA8A" w14:textId="087D446E" w:rsidR="7E8F9445" w:rsidRPr="00787D88" w:rsidRDefault="7E8F9445" w:rsidP="001A449A">
      <w:pPr>
        <w:pStyle w:val="OPZSubtitle"/>
        <w:spacing w:before="0" w:after="120"/>
        <w:rPr>
          <w:lang w:eastAsia="sk-SK"/>
        </w:rPr>
      </w:pPr>
      <w:r w:rsidRPr="00787D88">
        <w:rPr>
          <w:lang w:eastAsia="sk-SK"/>
        </w:rPr>
        <w:lastRenderedPageBreak/>
        <w:t>Zoznam skratiek</w:t>
      </w:r>
      <w:r w:rsidR="000C328A">
        <w:rPr>
          <w:lang w:eastAsia="sk-SK"/>
        </w:rPr>
        <w:t xml:space="preserve"> a pojmov</w:t>
      </w:r>
    </w:p>
    <w:p w14:paraId="7633D655" w14:textId="282AF389" w:rsidR="7E8F9445" w:rsidRPr="00787D88" w:rsidRDefault="7E8F9445" w:rsidP="001A449A">
      <w:pPr>
        <w:spacing w:after="40"/>
      </w:pPr>
      <w:r w:rsidRPr="00787D88">
        <w:t xml:space="preserve">Tabuľka </w:t>
      </w:r>
      <w:r w:rsidR="00234191">
        <w:t>č. </w:t>
      </w:r>
      <w:r w:rsidRPr="00787D88">
        <w:t>1 - Zoznam skratiek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4"/>
        <w:gridCol w:w="7428"/>
      </w:tblGrid>
      <w:tr w:rsidR="42BAB69C" w:rsidRPr="00787D88" w14:paraId="642E2275" w14:textId="77777777" w:rsidTr="00A260DC">
        <w:trPr>
          <w:trHeight w:hRule="exact" w:val="397"/>
          <w:jc w:val="center"/>
        </w:trPr>
        <w:tc>
          <w:tcPr>
            <w:tcW w:w="164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9F2C95" w14:textId="7D453C5B" w:rsidR="42BAB69C" w:rsidRPr="00DA3F4A" w:rsidRDefault="42BAB69C" w:rsidP="00A260DC">
            <w:pPr>
              <w:pStyle w:val="OPZTableHeader"/>
              <w:spacing w:before="0" w:line="240" w:lineRule="auto"/>
              <w:rPr>
                <w:sz w:val="20"/>
                <w:szCs w:val="22"/>
              </w:rPr>
            </w:pPr>
            <w:r w:rsidRPr="00DA3F4A">
              <w:rPr>
                <w:sz w:val="20"/>
                <w:szCs w:val="22"/>
              </w:rPr>
              <w:t>SKRATKA</w:t>
            </w:r>
          </w:p>
        </w:tc>
        <w:tc>
          <w:tcPr>
            <w:tcW w:w="7428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E29643" w14:textId="2A96FBC3" w:rsidR="42BAB69C" w:rsidRPr="00DA3F4A" w:rsidRDefault="42BAB69C" w:rsidP="00DA3F4A">
            <w:pPr>
              <w:pStyle w:val="OPZTableHeader"/>
              <w:spacing w:before="0" w:line="240" w:lineRule="auto"/>
              <w:jc w:val="left"/>
              <w:rPr>
                <w:sz w:val="20"/>
                <w:szCs w:val="22"/>
              </w:rPr>
            </w:pPr>
            <w:r w:rsidRPr="00DA3F4A">
              <w:rPr>
                <w:sz w:val="20"/>
                <w:szCs w:val="22"/>
              </w:rPr>
              <w:t>POPIS</w:t>
            </w:r>
          </w:p>
        </w:tc>
      </w:tr>
      <w:tr w:rsidR="42BAB69C" w:rsidRPr="00787D88" w14:paraId="0E6127F2" w14:textId="77777777" w:rsidTr="00A260DC">
        <w:trPr>
          <w:trHeight w:hRule="exact" w:val="340"/>
          <w:jc w:val="center"/>
        </w:trPr>
        <w:tc>
          <w:tcPr>
            <w:tcW w:w="1644" w:type="dxa"/>
            <w:tcBorders>
              <w:top w:val="double" w:sz="4" w:space="0" w:color="auto"/>
            </w:tcBorders>
            <w:noWrap/>
            <w:vAlign w:val="center"/>
          </w:tcPr>
          <w:p w14:paraId="0B520B58" w14:textId="3135229B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API</w:t>
            </w:r>
          </w:p>
        </w:tc>
        <w:tc>
          <w:tcPr>
            <w:tcW w:w="7428" w:type="dxa"/>
            <w:tcBorders>
              <w:top w:val="double" w:sz="4" w:space="0" w:color="auto"/>
            </w:tcBorders>
            <w:noWrap/>
            <w:vAlign w:val="center"/>
          </w:tcPr>
          <w:p w14:paraId="20850DF6" w14:textId="5ACA6F89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Application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Programming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Interface (Programové rozhranie aplikácie)</w:t>
            </w:r>
          </w:p>
        </w:tc>
      </w:tr>
      <w:tr w:rsidR="00CD0B87" w:rsidRPr="00787D88" w14:paraId="63D03637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730FF9B8" w14:textId="3D9FA978" w:rsidR="00CD0B87" w:rsidRPr="004A5A71" w:rsidRDefault="00CD0B87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CEP</w:t>
            </w:r>
          </w:p>
        </w:tc>
        <w:tc>
          <w:tcPr>
            <w:tcW w:w="7428" w:type="dxa"/>
            <w:noWrap/>
            <w:vAlign w:val="center"/>
          </w:tcPr>
          <w:p w14:paraId="46EBEC2C" w14:textId="549ABB1A" w:rsidR="00CD0B87" w:rsidRPr="004A5A71" w:rsidRDefault="1FC6FAE2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Centrálna elektronická podateľňa</w:t>
            </w:r>
          </w:p>
        </w:tc>
      </w:tr>
      <w:tr w:rsidR="42BAB69C" w:rsidRPr="00787D88" w14:paraId="228BD01A" w14:textId="77777777" w:rsidTr="00A260DC">
        <w:trPr>
          <w:trHeight w:hRule="exact" w:val="1247"/>
          <w:jc w:val="center"/>
        </w:trPr>
        <w:tc>
          <w:tcPr>
            <w:tcW w:w="1644" w:type="dxa"/>
            <w:noWrap/>
            <w:vAlign w:val="center"/>
          </w:tcPr>
          <w:p w14:paraId="4A715161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CI/CD</w:t>
            </w:r>
          </w:p>
        </w:tc>
        <w:tc>
          <w:tcPr>
            <w:tcW w:w="7428" w:type="dxa"/>
            <w:noWrap/>
            <w:vAlign w:val="center"/>
          </w:tcPr>
          <w:p w14:paraId="5DA4705F" w14:textId="7B33A29D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Continuous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integration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Continuous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deployment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- Automatizovaný proces používaný vo</w:t>
            </w:r>
            <w:r w:rsidR="00A260DC">
              <w:rPr>
                <w:rFonts w:cs="Arial"/>
                <w:sz w:val="20"/>
                <w:szCs w:val="20"/>
              </w:rPr>
              <w:t> </w:t>
            </w:r>
            <w:r w:rsidRPr="004A5A71">
              <w:rPr>
                <w:rFonts w:cs="Arial"/>
                <w:sz w:val="20"/>
                <w:szCs w:val="20"/>
              </w:rPr>
              <w:t xml:space="preserve">vývoji softvéru na zefektívnenie integrácie kódu, testovania a nasadzovania nových verzií aplikácií. CI/CD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pipeline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umožňuje časté a spoľahlivé nasadenie zmien kódu do produkčných prostredí, čím sa zlepšuje kvalita softvéru a</w:t>
            </w:r>
            <w:r w:rsidR="00C85947">
              <w:rPr>
                <w:rFonts w:cs="Arial"/>
                <w:sz w:val="20"/>
                <w:szCs w:val="20"/>
              </w:rPr>
              <w:t> </w:t>
            </w:r>
            <w:r w:rsidRPr="004A5A71">
              <w:rPr>
                <w:rFonts w:cs="Arial"/>
                <w:sz w:val="20"/>
                <w:szCs w:val="20"/>
              </w:rPr>
              <w:t>skracuje čas potrebný na dodanie nových funkcií.</w:t>
            </w:r>
          </w:p>
        </w:tc>
      </w:tr>
      <w:tr w:rsidR="42BAB69C" w:rsidRPr="00787D88" w14:paraId="791EB887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2E47FBAA" w14:textId="4E01FEFA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CUD /CÚD</w:t>
            </w:r>
          </w:p>
        </w:tc>
        <w:tc>
          <w:tcPr>
            <w:tcW w:w="7428" w:type="dxa"/>
            <w:noWrap/>
            <w:vAlign w:val="center"/>
          </w:tcPr>
          <w:p w14:paraId="7EB61C0F" w14:textId="2325B702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Centrálne Úradné Doručovanie / Modul centrálneho úradného doručovania</w:t>
            </w:r>
          </w:p>
        </w:tc>
      </w:tr>
      <w:tr w:rsidR="00C245B9" w:rsidRPr="00787D88" w14:paraId="13D3ADE5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02DFF9AC" w14:textId="27E69D26" w:rsidR="00C245B9" w:rsidRPr="004A5A71" w:rsidRDefault="00C245B9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CUET</w:t>
            </w:r>
            <w:r w:rsidR="004D4D87" w:rsidRPr="004A5A71">
              <w:rPr>
                <w:rFonts w:cs="Arial"/>
                <w:sz w:val="20"/>
                <w:szCs w:val="20"/>
              </w:rPr>
              <w:t xml:space="preserve"> / CÚET</w:t>
            </w:r>
          </w:p>
        </w:tc>
        <w:tc>
          <w:tcPr>
            <w:tcW w:w="7428" w:type="dxa"/>
            <w:noWrap/>
            <w:vAlign w:val="center"/>
          </w:tcPr>
          <w:p w14:paraId="6579FC5F" w14:textId="65F9F082" w:rsidR="00C245B9" w:rsidRPr="004A5A71" w:rsidRDefault="07DAF971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 xml:space="preserve">Centrálna </w:t>
            </w:r>
            <w:r w:rsidR="67CB13ED" w:rsidRPr="004A5A71">
              <w:rPr>
                <w:rFonts w:cs="Arial"/>
                <w:sz w:val="20"/>
                <w:szCs w:val="20"/>
              </w:rPr>
              <w:t>Ú</w:t>
            </w:r>
            <w:r w:rsidRPr="004A5A71">
              <w:rPr>
                <w:rFonts w:cs="Arial"/>
                <w:sz w:val="20"/>
                <w:szCs w:val="20"/>
              </w:rPr>
              <w:t xml:space="preserve">radná </w:t>
            </w:r>
            <w:r w:rsidR="67CB13ED" w:rsidRPr="004A5A71">
              <w:rPr>
                <w:rFonts w:cs="Arial"/>
                <w:sz w:val="20"/>
                <w:szCs w:val="20"/>
              </w:rPr>
              <w:t>E</w:t>
            </w:r>
            <w:r w:rsidRPr="004A5A71">
              <w:rPr>
                <w:rFonts w:cs="Arial"/>
                <w:sz w:val="20"/>
                <w:szCs w:val="20"/>
              </w:rPr>
              <w:t xml:space="preserve">lektronická </w:t>
            </w:r>
            <w:r w:rsidR="67CB13ED" w:rsidRPr="004A5A71">
              <w:rPr>
                <w:rFonts w:cs="Arial"/>
                <w:sz w:val="20"/>
                <w:szCs w:val="20"/>
              </w:rPr>
              <w:t>T</w:t>
            </w:r>
            <w:r w:rsidRPr="004A5A71">
              <w:rPr>
                <w:rFonts w:cs="Arial"/>
                <w:sz w:val="20"/>
                <w:szCs w:val="20"/>
              </w:rPr>
              <w:t>abuľa</w:t>
            </w:r>
          </w:p>
        </w:tc>
      </w:tr>
      <w:tr w:rsidR="42BAB69C" w:rsidRPr="00787D88" w14:paraId="7EBBA9EA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3C508A0D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DNR</w:t>
            </w:r>
          </w:p>
        </w:tc>
        <w:tc>
          <w:tcPr>
            <w:tcW w:w="7428" w:type="dxa"/>
            <w:noWrap/>
            <w:vAlign w:val="center"/>
          </w:tcPr>
          <w:p w14:paraId="17CFB193" w14:textId="78EA9234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Detailný návrh riešenia</w:t>
            </w:r>
          </w:p>
        </w:tc>
      </w:tr>
      <w:tr w:rsidR="42BAB69C" w:rsidRPr="00787D88" w14:paraId="3A323F4C" w14:textId="77777777" w:rsidTr="00A260DC">
        <w:trPr>
          <w:trHeight w:hRule="exact" w:val="567"/>
          <w:jc w:val="center"/>
        </w:trPr>
        <w:tc>
          <w:tcPr>
            <w:tcW w:w="1644" w:type="dxa"/>
            <w:noWrap/>
            <w:vAlign w:val="center"/>
          </w:tcPr>
          <w:p w14:paraId="542F8B50" w14:textId="07EB44B5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DWH</w:t>
            </w:r>
          </w:p>
        </w:tc>
        <w:tc>
          <w:tcPr>
            <w:tcW w:w="7428" w:type="dxa"/>
            <w:noWrap/>
            <w:vAlign w:val="center"/>
          </w:tcPr>
          <w:p w14:paraId="59B3162E" w14:textId="0E066E76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Data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warehouse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> (DWH)</w:t>
            </w:r>
            <w:r w:rsidR="77D49C69" w:rsidRPr="004A5A71">
              <w:rPr>
                <w:rFonts w:cs="Arial"/>
                <w:sz w:val="20"/>
                <w:szCs w:val="20"/>
              </w:rPr>
              <w:t xml:space="preserve"> - digitálny úložný systém, ktorý spája a harmonizuje veľké množstvo dát z mnohých rôznych zdrojov</w:t>
            </w:r>
          </w:p>
        </w:tc>
      </w:tr>
      <w:tr w:rsidR="42BAB69C" w:rsidRPr="00787D88" w14:paraId="0C779914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58E5C15C" w14:textId="5E7D6F1F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eDesk</w:t>
            </w:r>
            <w:proofErr w:type="spellEnd"/>
          </w:p>
        </w:tc>
        <w:tc>
          <w:tcPr>
            <w:tcW w:w="7428" w:type="dxa"/>
            <w:noWrap/>
            <w:vAlign w:val="center"/>
          </w:tcPr>
          <w:p w14:paraId="137C5070" w14:textId="1121A937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Modul elektronických komunikačných schránok ÚPVS</w:t>
            </w:r>
          </w:p>
        </w:tc>
      </w:tr>
      <w:tr w:rsidR="42BAB69C" w:rsidRPr="00787D88" w14:paraId="17B15FBB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1A1AE473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eForm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/ MEF</w:t>
            </w:r>
          </w:p>
        </w:tc>
        <w:tc>
          <w:tcPr>
            <w:tcW w:w="7428" w:type="dxa"/>
            <w:noWrap/>
            <w:vAlign w:val="center"/>
          </w:tcPr>
          <w:p w14:paraId="231CFAE3" w14:textId="536551BC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Modul elektronických formulárov ÚPVS (MEF)</w:t>
            </w:r>
          </w:p>
        </w:tc>
      </w:tr>
      <w:tr w:rsidR="42BAB69C" w:rsidRPr="00787D88" w14:paraId="62103D1B" w14:textId="77777777" w:rsidTr="00A260DC">
        <w:trPr>
          <w:trHeight w:hRule="exact" w:val="567"/>
          <w:jc w:val="center"/>
        </w:trPr>
        <w:tc>
          <w:tcPr>
            <w:tcW w:w="1644" w:type="dxa"/>
            <w:noWrap/>
            <w:vAlign w:val="center"/>
          </w:tcPr>
          <w:p w14:paraId="1C2A6911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eIDAS</w:t>
            </w:r>
            <w:proofErr w:type="spellEnd"/>
          </w:p>
        </w:tc>
        <w:tc>
          <w:tcPr>
            <w:tcW w:w="7428" w:type="dxa"/>
            <w:noWrap/>
            <w:vAlign w:val="center"/>
          </w:tcPr>
          <w:p w14:paraId="7D03A580" w14:textId="48B572F8" w:rsidR="42BAB69C" w:rsidRPr="004A5A71" w:rsidRDefault="3A3D1DDF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electronic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IDentification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Authentication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and trust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Services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- Nariadenie Európskeh</w:t>
            </w:r>
            <w:r w:rsidR="00C85947">
              <w:rPr>
                <w:rFonts w:cs="Arial"/>
                <w:sz w:val="20"/>
                <w:szCs w:val="20"/>
              </w:rPr>
              <w:t>o</w:t>
            </w:r>
            <w:r w:rsidRPr="004A5A71">
              <w:rPr>
                <w:rFonts w:cs="Arial"/>
                <w:sz w:val="20"/>
                <w:szCs w:val="20"/>
              </w:rPr>
              <w:t xml:space="preserve"> Parlamentu a Rady (EÚ) o elektronickej identifikácii a dôveryhodných službách</w:t>
            </w:r>
          </w:p>
        </w:tc>
      </w:tr>
      <w:tr w:rsidR="42BAB69C" w:rsidRPr="00787D88" w14:paraId="20C8EEF5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1F456230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FO</w:t>
            </w:r>
          </w:p>
        </w:tc>
        <w:tc>
          <w:tcPr>
            <w:tcW w:w="7428" w:type="dxa"/>
            <w:noWrap/>
            <w:vAlign w:val="center"/>
          </w:tcPr>
          <w:p w14:paraId="15393ACB" w14:textId="77777777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Fyzická osoba</w:t>
            </w:r>
          </w:p>
        </w:tc>
      </w:tr>
      <w:tr w:rsidR="42BAB69C" w:rsidRPr="00787D88" w14:paraId="18609A99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40005517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G2G</w:t>
            </w:r>
          </w:p>
        </w:tc>
        <w:tc>
          <w:tcPr>
            <w:tcW w:w="7428" w:type="dxa"/>
            <w:noWrap/>
            <w:vAlign w:val="center"/>
          </w:tcPr>
          <w:p w14:paraId="314629C1" w14:textId="115A9744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Government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to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Government</w:t>
            </w:r>
            <w:proofErr w:type="spellEnd"/>
          </w:p>
        </w:tc>
      </w:tr>
      <w:tr w:rsidR="42BAB69C" w:rsidRPr="00787D88" w14:paraId="2DC88B70" w14:textId="77777777" w:rsidTr="00A260DC">
        <w:trPr>
          <w:trHeight w:hRule="exact" w:val="794"/>
          <w:jc w:val="center"/>
        </w:trPr>
        <w:tc>
          <w:tcPr>
            <w:tcW w:w="1644" w:type="dxa"/>
            <w:noWrap/>
            <w:vAlign w:val="center"/>
          </w:tcPr>
          <w:p w14:paraId="465B3BA4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GDPR</w:t>
            </w:r>
          </w:p>
        </w:tc>
        <w:tc>
          <w:tcPr>
            <w:tcW w:w="7428" w:type="dxa"/>
            <w:noWrap/>
            <w:vAlign w:val="center"/>
          </w:tcPr>
          <w:p w14:paraId="69F44F7D" w14:textId="6C98B2E4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 xml:space="preserve">General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Data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Protection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Regulation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>; Nariadenie Európskeho parlamentu a Rady (EÚ) 2016/679 o ochrane fyzických osôb pri spracúvaní osobných údajov a</w:t>
            </w:r>
            <w:r w:rsidR="00A260DC">
              <w:rPr>
                <w:rFonts w:cs="Arial"/>
                <w:sz w:val="20"/>
                <w:szCs w:val="20"/>
              </w:rPr>
              <w:t> </w:t>
            </w:r>
            <w:r w:rsidRPr="004A5A71">
              <w:rPr>
                <w:rFonts w:cs="Arial"/>
                <w:sz w:val="20"/>
                <w:szCs w:val="20"/>
              </w:rPr>
              <w:t>o</w:t>
            </w:r>
            <w:r w:rsidR="00A260DC">
              <w:rPr>
                <w:rFonts w:cs="Arial"/>
                <w:sz w:val="20"/>
                <w:szCs w:val="20"/>
              </w:rPr>
              <w:t> </w:t>
            </w:r>
            <w:r w:rsidRPr="004A5A71">
              <w:rPr>
                <w:rFonts w:cs="Arial"/>
                <w:sz w:val="20"/>
                <w:szCs w:val="20"/>
              </w:rPr>
              <w:t>voľnom pohybe takýchto údajov</w:t>
            </w:r>
          </w:p>
        </w:tc>
      </w:tr>
      <w:tr w:rsidR="42BAB69C" w:rsidRPr="00787D88" w14:paraId="67BFBEFA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3D1D2832" w14:textId="14EFFC84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GUI</w:t>
            </w:r>
          </w:p>
        </w:tc>
        <w:tc>
          <w:tcPr>
            <w:tcW w:w="7428" w:type="dxa"/>
            <w:noWrap/>
            <w:vAlign w:val="center"/>
          </w:tcPr>
          <w:p w14:paraId="3E714896" w14:textId="0A3DE05A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Grafické používateľské rozhranie (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Graphical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user interface)</w:t>
            </w:r>
          </w:p>
        </w:tc>
      </w:tr>
      <w:tr w:rsidR="007A239B" w:rsidRPr="00787D88" w14:paraId="5743D977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30444190" w14:textId="2D313FCE" w:rsidR="007A239B" w:rsidRPr="004A5A71" w:rsidRDefault="007A239B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HA</w:t>
            </w:r>
          </w:p>
        </w:tc>
        <w:tc>
          <w:tcPr>
            <w:tcW w:w="7428" w:type="dxa"/>
            <w:noWrap/>
            <w:vAlign w:val="center"/>
          </w:tcPr>
          <w:p w14:paraId="4593EEFA" w14:textId="69B0581D" w:rsidR="007A239B" w:rsidRPr="004A5A71" w:rsidRDefault="7195929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High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Availability</w:t>
            </w:r>
            <w:proofErr w:type="spellEnd"/>
          </w:p>
        </w:tc>
      </w:tr>
      <w:tr w:rsidR="42BAB69C" w:rsidRPr="00787D88" w14:paraId="0D942071" w14:textId="77777777" w:rsidTr="00A260DC">
        <w:trPr>
          <w:trHeight w:hRule="exact" w:val="567"/>
          <w:jc w:val="center"/>
        </w:trPr>
        <w:tc>
          <w:tcPr>
            <w:tcW w:w="1644" w:type="dxa"/>
            <w:noWrap/>
            <w:vAlign w:val="center"/>
          </w:tcPr>
          <w:p w14:paraId="22020C6A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IAM</w:t>
            </w:r>
          </w:p>
        </w:tc>
        <w:tc>
          <w:tcPr>
            <w:tcW w:w="7428" w:type="dxa"/>
            <w:noWrap/>
            <w:vAlign w:val="center"/>
          </w:tcPr>
          <w:p w14:paraId="361493FE" w14:textId="2D55E00F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Identiy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Access Management - Správa identity používateľa / Autentifikačný Modul  v</w:t>
            </w:r>
            <w:r w:rsidR="00317357" w:rsidRPr="004A5A71">
              <w:rPr>
                <w:rFonts w:cs="Arial"/>
                <w:sz w:val="20"/>
                <w:szCs w:val="20"/>
              </w:rPr>
              <w:t> </w:t>
            </w:r>
            <w:r w:rsidRPr="004A5A71">
              <w:rPr>
                <w:rFonts w:cs="Arial"/>
                <w:sz w:val="20"/>
                <w:szCs w:val="20"/>
              </w:rPr>
              <w:t>rámci ÚPVS</w:t>
            </w:r>
          </w:p>
        </w:tc>
      </w:tr>
      <w:tr w:rsidR="00BB7F61" w:rsidRPr="00787D88" w14:paraId="596EF996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41BE7E0B" w14:textId="5569918F" w:rsidR="00BB7F61" w:rsidRPr="004A5A71" w:rsidRDefault="00BB7F61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IS PEP / PEP</w:t>
            </w:r>
          </w:p>
        </w:tc>
        <w:tc>
          <w:tcPr>
            <w:tcW w:w="7428" w:type="dxa"/>
            <w:noWrap/>
            <w:vAlign w:val="center"/>
          </w:tcPr>
          <w:p w14:paraId="43F642D7" w14:textId="02D48097" w:rsidR="00BB7F61" w:rsidRPr="004A5A71" w:rsidRDefault="1FCCF39B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IS pre platby a evidenciu správnych a súdnych poplatkov</w:t>
            </w:r>
          </w:p>
        </w:tc>
      </w:tr>
      <w:tr w:rsidR="42BAB69C" w:rsidRPr="00787D88" w14:paraId="2A1111D5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04ACBE21" w14:textId="508D6F6C" w:rsidR="42BAB69C" w:rsidRPr="004A5A71" w:rsidRDefault="003958D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MED</w:t>
            </w:r>
          </w:p>
        </w:tc>
        <w:tc>
          <w:tcPr>
            <w:tcW w:w="7428" w:type="dxa"/>
            <w:noWrap/>
            <w:vAlign w:val="center"/>
          </w:tcPr>
          <w:p w14:paraId="62C840C0" w14:textId="78CE61FD" w:rsidR="42BAB69C" w:rsidRPr="004A5A71" w:rsidRDefault="03A0B4F5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Modul elektronického doručovania</w:t>
            </w:r>
          </w:p>
        </w:tc>
      </w:tr>
      <w:tr w:rsidR="00040559" w:rsidRPr="00787D88" w14:paraId="4D9D8434" w14:textId="77777777" w:rsidTr="00A260DC">
        <w:trPr>
          <w:trHeight w:hRule="exact" w:val="567"/>
          <w:jc w:val="center"/>
        </w:trPr>
        <w:tc>
          <w:tcPr>
            <w:tcW w:w="1644" w:type="dxa"/>
            <w:shd w:val="clear" w:color="auto" w:fill="auto"/>
            <w:noWrap/>
            <w:vAlign w:val="center"/>
          </w:tcPr>
          <w:p w14:paraId="40A48ECD" w14:textId="268F774A" w:rsidR="00040559" w:rsidRPr="004A5A71" w:rsidRDefault="00040559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MEP</w:t>
            </w:r>
          </w:p>
        </w:tc>
        <w:tc>
          <w:tcPr>
            <w:tcW w:w="7428" w:type="dxa"/>
            <w:shd w:val="clear" w:color="auto" w:fill="auto"/>
            <w:noWrap/>
            <w:vAlign w:val="center"/>
          </w:tcPr>
          <w:p w14:paraId="3D26F9B6" w14:textId="52816E50" w:rsidR="00040559" w:rsidRPr="004A5A71" w:rsidRDefault="197B4A0A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Modul elektronických platieb - modul ÚPVS označovaný aj ako komunikačná časť platobného modulu</w:t>
            </w:r>
          </w:p>
        </w:tc>
      </w:tr>
      <w:tr w:rsidR="00040559" w:rsidRPr="00787D88" w14:paraId="321EE688" w14:textId="77777777" w:rsidTr="00A260DC">
        <w:trPr>
          <w:trHeight w:hRule="exact" w:val="340"/>
          <w:jc w:val="center"/>
        </w:trPr>
        <w:tc>
          <w:tcPr>
            <w:tcW w:w="1644" w:type="dxa"/>
            <w:shd w:val="clear" w:color="auto" w:fill="auto"/>
            <w:noWrap/>
            <w:vAlign w:val="center"/>
          </w:tcPr>
          <w:p w14:paraId="7052C384" w14:textId="79F77584" w:rsidR="00040559" w:rsidRPr="004A5A71" w:rsidRDefault="00040559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MDU</w:t>
            </w:r>
          </w:p>
        </w:tc>
        <w:tc>
          <w:tcPr>
            <w:tcW w:w="7428" w:type="dxa"/>
            <w:shd w:val="clear" w:color="auto" w:fill="auto"/>
            <w:noWrap/>
            <w:vAlign w:val="center"/>
          </w:tcPr>
          <w:p w14:paraId="300BA2AA" w14:textId="068FFBEE" w:rsidR="00040559" w:rsidRPr="004A5A71" w:rsidRDefault="197B4A0A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Modul dlhodobého uchovávania </w:t>
            </w:r>
          </w:p>
        </w:tc>
      </w:tr>
      <w:tr w:rsidR="42BAB69C" w:rsidRPr="00787D88" w14:paraId="24AE5A16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441617F8" w14:textId="115D6C0B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 xml:space="preserve">MIRRI </w:t>
            </w:r>
            <w:r w:rsidR="00317357" w:rsidRPr="004A5A71">
              <w:rPr>
                <w:rFonts w:cs="Arial"/>
                <w:sz w:val="20"/>
                <w:szCs w:val="20"/>
              </w:rPr>
              <w:t>SR</w:t>
            </w:r>
          </w:p>
        </w:tc>
        <w:tc>
          <w:tcPr>
            <w:tcW w:w="7428" w:type="dxa"/>
            <w:noWrap/>
            <w:vAlign w:val="center"/>
          </w:tcPr>
          <w:p w14:paraId="3337BC44" w14:textId="4A71D781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Ministerstvo investícií, regionálneho rozvoja a informatizácie Slovenskej republiky</w:t>
            </w:r>
          </w:p>
        </w:tc>
      </w:tr>
      <w:tr w:rsidR="42BAB69C" w:rsidRPr="00787D88" w14:paraId="0F07831B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488EF64F" w14:textId="48069865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NASES</w:t>
            </w:r>
          </w:p>
        </w:tc>
        <w:tc>
          <w:tcPr>
            <w:tcW w:w="7428" w:type="dxa"/>
            <w:noWrap/>
            <w:vAlign w:val="center"/>
          </w:tcPr>
          <w:p w14:paraId="79CF3594" w14:textId="0C654955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Národná agentúra pre sieťové a elektronické služby</w:t>
            </w:r>
          </w:p>
        </w:tc>
      </w:tr>
      <w:tr w:rsidR="42BAB69C" w:rsidRPr="00787D88" w14:paraId="4BA5383A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72767E85" w14:textId="40112F96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NKIVS</w:t>
            </w:r>
          </w:p>
        </w:tc>
        <w:tc>
          <w:tcPr>
            <w:tcW w:w="7428" w:type="dxa"/>
            <w:noWrap/>
            <w:vAlign w:val="center"/>
          </w:tcPr>
          <w:p w14:paraId="19B6265A" w14:textId="24BAF0B6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Národná koncepcia informatizácie verejnej správy</w:t>
            </w:r>
          </w:p>
        </w:tc>
      </w:tr>
      <w:tr w:rsidR="009B3DDE" w:rsidRPr="00787D88" w14:paraId="715D40CD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4C44A199" w14:textId="3568A2C0" w:rsidR="009B3DDE" w:rsidRPr="004A5A71" w:rsidRDefault="009B3DDE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OST</w:t>
            </w:r>
          </w:p>
        </w:tc>
        <w:tc>
          <w:tcPr>
            <w:tcW w:w="7428" w:type="dxa"/>
            <w:noWrap/>
            <w:vAlign w:val="center"/>
          </w:tcPr>
          <w:p w14:paraId="7FF83D86" w14:textId="32B13DC0" w:rsidR="009B3DDE" w:rsidRPr="004A5A71" w:rsidRDefault="762070D1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Object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Storage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>, objektové úložisko ÚPVS</w:t>
            </w:r>
          </w:p>
        </w:tc>
      </w:tr>
      <w:tr w:rsidR="42BAB69C" w:rsidRPr="00787D88" w14:paraId="7116ED0C" w14:textId="77777777" w:rsidTr="00A260DC">
        <w:trPr>
          <w:trHeight w:hRule="exact" w:val="794"/>
          <w:jc w:val="center"/>
        </w:trPr>
        <w:tc>
          <w:tcPr>
            <w:tcW w:w="1644" w:type="dxa"/>
            <w:noWrap/>
            <w:vAlign w:val="center"/>
          </w:tcPr>
          <w:p w14:paraId="2FBCD7BF" w14:textId="381B529A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OVM</w:t>
            </w:r>
          </w:p>
        </w:tc>
        <w:tc>
          <w:tcPr>
            <w:tcW w:w="7428" w:type="dxa"/>
            <w:noWrap/>
            <w:vAlign w:val="center"/>
          </w:tcPr>
          <w:p w14:paraId="19E8CB2E" w14:textId="142F6C3D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Orgán verejnej moci - štátny orgán, orgán územnej samosprávy, verejnoprávna inštitúcia, orgán záujmovej samosprávy a fyzická osoba alebo právnická osoba, ktorým zákon zveril výkon verejnej moci</w:t>
            </w:r>
          </w:p>
        </w:tc>
      </w:tr>
      <w:tr w:rsidR="42BAB69C" w:rsidRPr="00787D88" w14:paraId="2845E5E5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69AF75BE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PDF</w:t>
            </w:r>
          </w:p>
        </w:tc>
        <w:tc>
          <w:tcPr>
            <w:tcW w:w="7428" w:type="dxa"/>
            <w:noWrap/>
            <w:vAlign w:val="center"/>
          </w:tcPr>
          <w:p w14:paraId="37531A6D" w14:textId="4F08B1CE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4A5A71">
              <w:rPr>
                <w:rFonts w:cs="Arial"/>
                <w:sz w:val="20"/>
                <w:szCs w:val="20"/>
              </w:rPr>
              <w:t>Portable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Document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Format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 - dokumentový formát</w:t>
            </w:r>
          </w:p>
        </w:tc>
      </w:tr>
      <w:tr w:rsidR="42BAB69C" w:rsidRPr="00787D88" w14:paraId="0D300113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796BD26E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lastRenderedPageBreak/>
              <w:t>PO</w:t>
            </w:r>
          </w:p>
        </w:tc>
        <w:tc>
          <w:tcPr>
            <w:tcW w:w="7428" w:type="dxa"/>
            <w:noWrap/>
            <w:vAlign w:val="center"/>
          </w:tcPr>
          <w:p w14:paraId="683E4148" w14:textId="1B9A121E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Právnická osoba</w:t>
            </w:r>
          </w:p>
        </w:tc>
      </w:tr>
      <w:tr w:rsidR="42BAB69C" w:rsidRPr="00787D88" w14:paraId="7A1CA21F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632AB272" w14:textId="664C89FF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PROD</w:t>
            </w:r>
          </w:p>
        </w:tc>
        <w:tc>
          <w:tcPr>
            <w:tcW w:w="7428" w:type="dxa"/>
            <w:noWrap/>
            <w:vAlign w:val="center"/>
          </w:tcPr>
          <w:p w14:paraId="04EE1F0D" w14:textId="48CC7342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Produkčné prostredie</w:t>
            </w:r>
          </w:p>
        </w:tc>
      </w:tr>
      <w:tr w:rsidR="42BAB69C" w:rsidRPr="00787D88" w14:paraId="69D8B0A1" w14:textId="77777777" w:rsidTr="00A260DC">
        <w:trPr>
          <w:trHeight w:hRule="exact" w:val="567"/>
          <w:jc w:val="center"/>
        </w:trPr>
        <w:tc>
          <w:tcPr>
            <w:tcW w:w="1644" w:type="dxa"/>
            <w:noWrap/>
            <w:vAlign w:val="center"/>
          </w:tcPr>
          <w:p w14:paraId="7900B261" w14:textId="12CC0653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SLA</w:t>
            </w:r>
          </w:p>
        </w:tc>
        <w:tc>
          <w:tcPr>
            <w:tcW w:w="7428" w:type="dxa"/>
            <w:noWrap/>
            <w:vAlign w:val="center"/>
          </w:tcPr>
          <w:p w14:paraId="0683BAB3" w14:textId="77777777" w:rsidR="00C85947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 xml:space="preserve">Service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Layer</w:t>
            </w:r>
            <w:proofErr w:type="spellEnd"/>
            <w:r w:rsidRPr="004A5A71">
              <w:rPr>
                <w:rFonts w:cs="Arial"/>
                <w:sz w:val="20"/>
                <w:szCs w:val="20"/>
              </w:rPr>
              <w:t xml:space="preserve">/Level </w:t>
            </w:r>
            <w:proofErr w:type="spellStart"/>
            <w:r w:rsidRPr="004A5A71">
              <w:rPr>
                <w:rFonts w:cs="Arial"/>
                <w:sz w:val="20"/>
                <w:szCs w:val="20"/>
              </w:rPr>
              <w:t>Agreement</w:t>
            </w:r>
            <w:proofErr w:type="spellEnd"/>
          </w:p>
          <w:p w14:paraId="456976FB" w14:textId="37BDC6E3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Dohoda o úrovni/parametroch/kvalite poskytovania služby</w:t>
            </w:r>
          </w:p>
        </w:tc>
      </w:tr>
      <w:tr w:rsidR="42BAB69C" w:rsidRPr="00787D88" w14:paraId="5ABF5132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52AF26C9" w14:textId="77777777" w:rsidR="42BAB69C" w:rsidRPr="004A5A71" w:rsidRDefault="42BAB69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SP NKIVS</w:t>
            </w:r>
          </w:p>
        </w:tc>
        <w:tc>
          <w:tcPr>
            <w:tcW w:w="7428" w:type="dxa"/>
            <w:noWrap/>
            <w:vAlign w:val="center"/>
          </w:tcPr>
          <w:p w14:paraId="28A3AFD7" w14:textId="3913BAE2" w:rsidR="42BAB69C" w:rsidRPr="004A5A71" w:rsidRDefault="3A3D1DDF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Strategické priority Národnej koncepcie informatizácie verejnej správy</w:t>
            </w:r>
          </w:p>
        </w:tc>
      </w:tr>
      <w:tr w:rsidR="000A167C" w:rsidRPr="00787D88" w14:paraId="23CE76D0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7F549214" w14:textId="2E83E5F0" w:rsidR="000A167C" w:rsidRPr="00A260DC" w:rsidRDefault="000A167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A260DC">
              <w:rPr>
                <w:rFonts w:cs="Arial"/>
                <w:sz w:val="20"/>
                <w:szCs w:val="20"/>
              </w:rPr>
              <w:t>UAT (FIX)</w:t>
            </w:r>
          </w:p>
        </w:tc>
        <w:tc>
          <w:tcPr>
            <w:tcW w:w="7428" w:type="dxa"/>
            <w:noWrap/>
            <w:vAlign w:val="center"/>
          </w:tcPr>
          <w:p w14:paraId="6A74F456" w14:textId="168E76DC" w:rsidR="000A167C" w:rsidRPr="004A5A71" w:rsidRDefault="1936DC1D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UAT – Testovacie prostredie</w:t>
            </w:r>
          </w:p>
        </w:tc>
      </w:tr>
      <w:tr w:rsidR="000A167C" w:rsidRPr="00787D88" w14:paraId="7F76F405" w14:textId="77777777" w:rsidTr="00A260DC">
        <w:trPr>
          <w:trHeight w:hRule="exact" w:val="340"/>
          <w:jc w:val="center"/>
        </w:trPr>
        <w:tc>
          <w:tcPr>
            <w:tcW w:w="1644" w:type="dxa"/>
            <w:noWrap/>
            <w:vAlign w:val="center"/>
          </w:tcPr>
          <w:p w14:paraId="27436842" w14:textId="5E73929A" w:rsidR="000A167C" w:rsidRPr="004A5A71" w:rsidRDefault="000A167C" w:rsidP="00A260DC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>ÚPVS</w:t>
            </w:r>
          </w:p>
        </w:tc>
        <w:tc>
          <w:tcPr>
            <w:tcW w:w="7428" w:type="dxa"/>
            <w:noWrap/>
            <w:vAlign w:val="center"/>
          </w:tcPr>
          <w:p w14:paraId="6003739B" w14:textId="071302E8" w:rsidR="000A167C" w:rsidRPr="004A5A71" w:rsidRDefault="1936DC1D" w:rsidP="004A5A71">
            <w:pPr>
              <w:spacing w:before="0" w:line="240" w:lineRule="auto"/>
              <w:rPr>
                <w:rFonts w:cs="Arial"/>
                <w:sz w:val="20"/>
                <w:szCs w:val="20"/>
              </w:rPr>
            </w:pPr>
            <w:r w:rsidRPr="004A5A71">
              <w:rPr>
                <w:rFonts w:cs="Arial"/>
                <w:sz w:val="20"/>
                <w:szCs w:val="20"/>
              </w:rPr>
              <w:t xml:space="preserve">Ústredný portál verejnej správy, ústredný portál </w:t>
            </w:r>
          </w:p>
        </w:tc>
      </w:tr>
    </w:tbl>
    <w:p w14:paraId="6A76DD25" w14:textId="7AC20044" w:rsidR="00475637" w:rsidRPr="00787D88" w:rsidRDefault="00475637" w:rsidP="00AC26B2">
      <w:pPr>
        <w:spacing w:before="240" w:after="40"/>
      </w:pPr>
      <w:r w:rsidRPr="00234191">
        <w:t xml:space="preserve">Tabuľka </w:t>
      </w:r>
      <w:r w:rsidR="00234191">
        <w:t>č. </w:t>
      </w:r>
      <w:r w:rsidRPr="00234191">
        <w:t>2 – Zoznam pojmov</w:t>
      </w:r>
    </w:p>
    <w:tbl>
      <w:tblPr>
        <w:tblpPr w:vertAnchor="text" w:tblpXSpec="center" w:tblpY="1"/>
        <w:tblOverlap w:val="never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1"/>
        <w:gridCol w:w="7031"/>
      </w:tblGrid>
      <w:tr w:rsidR="0060436F" w:rsidRPr="00787D88" w14:paraId="6A281301" w14:textId="77777777" w:rsidTr="00AC26B2">
        <w:trPr>
          <w:trHeight w:hRule="exact" w:val="397"/>
          <w:tblHeader/>
        </w:trPr>
        <w:tc>
          <w:tcPr>
            <w:tcW w:w="204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32C729" w14:textId="77777777" w:rsidR="0060436F" w:rsidRPr="00046A00" w:rsidRDefault="0060436F" w:rsidP="00AC26B2">
            <w:pPr>
              <w:pStyle w:val="OPZTableHeader"/>
              <w:spacing w:before="0" w:line="240" w:lineRule="auto"/>
              <w:jc w:val="left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POJEM</w:t>
            </w:r>
          </w:p>
        </w:tc>
        <w:tc>
          <w:tcPr>
            <w:tcW w:w="703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0F4071" w14:textId="77777777" w:rsidR="0060436F" w:rsidRPr="00046A00" w:rsidRDefault="0060436F" w:rsidP="00AC26B2">
            <w:pPr>
              <w:pStyle w:val="OPZTableHeader"/>
              <w:spacing w:before="0" w:line="240" w:lineRule="auto"/>
              <w:jc w:val="left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POPIS</w:t>
            </w:r>
          </w:p>
        </w:tc>
      </w:tr>
      <w:tr w:rsidR="005F2893" w:rsidRPr="00787D88" w14:paraId="3CEC0469" w14:textId="77777777" w:rsidTr="00AC26B2">
        <w:trPr>
          <w:trHeight w:hRule="exact" w:val="340"/>
        </w:trPr>
        <w:tc>
          <w:tcPr>
            <w:tcW w:w="2041" w:type="dxa"/>
            <w:tcBorders>
              <w:top w:val="double" w:sz="4" w:space="0" w:color="auto"/>
            </w:tcBorders>
            <w:noWrap/>
            <w:vAlign w:val="center"/>
          </w:tcPr>
          <w:p w14:paraId="4424DD23" w14:textId="48B5FCAF" w:rsidR="005F2893" w:rsidRPr="00046A00" w:rsidRDefault="005F289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r w:rsidRPr="00046A00">
              <w:rPr>
                <w:rFonts w:eastAsia="Aptos Narrow"/>
                <w:sz w:val="20"/>
                <w:szCs w:val="22"/>
              </w:rPr>
              <w:t>Admin GUI</w:t>
            </w:r>
          </w:p>
        </w:tc>
        <w:tc>
          <w:tcPr>
            <w:tcW w:w="7031" w:type="dxa"/>
            <w:tcBorders>
              <w:top w:val="double" w:sz="4" w:space="0" w:color="auto"/>
            </w:tcBorders>
            <w:noWrap/>
            <w:vAlign w:val="center"/>
          </w:tcPr>
          <w:p w14:paraId="55446BE5" w14:textId="27238250" w:rsidR="005F2893" w:rsidRPr="00046A00" w:rsidRDefault="005F289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Rozhranie pre správu a konfiguráciu aplikácií, spravidla pre rolu Administrátor </w:t>
            </w:r>
          </w:p>
        </w:tc>
      </w:tr>
      <w:tr w:rsidR="005F2893" w:rsidRPr="00787D88" w14:paraId="7111D36D" w14:textId="77777777" w:rsidTr="00AC26B2">
        <w:trPr>
          <w:trHeight w:hRule="exact" w:val="567"/>
        </w:trPr>
        <w:tc>
          <w:tcPr>
            <w:tcW w:w="2041" w:type="dxa"/>
            <w:noWrap/>
            <w:vAlign w:val="center"/>
            <w:hideMark/>
          </w:tcPr>
          <w:p w14:paraId="1E6DF30B" w14:textId="201D3343" w:rsidR="005F2893" w:rsidRPr="00046A00" w:rsidRDefault="005F289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r w:rsidRPr="00046A00">
              <w:rPr>
                <w:rFonts w:eastAsia="Aptos Narrow"/>
                <w:sz w:val="20"/>
                <w:szCs w:val="22"/>
              </w:rPr>
              <w:t xml:space="preserve">API </w:t>
            </w:r>
            <w:proofErr w:type="spellStart"/>
            <w:r w:rsidRPr="00046A00">
              <w:rPr>
                <w:rFonts w:eastAsia="Aptos Narrow"/>
                <w:sz w:val="20"/>
                <w:szCs w:val="22"/>
              </w:rPr>
              <w:t>First</w:t>
            </w:r>
            <w:proofErr w:type="spellEnd"/>
          </w:p>
        </w:tc>
        <w:tc>
          <w:tcPr>
            <w:tcW w:w="7031" w:type="dxa"/>
            <w:noWrap/>
            <w:vAlign w:val="center"/>
            <w:hideMark/>
          </w:tcPr>
          <w:p w14:paraId="7B11B320" w14:textId="6142983C" w:rsidR="005F2893" w:rsidRPr="00046A00" w:rsidRDefault="005F289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Prístup, ktorý určuje spôsob návrhu a vývoja aplikačného softvéru, tak aby API vznikalo ešte pred samotnou implementáciou.</w:t>
            </w:r>
          </w:p>
        </w:tc>
      </w:tr>
      <w:tr w:rsidR="00A07D89" w:rsidRPr="00787D88" w14:paraId="1B3D12DB" w14:textId="77777777" w:rsidTr="00AC26B2">
        <w:trPr>
          <w:trHeight w:hRule="exact" w:val="1984"/>
        </w:trPr>
        <w:tc>
          <w:tcPr>
            <w:tcW w:w="2041" w:type="dxa"/>
            <w:noWrap/>
            <w:vAlign w:val="center"/>
          </w:tcPr>
          <w:p w14:paraId="53DE5AA9" w14:textId="77777777" w:rsidR="001A449A" w:rsidRDefault="00A07D89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eIDAS</w:t>
            </w:r>
            <w:proofErr w:type="spellEnd"/>
            <w:r w:rsidRPr="00046A00">
              <w:rPr>
                <w:sz w:val="20"/>
                <w:szCs w:val="22"/>
              </w:rPr>
              <w:t xml:space="preserve"> </w:t>
            </w:r>
            <w:proofErr w:type="spellStart"/>
            <w:r w:rsidRPr="00046A00">
              <w:rPr>
                <w:sz w:val="20"/>
                <w:szCs w:val="22"/>
              </w:rPr>
              <w:t>Node</w:t>
            </w:r>
            <w:proofErr w:type="spellEnd"/>
            <w:r w:rsidRPr="00046A00">
              <w:rPr>
                <w:sz w:val="20"/>
                <w:szCs w:val="22"/>
              </w:rPr>
              <w:t xml:space="preserve"> / </w:t>
            </w:r>
          </w:p>
          <w:p w14:paraId="3121CC9E" w14:textId="24CF54B8" w:rsidR="00A07D89" w:rsidRPr="00046A00" w:rsidRDefault="00A07D89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(</w:t>
            </w:r>
            <w:proofErr w:type="spellStart"/>
            <w:r w:rsidRPr="00046A00">
              <w:rPr>
                <w:sz w:val="20"/>
                <w:szCs w:val="22"/>
              </w:rPr>
              <w:t>eIDAS</w:t>
            </w:r>
            <w:proofErr w:type="spellEnd"/>
            <w:r w:rsidRPr="00046A00">
              <w:rPr>
                <w:sz w:val="20"/>
                <w:szCs w:val="22"/>
              </w:rPr>
              <w:t xml:space="preserve"> uzol)</w:t>
            </w:r>
          </w:p>
        </w:tc>
        <w:tc>
          <w:tcPr>
            <w:tcW w:w="7031" w:type="dxa"/>
            <w:noWrap/>
            <w:vAlign w:val="center"/>
          </w:tcPr>
          <w:p w14:paraId="78B38D35" w14:textId="0B4D6532" w:rsidR="00A07D89" w:rsidRPr="00046A00" w:rsidRDefault="00A07D89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Uzol je súčasťou architektúry </w:t>
            </w:r>
            <w:proofErr w:type="spellStart"/>
            <w:r w:rsidRPr="00046A00">
              <w:rPr>
                <w:sz w:val="20"/>
                <w:szCs w:val="22"/>
              </w:rPr>
              <w:t>interoperability</w:t>
            </w:r>
            <w:proofErr w:type="spellEnd"/>
            <w:r w:rsidRPr="00046A00">
              <w:rPr>
                <w:sz w:val="20"/>
                <w:szCs w:val="22"/>
              </w:rPr>
              <w:t xml:space="preserve"> elektronickej identifikácie členských štátov EÚ v zmysle Nariadenia Európskeho parlamentu a Rady EÚ č. 910/2014 (</w:t>
            </w:r>
            <w:proofErr w:type="spellStart"/>
            <w:r w:rsidRPr="00046A00">
              <w:rPr>
                <w:sz w:val="20"/>
                <w:szCs w:val="22"/>
              </w:rPr>
              <w:t>eIDAS</w:t>
            </w:r>
            <w:proofErr w:type="spellEnd"/>
            <w:r w:rsidRPr="00046A00">
              <w:rPr>
                <w:sz w:val="20"/>
                <w:szCs w:val="22"/>
              </w:rPr>
              <w:t>) a Vykonávacieho nariadenia Komisie EÚ č. 2015/1501. Umožňuje cezhraničnú autentifikáciu prostriedkami elektronickej identifikácie posúdenými a notifikovanými členskými štátmi EÚ predpísanou procedúrou a zverejnenými vo Vestníku EÚ. Členské štáty majú povinnosť akceptovať pri prístupe k službám online svojho verejného sektora autentifikáciu prostriedkami elektronickej identifikácie minimálne na úrovni „pokročilá“.</w:t>
            </w:r>
          </w:p>
        </w:tc>
      </w:tr>
      <w:tr w:rsidR="006164A3" w:rsidRPr="00787D88" w14:paraId="3B962AB7" w14:textId="77777777" w:rsidTr="00AC26B2">
        <w:trPr>
          <w:trHeight w:hRule="exact" w:val="1247"/>
        </w:trPr>
        <w:tc>
          <w:tcPr>
            <w:tcW w:w="2041" w:type="dxa"/>
            <w:noWrap/>
            <w:vAlign w:val="center"/>
          </w:tcPr>
          <w:p w14:paraId="31BFB50C" w14:textId="111B6135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Dizajnér</w:t>
            </w:r>
          </w:p>
        </w:tc>
        <w:tc>
          <w:tcPr>
            <w:tcW w:w="7031" w:type="dxa"/>
            <w:noWrap/>
            <w:vAlign w:val="center"/>
          </w:tcPr>
          <w:p w14:paraId="22914F26" w14:textId="626CEE8A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Dizajnér je softvérový nástroj alebo platforma, ktorá umožňuje užívateľom vytvárať, upravovať a spravovať elektronické formuláre a dokumenty bez potreby rozsiahlych technických znalostí. Tento nástroj je zameraný na zjednodušenie a automatizáciu procesu </w:t>
            </w:r>
            <w:proofErr w:type="spellStart"/>
            <w:r w:rsidRPr="00046A00">
              <w:rPr>
                <w:sz w:val="20"/>
                <w:szCs w:val="22"/>
              </w:rPr>
              <w:t>dizajnovania</w:t>
            </w:r>
            <w:proofErr w:type="spellEnd"/>
            <w:r w:rsidRPr="00046A00">
              <w:rPr>
                <w:sz w:val="20"/>
                <w:szCs w:val="22"/>
              </w:rPr>
              <w:t xml:space="preserve"> elektronických formulárov, pričom poskytuje širokú škálu funkcií a možností prispôsobenia</w:t>
            </w:r>
          </w:p>
        </w:tc>
      </w:tr>
      <w:tr w:rsidR="006164A3" w:rsidRPr="00787D88" w14:paraId="41B3089D" w14:textId="77777777" w:rsidTr="00AC26B2">
        <w:trPr>
          <w:trHeight w:hRule="exact" w:val="567"/>
        </w:trPr>
        <w:tc>
          <w:tcPr>
            <w:tcW w:w="2041" w:type="dxa"/>
            <w:noWrap/>
            <w:vAlign w:val="center"/>
          </w:tcPr>
          <w:p w14:paraId="61506802" w14:textId="2EEBEA00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FormFiller</w:t>
            </w:r>
            <w:proofErr w:type="spellEnd"/>
            <w:r w:rsidRPr="00046A00">
              <w:rPr>
                <w:sz w:val="20"/>
                <w:szCs w:val="22"/>
              </w:rPr>
              <w:t xml:space="preserve">, </w:t>
            </w:r>
            <w:proofErr w:type="spellStart"/>
            <w:r w:rsidRPr="00046A00">
              <w:rPr>
                <w:sz w:val="20"/>
                <w:szCs w:val="22"/>
              </w:rPr>
              <w:t>Filler</w:t>
            </w:r>
            <w:proofErr w:type="spellEnd"/>
          </w:p>
        </w:tc>
        <w:tc>
          <w:tcPr>
            <w:tcW w:w="7031" w:type="dxa"/>
            <w:noWrap/>
            <w:vAlign w:val="center"/>
          </w:tcPr>
          <w:p w14:paraId="64B2FD79" w14:textId="41FEB31E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Používa sa pre zobrazenie vypĺňanej prezentácie napríklad v konštruktore správy v </w:t>
            </w:r>
            <w:proofErr w:type="spellStart"/>
            <w:r w:rsidRPr="00046A00">
              <w:rPr>
                <w:sz w:val="20"/>
                <w:szCs w:val="22"/>
              </w:rPr>
              <w:t>eDesk</w:t>
            </w:r>
            <w:proofErr w:type="spellEnd"/>
          </w:p>
        </w:tc>
      </w:tr>
      <w:tr w:rsidR="006164A3" w:rsidRPr="00787D88" w14:paraId="0EE47336" w14:textId="77777777" w:rsidTr="00AC26B2">
        <w:trPr>
          <w:trHeight w:hRule="exact" w:val="567"/>
        </w:trPr>
        <w:tc>
          <w:tcPr>
            <w:tcW w:w="2041" w:type="dxa"/>
            <w:noWrap/>
            <w:vAlign w:val="center"/>
          </w:tcPr>
          <w:p w14:paraId="6ADFDAD9" w14:textId="0D19E217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Konštruktor správ</w:t>
            </w:r>
          </w:p>
        </w:tc>
        <w:tc>
          <w:tcPr>
            <w:tcW w:w="7031" w:type="dxa"/>
            <w:noWrap/>
            <w:vAlign w:val="center"/>
          </w:tcPr>
          <w:p w14:paraId="28DBAF65" w14:textId="350341C8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Modul systému ÚVPS v ktorom je možné vypĺňať elektronické správy na portáli ÚPVS (slovensko.sk)</w:t>
            </w:r>
          </w:p>
        </w:tc>
      </w:tr>
      <w:tr w:rsidR="006164A3" w:rsidRPr="00787D88" w14:paraId="6F0BA15F" w14:textId="77777777" w:rsidTr="00AC26B2">
        <w:trPr>
          <w:trHeight w:hRule="exact" w:val="794"/>
        </w:trPr>
        <w:tc>
          <w:tcPr>
            <w:tcW w:w="2041" w:type="dxa"/>
            <w:noWrap/>
            <w:vAlign w:val="center"/>
          </w:tcPr>
          <w:p w14:paraId="00D3643A" w14:textId="58FF5CB0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Lokátor</w:t>
            </w:r>
            <w:proofErr w:type="spellEnd"/>
            <w:r w:rsidRPr="00046A00">
              <w:rPr>
                <w:sz w:val="20"/>
                <w:szCs w:val="22"/>
              </w:rPr>
              <w:t xml:space="preserve"> služieb</w:t>
            </w:r>
          </w:p>
        </w:tc>
        <w:tc>
          <w:tcPr>
            <w:tcW w:w="7031" w:type="dxa"/>
            <w:noWrap/>
            <w:vAlign w:val="center"/>
          </w:tcPr>
          <w:p w14:paraId="48B8A7D6" w14:textId="5793AD45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Modul systému ÚPVS v ktorom sú udržiavané informácie o elektronických službách. Vďaka tomuto modulu, vieme vyhľadať a následne vyplniť služby na portáli ÚPVS (slovensko.sk)</w:t>
            </w:r>
          </w:p>
        </w:tc>
      </w:tr>
      <w:tr w:rsidR="006164A3" w:rsidRPr="00787D88" w14:paraId="71DE6BE0" w14:textId="77777777" w:rsidTr="00AC26B2">
        <w:trPr>
          <w:trHeight w:hRule="exact" w:val="794"/>
        </w:trPr>
        <w:tc>
          <w:tcPr>
            <w:tcW w:w="2041" w:type="dxa"/>
            <w:noWrap/>
            <w:vAlign w:val="center"/>
          </w:tcPr>
          <w:p w14:paraId="3FB8E828" w14:textId="592F4BC8" w:rsidR="006164A3" w:rsidRPr="00046A00" w:rsidRDefault="14C6C6A2" w:rsidP="00AC26B2">
            <w:pPr>
              <w:pStyle w:val="OPZTableText"/>
              <w:spacing w:before="0" w:after="0"/>
              <w:rPr>
                <w:rFonts w:cstheme="minorBidi"/>
                <w:sz w:val="20"/>
                <w:szCs w:val="22"/>
              </w:rPr>
            </w:pPr>
            <w:r w:rsidRPr="00046A00">
              <w:rPr>
                <w:rFonts w:cstheme="minorBidi"/>
                <w:sz w:val="20"/>
                <w:szCs w:val="22"/>
              </w:rPr>
              <w:t>Integračný manuál k</w:t>
            </w:r>
            <w:r w:rsidR="001A449A">
              <w:rPr>
                <w:rFonts w:cstheme="minorBidi"/>
                <w:sz w:val="20"/>
                <w:szCs w:val="22"/>
              </w:rPr>
              <w:t> </w:t>
            </w:r>
            <w:proofErr w:type="spellStart"/>
            <w:r w:rsidRPr="00046A00">
              <w:rPr>
                <w:rFonts w:cstheme="minorBidi"/>
                <w:sz w:val="20"/>
                <w:szCs w:val="22"/>
              </w:rPr>
              <w:t>Lokátoru</w:t>
            </w:r>
            <w:proofErr w:type="spellEnd"/>
            <w:r w:rsidRPr="00046A00">
              <w:rPr>
                <w:rFonts w:cstheme="minorBidi"/>
                <w:sz w:val="20"/>
                <w:szCs w:val="22"/>
              </w:rPr>
              <w:t xml:space="preserve"> služieb</w:t>
            </w:r>
          </w:p>
        </w:tc>
        <w:tc>
          <w:tcPr>
            <w:tcW w:w="7031" w:type="dxa"/>
            <w:noWrap/>
            <w:vAlign w:val="center"/>
          </w:tcPr>
          <w:p w14:paraId="518D834E" w14:textId="77777777" w:rsidR="001A449A" w:rsidRDefault="6D7499DD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Integračný manuál k modulu </w:t>
            </w:r>
            <w:proofErr w:type="spellStart"/>
            <w:r w:rsidRPr="00046A00">
              <w:rPr>
                <w:sz w:val="20"/>
                <w:szCs w:val="22"/>
              </w:rPr>
              <w:t>Lokátor</w:t>
            </w:r>
            <w:proofErr w:type="spellEnd"/>
            <w:r w:rsidRPr="00046A00">
              <w:rPr>
                <w:sz w:val="20"/>
                <w:szCs w:val="22"/>
              </w:rPr>
              <w:t xml:space="preserve"> služieb ÚPVS s popisom služieb v aktuálnej verzii 1.2 na Partner </w:t>
            </w:r>
            <w:proofErr w:type="spellStart"/>
            <w:r w:rsidRPr="00046A00">
              <w:rPr>
                <w:sz w:val="20"/>
                <w:szCs w:val="22"/>
              </w:rPr>
              <w:t>Framework</w:t>
            </w:r>
            <w:proofErr w:type="spellEnd"/>
            <w:r w:rsidRPr="00046A00">
              <w:rPr>
                <w:sz w:val="20"/>
                <w:szCs w:val="22"/>
              </w:rPr>
              <w:t xml:space="preserve"> </w:t>
            </w:r>
            <w:proofErr w:type="spellStart"/>
            <w:r w:rsidRPr="00046A00">
              <w:rPr>
                <w:sz w:val="20"/>
                <w:szCs w:val="22"/>
              </w:rPr>
              <w:t>Portal</w:t>
            </w:r>
            <w:proofErr w:type="spellEnd"/>
            <w:r w:rsidRPr="00046A00">
              <w:rPr>
                <w:rFonts w:cstheme="minorBidi"/>
                <w:sz w:val="20"/>
                <w:szCs w:val="22"/>
              </w:rPr>
              <w:t xml:space="preserve"> (</w:t>
            </w:r>
            <w:r w:rsidRPr="00046A00">
              <w:rPr>
                <w:sz w:val="20"/>
                <w:szCs w:val="22"/>
              </w:rPr>
              <w:t>PFP) portáli:</w:t>
            </w:r>
            <w:r w:rsidR="3AA9EC90" w:rsidRPr="00046A00">
              <w:rPr>
                <w:sz w:val="20"/>
                <w:szCs w:val="22"/>
              </w:rPr>
              <w:t xml:space="preserve"> </w:t>
            </w:r>
          </w:p>
          <w:p w14:paraId="62625832" w14:textId="07FB5F8E" w:rsidR="006164A3" w:rsidRPr="00AC26B2" w:rsidRDefault="3AA9EC90" w:rsidP="00AC26B2">
            <w:pPr>
              <w:pStyle w:val="OPZTableText"/>
              <w:spacing w:before="0" w:after="0"/>
              <w:jc w:val="both"/>
              <w:rPr>
                <w:sz w:val="17"/>
                <w:szCs w:val="17"/>
              </w:rPr>
            </w:pPr>
            <w:hyperlink r:id="rId12">
              <w:r w:rsidRPr="00AC26B2">
                <w:rPr>
                  <w:rStyle w:val="Hypertextovprepojenie"/>
                  <w:sz w:val="17"/>
                  <w:szCs w:val="17"/>
                </w:rPr>
                <w:t>LS - Všetky dokumenty (gov.sk)</w:t>
              </w:r>
            </w:hyperlink>
          </w:p>
        </w:tc>
      </w:tr>
      <w:tr w:rsidR="006164A3" w:rsidRPr="00787D88" w14:paraId="05C2DEDE" w14:textId="77777777" w:rsidTr="00AC26B2">
        <w:trPr>
          <w:trHeight w:hRule="exact" w:val="340"/>
        </w:trPr>
        <w:tc>
          <w:tcPr>
            <w:tcW w:w="2041" w:type="dxa"/>
            <w:noWrap/>
            <w:vAlign w:val="center"/>
          </w:tcPr>
          <w:p w14:paraId="7CDD57EC" w14:textId="77777777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MetaIS</w:t>
            </w:r>
            <w:proofErr w:type="spellEnd"/>
            <w:r w:rsidRPr="00046A00">
              <w:rPr>
                <w:sz w:val="20"/>
                <w:szCs w:val="22"/>
              </w:rPr>
              <w:t>/METAIS</w:t>
            </w:r>
          </w:p>
        </w:tc>
        <w:tc>
          <w:tcPr>
            <w:tcW w:w="7031" w:type="dxa"/>
            <w:noWrap/>
            <w:vAlign w:val="center"/>
          </w:tcPr>
          <w:p w14:paraId="5282FA22" w14:textId="77777777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Centrálny </w:t>
            </w:r>
            <w:proofErr w:type="spellStart"/>
            <w:r w:rsidRPr="00046A00">
              <w:rPr>
                <w:sz w:val="20"/>
                <w:szCs w:val="22"/>
              </w:rPr>
              <w:t>metainformačný</w:t>
            </w:r>
            <w:proofErr w:type="spellEnd"/>
            <w:r w:rsidRPr="00046A00">
              <w:rPr>
                <w:sz w:val="20"/>
                <w:szCs w:val="22"/>
              </w:rPr>
              <w:t xml:space="preserve"> systém verejnej správy</w:t>
            </w:r>
          </w:p>
        </w:tc>
      </w:tr>
      <w:tr w:rsidR="006164A3" w:rsidRPr="00787D88" w14:paraId="1D903805" w14:textId="77777777" w:rsidTr="00AC26B2">
        <w:trPr>
          <w:trHeight w:hRule="exact" w:val="340"/>
        </w:trPr>
        <w:tc>
          <w:tcPr>
            <w:tcW w:w="2041" w:type="dxa"/>
            <w:noWrap/>
            <w:vAlign w:val="center"/>
            <w:hideMark/>
          </w:tcPr>
          <w:p w14:paraId="1F91B111" w14:textId="77777777" w:rsidR="006164A3" w:rsidRPr="00046A00" w:rsidRDefault="006164A3" w:rsidP="00AC26B2">
            <w:pPr>
              <w:pStyle w:val="OPZTableText"/>
              <w:spacing w:before="0" w:after="0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eGOV,e-Government</w:t>
            </w:r>
            <w:proofErr w:type="spellEnd"/>
          </w:p>
        </w:tc>
        <w:tc>
          <w:tcPr>
            <w:tcW w:w="7031" w:type="dxa"/>
            <w:noWrap/>
            <w:vAlign w:val="center"/>
            <w:hideMark/>
          </w:tcPr>
          <w:p w14:paraId="33429D10" w14:textId="77777777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Electronical</w:t>
            </w:r>
            <w:proofErr w:type="spellEnd"/>
            <w:r w:rsidRPr="00046A00">
              <w:rPr>
                <w:sz w:val="20"/>
                <w:szCs w:val="22"/>
              </w:rPr>
              <w:t xml:space="preserve"> </w:t>
            </w:r>
            <w:proofErr w:type="spellStart"/>
            <w:r w:rsidRPr="00046A00">
              <w:rPr>
                <w:sz w:val="20"/>
                <w:szCs w:val="22"/>
              </w:rPr>
              <w:t>Government</w:t>
            </w:r>
            <w:proofErr w:type="spellEnd"/>
            <w:r w:rsidRPr="00046A00">
              <w:rPr>
                <w:sz w:val="20"/>
                <w:szCs w:val="22"/>
              </w:rPr>
              <w:t>, elektronizácia verejnej správy</w:t>
            </w:r>
          </w:p>
        </w:tc>
      </w:tr>
      <w:tr w:rsidR="006164A3" w:rsidRPr="00787D88" w14:paraId="36602111" w14:textId="77777777" w:rsidTr="00AC26B2">
        <w:trPr>
          <w:trHeight w:hRule="exact" w:val="794"/>
        </w:trPr>
        <w:tc>
          <w:tcPr>
            <w:tcW w:w="2041" w:type="dxa"/>
            <w:noWrap/>
            <w:vAlign w:val="center"/>
          </w:tcPr>
          <w:p w14:paraId="21400C1F" w14:textId="77777777" w:rsidR="006164A3" w:rsidRPr="00046A00" w:rsidRDefault="006164A3" w:rsidP="00AC26B2">
            <w:pPr>
              <w:pStyle w:val="OPZTableText"/>
              <w:spacing w:before="0" w:after="0"/>
              <w:ind w:right="-57"/>
              <w:rPr>
                <w:sz w:val="20"/>
                <w:szCs w:val="22"/>
              </w:rPr>
            </w:pPr>
            <w:hyperlink r:id="rId13" w:history="1">
              <w:r w:rsidRPr="00046A00">
                <w:rPr>
                  <w:rStyle w:val="Hypertextovprepojenie"/>
                  <w:sz w:val="20"/>
                  <w:szCs w:val="22"/>
                </w:rPr>
                <w:t>Pravidlá publikovania elektronických služieb</w:t>
              </w:r>
            </w:hyperlink>
          </w:p>
        </w:tc>
        <w:tc>
          <w:tcPr>
            <w:tcW w:w="7031" w:type="dxa"/>
            <w:noWrap/>
            <w:vAlign w:val="center"/>
          </w:tcPr>
          <w:p w14:paraId="311DD675" w14:textId="1DEB26F7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 xml:space="preserve">Pravidlá publikovania elektronických služieb do </w:t>
            </w:r>
            <w:proofErr w:type="spellStart"/>
            <w:r w:rsidRPr="00046A00">
              <w:rPr>
                <w:sz w:val="20"/>
                <w:szCs w:val="22"/>
              </w:rPr>
              <w:t>multikanálového</w:t>
            </w:r>
            <w:proofErr w:type="spellEnd"/>
            <w:r w:rsidRPr="00046A00">
              <w:rPr>
                <w:sz w:val="20"/>
                <w:szCs w:val="22"/>
              </w:rPr>
              <w:t xml:space="preserve"> prostredia verejnej správy</w:t>
            </w:r>
          </w:p>
          <w:p w14:paraId="60B90E22" w14:textId="0D806AA5" w:rsidR="006164A3" w:rsidRPr="00AC26B2" w:rsidRDefault="00AC26B2" w:rsidP="00AC26B2">
            <w:pPr>
              <w:pStyle w:val="OPZTableText"/>
              <w:spacing w:before="0" w:after="0"/>
              <w:jc w:val="both"/>
              <w:rPr>
                <w:sz w:val="17"/>
                <w:szCs w:val="17"/>
              </w:rPr>
            </w:pPr>
            <w:hyperlink r:id="rId14" w:history="1">
              <w:r w:rsidRPr="006B1B74">
                <w:rPr>
                  <w:rStyle w:val="Hypertextovprepojenie"/>
                  <w:sz w:val="17"/>
                  <w:szCs w:val="17"/>
                </w:rPr>
                <w:t>https://mirri.gov.sk/wp-content/uploads/2018/10/Pravidla Publikovania Služieb v1.0-1.pdf</w:t>
              </w:r>
            </w:hyperlink>
            <w:r w:rsidR="006164A3" w:rsidRPr="00AC26B2">
              <w:rPr>
                <w:sz w:val="17"/>
                <w:szCs w:val="17"/>
              </w:rPr>
              <w:t xml:space="preserve"> </w:t>
            </w:r>
          </w:p>
        </w:tc>
      </w:tr>
      <w:tr w:rsidR="006164A3" w:rsidRPr="00787D88" w14:paraId="773E0435" w14:textId="77777777" w:rsidTr="00AC26B2">
        <w:trPr>
          <w:trHeight w:hRule="exact" w:val="1020"/>
        </w:trPr>
        <w:tc>
          <w:tcPr>
            <w:tcW w:w="2041" w:type="dxa"/>
            <w:noWrap/>
            <w:vAlign w:val="center"/>
          </w:tcPr>
          <w:p w14:paraId="03CB9341" w14:textId="77777777" w:rsidR="00AC26B2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proofErr w:type="spellStart"/>
            <w:r w:rsidRPr="00046A00">
              <w:rPr>
                <w:sz w:val="20"/>
                <w:szCs w:val="22"/>
              </w:rPr>
              <w:t>Representational</w:t>
            </w:r>
            <w:proofErr w:type="spellEnd"/>
            <w:r w:rsidRPr="00046A00">
              <w:rPr>
                <w:sz w:val="20"/>
                <w:szCs w:val="22"/>
              </w:rPr>
              <w:t xml:space="preserve"> State Transfer</w:t>
            </w:r>
          </w:p>
          <w:p w14:paraId="20E1668A" w14:textId="33DCD8B1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(REST)</w:t>
            </w:r>
          </w:p>
        </w:tc>
        <w:tc>
          <w:tcPr>
            <w:tcW w:w="7031" w:type="dxa"/>
            <w:noWrap/>
            <w:vAlign w:val="center"/>
          </w:tcPr>
          <w:p w14:paraId="3FCEAFE0" w14:textId="590B3488" w:rsidR="006164A3" w:rsidRPr="00046A00" w:rsidRDefault="006164A3" w:rsidP="00AC26B2">
            <w:pPr>
              <w:pStyle w:val="OPZTableText"/>
              <w:spacing w:before="0" w:after="0"/>
              <w:jc w:val="both"/>
              <w:rPr>
                <w:sz w:val="20"/>
                <w:szCs w:val="22"/>
              </w:rPr>
            </w:pPr>
            <w:r w:rsidRPr="00046A00">
              <w:rPr>
                <w:sz w:val="20"/>
                <w:szCs w:val="22"/>
              </w:rPr>
              <w:t>Protokol sieťovej komunikácie pri poskytovaní elektronických služieb potrebných na spracovanie elektronických podaní alebo úspešné vyplnenie a prípravu elektronického podania prostredníctvom modulu procesnej integrácie a integrácie údajov podľa Vyhlášky o štandardoch 78/2022, §11, písm. a)</w:t>
            </w:r>
          </w:p>
        </w:tc>
      </w:tr>
    </w:tbl>
    <w:p w14:paraId="0B21761D" w14:textId="77777777" w:rsidR="0060436F" w:rsidRPr="001542B5" w:rsidRDefault="0060436F" w:rsidP="001542B5">
      <w:pPr>
        <w:spacing w:before="0" w:line="240" w:lineRule="auto"/>
        <w:rPr>
          <w:rFonts w:cs="Arial"/>
          <w:sz w:val="14"/>
          <w:szCs w:val="14"/>
        </w:rPr>
      </w:pPr>
    </w:p>
    <w:sectPr w:rsidR="0060436F" w:rsidRPr="001542B5" w:rsidSect="00C83219">
      <w:headerReference w:type="default" r:id="rId15"/>
      <w:footerReference w:type="default" r:id="rId16"/>
      <w:pgSz w:w="11906" w:h="16838" w:code="9"/>
      <w:pgMar w:top="2552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CE9E6" w14:textId="77777777" w:rsidR="00867C06" w:rsidRPr="00787D88" w:rsidRDefault="00867C06" w:rsidP="00536A8C">
      <w:pPr>
        <w:spacing w:line="240" w:lineRule="auto"/>
      </w:pPr>
      <w:r w:rsidRPr="00787D88">
        <w:separator/>
      </w:r>
    </w:p>
  </w:endnote>
  <w:endnote w:type="continuationSeparator" w:id="0">
    <w:p w14:paraId="18922F22" w14:textId="77777777" w:rsidR="00867C06" w:rsidRPr="00787D88" w:rsidRDefault="00867C06" w:rsidP="00536A8C">
      <w:pPr>
        <w:spacing w:line="240" w:lineRule="auto"/>
      </w:pPr>
      <w:r w:rsidRPr="00787D88">
        <w:continuationSeparator/>
      </w:r>
    </w:p>
  </w:endnote>
  <w:endnote w:type="continuationNotice" w:id="1">
    <w:p w14:paraId="5EFFA883" w14:textId="77777777" w:rsidR="00867C06" w:rsidRPr="00787D88" w:rsidRDefault="00867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游明朝">
    <w:altName w:val="Yu Mincho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1B47B" w14:textId="64D8B6E3" w:rsidR="008D0308" w:rsidRPr="00C83219" w:rsidRDefault="00C83219" w:rsidP="00C83219">
    <w:pPr>
      <w:tabs>
        <w:tab w:val="center" w:pos="4536"/>
      </w:tabs>
      <w:rPr>
        <w:rFonts w:ascii="Aptos Narrow" w:hAnsi="Aptos Narrow"/>
        <w:sz w:val="18"/>
        <w:szCs w:val="20"/>
      </w:rPr>
    </w:pPr>
    <w:r w:rsidRPr="00D15565">
      <w:rPr>
        <w:rFonts w:cs="Arial"/>
        <w:sz w:val="17"/>
        <w:szCs w:val="17"/>
      </w:rPr>
      <w:t xml:space="preserve">Dizajnér, </w:t>
    </w:r>
    <w:proofErr w:type="spellStart"/>
    <w:r w:rsidRPr="00D15565">
      <w:rPr>
        <w:rFonts w:cs="Arial"/>
        <w:sz w:val="17"/>
        <w:szCs w:val="17"/>
      </w:rPr>
      <w:t>lokátor</w:t>
    </w:r>
    <w:proofErr w:type="spellEnd"/>
    <w:r w:rsidRPr="00D15565">
      <w:rPr>
        <w:rFonts w:cs="Arial"/>
        <w:sz w:val="17"/>
        <w:szCs w:val="17"/>
      </w:rPr>
      <w:t xml:space="preserve"> a</w:t>
    </w:r>
    <w:r>
      <w:rPr>
        <w:rFonts w:cs="Arial"/>
        <w:sz w:val="17"/>
        <w:szCs w:val="17"/>
      </w:rPr>
      <w:t> </w:t>
    </w:r>
    <w:r w:rsidRPr="00D15565">
      <w:rPr>
        <w:rFonts w:cs="Arial"/>
        <w:sz w:val="17"/>
        <w:szCs w:val="17"/>
      </w:rPr>
      <w:t>konštruktor</w:t>
    </w:r>
    <w:r w:rsidR="008D0308" w:rsidRPr="00A32E50"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7FD6CCCD" wp14:editId="6E7BD306">
          <wp:simplePos x="0" y="0"/>
          <wp:positionH relativeFrom="page">
            <wp:align>right</wp:align>
          </wp:positionH>
          <wp:positionV relativeFrom="paragraph">
            <wp:posOffset>-299417</wp:posOffset>
          </wp:positionV>
          <wp:extent cx="2398763" cy="390994"/>
          <wp:effectExtent l="0" t="0" r="1905" b="9525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lavičkový papi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6" t="67499" b="21278"/>
                  <a:stretch/>
                </pic:blipFill>
                <pic:spPr bwMode="auto">
                  <a:xfrm>
                    <a:off x="0" y="0"/>
                    <a:ext cx="2398763" cy="3909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t xml:space="preserve"> </w:t>
    </w:r>
    <w:r w:rsidRPr="00C83219">
      <w:rPr>
        <w:noProof/>
        <w:sz w:val="17"/>
        <w:szCs w:val="17"/>
        <w:lang w:eastAsia="sk-SK"/>
      </w:rPr>
      <w:t>(P1)</w:t>
    </w:r>
    <w:r>
      <w:rPr>
        <w:noProof/>
        <w:sz w:val="17"/>
        <w:szCs w:val="17"/>
        <w:lang w:eastAsia="sk-SK"/>
      </w:rPr>
      <w:tab/>
    </w:r>
    <w:r w:rsidRPr="00CA2169">
      <w:rPr>
        <w:rFonts w:cs="Arial"/>
        <w:sz w:val="17"/>
        <w:szCs w:val="17"/>
      </w:rPr>
      <w:t xml:space="preserve">Strana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PAGE  \* MERGEFORMAT </w:instrText>
    </w:r>
    <w:r w:rsidRPr="00CA2169">
      <w:rPr>
        <w:rFonts w:cs="Arial"/>
        <w:sz w:val="17"/>
        <w:szCs w:val="17"/>
      </w:rPr>
      <w:fldChar w:fldCharType="separate"/>
    </w:r>
    <w:r>
      <w:rPr>
        <w:rFonts w:cs="Arial"/>
        <w:sz w:val="17"/>
        <w:szCs w:val="17"/>
      </w:rPr>
      <w:t>1</w:t>
    </w:r>
    <w:r w:rsidRPr="00CA2169">
      <w:rPr>
        <w:rFonts w:cs="Arial"/>
        <w:sz w:val="17"/>
        <w:szCs w:val="17"/>
      </w:rPr>
      <w:fldChar w:fldCharType="end"/>
    </w:r>
    <w:r w:rsidRPr="00CA2169">
      <w:rPr>
        <w:rFonts w:cs="Arial"/>
        <w:sz w:val="17"/>
        <w:szCs w:val="17"/>
      </w:rPr>
      <w:t xml:space="preserve"> /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SECTIONPAGES  \* MERGEFORMAT </w:instrText>
    </w:r>
    <w:r w:rsidRPr="00CA2169">
      <w:rPr>
        <w:rFonts w:cs="Arial"/>
        <w:sz w:val="17"/>
        <w:szCs w:val="17"/>
      </w:rPr>
      <w:fldChar w:fldCharType="separate"/>
    </w:r>
    <w:r w:rsidR="00350ACB">
      <w:rPr>
        <w:rFonts w:cs="Arial"/>
        <w:noProof/>
        <w:sz w:val="17"/>
        <w:szCs w:val="17"/>
      </w:rPr>
      <w:t>8</w:t>
    </w:r>
    <w:r w:rsidRPr="00CA2169">
      <w:rPr>
        <w:rFonts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887FC" w14:textId="77777777" w:rsidR="00867C06" w:rsidRPr="00787D88" w:rsidRDefault="00867C06" w:rsidP="00536A8C">
      <w:pPr>
        <w:spacing w:line="240" w:lineRule="auto"/>
      </w:pPr>
      <w:r w:rsidRPr="00787D88">
        <w:separator/>
      </w:r>
    </w:p>
  </w:footnote>
  <w:footnote w:type="continuationSeparator" w:id="0">
    <w:p w14:paraId="39A8B6E1" w14:textId="77777777" w:rsidR="00867C06" w:rsidRPr="00787D88" w:rsidRDefault="00867C06" w:rsidP="00536A8C">
      <w:pPr>
        <w:spacing w:line="240" w:lineRule="auto"/>
      </w:pPr>
      <w:r w:rsidRPr="00787D88">
        <w:continuationSeparator/>
      </w:r>
    </w:p>
  </w:footnote>
  <w:footnote w:type="continuationNotice" w:id="1">
    <w:p w14:paraId="026E522F" w14:textId="77777777" w:rsidR="00867C06" w:rsidRPr="00787D88" w:rsidRDefault="00867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FB36B" w14:textId="00BADA69" w:rsidR="00536A8C" w:rsidRPr="00787D88" w:rsidRDefault="008D0308" w:rsidP="00EF7175">
    <w:pPr>
      <w:pStyle w:val="Hlavika"/>
    </w:pPr>
    <w:r w:rsidRPr="00A32E50">
      <w:rPr>
        <w:noProof/>
        <w:lang w:eastAsia="sk-SK"/>
      </w:rPr>
      <w:drawing>
        <wp:anchor distT="0" distB="0" distL="114300" distR="114300" simplePos="0" relativeHeight="251658242" behindDoc="0" locked="0" layoutInCell="1" allowOverlap="1" wp14:anchorId="3D043C84" wp14:editId="66926972">
          <wp:simplePos x="0" y="0"/>
          <wp:positionH relativeFrom="rightMargin">
            <wp:posOffset>-623611</wp:posOffset>
          </wp:positionH>
          <wp:positionV relativeFrom="paragraph">
            <wp:posOffset>-532580</wp:posOffset>
          </wp:positionV>
          <wp:extent cx="1446530" cy="473075"/>
          <wp:effectExtent l="0" t="8573" r="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lavičkový papier (1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6787" r="40207" b="49916"/>
                  <a:stretch/>
                </pic:blipFill>
                <pic:spPr bwMode="auto">
                  <a:xfrm rot="5400000">
                    <a:off x="0" y="0"/>
                    <a:ext cx="1446530" cy="473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A8C" w:rsidRPr="00A32E50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19E41DEC" wp14:editId="5F5CA29A">
          <wp:simplePos x="0" y="0"/>
          <wp:positionH relativeFrom="page">
            <wp:posOffset>464024</wp:posOffset>
          </wp:positionH>
          <wp:positionV relativeFrom="paragraph">
            <wp:posOffset>-436567</wp:posOffset>
          </wp:positionV>
          <wp:extent cx="2592705" cy="1591945"/>
          <wp:effectExtent l="0" t="0" r="0" b="0"/>
          <wp:wrapSquare wrapText="bothSides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NASES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705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79FE8"/>
    <w:multiLevelType w:val="hybridMultilevel"/>
    <w:tmpl w:val="0A6E6A80"/>
    <w:lvl w:ilvl="0" w:tplc="866C5648">
      <w:start w:val="1"/>
      <w:numFmt w:val="decimal"/>
      <w:pStyle w:val="OPZNumbL1"/>
      <w:lvlText w:val="%1)"/>
      <w:lvlJc w:val="left"/>
      <w:pPr>
        <w:ind w:left="720" w:hanging="360"/>
      </w:pPr>
    </w:lvl>
    <w:lvl w:ilvl="1" w:tplc="6BB8F78A">
      <w:start w:val="1"/>
      <w:numFmt w:val="lowerLetter"/>
      <w:lvlText w:val="%2."/>
      <w:lvlJc w:val="left"/>
      <w:pPr>
        <w:ind w:left="1440" w:hanging="360"/>
      </w:pPr>
    </w:lvl>
    <w:lvl w:ilvl="2" w:tplc="ECC038A4">
      <w:start w:val="1"/>
      <w:numFmt w:val="lowerRoman"/>
      <w:lvlText w:val="%3."/>
      <w:lvlJc w:val="right"/>
      <w:pPr>
        <w:ind w:left="2160" w:hanging="180"/>
      </w:pPr>
    </w:lvl>
    <w:lvl w:ilvl="3" w:tplc="3604C3B0">
      <w:start w:val="1"/>
      <w:numFmt w:val="decimal"/>
      <w:lvlText w:val="%4."/>
      <w:lvlJc w:val="left"/>
      <w:pPr>
        <w:ind w:left="2880" w:hanging="360"/>
      </w:pPr>
    </w:lvl>
    <w:lvl w:ilvl="4" w:tplc="D9286640">
      <w:start w:val="1"/>
      <w:numFmt w:val="lowerLetter"/>
      <w:lvlText w:val="%5."/>
      <w:lvlJc w:val="left"/>
      <w:pPr>
        <w:ind w:left="3600" w:hanging="360"/>
      </w:pPr>
    </w:lvl>
    <w:lvl w:ilvl="5" w:tplc="135E5DB0">
      <w:start w:val="1"/>
      <w:numFmt w:val="lowerRoman"/>
      <w:lvlText w:val="%6."/>
      <w:lvlJc w:val="right"/>
      <w:pPr>
        <w:ind w:left="4320" w:hanging="180"/>
      </w:pPr>
    </w:lvl>
    <w:lvl w:ilvl="6" w:tplc="C0982B8A">
      <w:start w:val="1"/>
      <w:numFmt w:val="decimal"/>
      <w:lvlText w:val="%7."/>
      <w:lvlJc w:val="left"/>
      <w:pPr>
        <w:ind w:left="5040" w:hanging="360"/>
      </w:pPr>
    </w:lvl>
    <w:lvl w:ilvl="7" w:tplc="A06004F4">
      <w:start w:val="1"/>
      <w:numFmt w:val="lowerLetter"/>
      <w:lvlText w:val="%8."/>
      <w:lvlJc w:val="left"/>
      <w:pPr>
        <w:ind w:left="5760" w:hanging="360"/>
      </w:pPr>
    </w:lvl>
    <w:lvl w:ilvl="8" w:tplc="5C9650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3FE9"/>
    <w:multiLevelType w:val="hybridMultilevel"/>
    <w:tmpl w:val="FFFFFFFF"/>
    <w:lvl w:ilvl="0" w:tplc="CCF20304">
      <w:start w:val="1"/>
      <w:numFmt w:val="decimal"/>
      <w:lvlText w:val="%1."/>
      <w:lvlJc w:val="left"/>
      <w:pPr>
        <w:ind w:left="720" w:hanging="360"/>
      </w:pPr>
    </w:lvl>
    <w:lvl w:ilvl="1" w:tplc="15E2CF04">
      <w:start w:val="1"/>
      <w:numFmt w:val="lowerLetter"/>
      <w:lvlText w:val="%2."/>
      <w:lvlJc w:val="left"/>
      <w:pPr>
        <w:ind w:left="1440" w:hanging="360"/>
      </w:pPr>
    </w:lvl>
    <w:lvl w:ilvl="2" w:tplc="4BA0B824">
      <w:start w:val="1"/>
      <w:numFmt w:val="lowerRoman"/>
      <w:lvlText w:val="%3."/>
      <w:lvlJc w:val="right"/>
      <w:pPr>
        <w:ind w:left="2160" w:hanging="180"/>
      </w:pPr>
    </w:lvl>
    <w:lvl w:ilvl="3" w:tplc="B0A08AF4">
      <w:start w:val="1"/>
      <w:numFmt w:val="decimal"/>
      <w:lvlText w:val="%4."/>
      <w:lvlJc w:val="left"/>
      <w:pPr>
        <w:ind w:left="2880" w:hanging="360"/>
      </w:pPr>
    </w:lvl>
    <w:lvl w:ilvl="4" w:tplc="494ECAD6">
      <w:start w:val="1"/>
      <w:numFmt w:val="lowerLetter"/>
      <w:lvlText w:val="%5."/>
      <w:lvlJc w:val="left"/>
      <w:pPr>
        <w:ind w:left="3600" w:hanging="360"/>
      </w:pPr>
    </w:lvl>
    <w:lvl w:ilvl="5" w:tplc="F0021512">
      <w:start w:val="1"/>
      <w:numFmt w:val="lowerRoman"/>
      <w:lvlText w:val="%6."/>
      <w:lvlJc w:val="right"/>
      <w:pPr>
        <w:ind w:left="4320" w:hanging="180"/>
      </w:pPr>
    </w:lvl>
    <w:lvl w:ilvl="6" w:tplc="C2524C26">
      <w:start w:val="1"/>
      <w:numFmt w:val="decimal"/>
      <w:lvlText w:val="%7."/>
      <w:lvlJc w:val="left"/>
      <w:pPr>
        <w:ind w:left="5040" w:hanging="360"/>
      </w:pPr>
    </w:lvl>
    <w:lvl w:ilvl="7" w:tplc="B706EA60">
      <w:start w:val="1"/>
      <w:numFmt w:val="lowerLetter"/>
      <w:lvlText w:val="%8."/>
      <w:lvlJc w:val="left"/>
      <w:pPr>
        <w:ind w:left="5760" w:hanging="360"/>
      </w:pPr>
    </w:lvl>
    <w:lvl w:ilvl="8" w:tplc="FF2E0E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3B1"/>
    <w:multiLevelType w:val="multilevel"/>
    <w:tmpl w:val="F6C0EF04"/>
    <w:lvl w:ilvl="0">
      <w:start w:val="1"/>
      <w:numFmt w:val="decimal"/>
      <w:lvlText w:val="%1)"/>
      <w:lvlJc w:val="left"/>
      <w:pPr>
        <w:ind w:left="794" w:hanging="45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1247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91407F0"/>
    <w:multiLevelType w:val="hybridMultilevel"/>
    <w:tmpl w:val="887A3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F09A5"/>
    <w:multiLevelType w:val="hybridMultilevel"/>
    <w:tmpl w:val="FFFFFFFF"/>
    <w:lvl w:ilvl="0" w:tplc="BD7AA312">
      <w:start w:val="9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682CBE9C">
      <w:start w:val="1"/>
      <w:numFmt w:val="lowerLetter"/>
      <w:lvlText w:val="%2."/>
      <w:lvlJc w:val="left"/>
      <w:pPr>
        <w:ind w:left="1440" w:hanging="360"/>
      </w:pPr>
    </w:lvl>
    <w:lvl w:ilvl="2" w:tplc="1480E67E">
      <w:start w:val="1"/>
      <w:numFmt w:val="lowerRoman"/>
      <w:lvlText w:val="%3."/>
      <w:lvlJc w:val="right"/>
      <w:pPr>
        <w:ind w:left="2160" w:hanging="180"/>
      </w:pPr>
    </w:lvl>
    <w:lvl w:ilvl="3" w:tplc="F9AAAC7E">
      <w:start w:val="1"/>
      <w:numFmt w:val="decimal"/>
      <w:lvlText w:val="%4."/>
      <w:lvlJc w:val="left"/>
      <w:pPr>
        <w:ind w:left="2880" w:hanging="360"/>
      </w:pPr>
    </w:lvl>
    <w:lvl w:ilvl="4" w:tplc="CE589F44">
      <w:start w:val="1"/>
      <w:numFmt w:val="lowerLetter"/>
      <w:lvlText w:val="%5."/>
      <w:lvlJc w:val="left"/>
      <w:pPr>
        <w:ind w:left="3600" w:hanging="360"/>
      </w:pPr>
    </w:lvl>
    <w:lvl w:ilvl="5" w:tplc="9F5C1946">
      <w:start w:val="1"/>
      <w:numFmt w:val="lowerRoman"/>
      <w:lvlText w:val="%6."/>
      <w:lvlJc w:val="right"/>
      <w:pPr>
        <w:ind w:left="4320" w:hanging="180"/>
      </w:pPr>
    </w:lvl>
    <w:lvl w:ilvl="6" w:tplc="0A7EE438">
      <w:start w:val="1"/>
      <w:numFmt w:val="decimal"/>
      <w:lvlText w:val="%7."/>
      <w:lvlJc w:val="left"/>
      <w:pPr>
        <w:ind w:left="5040" w:hanging="360"/>
      </w:pPr>
    </w:lvl>
    <w:lvl w:ilvl="7" w:tplc="C16E4054">
      <w:start w:val="1"/>
      <w:numFmt w:val="lowerLetter"/>
      <w:lvlText w:val="%8."/>
      <w:lvlJc w:val="left"/>
      <w:pPr>
        <w:ind w:left="5760" w:hanging="360"/>
      </w:pPr>
    </w:lvl>
    <w:lvl w:ilvl="8" w:tplc="23167C6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C1439"/>
    <w:multiLevelType w:val="hybridMultilevel"/>
    <w:tmpl w:val="FFFFFFFF"/>
    <w:lvl w:ilvl="0" w:tplc="23142F84">
      <w:start w:val="7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3280DF96">
      <w:start w:val="1"/>
      <w:numFmt w:val="lowerLetter"/>
      <w:lvlText w:val="%2."/>
      <w:lvlJc w:val="left"/>
      <w:pPr>
        <w:ind w:left="1440" w:hanging="360"/>
      </w:pPr>
    </w:lvl>
    <w:lvl w:ilvl="2" w:tplc="04885832">
      <w:start w:val="1"/>
      <w:numFmt w:val="lowerRoman"/>
      <w:lvlText w:val="%3."/>
      <w:lvlJc w:val="right"/>
      <w:pPr>
        <w:ind w:left="2160" w:hanging="180"/>
      </w:pPr>
    </w:lvl>
    <w:lvl w:ilvl="3" w:tplc="D87CC93E">
      <w:start w:val="1"/>
      <w:numFmt w:val="decimal"/>
      <w:lvlText w:val="%4."/>
      <w:lvlJc w:val="left"/>
      <w:pPr>
        <w:ind w:left="2880" w:hanging="360"/>
      </w:pPr>
    </w:lvl>
    <w:lvl w:ilvl="4" w:tplc="06542956">
      <w:start w:val="1"/>
      <w:numFmt w:val="lowerLetter"/>
      <w:lvlText w:val="%5."/>
      <w:lvlJc w:val="left"/>
      <w:pPr>
        <w:ind w:left="3600" w:hanging="360"/>
      </w:pPr>
    </w:lvl>
    <w:lvl w:ilvl="5" w:tplc="25DA971C">
      <w:start w:val="1"/>
      <w:numFmt w:val="lowerRoman"/>
      <w:lvlText w:val="%6."/>
      <w:lvlJc w:val="right"/>
      <w:pPr>
        <w:ind w:left="4320" w:hanging="180"/>
      </w:pPr>
    </w:lvl>
    <w:lvl w:ilvl="6" w:tplc="B9E64C56">
      <w:start w:val="1"/>
      <w:numFmt w:val="decimal"/>
      <w:lvlText w:val="%7."/>
      <w:lvlJc w:val="left"/>
      <w:pPr>
        <w:ind w:left="5040" w:hanging="360"/>
      </w:pPr>
    </w:lvl>
    <w:lvl w:ilvl="7" w:tplc="D00270C0">
      <w:start w:val="1"/>
      <w:numFmt w:val="lowerLetter"/>
      <w:lvlText w:val="%8."/>
      <w:lvlJc w:val="left"/>
      <w:pPr>
        <w:ind w:left="5760" w:hanging="360"/>
      </w:pPr>
    </w:lvl>
    <w:lvl w:ilvl="8" w:tplc="FCA026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A7697"/>
    <w:multiLevelType w:val="hybridMultilevel"/>
    <w:tmpl w:val="EB940E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90DD0"/>
    <w:multiLevelType w:val="hybridMultilevel"/>
    <w:tmpl w:val="20F84CB2"/>
    <w:lvl w:ilvl="0" w:tplc="39DAB866">
      <w:start w:val="1"/>
      <w:numFmt w:val="bullet"/>
      <w:pStyle w:val="OPZBullet1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" w15:restartNumberingAfterBreak="0">
    <w:nsid w:val="17C7CE5C"/>
    <w:multiLevelType w:val="hybridMultilevel"/>
    <w:tmpl w:val="FFFFFFFF"/>
    <w:lvl w:ilvl="0" w:tplc="052A7F8C">
      <w:start w:val="4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95F098D6">
      <w:start w:val="1"/>
      <w:numFmt w:val="lowerLetter"/>
      <w:lvlText w:val="%2."/>
      <w:lvlJc w:val="left"/>
      <w:pPr>
        <w:ind w:left="1440" w:hanging="360"/>
      </w:pPr>
    </w:lvl>
    <w:lvl w:ilvl="2" w:tplc="AF6C691E">
      <w:start w:val="1"/>
      <w:numFmt w:val="lowerRoman"/>
      <w:lvlText w:val="%3."/>
      <w:lvlJc w:val="right"/>
      <w:pPr>
        <w:ind w:left="2160" w:hanging="180"/>
      </w:pPr>
    </w:lvl>
    <w:lvl w:ilvl="3" w:tplc="3AFC5F18">
      <w:start w:val="1"/>
      <w:numFmt w:val="decimal"/>
      <w:lvlText w:val="%4."/>
      <w:lvlJc w:val="left"/>
      <w:pPr>
        <w:ind w:left="2880" w:hanging="360"/>
      </w:pPr>
    </w:lvl>
    <w:lvl w:ilvl="4" w:tplc="76A07240">
      <w:start w:val="1"/>
      <w:numFmt w:val="lowerLetter"/>
      <w:lvlText w:val="%5."/>
      <w:lvlJc w:val="left"/>
      <w:pPr>
        <w:ind w:left="3600" w:hanging="360"/>
      </w:pPr>
    </w:lvl>
    <w:lvl w:ilvl="5" w:tplc="9350FA22">
      <w:start w:val="1"/>
      <w:numFmt w:val="lowerRoman"/>
      <w:lvlText w:val="%6."/>
      <w:lvlJc w:val="right"/>
      <w:pPr>
        <w:ind w:left="4320" w:hanging="180"/>
      </w:pPr>
    </w:lvl>
    <w:lvl w:ilvl="6" w:tplc="94866EB2">
      <w:start w:val="1"/>
      <w:numFmt w:val="decimal"/>
      <w:lvlText w:val="%7."/>
      <w:lvlJc w:val="left"/>
      <w:pPr>
        <w:ind w:left="5040" w:hanging="360"/>
      </w:pPr>
    </w:lvl>
    <w:lvl w:ilvl="7" w:tplc="19726936">
      <w:start w:val="1"/>
      <w:numFmt w:val="lowerLetter"/>
      <w:lvlText w:val="%8."/>
      <w:lvlJc w:val="left"/>
      <w:pPr>
        <w:ind w:left="5760" w:hanging="360"/>
      </w:pPr>
    </w:lvl>
    <w:lvl w:ilvl="8" w:tplc="9B24572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1824C"/>
    <w:multiLevelType w:val="hybridMultilevel"/>
    <w:tmpl w:val="FFFFFFFF"/>
    <w:lvl w:ilvl="0" w:tplc="38DCC574">
      <w:start w:val="12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9A3A19A0">
      <w:start w:val="1"/>
      <w:numFmt w:val="lowerLetter"/>
      <w:lvlText w:val="%2."/>
      <w:lvlJc w:val="left"/>
      <w:pPr>
        <w:ind w:left="1440" w:hanging="360"/>
      </w:pPr>
    </w:lvl>
    <w:lvl w:ilvl="2" w:tplc="973436B2">
      <w:start w:val="1"/>
      <w:numFmt w:val="lowerRoman"/>
      <w:lvlText w:val="%3."/>
      <w:lvlJc w:val="right"/>
      <w:pPr>
        <w:ind w:left="2160" w:hanging="180"/>
      </w:pPr>
    </w:lvl>
    <w:lvl w:ilvl="3" w:tplc="B6BCDDD8">
      <w:start w:val="1"/>
      <w:numFmt w:val="decimal"/>
      <w:lvlText w:val="%4."/>
      <w:lvlJc w:val="left"/>
      <w:pPr>
        <w:ind w:left="2880" w:hanging="360"/>
      </w:pPr>
    </w:lvl>
    <w:lvl w:ilvl="4" w:tplc="30D0F6E2">
      <w:start w:val="1"/>
      <w:numFmt w:val="lowerLetter"/>
      <w:lvlText w:val="%5."/>
      <w:lvlJc w:val="left"/>
      <w:pPr>
        <w:ind w:left="3600" w:hanging="360"/>
      </w:pPr>
    </w:lvl>
    <w:lvl w:ilvl="5" w:tplc="FBF48560">
      <w:start w:val="1"/>
      <w:numFmt w:val="lowerRoman"/>
      <w:lvlText w:val="%6."/>
      <w:lvlJc w:val="right"/>
      <w:pPr>
        <w:ind w:left="4320" w:hanging="180"/>
      </w:pPr>
    </w:lvl>
    <w:lvl w:ilvl="6" w:tplc="4A7A8830">
      <w:start w:val="1"/>
      <w:numFmt w:val="decimal"/>
      <w:lvlText w:val="%7."/>
      <w:lvlJc w:val="left"/>
      <w:pPr>
        <w:ind w:left="5040" w:hanging="360"/>
      </w:pPr>
    </w:lvl>
    <w:lvl w:ilvl="7" w:tplc="2D72E296">
      <w:start w:val="1"/>
      <w:numFmt w:val="lowerLetter"/>
      <w:lvlText w:val="%8."/>
      <w:lvlJc w:val="left"/>
      <w:pPr>
        <w:ind w:left="5760" w:hanging="360"/>
      </w:pPr>
    </w:lvl>
    <w:lvl w:ilvl="8" w:tplc="3DE258F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C3B76"/>
    <w:multiLevelType w:val="hybridMultilevel"/>
    <w:tmpl w:val="C9487C52"/>
    <w:lvl w:ilvl="0" w:tplc="041B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1" w15:restartNumberingAfterBreak="0">
    <w:nsid w:val="2D985ACB"/>
    <w:multiLevelType w:val="hybridMultilevel"/>
    <w:tmpl w:val="ADCCFC6E"/>
    <w:lvl w:ilvl="0" w:tplc="4EE039A2">
      <w:start w:val="1"/>
      <w:numFmt w:val="lowerRoman"/>
      <w:pStyle w:val="OPZNumbL3"/>
      <w:lvlText w:val="%1."/>
      <w:lvlJc w:val="right"/>
      <w:pPr>
        <w:ind w:left="1437" w:hanging="360"/>
      </w:pPr>
    </w:lvl>
    <w:lvl w:ilvl="1" w:tplc="041B0019" w:tentative="1">
      <w:start w:val="1"/>
      <w:numFmt w:val="lowerLetter"/>
      <w:lvlText w:val="%2."/>
      <w:lvlJc w:val="left"/>
      <w:pPr>
        <w:ind w:left="2517" w:hanging="360"/>
      </w:pPr>
    </w:lvl>
    <w:lvl w:ilvl="2" w:tplc="041B001B" w:tentative="1">
      <w:start w:val="1"/>
      <w:numFmt w:val="lowerRoman"/>
      <w:lvlText w:val="%3."/>
      <w:lvlJc w:val="right"/>
      <w:pPr>
        <w:ind w:left="3237" w:hanging="180"/>
      </w:pPr>
    </w:lvl>
    <w:lvl w:ilvl="3" w:tplc="041B000F" w:tentative="1">
      <w:start w:val="1"/>
      <w:numFmt w:val="decimal"/>
      <w:lvlText w:val="%4."/>
      <w:lvlJc w:val="left"/>
      <w:pPr>
        <w:ind w:left="3957" w:hanging="360"/>
      </w:pPr>
    </w:lvl>
    <w:lvl w:ilvl="4" w:tplc="041B0019" w:tentative="1">
      <w:start w:val="1"/>
      <w:numFmt w:val="lowerLetter"/>
      <w:lvlText w:val="%5."/>
      <w:lvlJc w:val="left"/>
      <w:pPr>
        <w:ind w:left="4677" w:hanging="360"/>
      </w:pPr>
    </w:lvl>
    <w:lvl w:ilvl="5" w:tplc="041B001B" w:tentative="1">
      <w:start w:val="1"/>
      <w:numFmt w:val="lowerRoman"/>
      <w:lvlText w:val="%6."/>
      <w:lvlJc w:val="right"/>
      <w:pPr>
        <w:ind w:left="5397" w:hanging="180"/>
      </w:pPr>
    </w:lvl>
    <w:lvl w:ilvl="6" w:tplc="041B000F" w:tentative="1">
      <w:start w:val="1"/>
      <w:numFmt w:val="decimal"/>
      <w:lvlText w:val="%7."/>
      <w:lvlJc w:val="left"/>
      <w:pPr>
        <w:ind w:left="6117" w:hanging="360"/>
      </w:pPr>
    </w:lvl>
    <w:lvl w:ilvl="7" w:tplc="041B0019" w:tentative="1">
      <w:start w:val="1"/>
      <w:numFmt w:val="lowerLetter"/>
      <w:lvlText w:val="%8."/>
      <w:lvlJc w:val="left"/>
      <w:pPr>
        <w:ind w:left="6837" w:hanging="360"/>
      </w:pPr>
    </w:lvl>
    <w:lvl w:ilvl="8" w:tplc="041B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2" w15:restartNumberingAfterBreak="0">
    <w:nsid w:val="301F991B"/>
    <w:multiLevelType w:val="hybridMultilevel"/>
    <w:tmpl w:val="FFFFFFFF"/>
    <w:lvl w:ilvl="0" w:tplc="33D627A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14A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8C8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941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2B2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440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65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0A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03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29BC3"/>
    <w:multiLevelType w:val="hybridMultilevel"/>
    <w:tmpl w:val="FFFFFFFF"/>
    <w:lvl w:ilvl="0" w:tplc="F8FC8800">
      <w:start w:val="6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E4F29DEC">
      <w:start w:val="1"/>
      <w:numFmt w:val="lowerLetter"/>
      <w:lvlText w:val="%2."/>
      <w:lvlJc w:val="left"/>
      <w:pPr>
        <w:ind w:left="1440" w:hanging="360"/>
      </w:pPr>
    </w:lvl>
    <w:lvl w:ilvl="2" w:tplc="0F208318">
      <w:start w:val="1"/>
      <w:numFmt w:val="lowerRoman"/>
      <w:lvlText w:val="%3."/>
      <w:lvlJc w:val="right"/>
      <w:pPr>
        <w:ind w:left="2160" w:hanging="180"/>
      </w:pPr>
    </w:lvl>
    <w:lvl w:ilvl="3" w:tplc="C23058CC">
      <w:start w:val="1"/>
      <w:numFmt w:val="decimal"/>
      <w:lvlText w:val="%4."/>
      <w:lvlJc w:val="left"/>
      <w:pPr>
        <w:ind w:left="2880" w:hanging="360"/>
      </w:pPr>
    </w:lvl>
    <w:lvl w:ilvl="4" w:tplc="F8C68B8C">
      <w:start w:val="1"/>
      <w:numFmt w:val="lowerLetter"/>
      <w:lvlText w:val="%5."/>
      <w:lvlJc w:val="left"/>
      <w:pPr>
        <w:ind w:left="3600" w:hanging="360"/>
      </w:pPr>
    </w:lvl>
    <w:lvl w:ilvl="5" w:tplc="06E6203C">
      <w:start w:val="1"/>
      <w:numFmt w:val="lowerRoman"/>
      <w:lvlText w:val="%6."/>
      <w:lvlJc w:val="right"/>
      <w:pPr>
        <w:ind w:left="4320" w:hanging="180"/>
      </w:pPr>
    </w:lvl>
    <w:lvl w:ilvl="6" w:tplc="0928B362">
      <w:start w:val="1"/>
      <w:numFmt w:val="decimal"/>
      <w:lvlText w:val="%7."/>
      <w:lvlJc w:val="left"/>
      <w:pPr>
        <w:ind w:left="5040" w:hanging="360"/>
      </w:pPr>
    </w:lvl>
    <w:lvl w:ilvl="7" w:tplc="5C3826CE">
      <w:start w:val="1"/>
      <w:numFmt w:val="lowerLetter"/>
      <w:lvlText w:val="%8."/>
      <w:lvlJc w:val="left"/>
      <w:pPr>
        <w:ind w:left="5760" w:hanging="360"/>
      </w:pPr>
    </w:lvl>
    <w:lvl w:ilvl="8" w:tplc="31C819C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44BDB"/>
    <w:multiLevelType w:val="hybridMultilevel"/>
    <w:tmpl w:val="FFFFFFFF"/>
    <w:lvl w:ilvl="0" w:tplc="FA6230EC">
      <w:start w:val="5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4F4CAC5E">
      <w:start w:val="1"/>
      <w:numFmt w:val="lowerLetter"/>
      <w:lvlText w:val="%2."/>
      <w:lvlJc w:val="left"/>
      <w:pPr>
        <w:ind w:left="1440" w:hanging="360"/>
      </w:pPr>
    </w:lvl>
    <w:lvl w:ilvl="2" w:tplc="1A823A66">
      <w:start w:val="1"/>
      <w:numFmt w:val="lowerRoman"/>
      <w:lvlText w:val="%3."/>
      <w:lvlJc w:val="right"/>
      <w:pPr>
        <w:ind w:left="2160" w:hanging="180"/>
      </w:pPr>
    </w:lvl>
    <w:lvl w:ilvl="3" w:tplc="D186B854">
      <w:start w:val="1"/>
      <w:numFmt w:val="decimal"/>
      <w:lvlText w:val="%4."/>
      <w:lvlJc w:val="left"/>
      <w:pPr>
        <w:ind w:left="2880" w:hanging="360"/>
      </w:pPr>
    </w:lvl>
    <w:lvl w:ilvl="4" w:tplc="DDD23E48">
      <w:start w:val="1"/>
      <w:numFmt w:val="lowerLetter"/>
      <w:lvlText w:val="%5."/>
      <w:lvlJc w:val="left"/>
      <w:pPr>
        <w:ind w:left="3600" w:hanging="360"/>
      </w:pPr>
    </w:lvl>
    <w:lvl w:ilvl="5" w:tplc="AEF2F45E">
      <w:start w:val="1"/>
      <w:numFmt w:val="lowerRoman"/>
      <w:lvlText w:val="%6."/>
      <w:lvlJc w:val="right"/>
      <w:pPr>
        <w:ind w:left="4320" w:hanging="180"/>
      </w:pPr>
    </w:lvl>
    <w:lvl w:ilvl="6" w:tplc="43FECD02">
      <w:start w:val="1"/>
      <w:numFmt w:val="decimal"/>
      <w:lvlText w:val="%7."/>
      <w:lvlJc w:val="left"/>
      <w:pPr>
        <w:ind w:left="5040" w:hanging="360"/>
      </w:pPr>
    </w:lvl>
    <w:lvl w:ilvl="7" w:tplc="6338E92A">
      <w:start w:val="1"/>
      <w:numFmt w:val="lowerLetter"/>
      <w:lvlText w:val="%8."/>
      <w:lvlJc w:val="left"/>
      <w:pPr>
        <w:ind w:left="5760" w:hanging="360"/>
      </w:pPr>
    </w:lvl>
    <w:lvl w:ilvl="8" w:tplc="A83219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FC0DE"/>
    <w:multiLevelType w:val="hybridMultilevel"/>
    <w:tmpl w:val="FFFFFFFF"/>
    <w:lvl w:ilvl="0" w:tplc="F0220C38">
      <w:start w:val="10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06508ED2">
      <w:start w:val="1"/>
      <w:numFmt w:val="lowerLetter"/>
      <w:lvlText w:val="%2."/>
      <w:lvlJc w:val="left"/>
      <w:pPr>
        <w:ind w:left="1440" w:hanging="360"/>
      </w:pPr>
    </w:lvl>
    <w:lvl w:ilvl="2" w:tplc="84C61528">
      <w:start w:val="1"/>
      <w:numFmt w:val="lowerRoman"/>
      <w:lvlText w:val="%3."/>
      <w:lvlJc w:val="right"/>
      <w:pPr>
        <w:ind w:left="2160" w:hanging="180"/>
      </w:pPr>
    </w:lvl>
    <w:lvl w:ilvl="3" w:tplc="173E1C6E">
      <w:start w:val="1"/>
      <w:numFmt w:val="decimal"/>
      <w:lvlText w:val="%4."/>
      <w:lvlJc w:val="left"/>
      <w:pPr>
        <w:ind w:left="2880" w:hanging="360"/>
      </w:pPr>
    </w:lvl>
    <w:lvl w:ilvl="4" w:tplc="0DBA1470">
      <w:start w:val="1"/>
      <w:numFmt w:val="lowerLetter"/>
      <w:lvlText w:val="%5."/>
      <w:lvlJc w:val="left"/>
      <w:pPr>
        <w:ind w:left="3600" w:hanging="360"/>
      </w:pPr>
    </w:lvl>
    <w:lvl w:ilvl="5" w:tplc="859AF8C2">
      <w:start w:val="1"/>
      <w:numFmt w:val="lowerRoman"/>
      <w:lvlText w:val="%6."/>
      <w:lvlJc w:val="right"/>
      <w:pPr>
        <w:ind w:left="4320" w:hanging="180"/>
      </w:pPr>
    </w:lvl>
    <w:lvl w:ilvl="6" w:tplc="E084CB10">
      <w:start w:val="1"/>
      <w:numFmt w:val="decimal"/>
      <w:lvlText w:val="%7."/>
      <w:lvlJc w:val="left"/>
      <w:pPr>
        <w:ind w:left="5040" w:hanging="360"/>
      </w:pPr>
    </w:lvl>
    <w:lvl w:ilvl="7" w:tplc="9EF467CE">
      <w:start w:val="1"/>
      <w:numFmt w:val="lowerLetter"/>
      <w:lvlText w:val="%8."/>
      <w:lvlJc w:val="left"/>
      <w:pPr>
        <w:ind w:left="5760" w:hanging="360"/>
      </w:pPr>
    </w:lvl>
    <w:lvl w:ilvl="8" w:tplc="AD46C1B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82BE8"/>
    <w:multiLevelType w:val="multilevel"/>
    <w:tmpl w:val="F20442A6"/>
    <w:lvl w:ilvl="0">
      <w:start w:val="1"/>
      <w:numFmt w:val="decimal"/>
      <w:lvlText w:val="%1)"/>
      <w:lvlJc w:val="left"/>
      <w:pPr>
        <w:ind w:left="794" w:hanging="45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702C7"/>
    <w:multiLevelType w:val="hybridMultilevel"/>
    <w:tmpl w:val="FFFFFFFF"/>
    <w:lvl w:ilvl="0" w:tplc="6F021310">
      <w:start w:val="11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C0A4F300">
      <w:start w:val="1"/>
      <w:numFmt w:val="lowerLetter"/>
      <w:lvlText w:val="%2."/>
      <w:lvlJc w:val="left"/>
      <w:pPr>
        <w:ind w:left="1440" w:hanging="360"/>
      </w:pPr>
    </w:lvl>
    <w:lvl w:ilvl="2" w:tplc="DF42910E">
      <w:start w:val="1"/>
      <w:numFmt w:val="lowerRoman"/>
      <w:lvlText w:val="%3."/>
      <w:lvlJc w:val="right"/>
      <w:pPr>
        <w:ind w:left="2160" w:hanging="180"/>
      </w:pPr>
    </w:lvl>
    <w:lvl w:ilvl="3" w:tplc="6D3E4CFA">
      <w:start w:val="1"/>
      <w:numFmt w:val="decimal"/>
      <w:lvlText w:val="%4."/>
      <w:lvlJc w:val="left"/>
      <w:pPr>
        <w:ind w:left="2880" w:hanging="360"/>
      </w:pPr>
    </w:lvl>
    <w:lvl w:ilvl="4" w:tplc="9BBAAA50">
      <w:start w:val="1"/>
      <w:numFmt w:val="lowerLetter"/>
      <w:lvlText w:val="%5."/>
      <w:lvlJc w:val="left"/>
      <w:pPr>
        <w:ind w:left="3600" w:hanging="360"/>
      </w:pPr>
    </w:lvl>
    <w:lvl w:ilvl="5" w:tplc="66146402">
      <w:start w:val="1"/>
      <w:numFmt w:val="lowerRoman"/>
      <w:lvlText w:val="%6."/>
      <w:lvlJc w:val="right"/>
      <w:pPr>
        <w:ind w:left="4320" w:hanging="180"/>
      </w:pPr>
    </w:lvl>
    <w:lvl w:ilvl="6" w:tplc="28C8C502">
      <w:start w:val="1"/>
      <w:numFmt w:val="decimal"/>
      <w:lvlText w:val="%7."/>
      <w:lvlJc w:val="left"/>
      <w:pPr>
        <w:ind w:left="5040" w:hanging="360"/>
      </w:pPr>
    </w:lvl>
    <w:lvl w:ilvl="7" w:tplc="7B7E3560">
      <w:start w:val="1"/>
      <w:numFmt w:val="lowerLetter"/>
      <w:lvlText w:val="%8."/>
      <w:lvlJc w:val="left"/>
      <w:pPr>
        <w:ind w:left="5760" w:hanging="360"/>
      </w:pPr>
    </w:lvl>
    <w:lvl w:ilvl="8" w:tplc="F84ADE0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0A9CA"/>
    <w:multiLevelType w:val="hybridMultilevel"/>
    <w:tmpl w:val="FFFFFFFF"/>
    <w:lvl w:ilvl="0" w:tplc="259E91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A5699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361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5C23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2E3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3C2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327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DA3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AF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A07C9"/>
    <w:multiLevelType w:val="hybridMultilevel"/>
    <w:tmpl w:val="FFFFFFFF"/>
    <w:lvl w:ilvl="0" w:tplc="2DFED36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C5E09BAA">
      <w:start w:val="1"/>
      <w:numFmt w:val="lowerLetter"/>
      <w:lvlText w:val="%2."/>
      <w:lvlJc w:val="left"/>
      <w:pPr>
        <w:ind w:left="1440" w:hanging="360"/>
      </w:pPr>
    </w:lvl>
    <w:lvl w:ilvl="2" w:tplc="69B24CCA">
      <w:start w:val="1"/>
      <w:numFmt w:val="lowerRoman"/>
      <w:lvlText w:val="%3."/>
      <w:lvlJc w:val="right"/>
      <w:pPr>
        <w:ind w:left="2160" w:hanging="180"/>
      </w:pPr>
    </w:lvl>
    <w:lvl w:ilvl="3" w:tplc="604CB78E">
      <w:start w:val="1"/>
      <w:numFmt w:val="decimal"/>
      <w:lvlText w:val="%4."/>
      <w:lvlJc w:val="left"/>
      <w:pPr>
        <w:ind w:left="2880" w:hanging="360"/>
      </w:pPr>
    </w:lvl>
    <w:lvl w:ilvl="4" w:tplc="7126289E">
      <w:start w:val="1"/>
      <w:numFmt w:val="lowerLetter"/>
      <w:lvlText w:val="%5."/>
      <w:lvlJc w:val="left"/>
      <w:pPr>
        <w:ind w:left="3600" w:hanging="360"/>
      </w:pPr>
    </w:lvl>
    <w:lvl w:ilvl="5" w:tplc="A168BECC">
      <w:start w:val="1"/>
      <w:numFmt w:val="lowerRoman"/>
      <w:lvlText w:val="%6."/>
      <w:lvlJc w:val="right"/>
      <w:pPr>
        <w:ind w:left="4320" w:hanging="180"/>
      </w:pPr>
    </w:lvl>
    <w:lvl w:ilvl="6" w:tplc="51FA3C8C">
      <w:start w:val="1"/>
      <w:numFmt w:val="decimal"/>
      <w:lvlText w:val="%7."/>
      <w:lvlJc w:val="left"/>
      <w:pPr>
        <w:ind w:left="5040" w:hanging="360"/>
      </w:pPr>
    </w:lvl>
    <w:lvl w:ilvl="7" w:tplc="4F3072E6">
      <w:start w:val="1"/>
      <w:numFmt w:val="lowerLetter"/>
      <w:lvlText w:val="%8."/>
      <w:lvlJc w:val="left"/>
      <w:pPr>
        <w:ind w:left="5760" w:hanging="360"/>
      </w:pPr>
    </w:lvl>
    <w:lvl w:ilvl="8" w:tplc="6FD4B76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F430D"/>
    <w:multiLevelType w:val="multilevel"/>
    <w:tmpl w:val="5DB2E39C"/>
    <w:lvl w:ilvl="0">
      <w:start w:val="1"/>
      <w:numFmt w:val="decimal"/>
      <w:lvlText w:val="%1)"/>
      <w:lvlJc w:val="left"/>
      <w:pPr>
        <w:ind w:left="79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34CAE22"/>
    <w:multiLevelType w:val="hybridMultilevel"/>
    <w:tmpl w:val="FFFFFFFF"/>
    <w:lvl w:ilvl="0" w:tplc="D1ECD770">
      <w:start w:val="2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8B3018B2">
      <w:start w:val="1"/>
      <w:numFmt w:val="lowerLetter"/>
      <w:lvlText w:val="%2."/>
      <w:lvlJc w:val="left"/>
      <w:pPr>
        <w:ind w:left="1440" w:hanging="360"/>
      </w:pPr>
    </w:lvl>
    <w:lvl w:ilvl="2" w:tplc="C400A71C">
      <w:start w:val="1"/>
      <w:numFmt w:val="lowerRoman"/>
      <w:lvlText w:val="%3."/>
      <w:lvlJc w:val="right"/>
      <w:pPr>
        <w:ind w:left="2160" w:hanging="180"/>
      </w:pPr>
    </w:lvl>
    <w:lvl w:ilvl="3" w:tplc="64C0AE66">
      <w:start w:val="1"/>
      <w:numFmt w:val="decimal"/>
      <w:lvlText w:val="%4."/>
      <w:lvlJc w:val="left"/>
      <w:pPr>
        <w:ind w:left="2880" w:hanging="360"/>
      </w:pPr>
    </w:lvl>
    <w:lvl w:ilvl="4" w:tplc="24D68A46">
      <w:start w:val="1"/>
      <w:numFmt w:val="lowerLetter"/>
      <w:lvlText w:val="%5."/>
      <w:lvlJc w:val="left"/>
      <w:pPr>
        <w:ind w:left="3600" w:hanging="360"/>
      </w:pPr>
    </w:lvl>
    <w:lvl w:ilvl="5" w:tplc="02D27BDC">
      <w:start w:val="1"/>
      <w:numFmt w:val="lowerRoman"/>
      <w:lvlText w:val="%6."/>
      <w:lvlJc w:val="right"/>
      <w:pPr>
        <w:ind w:left="4320" w:hanging="180"/>
      </w:pPr>
    </w:lvl>
    <w:lvl w:ilvl="6" w:tplc="4CA4AC60">
      <w:start w:val="1"/>
      <w:numFmt w:val="decimal"/>
      <w:lvlText w:val="%7."/>
      <w:lvlJc w:val="left"/>
      <w:pPr>
        <w:ind w:left="5040" w:hanging="360"/>
      </w:pPr>
    </w:lvl>
    <w:lvl w:ilvl="7" w:tplc="802817FE">
      <w:start w:val="1"/>
      <w:numFmt w:val="lowerLetter"/>
      <w:lvlText w:val="%8."/>
      <w:lvlJc w:val="left"/>
      <w:pPr>
        <w:ind w:left="5760" w:hanging="360"/>
      </w:pPr>
    </w:lvl>
    <w:lvl w:ilvl="8" w:tplc="B08EDBF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4747F"/>
    <w:multiLevelType w:val="hybridMultilevel"/>
    <w:tmpl w:val="FFFFFFFF"/>
    <w:lvl w:ilvl="0" w:tplc="1C7626E0">
      <w:start w:val="8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C1045EAA">
      <w:start w:val="1"/>
      <w:numFmt w:val="lowerLetter"/>
      <w:lvlText w:val="%2."/>
      <w:lvlJc w:val="left"/>
      <w:pPr>
        <w:ind w:left="1440" w:hanging="360"/>
      </w:pPr>
    </w:lvl>
    <w:lvl w:ilvl="2" w:tplc="FD181072">
      <w:start w:val="1"/>
      <w:numFmt w:val="lowerRoman"/>
      <w:lvlText w:val="%3."/>
      <w:lvlJc w:val="right"/>
      <w:pPr>
        <w:ind w:left="2160" w:hanging="180"/>
      </w:pPr>
    </w:lvl>
    <w:lvl w:ilvl="3" w:tplc="588EB2FE">
      <w:start w:val="1"/>
      <w:numFmt w:val="decimal"/>
      <w:lvlText w:val="%4."/>
      <w:lvlJc w:val="left"/>
      <w:pPr>
        <w:ind w:left="2880" w:hanging="360"/>
      </w:pPr>
    </w:lvl>
    <w:lvl w:ilvl="4" w:tplc="2C646828">
      <w:start w:val="1"/>
      <w:numFmt w:val="lowerLetter"/>
      <w:lvlText w:val="%5."/>
      <w:lvlJc w:val="left"/>
      <w:pPr>
        <w:ind w:left="3600" w:hanging="360"/>
      </w:pPr>
    </w:lvl>
    <w:lvl w:ilvl="5" w:tplc="33BAF284">
      <w:start w:val="1"/>
      <w:numFmt w:val="lowerRoman"/>
      <w:lvlText w:val="%6."/>
      <w:lvlJc w:val="right"/>
      <w:pPr>
        <w:ind w:left="4320" w:hanging="180"/>
      </w:pPr>
    </w:lvl>
    <w:lvl w:ilvl="6" w:tplc="4516EBF6">
      <w:start w:val="1"/>
      <w:numFmt w:val="decimal"/>
      <w:lvlText w:val="%7."/>
      <w:lvlJc w:val="left"/>
      <w:pPr>
        <w:ind w:left="5040" w:hanging="360"/>
      </w:pPr>
    </w:lvl>
    <w:lvl w:ilvl="7" w:tplc="E29ACEF4">
      <w:start w:val="1"/>
      <w:numFmt w:val="lowerLetter"/>
      <w:lvlText w:val="%8."/>
      <w:lvlJc w:val="left"/>
      <w:pPr>
        <w:ind w:left="5760" w:hanging="360"/>
      </w:pPr>
    </w:lvl>
    <w:lvl w:ilvl="8" w:tplc="F2DEBD6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3C15C"/>
    <w:multiLevelType w:val="hybridMultilevel"/>
    <w:tmpl w:val="FFFFFFFF"/>
    <w:lvl w:ilvl="0" w:tplc="CF662694">
      <w:start w:val="39"/>
      <w:numFmt w:val="decimal"/>
      <w:lvlText w:val="%1."/>
      <w:lvlJc w:val="left"/>
      <w:pPr>
        <w:ind w:left="720" w:hanging="360"/>
      </w:pPr>
    </w:lvl>
    <w:lvl w:ilvl="1" w:tplc="40DE06F2">
      <w:start w:val="1"/>
      <w:numFmt w:val="lowerLetter"/>
      <w:lvlText w:val="%2."/>
      <w:lvlJc w:val="left"/>
      <w:pPr>
        <w:ind w:left="1440" w:hanging="360"/>
      </w:pPr>
    </w:lvl>
    <w:lvl w:ilvl="2" w:tplc="B0AAEF54">
      <w:start w:val="1"/>
      <w:numFmt w:val="lowerRoman"/>
      <w:lvlText w:val="%3."/>
      <w:lvlJc w:val="right"/>
      <w:pPr>
        <w:ind w:left="2160" w:hanging="180"/>
      </w:pPr>
    </w:lvl>
    <w:lvl w:ilvl="3" w:tplc="EE1E7972">
      <w:start w:val="1"/>
      <w:numFmt w:val="decimal"/>
      <w:lvlText w:val="%4."/>
      <w:lvlJc w:val="left"/>
      <w:pPr>
        <w:ind w:left="2880" w:hanging="360"/>
      </w:pPr>
    </w:lvl>
    <w:lvl w:ilvl="4" w:tplc="74208454">
      <w:start w:val="1"/>
      <w:numFmt w:val="lowerLetter"/>
      <w:lvlText w:val="%5."/>
      <w:lvlJc w:val="left"/>
      <w:pPr>
        <w:ind w:left="3600" w:hanging="360"/>
      </w:pPr>
    </w:lvl>
    <w:lvl w:ilvl="5" w:tplc="EB8CEB9E">
      <w:start w:val="1"/>
      <w:numFmt w:val="lowerRoman"/>
      <w:lvlText w:val="%6."/>
      <w:lvlJc w:val="right"/>
      <w:pPr>
        <w:ind w:left="4320" w:hanging="180"/>
      </w:pPr>
    </w:lvl>
    <w:lvl w:ilvl="6" w:tplc="8BE42990">
      <w:start w:val="1"/>
      <w:numFmt w:val="decimal"/>
      <w:lvlText w:val="%7."/>
      <w:lvlJc w:val="left"/>
      <w:pPr>
        <w:ind w:left="5040" w:hanging="360"/>
      </w:pPr>
    </w:lvl>
    <w:lvl w:ilvl="7" w:tplc="D272FAB0">
      <w:start w:val="1"/>
      <w:numFmt w:val="lowerLetter"/>
      <w:lvlText w:val="%8."/>
      <w:lvlJc w:val="left"/>
      <w:pPr>
        <w:ind w:left="5760" w:hanging="360"/>
      </w:pPr>
    </w:lvl>
    <w:lvl w:ilvl="8" w:tplc="E2B246B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5A59"/>
    <w:multiLevelType w:val="hybridMultilevel"/>
    <w:tmpl w:val="E280F6C4"/>
    <w:lvl w:ilvl="0" w:tplc="4DD8E0D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A3EC0E"/>
    <w:multiLevelType w:val="hybridMultilevel"/>
    <w:tmpl w:val="FFFFFFFF"/>
    <w:lvl w:ilvl="0" w:tplc="751C22EE">
      <w:start w:val="1"/>
      <w:numFmt w:val="decimal"/>
      <w:lvlText w:val="%1)"/>
      <w:lvlJc w:val="left"/>
      <w:pPr>
        <w:ind w:left="720" w:hanging="360"/>
      </w:pPr>
      <w:rPr>
        <w:rFonts w:ascii="Arial,游明朝" w:hAnsi="Arial,游明朝" w:hint="default"/>
      </w:rPr>
    </w:lvl>
    <w:lvl w:ilvl="1" w:tplc="857AFC14">
      <w:start w:val="1"/>
      <w:numFmt w:val="lowerLetter"/>
      <w:lvlText w:val="%2."/>
      <w:lvlJc w:val="left"/>
      <w:pPr>
        <w:ind w:left="1440" w:hanging="360"/>
      </w:pPr>
    </w:lvl>
    <w:lvl w:ilvl="2" w:tplc="1AACC042">
      <w:start w:val="1"/>
      <w:numFmt w:val="lowerRoman"/>
      <w:lvlText w:val="%3."/>
      <w:lvlJc w:val="right"/>
      <w:pPr>
        <w:ind w:left="2160" w:hanging="180"/>
      </w:pPr>
    </w:lvl>
    <w:lvl w:ilvl="3" w:tplc="174E75A2">
      <w:start w:val="1"/>
      <w:numFmt w:val="decimal"/>
      <w:lvlText w:val="%4."/>
      <w:lvlJc w:val="left"/>
      <w:pPr>
        <w:ind w:left="2880" w:hanging="360"/>
      </w:pPr>
    </w:lvl>
    <w:lvl w:ilvl="4" w:tplc="6C4CFC84">
      <w:start w:val="1"/>
      <w:numFmt w:val="lowerLetter"/>
      <w:lvlText w:val="%5."/>
      <w:lvlJc w:val="left"/>
      <w:pPr>
        <w:ind w:left="3600" w:hanging="360"/>
      </w:pPr>
    </w:lvl>
    <w:lvl w:ilvl="5" w:tplc="E2D0CFD8">
      <w:start w:val="1"/>
      <w:numFmt w:val="lowerRoman"/>
      <w:lvlText w:val="%6."/>
      <w:lvlJc w:val="right"/>
      <w:pPr>
        <w:ind w:left="4320" w:hanging="180"/>
      </w:pPr>
    </w:lvl>
    <w:lvl w:ilvl="6" w:tplc="5292252A">
      <w:start w:val="1"/>
      <w:numFmt w:val="decimal"/>
      <w:lvlText w:val="%7."/>
      <w:lvlJc w:val="left"/>
      <w:pPr>
        <w:ind w:left="5040" w:hanging="360"/>
      </w:pPr>
    </w:lvl>
    <w:lvl w:ilvl="7" w:tplc="26108380">
      <w:start w:val="1"/>
      <w:numFmt w:val="lowerLetter"/>
      <w:lvlText w:val="%8."/>
      <w:lvlJc w:val="left"/>
      <w:pPr>
        <w:ind w:left="5760" w:hanging="360"/>
      </w:pPr>
    </w:lvl>
    <w:lvl w:ilvl="8" w:tplc="2D7C5C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B5CBA"/>
    <w:multiLevelType w:val="hybridMultilevel"/>
    <w:tmpl w:val="2C3C8864"/>
    <w:lvl w:ilvl="0" w:tplc="6BFC3B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40D3E"/>
    <w:multiLevelType w:val="hybridMultilevel"/>
    <w:tmpl w:val="74FAF60C"/>
    <w:lvl w:ilvl="0" w:tplc="041B0011">
      <w:start w:val="1"/>
      <w:numFmt w:val="decimal"/>
      <w:lvlText w:val="%1)"/>
      <w:lvlJc w:val="left"/>
      <w:pPr>
        <w:ind w:left="1060" w:hanging="360"/>
      </w:pPr>
    </w:lvl>
    <w:lvl w:ilvl="1" w:tplc="041B0019" w:tentative="1">
      <w:start w:val="1"/>
      <w:numFmt w:val="lowerLetter"/>
      <w:lvlText w:val="%2."/>
      <w:lvlJc w:val="left"/>
      <w:pPr>
        <w:ind w:left="1780" w:hanging="360"/>
      </w:pPr>
    </w:lvl>
    <w:lvl w:ilvl="2" w:tplc="041B001B" w:tentative="1">
      <w:start w:val="1"/>
      <w:numFmt w:val="lowerRoman"/>
      <w:lvlText w:val="%3."/>
      <w:lvlJc w:val="right"/>
      <w:pPr>
        <w:ind w:left="2500" w:hanging="180"/>
      </w:pPr>
    </w:lvl>
    <w:lvl w:ilvl="3" w:tplc="041B000F" w:tentative="1">
      <w:start w:val="1"/>
      <w:numFmt w:val="decimal"/>
      <w:lvlText w:val="%4."/>
      <w:lvlJc w:val="left"/>
      <w:pPr>
        <w:ind w:left="3220" w:hanging="360"/>
      </w:pPr>
    </w:lvl>
    <w:lvl w:ilvl="4" w:tplc="041B0019" w:tentative="1">
      <w:start w:val="1"/>
      <w:numFmt w:val="lowerLetter"/>
      <w:lvlText w:val="%5."/>
      <w:lvlJc w:val="left"/>
      <w:pPr>
        <w:ind w:left="3940" w:hanging="360"/>
      </w:pPr>
    </w:lvl>
    <w:lvl w:ilvl="5" w:tplc="041B001B" w:tentative="1">
      <w:start w:val="1"/>
      <w:numFmt w:val="lowerRoman"/>
      <w:lvlText w:val="%6."/>
      <w:lvlJc w:val="right"/>
      <w:pPr>
        <w:ind w:left="4660" w:hanging="180"/>
      </w:pPr>
    </w:lvl>
    <w:lvl w:ilvl="6" w:tplc="041B000F" w:tentative="1">
      <w:start w:val="1"/>
      <w:numFmt w:val="decimal"/>
      <w:lvlText w:val="%7."/>
      <w:lvlJc w:val="left"/>
      <w:pPr>
        <w:ind w:left="5380" w:hanging="360"/>
      </w:pPr>
    </w:lvl>
    <w:lvl w:ilvl="7" w:tplc="041B0019" w:tentative="1">
      <w:start w:val="1"/>
      <w:numFmt w:val="lowerLetter"/>
      <w:lvlText w:val="%8."/>
      <w:lvlJc w:val="left"/>
      <w:pPr>
        <w:ind w:left="6100" w:hanging="360"/>
      </w:pPr>
    </w:lvl>
    <w:lvl w:ilvl="8" w:tplc="041B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" w15:restartNumberingAfterBreak="0">
    <w:nsid w:val="60183490"/>
    <w:multiLevelType w:val="hybridMultilevel"/>
    <w:tmpl w:val="74FAF60C"/>
    <w:lvl w:ilvl="0" w:tplc="FFFFFFFF">
      <w:start w:val="1"/>
      <w:numFmt w:val="decimal"/>
      <w:lvlText w:val="%1)"/>
      <w:lvlJc w:val="left"/>
      <w:pPr>
        <w:ind w:left="1060" w:hanging="360"/>
      </w:p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60BD7177"/>
    <w:multiLevelType w:val="hybridMultilevel"/>
    <w:tmpl w:val="591874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7AB68"/>
    <w:multiLevelType w:val="hybridMultilevel"/>
    <w:tmpl w:val="3DD6AFEA"/>
    <w:lvl w:ilvl="0" w:tplc="C0A29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229FA">
      <w:start w:val="1"/>
      <w:numFmt w:val="bullet"/>
      <w:pStyle w:val="OPZ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62E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0C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602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C4B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28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04D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322A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63761"/>
    <w:multiLevelType w:val="multilevel"/>
    <w:tmpl w:val="3E5EEF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7E2640E"/>
    <w:multiLevelType w:val="multilevel"/>
    <w:tmpl w:val="A2562874"/>
    <w:lvl w:ilvl="0">
      <w:start w:val="1"/>
      <w:numFmt w:val="decimal"/>
      <w:lvlText w:val="%1)"/>
      <w:lvlJc w:val="left"/>
      <w:pPr>
        <w:ind w:left="340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A1B2AF7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A7D72A0"/>
    <w:multiLevelType w:val="hybridMultilevel"/>
    <w:tmpl w:val="FFFFFFFF"/>
    <w:lvl w:ilvl="0" w:tplc="6BFC3B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F1C5E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46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B67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A36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A8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9870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E3C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16B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6319C"/>
    <w:multiLevelType w:val="hybridMultilevel"/>
    <w:tmpl w:val="FFFFFFFF"/>
    <w:lvl w:ilvl="0" w:tplc="01383206">
      <w:start w:val="1"/>
      <w:numFmt w:val="decimal"/>
      <w:lvlText w:val="%1)"/>
      <w:lvlJc w:val="left"/>
      <w:pPr>
        <w:ind w:left="720" w:hanging="360"/>
      </w:pPr>
    </w:lvl>
    <w:lvl w:ilvl="1" w:tplc="8EB40FF8">
      <w:start w:val="1"/>
      <w:numFmt w:val="lowerLetter"/>
      <w:lvlText w:val="%2."/>
      <w:lvlJc w:val="left"/>
      <w:pPr>
        <w:ind w:left="1440" w:hanging="360"/>
      </w:pPr>
    </w:lvl>
    <w:lvl w:ilvl="2" w:tplc="DD3A7FAE">
      <w:start w:val="1"/>
      <w:numFmt w:val="lowerRoman"/>
      <w:lvlText w:val="%3."/>
      <w:lvlJc w:val="right"/>
      <w:pPr>
        <w:ind w:left="2160" w:hanging="180"/>
      </w:pPr>
    </w:lvl>
    <w:lvl w:ilvl="3" w:tplc="BAA839E6">
      <w:start w:val="1"/>
      <w:numFmt w:val="decimal"/>
      <w:lvlText w:val="%4."/>
      <w:lvlJc w:val="left"/>
      <w:pPr>
        <w:ind w:left="2880" w:hanging="360"/>
      </w:pPr>
    </w:lvl>
    <w:lvl w:ilvl="4" w:tplc="9EDE1458">
      <w:start w:val="1"/>
      <w:numFmt w:val="lowerLetter"/>
      <w:lvlText w:val="%5."/>
      <w:lvlJc w:val="left"/>
      <w:pPr>
        <w:ind w:left="3600" w:hanging="360"/>
      </w:pPr>
    </w:lvl>
    <w:lvl w:ilvl="5" w:tplc="F36C3B62">
      <w:start w:val="1"/>
      <w:numFmt w:val="lowerRoman"/>
      <w:lvlText w:val="%6."/>
      <w:lvlJc w:val="right"/>
      <w:pPr>
        <w:ind w:left="4320" w:hanging="180"/>
      </w:pPr>
    </w:lvl>
    <w:lvl w:ilvl="6" w:tplc="7CF8AE0A">
      <w:start w:val="1"/>
      <w:numFmt w:val="decimal"/>
      <w:lvlText w:val="%7."/>
      <w:lvlJc w:val="left"/>
      <w:pPr>
        <w:ind w:left="5040" w:hanging="360"/>
      </w:pPr>
    </w:lvl>
    <w:lvl w:ilvl="7" w:tplc="536E3664">
      <w:start w:val="1"/>
      <w:numFmt w:val="lowerLetter"/>
      <w:lvlText w:val="%8."/>
      <w:lvlJc w:val="left"/>
      <w:pPr>
        <w:ind w:left="5760" w:hanging="360"/>
      </w:pPr>
    </w:lvl>
    <w:lvl w:ilvl="8" w:tplc="26EEC5B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B315C"/>
    <w:multiLevelType w:val="hybridMultilevel"/>
    <w:tmpl w:val="A8205F40"/>
    <w:lvl w:ilvl="0" w:tplc="4DD8E0DC">
      <w:start w:val="1"/>
      <w:numFmt w:val="lowerLetter"/>
      <w:pStyle w:val="OPZNumbL2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B3567"/>
    <w:multiLevelType w:val="hybridMultilevel"/>
    <w:tmpl w:val="FFFFFFFF"/>
    <w:lvl w:ilvl="0" w:tplc="362E0DBC">
      <w:start w:val="3"/>
      <w:numFmt w:val="decimal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2C924594">
      <w:start w:val="1"/>
      <w:numFmt w:val="lowerLetter"/>
      <w:lvlText w:val="%2."/>
      <w:lvlJc w:val="left"/>
      <w:pPr>
        <w:ind w:left="1440" w:hanging="360"/>
      </w:pPr>
    </w:lvl>
    <w:lvl w:ilvl="2" w:tplc="90E88090">
      <w:start w:val="1"/>
      <w:numFmt w:val="lowerRoman"/>
      <w:lvlText w:val="%3."/>
      <w:lvlJc w:val="right"/>
      <w:pPr>
        <w:ind w:left="2160" w:hanging="180"/>
      </w:pPr>
    </w:lvl>
    <w:lvl w:ilvl="3" w:tplc="A44EDF2C">
      <w:start w:val="1"/>
      <w:numFmt w:val="decimal"/>
      <w:lvlText w:val="%4."/>
      <w:lvlJc w:val="left"/>
      <w:pPr>
        <w:ind w:left="2880" w:hanging="360"/>
      </w:pPr>
    </w:lvl>
    <w:lvl w:ilvl="4" w:tplc="2AD0E5B2">
      <w:start w:val="1"/>
      <w:numFmt w:val="lowerLetter"/>
      <w:lvlText w:val="%5."/>
      <w:lvlJc w:val="left"/>
      <w:pPr>
        <w:ind w:left="3600" w:hanging="360"/>
      </w:pPr>
    </w:lvl>
    <w:lvl w:ilvl="5" w:tplc="5C5A615A">
      <w:start w:val="1"/>
      <w:numFmt w:val="lowerRoman"/>
      <w:lvlText w:val="%6."/>
      <w:lvlJc w:val="right"/>
      <w:pPr>
        <w:ind w:left="4320" w:hanging="180"/>
      </w:pPr>
    </w:lvl>
    <w:lvl w:ilvl="6" w:tplc="17987BE0">
      <w:start w:val="1"/>
      <w:numFmt w:val="decimal"/>
      <w:lvlText w:val="%7."/>
      <w:lvlJc w:val="left"/>
      <w:pPr>
        <w:ind w:left="5040" w:hanging="360"/>
      </w:pPr>
    </w:lvl>
    <w:lvl w:ilvl="7" w:tplc="AD8A3978">
      <w:start w:val="1"/>
      <w:numFmt w:val="lowerLetter"/>
      <w:lvlText w:val="%8."/>
      <w:lvlJc w:val="left"/>
      <w:pPr>
        <w:ind w:left="5760" w:hanging="360"/>
      </w:pPr>
    </w:lvl>
    <w:lvl w:ilvl="8" w:tplc="2A10F672">
      <w:start w:val="1"/>
      <w:numFmt w:val="lowerRoman"/>
      <w:lvlText w:val="%9."/>
      <w:lvlJc w:val="right"/>
      <w:pPr>
        <w:ind w:left="6480" w:hanging="180"/>
      </w:pPr>
    </w:lvl>
  </w:abstractNum>
  <w:num w:numId="1" w16cid:durableId="936643147">
    <w:abstractNumId w:val="23"/>
  </w:num>
  <w:num w:numId="2" w16cid:durableId="1888688025">
    <w:abstractNumId w:val="1"/>
  </w:num>
  <w:num w:numId="3" w16cid:durableId="90472236">
    <w:abstractNumId w:val="12"/>
  </w:num>
  <w:num w:numId="4" w16cid:durableId="929240169">
    <w:abstractNumId w:val="18"/>
  </w:num>
  <w:num w:numId="5" w16cid:durableId="1622883581">
    <w:abstractNumId w:val="34"/>
  </w:num>
  <w:num w:numId="6" w16cid:durableId="160512648">
    <w:abstractNumId w:val="35"/>
  </w:num>
  <w:num w:numId="7" w16cid:durableId="1009675865">
    <w:abstractNumId w:val="0"/>
  </w:num>
  <w:num w:numId="8" w16cid:durableId="1669476059">
    <w:abstractNumId w:val="25"/>
  </w:num>
  <w:num w:numId="9" w16cid:durableId="1174878219">
    <w:abstractNumId w:val="9"/>
  </w:num>
  <w:num w:numId="10" w16cid:durableId="475025023">
    <w:abstractNumId w:val="17"/>
  </w:num>
  <w:num w:numId="11" w16cid:durableId="1075904816">
    <w:abstractNumId w:val="15"/>
  </w:num>
  <w:num w:numId="12" w16cid:durableId="191069251">
    <w:abstractNumId w:val="4"/>
  </w:num>
  <w:num w:numId="13" w16cid:durableId="730929787">
    <w:abstractNumId w:val="22"/>
  </w:num>
  <w:num w:numId="14" w16cid:durableId="391395346">
    <w:abstractNumId w:val="5"/>
  </w:num>
  <w:num w:numId="15" w16cid:durableId="1010714865">
    <w:abstractNumId w:val="13"/>
  </w:num>
  <w:num w:numId="16" w16cid:durableId="1878080054">
    <w:abstractNumId w:val="14"/>
  </w:num>
  <w:num w:numId="17" w16cid:durableId="453132373">
    <w:abstractNumId w:val="8"/>
  </w:num>
  <w:num w:numId="18" w16cid:durableId="512454088">
    <w:abstractNumId w:val="37"/>
  </w:num>
  <w:num w:numId="19" w16cid:durableId="1288587412">
    <w:abstractNumId w:val="21"/>
  </w:num>
  <w:num w:numId="20" w16cid:durableId="175265926">
    <w:abstractNumId w:val="19"/>
  </w:num>
  <w:num w:numId="21" w16cid:durableId="706371227">
    <w:abstractNumId w:val="0"/>
    <w:lvlOverride w:ilvl="0">
      <w:startOverride w:val="1"/>
    </w:lvlOverride>
  </w:num>
  <w:num w:numId="22" w16cid:durableId="251743247">
    <w:abstractNumId w:val="11"/>
  </w:num>
  <w:num w:numId="23" w16cid:durableId="498429134">
    <w:abstractNumId w:val="6"/>
  </w:num>
  <w:num w:numId="24" w16cid:durableId="707493663">
    <w:abstractNumId w:val="29"/>
  </w:num>
  <w:num w:numId="25" w16cid:durableId="544680202">
    <w:abstractNumId w:val="10"/>
  </w:num>
  <w:num w:numId="26" w16cid:durableId="780954577">
    <w:abstractNumId w:val="3"/>
  </w:num>
  <w:num w:numId="27" w16cid:durableId="1424913899">
    <w:abstractNumId w:val="7"/>
  </w:num>
  <w:num w:numId="28" w16cid:durableId="1893687787">
    <w:abstractNumId w:val="24"/>
  </w:num>
  <w:num w:numId="29" w16cid:durableId="2087341713">
    <w:abstractNumId w:val="24"/>
  </w:num>
  <w:num w:numId="30" w16cid:durableId="1929850489">
    <w:abstractNumId w:val="24"/>
  </w:num>
  <w:num w:numId="31" w16cid:durableId="892159489">
    <w:abstractNumId w:val="30"/>
  </w:num>
  <w:num w:numId="32" w16cid:durableId="1614943169">
    <w:abstractNumId w:val="24"/>
    <w:lvlOverride w:ilvl="0">
      <w:startOverride w:val="1"/>
    </w:lvlOverride>
  </w:num>
  <w:num w:numId="33" w16cid:durableId="623848107">
    <w:abstractNumId w:val="24"/>
    <w:lvlOverride w:ilvl="0">
      <w:startOverride w:val="1"/>
    </w:lvlOverride>
  </w:num>
  <w:num w:numId="34" w16cid:durableId="1449737342">
    <w:abstractNumId w:val="24"/>
  </w:num>
  <w:num w:numId="35" w16cid:durableId="2063097927">
    <w:abstractNumId w:val="0"/>
    <w:lvlOverride w:ilvl="0">
      <w:startOverride w:val="1"/>
    </w:lvlOverride>
  </w:num>
  <w:num w:numId="36" w16cid:durableId="656036227">
    <w:abstractNumId w:val="26"/>
  </w:num>
  <w:num w:numId="37" w16cid:durableId="1218398778">
    <w:abstractNumId w:val="24"/>
    <w:lvlOverride w:ilvl="0">
      <w:startOverride w:val="1"/>
    </w:lvlOverride>
  </w:num>
  <w:num w:numId="38" w16cid:durableId="255404918">
    <w:abstractNumId w:val="32"/>
  </w:num>
  <w:num w:numId="39" w16cid:durableId="1432362497">
    <w:abstractNumId w:val="16"/>
  </w:num>
  <w:num w:numId="40" w16cid:durableId="1720010785">
    <w:abstractNumId w:val="2"/>
  </w:num>
  <w:num w:numId="41" w16cid:durableId="1217551981">
    <w:abstractNumId w:val="24"/>
  </w:num>
  <w:num w:numId="42" w16cid:durableId="2081518704">
    <w:abstractNumId w:val="24"/>
    <w:lvlOverride w:ilvl="0">
      <w:startOverride w:val="1"/>
    </w:lvlOverride>
  </w:num>
  <w:num w:numId="43" w16cid:durableId="1487358596">
    <w:abstractNumId w:val="24"/>
    <w:lvlOverride w:ilvl="0">
      <w:startOverride w:val="1"/>
    </w:lvlOverride>
  </w:num>
  <w:num w:numId="44" w16cid:durableId="698504835">
    <w:abstractNumId w:val="24"/>
    <w:lvlOverride w:ilvl="0">
      <w:startOverride w:val="1"/>
    </w:lvlOverride>
  </w:num>
  <w:num w:numId="45" w16cid:durableId="1514537459">
    <w:abstractNumId w:val="36"/>
  </w:num>
  <w:num w:numId="46" w16cid:durableId="1273434606">
    <w:abstractNumId w:val="33"/>
  </w:num>
  <w:num w:numId="47" w16cid:durableId="94062794">
    <w:abstractNumId w:val="20"/>
  </w:num>
  <w:num w:numId="48" w16cid:durableId="1649481922">
    <w:abstractNumId w:val="31"/>
  </w:num>
  <w:num w:numId="49" w16cid:durableId="2023582188">
    <w:abstractNumId w:val="36"/>
    <w:lvlOverride w:ilvl="0">
      <w:startOverride w:val="1"/>
    </w:lvlOverride>
  </w:num>
  <w:num w:numId="50" w16cid:durableId="535506612">
    <w:abstractNumId w:val="27"/>
  </w:num>
  <w:num w:numId="51" w16cid:durableId="764884881">
    <w:abstractNumId w:val="7"/>
  </w:num>
  <w:num w:numId="52" w16cid:durableId="806320435">
    <w:abstractNumId w:val="36"/>
  </w:num>
  <w:num w:numId="53" w16cid:durableId="1092975362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DF"/>
    <w:rsid w:val="0000032B"/>
    <w:rsid w:val="0000042D"/>
    <w:rsid w:val="00004003"/>
    <w:rsid w:val="00004374"/>
    <w:rsid w:val="00005429"/>
    <w:rsid w:val="0000553D"/>
    <w:rsid w:val="000055F0"/>
    <w:rsid w:val="00005684"/>
    <w:rsid w:val="00005975"/>
    <w:rsid w:val="00007753"/>
    <w:rsid w:val="00010E67"/>
    <w:rsid w:val="000119E7"/>
    <w:rsid w:val="00012FAC"/>
    <w:rsid w:val="0001381F"/>
    <w:rsid w:val="000145EB"/>
    <w:rsid w:val="000146F7"/>
    <w:rsid w:val="00014B89"/>
    <w:rsid w:val="000160FC"/>
    <w:rsid w:val="00017825"/>
    <w:rsid w:val="000208C3"/>
    <w:rsid w:val="00021273"/>
    <w:rsid w:val="0002425B"/>
    <w:rsid w:val="00024D54"/>
    <w:rsid w:val="000265CD"/>
    <w:rsid w:val="000302FB"/>
    <w:rsid w:val="00031773"/>
    <w:rsid w:val="00033762"/>
    <w:rsid w:val="000338DE"/>
    <w:rsid w:val="00033B7D"/>
    <w:rsid w:val="000344CD"/>
    <w:rsid w:val="00037F1B"/>
    <w:rsid w:val="00040559"/>
    <w:rsid w:val="00041015"/>
    <w:rsid w:val="00042D03"/>
    <w:rsid w:val="00043B56"/>
    <w:rsid w:val="00043EEC"/>
    <w:rsid w:val="00044172"/>
    <w:rsid w:val="0004657A"/>
    <w:rsid w:val="00046A00"/>
    <w:rsid w:val="000472BB"/>
    <w:rsid w:val="0005203B"/>
    <w:rsid w:val="0005207C"/>
    <w:rsid w:val="00052C14"/>
    <w:rsid w:val="00053413"/>
    <w:rsid w:val="0005565A"/>
    <w:rsid w:val="00056443"/>
    <w:rsid w:val="00061A8D"/>
    <w:rsid w:val="00063B13"/>
    <w:rsid w:val="00065092"/>
    <w:rsid w:val="00065947"/>
    <w:rsid w:val="00066095"/>
    <w:rsid w:val="000661D5"/>
    <w:rsid w:val="000764C4"/>
    <w:rsid w:val="000769F1"/>
    <w:rsid w:val="00076F4B"/>
    <w:rsid w:val="0008022F"/>
    <w:rsid w:val="0008065C"/>
    <w:rsid w:val="00080AD8"/>
    <w:rsid w:val="00080E25"/>
    <w:rsid w:val="000814FA"/>
    <w:rsid w:val="00082587"/>
    <w:rsid w:val="000835D2"/>
    <w:rsid w:val="00084E97"/>
    <w:rsid w:val="00085395"/>
    <w:rsid w:val="0008646F"/>
    <w:rsid w:val="000864E8"/>
    <w:rsid w:val="000903F3"/>
    <w:rsid w:val="00092A9F"/>
    <w:rsid w:val="0009312F"/>
    <w:rsid w:val="0009326A"/>
    <w:rsid w:val="0009409E"/>
    <w:rsid w:val="000977C2"/>
    <w:rsid w:val="000A04F5"/>
    <w:rsid w:val="000A08C0"/>
    <w:rsid w:val="000A167C"/>
    <w:rsid w:val="000A3353"/>
    <w:rsid w:val="000A4B69"/>
    <w:rsid w:val="000A558C"/>
    <w:rsid w:val="000A737D"/>
    <w:rsid w:val="000A75B1"/>
    <w:rsid w:val="000B0F4A"/>
    <w:rsid w:val="000B1331"/>
    <w:rsid w:val="000B1450"/>
    <w:rsid w:val="000B3F93"/>
    <w:rsid w:val="000B4410"/>
    <w:rsid w:val="000B5390"/>
    <w:rsid w:val="000B6922"/>
    <w:rsid w:val="000B73B5"/>
    <w:rsid w:val="000BA934"/>
    <w:rsid w:val="000C1A9C"/>
    <w:rsid w:val="000C328A"/>
    <w:rsid w:val="000C3897"/>
    <w:rsid w:val="000C433F"/>
    <w:rsid w:val="000C4C4F"/>
    <w:rsid w:val="000C51B8"/>
    <w:rsid w:val="000C525A"/>
    <w:rsid w:val="000C7513"/>
    <w:rsid w:val="000C7CB0"/>
    <w:rsid w:val="000D0054"/>
    <w:rsid w:val="000D01C2"/>
    <w:rsid w:val="000D02CB"/>
    <w:rsid w:val="000D19B7"/>
    <w:rsid w:val="000D4D02"/>
    <w:rsid w:val="000D77AF"/>
    <w:rsid w:val="000D796F"/>
    <w:rsid w:val="000D7DFF"/>
    <w:rsid w:val="000E1E3B"/>
    <w:rsid w:val="000E1E99"/>
    <w:rsid w:val="000E20F6"/>
    <w:rsid w:val="000E2E7B"/>
    <w:rsid w:val="000E3F68"/>
    <w:rsid w:val="000E5644"/>
    <w:rsid w:val="000E5E9F"/>
    <w:rsid w:val="000E6477"/>
    <w:rsid w:val="000E6A6A"/>
    <w:rsid w:val="000F03F7"/>
    <w:rsid w:val="000F0C10"/>
    <w:rsid w:val="000F1EA4"/>
    <w:rsid w:val="000F4B35"/>
    <w:rsid w:val="000F559B"/>
    <w:rsid w:val="000F59C3"/>
    <w:rsid w:val="00105577"/>
    <w:rsid w:val="00105F5C"/>
    <w:rsid w:val="001061CA"/>
    <w:rsid w:val="001062B9"/>
    <w:rsid w:val="00106AE3"/>
    <w:rsid w:val="00106E17"/>
    <w:rsid w:val="00106EFD"/>
    <w:rsid w:val="00106F9A"/>
    <w:rsid w:val="001105DD"/>
    <w:rsid w:val="0011209A"/>
    <w:rsid w:val="0011322C"/>
    <w:rsid w:val="00114E81"/>
    <w:rsid w:val="001171C6"/>
    <w:rsid w:val="00117E94"/>
    <w:rsid w:val="00120361"/>
    <w:rsid w:val="00121495"/>
    <w:rsid w:val="00121DDD"/>
    <w:rsid w:val="00122186"/>
    <w:rsid w:val="001228CE"/>
    <w:rsid w:val="001243B0"/>
    <w:rsid w:val="00126B21"/>
    <w:rsid w:val="00127A68"/>
    <w:rsid w:val="001303B0"/>
    <w:rsid w:val="00130B44"/>
    <w:rsid w:val="00130C87"/>
    <w:rsid w:val="00131081"/>
    <w:rsid w:val="001319E5"/>
    <w:rsid w:val="0013271E"/>
    <w:rsid w:val="00132F53"/>
    <w:rsid w:val="001346A6"/>
    <w:rsid w:val="00135184"/>
    <w:rsid w:val="0013622F"/>
    <w:rsid w:val="001368B1"/>
    <w:rsid w:val="00136DDD"/>
    <w:rsid w:val="00140281"/>
    <w:rsid w:val="00140705"/>
    <w:rsid w:val="00141D25"/>
    <w:rsid w:val="00142C55"/>
    <w:rsid w:val="00145905"/>
    <w:rsid w:val="00146AB1"/>
    <w:rsid w:val="00146B88"/>
    <w:rsid w:val="0015067D"/>
    <w:rsid w:val="00150D33"/>
    <w:rsid w:val="00152DEF"/>
    <w:rsid w:val="00153305"/>
    <w:rsid w:val="001535F5"/>
    <w:rsid w:val="001542B5"/>
    <w:rsid w:val="00154516"/>
    <w:rsid w:val="00154CFE"/>
    <w:rsid w:val="00156C0B"/>
    <w:rsid w:val="0015743F"/>
    <w:rsid w:val="00157E43"/>
    <w:rsid w:val="00157F79"/>
    <w:rsid w:val="0015F595"/>
    <w:rsid w:val="00160A89"/>
    <w:rsid w:val="00161124"/>
    <w:rsid w:val="00161A54"/>
    <w:rsid w:val="00161C13"/>
    <w:rsid w:val="001621BC"/>
    <w:rsid w:val="00162803"/>
    <w:rsid w:val="0016312D"/>
    <w:rsid w:val="00163E70"/>
    <w:rsid w:val="00164194"/>
    <w:rsid w:val="00164870"/>
    <w:rsid w:val="00167CDA"/>
    <w:rsid w:val="001701AE"/>
    <w:rsid w:val="001708FD"/>
    <w:rsid w:val="00171707"/>
    <w:rsid w:val="00171B44"/>
    <w:rsid w:val="001722D9"/>
    <w:rsid w:val="001729A5"/>
    <w:rsid w:val="00172FBF"/>
    <w:rsid w:val="0017371E"/>
    <w:rsid w:val="001748B8"/>
    <w:rsid w:val="001752B2"/>
    <w:rsid w:val="00176817"/>
    <w:rsid w:val="00180ACB"/>
    <w:rsid w:val="00180DEE"/>
    <w:rsid w:val="001822D8"/>
    <w:rsid w:val="001837EB"/>
    <w:rsid w:val="00184011"/>
    <w:rsid w:val="0018532C"/>
    <w:rsid w:val="001855CD"/>
    <w:rsid w:val="001865A1"/>
    <w:rsid w:val="00186833"/>
    <w:rsid w:val="00187366"/>
    <w:rsid w:val="001879A0"/>
    <w:rsid w:val="00187E2B"/>
    <w:rsid w:val="00187F53"/>
    <w:rsid w:val="00190123"/>
    <w:rsid w:val="0019201E"/>
    <w:rsid w:val="001941D8"/>
    <w:rsid w:val="00194CA2"/>
    <w:rsid w:val="00194F18"/>
    <w:rsid w:val="001954F0"/>
    <w:rsid w:val="00196374"/>
    <w:rsid w:val="001A041D"/>
    <w:rsid w:val="001A0A69"/>
    <w:rsid w:val="001A0DB2"/>
    <w:rsid w:val="001A1ADF"/>
    <w:rsid w:val="001A2669"/>
    <w:rsid w:val="001A3763"/>
    <w:rsid w:val="001A449A"/>
    <w:rsid w:val="001A46B8"/>
    <w:rsid w:val="001A6149"/>
    <w:rsid w:val="001A61D1"/>
    <w:rsid w:val="001A61FC"/>
    <w:rsid w:val="001A6E61"/>
    <w:rsid w:val="001A6ECD"/>
    <w:rsid w:val="001B04C9"/>
    <w:rsid w:val="001B0CAC"/>
    <w:rsid w:val="001B13BA"/>
    <w:rsid w:val="001B24B4"/>
    <w:rsid w:val="001B2812"/>
    <w:rsid w:val="001B3229"/>
    <w:rsid w:val="001B3995"/>
    <w:rsid w:val="001B44CB"/>
    <w:rsid w:val="001B56FF"/>
    <w:rsid w:val="001B7D7C"/>
    <w:rsid w:val="001C0ED5"/>
    <w:rsid w:val="001C1D5F"/>
    <w:rsid w:val="001C4246"/>
    <w:rsid w:val="001C4F3C"/>
    <w:rsid w:val="001C579B"/>
    <w:rsid w:val="001C58E6"/>
    <w:rsid w:val="001C5C8C"/>
    <w:rsid w:val="001C5F68"/>
    <w:rsid w:val="001C61EE"/>
    <w:rsid w:val="001C73B6"/>
    <w:rsid w:val="001D081A"/>
    <w:rsid w:val="001D1A46"/>
    <w:rsid w:val="001D2150"/>
    <w:rsid w:val="001D5731"/>
    <w:rsid w:val="001D6378"/>
    <w:rsid w:val="001D6533"/>
    <w:rsid w:val="001D7859"/>
    <w:rsid w:val="001E1182"/>
    <w:rsid w:val="001E3123"/>
    <w:rsid w:val="001E4C57"/>
    <w:rsid w:val="001E669F"/>
    <w:rsid w:val="001E741C"/>
    <w:rsid w:val="001F0D85"/>
    <w:rsid w:val="001F0E8D"/>
    <w:rsid w:val="001F1901"/>
    <w:rsid w:val="001F22F5"/>
    <w:rsid w:val="001F29F9"/>
    <w:rsid w:val="001F2B8D"/>
    <w:rsid w:val="001F2E69"/>
    <w:rsid w:val="001F3AF7"/>
    <w:rsid w:val="001F5056"/>
    <w:rsid w:val="001F79E4"/>
    <w:rsid w:val="0020042B"/>
    <w:rsid w:val="00202D2A"/>
    <w:rsid w:val="00206EC0"/>
    <w:rsid w:val="00212983"/>
    <w:rsid w:val="002140F7"/>
    <w:rsid w:val="002150E9"/>
    <w:rsid w:val="00217C9F"/>
    <w:rsid w:val="00220A72"/>
    <w:rsid w:val="00221223"/>
    <w:rsid w:val="00221F95"/>
    <w:rsid w:val="00222818"/>
    <w:rsid w:val="00222DED"/>
    <w:rsid w:val="00223D74"/>
    <w:rsid w:val="00224ECE"/>
    <w:rsid w:val="00225327"/>
    <w:rsid w:val="0022556D"/>
    <w:rsid w:val="00225760"/>
    <w:rsid w:val="00225EBD"/>
    <w:rsid w:val="00226508"/>
    <w:rsid w:val="00230CDA"/>
    <w:rsid w:val="00234191"/>
    <w:rsid w:val="00234CA1"/>
    <w:rsid w:val="002357E9"/>
    <w:rsid w:val="0023581F"/>
    <w:rsid w:val="00235A65"/>
    <w:rsid w:val="00237E4A"/>
    <w:rsid w:val="00240C09"/>
    <w:rsid w:val="00242242"/>
    <w:rsid w:val="00245E03"/>
    <w:rsid w:val="00247BED"/>
    <w:rsid w:val="00247FAF"/>
    <w:rsid w:val="00251338"/>
    <w:rsid w:val="00252535"/>
    <w:rsid w:val="00255183"/>
    <w:rsid w:val="002555BB"/>
    <w:rsid w:val="00255DAD"/>
    <w:rsid w:val="002577C9"/>
    <w:rsid w:val="002577CB"/>
    <w:rsid w:val="00262462"/>
    <w:rsid w:val="002632DD"/>
    <w:rsid w:val="00264926"/>
    <w:rsid w:val="00264C43"/>
    <w:rsid w:val="0026545A"/>
    <w:rsid w:val="0026615D"/>
    <w:rsid w:val="00266EB1"/>
    <w:rsid w:val="00270535"/>
    <w:rsid w:val="002714CB"/>
    <w:rsid w:val="002718D2"/>
    <w:rsid w:val="00272C2A"/>
    <w:rsid w:val="002732C6"/>
    <w:rsid w:val="00274BE4"/>
    <w:rsid w:val="00275157"/>
    <w:rsid w:val="00275F9C"/>
    <w:rsid w:val="002775C9"/>
    <w:rsid w:val="002832DD"/>
    <w:rsid w:val="00285612"/>
    <w:rsid w:val="002856C0"/>
    <w:rsid w:val="00287A1C"/>
    <w:rsid w:val="00290186"/>
    <w:rsid w:val="00291A8A"/>
    <w:rsid w:val="00295245"/>
    <w:rsid w:val="0029562C"/>
    <w:rsid w:val="00296002"/>
    <w:rsid w:val="002963FE"/>
    <w:rsid w:val="0029792F"/>
    <w:rsid w:val="00297ABA"/>
    <w:rsid w:val="002A0AD9"/>
    <w:rsid w:val="002A16B2"/>
    <w:rsid w:val="002A1ED8"/>
    <w:rsid w:val="002A29AE"/>
    <w:rsid w:val="002A64CF"/>
    <w:rsid w:val="002A72C2"/>
    <w:rsid w:val="002A778E"/>
    <w:rsid w:val="002A7D39"/>
    <w:rsid w:val="002B2BA9"/>
    <w:rsid w:val="002B3501"/>
    <w:rsid w:val="002B4E77"/>
    <w:rsid w:val="002B5B65"/>
    <w:rsid w:val="002B5C10"/>
    <w:rsid w:val="002B60BE"/>
    <w:rsid w:val="002B6558"/>
    <w:rsid w:val="002B7EE0"/>
    <w:rsid w:val="002C15F8"/>
    <w:rsid w:val="002C61C4"/>
    <w:rsid w:val="002C72C9"/>
    <w:rsid w:val="002C7861"/>
    <w:rsid w:val="002C7C6E"/>
    <w:rsid w:val="002D36CC"/>
    <w:rsid w:val="002D3BD0"/>
    <w:rsid w:val="002D47D3"/>
    <w:rsid w:val="002D51F6"/>
    <w:rsid w:val="002D7673"/>
    <w:rsid w:val="002E026B"/>
    <w:rsid w:val="002E2047"/>
    <w:rsid w:val="002E3207"/>
    <w:rsid w:val="002E3F89"/>
    <w:rsid w:val="002E4135"/>
    <w:rsid w:val="002E4CEB"/>
    <w:rsid w:val="002E5326"/>
    <w:rsid w:val="002E55E9"/>
    <w:rsid w:val="002F2498"/>
    <w:rsid w:val="002F6731"/>
    <w:rsid w:val="002F690F"/>
    <w:rsid w:val="002F7225"/>
    <w:rsid w:val="00300255"/>
    <w:rsid w:val="0030114E"/>
    <w:rsid w:val="00301E4B"/>
    <w:rsid w:val="00304517"/>
    <w:rsid w:val="003047B8"/>
    <w:rsid w:val="0030665D"/>
    <w:rsid w:val="003069B1"/>
    <w:rsid w:val="00307204"/>
    <w:rsid w:val="003106FB"/>
    <w:rsid w:val="003115EC"/>
    <w:rsid w:val="00313840"/>
    <w:rsid w:val="003145A9"/>
    <w:rsid w:val="00314BAB"/>
    <w:rsid w:val="00314C1F"/>
    <w:rsid w:val="0031667F"/>
    <w:rsid w:val="00317357"/>
    <w:rsid w:val="00317D79"/>
    <w:rsid w:val="00322407"/>
    <w:rsid w:val="00322674"/>
    <w:rsid w:val="00323B4E"/>
    <w:rsid w:val="00323C04"/>
    <w:rsid w:val="00324E26"/>
    <w:rsid w:val="00324F24"/>
    <w:rsid w:val="00325A85"/>
    <w:rsid w:val="00326375"/>
    <w:rsid w:val="00326BA2"/>
    <w:rsid w:val="003278E8"/>
    <w:rsid w:val="00330034"/>
    <w:rsid w:val="0033022C"/>
    <w:rsid w:val="003320E8"/>
    <w:rsid w:val="003350BE"/>
    <w:rsid w:val="0034105C"/>
    <w:rsid w:val="00341EE9"/>
    <w:rsid w:val="0034292E"/>
    <w:rsid w:val="00343CAA"/>
    <w:rsid w:val="00345FEA"/>
    <w:rsid w:val="003468E3"/>
    <w:rsid w:val="00350ACB"/>
    <w:rsid w:val="00350D86"/>
    <w:rsid w:val="003516AC"/>
    <w:rsid w:val="00351B73"/>
    <w:rsid w:val="00352823"/>
    <w:rsid w:val="003548EF"/>
    <w:rsid w:val="00354E28"/>
    <w:rsid w:val="00355E12"/>
    <w:rsid w:val="00355E75"/>
    <w:rsid w:val="0035662A"/>
    <w:rsid w:val="00356696"/>
    <w:rsid w:val="0036126E"/>
    <w:rsid w:val="003648CD"/>
    <w:rsid w:val="00364D16"/>
    <w:rsid w:val="0036521F"/>
    <w:rsid w:val="003653E4"/>
    <w:rsid w:val="00367118"/>
    <w:rsid w:val="00367326"/>
    <w:rsid w:val="003708F9"/>
    <w:rsid w:val="0037392D"/>
    <w:rsid w:val="00376EC5"/>
    <w:rsid w:val="0038053E"/>
    <w:rsid w:val="00381673"/>
    <w:rsid w:val="00381970"/>
    <w:rsid w:val="00383B8D"/>
    <w:rsid w:val="0038496A"/>
    <w:rsid w:val="00384C9F"/>
    <w:rsid w:val="003852DB"/>
    <w:rsid w:val="00386535"/>
    <w:rsid w:val="00390C9A"/>
    <w:rsid w:val="00391030"/>
    <w:rsid w:val="00394606"/>
    <w:rsid w:val="003958DC"/>
    <w:rsid w:val="00397327"/>
    <w:rsid w:val="00397FF2"/>
    <w:rsid w:val="003A027C"/>
    <w:rsid w:val="003A22C6"/>
    <w:rsid w:val="003A2EE9"/>
    <w:rsid w:val="003A3663"/>
    <w:rsid w:val="003A3A4C"/>
    <w:rsid w:val="003A5FD0"/>
    <w:rsid w:val="003A6B7E"/>
    <w:rsid w:val="003A7DE2"/>
    <w:rsid w:val="003B02A8"/>
    <w:rsid w:val="003B3443"/>
    <w:rsid w:val="003B482F"/>
    <w:rsid w:val="003B565D"/>
    <w:rsid w:val="003B57B3"/>
    <w:rsid w:val="003B5E5D"/>
    <w:rsid w:val="003B6CFA"/>
    <w:rsid w:val="003B7216"/>
    <w:rsid w:val="003C2BDF"/>
    <w:rsid w:val="003C471D"/>
    <w:rsid w:val="003C5049"/>
    <w:rsid w:val="003C5F0E"/>
    <w:rsid w:val="003C7AFF"/>
    <w:rsid w:val="003D15B6"/>
    <w:rsid w:val="003D1E3A"/>
    <w:rsid w:val="003D3F8B"/>
    <w:rsid w:val="003D6967"/>
    <w:rsid w:val="003D7441"/>
    <w:rsid w:val="003E24C5"/>
    <w:rsid w:val="003E254C"/>
    <w:rsid w:val="003E32E1"/>
    <w:rsid w:val="003E353C"/>
    <w:rsid w:val="003E4193"/>
    <w:rsid w:val="003E547B"/>
    <w:rsid w:val="003E5E6A"/>
    <w:rsid w:val="003E5ED3"/>
    <w:rsid w:val="003E603A"/>
    <w:rsid w:val="003E656D"/>
    <w:rsid w:val="003E702D"/>
    <w:rsid w:val="003F144B"/>
    <w:rsid w:val="003F1C52"/>
    <w:rsid w:val="003F36D7"/>
    <w:rsid w:val="003F43AB"/>
    <w:rsid w:val="003F6499"/>
    <w:rsid w:val="003F7F0C"/>
    <w:rsid w:val="004008B8"/>
    <w:rsid w:val="00400E15"/>
    <w:rsid w:val="00400E5C"/>
    <w:rsid w:val="00401C42"/>
    <w:rsid w:val="004054EA"/>
    <w:rsid w:val="00406265"/>
    <w:rsid w:val="0040647F"/>
    <w:rsid w:val="004065C4"/>
    <w:rsid w:val="00407291"/>
    <w:rsid w:val="004072B8"/>
    <w:rsid w:val="004100A5"/>
    <w:rsid w:val="00410300"/>
    <w:rsid w:val="0041058C"/>
    <w:rsid w:val="004116B8"/>
    <w:rsid w:val="004116D0"/>
    <w:rsid w:val="004131E2"/>
    <w:rsid w:val="0041521E"/>
    <w:rsid w:val="004165F1"/>
    <w:rsid w:val="00417314"/>
    <w:rsid w:val="004177EA"/>
    <w:rsid w:val="00417FF0"/>
    <w:rsid w:val="00420B97"/>
    <w:rsid w:val="00421730"/>
    <w:rsid w:val="00421A3F"/>
    <w:rsid w:val="0042220E"/>
    <w:rsid w:val="00422211"/>
    <w:rsid w:val="004234C9"/>
    <w:rsid w:val="004239E6"/>
    <w:rsid w:val="00427C7C"/>
    <w:rsid w:val="00430928"/>
    <w:rsid w:val="00432723"/>
    <w:rsid w:val="00433BF8"/>
    <w:rsid w:val="00434160"/>
    <w:rsid w:val="004354F0"/>
    <w:rsid w:val="00436DD9"/>
    <w:rsid w:val="00437372"/>
    <w:rsid w:val="0043767C"/>
    <w:rsid w:val="00437C5D"/>
    <w:rsid w:val="004411F3"/>
    <w:rsid w:val="004466F1"/>
    <w:rsid w:val="00450925"/>
    <w:rsid w:val="00450F49"/>
    <w:rsid w:val="0045131B"/>
    <w:rsid w:val="0045155A"/>
    <w:rsid w:val="0045516E"/>
    <w:rsid w:val="00457455"/>
    <w:rsid w:val="00460C65"/>
    <w:rsid w:val="00461303"/>
    <w:rsid w:val="00461E66"/>
    <w:rsid w:val="00463485"/>
    <w:rsid w:val="00463FBE"/>
    <w:rsid w:val="00463FC1"/>
    <w:rsid w:val="00464474"/>
    <w:rsid w:val="00464A2E"/>
    <w:rsid w:val="0046620F"/>
    <w:rsid w:val="00472E03"/>
    <w:rsid w:val="004750C0"/>
    <w:rsid w:val="00475637"/>
    <w:rsid w:val="00482DA8"/>
    <w:rsid w:val="004831F2"/>
    <w:rsid w:val="0048355B"/>
    <w:rsid w:val="00484B0D"/>
    <w:rsid w:val="00485B3C"/>
    <w:rsid w:val="0048759E"/>
    <w:rsid w:val="00490211"/>
    <w:rsid w:val="004937EE"/>
    <w:rsid w:val="00493F47"/>
    <w:rsid w:val="0049478E"/>
    <w:rsid w:val="004950C6"/>
    <w:rsid w:val="00496BC1"/>
    <w:rsid w:val="00496E03"/>
    <w:rsid w:val="004977B3"/>
    <w:rsid w:val="00497D02"/>
    <w:rsid w:val="004A005A"/>
    <w:rsid w:val="004A0215"/>
    <w:rsid w:val="004A0613"/>
    <w:rsid w:val="004A0E15"/>
    <w:rsid w:val="004A14B9"/>
    <w:rsid w:val="004A2539"/>
    <w:rsid w:val="004A4082"/>
    <w:rsid w:val="004A5A71"/>
    <w:rsid w:val="004A60B1"/>
    <w:rsid w:val="004A76EF"/>
    <w:rsid w:val="004B006A"/>
    <w:rsid w:val="004B0DFE"/>
    <w:rsid w:val="004B1419"/>
    <w:rsid w:val="004B28FA"/>
    <w:rsid w:val="004B6D8A"/>
    <w:rsid w:val="004C0142"/>
    <w:rsid w:val="004C292C"/>
    <w:rsid w:val="004C396F"/>
    <w:rsid w:val="004C3AE3"/>
    <w:rsid w:val="004C50EA"/>
    <w:rsid w:val="004C5189"/>
    <w:rsid w:val="004C5E38"/>
    <w:rsid w:val="004D110D"/>
    <w:rsid w:val="004D27CF"/>
    <w:rsid w:val="004D3B96"/>
    <w:rsid w:val="004D497E"/>
    <w:rsid w:val="004D4D87"/>
    <w:rsid w:val="004D5A7B"/>
    <w:rsid w:val="004D61C5"/>
    <w:rsid w:val="004D6277"/>
    <w:rsid w:val="004D640B"/>
    <w:rsid w:val="004D6EFB"/>
    <w:rsid w:val="004D7689"/>
    <w:rsid w:val="004D7F64"/>
    <w:rsid w:val="004E0697"/>
    <w:rsid w:val="004E2304"/>
    <w:rsid w:val="004E25B8"/>
    <w:rsid w:val="004E28F8"/>
    <w:rsid w:val="004E3D41"/>
    <w:rsid w:val="004E51F6"/>
    <w:rsid w:val="004E52DE"/>
    <w:rsid w:val="004E612F"/>
    <w:rsid w:val="004E7F3C"/>
    <w:rsid w:val="004F0DD5"/>
    <w:rsid w:val="0050049F"/>
    <w:rsid w:val="0050120D"/>
    <w:rsid w:val="00504A34"/>
    <w:rsid w:val="00505143"/>
    <w:rsid w:val="00506FCA"/>
    <w:rsid w:val="0050718D"/>
    <w:rsid w:val="005129E2"/>
    <w:rsid w:val="00515673"/>
    <w:rsid w:val="005164A4"/>
    <w:rsid w:val="00516F24"/>
    <w:rsid w:val="005173A4"/>
    <w:rsid w:val="005179C0"/>
    <w:rsid w:val="00517B6D"/>
    <w:rsid w:val="005202E3"/>
    <w:rsid w:val="00520E8A"/>
    <w:rsid w:val="00522A4C"/>
    <w:rsid w:val="00524562"/>
    <w:rsid w:val="005269E9"/>
    <w:rsid w:val="00527208"/>
    <w:rsid w:val="005303FA"/>
    <w:rsid w:val="00530BFE"/>
    <w:rsid w:val="00531402"/>
    <w:rsid w:val="00531743"/>
    <w:rsid w:val="00531B6E"/>
    <w:rsid w:val="00532217"/>
    <w:rsid w:val="00532FB5"/>
    <w:rsid w:val="005334C4"/>
    <w:rsid w:val="00533C75"/>
    <w:rsid w:val="00533DDB"/>
    <w:rsid w:val="005344EE"/>
    <w:rsid w:val="00535AAB"/>
    <w:rsid w:val="00535AD5"/>
    <w:rsid w:val="005360B0"/>
    <w:rsid w:val="00536A8C"/>
    <w:rsid w:val="00537ABC"/>
    <w:rsid w:val="00541937"/>
    <w:rsid w:val="00541D27"/>
    <w:rsid w:val="0054208D"/>
    <w:rsid w:val="0054642A"/>
    <w:rsid w:val="00551B1A"/>
    <w:rsid w:val="00553CB5"/>
    <w:rsid w:val="00555A73"/>
    <w:rsid w:val="00556664"/>
    <w:rsid w:val="0055759B"/>
    <w:rsid w:val="00561762"/>
    <w:rsid w:val="0056192B"/>
    <w:rsid w:val="0056413D"/>
    <w:rsid w:val="0056445E"/>
    <w:rsid w:val="00564B06"/>
    <w:rsid w:val="00564C29"/>
    <w:rsid w:val="00566022"/>
    <w:rsid w:val="0057049C"/>
    <w:rsid w:val="00570955"/>
    <w:rsid w:val="00571AD6"/>
    <w:rsid w:val="0057398D"/>
    <w:rsid w:val="00577B4F"/>
    <w:rsid w:val="00577BAD"/>
    <w:rsid w:val="00577C8D"/>
    <w:rsid w:val="0058317E"/>
    <w:rsid w:val="00585300"/>
    <w:rsid w:val="00585D47"/>
    <w:rsid w:val="005875CC"/>
    <w:rsid w:val="00590357"/>
    <w:rsid w:val="00591F6C"/>
    <w:rsid w:val="005923F6"/>
    <w:rsid w:val="00593672"/>
    <w:rsid w:val="0059517C"/>
    <w:rsid w:val="00596427"/>
    <w:rsid w:val="005A0CC7"/>
    <w:rsid w:val="005A14AB"/>
    <w:rsid w:val="005A2019"/>
    <w:rsid w:val="005A25D2"/>
    <w:rsid w:val="005A2B09"/>
    <w:rsid w:val="005A4068"/>
    <w:rsid w:val="005A51FB"/>
    <w:rsid w:val="005A5308"/>
    <w:rsid w:val="005A5BBC"/>
    <w:rsid w:val="005A5F6C"/>
    <w:rsid w:val="005A6766"/>
    <w:rsid w:val="005A6F3A"/>
    <w:rsid w:val="005A7298"/>
    <w:rsid w:val="005A7BA2"/>
    <w:rsid w:val="005A7C8B"/>
    <w:rsid w:val="005B1BCB"/>
    <w:rsid w:val="005B1EB2"/>
    <w:rsid w:val="005B39D1"/>
    <w:rsid w:val="005B3F97"/>
    <w:rsid w:val="005B5454"/>
    <w:rsid w:val="005B61DF"/>
    <w:rsid w:val="005B65C1"/>
    <w:rsid w:val="005B77CD"/>
    <w:rsid w:val="005C03DA"/>
    <w:rsid w:val="005C213F"/>
    <w:rsid w:val="005C240B"/>
    <w:rsid w:val="005C305A"/>
    <w:rsid w:val="005C4A4B"/>
    <w:rsid w:val="005C4C1D"/>
    <w:rsid w:val="005C74F9"/>
    <w:rsid w:val="005D091D"/>
    <w:rsid w:val="005D17BC"/>
    <w:rsid w:val="005D2BA0"/>
    <w:rsid w:val="005D3AF7"/>
    <w:rsid w:val="005D45D9"/>
    <w:rsid w:val="005D4C64"/>
    <w:rsid w:val="005D4E2E"/>
    <w:rsid w:val="005D7277"/>
    <w:rsid w:val="005D7372"/>
    <w:rsid w:val="005E0188"/>
    <w:rsid w:val="005E0E6E"/>
    <w:rsid w:val="005E2739"/>
    <w:rsid w:val="005E3ECD"/>
    <w:rsid w:val="005E4AEE"/>
    <w:rsid w:val="005E5957"/>
    <w:rsid w:val="005E59FC"/>
    <w:rsid w:val="005E786D"/>
    <w:rsid w:val="005F0B66"/>
    <w:rsid w:val="005F1CAF"/>
    <w:rsid w:val="005F1E78"/>
    <w:rsid w:val="005F2404"/>
    <w:rsid w:val="005F2893"/>
    <w:rsid w:val="005F5585"/>
    <w:rsid w:val="005F5C6C"/>
    <w:rsid w:val="006007F0"/>
    <w:rsid w:val="00602980"/>
    <w:rsid w:val="006034E2"/>
    <w:rsid w:val="0060372F"/>
    <w:rsid w:val="0060436F"/>
    <w:rsid w:val="006052E3"/>
    <w:rsid w:val="006054D0"/>
    <w:rsid w:val="00606BA5"/>
    <w:rsid w:val="00611E42"/>
    <w:rsid w:val="00612C10"/>
    <w:rsid w:val="006137E3"/>
    <w:rsid w:val="00613A7C"/>
    <w:rsid w:val="00615A01"/>
    <w:rsid w:val="006164A3"/>
    <w:rsid w:val="00620454"/>
    <w:rsid w:val="00622B14"/>
    <w:rsid w:val="00624E9C"/>
    <w:rsid w:val="00625953"/>
    <w:rsid w:val="00626EEF"/>
    <w:rsid w:val="00630FE0"/>
    <w:rsid w:val="00631C22"/>
    <w:rsid w:val="00632844"/>
    <w:rsid w:val="0063352C"/>
    <w:rsid w:val="00633E43"/>
    <w:rsid w:val="00634109"/>
    <w:rsid w:val="0063416F"/>
    <w:rsid w:val="006349B3"/>
    <w:rsid w:val="00636C41"/>
    <w:rsid w:val="00637BED"/>
    <w:rsid w:val="00637F41"/>
    <w:rsid w:val="0064060E"/>
    <w:rsid w:val="00640785"/>
    <w:rsid w:val="00642AA2"/>
    <w:rsid w:val="006434DC"/>
    <w:rsid w:val="00643910"/>
    <w:rsid w:val="00645BEB"/>
    <w:rsid w:val="006467DF"/>
    <w:rsid w:val="006470E5"/>
    <w:rsid w:val="0064783B"/>
    <w:rsid w:val="00647E70"/>
    <w:rsid w:val="006511DE"/>
    <w:rsid w:val="006515B8"/>
    <w:rsid w:val="00652907"/>
    <w:rsid w:val="00652DD8"/>
    <w:rsid w:val="006543FB"/>
    <w:rsid w:val="006546CA"/>
    <w:rsid w:val="00654FCE"/>
    <w:rsid w:val="00655BC0"/>
    <w:rsid w:val="00655E3C"/>
    <w:rsid w:val="006560D7"/>
    <w:rsid w:val="00656932"/>
    <w:rsid w:val="0066632A"/>
    <w:rsid w:val="00666958"/>
    <w:rsid w:val="006674D2"/>
    <w:rsid w:val="00670369"/>
    <w:rsid w:val="006715F6"/>
    <w:rsid w:val="00671BE7"/>
    <w:rsid w:val="00671EE4"/>
    <w:rsid w:val="0067252A"/>
    <w:rsid w:val="0067668F"/>
    <w:rsid w:val="00676A08"/>
    <w:rsid w:val="00677FA5"/>
    <w:rsid w:val="00682E42"/>
    <w:rsid w:val="0068305E"/>
    <w:rsid w:val="00683BDF"/>
    <w:rsid w:val="00683FC6"/>
    <w:rsid w:val="006846D5"/>
    <w:rsid w:val="00685C8C"/>
    <w:rsid w:val="00690578"/>
    <w:rsid w:val="006913EB"/>
    <w:rsid w:val="00695215"/>
    <w:rsid w:val="006978B9"/>
    <w:rsid w:val="00697EB4"/>
    <w:rsid w:val="0069A215"/>
    <w:rsid w:val="006A078A"/>
    <w:rsid w:val="006A1533"/>
    <w:rsid w:val="006A1574"/>
    <w:rsid w:val="006A3BC2"/>
    <w:rsid w:val="006A4585"/>
    <w:rsid w:val="006A487D"/>
    <w:rsid w:val="006A5676"/>
    <w:rsid w:val="006A5FD8"/>
    <w:rsid w:val="006A64FC"/>
    <w:rsid w:val="006A719A"/>
    <w:rsid w:val="006A7B1E"/>
    <w:rsid w:val="006B1C77"/>
    <w:rsid w:val="006B1D0C"/>
    <w:rsid w:val="006B2EB1"/>
    <w:rsid w:val="006B2EB7"/>
    <w:rsid w:val="006B2ECD"/>
    <w:rsid w:val="006B326B"/>
    <w:rsid w:val="006B3854"/>
    <w:rsid w:val="006B4308"/>
    <w:rsid w:val="006B4387"/>
    <w:rsid w:val="006B4578"/>
    <w:rsid w:val="006B5EBC"/>
    <w:rsid w:val="006C0694"/>
    <w:rsid w:val="006C0D84"/>
    <w:rsid w:val="006C311B"/>
    <w:rsid w:val="006C3EFC"/>
    <w:rsid w:val="006C45B9"/>
    <w:rsid w:val="006C52C0"/>
    <w:rsid w:val="006C6634"/>
    <w:rsid w:val="006C70DB"/>
    <w:rsid w:val="006C7D47"/>
    <w:rsid w:val="006D092D"/>
    <w:rsid w:val="006D1639"/>
    <w:rsid w:val="006D1F18"/>
    <w:rsid w:val="006D2FC8"/>
    <w:rsid w:val="006D4011"/>
    <w:rsid w:val="006D44E7"/>
    <w:rsid w:val="006D4835"/>
    <w:rsid w:val="006D4D3E"/>
    <w:rsid w:val="006D4E16"/>
    <w:rsid w:val="006D5056"/>
    <w:rsid w:val="006D60E5"/>
    <w:rsid w:val="006D6BED"/>
    <w:rsid w:val="006D7BDC"/>
    <w:rsid w:val="006E511F"/>
    <w:rsid w:val="006E607F"/>
    <w:rsid w:val="006E776C"/>
    <w:rsid w:val="006E7BBA"/>
    <w:rsid w:val="006F042D"/>
    <w:rsid w:val="006F0C63"/>
    <w:rsid w:val="006F12FD"/>
    <w:rsid w:val="006F22A4"/>
    <w:rsid w:val="006F2651"/>
    <w:rsid w:val="006F26E0"/>
    <w:rsid w:val="006F43E7"/>
    <w:rsid w:val="006F4441"/>
    <w:rsid w:val="006F4EC8"/>
    <w:rsid w:val="006F6645"/>
    <w:rsid w:val="007002CE"/>
    <w:rsid w:val="0070072B"/>
    <w:rsid w:val="00700993"/>
    <w:rsid w:val="00701581"/>
    <w:rsid w:val="0070287B"/>
    <w:rsid w:val="00702883"/>
    <w:rsid w:val="007028FA"/>
    <w:rsid w:val="00705B68"/>
    <w:rsid w:val="00705D81"/>
    <w:rsid w:val="00706737"/>
    <w:rsid w:val="007073E7"/>
    <w:rsid w:val="00707E14"/>
    <w:rsid w:val="00710BED"/>
    <w:rsid w:val="007118FD"/>
    <w:rsid w:val="00711977"/>
    <w:rsid w:val="007134C8"/>
    <w:rsid w:val="0071431C"/>
    <w:rsid w:val="00714612"/>
    <w:rsid w:val="00714AE9"/>
    <w:rsid w:val="0071556E"/>
    <w:rsid w:val="00717488"/>
    <w:rsid w:val="007203EB"/>
    <w:rsid w:val="00720E8F"/>
    <w:rsid w:val="00722271"/>
    <w:rsid w:val="00722576"/>
    <w:rsid w:val="00725E31"/>
    <w:rsid w:val="007308C3"/>
    <w:rsid w:val="00731D79"/>
    <w:rsid w:val="00731F6C"/>
    <w:rsid w:val="00732308"/>
    <w:rsid w:val="0073277A"/>
    <w:rsid w:val="00733FB0"/>
    <w:rsid w:val="0073497A"/>
    <w:rsid w:val="00735164"/>
    <w:rsid w:val="0073522E"/>
    <w:rsid w:val="00735B96"/>
    <w:rsid w:val="00735E55"/>
    <w:rsid w:val="00736D35"/>
    <w:rsid w:val="00737892"/>
    <w:rsid w:val="0074093C"/>
    <w:rsid w:val="007416EF"/>
    <w:rsid w:val="00741770"/>
    <w:rsid w:val="00742C5F"/>
    <w:rsid w:val="0074418A"/>
    <w:rsid w:val="007457AF"/>
    <w:rsid w:val="00745A70"/>
    <w:rsid w:val="00746507"/>
    <w:rsid w:val="00746683"/>
    <w:rsid w:val="00746E50"/>
    <w:rsid w:val="0074707E"/>
    <w:rsid w:val="0074777B"/>
    <w:rsid w:val="00747FE9"/>
    <w:rsid w:val="007500C0"/>
    <w:rsid w:val="00752D0A"/>
    <w:rsid w:val="0075478F"/>
    <w:rsid w:val="00754E32"/>
    <w:rsid w:val="0075632C"/>
    <w:rsid w:val="00756438"/>
    <w:rsid w:val="00756B7D"/>
    <w:rsid w:val="00760CCA"/>
    <w:rsid w:val="00760F95"/>
    <w:rsid w:val="00761FBC"/>
    <w:rsid w:val="00763C48"/>
    <w:rsid w:val="0076647F"/>
    <w:rsid w:val="007670AA"/>
    <w:rsid w:val="00767B0B"/>
    <w:rsid w:val="00774B51"/>
    <w:rsid w:val="00774EFA"/>
    <w:rsid w:val="007750E3"/>
    <w:rsid w:val="00775E57"/>
    <w:rsid w:val="00776F08"/>
    <w:rsid w:val="00782185"/>
    <w:rsid w:val="007829A3"/>
    <w:rsid w:val="0078302F"/>
    <w:rsid w:val="0078344B"/>
    <w:rsid w:val="007871B2"/>
    <w:rsid w:val="00787B22"/>
    <w:rsid w:val="00787D88"/>
    <w:rsid w:val="00787E04"/>
    <w:rsid w:val="00787EDA"/>
    <w:rsid w:val="0079008E"/>
    <w:rsid w:val="00790D4B"/>
    <w:rsid w:val="007930B9"/>
    <w:rsid w:val="007A00E1"/>
    <w:rsid w:val="007A18AB"/>
    <w:rsid w:val="007A1BE7"/>
    <w:rsid w:val="007A22E1"/>
    <w:rsid w:val="007A239B"/>
    <w:rsid w:val="007A404F"/>
    <w:rsid w:val="007A52A4"/>
    <w:rsid w:val="007A6442"/>
    <w:rsid w:val="007A71A1"/>
    <w:rsid w:val="007B088F"/>
    <w:rsid w:val="007B134E"/>
    <w:rsid w:val="007B1529"/>
    <w:rsid w:val="007B2C11"/>
    <w:rsid w:val="007B3446"/>
    <w:rsid w:val="007B5552"/>
    <w:rsid w:val="007B586B"/>
    <w:rsid w:val="007C31F8"/>
    <w:rsid w:val="007C55A9"/>
    <w:rsid w:val="007D1052"/>
    <w:rsid w:val="007D2C7A"/>
    <w:rsid w:val="007D3D98"/>
    <w:rsid w:val="007D4754"/>
    <w:rsid w:val="007D478A"/>
    <w:rsid w:val="007D4B47"/>
    <w:rsid w:val="007D60BD"/>
    <w:rsid w:val="007D643B"/>
    <w:rsid w:val="007D6539"/>
    <w:rsid w:val="007D6DBD"/>
    <w:rsid w:val="007D7711"/>
    <w:rsid w:val="007D7C0B"/>
    <w:rsid w:val="007D7E0D"/>
    <w:rsid w:val="007E259E"/>
    <w:rsid w:val="007E3CEE"/>
    <w:rsid w:val="007E645D"/>
    <w:rsid w:val="007E6A4F"/>
    <w:rsid w:val="007F060B"/>
    <w:rsid w:val="007F070A"/>
    <w:rsid w:val="007F0789"/>
    <w:rsid w:val="007F18F7"/>
    <w:rsid w:val="007F28DF"/>
    <w:rsid w:val="007F3592"/>
    <w:rsid w:val="007F3F44"/>
    <w:rsid w:val="007F4DFC"/>
    <w:rsid w:val="007F5012"/>
    <w:rsid w:val="007F551C"/>
    <w:rsid w:val="007F55A7"/>
    <w:rsid w:val="007F56DE"/>
    <w:rsid w:val="008009CD"/>
    <w:rsid w:val="00800D73"/>
    <w:rsid w:val="0080242B"/>
    <w:rsid w:val="00803938"/>
    <w:rsid w:val="00805A74"/>
    <w:rsid w:val="00807769"/>
    <w:rsid w:val="008102CB"/>
    <w:rsid w:val="00811A26"/>
    <w:rsid w:val="00812693"/>
    <w:rsid w:val="00812847"/>
    <w:rsid w:val="00815315"/>
    <w:rsid w:val="00815613"/>
    <w:rsid w:val="00820BE5"/>
    <w:rsid w:val="0082326D"/>
    <w:rsid w:val="0082360F"/>
    <w:rsid w:val="00825157"/>
    <w:rsid w:val="00825288"/>
    <w:rsid w:val="00825B16"/>
    <w:rsid w:val="00827370"/>
    <w:rsid w:val="00830122"/>
    <w:rsid w:val="008316AD"/>
    <w:rsid w:val="00831E96"/>
    <w:rsid w:val="00833758"/>
    <w:rsid w:val="00836354"/>
    <w:rsid w:val="008370A5"/>
    <w:rsid w:val="00840C06"/>
    <w:rsid w:val="008410A8"/>
    <w:rsid w:val="00841E07"/>
    <w:rsid w:val="008423FF"/>
    <w:rsid w:val="008427E4"/>
    <w:rsid w:val="00842E07"/>
    <w:rsid w:val="00842EB5"/>
    <w:rsid w:val="008432A3"/>
    <w:rsid w:val="00845D46"/>
    <w:rsid w:val="008501B8"/>
    <w:rsid w:val="008507F0"/>
    <w:rsid w:val="00850D03"/>
    <w:rsid w:val="00851AFE"/>
    <w:rsid w:val="00851C09"/>
    <w:rsid w:val="00852C1C"/>
    <w:rsid w:val="008535D8"/>
    <w:rsid w:val="008538BB"/>
    <w:rsid w:val="00853BD5"/>
    <w:rsid w:val="0085645B"/>
    <w:rsid w:val="00861002"/>
    <w:rsid w:val="00863380"/>
    <w:rsid w:val="008633F7"/>
    <w:rsid w:val="00863FA7"/>
    <w:rsid w:val="008640DB"/>
    <w:rsid w:val="00865E40"/>
    <w:rsid w:val="0086611B"/>
    <w:rsid w:val="00866FC8"/>
    <w:rsid w:val="00867C06"/>
    <w:rsid w:val="00870347"/>
    <w:rsid w:val="00870955"/>
    <w:rsid w:val="008715B5"/>
    <w:rsid w:val="008720F4"/>
    <w:rsid w:val="00875C8D"/>
    <w:rsid w:val="00876A7B"/>
    <w:rsid w:val="00881B89"/>
    <w:rsid w:val="00882FB2"/>
    <w:rsid w:val="008838AC"/>
    <w:rsid w:val="008854FA"/>
    <w:rsid w:val="00885F77"/>
    <w:rsid w:val="00887538"/>
    <w:rsid w:val="00890037"/>
    <w:rsid w:val="00891B46"/>
    <w:rsid w:val="00894D45"/>
    <w:rsid w:val="00894E08"/>
    <w:rsid w:val="00894F5D"/>
    <w:rsid w:val="00895BF9"/>
    <w:rsid w:val="00896004"/>
    <w:rsid w:val="00896FA9"/>
    <w:rsid w:val="00897F71"/>
    <w:rsid w:val="008A3830"/>
    <w:rsid w:val="008A49DD"/>
    <w:rsid w:val="008A4F3B"/>
    <w:rsid w:val="008A67D0"/>
    <w:rsid w:val="008A6A06"/>
    <w:rsid w:val="008A6FC2"/>
    <w:rsid w:val="008B041E"/>
    <w:rsid w:val="008B067B"/>
    <w:rsid w:val="008B0903"/>
    <w:rsid w:val="008B0970"/>
    <w:rsid w:val="008B0F72"/>
    <w:rsid w:val="008B1398"/>
    <w:rsid w:val="008B21B6"/>
    <w:rsid w:val="008B225B"/>
    <w:rsid w:val="008B25FB"/>
    <w:rsid w:val="008B31C8"/>
    <w:rsid w:val="008B3BA4"/>
    <w:rsid w:val="008C01D9"/>
    <w:rsid w:val="008C1893"/>
    <w:rsid w:val="008C1CE5"/>
    <w:rsid w:val="008C33F6"/>
    <w:rsid w:val="008C4A51"/>
    <w:rsid w:val="008C60EB"/>
    <w:rsid w:val="008C6646"/>
    <w:rsid w:val="008C7194"/>
    <w:rsid w:val="008C7A93"/>
    <w:rsid w:val="008D0308"/>
    <w:rsid w:val="008D049C"/>
    <w:rsid w:val="008D1B75"/>
    <w:rsid w:val="008D1C69"/>
    <w:rsid w:val="008D2689"/>
    <w:rsid w:val="008D2DCC"/>
    <w:rsid w:val="008D5BC0"/>
    <w:rsid w:val="008D66FD"/>
    <w:rsid w:val="008D7B7B"/>
    <w:rsid w:val="008E183C"/>
    <w:rsid w:val="008E21BC"/>
    <w:rsid w:val="008E4D44"/>
    <w:rsid w:val="008E6295"/>
    <w:rsid w:val="008E6456"/>
    <w:rsid w:val="008E64A9"/>
    <w:rsid w:val="008E6C02"/>
    <w:rsid w:val="008E756F"/>
    <w:rsid w:val="008E7DB6"/>
    <w:rsid w:val="008F28C6"/>
    <w:rsid w:val="008F5847"/>
    <w:rsid w:val="008F5B81"/>
    <w:rsid w:val="008F6357"/>
    <w:rsid w:val="008F7670"/>
    <w:rsid w:val="00901DF9"/>
    <w:rsid w:val="0090412D"/>
    <w:rsid w:val="00904A56"/>
    <w:rsid w:val="00904B5D"/>
    <w:rsid w:val="0090787A"/>
    <w:rsid w:val="009104D6"/>
    <w:rsid w:val="00910D0A"/>
    <w:rsid w:val="00911645"/>
    <w:rsid w:val="009130AC"/>
    <w:rsid w:val="00913E1C"/>
    <w:rsid w:val="009144C2"/>
    <w:rsid w:val="009176F6"/>
    <w:rsid w:val="009210CA"/>
    <w:rsid w:val="00921AAF"/>
    <w:rsid w:val="00922263"/>
    <w:rsid w:val="0092367E"/>
    <w:rsid w:val="00925294"/>
    <w:rsid w:val="00926D0D"/>
    <w:rsid w:val="0092705C"/>
    <w:rsid w:val="00927678"/>
    <w:rsid w:val="00930169"/>
    <w:rsid w:val="00930192"/>
    <w:rsid w:val="00931852"/>
    <w:rsid w:val="00932399"/>
    <w:rsid w:val="0093294D"/>
    <w:rsid w:val="00934504"/>
    <w:rsid w:val="0093588D"/>
    <w:rsid w:val="00941C4B"/>
    <w:rsid w:val="00942F55"/>
    <w:rsid w:val="0094551C"/>
    <w:rsid w:val="00946D9C"/>
    <w:rsid w:val="009502AE"/>
    <w:rsid w:val="00951956"/>
    <w:rsid w:val="00951AB2"/>
    <w:rsid w:val="00951ED8"/>
    <w:rsid w:val="0095220A"/>
    <w:rsid w:val="00952636"/>
    <w:rsid w:val="00953A43"/>
    <w:rsid w:val="00955AAE"/>
    <w:rsid w:val="009573A0"/>
    <w:rsid w:val="009608BD"/>
    <w:rsid w:val="00961DA3"/>
    <w:rsid w:val="00962FF0"/>
    <w:rsid w:val="009645DE"/>
    <w:rsid w:val="00965FFE"/>
    <w:rsid w:val="009669C6"/>
    <w:rsid w:val="00970A33"/>
    <w:rsid w:val="0097109D"/>
    <w:rsid w:val="00971221"/>
    <w:rsid w:val="009735B6"/>
    <w:rsid w:val="00975CD3"/>
    <w:rsid w:val="0098003B"/>
    <w:rsid w:val="00980682"/>
    <w:rsid w:val="0098238C"/>
    <w:rsid w:val="00983633"/>
    <w:rsid w:val="0098471E"/>
    <w:rsid w:val="00985667"/>
    <w:rsid w:val="0098682D"/>
    <w:rsid w:val="0099060C"/>
    <w:rsid w:val="00992B64"/>
    <w:rsid w:val="009947F7"/>
    <w:rsid w:val="00994CB9"/>
    <w:rsid w:val="00994F94"/>
    <w:rsid w:val="0099529F"/>
    <w:rsid w:val="00995AD0"/>
    <w:rsid w:val="00995C07"/>
    <w:rsid w:val="0099608D"/>
    <w:rsid w:val="00997331"/>
    <w:rsid w:val="0099786B"/>
    <w:rsid w:val="00997CDD"/>
    <w:rsid w:val="009A1C02"/>
    <w:rsid w:val="009A2144"/>
    <w:rsid w:val="009A3274"/>
    <w:rsid w:val="009A4544"/>
    <w:rsid w:val="009A5C28"/>
    <w:rsid w:val="009A6E08"/>
    <w:rsid w:val="009B1544"/>
    <w:rsid w:val="009B2085"/>
    <w:rsid w:val="009B21F7"/>
    <w:rsid w:val="009B2FD2"/>
    <w:rsid w:val="009B3608"/>
    <w:rsid w:val="009B3DDE"/>
    <w:rsid w:val="009B4D95"/>
    <w:rsid w:val="009B4FC9"/>
    <w:rsid w:val="009B7355"/>
    <w:rsid w:val="009C113F"/>
    <w:rsid w:val="009C1394"/>
    <w:rsid w:val="009C3C6B"/>
    <w:rsid w:val="009C4801"/>
    <w:rsid w:val="009C486A"/>
    <w:rsid w:val="009C650F"/>
    <w:rsid w:val="009C7DC2"/>
    <w:rsid w:val="009C7DFA"/>
    <w:rsid w:val="009D12C3"/>
    <w:rsid w:val="009D2CB1"/>
    <w:rsid w:val="009D482F"/>
    <w:rsid w:val="009D4BB2"/>
    <w:rsid w:val="009D4F21"/>
    <w:rsid w:val="009D60BD"/>
    <w:rsid w:val="009E3CE9"/>
    <w:rsid w:val="009E4AA0"/>
    <w:rsid w:val="009E56F1"/>
    <w:rsid w:val="009E6450"/>
    <w:rsid w:val="009E681F"/>
    <w:rsid w:val="009E7199"/>
    <w:rsid w:val="009E71D1"/>
    <w:rsid w:val="009E7293"/>
    <w:rsid w:val="009F3873"/>
    <w:rsid w:val="009F3A38"/>
    <w:rsid w:val="009F3C95"/>
    <w:rsid w:val="009F499A"/>
    <w:rsid w:val="009F4ECA"/>
    <w:rsid w:val="009F696D"/>
    <w:rsid w:val="009F6A4B"/>
    <w:rsid w:val="00A00E34"/>
    <w:rsid w:val="00A00E6C"/>
    <w:rsid w:val="00A0258B"/>
    <w:rsid w:val="00A03D3F"/>
    <w:rsid w:val="00A04069"/>
    <w:rsid w:val="00A042C4"/>
    <w:rsid w:val="00A05C03"/>
    <w:rsid w:val="00A06066"/>
    <w:rsid w:val="00A06A7F"/>
    <w:rsid w:val="00A06AA9"/>
    <w:rsid w:val="00A0757B"/>
    <w:rsid w:val="00A07D89"/>
    <w:rsid w:val="00A10941"/>
    <w:rsid w:val="00A10B0A"/>
    <w:rsid w:val="00A117B2"/>
    <w:rsid w:val="00A11CD5"/>
    <w:rsid w:val="00A12CB4"/>
    <w:rsid w:val="00A12D49"/>
    <w:rsid w:val="00A13F09"/>
    <w:rsid w:val="00A1484C"/>
    <w:rsid w:val="00A14E0F"/>
    <w:rsid w:val="00A20090"/>
    <w:rsid w:val="00A205CB"/>
    <w:rsid w:val="00A228F1"/>
    <w:rsid w:val="00A231AF"/>
    <w:rsid w:val="00A25091"/>
    <w:rsid w:val="00A260DC"/>
    <w:rsid w:val="00A269E4"/>
    <w:rsid w:val="00A301CD"/>
    <w:rsid w:val="00A32E50"/>
    <w:rsid w:val="00A3347A"/>
    <w:rsid w:val="00A33F1E"/>
    <w:rsid w:val="00A34F96"/>
    <w:rsid w:val="00A35A09"/>
    <w:rsid w:val="00A361EA"/>
    <w:rsid w:val="00A368BD"/>
    <w:rsid w:val="00A42F55"/>
    <w:rsid w:val="00A44107"/>
    <w:rsid w:val="00A44150"/>
    <w:rsid w:val="00A45B55"/>
    <w:rsid w:val="00A46081"/>
    <w:rsid w:val="00A46B88"/>
    <w:rsid w:val="00A46FF0"/>
    <w:rsid w:val="00A47E08"/>
    <w:rsid w:val="00A50D1D"/>
    <w:rsid w:val="00A51A0D"/>
    <w:rsid w:val="00A526CA"/>
    <w:rsid w:val="00A530D3"/>
    <w:rsid w:val="00A541EF"/>
    <w:rsid w:val="00A57937"/>
    <w:rsid w:val="00A57D48"/>
    <w:rsid w:val="00A6383E"/>
    <w:rsid w:val="00A65738"/>
    <w:rsid w:val="00A65BEC"/>
    <w:rsid w:val="00A70E11"/>
    <w:rsid w:val="00A73C3F"/>
    <w:rsid w:val="00A755BC"/>
    <w:rsid w:val="00A75F18"/>
    <w:rsid w:val="00A766B4"/>
    <w:rsid w:val="00A76881"/>
    <w:rsid w:val="00A77BDD"/>
    <w:rsid w:val="00A802C0"/>
    <w:rsid w:val="00A8061B"/>
    <w:rsid w:val="00A81945"/>
    <w:rsid w:val="00A8195F"/>
    <w:rsid w:val="00A81AD5"/>
    <w:rsid w:val="00A8217C"/>
    <w:rsid w:val="00A82D1F"/>
    <w:rsid w:val="00A82EE1"/>
    <w:rsid w:val="00A83358"/>
    <w:rsid w:val="00A833F2"/>
    <w:rsid w:val="00A8570C"/>
    <w:rsid w:val="00A8732E"/>
    <w:rsid w:val="00A87C5F"/>
    <w:rsid w:val="00A87E38"/>
    <w:rsid w:val="00A906EF"/>
    <w:rsid w:val="00A91A70"/>
    <w:rsid w:val="00A929EC"/>
    <w:rsid w:val="00A92D82"/>
    <w:rsid w:val="00A92F13"/>
    <w:rsid w:val="00A94D1C"/>
    <w:rsid w:val="00A955B1"/>
    <w:rsid w:val="00A967AE"/>
    <w:rsid w:val="00A968F1"/>
    <w:rsid w:val="00A97B81"/>
    <w:rsid w:val="00AA005C"/>
    <w:rsid w:val="00AA32BC"/>
    <w:rsid w:val="00AA34B3"/>
    <w:rsid w:val="00AA677D"/>
    <w:rsid w:val="00AA6957"/>
    <w:rsid w:val="00AA6D02"/>
    <w:rsid w:val="00AB0310"/>
    <w:rsid w:val="00AB4BE3"/>
    <w:rsid w:val="00AB53E8"/>
    <w:rsid w:val="00AB5A24"/>
    <w:rsid w:val="00AB6D4B"/>
    <w:rsid w:val="00AC080B"/>
    <w:rsid w:val="00AC0E2F"/>
    <w:rsid w:val="00AC11B7"/>
    <w:rsid w:val="00AC1ED5"/>
    <w:rsid w:val="00AC26B2"/>
    <w:rsid w:val="00AC3EC7"/>
    <w:rsid w:val="00AC4D4D"/>
    <w:rsid w:val="00AC6C8D"/>
    <w:rsid w:val="00AC728C"/>
    <w:rsid w:val="00AD0238"/>
    <w:rsid w:val="00AD0715"/>
    <w:rsid w:val="00AD1730"/>
    <w:rsid w:val="00AD2113"/>
    <w:rsid w:val="00AD29C4"/>
    <w:rsid w:val="00AD29E3"/>
    <w:rsid w:val="00AD2EF1"/>
    <w:rsid w:val="00AD35D5"/>
    <w:rsid w:val="00AD3F1D"/>
    <w:rsid w:val="00AD4659"/>
    <w:rsid w:val="00AD4E26"/>
    <w:rsid w:val="00AD547B"/>
    <w:rsid w:val="00AD67DD"/>
    <w:rsid w:val="00AE07DE"/>
    <w:rsid w:val="00AE091C"/>
    <w:rsid w:val="00AE2283"/>
    <w:rsid w:val="00AE36C8"/>
    <w:rsid w:val="00AE3DED"/>
    <w:rsid w:val="00AE5225"/>
    <w:rsid w:val="00AF0860"/>
    <w:rsid w:val="00AF11CC"/>
    <w:rsid w:val="00AF1EB9"/>
    <w:rsid w:val="00AF2E8D"/>
    <w:rsid w:val="00AF353A"/>
    <w:rsid w:val="00AF3B8A"/>
    <w:rsid w:val="00AF45A6"/>
    <w:rsid w:val="00AF45D0"/>
    <w:rsid w:val="00AF5590"/>
    <w:rsid w:val="00AF587D"/>
    <w:rsid w:val="00B0302F"/>
    <w:rsid w:val="00B03D8D"/>
    <w:rsid w:val="00B04D4D"/>
    <w:rsid w:val="00B06E16"/>
    <w:rsid w:val="00B06E8C"/>
    <w:rsid w:val="00B07CA0"/>
    <w:rsid w:val="00B13A70"/>
    <w:rsid w:val="00B13AC5"/>
    <w:rsid w:val="00B13F32"/>
    <w:rsid w:val="00B15713"/>
    <w:rsid w:val="00B1599F"/>
    <w:rsid w:val="00B16F71"/>
    <w:rsid w:val="00B172C8"/>
    <w:rsid w:val="00B17677"/>
    <w:rsid w:val="00B21C73"/>
    <w:rsid w:val="00B22D8D"/>
    <w:rsid w:val="00B3274F"/>
    <w:rsid w:val="00B3598C"/>
    <w:rsid w:val="00B36225"/>
    <w:rsid w:val="00B42B36"/>
    <w:rsid w:val="00B42C43"/>
    <w:rsid w:val="00B4301D"/>
    <w:rsid w:val="00B43AE6"/>
    <w:rsid w:val="00B4420A"/>
    <w:rsid w:val="00B44718"/>
    <w:rsid w:val="00B44AFF"/>
    <w:rsid w:val="00B44D13"/>
    <w:rsid w:val="00B45D08"/>
    <w:rsid w:val="00B4658F"/>
    <w:rsid w:val="00B47228"/>
    <w:rsid w:val="00B476D2"/>
    <w:rsid w:val="00B47F2A"/>
    <w:rsid w:val="00B50BC6"/>
    <w:rsid w:val="00B51BEE"/>
    <w:rsid w:val="00B5570A"/>
    <w:rsid w:val="00B557FD"/>
    <w:rsid w:val="00B57648"/>
    <w:rsid w:val="00B57779"/>
    <w:rsid w:val="00B57D07"/>
    <w:rsid w:val="00B6244B"/>
    <w:rsid w:val="00B645DD"/>
    <w:rsid w:val="00B6512A"/>
    <w:rsid w:val="00B66DC1"/>
    <w:rsid w:val="00B70574"/>
    <w:rsid w:val="00B705C9"/>
    <w:rsid w:val="00B716D9"/>
    <w:rsid w:val="00B727AD"/>
    <w:rsid w:val="00B7284B"/>
    <w:rsid w:val="00B72C99"/>
    <w:rsid w:val="00B72F27"/>
    <w:rsid w:val="00B7384E"/>
    <w:rsid w:val="00B74F11"/>
    <w:rsid w:val="00B76BCF"/>
    <w:rsid w:val="00B80E38"/>
    <w:rsid w:val="00B81585"/>
    <w:rsid w:val="00B815E8"/>
    <w:rsid w:val="00B81968"/>
    <w:rsid w:val="00B83256"/>
    <w:rsid w:val="00B84B05"/>
    <w:rsid w:val="00B91599"/>
    <w:rsid w:val="00B939F4"/>
    <w:rsid w:val="00B93E83"/>
    <w:rsid w:val="00B93FDE"/>
    <w:rsid w:val="00B95CA2"/>
    <w:rsid w:val="00B9696C"/>
    <w:rsid w:val="00B96A1C"/>
    <w:rsid w:val="00B978A3"/>
    <w:rsid w:val="00B9A8C6"/>
    <w:rsid w:val="00BA1625"/>
    <w:rsid w:val="00BA1D63"/>
    <w:rsid w:val="00BA343E"/>
    <w:rsid w:val="00BA3D4B"/>
    <w:rsid w:val="00BA3DBC"/>
    <w:rsid w:val="00BA5B54"/>
    <w:rsid w:val="00BA6FF6"/>
    <w:rsid w:val="00BB0EF7"/>
    <w:rsid w:val="00BB0F9F"/>
    <w:rsid w:val="00BB1E8A"/>
    <w:rsid w:val="00BB2138"/>
    <w:rsid w:val="00BB24B1"/>
    <w:rsid w:val="00BB26E5"/>
    <w:rsid w:val="00BB38EC"/>
    <w:rsid w:val="00BB600C"/>
    <w:rsid w:val="00BB7F61"/>
    <w:rsid w:val="00BC0DC0"/>
    <w:rsid w:val="00BC12AC"/>
    <w:rsid w:val="00BC28DC"/>
    <w:rsid w:val="00BC3D5B"/>
    <w:rsid w:val="00BC3F27"/>
    <w:rsid w:val="00BC4591"/>
    <w:rsid w:val="00BC78FC"/>
    <w:rsid w:val="00BD24A9"/>
    <w:rsid w:val="00BD2EB5"/>
    <w:rsid w:val="00BD324F"/>
    <w:rsid w:val="00BD3FBF"/>
    <w:rsid w:val="00BD5F0A"/>
    <w:rsid w:val="00BD67E4"/>
    <w:rsid w:val="00BD7E8E"/>
    <w:rsid w:val="00BE00D0"/>
    <w:rsid w:val="00BE1102"/>
    <w:rsid w:val="00BE3AA5"/>
    <w:rsid w:val="00BE4096"/>
    <w:rsid w:val="00BF042D"/>
    <w:rsid w:val="00BF18C2"/>
    <w:rsid w:val="00BF2081"/>
    <w:rsid w:val="00BF2213"/>
    <w:rsid w:val="00BF3403"/>
    <w:rsid w:val="00BF56BD"/>
    <w:rsid w:val="00BF5D10"/>
    <w:rsid w:val="00BF746B"/>
    <w:rsid w:val="00C01C67"/>
    <w:rsid w:val="00C04AD5"/>
    <w:rsid w:val="00C05F28"/>
    <w:rsid w:val="00C06948"/>
    <w:rsid w:val="00C1037D"/>
    <w:rsid w:val="00C10C0E"/>
    <w:rsid w:val="00C10F49"/>
    <w:rsid w:val="00C16B58"/>
    <w:rsid w:val="00C17078"/>
    <w:rsid w:val="00C20729"/>
    <w:rsid w:val="00C22500"/>
    <w:rsid w:val="00C22929"/>
    <w:rsid w:val="00C2393E"/>
    <w:rsid w:val="00C245B9"/>
    <w:rsid w:val="00C24CCF"/>
    <w:rsid w:val="00C25F34"/>
    <w:rsid w:val="00C26378"/>
    <w:rsid w:val="00C2744C"/>
    <w:rsid w:val="00C3133B"/>
    <w:rsid w:val="00C31353"/>
    <w:rsid w:val="00C31A7F"/>
    <w:rsid w:val="00C31E78"/>
    <w:rsid w:val="00C322B5"/>
    <w:rsid w:val="00C324A5"/>
    <w:rsid w:val="00C326D3"/>
    <w:rsid w:val="00C32990"/>
    <w:rsid w:val="00C3631C"/>
    <w:rsid w:val="00C3638E"/>
    <w:rsid w:val="00C36939"/>
    <w:rsid w:val="00C36AC0"/>
    <w:rsid w:val="00C36CBA"/>
    <w:rsid w:val="00C375DB"/>
    <w:rsid w:val="00C40F45"/>
    <w:rsid w:val="00C41717"/>
    <w:rsid w:val="00C42348"/>
    <w:rsid w:val="00C42E6D"/>
    <w:rsid w:val="00C4393B"/>
    <w:rsid w:val="00C4460A"/>
    <w:rsid w:val="00C451E9"/>
    <w:rsid w:val="00C516C1"/>
    <w:rsid w:val="00C52774"/>
    <w:rsid w:val="00C52C86"/>
    <w:rsid w:val="00C53497"/>
    <w:rsid w:val="00C53C28"/>
    <w:rsid w:val="00C60C94"/>
    <w:rsid w:val="00C6199B"/>
    <w:rsid w:val="00C6269B"/>
    <w:rsid w:val="00C62953"/>
    <w:rsid w:val="00C63032"/>
    <w:rsid w:val="00C638F7"/>
    <w:rsid w:val="00C63E80"/>
    <w:rsid w:val="00C64AE4"/>
    <w:rsid w:val="00C6732D"/>
    <w:rsid w:val="00C70F24"/>
    <w:rsid w:val="00C719F5"/>
    <w:rsid w:val="00C71B55"/>
    <w:rsid w:val="00C7262A"/>
    <w:rsid w:val="00C729A1"/>
    <w:rsid w:val="00C73115"/>
    <w:rsid w:val="00C74728"/>
    <w:rsid w:val="00C76019"/>
    <w:rsid w:val="00C76EB3"/>
    <w:rsid w:val="00C77382"/>
    <w:rsid w:val="00C7796E"/>
    <w:rsid w:val="00C808A0"/>
    <w:rsid w:val="00C830BF"/>
    <w:rsid w:val="00C83219"/>
    <w:rsid w:val="00C84C9E"/>
    <w:rsid w:val="00C85947"/>
    <w:rsid w:val="00C8629C"/>
    <w:rsid w:val="00C8714E"/>
    <w:rsid w:val="00C90CAE"/>
    <w:rsid w:val="00C9193B"/>
    <w:rsid w:val="00C92567"/>
    <w:rsid w:val="00C926F3"/>
    <w:rsid w:val="00C92E10"/>
    <w:rsid w:val="00C9531B"/>
    <w:rsid w:val="00C9664F"/>
    <w:rsid w:val="00C9686C"/>
    <w:rsid w:val="00CA04E0"/>
    <w:rsid w:val="00CA0619"/>
    <w:rsid w:val="00CA07EC"/>
    <w:rsid w:val="00CA0A9F"/>
    <w:rsid w:val="00CA0AE0"/>
    <w:rsid w:val="00CA0BE9"/>
    <w:rsid w:val="00CA17DC"/>
    <w:rsid w:val="00CA1EFC"/>
    <w:rsid w:val="00CA42C9"/>
    <w:rsid w:val="00CA5027"/>
    <w:rsid w:val="00CA59BD"/>
    <w:rsid w:val="00CA664C"/>
    <w:rsid w:val="00CA7634"/>
    <w:rsid w:val="00CB0ABE"/>
    <w:rsid w:val="00CB0FF8"/>
    <w:rsid w:val="00CB146F"/>
    <w:rsid w:val="00CB2DDC"/>
    <w:rsid w:val="00CB3740"/>
    <w:rsid w:val="00CB40B7"/>
    <w:rsid w:val="00CB41CC"/>
    <w:rsid w:val="00CB456A"/>
    <w:rsid w:val="00CB4AC4"/>
    <w:rsid w:val="00CB52E2"/>
    <w:rsid w:val="00CB5636"/>
    <w:rsid w:val="00CB5B66"/>
    <w:rsid w:val="00CB5D71"/>
    <w:rsid w:val="00CB61BF"/>
    <w:rsid w:val="00CB657F"/>
    <w:rsid w:val="00CB7563"/>
    <w:rsid w:val="00CB7ED9"/>
    <w:rsid w:val="00CC08B0"/>
    <w:rsid w:val="00CC1DD1"/>
    <w:rsid w:val="00CC395C"/>
    <w:rsid w:val="00CC3BCD"/>
    <w:rsid w:val="00CC3CC9"/>
    <w:rsid w:val="00CC4B56"/>
    <w:rsid w:val="00CC4F9C"/>
    <w:rsid w:val="00CC56E9"/>
    <w:rsid w:val="00CC57BE"/>
    <w:rsid w:val="00CC79CD"/>
    <w:rsid w:val="00CC7A6D"/>
    <w:rsid w:val="00CD02E3"/>
    <w:rsid w:val="00CD03C8"/>
    <w:rsid w:val="00CD0B87"/>
    <w:rsid w:val="00CD150F"/>
    <w:rsid w:val="00CD3626"/>
    <w:rsid w:val="00CD3D17"/>
    <w:rsid w:val="00CD41E5"/>
    <w:rsid w:val="00CD41E7"/>
    <w:rsid w:val="00CD4479"/>
    <w:rsid w:val="00CD49E0"/>
    <w:rsid w:val="00CD57EC"/>
    <w:rsid w:val="00CD65BC"/>
    <w:rsid w:val="00CD67DF"/>
    <w:rsid w:val="00CD74B0"/>
    <w:rsid w:val="00CE1B00"/>
    <w:rsid w:val="00CE2606"/>
    <w:rsid w:val="00CE292A"/>
    <w:rsid w:val="00CE3F3A"/>
    <w:rsid w:val="00CE4DA4"/>
    <w:rsid w:val="00CE5490"/>
    <w:rsid w:val="00CE6D78"/>
    <w:rsid w:val="00CE7CE3"/>
    <w:rsid w:val="00CF1251"/>
    <w:rsid w:val="00CF1CDC"/>
    <w:rsid w:val="00CF2C84"/>
    <w:rsid w:val="00CF349C"/>
    <w:rsid w:val="00CF4598"/>
    <w:rsid w:val="00CF7F0D"/>
    <w:rsid w:val="00D0017F"/>
    <w:rsid w:val="00D041A1"/>
    <w:rsid w:val="00D065AA"/>
    <w:rsid w:val="00D10E61"/>
    <w:rsid w:val="00D115E4"/>
    <w:rsid w:val="00D124BD"/>
    <w:rsid w:val="00D13D9E"/>
    <w:rsid w:val="00D1463E"/>
    <w:rsid w:val="00D14808"/>
    <w:rsid w:val="00D1487C"/>
    <w:rsid w:val="00D1557D"/>
    <w:rsid w:val="00D15CD0"/>
    <w:rsid w:val="00D16026"/>
    <w:rsid w:val="00D17A84"/>
    <w:rsid w:val="00D227FC"/>
    <w:rsid w:val="00D24052"/>
    <w:rsid w:val="00D24F62"/>
    <w:rsid w:val="00D268D0"/>
    <w:rsid w:val="00D27762"/>
    <w:rsid w:val="00D27C57"/>
    <w:rsid w:val="00D30956"/>
    <w:rsid w:val="00D323B8"/>
    <w:rsid w:val="00D32C89"/>
    <w:rsid w:val="00D341E5"/>
    <w:rsid w:val="00D344BE"/>
    <w:rsid w:val="00D36C37"/>
    <w:rsid w:val="00D40209"/>
    <w:rsid w:val="00D406DF"/>
    <w:rsid w:val="00D40F22"/>
    <w:rsid w:val="00D41ACF"/>
    <w:rsid w:val="00D41C2B"/>
    <w:rsid w:val="00D41CB8"/>
    <w:rsid w:val="00D424AA"/>
    <w:rsid w:val="00D4332F"/>
    <w:rsid w:val="00D4751F"/>
    <w:rsid w:val="00D5004A"/>
    <w:rsid w:val="00D5010E"/>
    <w:rsid w:val="00D5265C"/>
    <w:rsid w:val="00D54900"/>
    <w:rsid w:val="00D54C97"/>
    <w:rsid w:val="00D60DE4"/>
    <w:rsid w:val="00D65F82"/>
    <w:rsid w:val="00D66C41"/>
    <w:rsid w:val="00D67F06"/>
    <w:rsid w:val="00D700F1"/>
    <w:rsid w:val="00D72E67"/>
    <w:rsid w:val="00D72F45"/>
    <w:rsid w:val="00D73171"/>
    <w:rsid w:val="00D734B2"/>
    <w:rsid w:val="00D73C66"/>
    <w:rsid w:val="00D73FD3"/>
    <w:rsid w:val="00D74C59"/>
    <w:rsid w:val="00D76D0A"/>
    <w:rsid w:val="00D80095"/>
    <w:rsid w:val="00D80708"/>
    <w:rsid w:val="00D8085B"/>
    <w:rsid w:val="00D80EC1"/>
    <w:rsid w:val="00D82EC7"/>
    <w:rsid w:val="00D843C3"/>
    <w:rsid w:val="00D84B8C"/>
    <w:rsid w:val="00D85190"/>
    <w:rsid w:val="00D8578F"/>
    <w:rsid w:val="00D86F26"/>
    <w:rsid w:val="00D911AA"/>
    <w:rsid w:val="00D9287C"/>
    <w:rsid w:val="00D93B75"/>
    <w:rsid w:val="00D95221"/>
    <w:rsid w:val="00D96F0C"/>
    <w:rsid w:val="00D971D2"/>
    <w:rsid w:val="00D97276"/>
    <w:rsid w:val="00D976F0"/>
    <w:rsid w:val="00D97877"/>
    <w:rsid w:val="00DA021A"/>
    <w:rsid w:val="00DA0F18"/>
    <w:rsid w:val="00DA3448"/>
    <w:rsid w:val="00DA3A4F"/>
    <w:rsid w:val="00DA3F4A"/>
    <w:rsid w:val="00DA3F80"/>
    <w:rsid w:val="00DA5094"/>
    <w:rsid w:val="00DA7D64"/>
    <w:rsid w:val="00DB06A1"/>
    <w:rsid w:val="00DB06FE"/>
    <w:rsid w:val="00DB0AC5"/>
    <w:rsid w:val="00DB1951"/>
    <w:rsid w:val="00DB1A67"/>
    <w:rsid w:val="00DB1F73"/>
    <w:rsid w:val="00DB4B3C"/>
    <w:rsid w:val="00DB5FE2"/>
    <w:rsid w:val="00DB60DD"/>
    <w:rsid w:val="00DB7124"/>
    <w:rsid w:val="00DB759C"/>
    <w:rsid w:val="00DC0953"/>
    <w:rsid w:val="00DC1D3D"/>
    <w:rsid w:val="00DC32E4"/>
    <w:rsid w:val="00DC6A0C"/>
    <w:rsid w:val="00DD081A"/>
    <w:rsid w:val="00DD0F06"/>
    <w:rsid w:val="00DD1658"/>
    <w:rsid w:val="00DD2496"/>
    <w:rsid w:val="00DD2CED"/>
    <w:rsid w:val="00DD4152"/>
    <w:rsid w:val="00DD4F25"/>
    <w:rsid w:val="00DD550F"/>
    <w:rsid w:val="00DD5645"/>
    <w:rsid w:val="00DD570A"/>
    <w:rsid w:val="00DD7101"/>
    <w:rsid w:val="00DE2AD6"/>
    <w:rsid w:val="00DE3727"/>
    <w:rsid w:val="00DE3DC9"/>
    <w:rsid w:val="00DE444D"/>
    <w:rsid w:val="00DE47AA"/>
    <w:rsid w:val="00DE59F5"/>
    <w:rsid w:val="00DE65D5"/>
    <w:rsid w:val="00DE7477"/>
    <w:rsid w:val="00DF27E7"/>
    <w:rsid w:val="00DF32BF"/>
    <w:rsid w:val="00DF5175"/>
    <w:rsid w:val="00DF5532"/>
    <w:rsid w:val="00DF5EBA"/>
    <w:rsid w:val="00DF6901"/>
    <w:rsid w:val="00DF6A3F"/>
    <w:rsid w:val="00DF7284"/>
    <w:rsid w:val="00DF7F24"/>
    <w:rsid w:val="00E02684"/>
    <w:rsid w:val="00E0391A"/>
    <w:rsid w:val="00E03D31"/>
    <w:rsid w:val="00E05408"/>
    <w:rsid w:val="00E05E39"/>
    <w:rsid w:val="00E07CB7"/>
    <w:rsid w:val="00E07DC5"/>
    <w:rsid w:val="00E10C33"/>
    <w:rsid w:val="00E11207"/>
    <w:rsid w:val="00E12D1D"/>
    <w:rsid w:val="00E140BC"/>
    <w:rsid w:val="00E14915"/>
    <w:rsid w:val="00E1539C"/>
    <w:rsid w:val="00E153E3"/>
    <w:rsid w:val="00E15DC7"/>
    <w:rsid w:val="00E16423"/>
    <w:rsid w:val="00E16519"/>
    <w:rsid w:val="00E17305"/>
    <w:rsid w:val="00E17339"/>
    <w:rsid w:val="00E21C11"/>
    <w:rsid w:val="00E222BE"/>
    <w:rsid w:val="00E234B3"/>
    <w:rsid w:val="00E23AAD"/>
    <w:rsid w:val="00E257D8"/>
    <w:rsid w:val="00E25DA3"/>
    <w:rsid w:val="00E314C7"/>
    <w:rsid w:val="00E33310"/>
    <w:rsid w:val="00E337FD"/>
    <w:rsid w:val="00E33C37"/>
    <w:rsid w:val="00E3492E"/>
    <w:rsid w:val="00E36634"/>
    <w:rsid w:val="00E37946"/>
    <w:rsid w:val="00E41081"/>
    <w:rsid w:val="00E4148D"/>
    <w:rsid w:val="00E41CD4"/>
    <w:rsid w:val="00E420E3"/>
    <w:rsid w:val="00E425D8"/>
    <w:rsid w:val="00E430BF"/>
    <w:rsid w:val="00E443F3"/>
    <w:rsid w:val="00E44BA1"/>
    <w:rsid w:val="00E457CC"/>
    <w:rsid w:val="00E45ACA"/>
    <w:rsid w:val="00E45C17"/>
    <w:rsid w:val="00E45FB7"/>
    <w:rsid w:val="00E46480"/>
    <w:rsid w:val="00E500D0"/>
    <w:rsid w:val="00E5010C"/>
    <w:rsid w:val="00E5067A"/>
    <w:rsid w:val="00E5149A"/>
    <w:rsid w:val="00E51E00"/>
    <w:rsid w:val="00E51EDD"/>
    <w:rsid w:val="00E53ACC"/>
    <w:rsid w:val="00E54BDF"/>
    <w:rsid w:val="00E60206"/>
    <w:rsid w:val="00E603E0"/>
    <w:rsid w:val="00E60BE4"/>
    <w:rsid w:val="00E60F01"/>
    <w:rsid w:val="00E63519"/>
    <w:rsid w:val="00E63C28"/>
    <w:rsid w:val="00E63E32"/>
    <w:rsid w:val="00E676AE"/>
    <w:rsid w:val="00E70353"/>
    <w:rsid w:val="00E70A17"/>
    <w:rsid w:val="00E70F4F"/>
    <w:rsid w:val="00E72C28"/>
    <w:rsid w:val="00E7312C"/>
    <w:rsid w:val="00E74687"/>
    <w:rsid w:val="00E75171"/>
    <w:rsid w:val="00E75B8B"/>
    <w:rsid w:val="00E763C0"/>
    <w:rsid w:val="00E80CF7"/>
    <w:rsid w:val="00E810E9"/>
    <w:rsid w:val="00E83381"/>
    <w:rsid w:val="00E834D3"/>
    <w:rsid w:val="00E836B2"/>
    <w:rsid w:val="00E85B2B"/>
    <w:rsid w:val="00E876C1"/>
    <w:rsid w:val="00E90FEC"/>
    <w:rsid w:val="00E91621"/>
    <w:rsid w:val="00E92A8E"/>
    <w:rsid w:val="00E92AEA"/>
    <w:rsid w:val="00E93A69"/>
    <w:rsid w:val="00E95002"/>
    <w:rsid w:val="00E95D2A"/>
    <w:rsid w:val="00E96317"/>
    <w:rsid w:val="00E9669D"/>
    <w:rsid w:val="00E970CA"/>
    <w:rsid w:val="00E97813"/>
    <w:rsid w:val="00EA05EB"/>
    <w:rsid w:val="00EA0D87"/>
    <w:rsid w:val="00EA42BF"/>
    <w:rsid w:val="00EA6904"/>
    <w:rsid w:val="00EB0AEF"/>
    <w:rsid w:val="00EB3BC1"/>
    <w:rsid w:val="00EB41A8"/>
    <w:rsid w:val="00EB4527"/>
    <w:rsid w:val="00EB4885"/>
    <w:rsid w:val="00EB57C4"/>
    <w:rsid w:val="00EB5ADC"/>
    <w:rsid w:val="00EB692E"/>
    <w:rsid w:val="00EB6C18"/>
    <w:rsid w:val="00EB6D5D"/>
    <w:rsid w:val="00EB6EE5"/>
    <w:rsid w:val="00EB7524"/>
    <w:rsid w:val="00EC00A9"/>
    <w:rsid w:val="00EC0CAA"/>
    <w:rsid w:val="00EC13A4"/>
    <w:rsid w:val="00EC1A70"/>
    <w:rsid w:val="00EC262D"/>
    <w:rsid w:val="00EC2674"/>
    <w:rsid w:val="00EC623D"/>
    <w:rsid w:val="00EC6876"/>
    <w:rsid w:val="00ED1C0B"/>
    <w:rsid w:val="00ED4CD9"/>
    <w:rsid w:val="00ED6097"/>
    <w:rsid w:val="00EE01EA"/>
    <w:rsid w:val="00EE0812"/>
    <w:rsid w:val="00EE0DE8"/>
    <w:rsid w:val="00EE20DB"/>
    <w:rsid w:val="00EE2680"/>
    <w:rsid w:val="00EE43A7"/>
    <w:rsid w:val="00EE53C5"/>
    <w:rsid w:val="00EE78A4"/>
    <w:rsid w:val="00EF0283"/>
    <w:rsid w:val="00EF0A80"/>
    <w:rsid w:val="00EF1457"/>
    <w:rsid w:val="00EF49B2"/>
    <w:rsid w:val="00EF4CE3"/>
    <w:rsid w:val="00EF594F"/>
    <w:rsid w:val="00EF628D"/>
    <w:rsid w:val="00EF7175"/>
    <w:rsid w:val="00EF73D9"/>
    <w:rsid w:val="00F0129F"/>
    <w:rsid w:val="00F023CF"/>
    <w:rsid w:val="00F02896"/>
    <w:rsid w:val="00F03355"/>
    <w:rsid w:val="00F04BA9"/>
    <w:rsid w:val="00F05BFC"/>
    <w:rsid w:val="00F10D95"/>
    <w:rsid w:val="00F1131F"/>
    <w:rsid w:val="00F11E7A"/>
    <w:rsid w:val="00F13D0D"/>
    <w:rsid w:val="00F1534F"/>
    <w:rsid w:val="00F15B91"/>
    <w:rsid w:val="00F15DD8"/>
    <w:rsid w:val="00F15EF7"/>
    <w:rsid w:val="00F16B5D"/>
    <w:rsid w:val="00F2066B"/>
    <w:rsid w:val="00F227BD"/>
    <w:rsid w:val="00F24785"/>
    <w:rsid w:val="00F24E03"/>
    <w:rsid w:val="00F27234"/>
    <w:rsid w:val="00F31333"/>
    <w:rsid w:val="00F34FA4"/>
    <w:rsid w:val="00F40A3A"/>
    <w:rsid w:val="00F421EA"/>
    <w:rsid w:val="00F4264F"/>
    <w:rsid w:val="00F45C46"/>
    <w:rsid w:val="00F521FB"/>
    <w:rsid w:val="00F53570"/>
    <w:rsid w:val="00F5365F"/>
    <w:rsid w:val="00F536A4"/>
    <w:rsid w:val="00F540B1"/>
    <w:rsid w:val="00F5493B"/>
    <w:rsid w:val="00F55361"/>
    <w:rsid w:val="00F554EE"/>
    <w:rsid w:val="00F555B0"/>
    <w:rsid w:val="00F55818"/>
    <w:rsid w:val="00F570AC"/>
    <w:rsid w:val="00F575C7"/>
    <w:rsid w:val="00F60010"/>
    <w:rsid w:val="00F6156D"/>
    <w:rsid w:val="00F627A1"/>
    <w:rsid w:val="00F6434A"/>
    <w:rsid w:val="00F65E81"/>
    <w:rsid w:val="00F66DCC"/>
    <w:rsid w:val="00F77381"/>
    <w:rsid w:val="00F83946"/>
    <w:rsid w:val="00F83AAD"/>
    <w:rsid w:val="00F84801"/>
    <w:rsid w:val="00F84DE7"/>
    <w:rsid w:val="00F85C7A"/>
    <w:rsid w:val="00F87514"/>
    <w:rsid w:val="00F87931"/>
    <w:rsid w:val="00F87A08"/>
    <w:rsid w:val="00F87A41"/>
    <w:rsid w:val="00F931E2"/>
    <w:rsid w:val="00F944A4"/>
    <w:rsid w:val="00F94559"/>
    <w:rsid w:val="00F94C09"/>
    <w:rsid w:val="00F95AF5"/>
    <w:rsid w:val="00F9799B"/>
    <w:rsid w:val="00FA0785"/>
    <w:rsid w:val="00FA1438"/>
    <w:rsid w:val="00FA1843"/>
    <w:rsid w:val="00FA1E11"/>
    <w:rsid w:val="00FA74B8"/>
    <w:rsid w:val="00FA7807"/>
    <w:rsid w:val="00FA7EEF"/>
    <w:rsid w:val="00FB012F"/>
    <w:rsid w:val="00FB05C4"/>
    <w:rsid w:val="00FB08F9"/>
    <w:rsid w:val="00FB1558"/>
    <w:rsid w:val="00FB2045"/>
    <w:rsid w:val="00FB2DC9"/>
    <w:rsid w:val="00FB5362"/>
    <w:rsid w:val="00FC0987"/>
    <w:rsid w:val="00FC0AB3"/>
    <w:rsid w:val="00FC3BF4"/>
    <w:rsid w:val="00FC3E18"/>
    <w:rsid w:val="00FC4A25"/>
    <w:rsid w:val="00FC5AA9"/>
    <w:rsid w:val="00FD07CB"/>
    <w:rsid w:val="00FD07E4"/>
    <w:rsid w:val="00FD0DCD"/>
    <w:rsid w:val="00FD13F9"/>
    <w:rsid w:val="00FD7B55"/>
    <w:rsid w:val="00FE03E9"/>
    <w:rsid w:val="00FE0690"/>
    <w:rsid w:val="00FE1325"/>
    <w:rsid w:val="00FE1B0B"/>
    <w:rsid w:val="00FE4413"/>
    <w:rsid w:val="00FE4E82"/>
    <w:rsid w:val="00FE6689"/>
    <w:rsid w:val="00FF0064"/>
    <w:rsid w:val="00FF0AC5"/>
    <w:rsid w:val="00FF1419"/>
    <w:rsid w:val="00FF28CA"/>
    <w:rsid w:val="00FF46CE"/>
    <w:rsid w:val="00FF4E2B"/>
    <w:rsid w:val="00FF5616"/>
    <w:rsid w:val="00FF5BFD"/>
    <w:rsid w:val="00FF684D"/>
    <w:rsid w:val="010E20D0"/>
    <w:rsid w:val="012CBE26"/>
    <w:rsid w:val="01C17B27"/>
    <w:rsid w:val="01CB0CC1"/>
    <w:rsid w:val="0218603C"/>
    <w:rsid w:val="0244F99D"/>
    <w:rsid w:val="02582D95"/>
    <w:rsid w:val="0290351F"/>
    <w:rsid w:val="02917870"/>
    <w:rsid w:val="03A0B4F5"/>
    <w:rsid w:val="03D9D992"/>
    <w:rsid w:val="03F76E15"/>
    <w:rsid w:val="04287D42"/>
    <w:rsid w:val="044086E9"/>
    <w:rsid w:val="04B41B2B"/>
    <w:rsid w:val="04CD1705"/>
    <w:rsid w:val="050A4147"/>
    <w:rsid w:val="05EAA09F"/>
    <w:rsid w:val="06070A59"/>
    <w:rsid w:val="061A4134"/>
    <w:rsid w:val="06CBEBED"/>
    <w:rsid w:val="070F1D86"/>
    <w:rsid w:val="075D61AF"/>
    <w:rsid w:val="07CF88F1"/>
    <w:rsid w:val="07DAF971"/>
    <w:rsid w:val="088DFC35"/>
    <w:rsid w:val="08B9462C"/>
    <w:rsid w:val="09A19A32"/>
    <w:rsid w:val="09A637AC"/>
    <w:rsid w:val="0A3AA2C6"/>
    <w:rsid w:val="0A4F740A"/>
    <w:rsid w:val="0AC804C0"/>
    <w:rsid w:val="0B6AFFA4"/>
    <w:rsid w:val="0B800E90"/>
    <w:rsid w:val="0C6E41DD"/>
    <w:rsid w:val="0CB04374"/>
    <w:rsid w:val="0CE9E2BD"/>
    <w:rsid w:val="0D6A662A"/>
    <w:rsid w:val="0D701879"/>
    <w:rsid w:val="0DC76DCE"/>
    <w:rsid w:val="0DC9B36A"/>
    <w:rsid w:val="0E5D4FA7"/>
    <w:rsid w:val="0EBA0D32"/>
    <w:rsid w:val="0EF89F6E"/>
    <w:rsid w:val="0F0BEF06"/>
    <w:rsid w:val="0F758B1E"/>
    <w:rsid w:val="104BF7CF"/>
    <w:rsid w:val="1078C280"/>
    <w:rsid w:val="114F6202"/>
    <w:rsid w:val="120EB2D4"/>
    <w:rsid w:val="121097CD"/>
    <w:rsid w:val="123D954F"/>
    <w:rsid w:val="1260B42D"/>
    <w:rsid w:val="13C64F3A"/>
    <w:rsid w:val="13E74688"/>
    <w:rsid w:val="14593AF9"/>
    <w:rsid w:val="14C6C6A2"/>
    <w:rsid w:val="14ECFFFD"/>
    <w:rsid w:val="150DA4EF"/>
    <w:rsid w:val="155CD7FD"/>
    <w:rsid w:val="16301C85"/>
    <w:rsid w:val="16C4879F"/>
    <w:rsid w:val="16EE8FC9"/>
    <w:rsid w:val="1761B575"/>
    <w:rsid w:val="1788FD8E"/>
    <w:rsid w:val="17907714"/>
    <w:rsid w:val="17B702B1"/>
    <w:rsid w:val="192EF573"/>
    <w:rsid w:val="1936DC1D"/>
    <w:rsid w:val="1937CDA9"/>
    <w:rsid w:val="1960A75B"/>
    <w:rsid w:val="196D2D0F"/>
    <w:rsid w:val="197B4A0A"/>
    <w:rsid w:val="19BE7DEF"/>
    <w:rsid w:val="19CBD0E0"/>
    <w:rsid w:val="1A425A3D"/>
    <w:rsid w:val="1ABA042D"/>
    <w:rsid w:val="1AE73480"/>
    <w:rsid w:val="1AEA5A8E"/>
    <w:rsid w:val="1C1C3354"/>
    <w:rsid w:val="1C751A40"/>
    <w:rsid w:val="1CBDE33B"/>
    <w:rsid w:val="1CD1408B"/>
    <w:rsid w:val="1CDF6EC2"/>
    <w:rsid w:val="1D1A6808"/>
    <w:rsid w:val="1D3BD9E1"/>
    <w:rsid w:val="1DD946DB"/>
    <w:rsid w:val="1E3B1792"/>
    <w:rsid w:val="1E7276A4"/>
    <w:rsid w:val="1E7805FD"/>
    <w:rsid w:val="1F41EA06"/>
    <w:rsid w:val="1FA1FAB8"/>
    <w:rsid w:val="1FAFF596"/>
    <w:rsid w:val="1FC6FAE2"/>
    <w:rsid w:val="1FCCF39B"/>
    <w:rsid w:val="201CEC46"/>
    <w:rsid w:val="20CA7C2A"/>
    <w:rsid w:val="2152491D"/>
    <w:rsid w:val="21B892AF"/>
    <w:rsid w:val="223308D8"/>
    <w:rsid w:val="2249B873"/>
    <w:rsid w:val="226EC62E"/>
    <w:rsid w:val="22F17C1C"/>
    <w:rsid w:val="232260B6"/>
    <w:rsid w:val="2323BA16"/>
    <w:rsid w:val="233C46F6"/>
    <w:rsid w:val="2363A35E"/>
    <w:rsid w:val="23877009"/>
    <w:rsid w:val="239870DB"/>
    <w:rsid w:val="23D848B3"/>
    <w:rsid w:val="2436E7E6"/>
    <w:rsid w:val="246C1B13"/>
    <w:rsid w:val="2493D842"/>
    <w:rsid w:val="24E1BF3B"/>
    <w:rsid w:val="251049EF"/>
    <w:rsid w:val="253F0BDA"/>
    <w:rsid w:val="258A37CE"/>
    <w:rsid w:val="25F80E07"/>
    <w:rsid w:val="26156695"/>
    <w:rsid w:val="2655B5B9"/>
    <w:rsid w:val="26B9A069"/>
    <w:rsid w:val="26C6AEC1"/>
    <w:rsid w:val="272BEF99"/>
    <w:rsid w:val="2747F6EF"/>
    <w:rsid w:val="2789FCA6"/>
    <w:rsid w:val="27A4F309"/>
    <w:rsid w:val="27BD655B"/>
    <w:rsid w:val="27D55EC8"/>
    <w:rsid w:val="27FCA6E7"/>
    <w:rsid w:val="283F91E4"/>
    <w:rsid w:val="285C574E"/>
    <w:rsid w:val="28621A7B"/>
    <w:rsid w:val="286FA2D9"/>
    <w:rsid w:val="28873A6D"/>
    <w:rsid w:val="2905C67D"/>
    <w:rsid w:val="292FAEC9"/>
    <w:rsid w:val="29E31100"/>
    <w:rsid w:val="29E7E8F7"/>
    <w:rsid w:val="2A0D6CB0"/>
    <w:rsid w:val="2A731001"/>
    <w:rsid w:val="2A9BA099"/>
    <w:rsid w:val="2ABB08E6"/>
    <w:rsid w:val="2AF46EA5"/>
    <w:rsid w:val="2B6529A9"/>
    <w:rsid w:val="2B9E4EA2"/>
    <w:rsid w:val="2BCADB56"/>
    <w:rsid w:val="2D564E84"/>
    <w:rsid w:val="2E1D02FE"/>
    <w:rsid w:val="2E77F6C2"/>
    <w:rsid w:val="2EAA0CDC"/>
    <w:rsid w:val="2FBB65C6"/>
    <w:rsid w:val="3002597B"/>
    <w:rsid w:val="3024DD07"/>
    <w:rsid w:val="302B7879"/>
    <w:rsid w:val="30C62712"/>
    <w:rsid w:val="316A091D"/>
    <w:rsid w:val="3214F9AF"/>
    <w:rsid w:val="32165CE9"/>
    <w:rsid w:val="3255132B"/>
    <w:rsid w:val="32B52430"/>
    <w:rsid w:val="3311F4D8"/>
    <w:rsid w:val="33B71019"/>
    <w:rsid w:val="33C6955C"/>
    <w:rsid w:val="33DE1FF7"/>
    <w:rsid w:val="348DF34D"/>
    <w:rsid w:val="34D14D17"/>
    <w:rsid w:val="35162FC8"/>
    <w:rsid w:val="3599AD94"/>
    <w:rsid w:val="35A3B597"/>
    <w:rsid w:val="35E1A65C"/>
    <w:rsid w:val="3656620D"/>
    <w:rsid w:val="36EB7C46"/>
    <w:rsid w:val="377CEC2A"/>
    <w:rsid w:val="38389047"/>
    <w:rsid w:val="38634D63"/>
    <w:rsid w:val="3895180D"/>
    <w:rsid w:val="38B02C63"/>
    <w:rsid w:val="38C785C1"/>
    <w:rsid w:val="39133373"/>
    <w:rsid w:val="3977A2C3"/>
    <w:rsid w:val="3A3D1DDF"/>
    <w:rsid w:val="3A5383B9"/>
    <w:rsid w:val="3A5620D2"/>
    <w:rsid w:val="3A56C269"/>
    <w:rsid w:val="3A570C5C"/>
    <w:rsid w:val="3A6E8899"/>
    <w:rsid w:val="3AA9EC90"/>
    <w:rsid w:val="3AD7A55F"/>
    <w:rsid w:val="3AE28D1B"/>
    <w:rsid w:val="3B530AB6"/>
    <w:rsid w:val="3C113809"/>
    <w:rsid w:val="3C476804"/>
    <w:rsid w:val="3C5E8CFD"/>
    <w:rsid w:val="3C6747AE"/>
    <w:rsid w:val="3D1DE6E7"/>
    <w:rsid w:val="3D35AD83"/>
    <w:rsid w:val="3D6064B8"/>
    <w:rsid w:val="3DA6295B"/>
    <w:rsid w:val="3DDF1CB2"/>
    <w:rsid w:val="3E12814A"/>
    <w:rsid w:val="3E5B14A0"/>
    <w:rsid w:val="3EB314AB"/>
    <w:rsid w:val="3EC9BB83"/>
    <w:rsid w:val="3F0F8467"/>
    <w:rsid w:val="3F381CEA"/>
    <w:rsid w:val="3F38214A"/>
    <w:rsid w:val="3F7A7EDB"/>
    <w:rsid w:val="3FE84851"/>
    <w:rsid w:val="404E9578"/>
    <w:rsid w:val="408BF007"/>
    <w:rsid w:val="408FAEAD"/>
    <w:rsid w:val="40CEDE03"/>
    <w:rsid w:val="411ED2E8"/>
    <w:rsid w:val="412B5CE2"/>
    <w:rsid w:val="4159ECDC"/>
    <w:rsid w:val="41E9D026"/>
    <w:rsid w:val="42513D3D"/>
    <w:rsid w:val="42BAB69C"/>
    <w:rsid w:val="43101C1D"/>
    <w:rsid w:val="4341C212"/>
    <w:rsid w:val="43AC56D8"/>
    <w:rsid w:val="43EEC1C7"/>
    <w:rsid w:val="4470C08D"/>
    <w:rsid w:val="4497B5FD"/>
    <w:rsid w:val="44CB4B28"/>
    <w:rsid w:val="44F3A91D"/>
    <w:rsid w:val="45899907"/>
    <w:rsid w:val="45B80ECF"/>
    <w:rsid w:val="45F71350"/>
    <w:rsid w:val="45F74621"/>
    <w:rsid w:val="470AB717"/>
    <w:rsid w:val="470F8198"/>
    <w:rsid w:val="47901E0F"/>
    <w:rsid w:val="47CA520D"/>
    <w:rsid w:val="4839048B"/>
    <w:rsid w:val="48511F86"/>
    <w:rsid w:val="48625FF6"/>
    <w:rsid w:val="48BD72F8"/>
    <w:rsid w:val="494D9DEB"/>
    <w:rsid w:val="4A2A7B74"/>
    <w:rsid w:val="4A7E05A0"/>
    <w:rsid w:val="4AA2A90B"/>
    <w:rsid w:val="4B1747CD"/>
    <w:rsid w:val="4B5B4354"/>
    <w:rsid w:val="4B798C63"/>
    <w:rsid w:val="4BB17F3D"/>
    <w:rsid w:val="4C0AC6F4"/>
    <w:rsid w:val="4C7AB724"/>
    <w:rsid w:val="4C825C48"/>
    <w:rsid w:val="4C99DE1B"/>
    <w:rsid w:val="4D2698F7"/>
    <w:rsid w:val="4DA42626"/>
    <w:rsid w:val="4DBDC3B6"/>
    <w:rsid w:val="4DF8A75E"/>
    <w:rsid w:val="4E784AD1"/>
    <w:rsid w:val="4E93C80B"/>
    <w:rsid w:val="4EDCC216"/>
    <w:rsid w:val="4EF137E1"/>
    <w:rsid w:val="4F1CF15D"/>
    <w:rsid w:val="4F8EE5CE"/>
    <w:rsid w:val="504A63BA"/>
    <w:rsid w:val="5062670F"/>
    <w:rsid w:val="508FA549"/>
    <w:rsid w:val="50925001"/>
    <w:rsid w:val="50A4AC12"/>
    <w:rsid w:val="5141B5C8"/>
    <w:rsid w:val="51A909D9"/>
    <w:rsid w:val="51AF36C2"/>
    <w:rsid w:val="51B39F87"/>
    <w:rsid w:val="51CA0CC9"/>
    <w:rsid w:val="51CF42F3"/>
    <w:rsid w:val="51DBBA25"/>
    <w:rsid w:val="51E896D7"/>
    <w:rsid w:val="520BD3C8"/>
    <w:rsid w:val="522B3F2F"/>
    <w:rsid w:val="5372F6FF"/>
    <w:rsid w:val="538A113F"/>
    <w:rsid w:val="53C2A9B9"/>
    <w:rsid w:val="5457D9B5"/>
    <w:rsid w:val="546B680B"/>
    <w:rsid w:val="549D4BBF"/>
    <w:rsid w:val="54B5A557"/>
    <w:rsid w:val="55164CF9"/>
    <w:rsid w:val="55B3F01E"/>
    <w:rsid w:val="55C5741E"/>
    <w:rsid w:val="560C9166"/>
    <w:rsid w:val="5614EBBF"/>
    <w:rsid w:val="5695F608"/>
    <w:rsid w:val="5741E3AE"/>
    <w:rsid w:val="57F38E10"/>
    <w:rsid w:val="58A0C39C"/>
    <w:rsid w:val="5924D2DE"/>
    <w:rsid w:val="59563FB2"/>
    <w:rsid w:val="5A510FB7"/>
    <w:rsid w:val="5B19D441"/>
    <w:rsid w:val="5B2ABEBC"/>
    <w:rsid w:val="5B8EB69D"/>
    <w:rsid w:val="5B8EDCC9"/>
    <w:rsid w:val="5BEC8BE1"/>
    <w:rsid w:val="5BFDDBCA"/>
    <w:rsid w:val="5C0A0945"/>
    <w:rsid w:val="5C2D93F6"/>
    <w:rsid w:val="5D3F4408"/>
    <w:rsid w:val="5D731AA8"/>
    <w:rsid w:val="5D8425DF"/>
    <w:rsid w:val="5DDAA81E"/>
    <w:rsid w:val="5E6420DF"/>
    <w:rsid w:val="5EA2EC47"/>
    <w:rsid w:val="5EB0864A"/>
    <w:rsid w:val="5ED20234"/>
    <w:rsid w:val="5F21C62D"/>
    <w:rsid w:val="5F460F87"/>
    <w:rsid w:val="5FB189AA"/>
    <w:rsid w:val="6016DEB5"/>
    <w:rsid w:val="605B7B21"/>
    <w:rsid w:val="6087C38A"/>
    <w:rsid w:val="60D3C159"/>
    <w:rsid w:val="6119394C"/>
    <w:rsid w:val="61795C24"/>
    <w:rsid w:val="61B82B3F"/>
    <w:rsid w:val="62655EF9"/>
    <w:rsid w:val="62A39C05"/>
    <w:rsid w:val="62B1DBBE"/>
    <w:rsid w:val="62D93FBD"/>
    <w:rsid w:val="63152C85"/>
    <w:rsid w:val="63E25C2C"/>
    <w:rsid w:val="6429E860"/>
    <w:rsid w:val="64954B7D"/>
    <w:rsid w:val="6522D0AD"/>
    <w:rsid w:val="6526AF47"/>
    <w:rsid w:val="652CD8B0"/>
    <w:rsid w:val="653C2471"/>
    <w:rsid w:val="6553ACC9"/>
    <w:rsid w:val="659494D1"/>
    <w:rsid w:val="6598A3B8"/>
    <w:rsid w:val="660BD7E9"/>
    <w:rsid w:val="662EB009"/>
    <w:rsid w:val="666DA642"/>
    <w:rsid w:val="66E88CBE"/>
    <w:rsid w:val="66FD5E02"/>
    <w:rsid w:val="67CB13ED"/>
    <w:rsid w:val="67D3CAB3"/>
    <w:rsid w:val="67EED6A2"/>
    <w:rsid w:val="682DF888"/>
    <w:rsid w:val="68407EDF"/>
    <w:rsid w:val="684FF502"/>
    <w:rsid w:val="685DB891"/>
    <w:rsid w:val="68AE9BBB"/>
    <w:rsid w:val="68D3C38F"/>
    <w:rsid w:val="68DA8FF0"/>
    <w:rsid w:val="695E2D6C"/>
    <w:rsid w:val="698E5317"/>
    <w:rsid w:val="69ADA197"/>
    <w:rsid w:val="6A0E1B63"/>
    <w:rsid w:val="6A617B42"/>
    <w:rsid w:val="6A6E969C"/>
    <w:rsid w:val="6A8B2E7D"/>
    <w:rsid w:val="6A8E1102"/>
    <w:rsid w:val="6A968AEA"/>
    <w:rsid w:val="6AA68E8E"/>
    <w:rsid w:val="6AED825A"/>
    <w:rsid w:val="6B00C987"/>
    <w:rsid w:val="6B168973"/>
    <w:rsid w:val="6B40CEC3"/>
    <w:rsid w:val="6BB475FD"/>
    <w:rsid w:val="6BD7A052"/>
    <w:rsid w:val="6C8DFF3C"/>
    <w:rsid w:val="6C9FB3F2"/>
    <w:rsid w:val="6D1B350B"/>
    <w:rsid w:val="6D5C286A"/>
    <w:rsid w:val="6D7499DD"/>
    <w:rsid w:val="6DBA3DAF"/>
    <w:rsid w:val="6DBE8942"/>
    <w:rsid w:val="6DFBC220"/>
    <w:rsid w:val="6DFD4BFA"/>
    <w:rsid w:val="6EB32D2B"/>
    <w:rsid w:val="6EF7F8CB"/>
    <w:rsid w:val="6F1DC5E6"/>
    <w:rsid w:val="6F88DFEE"/>
    <w:rsid w:val="6FB76EBC"/>
    <w:rsid w:val="71097CBF"/>
    <w:rsid w:val="71815ABE"/>
    <w:rsid w:val="7195929F"/>
    <w:rsid w:val="71AA0B37"/>
    <w:rsid w:val="71B95D47"/>
    <w:rsid w:val="722F6F95"/>
    <w:rsid w:val="724FB8E4"/>
    <w:rsid w:val="72570DF7"/>
    <w:rsid w:val="7268855D"/>
    <w:rsid w:val="726F0764"/>
    <w:rsid w:val="72902FEE"/>
    <w:rsid w:val="72FDFF95"/>
    <w:rsid w:val="73DB57C8"/>
    <w:rsid w:val="7404C900"/>
    <w:rsid w:val="740B8BCD"/>
    <w:rsid w:val="7430E4DB"/>
    <w:rsid w:val="74332C7A"/>
    <w:rsid w:val="7467BF9B"/>
    <w:rsid w:val="748CC53E"/>
    <w:rsid w:val="751C22D0"/>
    <w:rsid w:val="761837F0"/>
    <w:rsid w:val="762070D1"/>
    <w:rsid w:val="76918174"/>
    <w:rsid w:val="76D3B8CC"/>
    <w:rsid w:val="76DDE3EA"/>
    <w:rsid w:val="77113A60"/>
    <w:rsid w:val="77629001"/>
    <w:rsid w:val="778C6F79"/>
    <w:rsid w:val="77D49C69"/>
    <w:rsid w:val="77EEEEB3"/>
    <w:rsid w:val="780018EC"/>
    <w:rsid w:val="7865C438"/>
    <w:rsid w:val="786857E5"/>
    <w:rsid w:val="7879B44B"/>
    <w:rsid w:val="792C0548"/>
    <w:rsid w:val="7B45A417"/>
    <w:rsid w:val="7C6281F0"/>
    <w:rsid w:val="7CBA2B13"/>
    <w:rsid w:val="7CD874AF"/>
    <w:rsid w:val="7CF24AA8"/>
    <w:rsid w:val="7CFC7FBD"/>
    <w:rsid w:val="7D85A267"/>
    <w:rsid w:val="7DDF971C"/>
    <w:rsid w:val="7E016E84"/>
    <w:rsid w:val="7E3C7A2B"/>
    <w:rsid w:val="7E810D86"/>
    <w:rsid w:val="7E8F9445"/>
    <w:rsid w:val="7EDE1856"/>
    <w:rsid w:val="7EE0F2D0"/>
    <w:rsid w:val="7EF4F438"/>
    <w:rsid w:val="7F531A12"/>
    <w:rsid w:val="7F67EB56"/>
    <w:rsid w:val="7F9F6614"/>
    <w:rsid w:val="7FC4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A4FFD"/>
  <w15:chartTrackingRefBased/>
  <w15:docId w15:val="{8D18AF58-74C8-4A75-89CD-FCFE418F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4E9C"/>
    <w:pPr>
      <w:widowControl w:val="0"/>
      <w:spacing w:before="120" w:after="0" w:line="276" w:lineRule="auto"/>
      <w:jc w:val="both"/>
    </w:pPr>
    <w:rPr>
      <w:rFonts w:ascii="Arial" w:eastAsia="Calibri" w:hAnsi="Arial" w:cs="Times New Roman"/>
    </w:rPr>
  </w:style>
  <w:style w:type="paragraph" w:styleId="Nadpis1">
    <w:name w:val="heading 1"/>
    <w:basedOn w:val="Normlny"/>
    <w:link w:val="Nadpis1Char"/>
    <w:autoRedefine/>
    <w:uiPriority w:val="1"/>
    <w:qFormat/>
    <w:rsid w:val="00D976F0"/>
    <w:pPr>
      <w:autoSpaceDE w:val="0"/>
      <w:autoSpaceDN w:val="0"/>
      <w:spacing w:line="240" w:lineRule="auto"/>
      <w:outlineLvl w:val="0"/>
    </w:pPr>
    <w:rPr>
      <w:rFonts w:cs="Arial"/>
      <w:b/>
      <w:bCs/>
      <w:szCs w:val="24"/>
    </w:rPr>
  </w:style>
  <w:style w:type="paragraph" w:styleId="Nadpis2">
    <w:name w:val="heading 2"/>
    <w:basedOn w:val="Normlny"/>
    <w:link w:val="Nadpis2Char"/>
    <w:autoRedefine/>
    <w:uiPriority w:val="9"/>
    <w:unhideWhenUsed/>
    <w:qFormat/>
    <w:rsid w:val="00DF27E7"/>
    <w:pPr>
      <w:autoSpaceDE w:val="0"/>
      <w:autoSpaceDN w:val="0"/>
      <w:spacing w:line="240" w:lineRule="auto"/>
      <w:outlineLvl w:val="1"/>
    </w:pPr>
    <w:rPr>
      <w:rFonts w:eastAsia="Arial"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36A8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6A8C"/>
  </w:style>
  <w:style w:type="paragraph" w:styleId="Pta">
    <w:name w:val="footer"/>
    <w:basedOn w:val="Normlny"/>
    <w:link w:val="PtaChar"/>
    <w:uiPriority w:val="99"/>
    <w:unhideWhenUsed/>
    <w:rsid w:val="00536A8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6A8C"/>
  </w:style>
  <w:style w:type="character" w:styleId="Hypertextovprepojenie">
    <w:name w:val="Hyperlink"/>
    <w:basedOn w:val="Predvolenpsmoodseku"/>
    <w:uiPriority w:val="99"/>
    <w:unhideWhenUsed/>
    <w:rsid w:val="008D0308"/>
    <w:rPr>
      <w:color w:val="0563C1" w:themeColor="hyperlink"/>
      <w:u w:val="single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Medium Grid 1 - Accent 21,Farebný zoznam – zvýraznenie 11,Nad"/>
    <w:basedOn w:val="Normlny"/>
    <w:link w:val="OdsekzoznamuChar"/>
    <w:uiPriority w:val="34"/>
    <w:qFormat/>
    <w:rsid w:val="00D40F22"/>
    <w:pPr>
      <w:autoSpaceDE w:val="0"/>
      <w:autoSpaceDN w:val="0"/>
      <w:adjustRightInd w:val="0"/>
      <w:spacing w:line="240" w:lineRule="auto"/>
    </w:pPr>
    <w:rPr>
      <w:rFonts w:eastAsia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Nad Char"/>
    <w:link w:val="Odsekzoznamu"/>
    <w:uiPriority w:val="34"/>
    <w:qFormat/>
    <w:locked/>
    <w:rsid w:val="00D40F22"/>
    <w:rPr>
      <w:rFonts w:eastAsia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DD081A"/>
    <w:pPr>
      <w:widowControl/>
      <w:spacing w:line="240" w:lineRule="auto"/>
    </w:pPr>
    <w:rPr>
      <w:rFonts w:ascii="Calibri" w:eastAsiaTheme="minorHAnsi" w:hAnsi="Calibr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D081A"/>
    <w:rPr>
      <w:rFonts w:ascii="Calibri" w:hAnsi="Calibri"/>
      <w:szCs w:val="21"/>
    </w:rPr>
  </w:style>
  <w:style w:type="table" w:styleId="Mriekatabuky">
    <w:name w:val="Table Grid"/>
    <w:basedOn w:val="Normlnatabuka"/>
    <w:uiPriority w:val="59"/>
    <w:rsid w:val="00A7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1"/>
    <w:rsid w:val="00D976F0"/>
    <w:rPr>
      <w:rFonts w:ascii="Arial" w:eastAsia="Calibri" w:hAnsi="Arial" w:cs="Arial"/>
      <w:b/>
      <w:bCs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qFormat/>
    <w:rsid w:val="00DF27E7"/>
    <w:rPr>
      <w:rFonts w:ascii="Arial" w:eastAsia="Arial" w:hAnsi="Arial" w:cs="Arial"/>
      <w:b/>
      <w:bCs/>
    </w:rPr>
  </w:style>
  <w:style w:type="paragraph" w:styleId="Normlnywebov">
    <w:name w:val="Normal (Web)"/>
    <w:basedOn w:val="Normlny"/>
    <w:uiPriority w:val="99"/>
    <w:semiHidden/>
    <w:unhideWhenUsed/>
    <w:rsid w:val="002140F7"/>
    <w:pPr>
      <w:widowControl/>
      <w:spacing w:before="100" w:beforeAutospacing="1" w:after="100" w:afterAutospacing="1" w:line="240" w:lineRule="auto"/>
    </w:pPr>
    <w:rPr>
      <w:rFonts w:eastAsia="Times New Roman" w:cs="Arial"/>
      <w:szCs w:val="24"/>
      <w:lang w:eastAsia="sk-SK"/>
    </w:rPr>
  </w:style>
  <w:style w:type="paragraph" w:customStyle="1" w:styleId="Normal">
    <w:name w:val="_Normal"/>
    <w:basedOn w:val="Normlny"/>
    <w:uiPriority w:val="99"/>
    <w:qFormat/>
    <w:rsid w:val="002140F7"/>
    <w:pPr>
      <w:widowControl/>
      <w:spacing w:after="160" w:line="256" w:lineRule="auto"/>
    </w:pPr>
    <w:rPr>
      <w:rFonts w:ascii="Times New Roman" w:hAnsi="Times New Roman"/>
      <w:szCs w:val="24"/>
    </w:rPr>
  </w:style>
  <w:style w:type="paragraph" w:customStyle="1" w:styleId="paragraph">
    <w:name w:val="paragraph"/>
    <w:basedOn w:val="Normlny"/>
    <w:rsid w:val="002140F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3852D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52D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52DB"/>
    <w:rPr>
      <w:rFonts w:eastAsia="Calibri" w:cs="Times New Roman"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2C7C6E"/>
    <w:rPr>
      <w:color w:val="605E5C"/>
      <w:shd w:val="clear" w:color="auto" w:fill="E1DFDD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55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551C"/>
    <w:rPr>
      <w:rFonts w:eastAsia="Calibri" w:cs="Times New Roman"/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C6199B"/>
  </w:style>
  <w:style w:type="character" w:styleId="Zmienka">
    <w:name w:val="Mention"/>
    <w:basedOn w:val="Predvolenpsmoodseku"/>
    <w:uiPriority w:val="99"/>
    <w:unhideWhenUsed/>
    <w:rsid w:val="00E810E9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8F28C6"/>
    <w:pPr>
      <w:spacing w:after="0" w:line="240" w:lineRule="auto"/>
    </w:pPr>
    <w:rPr>
      <w:rFonts w:eastAsia="Calibri" w:cs="Times New Roman"/>
      <w:sz w:val="24"/>
    </w:rPr>
  </w:style>
  <w:style w:type="character" w:customStyle="1" w:styleId="cf01">
    <w:name w:val="cf01"/>
    <w:basedOn w:val="Predvolenpsmoodseku"/>
    <w:rsid w:val="00A8335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A83358"/>
    <w:rPr>
      <w:rFonts w:ascii="Segoe UI" w:hAnsi="Segoe UI" w:cs="Segoe UI" w:hint="default"/>
      <w:sz w:val="18"/>
      <w:szCs w:val="18"/>
    </w:rPr>
  </w:style>
  <w:style w:type="paragraph" w:customStyle="1" w:styleId="OPZTitle">
    <w:name w:val="OPZ Title"/>
    <w:basedOn w:val="Normlny"/>
    <w:qFormat/>
    <w:rsid w:val="00A541EF"/>
    <w:pPr>
      <w:suppressAutoHyphens/>
      <w:spacing w:after="360"/>
    </w:pPr>
    <w:rPr>
      <w:rFonts w:cs="Arial"/>
      <w:b/>
      <w:color w:val="00000A"/>
    </w:rPr>
  </w:style>
  <w:style w:type="paragraph" w:customStyle="1" w:styleId="OPZSubtitle">
    <w:name w:val="OPZ Subtitle"/>
    <w:basedOn w:val="Normlny"/>
    <w:next w:val="Normlny"/>
    <w:qFormat/>
    <w:rsid w:val="00E17339"/>
    <w:pPr>
      <w:widowControl/>
      <w:suppressAutoHyphens/>
      <w:spacing w:before="480" w:after="180"/>
    </w:pPr>
    <w:rPr>
      <w:rFonts w:eastAsia="Arial" w:cs="Arial"/>
      <w:b/>
      <w:caps/>
      <w:szCs w:val="24"/>
    </w:rPr>
  </w:style>
  <w:style w:type="paragraph" w:customStyle="1" w:styleId="OPZText">
    <w:name w:val="OPZ Text"/>
    <w:basedOn w:val="Normlny"/>
    <w:uiPriority w:val="99"/>
    <w:qFormat/>
    <w:rsid w:val="00A541EF"/>
    <w:pPr>
      <w:widowControl/>
      <w:spacing w:before="60"/>
    </w:pPr>
    <w:rPr>
      <w:rFonts w:eastAsia="Arial" w:cs="Arial"/>
      <w:color w:val="000000" w:themeColor="text1"/>
      <w:szCs w:val="24"/>
    </w:rPr>
  </w:style>
  <w:style w:type="paragraph" w:customStyle="1" w:styleId="OPZUnderline">
    <w:name w:val="OPZ Underline"/>
    <w:basedOn w:val="OPZText"/>
    <w:qFormat/>
    <w:rsid w:val="00A541EF"/>
    <w:rPr>
      <w:u w:val="single"/>
    </w:rPr>
  </w:style>
  <w:style w:type="paragraph" w:customStyle="1" w:styleId="OPZBullet1">
    <w:name w:val="OPZ Bullet 1"/>
    <w:basedOn w:val="OPZText"/>
    <w:qFormat/>
    <w:rsid w:val="00FD07E4"/>
    <w:pPr>
      <w:numPr>
        <w:numId w:val="27"/>
      </w:numPr>
      <w:spacing w:before="120" w:after="60"/>
    </w:pPr>
  </w:style>
  <w:style w:type="paragraph" w:customStyle="1" w:styleId="OPZNumbL1">
    <w:name w:val="OPZ Numb L1"/>
    <w:basedOn w:val="OPZText"/>
    <w:qFormat/>
    <w:rsid w:val="00A541EF"/>
    <w:pPr>
      <w:numPr>
        <w:numId w:val="7"/>
      </w:numPr>
      <w:outlineLvl w:val="0"/>
    </w:pPr>
    <w:rPr>
      <w:shd w:val="clear" w:color="auto" w:fill="FFFFFF"/>
    </w:rPr>
  </w:style>
  <w:style w:type="paragraph" w:customStyle="1" w:styleId="OPZSubtitleBlue">
    <w:name w:val="OPZ Subtitle Blue"/>
    <w:basedOn w:val="OPZText"/>
    <w:qFormat/>
    <w:rsid w:val="00A541EF"/>
    <w:pPr>
      <w:keepNext/>
      <w:spacing w:after="200"/>
    </w:pPr>
    <w:rPr>
      <w:b/>
      <w:color w:val="5B9BD5" w:themeColor="accent1"/>
    </w:rPr>
  </w:style>
  <w:style w:type="paragraph" w:customStyle="1" w:styleId="OPZTableText">
    <w:name w:val="OPZ Table Text"/>
    <w:basedOn w:val="OPZText"/>
    <w:qFormat/>
    <w:rsid w:val="00A541EF"/>
    <w:pPr>
      <w:spacing w:before="40" w:after="40" w:line="240" w:lineRule="auto"/>
      <w:jc w:val="left"/>
    </w:pPr>
  </w:style>
  <w:style w:type="paragraph" w:customStyle="1" w:styleId="OPZTableHeader">
    <w:name w:val="OPZ Table Header"/>
    <w:basedOn w:val="OPZText"/>
    <w:qFormat/>
    <w:rsid w:val="00A541EF"/>
    <w:pPr>
      <w:spacing w:before="120"/>
    </w:pPr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D081A"/>
    <w:rPr>
      <w:color w:val="954F72" w:themeColor="followedHyperlink"/>
      <w:u w:val="single"/>
    </w:rPr>
  </w:style>
  <w:style w:type="paragraph" w:customStyle="1" w:styleId="OPZNumbL2">
    <w:name w:val="OPZ Numb L2"/>
    <w:basedOn w:val="Normlny"/>
    <w:qFormat/>
    <w:rsid w:val="003A2EE9"/>
    <w:pPr>
      <w:numPr>
        <w:numId w:val="45"/>
      </w:numPr>
      <w:spacing w:before="60"/>
      <w:outlineLvl w:val="1"/>
    </w:pPr>
  </w:style>
  <w:style w:type="paragraph" w:customStyle="1" w:styleId="OPZNumbL3">
    <w:name w:val="OPZ Numb L3"/>
    <w:basedOn w:val="Normlny"/>
    <w:qFormat/>
    <w:rsid w:val="00F24E03"/>
    <w:pPr>
      <w:numPr>
        <w:numId w:val="22"/>
      </w:numPr>
      <w:autoSpaceDE w:val="0"/>
      <w:autoSpaceDN w:val="0"/>
      <w:adjustRightInd w:val="0"/>
      <w:outlineLvl w:val="2"/>
    </w:pPr>
    <w:rPr>
      <w:rFonts w:cstheme="minorHAnsi"/>
    </w:rPr>
  </w:style>
  <w:style w:type="paragraph" w:customStyle="1" w:styleId="OPZBullet1Continue">
    <w:name w:val="OPZ Bullet 1 Continue"/>
    <w:basedOn w:val="OPZBullet1"/>
    <w:qFormat/>
    <w:rsid w:val="00AA005C"/>
    <w:pPr>
      <w:spacing w:before="60" w:after="0"/>
      <w:ind w:left="1588" w:hanging="227"/>
    </w:pPr>
    <w:rPr>
      <w:color w:val="auto"/>
    </w:rPr>
  </w:style>
  <w:style w:type="character" w:styleId="Zvraznenie">
    <w:name w:val="Emphasis"/>
    <w:basedOn w:val="Predvolenpsmoodseku"/>
    <w:uiPriority w:val="20"/>
    <w:qFormat/>
    <w:rsid w:val="00DC0953"/>
    <w:rPr>
      <w:i/>
      <w:iCs/>
    </w:rPr>
  </w:style>
  <w:style w:type="paragraph" w:customStyle="1" w:styleId="OPZBullet2">
    <w:name w:val="OPZ Bullet 2"/>
    <w:basedOn w:val="OPZText"/>
    <w:qFormat/>
    <w:rsid w:val="003A2EE9"/>
    <w:pPr>
      <w:numPr>
        <w:ilvl w:val="1"/>
        <w:numId w:val="31"/>
      </w:numPr>
      <w:ind w:left="1588" w:hanging="227"/>
    </w:pPr>
    <w:rPr>
      <w:color w:val="auto"/>
    </w:rPr>
  </w:style>
  <w:style w:type="paragraph" w:customStyle="1" w:styleId="OPZNumbered">
    <w:name w:val="OPZ Numbered"/>
    <w:basedOn w:val="OPZText"/>
    <w:qFormat/>
    <w:rsid w:val="004D497E"/>
    <w:pPr>
      <w:spacing w:before="120"/>
      <w:ind w:left="794" w:hanging="454"/>
    </w:pPr>
  </w:style>
  <w:style w:type="paragraph" w:customStyle="1" w:styleId="OPZBullet2Continue">
    <w:name w:val="OPZ Bullet 2 Continue"/>
    <w:basedOn w:val="OPZBullet2"/>
    <w:qFormat/>
    <w:rsid w:val="00A228F1"/>
    <w:pPr>
      <w:numPr>
        <w:ilvl w:val="0"/>
        <w:numId w:val="0"/>
      </w:numPr>
      <w:ind w:left="1077"/>
    </w:pPr>
    <w:rPr>
      <w:rFonts w:eastAsia="Calibri" w:cstheme="minorHAnsi"/>
      <w:szCs w:val="22"/>
    </w:rPr>
  </w:style>
  <w:style w:type="character" w:customStyle="1" w:styleId="eop">
    <w:name w:val="eop"/>
    <w:basedOn w:val="Predvolenpsmoodseku"/>
    <w:rsid w:val="007A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rri.gov.sk/wp-content/uploads/2018/10/Pravidla_Publikovania_Sluzieb_v1_0-1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p.gov.sk/pf/zdielane_dokumenty/Forms/AllItems.aspx?RootFolder=%2Fpf%2Fzdielane%5Fdokumenty%2FIntegr%C3%A1cia%20na%20UPVS%2F03%5FIntegra%C4%8Dn%C3%A9%20manu%C3%A1ly%2F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tais.vicepremier.gov.sk/detail/Projekt/90f2d029-7905-49f5-beb2-114c4baf39e4/cimaster?tab=basicFor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irri.gov.sk/wp-content/uploads/2018/10/Pravidla%20Publikovania%20Slu&#382;ieb%20v1.0-1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EF756A-AA4C-472F-9BA6-765DDACF1D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91CAE-3BAF-4239-AA86-84A12301E234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3.xml><?xml version="1.0" encoding="utf-8"?>
<ds:datastoreItem xmlns:ds="http://schemas.openxmlformats.org/officeDocument/2006/customXml" ds:itemID="{CF90FD83-394F-4B0E-A808-CCB3921E1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B9E46D-4614-46B3-8D13-A1B63704F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2970</Words>
  <Characters>16934</Characters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2022-04-16T09:30:00Z</cp:lastPrinted>
  <dcterms:created xsi:type="dcterms:W3CDTF">2024-09-26T07:12:00Z</dcterms:created>
  <dcterms:modified xsi:type="dcterms:W3CDTF">2024-10-04T12:09:00Z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