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3079161C" w:rsidR="00463312" w:rsidRDefault="001A384E" w:rsidP="00AC3592">
      <w:pPr>
        <w:jc w:val="both"/>
        <w:rPr>
          <w:b/>
          <w:bCs/>
        </w:rPr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A78CB">
        <w:t>predmet</w:t>
      </w:r>
      <w:r w:rsidR="003E678B">
        <w:t xml:space="preserve"> </w:t>
      </w:r>
      <w:r w:rsidR="003E678B" w:rsidRPr="003E678B">
        <w:rPr>
          <w:rFonts w:ascii="Open Sans" w:hAnsi="Open Sans" w:cs="Open Sans"/>
          <w:b/>
          <w:bCs/>
          <w:color w:val="333333"/>
          <w:shd w:val="clear" w:color="auto" w:fill="FFFFFF"/>
        </w:rPr>
        <w:t xml:space="preserve">Zabezpečenie dodávky a distribúcie elektriny pre potreby Ministerstva zahraničných vecí a </w:t>
      </w:r>
      <w:r w:rsidR="003E678B" w:rsidRPr="003E678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európskych záležitostí SR na rok 2025</w:t>
      </w:r>
      <w:r w:rsidRPr="00FE77BC">
        <w:rPr>
          <w:b/>
          <w:bCs/>
        </w:rPr>
        <w:t xml:space="preserve"> </w:t>
      </w:r>
      <w:r w:rsidR="00FE77BC" w:rsidRPr="00FE77BC">
        <w:rPr>
          <w:b/>
          <w:bCs/>
        </w:rPr>
        <w:t xml:space="preserve"> </w:t>
      </w:r>
      <w:r w:rsidRPr="00AC3592">
        <w:t>v rámci zriadeného dynamického nákupného systému „</w:t>
      </w:r>
      <w:r w:rsidR="005A78CB" w:rsidRPr="005A78CB">
        <w:t>Zabezpečenie nákupu, dodávky a distribúcie elektriny a plynu DNS</w:t>
      </w:r>
      <w:r w:rsidRPr="00AC3592">
        <w:t xml:space="preserve">“ </w:t>
      </w:r>
      <w:r w:rsidR="00AC3592" w:rsidRPr="00AC3592">
        <w:t xml:space="preserve"> </w:t>
      </w:r>
      <w:r w:rsidR="00AC3592" w:rsidRPr="00E92E04">
        <w:rPr>
          <w:b/>
          <w:bCs/>
        </w:rPr>
        <w:t>je</w:t>
      </w:r>
      <w:r w:rsidR="00A92D9B" w:rsidRPr="00E92E04">
        <w:rPr>
          <w:b/>
          <w:bCs/>
        </w:rPr>
        <w:t xml:space="preserve"> </w:t>
      </w:r>
      <w:r w:rsidR="00E92E04" w:rsidRPr="00E92E04">
        <w:rPr>
          <w:b/>
          <w:bCs/>
        </w:rPr>
        <w:t>315 256,05 €</w:t>
      </w:r>
      <w:r w:rsidRPr="00E92E04">
        <w:rPr>
          <w:b/>
          <w:bCs/>
        </w:rPr>
        <w:t xml:space="preserve"> EUR</w:t>
      </w:r>
      <w:r w:rsidRPr="00AC369E">
        <w:rPr>
          <w:b/>
          <w:bCs/>
        </w:rPr>
        <w:t xml:space="preserve"> s DPH.</w:t>
      </w:r>
      <w:r w:rsidR="009434DE" w:rsidRPr="00AC369E">
        <w:rPr>
          <w:b/>
          <w:bCs/>
        </w:rPr>
        <w:t xml:space="preserve"> </w:t>
      </w:r>
    </w:p>
    <w:p w14:paraId="3DB0C0C6" w14:textId="726BEA2B" w:rsidR="008863A3" w:rsidRPr="008863A3" w:rsidRDefault="008863A3" w:rsidP="008863A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Predmetné sa vzťahuje na zmluvu </w:t>
      </w:r>
      <w:hyperlink r:id="rId9" w:history="1">
        <w:r w:rsidRPr="008863A3">
          <w:rPr>
            <w:rStyle w:val="Hypertextovprepojenie"/>
            <w:rFonts w:ascii="Times New Roman" w:eastAsia="Times New Roman" w:hAnsi="Times New Roman" w:cs="Times New Roman"/>
            <w:i/>
            <w:sz w:val="24"/>
            <w:szCs w:val="24"/>
            <w:lang w:eastAsia="sk-SK"/>
          </w:rPr>
          <w:t>https://www.crz.gov.sk/zmluva/10020094/?csrt=10889404729209382219</w:t>
        </w:r>
      </w:hyperlink>
      <w:r w:rsidRPr="008863A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p w14:paraId="151EC5BE" w14:textId="77777777" w:rsidR="008863A3" w:rsidRPr="00AC3592" w:rsidRDefault="008863A3" w:rsidP="00AC3592">
      <w:pPr>
        <w:jc w:val="both"/>
      </w:pPr>
    </w:p>
    <w:sectPr w:rsidR="008863A3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47BE" w14:textId="77777777" w:rsidR="00CA108A" w:rsidRDefault="00CA108A" w:rsidP="00AC369E">
      <w:pPr>
        <w:spacing w:after="0" w:line="240" w:lineRule="auto"/>
      </w:pPr>
      <w:r>
        <w:separator/>
      </w:r>
    </w:p>
  </w:endnote>
  <w:endnote w:type="continuationSeparator" w:id="0">
    <w:p w14:paraId="4BE5A7A0" w14:textId="77777777" w:rsidR="00CA108A" w:rsidRDefault="00CA108A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9C45" w14:textId="77777777" w:rsidR="00CA108A" w:rsidRDefault="00CA108A" w:rsidP="00AC369E">
      <w:pPr>
        <w:spacing w:after="0" w:line="240" w:lineRule="auto"/>
      </w:pPr>
      <w:r>
        <w:separator/>
      </w:r>
    </w:p>
  </w:footnote>
  <w:footnote w:type="continuationSeparator" w:id="0">
    <w:p w14:paraId="0D33AD69" w14:textId="77777777" w:rsidR="00CA108A" w:rsidRDefault="00CA108A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4E8C"/>
    <w:rsid w:val="0003497D"/>
    <w:rsid w:val="00063606"/>
    <w:rsid w:val="001A22EF"/>
    <w:rsid w:val="001A384E"/>
    <w:rsid w:val="001C7AB0"/>
    <w:rsid w:val="00271971"/>
    <w:rsid w:val="00296491"/>
    <w:rsid w:val="003A619B"/>
    <w:rsid w:val="003B790B"/>
    <w:rsid w:val="003D5700"/>
    <w:rsid w:val="003E678B"/>
    <w:rsid w:val="00463312"/>
    <w:rsid w:val="004C5EBA"/>
    <w:rsid w:val="00546493"/>
    <w:rsid w:val="005A78CB"/>
    <w:rsid w:val="00604838"/>
    <w:rsid w:val="00693A08"/>
    <w:rsid w:val="007030DC"/>
    <w:rsid w:val="008863A3"/>
    <w:rsid w:val="008C2D0E"/>
    <w:rsid w:val="008C5AC2"/>
    <w:rsid w:val="00900BF4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A108A"/>
    <w:rsid w:val="00CC0DA7"/>
    <w:rsid w:val="00CC726B"/>
    <w:rsid w:val="00D05336"/>
    <w:rsid w:val="00D42356"/>
    <w:rsid w:val="00DF1B30"/>
    <w:rsid w:val="00E92E04"/>
    <w:rsid w:val="00EF269F"/>
    <w:rsid w:val="00F04258"/>
    <w:rsid w:val="00F21BB7"/>
    <w:rsid w:val="00FC5755"/>
    <w:rsid w:val="00FD6ED2"/>
    <w:rsid w:val="00FE77BC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  <w:style w:type="character" w:styleId="Hypertextovprepojenie">
    <w:name w:val="Hyperlink"/>
    <w:basedOn w:val="Predvolenpsmoodseku"/>
    <w:uiPriority w:val="99"/>
    <w:unhideWhenUsed/>
    <w:rsid w:val="008863A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6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rz.gov.sk/zmluva/10020094/?csrt=1088940472920938221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12</cp:revision>
  <dcterms:created xsi:type="dcterms:W3CDTF">2025-06-16T06:10:00Z</dcterms:created>
  <dcterms:modified xsi:type="dcterms:W3CDTF">2026-01-19T11:59:00Z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