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ACA" w:rsidRPr="00F53DAD" w:rsidRDefault="00094ACA" w:rsidP="00094ACA">
      <w:pPr>
        <w:pStyle w:val="Nadpiskapitoly-preobsah"/>
        <w:pageBreakBefore/>
        <w:rPr>
          <w:rFonts w:ascii="Calibri" w:hAnsi="Calibri" w:cs="Calibri"/>
        </w:rPr>
      </w:pPr>
      <w:bookmarkStart w:id="0" w:name="_Toc5"/>
      <w:r w:rsidRPr="00F53DAD">
        <w:rPr>
          <w:rFonts w:ascii="Calibri" w:hAnsi="Calibri" w:cs="Calibri"/>
        </w:rPr>
        <w:t xml:space="preserve">Príloha č. 1 </w:t>
      </w:r>
      <w:r w:rsidRPr="00F53DAD">
        <w:rPr>
          <w:rFonts w:ascii="Calibri" w:hAnsi="Calibri" w:cs="Calibri"/>
          <w:u w:val="single"/>
        </w:rPr>
        <w:t>Informatívny Opis predmetu zákazky k výzve vyhlasovanej v rámci zriadeného DNS</w:t>
      </w:r>
    </w:p>
    <w:p w:rsidR="00094ACA" w:rsidRPr="00094ACA" w:rsidRDefault="00094ACA" w:rsidP="00094ACA">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 w:val="left" w:leader="dot" w:pos="10034"/>
        </w:tabs>
        <w:spacing w:after="160" w:line="259" w:lineRule="auto"/>
        <w:jc w:val="both"/>
        <w:rPr>
          <w:rFonts w:ascii="Calibri" w:eastAsia="Calibri" w:hAnsi="Calibri"/>
          <w:b/>
          <w:sz w:val="22"/>
          <w:szCs w:val="22"/>
          <w:bdr w:val="none" w:sz="0" w:space="0" w:color="auto"/>
          <w:lang w:val="sk-SK"/>
        </w:rPr>
      </w:pPr>
      <w:r w:rsidRPr="00094ACA">
        <w:rPr>
          <w:rFonts w:ascii="Calibri" w:eastAsia="Calibri" w:hAnsi="Calibri"/>
          <w:b/>
          <w:sz w:val="22"/>
          <w:szCs w:val="22"/>
          <w:bdr w:val="none" w:sz="0" w:space="0" w:color="auto"/>
          <w:lang w:val="sk-SK"/>
        </w:rPr>
        <w:t>Tento opis predmetu zákazky je informatívny, slúži výlučne na ilustráciu. Presný opis predmetu zákazky bude uvedený v konkrétnej výzve v rámci zriadeného DNS.</w:t>
      </w:r>
    </w:p>
    <w:p w:rsidR="00094ACA" w:rsidRPr="00F53DAD" w:rsidRDefault="00094ACA" w:rsidP="00094AC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sz w:val="22"/>
          <w:szCs w:val="22"/>
          <w:bdr w:val="none" w:sz="0" w:space="0" w:color="auto"/>
          <w:lang w:val="sk-SK"/>
        </w:rPr>
      </w:pPr>
    </w:p>
    <w:p w:rsidR="00094ACA" w:rsidRPr="00F53DAD"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cs="Calibri"/>
          <w:sz w:val="22"/>
          <w:szCs w:val="22"/>
          <w:bdr w:val="none" w:sz="0" w:space="0" w:color="auto"/>
          <w:lang w:val="sk-SK" w:eastAsia="ar-SA"/>
        </w:rPr>
      </w:pPr>
      <w:bookmarkStart w:id="1" w:name="_Hlk31206409"/>
      <w:r w:rsidRPr="00F53DAD">
        <w:rPr>
          <w:rFonts w:ascii="Calibri" w:eastAsia="Calibri" w:hAnsi="Calibri" w:cs="Calibri"/>
          <w:sz w:val="22"/>
          <w:szCs w:val="22"/>
          <w:bdr w:val="none" w:sz="0" w:space="0" w:color="auto"/>
          <w:lang w:val="sk-SK" w:eastAsia="ar-SA"/>
        </w:rPr>
        <w:t xml:space="preserve">Predmetom zákazky je dodanie tovaru pod názvom  </w:t>
      </w:r>
      <w:r w:rsidRPr="00F53DAD">
        <w:rPr>
          <w:rFonts w:ascii="Calibri" w:eastAsia="Calibri" w:hAnsi="Calibri" w:cs="Calibri"/>
          <w:b/>
          <w:bCs/>
          <w:sz w:val="22"/>
          <w:szCs w:val="22"/>
          <w:u w:val="single"/>
          <w:bdr w:val="none" w:sz="0" w:space="0" w:color="auto"/>
          <w:lang w:val="sk-SK" w:eastAsia="ar-SA"/>
        </w:rPr>
        <w:t>POTRAVINY</w:t>
      </w:r>
      <w:r w:rsidRPr="00F53DAD">
        <w:rPr>
          <w:rFonts w:ascii="Calibri" w:eastAsia="Calibri" w:hAnsi="Calibri" w:cs="Calibri"/>
          <w:sz w:val="22"/>
          <w:szCs w:val="22"/>
          <w:bdr w:val="none" w:sz="0" w:space="0" w:color="auto"/>
          <w:lang w:val="sk-SK" w:eastAsia="ar-SA"/>
        </w:rPr>
        <w:t xml:space="preserve"> </w:t>
      </w:r>
      <w:r w:rsidRPr="00F53DAD">
        <w:rPr>
          <w:rFonts w:ascii="Calibri" w:eastAsia="Calibri" w:hAnsi="Calibri" w:cs="Calibri"/>
          <w:bCs/>
          <w:sz w:val="22"/>
          <w:szCs w:val="22"/>
          <w:bdr w:val="none" w:sz="0" w:space="0" w:color="auto"/>
          <w:lang w:val="sk-SK" w:eastAsia="ar-SA"/>
        </w:rPr>
        <w:t xml:space="preserve">a poskytnutie s tým súvisiacich služieb. </w:t>
      </w:r>
    </w:p>
    <w:p w:rsidR="00094ACA" w:rsidRPr="00F53DAD"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cs="Calibri"/>
          <w:sz w:val="22"/>
          <w:szCs w:val="22"/>
          <w:bdr w:val="none" w:sz="0" w:space="0" w:color="auto"/>
          <w:lang w:val="sk-SK" w:eastAsia="ar-SA"/>
        </w:rPr>
      </w:pPr>
      <w:r w:rsidRPr="00F53DAD">
        <w:rPr>
          <w:rFonts w:ascii="Calibri" w:eastAsia="Calibri" w:hAnsi="Calibri" w:cs="Calibri"/>
          <w:bCs/>
          <w:sz w:val="22"/>
          <w:szCs w:val="22"/>
          <w:bdr w:val="none" w:sz="0" w:space="0" w:color="auto"/>
          <w:lang w:val="sk-SK" w:eastAsia="ar-SA"/>
        </w:rPr>
        <w:t>Súčasťou predmetu zákazky je aj</w:t>
      </w:r>
      <w:r w:rsidRPr="00F53DAD">
        <w:rPr>
          <w:rFonts w:ascii="Calibri" w:eastAsia="Calibri" w:hAnsi="Calibri" w:cs="Calibri"/>
          <w:sz w:val="22"/>
          <w:szCs w:val="22"/>
          <w:bdr w:val="none" w:sz="0" w:space="0" w:color="auto"/>
          <w:lang w:val="sk-SK" w:eastAsia="ar-SA"/>
        </w:rPr>
        <w:t xml:space="preserve"> dovoz na miesto určené verejným obstarávateľom. </w:t>
      </w:r>
    </w:p>
    <w:bookmarkEnd w:id="1"/>
    <w:p w:rsidR="00094ACA" w:rsidRPr="00F53DAD"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cs="Calibri"/>
          <w:sz w:val="22"/>
          <w:szCs w:val="22"/>
          <w:bdr w:val="none" w:sz="0" w:space="0" w:color="auto"/>
          <w:lang w:val="sk-SK" w:eastAsia="ar-SA"/>
        </w:rPr>
      </w:pPr>
      <w:r w:rsidRPr="00F53DAD">
        <w:rPr>
          <w:rFonts w:ascii="Calibri" w:eastAsia="Calibri" w:hAnsi="Calibri" w:cs="Calibri"/>
          <w:sz w:val="22"/>
          <w:szCs w:val="22"/>
          <w:bdr w:val="none" w:sz="0" w:space="0" w:color="auto"/>
          <w:lang w:val="sk-SK" w:eastAsia="ar-SA"/>
        </w:rPr>
        <w:t>Množstvo požadovaného tovaru: množstvo je uvedené pri každej položke samostatne, s uvedením požadovanej mernej jednotky(ks, balenie, liter, kilogram, a. i.).</w:t>
      </w:r>
    </w:p>
    <w:p w:rsidR="00094ACA" w:rsidRPr="00F53DAD"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jc w:val="both"/>
        <w:rPr>
          <w:rFonts w:ascii="Calibri" w:eastAsia="Calibri" w:hAnsi="Calibri" w:cs="Calibri"/>
          <w:sz w:val="22"/>
          <w:szCs w:val="22"/>
          <w:bdr w:val="none" w:sz="0" w:space="0" w:color="auto"/>
          <w:lang w:val="sk-SK" w:eastAsia="ar-SA"/>
        </w:rPr>
      </w:pPr>
      <w:r w:rsidRPr="00F53DAD">
        <w:rPr>
          <w:rFonts w:ascii="Calibri" w:eastAsia="Calibri" w:hAnsi="Calibri" w:cs="Calibri"/>
          <w:sz w:val="22"/>
          <w:szCs w:val="22"/>
          <w:bdr w:val="none" w:sz="0" w:space="0" w:color="auto"/>
          <w:lang w:val="sk-SK" w:eastAsia="ar-SA"/>
        </w:rPr>
        <w:t>Lehota dodania tovaru: bude</w:t>
      </w:r>
      <w:r w:rsidRPr="00F53DAD">
        <w:rPr>
          <w:rFonts w:ascii="Calibri" w:eastAsia="Calibri" w:hAnsi="Calibri" w:cs="Calibri"/>
          <w:sz w:val="22"/>
          <w:szCs w:val="22"/>
          <w:bdr w:val="none" w:sz="0" w:space="0" w:color="auto"/>
          <w:lang w:val="sk-SK"/>
        </w:rPr>
        <w:t xml:space="preserve"> </w:t>
      </w:r>
      <w:r w:rsidRPr="00F53DAD">
        <w:rPr>
          <w:rFonts w:ascii="Calibri" w:eastAsia="Calibri" w:hAnsi="Calibri" w:cs="Calibri"/>
          <w:sz w:val="22"/>
          <w:szCs w:val="22"/>
          <w:bdr w:val="none" w:sz="0" w:space="0" w:color="auto"/>
          <w:lang w:val="sk-SK" w:eastAsia="ar-SA"/>
        </w:rPr>
        <w:t>uvedená v konkrétnej výzve v rámci zriadeného DNS .</w:t>
      </w:r>
    </w:p>
    <w:p w:rsidR="00094ACA" w:rsidRPr="00F53DAD"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jc w:val="both"/>
        <w:rPr>
          <w:rFonts w:ascii="Calibri" w:eastAsia="Calibri" w:hAnsi="Calibri" w:cs="Calibri"/>
          <w:sz w:val="22"/>
          <w:szCs w:val="22"/>
          <w:bdr w:val="none" w:sz="0" w:space="0" w:color="auto"/>
          <w:lang w:val="sk-SK" w:eastAsia="ar-SA"/>
        </w:rPr>
      </w:pPr>
      <w:r w:rsidRPr="00F53DAD">
        <w:rPr>
          <w:rFonts w:ascii="Calibri" w:eastAsia="Calibri" w:hAnsi="Calibri" w:cs="Calibri"/>
          <w:sz w:val="22"/>
          <w:szCs w:val="22"/>
          <w:bdr w:val="none" w:sz="0" w:space="0" w:color="auto"/>
          <w:lang w:val="sk-SK" w:eastAsia="ar-SA"/>
        </w:rPr>
        <w:t xml:space="preserve">Miesto dodania tovaru: bude uvedené v konkrétnej výzve v rámci zriadeného DNS v množstve podľa čiastkovej objednávky s uvedením čísla Rámcovej zmluvy, z ktorej sa bude čerpať. </w:t>
      </w:r>
    </w:p>
    <w:p w:rsidR="00094ACA" w:rsidRPr="00F53DAD"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cs="Calibri"/>
          <w:sz w:val="22"/>
          <w:szCs w:val="22"/>
          <w:bdr w:val="none" w:sz="0" w:space="0" w:color="auto"/>
          <w:lang w:val="sk-SK" w:eastAsia="ar-SA"/>
        </w:rPr>
      </w:pPr>
      <w:r w:rsidRPr="00F53DAD">
        <w:rPr>
          <w:rFonts w:ascii="Calibri" w:eastAsia="Calibri" w:hAnsi="Calibri" w:cs="Calibri"/>
          <w:sz w:val="22"/>
          <w:szCs w:val="22"/>
          <w:bdr w:val="none" w:sz="0" w:space="0" w:color="auto"/>
          <w:lang w:val="sk-SK" w:eastAsia="ar-SA"/>
        </w:rPr>
        <w:t>Minimálne požiadavky na zloženie tovaru – špecifikácia predmetu zákazky:</w:t>
      </w:r>
    </w:p>
    <w:p w:rsidR="00094ACA" w:rsidRPr="00F53DAD" w:rsidRDefault="00094ACA" w:rsidP="00094ACA">
      <w:pPr>
        <w:tabs>
          <w:tab w:val="left" w:pos="851"/>
        </w:tabs>
        <w:spacing w:after="60"/>
        <w:ind w:left="360"/>
        <w:rPr>
          <w:rFonts w:ascii="Calibri" w:eastAsia="Cambria" w:hAnsi="Calibri" w:cs="Calibri"/>
          <w:color w:val="000000"/>
          <w:sz w:val="22"/>
          <w:szCs w:val="22"/>
          <w:u w:color="000000"/>
          <w:lang w:val="sk-SK" w:eastAsia="sk-SK"/>
        </w:rPr>
      </w:pPr>
      <w:r w:rsidRPr="00F53DAD">
        <w:rPr>
          <w:rFonts w:ascii="Calibri" w:eastAsia="Cambria" w:hAnsi="Calibri" w:cs="Calibri"/>
          <w:color w:val="000000"/>
          <w:sz w:val="22"/>
          <w:szCs w:val="22"/>
          <w:u w:color="000000"/>
          <w:lang w:val="sk-SK" w:eastAsia="sk-SK"/>
        </w:rPr>
        <w:t>Kategória č. 7: Mrazená hydina, držky a ryby</w:t>
      </w:r>
    </w:p>
    <w:p w:rsidR="00094ACA" w:rsidRPr="00F53DAD" w:rsidRDefault="00094ACA" w:rsidP="00094ACA">
      <w:p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ind w:left="284"/>
        <w:contextualSpacing/>
        <w:jc w:val="both"/>
        <w:rPr>
          <w:rFonts w:ascii="Calibri" w:eastAsia="Calibri" w:hAnsi="Calibri" w:cs="Calibri"/>
          <w:sz w:val="22"/>
          <w:szCs w:val="22"/>
          <w:bdr w:val="none" w:sz="0" w:space="0" w:color="auto"/>
          <w:lang w:val="sk-SK" w:eastAsia="ar-SA"/>
        </w:rPr>
      </w:pPr>
    </w:p>
    <w:p w:rsidR="00094ACA" w:rsidRPr="00F53DAD" w:rsidRDefault="00094ACA" w:rsidP="00094ACA">
      <w:pPr>
        <w:tabs>
          <w:tab w:val="left" w:pos="851"/>
        </w:tabs>
        <w:spacing w:after="60"/>
        <w:rPr>
          <w:rFonts w:ascii="Calibri" w:eastAsia="Cambria" w:hAnsi="Calibri" w:cs="Calibri"/>
          <w:b/>
          <w:color w:val="000000"/>
          <w:sz w:val="22"/>
          <w:szCs w:val="22"/>
          <w:u w:color="000000"/>
          <w:lang w:val="sk-SK" w:eastAsia="sk-SK"/>
        </w:rPr>
      </w:pPr>
      <w:r w:rsidRPr="00F53DAD">
        <w:rPr>
          <w:rFonts w:ascii="Calibri" w:eastAsia="Cambria" w:hAnsi="Calibri" w:cs="Calibri"/>
          <w:b/>
          <w:color w:val="000000"/>
          <w:sz w:val="22"/>
          <w:szCs w:val="22"/>
          <w:u w:color="000000"/>
          <w:lang w:val="sk-SK" w:eastAsia="sk-SK"/>
        </w:rPr>
        <w:t>Kategória 7: Mrazená hydina, držky a ryby</w:t>
      </w:r>
    </w:p>
    <w:p w:rsidR="00094ACA" w:rsidRPr="00F53DAD" w:rsidRDefault="00094ACA" w:rsidP="00094ACA">
      <w:pPr>
        <w:tabs>
          <w:tab w:val="left" w:pos="708"/>
        </w:tabs>
        <w:spacing w:after="60"/>
        <w:rPr>
          <w:rFonts w:ascii="Calibri" w:hAnsi="Calibri" w:cs="Calibri"/>
          <w:color w:val="000000"/>
          <w:sz w:val="22"/>
          <w:szCs w:val="22"/>
          <w:u w:val="single" w:color="000000"/>
          <w:lang w:val="sk-SK" w:eastAsia="sk-SK"/>
        </w:rPr>
      </w:pPr>
      <w:r w:rsidRPr="00F53DAD">
        <w:rPr>
          <w:rFonts w:ascii="Calibri" w:hAnsi="Calibri" w:cs="Calibri"/>
          <w:color w:val="000000"/>
          <w:sz w:val="22"/>
          <w:szCs w:val="22"/>
          <w:u w:val="single" w:color="000000"/>
          <w:lang w:val="sk-SK" w:eastAsia="sk-SK"/>
        </w:rPr>
        <w:t xml:space="preserve">Špecifikácia predmetu zákazky a požiadavky na predmet zákazky:  </w:t>
      </w:r>
    </w:p>
    <w:p w:rsidR="00094ACA" w:rsidRPr="00F53DAD" w:rsidRDefault="00094ACA" w:rsidP="00094ACA">
      <w:pPr>
        <w:numPr>
          <w:ilvl w:val="2"/>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libri" w:eastAsia="Cambria" w:hAnsi="Calibri" w:cs="Calibri"/>
          <w:color w:val="000000"/>
          <w:sz w:val="22"/>
          <w:szCs w:val="22"/>
          <w:u w:color="000000"/>
          <w:lang w:val="sk-SK" w:eastAsia="sk-SK"/>
        </w:rPr>
      </w:pPr>
      <w:r w:rsidRPr="00F53DAD">
        <w:rPr>
          <w:rFonts w:ascii="Calibri" w:eastAsia="Cambria" w:hAnsi="Calibri" w:cs="Calibri"/>
          <w:color w:val="000000"/>
          <w:sz w:val="22"/>
          <w:szCs w:val="22"/>
          <w:u w:color="000000"/>
          <w:lang w:val="sk-SK" w:eastAsia="sk-SK"/>
        </w:rPr>
        <w:t xml:space="preserve">Predmetom zákazky je nákup a dodávka hydiny hlbokozmrazenej, nie rozmrazenej, bez prívlastkov </w:t>
      </w:r>
      <w:proofErr w:type="spellStart"/>
      <w:r w:rsidRPr="00F53DAD">
        <w:rPr>
          <w:rFonts w:ascii="Calibri" w:eastAsia="Cambria" w:hAnsi="Calibri" w:cs="Calibri"/>
          <w:color w:val="000000"/>
          <w:sz w:val="22"/>
          <w:szCs w:val="22"/>
          <w:u w:color="000000"/>
          <w:lang w:val="sk-SK" w:eastAsia="sk-SK"/>
        </w:rPr>
        <w:t>krehčené</w:t>
      </w:r>
      <w:proofErr w:type="spellEnd"/>
      <w:r w:rsidRPr="00F53DAD">
        <w:rPr>
          <w:rFonts w:ascii="Calibri" w:eastAsia="Cambria" w:hAnsi="Calibri" w:cs="Calibri"/>
          <w:color w:val="000000"/>
          <w:sz w:val="22"/>
          <w:szCs w:val="22"/>
          <w:u w:color="000000"/>
          <w:lang w:val="sk-SK" w:eastAsia="sk-SK"/>
        </w:rPr>
        <w:t xml:space="preserve">, šťavnaté, solené, mäsový prípravok, nákup a dodávka rýb hlbokozmrazených, nie rozmrazených, percentuálny podiel glazúry v tolerancii najviac do 10 % a nákup a dodávka hovädzích držiek hlbokozmrazených. V prípade dodania rozmrazenej hydiny, hovädzích držiek alebo rýb, s prívlastkami </w:t>
      </w:r>
      <w:proofErr w:type="spellStart"/>
      <w:r w:rsidRPr="00F53DAD">
        <w:rPr>
          <w:rFonts w:ascii="Calibri" w:eastAsia="Cambria" w:hAnsi="Calibri" w:cs="Calibri"/>
          <w:color w:val="000000"/>
          <w:sz w:val="22"/>
          <w:szCs w:val="22"/>
          <w:u w:color="000000"/>
          <w:lang w:val="sk-SK" w:eastAsia="sk-SK"/>
        </w:rPr>
        <w:t>krehčené</w:t>
      </w:r>
      <w:proofErr w:type="spellEnd"/>
      <w:r w:rsidRPr="00F53DAD">
        <w:rPr>
          <w:rFonts w:ascii="Calibri" w:eastAsia="Cambria" w:hAnsi="Calibri" w:cs="Calibri"/>
          <w:color w:val="000000"/>
          <w:sz w:val="22"/>
          <w:szCs w:val="22"/>
          <w:u w:color="000000"/>
          <w:lang w:val="sk-SK" w:eastAsia="sk-SK"/>
        </w:rPr>
        <w:t xml:space="preserve">, šťavnaté, solené, mäsový prípravok u hydiny a percentuálny podiel glazúry bude viac ako 10 % u rýb, bude sa táto skutočnosť považovať za </w:t>
      </w:r>
      <w:r w:rsidRPr="00F53DAD">
        <w:rPr>
          <w:rFonts w:ascii="Calibri" w:eastAsia="Cambria" w:hAnsi="Calibri" w:cs="Calibri"/>
          <w:b/>
          <w:color w:val="000000"/>
          <w:sz w:val="22"/>
          <w:szCs w:val="22"/>
          <w:u w:color="000000"/>
          <w:lang w:val="sk-SK" w:eastAsia="sk-SK"/>
        </w:rPr>
        <w:t>hrubé porušenie</w:t>
      </w:r>
      <w:r w:rsidRPr="00F53DAD">
        <w:rPr>
          <w:rFonts w:ascii="Calibri" w:eastAsia="Cambria" w:hAnsi="Calibri" w:cs="Calibri"/>
          <w:color w:val="000000"/>
          <w:sz w:val="22"/>
          <w:szCs w:val="22"/>
          <w:u w:color="000000"/>
          <w:lang w:val="sk-SK" w:eastAsia="sk-SK"/>
        </w:rPr>
        <w:t xml:space="preserve"> rámcovej dohody.</w:t>
      </w:r>
    </w:p>
    <w:p w:rsidR="00094ACA" w:rsidRPr="00F53DAD" w:rsidRDefault="00094ACA" w:rsidP="00094ACA">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libri" w:eastAsia="Cambria" w:hAnsi="Calibri" w:cs="Calibri"/>
          <w:color w:val="000000"/>
          <w:sz w:val="22"/>
          <w:szCs w:val="22"/>
          <w:u w:color="000000"/>
          <w:lang w:val="sk-SK" w:eastAsia="sk-SK"/>
        </w:rPr>
      </w:pPr>
      <w:r w:rsidRPr="00F53DAD">
        <w:rPr>
          <w:rFonts w:ascii="Calibri" w:eastAsia="Cambria" w:hAnsi="Calibri" w:cs="Calibri"/>
          <w:color w:val="000000"/>
          <w:sz w:val="22"/>
          <w:szCs w:val="22"/>
          <w:u w:color="000000"/>
          <w:lang w:val="sk-SK" w:eastAsia="sk-SK"/>
        </w:rPr>
        <w:t>Súčasťou predmetu zákazky sú aj súvisiace služby spojené s dopravou na miesto dodania, naložením a vyložením dodávaného tovaru do skladu na miesto určenia. Obaly, označenie a preprava musia byť v súlade s ustanoveniami zákona č. 152/1995 Z. z. o potravinách v platnom znení, vrátane vykonávacích predpisov k tomuto zákonu a ďalších všeobecne záväzných platných predpisov, noriem a Potravinového kódexu SR.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Dokument o schválení musí byť platný počas celej platnosti zmluvy a nepretržite prítomný vo vozidle. Verejný obstarávateľ/kupujúci si vyhradzuje právo skontrolovať vhodnosť vozidiel podľa požiadavky. Dodávateľ bude tovar dodávať vlastnými zamestnancami alebo prostredníctvom prepravcu. V prípade, ak dodávateľ dodá tovar prostredníctvom prepravcu, ale iným spôsobom než vlastnými zamestnancami, zodpovedá v celom rozsahu tak, akoby tovar dodával sám.</w:t>
      </w:r>
    </w:p>
    <w:p w:rsidR="00094ACA" w:rsidRPr="00F53DAD" w:rsidRDefault="00094ACA" w:rsidP="00094ACA">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160" w:line="259" w:lineRule="auto"/>
        <w:ind w:left="567" w:hanging="425"/>
        <w:jc w:val="both"/>
        <w:rPr>
          <w:rFonts w:ascii="Calibri" w:eastAsia="Cambria" w:hAnsi="Calibri" w:cs="Calibri"/>
          <w:color w:val="000000"/>
          <w:sz w:val="22"/>
          <w:szCs w:val="22"/>
          <w:u w:color="000000"/>
          <w:lang w:val="sk-SK" w:eastAsia="sk-SK"/>
        </w:rPr>
      </w:pPr>
      <w:r w:rsidRPr="00F53DAD">
        <w:rPr>
          <w:rFonts w:ascii="Calibri" w:eastAsia="Cambria" w:hAnsi="Calibri" w:cs="Calibri"/>
          <w:color w:val="000000"/>
          <w:sz w:val="22"/>
          <w:szCs w:val="22"/>
          <w:u w:color="000000"/>
          <w:lang w:val="sk-SK" w:eastAsia="sk-SK"/>
        </w:rPr>
        <w:lastRenderedPageBreak/>
        <w:t xml:space="preserve">Tovar musí byť dodaný nepoškodený v najvyššej kvalite - prvej akostnej triedy a musí spĺňať všetky požiadavky na zdravotne </w:t>
      </w:r>
      <w:proofErr w:type="spellStart"/>
      <w:r w:rsidRPr="00F53DAD">
        <w:rPr>
          <w:rFonts w:ascii="Calibri" w:eastAsia="Cambria" w:hAnsi="Calibri" w:cs="Calibri"/>
          <w:color w:val="000000"/>
          <w:sz w:val="22"/>
          <w:szCs w:val="22"/>
          <w:u w:color="000000"/>
          <w:lang w:val="sk-SK" w:eastAsia="sk-SK"/>
        </w:rPr>
        <w:t>nezávadný</w:t>
      </w:r>
      <w:proofErr w:type="spellEnd"/>
      <w:r w:rsidRPr="00F53DAD">
        <w:rPr>
          <w:rFonts w:ascii="Calibri" w:eastAsia="Cambria" w:hAnsi="Calibri" w:cs="Calibri"/>
          <w:color w:val="000000"/>
          <w:sz w:val="22"/>
          <w:szCs w:val="22"/>
          <w:u w:color="000000"/>
          <w:lang w:val="sk-SK" w:eastAsia="sk-SK"/>
        </w:rPr>
        <w:t xml:space="preserve"> tovar, s </w:t>
      </w:r>
      <w:proofErr w:type="spellStart"/>
      <w:r w:rsidRPr="00F53DAD">
        <w:rPr>
          <w:rFonts w:ascii="Calibri" w:eastAsia="Cambria" w:hAnsi="Calibri" w:cs="Calibri"/>
          <w:color w:val="000000"/>
          <w:sz w:val="22"/>
          <w:szCs w:val="22"/>
          <w:u w:color="000000"/>
          <w:lang w:val="sk-SK" w:eastAsia="sk-SK"/>
        </w:rPr>
        <w:t>vysledovateľnosťou</w:t>
      </w:r>
      <w:proofErr w:type="spellEnd"/>
      <w:r w:rsidRPr="00F53DAD">
        <w:rPr>
          <w:rFonts w:ascii="Calibri" w:eastAsia="Cambria" w:hAnsi="Calibri" w:cs="Calibri"/>
          <w:color w:val="000000"/>
          <w:sz w:val="22"/>
          <w:szCs w:val="22"/>
          <w:u w:color="000000"/>
          <w:lang w:val="sk-SK" w:eastAsia="sk-SK"/>
        </w:rPr>
        <w:t xml:space="preserve"> pôvodu a v súlade s platnou legislatívnou SR a EÚ. </w:t>
      </w:r>
    </w:p>
    <w:p w:rsidR="00094ACA" w:rsidRPr="00F53DAD" w:rsidRDefault="00094ACA" w:rsidP="00094ACA">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160" w:line="259" w:lineRule="auto"/>
        <w:ind w:left="567" w:hanging="425"/>
        <w:jc w:val="both"/>
        <w:rPr>
          <w:rFonts w:ascii="Calibri" w:eastAsia="Cambria" w:hAnsi="Calibri" w:cs="Calibri"/>
          <w:color w:val="000000"/>
          <w:sz w:val="22"/>
          <w:szCs w:val="22"/>
          <w:u w:color="000000"/>
          <w:lang w:val="sk-SK" w:eastAsia="sk-SK"/>
        </w:rPr>
      </w:pPr>
      <w:r w:rsidRPr="00F53DAD">
        <w:rPr>
          <w:rFonts w:ascii="Calibri" w:eastAsia="Cambria" w:hAnsi="Calibri" w:cs="Calibri"/>
          <w:color w:val="000000"/>
          <w:sz w:val="22"/>
          <w:szCs w:val="22"/>
          <w:u w:color="000000"/>
          <w:lang w:val="sk-SK" w:eastAsia="sk-SK"/>
        </w:rPr>
        <w:t xml:space="preserve">Predpokladané množstvá tejto časti predmetu zákazky sú iba orientačné, určené na základe predchádzajúcej spotreby kupujúceho. Množstvá jednotlivých druhov tovaru budú </w:t>
      </w:r>
      <w:proofErr w:type="spellStart"/>
      <w:r w:rsidRPr="00F53DAD">
        <w:rPr>
          <w:rFonts w:ascii="Calibri" w:eastAsia="Cambria" w:hAnsi="Calibri" w:cs="Calibri"/>
          <w:color w:val="000000"/>
          <w:sz w:val="22"/>
          <w:szCs w:val="22"/>
          <w:u w:color="000000"/>
          <w:lang w:val="sk-SK" w:eastAsia="sk-SK"/>
        </w:rPr>
        <w:t>upresnené</w:t>
      </w:r>
      <w:proofErr w:type="spellEnd"/>
      <w:r w:rsidRPr="00F53DAD">
        <w:rPr>
          <w:rFonts w:ascii="Calibri" w:eastAsia="Cambria" w:hAnsi="Calibri" w:cs="Calibri"/>
          <w:color w:val="000000"/>
          <w:sz w:val="22"/>
          <w:szCs w:val="22"/>
          <w:u w:color="000000"/>
          <w:lang w:val="sk-SK" w:eastAsia="sk-SK"/>
        </w:rPr>
        <w:t xml:space="preserve"> pravidelnými objednávkami. </w:t>
      </w:r>
    </w:p>
    <w:p w:rsidR="00094ACA" w:rsidRPr="00F53DAD" w:rsidRDefault="00094ACA" w:rsidP="00094ACA">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14"/>
        <w:jc w:val="both"/>
        <w:rPr>
          <w:rFonts w:ascii="Calibri" w:eastAsia="Cambria" w:hAnsi="Calibri" w:cs="Calibri"/>
          <w:color w:val="000000"/>
          <w:sz w:val="22"/>
          <w:szCs w:val="22"/>
          <w:u w:color="000000"/>
          <w:lang w:val="sk-SK" w:eastAsia="sk-SK"/>
        </w:rPr>
      </w:pPr>
      <w:r w:rsidRPr="00F53DAD">
        <w:rPr>
          <w:rFonts w:ascii="Calibri" w:eastAsia="Cambria" w:hAnsi="Calibri" w:cs="Calibri"/>
          <w:color w:val="000000"/>
          <w:sz w:val="22"/>
          <w:szCs w:val="22"/>
          <w:u w:color="000000"/>
          <w:lang w:val="sk-SK" w:eastAsia="sk-SK"/>
        </w:rPr>
        <w:t>Kupujúci je oprávnený neodobrať celkové predpokladané množstvo tovaru (predpokladaný počet jed</w:t>
      </w:r>
      <w:r w:rsidR="00F53DAD">
        <w:rPr>
          <w:rFonts w:ascii="Calibri" w:eastAsia="Cambria" w:hAnsi="Calibri" w:cs="Calibri"/>
          <w:color w:val="000000"/>
          <w:sz w:val="22"/>
          <w:szCs w:val="22"/>
          <w:u w:color="000000"/>
          <w:lang w:val="sk-SK" w:eastAsia="sk-SK"/>
        </w:rPr>
        <w:t>notiek za 12</w:t>
      </w:r>
      <w:r w:rsidRPr="00F53DAD">
        <w:rPr>
          <w:rFonts w:ascii="Calibri" w:eastAsia="Cambria" w:hAnsi="Calibri" w:cs="Calibri"/>
          <w:color w:val="000000"/>
          <w:sz w:val="22"/>
          <w:szCs w:val="22"/>
          <w:u w:color="000000"/>
          <w:lang w:val="sk-SK" w:eastAsia="sk-SK"/>
        </w:rPr>
        <w:t xml:space="preserve"> mesiacov). Predmetom fakturácie bude len skutočne objednaný a dodaný druh tovaru ako aj skutočne objednané a dodané množstvo tovaru na základe objednávky kupujúceho podľa nevyhnutnej potreby kupujúceho počas trvania rámcovej dohody. Objednávky objednávateľa nebudú limitované minimálnym množstvom objednávaného tovaru ani minimálnou cenou za objednávky od objednávateľa. Dodávateľ predáva tovar bez záložného práva ako aj iných práv zodpovedajúcich právam tretích osôb k cudzej veci. </w:t>
      </w:r>
    </w:p>
    <w:p w:rsidR="00094ACA" w:rsidRPr="00F53DAD" w:rsidRDefault="00094ACA" w:rsidP="00094ACA">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14"/>
        <w:jc w:val="both"/>
        <w:rPr>
          <w:rFonts w:ascii="Calibri" w:eastAsia="Cambria" w:hAnsi="Calibri" w:cs="Calibri"/>
          <w:color w:val="000000"/>
          <w:sz w:val="22"/>
          <w:szCs w:val="22"/>
          <w:u w:color="000000"/>
          <w:lang w:val="sk-SK" w:eastAsia="sk-SK"/>
        </w:rPr>
      </w:pPr>
      <w:r w:rsidRPr="00F53DAD">
        <w:rPr>
          <w:rFonts w:ascii="Calibri" w:eastAsia="Cambria" w:hAnsi="Calibri" w:cs="Calibri"/>
          <w:color w:val="000000"/>
          <w:sz w:val="22"/>
          <w:szCs w:val="22"/>
          <w:u w:color="000000"/>
          <w:lang w:val="sk-SK" w:eastAsia="sk-SK"/>
        </w:rPr>
        <w:t>Odkaz technickej špecifikácie na obchodnú značku alebo výrobcu tovaru je uvádzaný z dôvodu garantovania vlastností a kvalitatívnych parametrov tovaru. Pripúšťa sa tovar podľa špecifikácie nahradiť ekvivalentným tovarom rovnakých alebo lepších vlastností a kvality. Dôkazné bremeno o súlade vlastností s požadovanými parametrami je na strane uchádzača.</w:t>
      </w:r>
    </w:p>
    <w:tbl>
      <w:tblPr>
        <w:tblW w:w="5000" w:type="pct"/>
        <w:tblCellSpacing w:w="0" w:type="dxa"/>
        <w:tblCellMar>
          <w:left w:w="0" w:type="dxa"/>
          <w:right w:w="0" w:type="dxa"/>
        </w:tblCellMar>
        <w:tblLook w:val="04A0"/>
      </w:tblPr>
      <w:tblGrid>
        <w:gridCol w:w="9356"/>
      </w:tblGrid>
      <w:tr w:rsidR="00094ACA" w:rsidRPr="00F53DAD" w:rsidTr="00C67225">
        <w:trPr>
          <w:tblCellSpacing w:w="0" w:type="dxa"/>
        </w:trPr>
        <w:tc>
          <w:tcPr>
            <w:tcW w:w="0" w:type="auto"/>
            <w:vAlign w:val="center"/>
            <w:hideMark/>
          </w:tcPr>
          <w:p w:rsidR="00094ACA" w:rsidRPr="00F53DAD" w:rsidRDefault="00094ACA" w:rsidP="00094ACA">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14"/>
              <w:jc w:val="both"/>
              <w:rPr>
                <w:rFonts w:ascii="Calibri" w:eastAsia="Cambria" w:hAnsi="Calibri" w:cs="Calibri"/>
                <w:color w:val="000000"/>
                <w:sz w:val="22"/>
                <w:szCs w:val="22"/>
                <w:u w:color="000000"/>
                <w:lang w:val="sk-SK" w:eastAsia="sk-SK"/>
              </w:rPr>
            </w:pPr>
            <w:r w:rsidRPr="00F53DAD">
              <w:rPr>
                <w:rFonts w:ascii="Calibri" w:eastAsia="Cambria" w:hAnsi="Calibri" w:cs="Calibri"/>
                <w:color w:val="000000"/>
                <w:sz w:val="22"/>
                <w:szCs w:val="22"/>
                <w:u w:color="000000"/>
                <w:lang w:val="sk-SK" w:eastAsia="sk-SK"/>
              </w:rPr>
              <w:t>Predávajúci sa zaväzuje kupujúcemu znížiť jednotkové ceny kedykoľvek počas trvania zmluvy, a to v prípade zavedenia tzv. akciových cien tovaru na trhu predávajúcim (ďalej len „</w:t>
            </w:r>
            <w:r w:rsidRPr="00F53DAD">
              <w:rPr>
                <w:rFonts w:ascii="Calibri" w:eastAsia="Cambria" w:hAnsi="Calibri" w:cs="Calibri"/>
                <w:b/>
                <w:color w:val="000000"/>
                <w:sz w:val="22"/>
                <w:szCs w:val="22"/>
                <w:u w:color="000000"/>
                <w:lang w:val="sk-SK" w:eastAsia="sk-SK"/>
              </w:rPr>
              <w:t>akciové ceny</w:t>
            </w:r>
            <w:r w:rsidRPr="00F53DAD">
              <w:rPr>
                <w:rFonts w:ascii="Calibri" w:eastAsia="Cambria" w:hAnsi="Calibri" w:cs="Calibri"/>
                <w:color w:val="000000"/>
                <w:sz w:val="22"/>
                <w:szCs w:val="22"/>
                <w:u w:color="000000"/>
                <w:lang w:val="sk-SK" w:eastAsia="sk-SK"/>
              </w:rPr>
              <w:t>“), a to aj bez vyzvania kupujúcim, priamo znížením ceny vo faktúre vystavenej a doručenej kupujúcemu po dodaní tovaru, ktorého sa akciové ceny týkajú.</w:t>
            </w:r>
          </w:p>
          <w:p w:rsidR="00094ACA" w:rsidRPr="00F53DAD" w:rsidRDefault="00094ACA" w:rsidP="00094ACA">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14"/>
              <w:jc w:val="both"/>
              <w:rPr>
                <w:rFonts w:ascii="Calibri" w:eastAsia="Cambria" w:hAnsi="Calibri" w:cs="Calibri"/>
                <w:color w:val="000000"/>
                <w:sz w:val="22"/>
                <w:szCs w:val="22"/>
                <w:u w:color="000000"/>
                <w:lang w:val="sk-SK" w:eastAsia="sk-SK"/>
              </w:rPr>
            </w:pPr>
            <w:r w:rsidRPr="00F53DAD">
              <w:rPr>
                <w:rFonts w:ascii="Calibri" w:eastAsia="Cambria" w:hAnsi="Calibri" w:cs="Calibri"/>
                <w:sz w:val="22"/>
                <w:szCs w:val="22"/>
                <w:u w:color="000000"/>
                <w:lang w:val="sk-SK" w:eastAsia="sk-SK"/>
              </w:rPr>
              <w:t>Minimálne požiadavky verejného obstarávateľa na Mrazené výrobky</w:t>
            </w:r>
            <w:r w:rsidRPr="00F53DAD">
              <w:rPr>
                <w:rFonts w:ascii="Calibri" w:eastAsia="Cambria" w:hAnsi="Calibri" w:cs="Calibri"/>
                <w:sz w:val="22"/>
                <w:szCs w:val="22"/>
                <w:u w:val="single" w:color="000000"/>
                <w:lang w:val="sk-SK" w:eastAsia="sk-SK"/>
              </w:rPr>
              <w:t>:</w:t>
            </w:r>
          </w:p>
          <w:p w:rsidR="00094ACA" w:rsidRPr="00F53DAD" w:rsidRDefault="00094ACA" w:rsidP="00094ACA">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libri" w:eastAsia="Cambria" w:hAnsi="Calibri" w:cs="Calibri"/>
                <w:color w:val="000000"/>
                <w:sz w:val="22"/>
                <w:szCs w:val="22"/>
                <w:u w:color="000000"/>
                <w:lang w:val="sk-SK" w:eastAsia="sk-SK"/>
              </w:rPr>
            </w:pPr>
            <w:r w:rsidRPr="00F53DAD">
              <w:rPr>
                <w:rFonts w:ascii="Calibri" w:eastAsia="Cambria" w:hAnsi="Calibri" w:cs="Calibri"/>
                <w:color w:val="000000"/>
                <w:sz w:val="22"/>
                <w:szCs w:val="22"/>
                <w:u w:color="000000"/>
                <w:lang w:val="sk-SK" w:eastAsia="sk-SK"/>
              </w:rPr>
              <w:t>Hlbokozmrazenou potravinou určenou na ľudskú spotrebu (ďalej len „hlbokozmrazená potravina“) je potravina, ktorá bola podrobená vhodnému procesu rýchleho zmrazenia, pri ktorom je v závislosti od typu výrobku čo najrýchlejšie prekonaná zóna maximálnej kryštalizácie a výsledná teplota výrobku je vo všetkých jeho častiach trvalo udržiavaná na úrovni najmenej – 18 °C alebo nižšej. Pri uvádzaní na trh musí byť táto vlastnosť uvedená na označení.</w:t>
            </w:r>
          </w:p>
          <w:p w:rsidR="00094ACA" w:rsidRPr="00F53DAD" w:rsidRDefault="00094ACA" w:rsidP="00094ACA">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libri" w:eastAsia="Cambria" w:hAnsi="Calibri" w:cs="Calibri"/>
                <w:color w:val="000000"/>
                <w:sz w:val="22"/>
                <w:szCs w:val="22"/>
                <w:u w:color="000000"/>
                <w:lang w:val="sk-SK" w:eastAsia="sk-SK"/>
              </w:rPr>
            </w:pPr>
            <w:r w:rsidRPr="00F53DAD">
              <w:rPr>
                <w:rFonts w:ascii="Calibri" w:eastAsia="Cambria" w:hAnsi="Calibri" w:cs="Calibri"/>
                <w:color w:val="000000"/>
                <w:sz w:val="22"/>
                <w:szCs w:val="22"/>
                <w:u w:color="000000"/>
                <w:lang w:val="sk-SK" w:eastAsia="sk-SK"/>
              </w:rPr>
              <w:t>Suroviny na výrobu hlbokozmrazenej potraviny musia byť zdravotne neškodné, v požadovanej kvalite a čerstvosti.</w:t>
            </w:r>
          </w:p>
          <w:p w:rsidR="00094ACA" w:rsidRPr="00F53DAD" w:rsidRDefault="00094ACA" w:rsidP="00094ACA">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libri" w:eastAsia="Cambria" w:hAnsi="Calibri" w:cs="Calibri"/>
                <w:color w:val="000000"/>
                <w:sz w:val="22"/>
                <w:szCs w:val="22"/>
                <w:u w:color="000000"/>
                <w:lang w:val="sk-SK" w:eastAsia="sk-SK"/>
              </w:rPr>
            </w:pPr>
            <w:r w:rsidRPr="00F53DAD">
              <w:rPr>
                <w:rFonts w:ascii="Calibri" w:eastAsia="Cambria" w:hAnsi="Calibri" w:cs="Calibri"/>
                <w:color w:val="000000"/>
                <w:sz w:val="22"/>
                <w:szCs w:val="22"/>
                <w:u w:color="000000"/>
                <w:lang w:val="sk-SK" w:eastAsia="sk-SK"/>
              </w:rPr>
              <w:t>Príprava a hlboké zmrazenie sa musia realizovať okamžite za použitia vhodného technického zariadenia, aby sa chemické, biochemické a mikrobiologické zmeny obmedzili na minimum.</w:t>
            </w:r>
          </w:p>
          <w:p w:rsidR="00094ACA" w:rsidRPr="00F53DAD" w:rsidRDefault="00094ACA" w:rsidP="00094ACA">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libri" w:eastAsia="Cambria" w:hAnsi="Calibri" w:cs="Calibri"/>
                <w:color w:val="000000"/>
                <w:sz w:val="22"/>
                <w:szCs w:val="22"/>
                <w:u w:color="000000"/>
                <w:lang w:val="sk-SK" w:eastAsia="sk-SK"/>
              </w:rPr>
            </w:pPr>
            <w:r w:rsidRPr="00F53DAD">
              <w:rPr>
                <w:rFonts w:ascii="Calibri" w:eastAsia="Cambria" w:hAnsi="Calibri" w:cs="Calibri"/>
                <w:color w:val="000000"/>
                <w:sz w:val="22"/>
                <w:szCs w:val="22"/>
                <w:u w:color="000000"/>
                <w:lang w:val="sk-SK" w:eastAsia="sk-SK"/>
              </w:rPr>
              <w:t>Počas skladovania, uchovávania alebo prepravy hlbokozmrazenej potraviny sa pri zachovaní správnej skladovacej a prepravnej praxe) môže teplota potraviny prechodne zvýšiť najviac na -15 °C.</w:t>
            </w:r>
          </w:p>
          <w:p w:rsidR="00094ACA" w:rsidRPr="00F53DAD" w:rsidRDefault="00094ACA" w:rsidP="00094ACA">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libri" w:eastAsia="Cambria" w:hAnsi="Calibri" w:cs="Calibri"/>
                <w:color w:val="000000"/>
                <w:sz w:val="22"/>
                <w:szCs w:val="22"/>
                <w:u w:color="000000"/>
                <w:lang w:val="sk-SK" w:eastAsia="sk-SK"/>
              </w:rPr>
            </w:pPr>
            <w:r w:rsidRPr="00F53DAD">
              <w:rPr>
                <w:rFonts w:ascii="Calibri" w:eastAsia="Cambria" w:hAnsi="Calibri" w:cs="Calibri"/>
                <w:color w:val="000000"/>
                <w:sz w:val="22"/>
                <w:szCs w:val="22"/>
                <w:u w:color="000000"/>
                <w:lang w:val="sk-SK" w:eastAsia="sk-SK"/>
              </w:rPr>
              <w:t>Hlbokozmrazená potravina, ktorá je určená na uvedenie na trh konečnému spotrebiteľovi, musí byť balená do vhodného obalu, ktorý ju chráni pred vysušením, znečistením, mikrobiálnou a inou vonkajšou kontamináciou.</w:t>
            </w:r>
          </w:p>
          <w:p w:rsidR="00094ACA" w:rsidRPr="00F53DAD" w:rsidRDefault="00094ACA" w:rsidP="00094ACA">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libri" w:eastAsia="Cambria" w:hAnsi="Calibri" w:cs="Calibri"/>
                <w:color w:val="000000"/>
                <w:sz w:val="22"/>
                <w:szCs w:val="22"/>
                <w:u w:color="000000"/>
                <w:lang w:val="sk-SK" w:eastAsia="sk-SK"/>
              </w:rPr>
            </w:pPr>
            <w:r w:rsidRPr="00F53DAD">
              <w:rPr>
                <w:rFonts w:ascii="Calibri" w:eastAsia="Cambria" w:hAnsi="Calibri" w:cs="Calibri"/>
                <w:color w:val="000000"/>
                <w:sz w:val="22"/>
                <w:szCs w:val="22"/>
                <w:u w:color="000000"/>
                <w:lang w:val="sk-SK" w:eastAsia="sk-SK"/>
              </w:rPr>
              <w:t>Hlbokozmrazená potravina, ktorá je určená na uvedenie na trh konečnému spotrebiteľovi alebo reštaurácii, nemocnici, závodnej jedálni alebo inému zariadeniu spoločného stravovania, musí mať:</w:t>
            </w:r>
          </w:p>
          <w:p w:rsidR="00094ACA" w:rsidRPr="00F53DAD" w:rsidRDefault="00094ACA" w:rsidP="00094ACA">
            <w:pPr>
              <w:numPr>
                <w:ilvl w:val="2"/>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1276" w:hanging="425"/>
              <w:jc w:val="both"/>
              <w:rPr>
                <w:rFonts w:ascii="Calibri" w:eastAsia="Cambria" w:hAnsi="Calibri" w:cs="Calibri"/>
                <w:color w:val="000000"/>
                <w:sz w:val="22"/>
                <w:szCs w:val="22"/>
                <w:u w:color="000000"/>
                <w:lang w:val="sk-SK" w:eastAsia="sk-SK"/>
              </w:rPr>
            </w:pPr>
            <w:r w:rsidRPr="00F53DAD">
              <w:rPr>
                <w:rFonts w:ascii="Calibri" w:eastAsia="Cambria" w:hAnsi="Calibri" w:cs="Calibri"/>
                <w:color w:val="000000"/>
                <w:sz w:val="22"/>
                <w:szCs w:val="22"/>
                <w:u w:color="000000"/>
                <w:lang w:val="sk-SK" w:eastAsia="sk-SK"/>
              </w:rPr>
              <w:lastRenderedPageBreak/>
              <w:t>názov doplnený slovom „hlbokozmrazený“ v príslušnom gramatickom tvare,</w:t>
            </w:r>
          </w:p>
          <w:p w:rsidR="00094ACA" w:rsidRPr="00F53DAD" w:rsidRDefault="00094ACA" w:rsidP="00094ACA">
            <w:pPr>
              <w:numPr>
                <w:ilvl w:val="2"/>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1276" w:hanging="425"/>
              <w:jc w:val="both"/>
              <w:rPr>
                <w:rFonts w:ascii="Calibri" w:eastAsia="Cambria" w:hAnsi="Calibri" w:cs="Calibri"/>
                <w:color w:val="000000"/>
                <w:sz w:val="22"/>
                <w:szCs w:val="22"/>
                <w:u w:color="000000"/>
                <w:lang w:val="sk-SK" w:eastAsia="sk-SK"/>
              </w:rPr>
            </w:pPr>
            <w:r w:rsidRPr="00F53DAD">
              <w:rPr>
                <w:rFonts w:ascii="Calibri" w:eastAsia="Cambria" w:hAnsi="Calibri" w:cs="Calibri"/>
                <w:color w:val="000000"/>
                <w:sz w:val="22"/>
                <w:szCs w:val="22"/>
                <w:u w:color="000000"/>
                <w:lang w:val="sk-SK" w:eastAsia="sk-SK"/>
              </w:rPr>
              <w:t>okrem dátumu minimálnej trvanlivosti uvedenú aj lehotu, počas ktorej môže konečný spotrebiteľ uchovávať túto potravinu, a teplotu uchovávania alebo druh zariadenia, v akom sa musí uchovávať,</w:t>
            </w:r>
          </w:p>
          <w:p w:rsidR="00094ACA" w:rsidRPr="00F53DAD" w:rsidRDefault="00094ACA" w:rsidP="00094ACA">
            <w:pPr>
              <w:numPr>
                <w:ilvl w:val="2"/>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1276" w:hanging="425"/>
              <w:jc w:val="both"/>
              <w:rPr>
                <w:rFonts w:ascii="Calibri" w:eastAsia="Cambria" w:hAnsi="Calibri" w:cs="Calibri"/>
                <w:color w:val="000000"/>
                <w:sz w:val="22"/>
                <w:szCs w:val="22"/>
                <w:u w:color="000000"/>
                <w:lang w:val="sk-SK" w:eastAsia="sk-SK"/>
              </w:rPr>
            </w:pPr>
            <w:r w:rsidRPr="00F53DAD">
              <w:rPr>
                <w:rFonts w:ascii="Calibri" w:eastAsia="Cambria" w:hAnsi="Calibri" w:cs="Calibri"/>
                <w:color w:val="000000"/>
                <w:sz w:val="22"/>
                <w:szCs w:val="22"/>
                <w:u w:color="000000"/>
                <w:lang w:val="sk-SK" w:eastAsia="sk-SK"/>
              </w:rPr>
              <w:t>uvedené upozornenie, že po rozmrazení sa potravina nemá znovu zmrazovať,</w:t>
            </w:r>
          </w:p>
          <w:p w:rsidR="00094ACA" w:rsidRPr="00F53DAD" w:rsidRDefault="00094ACA" w:rsidP="00094ACA">
            <w:pPr>
              <w:numPr>
                <w:ilvl w:val="2"/>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1276" w:hanging="425"/>
              <w:jc w:val="both"/>
              <w:rPr>
                <w:rFonts w:ascii="Calibri" w:eastAsia="Cambria" w:hAnsi="Calibri" w:cs="Calibri"/>
                <w:color w:val="000000"/>
                <w:sz w:val="22"/>
                <w:szCs w:val="22"/>
                <w:u w:color="000000"/>
                <w:lang w:val="sk-SK" w:eastAsia="sk-SK"/>
              </w:rPr>
            </w:pPr>
            <w:r w:rsidRPr="00F53DAD">
              <w:rPr>
                <w:rFonts w:ascii="Calibri" w:eastAsia="Cambria" w:hAnsi="Calibri" w:cs="Calibri"/>
                <w:color w:val="000000"/>
                <w:sz w:val="22"/>
                <w:szCs w:val="22"/>
                <w:u w:color="000000"/>
                <w:lang w:val="sk-SK" w:eastAsia="sk-SK"/>
              </w:rPr>
              <w:t xml:space="preserve">uvedený údaj identifikujúci výrobnú dávku. </w:t>
            </w:r>
          </w:p>
        </w:tc>
      </w:tr>
    </w:tbl>
    <w:p w:rsidR="00094ACA" w:rsidRPr="00F53DAD" w:rsidRDefault="00094ACA" w:rsidP="00094ACA">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14"/>
        <w:jc w:val="both"/>
        <w:rPr>
          <w:rFonts w:ascii="Calibri" w:eastAsia="Cambria" w:hAnsi="Calibri" w:cs="Calibri"/>
          <w:color w:val="000000"/>
          <w:sz w:val="22"/>
          <w:szCs w:val="22"/>
          <w:u w:color="000000"/>
          <w:lang w:val="sk-SK" w:eastAsia="sk-SK"/>
        </w:rPr>
      </w:pPr>
      <w:r w:rsidRPr="00F53DAD">
        <w:rPr>
          <w:rFonts w:ascii="Calibri" w:eastAsia="Cambria" w:hAnsi="Calibri" w:cs="Calibri"/>
          <w:color w:val="000000"/>
          <w:sz w:val="22"/>
          <w:szCs w:val="22"/>
          <w:u w:color="000000"/>
          <w:lang w:val="sk-SK" w:eastAsia="sk-SK"/>
        </w:rPr>
        <w:lastRenderedPageBreak/>
        <w:t>V prípade porušenia platných právnych predpisov, týkajúcich sa zabezpečenia bezpečnosti potravín zo strany Dodávateľa a prípadného zistenia tohto porušenia zo strany kontrolného orgánu, preberá Dodávateľ na seba všetky náklady, súvisiace s prípadným sankčným postihom Objednávateľa kontrolným orgánom.</w:t>
      </w:r>
    </w:p>
    <w:p w:rsidR="00094ACA" w:rsidRPr="00F53DAD" w:rsidRDefault="00094ACA" w:rsidP="00094ACA">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libri" w:eastAsia="Cambria" w:hAnsi="Calibri" w:cs="Calibri"/>
          <w:color w:val="000000"/>
          <w:sz w:val="22"/>
          <w:szCs w:val="22"/>
          <w:u w:color="000000"/>
          <w:lang w:val="sk-SK" w:eastAsia="sk-SK"/>
        </w:rPr>
      </w:pPr>
      <w:r w:rsidRPr="00F53DAD">
        <w:rPr>
          <w:rFonts w:ascii="Calibri" w:eastAsia="Cambria" w:hAnsi="Calibri" w:cs="Calibri"/>
          <w:color w:val="000000"/>
          <w:sz w:val="22"/>
          <w:szCs w:val="22"/>
          <w:u w:color="000000"/>
          <w:lang w:val="sk-SK" w:eastAsia="sk-SK"/>
        </w:rPr>
        <w:t xml:space="preserve">Predávajúci sa zaväzuje tovar – Potraviny – Mrazená hydina, držky a mrazené ryby dodávať kupujúcemu v termíne a množstve uvedenom v objednávke, v predpokladaných termínoch dodávok Tovar musí mať </w:t>
      </w:r>
      <w:r w:rsidRPr="00F53DAD">
        <w:rPr>
          <w:rFonts w:ascii="Calibri" w:eastAsia="Cambria" w:hAnsi="Calibri" w:cs="Calibri"/>
          <w:b/>
          <w:color w:val="000000"/>
          <w:sz w:val="22"/>
          <w:szCs w:val="22"/>
          <w:u w:color="000000"/>
          <w:lang w:val="sk-SK" w:eastAsia="sk-SK"/>
        </w:rPr>
        <w:t>pred sebou minimálne dve tretiny záručnej doby</w:t>
      </w:r>
      <w:r w:rsidRPr="00F53DAD">
        <w:rPr>
          <w:rFonts w:ascii="Calibri" w:eastAsia="Cambria" w:hAnsi="Calibri" w:cs="Calibri"/>
          <w:color w:val="000000"/>
          <w:sz w:val="22"/>
          <w:szCs w:val="22"/>
          <w:u w:color="000000"/>
          <w:lang w:val="sk-SK" w:eastAsia="sk-SK"/>
        </w:rPr>
        <w:t xml:space="preserve">. Tovar musí byť dodávaný v 1. akostnej triede, s dokladmi zodpovedajúcimi platným právnym predpisom, veterinárnym a hygienickým normám, tovar musí spĺňať požiadavky zákona 152/1995 </w:t>
      </w:r>
      <w:proofErr w:type="spellStart"/>
      <w:r w:rsidRPr="00F53DAD">
        <w:rPr>
          <w:rFonts w:ascii="Calibri" w:eastAsia="Cambria" w:hAnsi="Calibri" w:cs="Calibri"/>
          <w:color w:val="000000"/>
          <w:sz w:val="22"/>
          <w:szCs w:val="22"/>
          <w:u w:color="000000"/>
          <w:lang w:val="sk-SK" w:eastAsia="sk-SK"/>
        </w:rPr>
        <w:t>Z.z</w:t>
      </w:r>
      <w:proofErr w:type="spellEnd"/>
      <w:r w:rsidRPr="00F53DAD">
        <w:rPr>
          <w:rFonts w:ascii="Calibri" w:eastAsia="Cambria" w:hAnsi="Calibri" w:cs="Calibri"/>
          <w:color w:val="000000"/>
          <w:sz w:val="22"/>
          <w:szCs w:val="22"/>
          <w:u w:color="000000"/>
          <w:lang w:val="sk-SK" w:eastAsia="sk-SK"/>
        </w:rPr>
        <w:t xml:space="preserve">. v znení neskorších predpisov. Preprava musí byť zabezpečená vozidlom, ktoré je izotermické a strojovo mrazené a je hygienicky spôsobilé na prepravu potravín a surovín živočíšneho pôvodu. Doprava tovaru do miesta plnenia musí byť vykonávaná vozidlami s oprávnením a schválením na prepravu potravín v súlade s platnými všeobecne záväznými predpismi SR. Dodanie tovaru musí byť  mrazené a v hygienicky </w:t>
      </w:r>
      <w:proofErr w:type="spellStart"/>
      <w:r w:rsidRPr="00F53DAD">
        <w:rPr>
          <w:rFonts w:ascii="Calibri" w:eastAsia="Cambria" w:hAnsi="Calibri" w:cs="Calibri"/>
          <w:color w:val="000000"/>
          <w:sz w:val="22"/>
          <w:szCs w:val="22"/>
          <w:u w:color="000000"/>
          <w:lang w:val="sk-SK" w:eastAsia="sk-SK"/>
        </w:rPr>
        <w:t>nezávadných</w:t>
      </w:r>
      <w:proofErr w:type="spellEnd"/>
      <w:r w:rsidRPr="00F53DAD">
        <w:rPr>
          <w:rFonts w:ascii="Calibri" w:eastAsia="Cambria" w:hAnsi="Calibri" w:cs="Calibri"/>
          <w:color w:val="000000"/>
          <w:sz w:val="22"/>
          <w:szCs w:val="22"/>
          <w:u w:color="000000"/>
          <w:lang w:val="sk-SK" w:eastAsia="sk-SK"/>
        </w:rPr>
        <w:t xml:space="preserve"> obaloch, ktoré neovplyvňujú kvalitu výrobkov a chránia ich pred nežiaducimi vonkajšími vplyvmi. V prípade, že dodávané tovary budú balené v obale, musia byť označené v štátnom jazyku s min. údajmi (názov výrobku, krajinu pôvodu, výrobcu, hmotnosť výrobku, dátum spotreby, spôsob skladovania, zoznam zložiek vo výrobku) v súlade s Nariadením EP a Rady EÚ č.1169/2011, Vyhláškou MPRV SR č. 243/2015 </w:t>
      </w:r>
      <w:proofErr w:type="spellStart"/>
      <w:r w:rsidRPr="00F53DAD">
        <w:rPr>
          <w:rFonts w:ascii="Calibri" w:eastAsia="Cambria" w:hAnsi="Calibri" w:cs="Calibri"/>
          <w:color w:val="000000"/>
          <w:sz w:val="22"/>
          <w:szCs w:val="22"/>
          <w:u w:color="000000"/>
          <w:lang w:val="sk-SK" w:eastAsia="sk-SK"/>
        </w:rPr>
        <w:t>Z.z</w:t>
      </w:r>
      <w:proofErr w:type="spellEnd"/>
      <w:r w:rsidRPr="00F53DAD">
        <w:rPr>
          <w:rFonts w:ascii="Calibri" w:eastAsia="Cambria" w:hAnsi="Calibri" w:cs="Calibri"/>
          <w:color w:val="000000"/>
          <w:sz w:val="22"/>
          <w:szCs w:val="22"/>
          <w:u w:color="000000"/>
          <w:lang w:val="sk-SK" w:eastAsia="sk-SK"/>
        </w:rPr>
        <w:t xml:space="preserve">. a Zákonom č. 152/1995 Z. z. o potravinách. Porušenie tejto povinnosti sa považuje za </w:t>
      </w:r>
      <w:r w:rsidRPr="00F53DAD">
        <w:rPr>
          <w:rFonts w:ascii="Calibri" w:eastAsia="Cambria" w:hAnsi="Calibri" w:cs="Calibri"/>
          <w:b/>
          <w:color w:val="000000"/>
          <w:sz w:val="22"/>
          <w:szCs w:val="22"/>
          <w:u w:color="000000"/>
          <w:lang w:val="sk-SK" w:eastAsia="sk-SK"/>
        </w:rPr>
        <w:t>hrubé porušenie</w:t>
      </w:r>
      <w:r w:rsidRPr="00F53DAD">
        <w:rPr>
          <w:rFonts w:ascii="Calibri" w:eastAsia="Cambria" w:hAnsi="Calibri" w:cs="Calibri"/>
          <w:color w:val="000000"/>
          <w:sz w:val="22"/>
          <w:szCs w:val="22"/>
          <w:u w:color="000000"/>
          <w:lang w:val="sk-SK" w:eastAsia="sk-SK"/>
        </w:rPr>
        <w:t xml:space="preserve"> zmluvných podmienok  </w:t>
      </w:r>
      <w:r w:rsidRPr="00F53DAD">
        <w:rPr>
          <w:rFonts w:ascii="Calibri" w:eastAsia="Cambria" w:hAnsi="Calibri" w:cs="Calibri"/>
          <w:b/>
          <w:bCs/>
          <w:color w:val="000000"/>
          <w:sz w:val="22"/>
          <w:szCs w:val="22"/>
          <w:u w:color="000000"/>
          <w:lang w:val="sk-SK" w:eastAsia="sk-SK"/>
        </w:rPr>
        <w:t>Dodací list</w:t>
      </w:r>
      <w:r w:rsidRPr="00F53DAD">
        <w:rPr>
          <w:rFonts w:ascii="Calibri" w:eastAsia="Cambria" w:hAnsi="Calibri" w:cs="Calibri"/>
          <w:color w:val="000000"/>
          <w:sz w:val="22"/>
          <w:szCs w:val="22"/>
          <w:u w:color="000000"/>
          <w:lang w:val="sk-SK" w:eastAsia="sk-SK"/>
        </w:rPr>
        <w:t xml:space="preserve"> pri každej dodávke musí obsahovať: množstvo a jednotkovú cenu tovaru, sumár za celú dodávku bez DPH a vyznačenie % DPH. Kupujúci pri realizácii dodávok tovaru predávajúcim, bude vykonávať kontrolu preberaného tovaru z dôvodu overenia, či dodaný tovar má požadovanú kvalitu a spĺňa požadované parametre napr. overením aký čas zostáva do dátumu spotreby resp. dátumu minimálnej trvanlivosti. Tovar nesmie javiť znaky po rozmrazení. V prípade, ak predávajúci poruší zásadu kvality dodaného tovaru, kupujúci tento tovar nepreberie a bude sa to považovať za </w:t>
      </w:r>
      <w:r w:rsidRPr="00F53DAD">
        <w:rPr>
          <w:rFonts w:ascii="Calibri" w:eastAsia="Cambria" w:hAnsi="Calibri" w:cs="Calibri"/>
          <w:b/>
          <w:color w:val="000000"/>
          <w:sz w:val="22"/>
          <w:szCs w:val="22"/>
          <w:u w:color="000000"/>
          <w:lang w:val="sk-SK" w:eastAsia="sk-SK"/>
        </w:rPr>
        <w:t>hrubé porušenie</w:t>
      </w:r>
      <w:r w:rsidRPr="00F53DAD">
        <w:rPr>
          <w:rFonts w:ascii="Calibri" w:eastAsia="Cambria" w:hAnsi="Calibri" w:cs="Calibri"/>
          <w:color w:val="000000"/>
          <w:sz w:val="22"/>
          <w:szCs w:val="22"/>
          <w:u w:color="000000"/>
          <w:lang w:val="sk-SK" w:eastAsia="sk-SK"/>
        </w:rPr>
        <w:t xml:space="preserve"> rámcovej dohody a kupujúcemu vznikne právo na okamžité odstúpenie od zmluvy. Túto skutočnosť vyznačí na dodacom liste a </w:t>
      </w:r>
      <w:proofErr w:type="spellStart"/>
      <w:r w:rsidRPr="00F53DAD">
        <w:rPr>
          <w:rFonts w:ascii="Calibri" w:eastAsia="Cambria" w:hAnsi="Calibri" w:cs="Calibri"/>
          <w:color w:val="000000"/>
          <w:sz w:val="22"/>
          <w:szCs w:val="22"/>
          <w:u w:color="000000"/>
          <w:lang w:val="sk-SK" w:eastAsia="sk-SK"/>
        </w:rPr>
        <w:t>vadný</w:t>
      </w:r>
      <w:proofErr w:type="spellEnd"/>
      <w:r w:rsidRPr="00F53DAD">
        <w:rPr>
          <w:rFonts w:ascii="Calibri" w:eastAsia="Cambria" w:hAnsi="Calibri" w:cs="Calibri"/>
          <w:color w:val="000000"/>
          <w:sz w:val="22"/>
          <w:szCs w:val="22"/>
          <w:u w:color="000000"/>
          <w:lang w:val="sk-SK" w:eastAsia="sk-SK"/>
        </w:rPr>
        <w:t xml:space="preserve"> tovar odovzdá vodičovi, ktorý ho odoberie späť. Dodávateľ je povinný na vlastné náklady odstrániť zrejmé </w:t>
      </w:r>
      <w:proofErr w:type="spellStart"/>
      <w:r w:rsidRPr="00F53DAD">
        <w:rPr>
          <w:rFonts w:ascii="Calibri" w:eastAsia="Cambria" w:hAnsi="Calibri" w:cs="Calibri"/>
          <w:color w:val="000000"/>
          <w:sz w:val="22"/>
          <w:szCs w:val="22"/>
          <w:u w:color="000000"/>
          <w:lang w:val="sk-SK" w:eastAsia="sk-SK"/>
        </w:rPr>
        <w:t>vady</w:t>
      </w:r>
      <w:proofErr w:type="spellEnd"/>
      <w:r w:rsidRPr="00F53DAD">
        <w:rPr>
          <w:rFonts w:ascii="Calibri" w:eastAsia="Cambria" w:hAnsi="Calibri" w:cs="Calibri"/>
          <w:color w:val="000000"/>
          <w:sz w:val="22"/>
          <w:szCs w:val="22"/>
          <w:u w:color="000000"/>
          <w:lang w:val="sk-SK" w:eastAsia="sk-SK"/>
        </w:rPr>
        <w:t xml:space="preserve"> tovaru, resp. ho vymeniť, najneskôr do 24 hodín. Za chyby zrejmé už pri odbere sa považujú aj tie chyby, ktoré od začiatku robia tovar neupotrebiteľným. Ak sa v priebehu záručnej doby prejaví hygienická alebo zdravotná </w:t>
      </w:r>
      <w:proofErr w:type="spellStart"/>
      <w:r w:rsidRPr="00F53DAD">
        <w:rPr>
          <w:rFonts w:ascii="Calibri" w:eastAsia="Cambria" w:hAnsi="Calibri" w:cs="Calibri"/>
          <w:color w:val="000000"/>
          <w:sz w:val="22"/>
          <w:szCs w:val="22"/>
          <w:u w:color="000000"/>
          <w:lang w:val="sk-SK" w:eastAsia="sk-SK"/>
        </w:rPr>
        <w:t>závadnosť</w:t>
      </w:r>
      <w:proofErr w:type="spellEnd"/>
      <w:r w:rsidRPr="00F53DAD">
        <w:rPr>
          <w:rFonts w:ascii="Calibri" w:eastAsia="Cambria" w:hAnsi="Calibri" w:cs="Calibri"/>
          <w:color w:val="000000"/>
          <w:sz w:val="22"/>
          <w:szCs w:val="22"/>
          <w:u w:color="000000"/>
          <w:lang w:val="sk-SK" w:eastAsia="sk-SK"/>
        </w:rPr>
        <w:t>, je dodávateľ povinný poškodený (</w:t>
      </w:r>
      <w:proofErr w:type="spellStart"/>
      <w:r w:rsidRPr="00F53DAD">
        <w:rPr>
          <w:rFonts w:ascii="Calibri" w:eastAsia="Cambria" w:hAnsi="Calibri" w:cs="Calibri"/>
          <w:color w:val="000000"/>
          <w:sz w:val="22"/>
          <w:szCs w:val="22"/>
          <w:u w:color="000000"/>
          <w:lang w:val="sk-SK" w:eastAsia="sk-SK"/>
        </w:rPr>
        <w:t>vadný</w:t>
      </w:r>
      <w:proofErr w:type="spellEnd"/>
      <w:r w:rsidRPr="00F53DAD">
        <w:rPr>
          <w:rFonts w:ascii="Calibri" w:eastAsia="Cambria" w:hAnsi="Calibri" w:cs="Calibri"/>
          <w:color w:val="000000"/>
          <w:sz w:val="22"/>
          <w:szCs w:val="22"/>
          <w:u w:color="000000"/>
          <w:lang w:val="sk-SK" w:eastAsia="sk-SK"/>
        </w:rPr>
        <w:t xml:space="preserve">) tovar vymeniť, čo bude vykonané bezodplatne najneskôr do 3 dní od reklamovania </w:t>
      </w:r>
      <w:proofErr w:type="spellStart"/>
      <w:r w:rsidRPr="00F53DAD">
        <w:rPr>
          <w:rFonts w:ascii="Calibri" w:eastAsia="Cambria" w:hAnsi="Calibri" w:cs="Calibri"/>
          <w:color w:val="000000"/>
          <w:sz w:val="22"/>
          <w:szCs w:val="22"/>
          <w:u w:color="000000"/>
          <w:lang w:val="sk-SK" w:eastAsia="sk-SK"/>
        </w:rPr>
        <w:t>závady</w:t>
      </w:r>
      <w:proofErr w:type="spellEnd"/>
      <w:r w:rsidRPr="00F53DAD">
        <w:rPr>
          <w:rFonts w:ascii="Calibri" w:eastAsia="Cambria" w:hAnsi="Calibri" w:cs="Calibri"/>
          <w:color w:val="000000"/>
          <w:sz w:val="22"/>
          <w:szCs w:val="22"/>
          <w:u w:color="000000"/>
          <w:lang w:val="sk-SK" w:eastAsia="sk-SK"/>
        </w:rPr>
        <w:t xml:space="preserve"> objednávateľom. Kupujúci si vyhradzuje právo požadovať namiesto výmeny poškodeného (</w:t>
      </w:r>
      <w:proofErr w:type="spellStart"/>
      <w:r w:rsidRPr="00F53DAD">
        <w:rPr>
          <w:rFonts w:ascii="Calibri" w:eastAsia="Cambria" w:hAnsi="Calibri" w:cs="Calibri"/>
          <w:color w:val="000000"/>
          <w:sz w:val="22"/>
          <w:szCs w:val="22"/>
          <w:u w:color="000000"/>
          <w:lang w:val="sk-SK" w:eastAsia="sk-SK"/>
        </w:rPr>
        <w:t>vadného</w:t>
      </w:r>
      <w:proofErr w:type="spellEnd"/>
      <w:r w:rsidRPr="00F53DAD">
        <w:rPr>
          <w:rFonts w:ascii="Calibri" w:eastAsia="Cambria" w:hAnsi="Calibri" w:cs="Calibri"/>
          <w:color w:val="000000"/>
          <w:sz w:val="22"/>
          <w:szCs w:val="22"/>
          <w:u w:color="000000"/>
          <w:lang w:val="sk-SK" w:eastAsia="sk-SK"/>
        </w:rPr>
        <w:t>) tovaru, vrátenie kúpnej ceny. Kupujúci má právo odmietnuť prevziať tovar, ktorý nie je dodaný riadne a/alebo včas a/alebo v súlade s touto rámcovou dohodou a/alebo ďalšími podmienkami určenými v objednávke.</w:t>
      </w:r>
    </w:p>
    <w:p w:rsidR="00F53DAD" w:rsidRPr="00F53DAD" w:rsidRDefault="00094ACA" w:rsidP="00F53DAD">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line="259" w:lineRule="auto"/>
        <w:ind w:left="567"/>
        <w:jc w:val="both"/>
        <w:rPr>
          <w:rFonts w:ascii="Calibri" w:eastAsia="Calibri" w:hAnsi="Calibri" w:cs="Calibri"/>
          <w:b/>
          <w:bCs/>
          <w:sz w:val="22"/>
          <w:szCs w:val="22"/>
          <w:bdr w:val="none" w:sz="0" w:space="0" w:color="auto"/>
          <w:lang w:val="sk-SK"/>
        </w:rPr>
      </w:pPr>
      <w:r w:rsidRPr="00F53DAD">
        <w:rPr>
          <w:rFonts w:ascii="Calibri" w:eastAsia="Cambria" w:hAnsi="Calibri" w:cs="Calibri"/>
          <w:color w:val="000000"/>
          <w:sz w:val="22"/>
          <w:szCs w:val="22"/>
          <w:u w:color="000000"/>
          <w:lang w:val="sk-SK" w:eastAsia="sk-SK"/>
        </w:rPr>
        <w:t>Ide konkrétne o tieto tovary v predpokladaných množstvách na 48 mesiacov:</w:t>
      </w:r>
    </w:p>
    <w:p w:rsidR="00627CA4" w:rsidRPr="00F53DAD" w:rsidRDefault="00F53DAD" w:rsidP="00F53DAD">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line="259" w:lineRule="auto"/>
        <w:ind w:left="567"/>
        <w:jc w:val="both"/>
        <w:rPr>
          <w:rFonts w:ascii="Calibri" w:eastAsia="Calibri" w:hAnsi="Calibri" w:cs="Calibri"/>
          <w:b/>
          <w:bCs/>
          <w:sz w:val="22"/>
          <w:szCs w:val="22"/>
          <w:bdr w:val="none" w:sz="0" w:space="0" w:color="auto"/>
          <w:lang w:val="sk-SK"/>
        </w:rPr>
      </w:pPr>
      <w:r w:rsidRPr="00F53DAD">
        <w:rPr>
          <w:rFonts w:ascii="Calibri" w:eastAsia="Calibri" w:hAnsi="Calibri" w:cs="Calibri"/>
          <w:b/>
          <w:bCs/>
          <w:sz w:val="22"/>
          <w:szCs w:val="22"/>
          <w:bdr w:val="none" w:sz="0" w:space="0" w:color="auto"/>
          <w:lang w:val="sk-SK"/>
        </w:rPr>
        <w:t xml:space="preserve"> </w:t>
      </w:r>
    </w:p>
    <w:tbl>
      <w:tblPr>
        <w:tblW w:w="10140" w:type="dxa"/>
        <w:tblInd w:w="60" w:type="dxa"/>
        <w:tblCellMar>
          <w:left w:w="70" w:type="dxa"/>
          <w:right w:w="70" w:type="dxa"/>
        </w:tblCellMar>
        <w:tblLook w:val="04A0"/>
      </w:tblPr>
      <w:tblGrid>
        <w:gridCol w:w="534"/>
        <w:gridCol w:w="2024"/>
        <w:gridCol w:w="487"/>
        <w:gridCol w:w="1452"/>
        <w:gridCol w:w="1452"/>
        <w:gridCol w:w="4191"/>
      </w:tblGrid>
      <w:tr w:rsidR="00627CA4" w:rsidRPr="00627CA4" w:rsidTr="00627CA4">
        <w:trPr>
          <w:trHeight w:val="156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val="sk-SK" w:eastAsia="sk-SK"/>
              </w:rPr>
            </w:pPr>
            <w:r w:rsidRPr="00627CA4">
              <w:rPr>
                <w:rFonts w:eastAsia="Times New Roman"/>
                <w:b/>
                <w:bCs/>
                <w:bdr w:val="none" w:sz="0" w:space="0" w:color="auto"/>
                <w:lang w:val="sk-SK" w:eastAsia="sk-SK"/>
              </w:rPr>
              <w:lastRenderedPageBreak/>
              <w:t>Pol. č.</w:t>
            </w:r>
          </w:p>
        </w:tc>
        <w:tc>
          <w:tcPr>
            <w:tcW w:w="2364" w:type="dxa"/>
            <w:tcBorders>
              <w:top w:val="single" w:sz="4" w:space="0" w:color="auto"/>
              <w:left w:val="nil"/>
              <w:bottom w:val="single" w:sz="4" w:space="0" w:color="auto"/>
              <w:right w:val="single" w:sz="4" w:space="0" w:color="auto"/>
            </w:tcBorders>
            <w:shd w:val="clear" w:color="auto" w:fill="auto"/>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val="sk-SK" w:eastAsia="sk-SK"/>
              </w:rPr>
            </w:pPr>
            <w:r w:rsidRPr="00627CA4">
              <w:rPr>
                <w:rFonts w:eastAsia="Times New Roman"/>
                <w:b/>
                <w:bCs/>
                <w:bdr w:val="none" w:sz="0" w:space="0" w:color="auto"/>
                <w:lang w:val="sk-SK" w:eastAsia="sk-SK"/>
              </w:rPr>
              <w:t>Názov</w:t>
            </w:r>
          </w:p>
        </w:tc>
        <w:tc>
          <w:tcPr>
            <w:tcW w:w="452" w:type="dxa"/>
            <w:tcBorders>
              <w:top w:val="single" w:sz="4" w:space="0" w:color="auto"/>
              <w:left w:val="nil"/>
              <w:bottom w:val="single" w:sz="4" w:space="0" w:color="auto"/>
              <w:right w:val="single" w:sz="4" w:space="0" w:color="auto"/>
            </w:tcBorders>
            <w:shd w:val="clear" w:color="auto" w:fill="auto"/>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val="sk-SK" w:eastAsia="sk-SK"/>
              </w:rPr>
            </w:pPr>
            <w:r w:rsidRPr="00627CA4">
              <w:rPr>
                <w:rFonts w:eastAsia="Times New Roman"/>
                <w:b/>
                <w:bCs/>
                <w:bdr w:val="none" w:sz="0" w:space="0" w:color="auto"/>
                <w:lang w:val="sk-SK" w:eastAsia="sk-SK"/>
              </w:rPr>
              <w:t>MJ</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0"/>
                <w:szCs w:val="20"/>
                <w:bdr w:val="none" w:sz="0" w:space="0" w:color="auto"/>
                <w:lang w:val="sk-SK" w:eastAsia="sk-SK"/>
              </w:rPr>
            </w:pPr>
            <w:r w:rsidRPr="00627CA4">
              <w:rPr>
                <w:rFonts w:eastAsia="Times New Roman"/>
                <w:b/>
                <w:bCs/>
                <w:color w:val="000000"/>
                <w:sz w:val="20"/>
                <w:szCs w:val="20"/>
                <w:bdr w:val="none" w:sz="0" w:space="0" w:color="auto"/>
                <w:lang w:val="sk-SK" w:eastAsia="sk-SK"/>
              </w:rPr>
              <w:t>Predpokladaný počet jednotiek za 48 mesiacov</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0"/>
                <w:szCs w:val="20"/>
                <w:bdr w:val="none" w:sz="0" w:space="0" w:color="auto"/>
                <w:lang w:val="sk-SK" w:eastAsia="sk-SK"/>
              </w:rPr>
            </w:pPr>
            <w:r w:rsidRPr="00627CA4">
              <w:rPr>
                <w:rFonts w:eastAsia="Times New Roman"/>
                <w:b/>
                <w:bCs/>
                <w:color w:val="000000"/>
                <w:sz w:val="20"/>
                <w:szCs w:val="20"/>
                <w:bdr w:val="none" w:sz="0" w:space="0" w:color="auto"/>
                <w:lang w:val="sk-SK" w:eastAsia="sk-SK"/>
              </w:rPr>
              <w:t>Predpokladaný počet jednotiek za 12 mesiacov</w:t>
            </w:r>
          </w:p>
        </w:tc>
        <w:tc>
          <w:tcPr>
            <w:tcW w:w="4191" w:type="dxa"/>
            <w:tcBorders>
              <w:top w:val="single" w:sz="4" w:space="0" w:color="auto"/>
              <w:left w:val="nil"/>
              <w:bottom w:val="single" w:sz="4" w:space="0" w:color="auto"/>
              <w:right w:val="single" w:sz="4" w:space="0" w:color="auto"/>
            </w:tcBorders>
            <w:shd w:val="clear" w:color="auto" w:fill="auto"/>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0"/>
                <w:szCs w:val="20"/>
                <w:bdr w:val="none" w:sz="0" w:space="0" w:color="auto"/>
                <w:lang w:val="sk-SK" w:eastAsia="sk-SK"/>
              </w:rPr>
            </w:pPr>
            <w:r w:rsidRPr="00627CA4">
              <w:rPr>
                <w:rFonts w:eastAsia="Times New Roman"/>
                <w:b/>
                <w:bCs/>
                <w:color w:val="000000"/>
                <w:sz w:val="20"/>
                <w:szCs w:val="20"/>
                <w:bdr w:val="none" w:sz="0" w:space="0" w:color="auto"/>
                <w:lang w:val="sk-SK" w:eastAsia="sk-SK"/>
              </w:rPr>
              <w:t>Predpokladané miesto dodania</w:t>
            </w:r>
          </w:p>
        </w:tc>
      </w:tr>
      <w:tr w:rsidR="00627CA4" w:rsidRPr="00627CA4" w:rsidTr="00627CA4">
        <w:trPr>
          <w:trHeight w:val="710"/>
        </w:trPr>
        <w:tc>
          <w:tcPr>
            <w:tcW w:w="469" w:type="dxa"/>
            <w:tcBorders>
              <w:top w:val="nil"/>
              <w:left w:val="single" w:sz="4" w:space="0" w:color="000000"/>
              <w:bottom w:val="single" w:sz="4" w:space="0" w:color="000000"/>
              <w:right w:val="single" w:sz="4" w:space="0" w:color="000000"/>
            </w:tcBorders>
            <w:shd w:val="clear" w:color="000000" w:fill="FFFFFF"/>
            <w:noWrap/>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627CA4">
              <w:rPr>
                <w:rFonts w:ascii="Calibri Light" w:eastAsia="Times New Roman" w:hAnsi="Calibri Light" w:cs="Calibri Light"/>
                <w:color w:val="000000"/>
                <w:sz w:val="20"/>
                <w:szCs w:val="20"/>
                <w:bdr w:val="none" w:sz="0" w:space="0" w:color="auto"/>
                <w:lang w:val="sk-SK" w:eastAsia="sk-SK"/>
              </w:rPr>
              <w:t>1</w:t>
            </w:r>
          </w:p>
        </w:tc>
        <w:tc>
          <w:tcPr>
            <w:tcW w:w="2364" w:type="dxa"/>
            <w:tcBorders>
              <w:top w:val="nil"/>
              <w:left w:val="nil"/>
              <w:bottom w:val="single" w:sz="4" w:space="0" w:color="000000"/>
              <w:right w:val="single" w:sz="4" w:space="0" w:color="000000"/>
            </w:tcBorders>
            <w:shd w:val="clear" w:color="000000" w:fill="FFFFFF"/>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Sliepky - mrazené</w:t>
            </w:r>
          </w:p>
        </w:tc>
        <w:tc>
          <w:tcPr>
            <w:tcW w:w="452" w:type="dxa"/>
            <w:tcBorders>
              <w:top w:val="nil"/>
              <w:left w:val="nil"/>
              <w:bottom w:val="single" w:sz="4" w:space="0" w:color="000000"/>
              <w:right w:val="single" w:sz="4" w:space="0" w:color="000000"/>
            </w:tcBorders>
            <w:shd w:val="clear" w:color="000000" w:fill="FFFFFF"/>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680</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170</w:t>
            </w:r>
          </w:p>
        </w:tc>
        <w:tc>
          <w:tcPr>
            <w:tcW w:w="4191"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627CA4">
              <w:rPr>
                <w:rFonts w:ascii="Calibri" w:eastAsia="Times New Roman" w:hAnsi="Calibri" w:cs="Calibri"/>
                <w:color w:val="000000"/>
                <w:sz w:val="22"/>
                <w:szCs w:val="22"/>
                <w:bdr w:val="none" w:sz="0" w:space="0" w:color="auto"/>
                <w:lang w:val="sk-SK" w:eastAsia="sk-SK"/>
              </w:rPr>
              <w:t>Centrum sociálnych služieb Letokruhy v Žiline</w:t>
            </w:r>
          </w:p>
        </w:tc>
      </w:tr>
      <w:tr w:rsidR="00627CA4" w:rsidRPr="00627CA4" w:rsidTr="00627CA4">
        <w:trPr>
          <w:trHeight w:val="710"/>
        </w:trPr>
        <w:tc>
          <w:tcPr>
            <w:tcW w:w="469" w:type="dxa"/>
            <w:tcBorders>
              <w:top w:val="nil"/>
              <w:left w:val="single" w:sz="4" w:space="0" w:color="000000"/>
              <w:bottom w:val="single" w:sz="4" w:space="0" w:color="000000"/>
              <w:right w:val="single" w:sz="4" w:space="0" w:color="000000"/>
            </w:tcBorders>
            <w:shd w:val="clear" w:color="000000" w:fill="FFFFFF"/>
            <w:noWrap/>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627CA4">
              <w:rPr>
                <w:rFonts w:ascii="Calibri Light" w:eastAsia="Times New Roman" w:hAnsi="Calibri Light" w:cs="Calibri Light"/>
                <w:color w:val="000000"/>
                <w:sz w:val="20"/>
                <w:szCs w:val="20"/>
                <w:bdr w:val="none" w:sz="0" w:space="0" w:color="auto"/>
                <w:lang w:val="sk-SK" w:eastAsia="sk-SK"/>
              </w:rPr>
              <w:t>2</w:t>
            </w:r>
          </w:p>
        </w:tc>
        <w:tc>
          <w:tcPr>
            <w:tcW w:w="2364" w:type="dxa"/>
            <w:tcBorders>
              <w:top w:val="nil"/>
              <w:left w:val="nil"/>
              <w:bottom w:val="single" w:sz="4" w:space="0" w:color="000000"/>
              <w:right w:val="single" w:sz="4" w:space="0" w:color="000000"/>
            </w:tcBorders>
            <w:shd w:val="clear" w:color="000000" w:fill="FFFFFF"/>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Kurčatá bez drobkov - mrazené</w:t>
            </w:r>
          </w:p>
        </w:tc>
        <w:tc>
          <w:tcPr>
            <w:tcW w:w="452" w:type="dxa"/>
            <w:tcBorders>
              <w:top w:val="nil"/>
              <w:left w:val="nil"/>
              <w:bottom w:val="single" w:sz="4" w:space="0" w:color="000000"/>
              <w:right w:val="single" w:sz="4" w:space="0" w:color="000000"/>
            </w:tcBorders>
            <w:shd w:val="clear" w:color="000000" w:fill="FFFFFF"/>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100</w:t>
            </w:r>
          </w:p>
        </w:tc>
        <w:tc>
          <w:tcPr>
            <w:tcW w:w="4191"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627CA4">
              <w:rPr>
                <w:rFonts w:ascii="Calibri" w:eastAsia="Times New Roman" w:hAnsi="Calibri" w:cs="Calibri"/>
                <w:color w:val="000000"/>
                <w:sz w:val="22"/>
                <w:szCs w:val="22"/>
                <w:bdr w:val="none" w:sz="0" w:space="0" w:color="auto"/>
                <w:lang w:val="sk-SK" w:eastAsia="sk-SK"/>
              </w:rPr>
              <w:t>Centrum sociálnych služieb Letokruhy v Žiline</w:t>
            </w:r>
          </w:p>
        </w:tc>
      </w:tr>
      <w:tr w:rsidR="00627CA4" w:rsidRPr="00627CA4" w:rsidTr="00627CA4">
        <w:trPr>
          <w:trHeight w:val="710"/>
        </w:trPr>
        <w:tc>
          <w:tcPr>
            <w:tcW w:w="469" w:type="dxa"/>
            <w:tcBorders>
              <w:top w:val="nil"/>
              <w:left w:val="single" w:sz="4" w:space="0" w:color="000000"/>
              <w:bottom w:val="single" w:sz="4" w:space="0" w:color="000000"/>
              <w:right w:val="single" w:sz="4" w:space="0" w:color="000000"/>
            </w:tcBorders>
            <w:shd w:val="clear" w:color="000000" w:fill="FFFFFF"/>
            <w:noWrap/>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627CA4">
              <w:rPr>
                <w:rFonts w:ascii="Calibri Light" w:eastAsia="Times New Roman" w:hAnsi="Calibri Light" w:cs="Calibri Light"/>
                <w:color w:val="000000"/>
                <w:sz w:val="20"/>
                <w:szCs w:val="20"/>
                <w:bdr w:val="none" w:sz="0" w:space="0" w:color="auto"/>
                <w:lang w:val="sk-SK" w:eastAsia="sk-SK"/>
              </w:rPr>
              <w:t>3</w:t>
            </w:r>
          </w:p>
        </w:tc>
        <w:tc>
          <w:tcPr>
            <w:tcW w:w="2364" w:type="dxa"/>
            <w:tcBorders>
              <w:top w:val="nil"/>
              <w:left w:val="nil"/>
              <w:bottom w:val="single" w:sz="4" w:space="0" w:color="000000"/>
              <w:right w:val="single" w:sz="4" w:space="0" w:color="000000"/>
            </w:tcBorders>
            <w:shd w:val="clear" w:color="000000" w:fill="FFFFFF"/>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proofErr w:type="spellStart"/>
            <w:r w:rsidRPr="00627CA4">
              <w:rPr>
                <w:rFonts w:ascii="Calibri Light" w:eastAsia="Times New Roman" w:hAnsi="Calibri Light" w:cs="Calibri Light"/>
                <w:b/>
                <w:bCs/>
                <w:sz w:val="20"/>
                <w:szCs w:val="20"/>
                <w:bdr w:val="none" w:sz="0" w:space="0" w:color="auto"/>
                <w:lang w:val="sk-SK" w:eastAsia="sk-SK"/>
              </w:rPr>
              <w:t>Kur</w:t>
            </w:r>
            <w:proofErr w:type="spellEnd"/>
            <w:r w:rsidRPr="00627CA4">
              <w:rPr>
                <w:rFonts w:ascii="Calibri Light" w:eastAsia="Times New Roman" w:hAnsi="Calibri Light" w:cs="Calibri Light"/>
                <w:b/>
                <w:bCs/>
                <w:sz w:val="20"/>
                <w:szCs w:val="20"/>
                <w:bdr w:val="none" w:sz="0" w:space="0" w:color="auto"/>
                <w:lang w:val="sk-SK" w:eastAsia="sk-SK"/>
              </w:rPr>
              <w:t xml:space="preserve">. srdcia, pečeň, </w:t>
            </w:r>
            <w:proofErr w:type="spellStart"/>
            <w:r w:rsidRPr="00627CA4">
              <w:rPr>
                <w:rFonts w:ascii="Calibri Light" w:eastAsia="Times New Roman" w:hAnsi="Calibri Light" w:cs="Calibri Light"/>
                <w:b/>
                <w:bCs/>
                <w:sz w:val="20"/>
                <w:szCs w:val="20"/>
                <w:bdr w:val="none" w:sz="0" w:space="0" w:color="auto"/>
                <w:lang w:val="sk-SK" w:eastAsia="sk-SK"/>
              </w:rPr>
              <w:t>drobky-mrazené</w:t>
            </w:r>
            <w:proofErr w:type="spellEnd"/>
          </w:p>
        </w:tc>
        <w:tc>
          <w:tcPr>
            <w:tcW w:w="452" w:type="dxa"/>
            <w:tcBorders>
              <w:top w:val="nil"/>
              <w:left w:val="nil"/>
              <w:bottom w:val="single" w:sz="4" w:space="0" w:color="000000"/>
              <w:right w:val="single" w:sz="4" w:space="0" w:color="000000"/>
            </w:tcBorders>
            <w:shd w:val="clear" w:color="000000" w:fill="FFFFFF"/>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600</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150</w:t>
            </w:r>
          </w:p>
        </w:tc>
        <w:tc>
          <w:tcPr>
            <w:tcW w:w="4191"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627CA4">
              <w:rPr>
                <w:rFonts w:ascii="Calibri" w:eastAsia="Times New Roman" w:hAnsi="Calibri" w:cs="Calibri"/>
                <w:color w:val="000000"/>
                <w:sz w:val="22"/>
                <w:szCs w:val="22"/>
                <w:bdr w:val="none" w:sz="0" w:space="0" w:color="auto"/>
                <w:lang w:val="sk-SK" w:eastAsia="sk-SK"/>
              </w:rPr>
              <w:t>Centrum sociálnych služieb Letokruhy v Žiline</w:t>
            </w:r>
          </w:p>
        </w:tc>
      </w:tr>
      <w:tr w:rsidR="00627CA4" w:rsidRPr="00627CA4" w:rsidTr="00627CA4">
        <w:trPr>
          <w:trHeight w:val="710"/>
        </w:trPr>
        <w:tc>
          <w:tcPr>
            <w:tcW w:w="469" w:type="dxa"/>
            <w:tcBorders>
              <w:top w:val="nil"/>
              <w:left w:val="single" w:sz="4" w:space="0" w:color="000000"/>
              <w:bottom w:val="single" w:sz="4" w:space="0" w:color="000000"/>
              <w:right w:val="single" w:sz="4" w:space="0" w:color="000000"/>
            </w:tcBorders>
            <w:shd w:val="clear" w:color="000000" w:fill="FFFFFF"/>
            <w:noWrap/>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627CA4">
              <w:rPr>
                <w:rFonts w:ascii="Calibri Light" w:eastAsia="Times New Roman" w:hAnsi="Calibri Light" w:cs="Calibri Light"/>
                <w:color w:val="000000"/>
                <w:sz w:val="20"/>
                <w:szCs w:val="20"/>
                <w:bdr w:val="none" w:sz="0" w:space="0" w:color="auto"/>
                <w:lang w:val="sk-SK" w:eastAsia="sk-SK"/>
              </w:rPr>
              <w:t>4</w:t>
            </w:r>
          </w:p>
        </w:tc>
        <w:tc>
          <w:tcPr>
            <w:tcW w:w="2364" w:type="dxa"/>
            <w:tcBorders>
              <w:top w:val="nil"/>
              <w:left w:val="nil"/>
              <w:bottom w:val="single" w:sz="4" w:space="0" w:color="000000"/>
              <w:right w:val="single" w:sz="4" w:space="0" w:color="000000"/>
            </w:tcBorders>
            <w:shd w:val="clear" w:color="000000" w:fill="FFFFFF"/>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Kuracia pečienka 1 kg - mrazené</w:t>
            </w:r>
          </w:p>
        </w:tc>
        <w:tc>
          <w:tcPr>
            <w:tcW w:w="452" w:type="dxa"/>
            <w:tcBorders>
              <w:top w:val="nil"/>
              <w:left w:val="nil"/>
              <w:bottom w:val="single" w:sz="4" w:space="0" w:color="000000"/>
              <w:right w:val="single" w:sz="4" w:space="0" w:color="000000"/>
            </w:tcBorders>
            <w:shd w:val="clear" w:color="000000" w:fill="FFFFFF"/>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481</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120</w:t>
            </w:r>
          </w:p>
        </w:tc>
        <w:tc>
          <w:tcPr>
            <w:tcW w:w="4191"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627CA4">
              <w:rPr>
                <w:rFonts w:ascii="Calibri" w:eastAsia="Times New Roman" w:hAnsi="Calibri" w:cs="Calibri"/>
                <w:color w:val="000000"/>
                <w:sz w:val="22"/>
                <w:szCs w:val="22"/>
                <w:bdr w:val="none" w:sz="0" w:space="0" w:color="auto"/>
                <w:lang w:val="sk-SK" w:eastAsia="sk-SK"/>
              </w:rPr>
              <w:t>Centrum sociálnych služieb Letokruhy v Žiline</w:t>
            </w:r>
          </w:p>
        </w:tc>
      </w:tr>
      <w:tr w:rsidR="00627CA4" w:rsidRPr="00627CA4" w:rsidTr="00627CA4">
        <w:trPr>
          <w:trHeight w:val="710"/>
        </w:trPr>
        <w:tc>
          <w:tcPr>
            <w:tcW w:w="469" w:type="dxa"/>
            <w:tcBorders>
              <w:top w:val="nil"/>
              <w:left w:val="single" w:sz="4" w:space="0" w:color="000000"/>
              <w:bottom w:val="single" w:sz="4" w:space="0" w:color="000000"/>
              <w:right w:val="single" w:sz="4" w:space="0" w:color="000000"/>
            </w:tcBorders>
            <w:shd w:val="clear" w:color="000000" w:fill="FFFFFF"/>
            <w:noWrap/>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627CA4">
              <w:rPr>
                <w:rFonts w:ascii="Calibri Light" w:eastAsia="Times New Roman" w:hAnsi="Calibri Light" w:cs="Calibri Light"/>
                <w:color w:val="000000"/>
                <w:sz w:val="20"/>
                <w:szCs w:val="20"/>
                <w:bdr w:val="none" w:sz="0" w:space="0" w:color="auto"/>
                <w:lang w:val="sk-SK" w:eastAsia="sk-SK"/>
              </w:rPr>
              <w:t>5</w:t>
            </w:r>
          </w:p>
        </w:tc>
        <w:tc>
          <w:tcPr>
            <w:tcW w:w="2364" w:type="dxa"/>
            <w:tcBorders>
              <w:top w:val="nil"/>
              <w:left w:val="nil"/>
              <w:bottom w:val="single" w:sz="4" w:space="0" w:color="000000"/>
              <w:right w:val="single" w:sz="4" w:space="0" w:color="000000"/>
            </w:tcBorders>
            <w:shd w:val="clear" w:color="000000" w:fill="FFFFFF"/>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Morčacie stehno bez kože a kosti 1 kg  - mrazené</w:t>
            </w:r>
          </w:p>
        </w:tc>
        <w:tc>
          <w:tcPr>
            <w:tcW w:w="452" w:type="dxa"/>
            <w:tcBorders>
              <w:top w:val="nil"/>
              <w:left w:val="nil"/>
              <w:bottom w:val="single" w:sz="4" w:space="0" w:color="000000"/>
              <w:right w:val="single" w:sz="4" w:space="0" w:color="000000"/>
            </w:tcBorders>
            <w:shd w:val="clear" w:color="000000" w:fill="FFFFFF"/>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880</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220</w:t>
            </w:r>
          </w:p>
        </w:tc>
        <w:tc>
          <w:tcPr>
            <w:tcW w:w="4191"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627CA4">
              <w:rPr>
                <w:rFonts w:ascii="Calibri" w:eastAsia="Times New Roman" w:hAnsi="Calibri" w:cs="Calibri"/>
                <w:color w:val="000000"/>
                <w:sz w:val="22"/>
                <w:szCs w:val="22"/>
                <w:bdr w:val="none" w:sz="0" w:space="0" w:color="auto"/>
                <w:lang w:val="sk-SK" w:eastAsia="sk-SK"/>
              </w:rPr>
              <w:t>Centrum sociálnych služieb Letokruhy v Žiline</w:t>
            </w:r>
          </w:p>
        </w:tc>
      </w:tr>
      <w:tr w:rsidR="00627CA4" w:rsidRPr="00627CA4" w:rsidTr="00627CA4">
        <w:trPr>
          <w:trHeight w:val="710"/>
        </w:trPr>
        <w:tc>
          <w:tcPr>
            <w:tcW w:w="469" w:type="dxa"/>
            <w:tcBorders>
              <w:top w:val="nil"/>
              <w:left w:val="single" w:sz="4" w:space="0" w:color="000000"/>
              <w:bottom w:val="single" w:sz="4" w:space="0" w:color="000000"/>
              <w:right w:val="single" w:sz="4" w:space="0" w:color="000000"/>
            </w:tcBorders>
            <w:shd w:val="clear" w:color="000000" w:fill="FFFFFF"/>
            <w:noWrap/>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627CA4">
              <w:rPr>
                <w:rFonts w:ascii="Calibri Light" w:eastAsia="Times New Roman" w:hAnsi="Calibri Light" w:cs="Calibri Light"/>
                <w:color w:val="000000"/>
                <w:sz w:val="20"/>
                <w:szCs w:val="20"/>
                <w:bdr w:val="none" w:sz="0" w:space="0" w:color="auto"/>
                <w:lang w:val="sk-SK" w:eastAsia="sk-SK"/>
              </w:rPr>
              <w:t>6</w:t>
            </w:r>
          </w:p>
        </w:tc>
        <w:tc>
          <w:tcPr>
            <w:tcW w:w="2364" w:type="dxa"/>
            <w:tcBorders>
              <w:top w:val="nil"/>
              <w:left w:val="nil"/>
              <w:bottom w:val="single" w:sz="4" w:space="0" w:color="000000"/>
              <w:right w:val="single" w:sz="4" w:space="0" w:color="000000"/>
            </w:tcBorders>
            <w:shd w:val="clear" w:color="000000" w:fill="FFFFFF"/>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Kuracie stehná kalibrované 240 g - mrazené</w:t>
            </w:r>
          </w:p>
        </w:tc>
        <w:tc>
          <w:tcPr>
            <w:tcW w:w="452" w:type="dxa"/>
            <w:tcBorders>
              <w:top w:val="nil"/>
              <w:left w:val="nil"/>
              <w:bottom w:val="single" w:sz="4" w:space="0" w:color="000000"/>
              <w:right w:val="single" w:sz="4" w:space="0" w:color="000000"/>
            </w:tcBorders>
            <w:shd w:val="clear" w:color="000000" w:fill="FFFFFF"/>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3 200</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800</w:t>
            </w:r>
          </w:p>
        </w:tc>
        <w:tc>
          <w:tcPr>
            <w:tcW w:w="4191"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627CA4">
              <w:rPr>
                <w:rFonts w:ascii="Calibri" w:eastAsia="Times New Roman" w:hAnsi="Calibri" w:cs="Calibri"/>
                <w:color w:val="000000"/>
                <w:sz w:val="22"/>
                <w:szCs w:val="22"/>
                <w:bdr w:val="none" w:sz="0" w:space="0" w:color="auto"/>
                <w:lang w:val="sk-SK" w:eastAsia="sk-SK"/>
              </w:rPr>
              <w:t>Centrum sociálnych služieb Letokruhy v Žiline</w:t>
            </w:r>
          </w:p>
        </w:tc>
      </w:tr>
      <w:tr w:rsidR="00627CA4" w:rsidRPr="00627CA4" w:rsidTr="00627CA4">
        <w:trPr>
          <w:trHeight w:val="710"/>
        </w:trPr>
        <w:tc>
          <w:tcPr>
            <w:tcW w:w="469" w:type="dxa"/>
            <w:tcBorders>
              <w:top w:val="nil"/>
              <w:left w:val="single" w:sz="4" w:space="0" w:color="000000"/>
              <w:bottom w:val="single" w:sz="4" w:space="0" w:color="000000"/>
              <w:right w:val="single" w:sz="4" w:space="0" w:color="000000"/>
            </w:tcBorders>
            <w:shd w:val="clear" w:color="000000" w:fill="FFFFFF"/>
            <w:noWrap/>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627CA4">
              <w:rPr>
                <w:rFonts w:ascii="Calibri Light" w:eastAsia="Times New Roman" w:hAnsi="Calibri Light" w:cs="Calibri Light"/>
                <w:color w:val="000000"/>
                <w:sz w:val="20"/>
                <w:szCs w:val="20"/>
                <w:bdr w:val="none" w:sz="0" w:space="0" w:color="auto"/>
                <w:lang w:val="sk-SK" w:eastAsia="sk-SK"/>
              </w:rPr>
              <w:t>7</w:t>
            </w:r>
          </w:p>
        </w:tc>
        <w:tc>
          <w:tcPr>
            <w:tcW w:w="2364" w:type="dxa"/>
            <w:tcBorders>
              <w:top w:val="nil"/>
              <w:left w:val="nil"/>
              <w:bottom w:val="single" w:sz="4" w:space="0" w:color="000000"/>
              <w:right w:val="single" w:sz="4" w:space="0" w:color="000000"/>
            </w:tcBorders>
            <w:shd w:val="clear" w:color="000000" w:fill="FFFFFF"/>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Kačacie stehná 240g-260g - mrazené</w:t>
            </w:r>
          </w:p>
        </w:tc>
        <w:tc>
          <w:tcPr>
            <w:tcW w:w="452" w:type="dxa"/>
            <w:tcBorders>
              <w:top w:val="nil"/>
              <w:left w:val="nil"/>
              <w:bottom w:val="single" w:sz="4" w:space="0" w:color="000000"/>
              <w:right w:val="single" w:sz="4" w:space="0" w:color="000000"/>
            </w:tcBorders>
            <w:shd w:val="clear" w:color="000000" w:fill="FFFFFF"/>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600</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75</w:t>
            </w:r>
          </w:p>
        </w:tc>
        <w:tc>
          <w:tcPr>
            <w:tcW w:w="4191"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627CA4">
              <w:rPr>
                <w:rFonts w:ascii="Calibri" w:eastAsia="Times New Roman" w:hAnsi="Calibri" w:cs="Calibri"/>
                <w:color w:val="000000"/>
                <w:sz w:val="22"/>
                <w:szCs w:val="22"/>
                <w:bdr w:val="none" w:sz="0" w:space="0" w:color="auto"/>
                <w:lang w:val="sk-SK" w:eastAsia="sk-SK"/>
              </w:rPr>
              <w:t>Centrum sociálnych služieb Letokruhy v Žiline</w:t>
            </w:r>
          </w:p>
        </w:tc>
      </w:tr>
      <w:tr w:rsidR="00627CA4" w:rsidRPr="00627CA4" w:rsidTr="00627CA4">
        <w:trPr>
          <w:trHeight w:val="710"/>
        </w:trPr>
        <w:tc>
          <w:tcPr>
            <w:tcW w:w="469" w:type="dxa"/>
            <w:tcBorders>
              <w:top w:val="nil"/>
              <w:left w:val="single" w:sz="4" w:space="0" w:color="000000"/>
              <w:bottom w:val="single" w:sz="4" w:space="0" w:color="000000"/>
              <w:right w:val="single" w:sz="4" w:space="0" w:color="000000"/>
            </w:tcBorders>
            <w:shd w:val="clear" w:color="000000" w:fill="FFFFFF"/>
            <w:noWrap/>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627CA4">
              <w:rPr>
                <w:rFonts w:ascii="Calibri Light" w:eastAsia="Times New Roman" w:hAnsi="Calibri Light" w:cs="Calibri Light"/>
                <w:color w:val="000000"/>
                <w:sz w:val="20"/>
                <w:szCs w:val="20"/>
                <w:bdr w:val="none" w:sz="0" w:space="0" w:color="auto"/>
                <w:lang w:val="sk-SK" w:eastAsia="sk-SK"/>
              </w:rPr>
              <w:t>8</w:t>
            </w:r>
          </w:p>
        </w:tc>
        <w:tc>
          <w:tcPr>
            <w:tcW w:w="2364" w:type="dxa"/>
            <w:tcBorders>
              <w:top w:val="nil"/>
              <w:left w:val="nil"/>
              <w:bottom w:val="single" w:sz="4" w:space="0" w:color="000000"/>
              <w:right w:val="single" w:sz="4" w:space="0" w:color="000000"/>
            </w:tcBorders>
            <w:shd w:val="clear" w:color="000000" w:fill="FFFFFF"/>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Morčacie prsia  1kg - mrazené</w:t>
            </w:r>
          </w:p>
        </w:tc>
        <w:tc>
          <w:tcPr>
            <w:tcW w:w="452" w:type="dxa"/>
            <w:tcBorders>
              <w:top w:val="nil"/>
              <w:left w:val="nil"/>
              <w:bottom w:val="single" w:sz="4" w:space="0" w:color="000000"/>
              <w:right w:val="single" w:sz="4" w:space="0" w:color="000000"/>
            </w:tcBorders>
            <w:shd w:val="clear" w:color="000000" w:fill="FFFFFF"/>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920</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230</w:t>
            </w:r>
          </w:p>
        </w:tc>
        <w:tc>
          <w:tcPr>
            <w:tcW w:w="4191"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627CA4">
              <w:rPr>
                <w:rFonts w:ascii="Calibri" w:eastAsia="Times New Roman" w:hAnsi="Calibri" w:cs="Calibri"/>
                <w:color w:val="000000"/>
                <w:sz w:val="22"/>
                <w:szCs w:val="22"/>
                <w:bdr w:val="none" w:sz="0" w:space="0" w:color="auto"/>
                <w:lang w:val="sk-SK" w:eastAsia="sk-SK"/>
              </w:rPr>
              <w:t>Centrum sociálnych služieb Letokruhy v Žiline</w:t>
            </w:r>
          </w:p>
        </w:tc>
      </w:tr>
      <w:tr w:rsidR="00627CA4" w:rsidRPr="00627CA4" w:rsidTr="00627CA4">
        <w:trPr>
          <w:trHeight w:val="710"/>
        </w:trPr>
        <w:tc>
          <w:tcPr>
            <w:tcW w:w="469" w:type="dxa"/>
            <w:tcBorders>
              <w:top w:val="nil"/>
              <w:left w:val="single" w:sz="4" w:space="0" w:color="000000"/>
              <w:bottom w:val="single" w:sz="4" w:space="0" w:color="000000"/>
              <w:right w:val="single" w:sz="4" w:space="0" w:color="000000"/>
            </w:tcBorders>
            <w:shd w:val="clear" w:color="000000" w:fill="FFFFFF"/>
            <w:noWrap/>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627CA4">
              <w:rPr>
                <w:rFonts w:ascii="Calibri Light" w:eastAsia="Times New Roman" w:hAnsi="Calibri Light" w:cs="Calibri Light"/>
                <w:color w:val="000000"/>
                <w:sz w:val="20"/>
                <w:szCs w:val="20"/>
                <w:bdr w:val="none" w:sz="0" w:space="0" w:color="auto"/>
                <w:lang w:val="sk-SK" w:eastAsia="sk-SK"/>
              </w:rPr>
              <w:t>9</w:t>
            </w:r>
          </w:p>
        </w:tc>
        <w:tc>
          <w:tcPr>
            <w:tcW w:w="2364" w:type="dxa"/>
            <w:tcBorders>
              <w:top w:val="nil"/>
              <w:left w:val="nil"/>
              <w:bottom w:val="single" w:sz="4" w:space="0" w:color="000000"/>
              <w:right w:val="single" w:sz="4" w:space="0" w:color="000000"/>
            </w:tcBorders>
            <w:shd w:val="clear" w:color="000000" w:fill="FFFFFF"/>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Kuracie stehno bez kosti 1 kg - mrazené</w:t>
            </w:r>
          </w:p>
        </w:tc>
        <w:tc>
          <w:tcPr>
            <w:tcW w:w="452" w:type="dxa"/>
            <w:tcBorders>
              <w:top w:val="nil"/>
              <w:left w:val="nil"/>
              <w:bottom w:val="single" w:sz="4" w:space="0" w:color="000000"/>
              <w:right w:val="single" w:sz="4" w:space="0" w:color="000000"/>
            </w:tcBorders>
            <w:shd w:val="clear" w:color="000000" w:fill="FFFFFF"/>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1 600</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400</w:t>
            </w:r>
          </w:p>
        </w:tc>
        <w:tc>
          <w:tcPr>
            <w:tcW w:w="4191"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627CA4">
              <w:rPr>
                <w:rFonts w:ascii="Calibri" w:eastAsia="Times New Roman" w:hAnsi="Calibri" w:cs="Calibri"/>
                <w:color w:val="000000"/>
                <w:sz w:val="22"/>
                <w:szCs w:val="22"/>
                <w:bdr w:val="none" w:sz="0" w:space="0" w:color="auto"/>
                <w:lang w:val="sk-SK" w:eastAsia="sk-SK"/>
              </w:rPr>
              <w:t>Centrum sociálnych služieb Letokruhy v Žiline</w:t>
            </w:r>
          </w:p>
        </w:tc>
      </w:tr>
      <w:tr w:rsidR="00627CA4" w:rsidRPr="00627CA4" w:rsidTr="00627CA4">
        <w:trPr>
          <w:trHeight w:val="710"/>
        </w:trPr>
        <w:tc>
          <w:tcPr>
            <w:tcW w:w="469" w:type="dxa"/>
            <w:tcBorders>
              <w:top w:val="nil"/>
              <w:left w:val="single" w:sz="4" w:space="0" w:color="000000"/>
              <w:bottom w:val="single" w:sz="4" w:space="0" w:color="000000"/>
              <w:right w:val="single" w:sz="4" w:space="0" w:color="000000"/>
            </w:tcBorders>
            <w:shd w:val="clear" w:color="000000" w:fill="FFFFFF"/>
            <w:noWrap/>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627CA4">
              <w:rPr>
                <w:rFonts w:ascii="Calibri Light" w:eastAsia="Times New Roman" w:hAnsi="Calibri Light" w:cs="Calibri Light"/>
                <w:color w:val="000000"/>
                <w:sz w:val="20"/>
                <w:szCs w:val="20"/>
                <w:bdr w:val="none" w:sz="0" w:space="0" w:color="auto"/>
                <w:lang w:val="sk-SK" w:eastAsia="sk-SK"/>
              </w:rPr>
              <w:t>10</w:t>
            </w:r>
          </w:p>
        </w:tc>
        <w:tc>
          <w:tcPr>
            <w:tcW w:w="2364" w:type="dxa"/>
            <w:tcBorders>
              <w:top w:val="nil"/>
              <w:left w:val="nil"/>
              <w:bottom w:val="single" w:sz="4" w:space="0" w:color="000000"/>
              <w:right w:val="single" w:sz="4" w:space="0" w:color="000000"/>
            </w:tcBorders>
            <w:shd w:val="clear" w:color="000000" w:fill="FFFFFF"/>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 xml:space="preserve">Kuracie rezne bez kože a kosti 1kg mrazené             </w:t>
            </w:r>
          </w:p>
        </w:tc>
        <w:tc>
          <w:tcPr>
            <w:tcW w:w="452" w:type="dxa"/>
            <w:tcBorders>
              <w:top w:val="nil"/>
              <w:left w:val="nil"/>
              <w:bottom w:val="single" w:sz="4" w:space="0" w:color="000000"/>
              <w:right w:val="single" w:sz="4" w:space="0" w:color="000000"/>
            </w:tcBorders>
            <w:shd w:val="clear" w:color="000000" w:fill="FFFFFF"/>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1 600</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200</w:t>
            </w:r>
          </w:p>
        </w:tc>
        <w:tc>
          <w:tcPr>
            <w:tcW w:w="4191"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627CA4">
              <w:rPr>
                <w:rFonts w:ascii="Calibri" w:eastAsia="Times New Roman" w:hAnsi="Calibri" w:cs="Calibri"/>
                <w:color w:val="000000"/>
                <w:sz w:val="22"/>
                <w:szCs w:val="22"/>
                <w:bdr w:val="none" w:sz="0" w:space="0" w:color="auto"/>
                <w:lang w:val="sk-SK" w:eastAsia="sk-SK"/>
              </w:rPr>
              <w:t>Centrum sociálnych služieb Letokruhy v Žiline</w:t>
            </w:r>
          </w:p>
        </w:tc>
      </w:tr>
      <w:tr w:rsidR="00627CA4" w:rsidRPr="00627CA4" w:rsidTr="00627CA4">
        <w:trPr>
          <w:trHeight w:val="710"/>
        </w:trPr>
        <w:tc>
          <w:tcPr>
            <w:tcW w:w="469" w:type="dxa"/>
            <w:tcBorders>
              <w:top w:val="nil"/>
              <w:left w:val="single" w:sz="4" w:space="0" w:color="000000"/>
              <w:bottom w:val="single" w:sz="4" w:space="0" w:color="000000"/>
              <w:right w:val="single" w:sz="4" w:space="0" w:color="000000"/>
            </w:tcBorders>
            <w:shd w:val="clear" w:color="000000" w:fill="FFFFFF"/>
            <w:noWrap/>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627CA4">
              <w:rPr>
                <w:rFonts w:ascii="Calibri Light" w:eastAsia="Times New Roman" w:hAnsi="Calibri Light" w:cs="Calibri Light"/>
                <w:color w:val="000000"/>
                <w:sz w:val="20"/>
                <w:szCs w:val="20"/>
                <w:bdr w:val="none" w:sz="0" w:space="0" w:color="auto"/>
                <w:lang w:val="sk-SK" w:eastAsia="sk-SK"/>
              </w:rPr>
              <w:t>11</w:t>
            </w:r>
          </w:p>
        </w:tc>
        <w:tc>
          <w:tcPr>
            <w:tcW w:w="2364" w:type="dxa"/>
            <w:tcBorders>
              <w:top w:val="nil"/>
              <w:left w:val="nil"/>
              <w:bottom w:val="single" w:sz="4" w:space="0" w:color="000000"/>
              <w:right w:val="single" w:sz="4" w:space="0" w:color="000000"/>
            </w:tcBorders>
            <w:shd w:val="clear" w:color="000000" w:fill="FFFFFF"/>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 xml:space="preserve">Kuracia polievková zmes 1kg mrazená  </w:t>
            </w:r>
          </w:p>
        </w:tc>
        <w:tc>
          <w:tcPr>
            <w:tcW w:w="452" w:type="dxa"/>
            <w:tcBorders>
              <w:top w:val="nil"/>
              <w:left w:val="nil"/>
              <w:bottom w:val="single" w:sz="4" w:space="0" w:color="000000"/>
              <w:right w:val="single" w:sz="4" w:space="0" w:color="000000"/>
            </w:tcBorders>
            <w:shd w:val="clear" w:color="000000" w:fill="FFFFFF"/>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480</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120</w:t>
            </w:r>
          </w:p>
        </w:tc>
        <w:tc>
          <w:tcPr>
            <w:tcW w:w="4191"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627CA4">
              <w:rPr>
                <w:rFonts w:ascii="Calibri" w:eastAsia="Times New Roman" w:hAnsi="Calibri" w:cs="Calibri"/>
                <w:color w:val="000000"/>
                <w:sz w:val="22"/>
                <w:szCs w:val="22"/>
                <w:bdr w:val="none" w:sz="0" w:space="0" w:color="auto"/>
                <w:lang w:val="sk-SK" w:eastAsia="sk-SK"/>
              </w:rPr>
              <w:t>Centrum sociálnych služieb Letokruhy v Žiline</w:t>
            </w:r>
          </w:p>
        </w:tc>
      </w:tr>
      <w:tr w:rsidR="00627CA4" w:rsidRPr="00627CA4" w:rsidTr="00627CA4">
        <w:trPr>
          <w:trHeight w:val="710"/>
        </w:trPr>
        <w:tc>
          <w:tcPr>
            <w:tcW w:w="469" w:type="dxa"/>
            <w:tcBorders>
              <w:top w:val="nil"/>
              <w:left w:val="single" w:sz="4" w:space="0" w:color="000000"/>
              <w:bottom w:val="single" w:sz="4" w:space="0" w:color="000000"/>
              <w:right w:val="single" w:sz="4" w:space="0" w:color="000000"/>
            </w:tcBorders>
            <w:shd w:val="clear" w:color="000000" w:fill="FFFFFF"/>
            <w:noWrap/>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627CA4">
              <w:rPr>
                <w:rFonts w:ascii="Calibri Light" w:eastAsia="Times New Roman" w:hAnsi="Calibri Light" w:cs="Calibri Light"/>
                <w:color w:val="000000"/>
                <w:sz w:val="20"/>
                <w:szCs w:val="20"/>
                <w:bdr w:val="none" w:sz="0" w:space="0" w:color="auto"/>
                <w:lang w:val="sk-SK" w:eastAsia="sk-SK"/>
              </w:rPr>
              <w:t>12</w:t>
            </w:r>
          </w:p>
        </w:tc>
        <w:tc>
          <w:tcPr>
            <w:tcW w:w="2364" w:type="dxa"/>
            <w:tcBorders>
              <w:top w:val="nil"/>
              <w:left w:val="nil"/>
              <w:bottom w:val="single" w:sz="4" w:space="0" w:color="000000"/>
              <w:right w:val="single" w:sz="4" w:space="0" w:color="000000"/>
            </w:tcBorders>
            <w:shd w:val="clear" w:color="000000" w:fill="FFFFFF"/>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proofErr w:type="spellStart"/>
            <w:r w:rsidRPr="00627CA4">
              <w:rPr>
                <w:rFonts w:ascii="Calibri Light" w:eastAsia="Times New Roman" w:hAnsi="Calibri Light" w:cs="Calibri Light"/>
                <w:b/>
                <w:bCs/>
                <w:sz w:val="20"/>
                <w:szCs w:val="20"/>
                <w:bdr w:val="none" w:sz="0" w:space="0" w:color="auto"/>
                <w:lang w:val="sk-SK" w:eastAsia="sk-SK"/>
              </w:rPr>
              <w:t>Tilápia</w:t>
            </w:r>
            <w:proofErr w:type="spellEnd"/>
            <w:r w:rsidRPr="00627CA4">
              <w:rPr>
                <w:rFonts w:ascii="Calibri Light" w:eastAsia="Times New Roman" w:hAnsi="Calibri Light" w:cs="Calibri Light"/>
                <w:b/>
                <w:bCs/>
                <w:sz w:val="20"/>
                <w:szCs w:val="20"/>
                <w:bdr w:val="none" w:sz="0" w:space="0" w:color="auto"/>
                <w:lang w:val="sk-SK" w:eastAsia="sk-SK"/>
              </w:rPr>
              <w:t xml:space="preserve"> </w:t>
            </w:r>
            <w:proofErr w:type="spellStart"/>
            <w:r w:rsidRPr="00627CA4">
              <w:rPr>
                <w:rFonts w:ascii="Calibri Light" w:eastAsia="Times New Roman" w:hAnsi="Calibri Light" w:cs="Calibri Light"/>
                <w:b/>
                <w:bCs/>
                <w:sz w:val="20"/>
                <w:szCs w:val="20"/>
                <w:bdr w:val="none" w:sz="0" w:space="0" w:color="auto"/>
                <w:lang w:val="sk-SK" w:eastAsia="sk-SK"/>
              </w:rPr>
              <w:t>filety</w:t>
            </w:r>
            <w:proofErr w:type="spellEnd"/>
            <w:r w:rsidRPr="00627CA4">
              <w:rPr>
                <w:rFonts w:ascii="Calibri Light" w:eastAsia="Times New Roman" w:hAnsi="Calibri Light" w:cs="Calibri Light"/>
                <w:b/>
                <w:bCs/>
                <w:sz w:val="20"/>
                <w:szCs w:val="20"/>
                <w:bdr w:val="none" w:sz="0" w:space="0" w:color="auto"/>
                <w:lang w:val="sk-SK" w:eastAsia="sk-SK"/>
              </w:rPr>
              <w:t xml:space="preserve"> 1 kg mrazené</w:t>
            </w:r>
          </w:p>
        </w:tc>
        <w:tc>
          <w:tcPr>
            <w:tcW w:w="452" w:type="dxa"/>
            <w:tcBorders>
              <w:top w:val="nil"/>
              <w:left w:val="nil"/>
              <w:bottom w:val="single" w:sz="4" w:space="0" w:color="000000"/>
              <w:right w:val="single" w:sz="4" w:space="0" w:color="000000"/>
            </w:tcBorders>
            <w:shd w:val="clear" w:color="000000" w:fill="FFFFFF"/>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3 000</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375</w:t>
            </w:r>
          </w:p>
        </w:tc>
        <w:tc>
          <w:tcPr>
            <w:tcW w:w="4191"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627CA4">
              <w:rPr>
                <w:rFonts w:ascii="Calibri" w:eastAsia="Times New Roman" w:hAnsi="Calibri" w:cs="Calibri"/>
                <w:color w:val="000000"/>
                <w:sz w:val="22"/>
                <w:szCs w:val="22"/>
                <w:bdr w:val="none" w:sz="0" w:space="0" w:color="auto"/>
                <w:lang w:val="sk-SK" w:eastAsia="sk-SK"/>
              </w:rPr>
              <w:t>Centrum sociálnych služieb Letokruhy v Žiline</w:t>
            </w:r>
          </w:p>
        </w:tc>
      </w:tr>
      <w:tr w:rsidR="00627CA4" w:rsidRPr="00627CA4" w:rsidTr="00627CA4">
        <w:trPr>
          <w:trHeight w:val="710"/>
        </w:trPr>
        <w:tc>
          <w:tcPr>
            <w:tcW w:w="469" w:type="dxa"/>
            <w:tcBorders>
              <w:top w:val="nil"/>
              <w:left w:val="single" w:sz="4" w:space="0" w:color="000000"/>
              <w:bottom w:val="single" w:sz="4" w:space="0" w:color="000000"/>
              <w:right w:val="single" w:sz="4" w:space="0" w:color="000000"/>
            </w:tcBorders>
            <w:shd w:val="clear" w:color="000000" w:fill="FFFFFF"/>
            <w:noWrap/>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627CA4">
              <w:rPr>
                <w:rFonts w:ascii="Calibri Light" w:eastAsia="Times New Roman" w:hAnsi="Calibri Light" w:cs="Calibri Light"/>
                <w:color w:val="000000"/>
                <w:sz w:val="20"/>
                <w:szCs w:val="20"/>
                <w:bdr w:val="none" w:sz="0" w:space="0" w:color="auto"/>
                <w:lang w:val="sk-SK" w:eastAsia="sk-SK"/>
              </w:rPr>
              <w:t>13</w:t>
            </w:r>
          </w:p>
        </w:tc>
        <w:tc>
          <w:tcPr>
            <w:tcW w:w="2364" w:type="dxa"/>
            <w:tcBorders>
              <w:top w:val="nil"/>
              <w:left w:val="nil"/>
              <w:bottom w:val="single" w:sz="4" w:space="0" w:color="000000"/>
              <w:right w:val="single" w:sz="4" w:space="0" w:color="000000"/>
            </w:tcBorders>
            <w:shd w:val="clear" w:color="000000" w:fill="FFFFFF"/>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Losos porcie 160 g bez kože mrazené</w:t>
            </w:r>
          </w:p>
        </w:tc>
        <w:tc>
          <w:tcPr>
            <w:tcW w:w="452" w:type="dxa"/>
            <w:tcBorders>
              <w:top w:val="nil"/>
              <w:left w:val="nil"/>
              <w:bottom w:val="single" w:sz="4" w:space="0" w:color="000000"/>
              <w:right w:val="single" w:sz="4" w:space="0" w:color="000000"/>
            </w:tcBorders>
            <w:shd w:val="clear" w:color="000000" w:fill="FFFFFF"/>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50</w:t>
            </w:r>
          </w:p>
        </w:tc>
        <w:tc>
          <w:tcPr>
            <w:tcW w:w="4191" w:type="dxa"/>
            <w:tcBorders>
              <w:top w:val="nil"/>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627CA4">
              <w:rPr>
                <w:rFonts w:ascii="Calibri" w:eastAsia="Times New Roman" w:hAnsi="Calibri" w:cs="Calibri"/>
                <w:color w:val="000000"/>
                <w:sz w:val="22"/>
                <w:szCs w:val="22"/>
                <w:bdr w:val="none" w:sz="0" w:space="0" w:color="auto"/>
                <w:lang w:val="sk-SK" w:eastAsia="sk-SK"/>
              </w:rPr>
              <w:t>Centrum sociálnych služieb Letokruhy v Žiline</w:t>
            </w:r>
          </w:p>
        </w:tc>
      </w:tr>
      <w:tr w:rsidR="00627CA4" w:rsidRPr="00627CA4" w:rsidTr="00627CA4">
        <w:trPr>
          <w:trHeight w:val="1610"/>
        </w:trPr>
        <w:tc>
          <w:tcPr>
            <w:tcW w:w="469" w:type="dxa"/>
            <w:tcBorders>
              <w:top w:val="nil"/>
              <w:left w:val="single" w:sz="4" w:space="0" w:color="000000"/>
              <w:bottom w:val="nil"/>
              <w:right w:val="single" w:sz="4" w:space="0" w:color="000000"/>
            </w:tcBorders>
            <w:shd w:val="clear" w:color="000000" w:fill="FFFFFF"/>
            <w:noWrap/>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627CA4">
              <w:rPr>
                <w:rFonts w:ascii="Calibri Light" w:eastAsia="Times New Roman" w:hAnsi="Calibri Light" w:cs="Calibri Light"/>
                <w:color w:val="000000"/>
                <w:sz w:val="20"/>
                <w:szCs w:val="20"/>
                <w:bdr w:val="none" w:sz="0" w:space="0" w:color="auto"/>
                <w:lang w:val="sk-SK" w:eastAsia="sk-SK"/>
              </w:rPr>
              <w:t>14</w:t>
            </w:r>
          </w:p>
        </w:tc>
        <w:tc>
          <w:tcPr>
            <w:tcW w:w="2364" w:type="dxa"/>
            <w:tcBorders>
              <w:top w:val="nil"/>
              <w:left w:val="nil"/>
              <w:bottom w:val="nil"/>
              <w:right w:val="single" w:sz="4" w:space="0" w:color="000000"/>
            </w:tcBorders>
            <w:shd w:val="clear" w:color="000000" w:fill="FFFFFF"/>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 xml:space="preserve">Filé </w:t>
            </w:r>
            <w:proofErr w:type="spellStart"/>
            <w:r w:rsidRPr="00627CA4">
              <w:rPr>
                <w:rFonts w:ascii="Calibri Light" w:eastAsia="Times New Roman" w:hAnsi="Calibri Light" w:cs="Calibri Light"/>
                <w:b/>
                <w:bCs/>
                <w:sz w:val="20"/>
                <w:szCs w:val="20"/>
                <w:bdr w:val="none" w:sz="0" w:space="0" w:color="auto"/>
                <w:lang w:val="sk-SK" w:eastAsia="sk-SK"/>
              </w:rPr>
              <w:t>mraz.aljašská</w:t>
            </w:r>
            <w:proofErr w:type="spellEnd"/>
            <w:r w:rsidRPr="00627CA4">
              <w:rPr>
                <w:rFonts w:ascii="Calibri Light" w:eastAsia="Times New Roman" w:hAnsi="Calibri Light" w:cs="Calibri Light"/>
                <w:b/>
                <w:bCs/>
                <w:sz w:val="20"/>
                <w:szCs w:val="20"/>
                <w:bdr w:val="none" w:sz="0" w:space="0" w:color="auto"/>
                <w:lang w:val="sk-SK" w:eastAsia="sk-SK"/>
              </w:rPr>
              <w:t xml:space="preserve"> treska, z celých </w:t>
            </w:r>
            <w:proofErr w:type="spellStart"/>
            <w:r w:rsidRPr="00627CA4">
              <w:rPr>
                <w:rFonts w:ascii="Calibri Light" w:eastAsia="Times New Roman" w:hAnsi="Calibri Light" w:cs="Calibri Light"/>
                <w:b/>
                <w:bCs/>
                <w:sz w:val="20"/>
                <w:szCs w:val="20"/>
                <w:bdr w:val="none" w:sz="0" w:space="0" w:color="auto"/>
                <w:lang w:val="sk-SK" w:eastAsia="sk-SK"/>
              </w:rPr>
              <w:t>filiet</w:t>
            </w:r>
            <w:proofErr w:type="spellEnd"/>
            <w:r w:rsidRPr="00627CA4">
              <w:rPr>
                <w:rFonts w:ascii="Calibri Light" w:eastAsia="Times New Roman" w:hAnsi="Calibri Light" w:cs="Calibri Light"/>
                <w:b/>
                <w:bCs/>
                <w:sz w:val="20"/>
                <w:szCs w:val="20"/>
                <w:bdr w:val="none" w:sz="0" w:space="0" w:color="auto"/>
                <w:lang w:val="sk-SK" w:eastAsia="sk-SK"/>
              </w:rPr>
              <w:t xml:space="preserve"> porcie po 120g, triedy A, bez vody a </w:t>
            </w:r>
            <w:proofErr w:type="spellStart"/>
            <w:r w:rsidRPr="00627CA4">
              <w:rPr>
                <w:rFonts w:ascii="Calibri Light" w:eastAsia="Times New Roman" w:hAnsi="Calibri Light" w:cs="Calibri Light"/>
                <w:b/>
                <w:bCs/>
                <w:sz w:val="20"/>
                <w:szCs w:val="20"/>
                <w:bdr w:val="none" w:sz="0" w:space="0" w:color="auto"/>
                <w:lang w:val="sk-SK" w:eastAsia="sk-SK"/>
              </w:rPr>
              <w:t>polyfosfátov</w:t>
            </w:r>
            <w:proofErr w:type="spellEnd"/>
            <w:r w:rsidRPr="00627CA4">
              <w:rPr>
                <w:rFonts w:ascii="Calibri Light" w:eastAsia="Times New Roman" w:hAnsi="Calibri Light" w:cs="Calibri Light"/>
                <w:b/>
                <w:bCs/>
                <w:sz w:val="20"/>
                <w:szCs w:val="20"/>
                <w:bdr w:val="none" w:sz="0" w:space="0" w:color="auto"/>
                <w:lang w:val="sk-SK" w:eastAsia="sk-SK"/>
              </w:rPr>
              <w:t>, 6 kg balenie - mrazené</w:t>
            </w:r>
          </w:p>
        </w:tc>
        <w:tc>
          <w:tcPr>
            <w:tcW w:w="452" w:type="dxa"/>
            <w:tcBorders>
              <w:top w:val="nil"/>
              <w:left w:val="nil"/>
              <w:bottom w:val="nil"/>
              <w:right w:val="single" w:sz="4" w:space="0" w:color="000000"/>
            </w:tcBorders>
            <w:shd w:val="clear" w:color="000000" w:fill="FFFFFF"/>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kg</w:t>
            </w:r>
          </w:p>
        </w:tc>
        <w:tc>
          <w:tcPr>
            <w:tcW w:w="1332" w:type="dxa"/>
            <w:tcBorders>
              <w:top w:val="nil"/>
              <w:left w:val="nil"/>
              <w:bottom w:val="nil"/>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1 000</w:t>
            </w:r>
          </w:p>
        </w:tc>
        <w:tc>
          <w:tcPr>
            <w:tcW w:w="1332" w:type="dxa"/>
            <w:tcBorders>
              <w:top w:val="nil"/>
              <w:left w:val="nil"/>
              <w:bottom w:val="nil"/>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125</w:t>
            </w:r>
          </w:p>
        </w:tc>
        <w:tc>
          <w:tcPr>
            <w:tcW w:w="4191" w:type="dxa"/>
            <w:tcBorders>
              <w:top w:val="nil"/>
              <w:left w:val="nil"/>
              <w:bottom w:val="nil"/>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627CA4">
              <w:rPr>
                <w:rFonts w:ascii="Calibri" w:eastAsia="Times New Roman" w:hAnsi="Calibri" w:cs="Calibri"/>
                <w:color w:val="000000"/>
                <w:sz w:val="22"/>
                <w:szCs w:val="22"/>
                <w:bdr w:val="none" w:sz="0" w:space="0" w:color="auto"/>
                <w:lang w:val="sk-SK" w:eastAsia="sk-SK"/>
              </w:rPr>
              <w:t>Centrum sociálnych služieb Letokruhy v Žiline</w:t>
            </w:r>
          </w:p>
        </w:tc>
      </w:tr>
      <w:tr w:rsidR="00627CA4" w:rsidRPr="00627CA4" w:rsidTr="00627CA4">
        <w:trPr>
          <w:trHeight w:val="290"/>
        </w:trPr>
        <w:tc>
          <w:tcPr>
            <w:tcW w:w="469" w:type="dxa"/>
            <w:tcBorders>
              <w:top w:val="single" w:sz="4" w:space="0" w:color="auto"/>
              <w:left w:val="single" w:sz="4" w:space="0" w:color="auto"/>
              <w:bottom w:val="single" w:sz="4" w:space="0" w:color="auto"/>
              <w:right w:val="single" w:sz="4" w:space="0" w:color="auto"/>
            </w:tcBorders>
            <w:shd w:val="clear" w:color="auto" w:fill="auto"/>
            <w:noWrap/>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2"/>
                <w:szCs w:val="22"/>
                <w:bdr w:val="none" w:sz="0" w:space="0" w:color="auto"/>
                <w:lang w:val="sk-SK" w:eastAsia="sk-SK"/>
              </w:rPr>
            </w:pPr>
            <w:r w:rsidRPr="00627CA4">
              <w:rPr>
                <w:rFonts w:ascii="Calibri Light" w:eastAsia="Times New Roman" w:hAnsi="Calibri Light" w:cs="Calibri Light"/>
                <w:color w:val="000000"/>
                <w:sz w:val="22"/>
                <w:szCs w:val="22"/>
                <w:bdr w:val="none" w:sz="0" w:space="0" w:color="auto"/>
                <w:lang w:val="sk-SK" w:eastAsia="sk-SK"/>
              </w:rPr>
              <w:t>15</w:t>
            </w:r>
          </w:p>
        </w:tc>
        <w:tc>
          <w:tcPr>
            <w:tcW w:w="2364" w:type="dxa"/>
            <w:tcBorders>
              <w:top w:val="single" w:sz="4" w:space="0" w:color="auto"/>
              <w:left w:val="nil"/>
              <w:bottom w:val="single" w:sz="4" w:space="0" w:color="auto"/>
              <w:right w:val="single" w:sz="4" w:space="0" w:color="auto"/>
            </w:tcBorders>
            <w:shd w:val="clear" w:color="auto" w:fill="auto"/>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color w:val="000000"/>
                <w:sz w:val="20"/>
                <w:szCs w:val="20"/>
                <w:bdr w:val="none" w:sz="0" w:space="0" w:color="auto"/>
                <w:lang w:val="sk-SK" w:eastAsia="sk-SK"/>
              </w:rPr>
            </w:pPr>
            <w:proofErr w:type="spellStart"/>
            <w:r w:rsidRPr="00627CA4">
              <w:rPr>
                <w:rFonts w:ascii="Calibri Light" w:eastAsia="Times New Roman" w:hAnsi="Calibri Light" w:cs="Calibri Light"/>
                <w:b/>
                <w:bCs/>
                <w:color w:val="000000"/>
                <w:sz w:val="20"/>
                <w:szCs w:val="20"/>
                <w:bdr w:val="none" w:sz="0" w:space="0" w:color="auto"/>
                <w:lang w:eastAsia="sk-SK"/>
              </w:rPr>
              <w:t>Držky</w:t>
            </w:r>
            <w:proofErr w:type="spellEnd"/>
            <w:r w:rsidRPr="00627CA4">
              <w:rPr>
                <w:rFonts w:ascii="Calibri Light" w:eastAsia="Times New Roman" w:hAnsi="Calibri Light" w:cs="Calibri Light"/>
                <w:b/>
                <w:bCs/>
                <w:color w:val="000000"/>
                <w:sz w:val="20"/>
                <w:szCs w:val="20"/>
                <w:bdr w:val="none" w:sz="0" w:space="0" w:color="auto"/>
                <w:lang w:eastAsia="sk-SK"/>
              </w:rPr>
              <w:t xml:space="preserve"> </w:t>
            </w:r>
            <w:proofErr w:type="spellStart"/>
            <w:r w:rsidRPr="00627CA4">
              <w:rPr>
                <w:rFonts w:ascii="Calibri Light" w:eastAsia="Times New Roman" w:hAnsi="Calibri Light" w:cs="Calibri Light"/>
                <w:b/>
                <w:bCs/>
                <w:color w:val="000000"/>
                <w:sz w:val="20"/>
                <w:szCs w:val="20"/>
                <w:bdr w:val="none" w:sz="0" w:space="0" w:color="auto"/>
                <w:lang w:eastAsia="sk-SK"/>
              </w:rPr>
              <w:t>predv.krájané</w:t>
            </w:r>
            <w:proofErr w:type="spellEnd"/>
          </w:p>
        </w:tc>
        <w:tc>
          <w:tcPr>
            <w:tcW w:w="452" w:type="dxa"/>
            <w:tcBorders>
              <w:top w:val="single" w:sz="4" w:space="0" w:color="auto"/>
              <w:left w:val="nil"/>
              <w:bottom w:val="single" w:sz="4" w:space="0" w:color="auto"/>
              <w:right w:val="single" w:sz="4" w:space="0" w:color="auto"/>
            </w:tcBorders>
            <w:shd w:val="clear" w:color="000000" w:fill="FFFFFF"/>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627CA4">
              <w:rPr>
                <w:rFonts w:ascii="Calibri Light" w:eastAsia="Times New Roman" w:hAnsi="Calibri Light" w:cs="Calibri Light"/>
                <w:b/>
                <w:bCs/>
                <w:sz w:val="20"/>
                <w:szCs w:val="20"/>
                <w:bdr w:val="none" w:sz="0" w:space="0" w:color="auto"/>
                <w:lang w:val="sk-SK" w:eastAsia="sk-SK"/>
              </w:rPr>
              <w:t>kg</w:t>
            </w:r>
          </w:p>
        </w:tc>
        <w:tc>
          <w:tcPr>
            <w:tcW w:w="1332" w:type="dxa"/>
            <w:tcBorders>
              <w:top w:val="single" w:sz="4" w:space="0" w:color="auto"/>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627CA4">
              <w:rPr>
                <w:rFonts w:ascii="Arial" w:eastAsia="Times New Roman" w:hAnsi="Arial" w:cs="Arial"/>
                <w:color w:val="000000"/>
                <w:sz w:val="20"/>
                <w:szCs w:val="20"/>
                <w:bdr w:val="none" w:sz="0" w:space="0" w:color="auto"/>
                <w:lang w:val="sk-SK" w:eastAsia="sk-SK"/>
              </w:rPr>
              <w:t>1 200</w:t>
            </w:r>
          </w:p>
        </w:tc>
        <w:tc>
          <w:tcPr>
            <w:tcW w:w="1332" w:type="dxa"/>
            <w:tcBorders>
              <w:top w:val="single" w:sz="4" w:space="0" w:color="auto"/>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627CA4">
              <w:rPr>
                <w:rFonts w:ascii="Arial" w:eastAsia="Times New Roman" w:hAnsi="Arial" w:cs="Arial"/>
                <w:color w:val="000000"/>
                <w:sz w:val="22"/>
                <w:szCs w:val="22"/>
                <w:bdr w:val="none" w:sz="0" w:space="0" w:color="auto"/>
                <w:lang w:val="sk-SK" w:eastAsia="sk-SK"/>
              </w:rPr>
              <w:t>300</w:t>
            </w:r>
          </w:p>
        </w:tc>
        <w:tc>
          <w:tcPr>
            <w:tcW w:w="4191" w:type="dxa"/>
            <w:tcBorders>
              <w:top w:val="single" w:sz="4" w:space="0" w:color="auto"/>
              <w:left w:val="nil"/>
              <w:bottom w:val="single" w:sz="4" w:space="0" w:color="auto"/>
              <w:right w:val="single" w:sz="4" w:space="0" w:color="auto"/>
            </w:tcBorders>
            <w:shd w:val="clear" w:color="auto" w:fill="auto"/>
            <w:noWrap/>
            <w:vAlign w:val="center"/>
            <w:hideMark/>
          </w:tcPr>
          <w:p w:rsidR="00627CA4" w:rsidRPr="00627CA4" w:rsidRDefault="00627CA4" w:rsidP="00627CA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627CA4">
              <w:rPr>
                <w:rFonts w:ascii="Calibri" w:eastAsia="Times New Roman" w:hAnsi="Calibri" w:cs="Calibri"/>
                <w:color w:val="000000"/>
                <w:sz w:val="22"/>
                <w:szCs w:val="22"/>
                <w:bdr w:val="none" w:sz="0" w:space="0" w:color="auto"/>
                <w:lang w:val="sk-SK" w:eastAsia="sk-SK"/>
              </w:rPr>
              <w:t>Centrum sociálnych služieb Letokruhy v Žiline</w:t>
            </w:r>
          </w:p>
        </w:tc>
      </w:tr>
    </w:tbl>
    <w:p w:rsidR="005C0E93" w:rsidRPr="00F53DAD" w:rsidRDefault="005C0E93" w:rsidP="00F53DAD">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line="259" w:lineRule="auto"/>
        <w:ind w:left="567"/>
        <w:jc w:val="both"/>
        <w:rPr>
          <w:rFonts w:ascii="Calibri" w:eastAsia="Calibri" w:hAnsi="Calibri" w:cs="Calibri"/>
          <w:b/>
          <w:bCs/>
          <w:sz w:val="22"/>
          <w:szCs w:val="22"/>
          <w:bdr w:val="none" w:sz="0" w:space="0" w:color="auto"/>
          <w:lang w:val="sk-SK"/>
        </w:rPr>
      </w:pPr>
    </w:p>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bookmarkStart w:id="2" w:name="_GoBack"/>
      <w:bookmarkEnd w:id="0"/>
      <w:bookmarkEnd w:id="2"/>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2B2A" w:rsidRDefault="00FF2B2A">
      <w:r>
        <w:separator/>
      </w:r>
    </w:p>
  </w:endnote>
  <w:endnote w:type="continuationSeparator" w:id="0">
    <w:p w:rsidR="00FF2B2A" w:rsidRDefault="00FF2B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422123">
      <w:fldChar w:fldCharType="begin"/>
    </w:r>
    <w:r>
      <w:instrText xml:space="preserve"> PAGE </w:instrText>
    </w:r>
    <w:r w:rsidR="00422123">
      <w:fldChar w:fldCharType="separate"/>
    </w:r>
    <w:r w:rsidR="00627CA4">
      <w:rPr>
        <w:noProof/>
      </w:rPr>
      <w:t>4</w:t>
    </w:r>
    <w:r w:rsidR="00422123">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2B2A" w:rsidRDefault="00FF2B2A">
      <w:r>
        <w:separator/>
      </w:r>
    </w:p>
  </w:footnote>
  <w:footnote w:type="continuationSeparator" w:id="0">
    <w:p w:rsidR="00FF2B2A" w:rsidRDefault="00FF2B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22123">
    <w:pPr>
      <w:pStyle w:val="HeaderFooter"/>
      <w:rPr>
        <w:rFonts w:hint="eastAsia"/>
      </w:rPr>
    </w:pPr>
    <w:r>
      <w:rPr>
        <w:rFonts w:hint="eastAsia"/>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0754"/>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2123"/>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5194C"/>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27CA4"/>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3039"/>
    <w:rsid w:val="007450C6"/>
    <w:rsid w:val="007465A6"/>
    <w:rsid w:val="00751109"/>
    <w:rsid w:val="00752C30"/>
    <w:rsid w:val="00752F61"/>
    <w:rsid w:val="007535F9"/>
    <w:rsid w:val="00755989"/>
    <w:rsid w:val="00755F84"/>
    <w:rsid w:val="00757089"/>
    <w:rsid w:val="00761C22"/>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DAD"/>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2B2A"/>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1D0754"/>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1D0754"/>
    <w:rPr>
      <w:u w:val="single"/>
    </w:rPr>
  </w:style>
  <w:style w:type="table" w:customStyle="1" w:styleId="TableNormal">
    <w:name w:val="Table Normal"/>
    <w:rsid w:val="001D0754"/>
    <w:tblPr>
      <w:tblInd w:w="0" w:type="dxa"/>
      <w:tblCellMar>
        <w:top w:w="0" w:type="dxa"/>
        <w:left w:w="0" w:type="dxa"/>
        <w:bottom w:w="0" w:type="dxa"/>
        <w:right w:w="0" w:type="dxa"/>
      </w:tblCellMar>
    </w:tblPr>
  </w:style>
  <w:style w:type="paragraph" w:customStyle="1" w:styleId="HeaderFooter">
    <w:name w:val="Header &amp; Footer"/>
    <w:rsid w:val="001D0754"/>
    <w:pPr>
      <w:tabs>
        <w:tab w:val="right" w:pos="9020"/>
      </w:tabs>
    </w:pPr>
    <w:rPr>
      <w:rFonts w:ascii="Helvetica Neue" w:hAnsi="Helvetica Neue" w:cs="Arial Unicode MS"/>
      <w:color w:val="000000"/>
      <w:sz w:val="24"/>
      <w:szCs w:val="24"/>
    </w:rPr>
  </w:style>
  <w:style w:type="paragraph" w:styleId="Pta">
    <w:name w:val="footer"/>
    <w:rsid w:val="001D0754"/>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1D0754"/>
    <w:rPr>
      <w:rFonts w:ascii="Helvetica Neue" w:eastAsia="Helvetica Neue" w:hAnsi="Helvetica Neue" w:cs="Helvetica Neue"/>
      <w:color w:val="000000"/>
      <w:sz w:val="22"/>
      <w:szCs w:val="22"/>
    </w:rPr>
  </w:style>
  <w:style w:type="paragraph" w:customStyle="1" w:styleId="text-Normlny">
    <w:name w:val="text-Normálny"/>
    <w:rsid w:val="001D0754"/>
    <w:pPr>
      <w:tabs>
        <w:tab w:val="left" w:pos="708"/>
      </w:tabs>
      <w:spacing w:after="60"/>
    </w:pPr>
    <w:rPr>
      <w:rFonts w:ascii="Cambria" w:eastAsia="Cambria" w:hAnsi="Cambria" w:cs="Cambria"/>
      <w:color w:val="000000"/>
      <w:u w:color="000000"/>
    </w:rPr>
  </w:style>
  <w:style w:type="paragraph" w:customStyle="1" w:styleId="Default">
    <w:name w:val="Default"/>
    <w:qFormat/>
    <w:rsid w:val="001D0754"/>
    <w:pPr>
      <w:jc w:val="center"/>
    </w:pPr>
    <w:rPr>
      <w:rFonts w:ascii="Cambria" w:eastAsia="Cambria" w:hAnsi="Cambria" w:cs="Cambria"/>
      <w:color w:val="000000"/>
      <w:sz w:val="28"/>
      <w:szCs w:val="28"/>
      <w:u w:color="000000"/>
    </w:rPr>
  </w:style>
  <w:style w:type="paragraph" w:customStyle="1" w:styleId="text-center">
    <w:name w:val="text- center"/>
    <w:rsid w:val="001D0754"/>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1D0754"/>
  </w:style>
  <w:style w:type="character" w:customStyle="1" w:styleId="Hyperlink0">
    <w:name w:val="Hyperlink.0"/>
    <w:basedOn w:val="None"/>
    <w:rsid w:val="001D0754"/>
    <w:rPr>
      <w:u w:val="single" w:color="0000FF"/>
    </w:rPr>
  </w:style>
  <w:style w:type="paragraph" w:customStyle="1" w:styleId="hlavnynadpis">
    <w:name w:val="hlavny nadpis"/>
    <w:next w:val="Default"/>
    <w:rsid w:val="001D0754"/>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1D0754"/>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1D0754"/>
    <w:pPr>
      <w:spacing w:before="240"/>
      <w:jc w:val="center"/>
    </w:pPr>
    <w:rPr>
      <w:rFonts w:cs="Arial Unicode MS"/>
      <w:b/>
      <w:bCs/>
      <w:color w:val="538135"/>
      <w:sz w:val="28"/>
      <w:szCs w:val="28"/>
      <w:u w:color="538135"/>
    </w:rPr>
  </w:style>
  <w:style w:type="paragraph" w:customStyle="1" w:styleId="Normlny1">
    <w:name w:val="Normálny1"/>
    <w:next w:val="Default"/>
    <w:rsid w:val="001D0754"/>
    <w:rPr>
      <w:rFonts w:ascii="Arial" w:eastAsia="Arial" w:hAnsi="Arial" w:cs="Arial"/>
      <w:color w:val="000000"/>
      <w:sz w:val="24"/>
      <w:szCs w:val="24"/>
      <w:u w:color="000000"/>
      <w:lang w:val="en-US"/>
    </w:rPr>
  </w:style>
  <w:style w:type="character" w:customStyle="1" w:styleId="Hyperlink1">
    <w:name w:val="Hyperlink.1"/>
    <w:basedOn w:val="None"/>
    <w:rsid w:val="001D0754"/>
    <w:rPr>
      <w:rFonts w:ascii="Franklin Gothic Book" w:eastAsia="Franklin Gothic Book" w:hAnsi="Franklin Gothic Book" w:cs="Franklin Gothic Book"/>
      <w:color w:val="000000"/>
      <w:sz w:val="20"/>
      <w:szCs w:val="20"/>
      <w:u w:val="single" w:color="000000"/>
    </w:rPr>
  </w:style>
  <w:style w:type="paragraph" w:styleId="Zkladntext3">
    <w:name w:val="Body Text 3"/>
    <w:rsid w:val="001D0754"/>
    <w:pPr>
      <w:spacing w:after="120"/>
    </w:pPr>
    <w:rPr>
      <w:rFonts w:eastAsia="Times New Roman"/>
      <w:color w:val="000000"/>
      <w:sz w:val="16"/>
      <w:szCs w:val="16"/>
      <w:u w:color="000000"/>
    </w:rPr>
  </w:style>
  <w:style w:type="paragraph" w:customStyle="1" w:styleId="podklady-nadpis-novastrana">
    <w:name w:val="podklady-nadpis-nova strana"/>
    <w:next w:val="text-Normlny"/>
    <w:rsid w:val="001D0754"/>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1D0754"/>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1D0754"/>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1D0754"/>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1D0754"/>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1D0754"/>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1D0754"/>
    <w:rPr>
      <w:rFonts w:ascii="Cambria" w:eastAsia="Cambria" w:hAnsi="Cambria" w:cs="Cambria"/>
      <w:sz w:val="20"/>
      <w:szCs w:val="20"/>
    </w:rPr>
  </w:style>
  <w:style w:type="paragraph" w:styleId="Obsah4">
    <w:name w:val="toc 4"/>
    <w:rsid w:val="001D075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1D0754"/>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1D0754"/>
    <w:pPr>
      <w:numPr>
        <w:numId w:val="1"/>
      </w:numPr>
    </w:pPr>
  </w:style>
  <w:style w:type="numbering" w:customStyle="1" w:styleId="ImportedStyle30">
    <w:name w:val="Imported Style 3.0"/>
    <w:rsid w:val="001D0754"/>
    <w:pPr>
      <w:numPr>
        <w:numId w:val="4"/>
      </w:numPr>
    </w:pPr>
  </w:style>
  <w:style w:type="numbering" w:customStyle="1" w:styleId="Lettered">
    <w:name w:val="Lettered"/>
    <w:rsid w:val="001D0754"/>
    <w:pPr>
      <w:numPr>
        <w:numId w:val="5"/>
      </w:numPr>
    </w:pPr>
  </w:style>
  <w:style w:type="character" w:customStyle="1" w:styleId="Hyperlink2">
    <w:name w:val="Hyperlink.2"/>
    <w:basedOn w:val="Hypertextovprepojenie"/>
    <w:rsid w:val="001D0754"/>
    <w:rPr>
      <w:color w:val="0000FF"/>
      <w:u w:val="single" w:color="0000FF"/>
    </w:rPr>
  </w:style>
  <w:style w:type="character" w:customStyle="1" w:styleId="Hyperlink3">
    <w:name w:val="Hyperlink.3"/>
    <w:basedOn w:val="None"/>
    <w:rsid w:val="001D0754"/>
    <w:rPr>
      <w:color w:val="0000FF"/>
      <w:u w:val="single" w:color="0000FF"/>
    </w:rPr>
  </w:style>
  <w:style w:type="numbering" w:customStyle="1" w:styleId="ImportedStyle21">
    <w:name w:val="Imported Style 21"/>
    <w:rsid w:val="001D0754"/>
    <w:pPr>
      <w:numPr>
        <w:numId w:val="9"/>
      </w:numPr>
    </w:pPr>
  </w:style>
  <w:style w:type="numbering" w:customStyle="1" w:styleId="ImportedStyle22">
    <w:name w:val="Imported Style 22"/>
    <w:rsid w:val="001D0754"/>
    <w:pPr>
      <w:numPr>
        <w:numId w:val="10"/>
      </w:numPr>
    </w:pPr>
  </w:style>
  <w:style w:type="numbering" w:customStyle="1" w:styleId="ImportedStyle23">
    <w:name w:val="Imported Style 23"/>
    <w:rsid w:val="001D0754"/>
    <w:pPr>
      <w:numPr>
        <w:numId w:val="11"/>
      </w:numPr>
    </w:pPr>
  </w:style>
  <w:style w:type="paragraph" w:customStyle="1" w:styleId="Normlnyodrky">
    <w:name w:val="Normálny odrážky"/>
    <w:rsid w:val="001D0754"/>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1D0754"/>
    <w:pPr>
      <w:jc w:val="both"/>
    </w:pPr>
    <w:rPr>
      <w:rFonts w:eastAsia="Times New Roman"/>
      <w:color w:val="000000"/>
      <w:sz w:val="24"/>
      <w:szCs w:val="24"/>
      <w:u w:color="000000"/>
    </w:rPr>
  </w:style>
  <w:style w:type="paragraph" w:styleId="Nzov">
    <w:name w:val="Title"/>
    <w:rsid w:val="001D0754"/>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1D0754"/>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1D0754"/>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1D0754"/>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1D0754"/>
    <w:pPr>
      <w:ind w:left="708"/>
    </w:pPr>
    <w:rPr>
      <w:rFonts w:eastAsia="Times New Roman"/>
      <w:color w:val="000000"/>
      <w:sz w:val="24"/>
      <w:szCs w:val="24"/>
      <w:u w:color="000000"/>
    </w:rPr>
  </w:style>
  <w:style w:type="character" w:customStyle="1" w:styleId="Hyperlink4">
    <w:name w:val="Hyperlink.4"/>
    <w:basedOn w:val="None"/>
    <w:rsid w:val="001D0754"/>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13955354">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6B3AA-C7D9-49B9-8B36-6DBD47DCE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1670</Words>
  <Characters>9521</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Admin</cp:lastModifiedBy>
  <cp:revision>6</cp:revision>
  <cp:lastPrinted>2023-10-25T14:10:00Z</cp:lastPrinted>
  <dcterms:created xsi:type="dcterms:W3CDTF">2024-02-19T13:55:00Z</dcterms:created>
  <dcterms:modified xsi:type="dcterms:W3CDTF">2024-09-27T07:33:00Z</dcterms:modified>
</cp:coreProperties>
</file>